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4F30" w14:textId="38AB430D" w:rsidR="00AB0B16" w:rsidRDefault="00AB0B16" w:rsidP="00AB0B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15428381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r w:rsidR="000924E6">
        <w:fldChar w:fldCharType="begin"/>
      </w:r>
      <w:r w:rsidR="000924E6">
        <w:instrText xml:space="preserve"> DOCPROPERTY  TSG/WGRef  \* MERGEFORMAT </w:instrText>
      </w:r>
      <w:r w:rsidR="000924E6">
        <w:fldChar w:fldCharType="separate"/>
      </w:r>
      <w:r>
        <w:rPr>
          <w:b/>
          <w:noProof/>
          <w:sz w:val="24"/>
        </w:rPr>
        <w:t>RAN WG2</w:t>
      </w:r>
      <w:r w:rsidR="000924E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D94E6B">
        <w:rPr>
          <w:b/>
          <w:noProof/>
          <w:sz w:val="24"/>
        </w:rPr>
        <w:t>12</w:t>
      </w:r>
      <w:r w:rsidR="001B4D55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656AB8" w:rsidRPr="00656AB8">
        <w:rPr>
          <w:b/>
          <w:bCs/>
          <w:sz w:val="24"/>
          <w:szCs w:val="24"/>
        </w:rPr>
        <w:t>R2-2301298</w:t>
      </w:r>
    </w:p>
    <w:p w14:paraId="1BE9A195" w14:textId="253A50B3" w:rsidR="00AB0B16" w:rsidRDefault="00B73556" w:rsidP="00AB0B16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color w:val="000000"/>
          <w:kern w:val="2"/>
          <w:sz w:val="24"/>
        </w:rPr>
        <w:t>Athens</w:t>
      </w:r>
      <w:r w:rsidR="00D94E6B" w:rsidRPr="00916935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Greece</w:t>
      </w:r>
      <w:r w:rsidR="00D94E6B" w:rsidRPr="00916935">
        <w:rPr>
          <w:rFonts w:cs="Arial"/>
          <w:b/>
          <w:color w:val="000000"/>
          <w:kern w:val="2"/>
          <w:sz w:val="24"/>
        </w:rPr>
        <w:t xml:space="preserve">, </w:t>
      </w:r>
      <w:r>
        <w:rPr>
          <w:rFonts w:cs="Arial"/>
          <w:b/>
          <w:color w:val="000000"/>
          <w:kern w:val="2"/>
          <w:sz w:val="24"/>
        </w:rPr>
        <w:t>27</w:t>
      </w:r>
      <w:r w:rsidRPr="00B73556">
        <w:rPr>
          <w:rFonts w:cs="Arial"/>
          <w:b/>
          <w:color w:val="000000"/>
          <w:kern w:val="2"/>
          <w:sz w:val="24"/>
          <w:vertAlign w:val="superscript"/>
        </w:rPr>
        <w:t>th</w:t>
      </w:r>
      <w:r>
        <w:rPr>
          <w:rFonts w:cs="Arial"/>
          <w:b/>
          <w:color w:val="000000"/>
          <w:kern w:val="2"/>
          <w:sz w:val="24"/>
        </w:rPr>
        <w:t xml:space="preserve"> February</w:t>
      </w:r>
      <w:r w:rsidR="00D94E6B" w:rsidRPr="00916935">
        <w:rPr>
          <w:rFonts w:cs="Arial"/>
          <w:b/>
          <w:color w:val="000000"/>
          <w:kern w:val="2"/>
          <w:sz w:val="24"/>
        </w:rPr>
        <w:t xml:space="preserve"> – </w:t>
      </w:r>
      <w:r>
        <w:rPr>
          <w:rFonts w:cs="Arial"/>
          <w:b/>
          <w:color w:val="000000"/>
          <w:kern w:val="2"/>
          <w:sz w:val="24"/>
        </w:rPr>
        <w:t>3</w:t>
      </w:r>
      <w:r w:rsidRPr="00B73556">
        <w:rPr>
          <w:rFonts w:cs="Arial"/>
          <w:b/>
          <w:color w:val="000000"/>
          <w:kern w:val="2"/>
          <w:sz w:val="24"/>
          <w:vertAlign w:val="superscript"/>
        </w:rPr>
        <w:t>rd</w:t>
      </w:r>
      <w:r>
        <w:rPr>
          <w:rFonts w:cs="Arial"/>
          <w:b/>
          <w:color w:val="000000"/>
          <w:kern w:val="2"/>
          <w:sz w:val="24"/>
        </w:rPr>
        <w:t xml:space="preserve"> March</w:t>
      </w:r>
      <w:r w:rsidR="00D94E6B" w:rsidRPr="00916935">
        <w:rPr>
          <w:rFonts w:cs="Arial"/>
          <w:b/>
          <w:color w:val="000000"/>
          <w:kern w:val="2"/>
          <w:sz w:val="24"/>
        </w:rPr>
        <w:t> 20</w:t>
      </w:r>
      <w:r w:rsidR="003B445C">
        <w:rPr>
          <w:rFonts w:cs="Arial"/>
          <w:b/>
          <w:color w:val="000000"/>
          <w:kern w:val="2"/>
          <w:sz w:val="24"/>
        </w:rPr>
        <w:t>2</w:t>
      </w:r>
      <w:r>
        <w:rPr>
          <w:rFonts w:cs="Arial"/>
          <w:b/>
          <w:color w:val="000000"/>
          <w:kern w:val="2"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0B16" w14:paraId="3075F17F" w14:textId="77777777" w:rsidTr="00764FC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8CFF" w14:textId="77777777" w:rsidR="00AB0B16" w:rsidRDefault="00AB0B16" w:rsidP="00764FC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B0B16" w14:paraId="1F7AC115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E6D7A" w14:textId="77777777" w:rsidR="00AB0B16" w:rsidRDefault="00AB0B16" w:rsidP="00764F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0B16" w14:paraId="21B0726E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4DFB5A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68FD7276" w14:textId="77777777" w:rsidTr="00764FCE">
        <w:tc>
          <w:tcPr>
            <w:tcW w:w="142" w:type="dxa"/>
            <w:tcBorders>
              <w:left w:val="single" w:sz="4" w:space="0" w:color="auto"/>
            </w:tcBorders>
          </w:tcPr>
          <w:p w14:paraId="0922AB6C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2171053" w14:textId="1E034459" w:rsidR="00AB0B16" w:rsidRPr="00410371" w:rsidRDefault="000924E6" w:rsidP="00764FC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B0B16">
              <w:rPr>
                <w:b/>
                <w:noProof/>
                <w:sz w:val="28"/>
              </w:rPr>
              <w:t>38.3</w:t>
            </w:r>
            <w:r w:rsidR="005D5377">
              <w:rPr>
                <w:b/>
                <w:noProof/>
                <w:sz w:val="28"/>
              </w:rPr>
              <w:t>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9D9FB93" w14:textId="77777777" w:rsidR="00AB0B16" w:rsidRDefault="00AB0B16" w:rsidP="00764FC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A94EB73" w14:textId="004D05B8" w:rsidR="00AB0B16" w:rsidRPr="00410371" w:rsidRDefault="00A44773" w:rsidP="00764FC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</w:t>
            </w:r>
            <w:r w:rsidR="00656AB8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1E198BB2" w14:textId="77777777" w:rsidR="00AB0B16" w:rsidRDefault="00AB0B16" w:rsidP="00764FC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10FB3D" w14:textId="4AB4A731" w:rsidR="00AB0B16" w:rsidRPr="00410371" w:rsidRDefault="00656AB8" w:rsidP="00764F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7832942" w14:textId="77777777" w:rsidR="00AB0B16" w:rsidRDefault="00AB0B16" w:rsidP="00764FC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D27123" w14:textId="4C24AE6B" w:rsidR="00AB0B16" w:rsidRPr="00410371" w:rsidRDefault="000924E6" w:rsidP="00764FC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B0B16">
              <w:rPr>
                <w:b/>
                <w:noProof/>
                <w:sz w:val="28"/>
              </w:rPr>
              <w:t>1</w:t>
            </w:r>
            <w:r w:rsidR="006677FC">
              <w:rPr>
                <w:b/>
                <w:noProof/>
                <w:sz w:val="28"/>
              </w:rPr>
              <w:t>7</w:t>
            </w:r>
            <w:r w:rsidR="00AB0B16">
              <w:rPr>
                <w:b/>
                <w:noProof/>
                <w:sz w:val="28"/>
              </w:rPr>
              <w:t>.</w:t>
            </w:r>
            <w:r w:rsidR="001B4D55">
              <w:rPr>
                <w:b/>
                <w:noProof/>
                <w:sz w:val="28"/>
              </w:rPr>
              <w:t>3</w:t>
            </w:r>
            <w:r w:rsidR="00AB0B1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4B3358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18DF8CAF" w14:textId="77777777" w:rsidTr="00764FC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1CFB3F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49861840" w14:textId="77777777" w:rsidTr="00764FC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324E586" w14:textId="77777777" w:rsidR="00AB0B16" w:rsidRPr="00F25D98" w:rsidRDefault="00AB0B16" w:rsidP="00764FC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B0B16" w14:paraId="69F55DE7" w14:textId="77777777" w:rsidTr="00764FCE">
        <w:tc>
          <w:tcPr>
            <w:tcW w:w="9641" w:type="dxa"/>
            <w:gridSpan w:val="9"/>
          </w:tcPr>
          <w:p w14:paraId="385D2F89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205D89" w14:textId="77777777" w:rsidR="00AB0B16" w:rsidRDefault="00AB0B16" w:rsidP="00AB0B1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0B16" w14:paraId="028B82C5" w14:textId="77777777" w:rsidTr="00764FCE">
        <w:tc>
          <w:tcPr>
            <w:tcW w:w="2835" w:type="dxa"/>
          </w:tcPr>
          <w:p w14:paraId="45B0F27D" w14:textId="77777777" w:rsidR="00AB0B16" w:rsidRDefault="00AB0B16" w:rsidP="00764FC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0537536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C45D41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3A48C6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06BCAE" w14:textId="262A4B6B" w:rsidR="00AB0B16" w:rsidRDefault="00227DF0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C813681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14BDCB" w14:textId="14AC56B4" w:rsidR="00AB0B16" w:rsidRDefault="005D5377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AC1E0CC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D9D9F6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246F39" w14:textId="77777777" w:rsidR="00AB0B16" w:rsidRDefault="00AB0B16" w:rsidP="00AB0B1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0B16" w14:paraId="548FFE17" w14:textId="77777777" w:rsidTr="00764FCE">
        <w:tc>
          <w:tcPr>
            <w:tcW w:w="9640" w:type="dxa"/>
            <w:gridSpan w:val="11"/>
          </w:tcPr>
          <w:p w14:paraId="39CBA544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41356436" w14:textId="77777777" w:rsidTr="00764FC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1390C6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A5BC4C" w14:textId="7F68C816" w:rsidR="00AB0B16" w:rsidRDefault="003B445C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D5377">
              <w:t xml:space="preserve">Clarification of the UE actions when </w:t>
            </w:r>
            <w:proofErr w:type="spellStart"/>
            <w:r w:rsidR="005D5377">
              <w:t>iab</w:t>
            </w:r>
            <w:proofErr w:type="spellEnd"/>
            <w:r w:rsidR="005D5377">
              <w:t xml:space="preserve">-support is </w:t>
            </w:r>
            <w:r w:rsidR="000A1060">
              <w:t xml:space="preserve">not </w:t>
            </w:r>
            <w:r w:rsidR="005D5377">
              <w:t>included in SIB1</w:t>
            </w:r>
            <w:r>
              <w:fldChar w:fldCharType="end"/>
            </w:r>
            <w:r w:rsidR="005D5377">
              <w:rPr>
                <w:noProof/>
              </w:rPr>
              <w:t xml:space="preserve"> </w:t>
            </w:r>
          </w:p>
        </w:tc>
      </w:tr>
      <w:tr w:rsidR="00AB0B16" w14:paraId="363C0E12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385232BA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70CB82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2330D7B7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38F4AC32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7EC3F9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AB0B16" w14:paraId="4A57C18D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23D03A0F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501C3B" w14:textId="77777777" w:rsidR="00AB0B16" w:rsidRDefault="000924E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B0B16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AB0B16" w14:paraId="532952F1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23A907F4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6A2EB4B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5F3B6807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735FD851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FA836D" w14:textId="47D7358A" w:rsidR="00AB0B16" w:rsidRDefault="000924E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D0116" w:rsidRPr="009D0116">
              <w:rPr>
                <w:noProof/>
              </w:rPr>
              <w:t>NR_IAB-Core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B90CAEF" w14:textId="77777777" w:rsidR="00AB0B16" w:rsidRDefault="00AB0B16" w:rsidP="00764FC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C60099" w14:textId="77777777" w:rsidR="00AB0B16" w:rsidRDefault="00AB0B16" w:rsidP="00764FC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11DC41" w14:textId="254C6A0C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0A450A">
              <w:t>3</w:t>
            </w:r>
            <w:r>
              <w:t>-</w:t>
            </w:r>
            <w:r w:rsidR="000A450A">
              <w:t>02</w:t>
            </w:r>
            <w:r>
              <w:t>-</w:t>
            </w:r>
            <w:r w:rsidR="000A450A">
              <w:t>17</w:t>
            </w:r>
          </w:p>
        </w:tc>
      </w:tr>
      <w:tr w:rsidR="00AB0B16" w14:paraId="09ECAC54" w14:textId="77777777" w:rsidTr="00764FCE">
        <w:tc>
          <w:tcPr>
            <w:tcW w:w="1843" w:type="dxa"/>
            <w:tcBorders>
              <w:left w:val="single" w:sz="4" w:space="0" w:color="auto"/>
            </w:tcBorders>
          </w:tcPr>
          <w:p w14:paraId="0512BA27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7C19F9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FD3AF3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CB5FC9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265DE2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469F8F06" w14:textId="77777777" w:rsidTr="00764FC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9BC47E" w14:textId="77777777" w:rsidR="00AB0B16" w:rsidRDefault="00AB0B16" w:rsidP="00764FC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CDF589" w14:textId="129DCC21" w:rsidR="00AB0B16" w:rsidRPr="000A1060" w:rsidRDefault="000A1060" w:rsidP="00764FCE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0A1060"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151417E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4A4582" w14:textId="77777777" w:rsidR="00AB0B16" w:rsidRDefault="00AB0B16" w:rsidP="00764FC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5951AF" w14:textId="2476970F" w:rsidR="00AB0B16" w:rsidRDefault="000924E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B0B16">
              <w:rPr>
                <w:noProof/>
              </w:rPr>
              <w:t>Rel-1</w:t>
            </w:r>
            <w:r w:rsidR="000A106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AB0B16" w14:paraId="394785C4" w14:textId="77777777" w:rsidTr="00764FC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23EBAF5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B974AC7" w14:textId="77777777" w:rsidR="00AB0B16" w:rsidRDefault="00AB0B16" w:rsidP="00764FC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1CA536" w14:textId="77777777" w:rsidR="00AB0B16" w:rsidRDefault="00AB0B16" w:rsidP="00764FC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FAD844" w14:textId="77777777" w:rsidR="00AB0B16" w:rsidRPr="007C2097" w:rsidRDefault="00AB0B16" w:rsidP="00764FC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B0B16" w14:paraId="7CF1D908" w14:textId="77777777" w:rsidTr="00764FCE">
        <w:tc>
          <w:tcPr>
            <w:tcW w:w="1843" w:type="dxa"/>
          </w:tcPr>
          <w:p w14:paraId="07E37A9C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CE3744F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2098BE34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1FFC0B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5FE9A0" w14:textId="77777777" w:rsidR="00AB0B16" w:rsidRDefault="00A626D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section 5.3.1</w:t>
            </w:r>
            <w:r w:rsidR="000C2BDD">
              <w:rPr>
                <w:noProof/>
              </w:rPr>
              <w:t xml:space="preserve">, it is specified that when the field </w:t>
            </w:r>
            <w:r w:rsidR="000C2BDD" w:rsidRPr="000C2BDD">
              <w:rPr>
                <w:i/>
                <w:iCs/>
                <w:noProof/>
              </w:rPr>
              <w:t>iab-support</w:t>
            </w:r>
            <w:r w:rsidR="000C2BDD">
              <w:rPr>
                <w:noProof/>
              </w:rPr>
              <w:t xml:space="preserve"> is set to </w:t>
            </w:r>
            <w:r w:rsidR="000C2BDD" w:rsidRPr="000C2BDD">
              <w:rPr>
                <w:i/>
                <w:iCs/>
                <w:noProof/>
              </w:rPr>
              <w:t>true</w:t>
            </w:r>
            <w:r w:rsidR="00B35E39">
              <w:rPr>
                <w:noProof/>
              </w:rPr>
              <w:t>, this field is generally intended to be per-PLMN or per-SNPN in case multiple PLMNs or NPNs are indicated in SIB1.</w:t>
            </w:r>
          </w:p>
          <w:p w14:paraId="11A1F421" w14:textId="77777777" w:rsidR="00B35E39" w:rsidRDefault="00B35E39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6D784B" w14:textId="19168008" w:rsidR="00B35E39" w:rsidRDefault="00B35E39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one </w:t>
            </w:r>
            <w:r w:rsidR="004E4A4D">
              <w:rPr>
                <w:noProof/>
              </w:rPr>
              <w:t xml:space="preserve">IAB-MT </w:t>
            </w:r>
            <w:r>
              <w:rPr>
                <w:noProof/>
              </w:rPr>
              <w:t>action that is missing is</w:t>
            </w:r>
            <w:r w:rsidR="00FC5ECC">
              <w:rPr>
                <w:noProof/>
              </w:rPr>
              <w:t xml:space="preserve"> what the UE should do when the field </w:t>
            </w:r>
            <w:r w:rsidR="00FC5ECC" w:rsidRPr="000C2BDD">
              <w:rPr>
                <w:i/>
                <w:iCs/>
                <w:noProof/>
              </w:rPr>
              <w:t>iab-support</w:t>
            </w:r>
            <w:r w:rsidR="00FC5ECC">
              <w:rPr>
                <w:i/>
                <w:iCs/>
                <w:noProof/>
              </w:rPr>
              <w:t xml:space="preserve"> </w:t>
            </w:r>
            <w:r w:rsidR="00FC5ECC">
              <w:rPr>
                <w:noProof/>
              </w:rPr>
              <w:t xml:space="preserve">is not set to </w:t>
            </w:r>
            <w:r w:rsidR="00FC5ECC" w:rsidRPr="00FC5ECC">
              <w:rPr>
                <w:i/>
                <w:iCs/>
                <w:noProof/>
              </w:rPr>
              <w:t>true</w:t>
            </w:r>
            <w:r w:rsidR="00FC5ECC">
              <w:rPr>
                <w:noProof/>
              </w:rPr>
              <w:t>.</w:t>
            </w:r>
            <w:r w:rsidR="00C31DE8">
              <w:rPr>
                <w:noProof/>
              </w:rPr>
              <w:t xml:space="preserve"> In this case the UE should be considered the cell as “barred”.</w:t>
            </w:r>
          </w:p>
          <w:p w14:paraId="07323DB7" w14:textId="77777777" w:rsidR="00DE2346" w:rsidRDefault="00DE234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21961C8" w14:textId="4B598CEA" w:rsidR="00DE2346" w:rsidRDefault="00DE234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="003D6403">
              <w:rPr>
                <w:noProof/>
              </w:rPr>
              <w:t>IAB-MT</w:t>
            </w:r>
            <w:r>
              <w:rPr>
                <w:noProof/>
              </w:rPr>
              <w:t xml:space="preserve"> behaviour is also supported in section 5.2.2.4.2 of TS 38.331:</w:t>
            </w:r>
          </w:p>
          <w:p w14:paraId="77A35E73" w14:textId="77777777" w:rsidR="00DE2346" w:rsidRDefault="00DE234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AC31B2" w14:textId="77777777" w:rsidR="00B0620A" w:rsidRPr="00B55E3E" w:rsidRDefault="00B0620A" w:rsidP="00B0620A">
            <w:pPr>
              <w:pStyle w:val="B3"/>
            </w:pPr>
            <w:r w:rsidRPr="00B55E3E">
              <w:t>3&gt;</w:t>
            </w:r>
            <w:r w:rsidRPr="00B55E3E">
              <w:tab/>
            </w:r>
            <w:r w:rsidRPr="00B0620A">
              <w:rPr>
                <w:highlight w:val="yellow"/>
              </w:rPr>
              <w:t xml:space="preserve">else if UE is IAB-MT and if </w:t>
            </w:r>
            <w:proofErr w:type="spellStart"/>
            <w:r w:rsidRPr="00B0620A">
              <w:rPr>
                <w:i/>
                <w:iCs/>
                <w:highlight w:val="yellow"/>
              </w:rPr>
              <w:t>iab</w:t>
            </w:r>
            <w:proofErr w:type="spellEnd"/>
            <w:r w:rsidRPr="00B0620A">
              <w:rPr>
                <w:i/>
                <w:iCs/>
                <w:highlight w:val="yellow"/>
              </w:rPr>
              <w:t>-Support</w:t>
            </w:r>
            <w:r w:rsidRPr="00B0620A">
              <w:rPr>
                <w:highlight w:val="yellow"/>
              </w:rPr>
              <w:t xml:space="preserve"> is not provided</w:t>
            </w:r>
            <w:r w:rsidRPr="00B55E3E">
              <w:t xml:space="preserve"> for the selected PLMN nor the registered PLMN nor PLMN of the equivalent PLMN list nor the selected SNPN nor the registered SNPN:</w:t>
            </w:r>
          </w:p>
          <w:p w14:paraId="01FB5B73" w14:textId="77777777" w:rsidR="00B0620A" w:rsidRPr="00B55E3E" w:rsidRDefault="00B0620A" w:rsidP="00B0620A">
            <w:pPr>
              <w:pStyle w:val="B4"/>
              <w:rPr>
                <w:rFonts w:ascii="Malgun Gothic" w:eastAsiaTheme="minorEastAsia" w:hAnsi="Malgun Gothic"/>
              </w:rPr>
            </w:pPr>
            <w:r w:rsidRPr="00B55E3E">
              <w:t>4&gt;</w:t>
            </w:r>
            <w:r w:rsidRPr="00B55E3E">
              <w:tab/>
            </w:r>
            <w:r w:rsidRPr="00B0620A">
              <w:rPr>
                <w:highlight w:val="yellow"/>
              </w:rPr>
              <w:t>consider the cell as barred for IAB-MT in accordance with TS 38.304 [20</w:t>
            </w:r>
            <w:proofErr w:type="gramStart"/>
            <w:r w:rsidRPr="00B0620A">
              <w:rPr>
                <w:highlight w:val="yellow"/>
              </w:rPr>
              <w:t>];</w:t>
            </w:r>
            <w:proofErr w:type="gramEnd"/>
          </w:p>
          <w:p w14:paraId="114AD488" w14:textId="5964B161" w:rsidR="00DE2346" w:rsidRDefault="00A74F4A" w:rsidP="00A74F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in TS 38.304 there no </w:t>
            </w:r>
            <w:r w:rsidR="00A77F50">
              <w:rPr>
                <w:noProof/>
              </w:rPr>
              <w:t>IAB-MT</w:t>
            </w:r>
            <w:r>
              <w:rPr>
                <w:noProof/>
              </w:rPr>
              <w:t xml:space="preserve"> behaviour specified on when the cell should be considered as barred.</w:t>
            </w:r>
          </w:p>
          <w:p w14:paraId="171520D1" w14:textId="41DB3346" w:rsidR="00A74F4A" w:rsidRPr="00FC5ECC" w:rsidRDefault="00A74F4A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0B16" w14:paraId="25F1A1BB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C5A749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AF5F8F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085D9834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63FED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5F3B64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4E35CF" w14:textId="1E815C63" w:rsidR="00B0620A" w:rsidRDefault="00B0620A" w:rsidP="00B06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5.3.1</w:t>
            </w:r>
          </w:p>
          <w:p w14:paraId="268C7836" w14:textId="56683E2A" w:rsidR="00B0620A" w:rsidRDefault="00B0620A" w:rsidP="00B0620A">
            <w:pPr>
              <w:pStyle w:val="CRCoverPage"/>
              <w:spacing w:after="0"/>
              <w:ind w:left="100"/>
              <w:rPr>
                <w:noProof/>
              </w:rPr>
            </w:pPr>
            <w:r w:rsidRPr="00B0620A">
              <w:rPr>
                <w:noProof/>
              </w:rPr>
              <w:t>-</w:t>
            </w:r>
            <w:r>
              <w:rPr>
                <w:noProof/>
              </w:rPr>
              <w:t xml:space="preserve"> Clarified that if the field iab-support is not provided in SIB1</w:t>
            </w:r>
            <w:r w:rsidR="008E1E2B" w:rsidRPr="00B66F93">
              <w:rPr>
                <w:noProof/>
              </w:rPr>
              <w:t xml:space="preserve"> for the selected network (PLMN or SNPN)</w:t>
            </w:r>
            <w:r>
              <w:rPr>
                <w:noProof/>
              </w:rPr>
              <w:t>, the UE sh</w:t>
            </w:r>
            <w:r w:rsidR="00411D4F">
              <w:rPr>
                <w:noProof/>
              </w:rPr>
              <w:t>all consider the cell as “barred”</w:t>
            </w:r>
          </w:p>
          <w:p w14:paraId="61451D67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385D149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FBAA155" w14:textId="77777777" w:rsidR="00AB0B16" w:rsidRDefault="00AB0B16" w:rsidP="00764FC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25CBFC1E" w14:textId="543A8E09" w:rsidR="00AB0B16" w:rsidRDefault="00AB0B16" w:rsidP="00764FCE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1D93D441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4B4294C9" w14:textId="0C9DD327" w:rsidR="00AB0B16" w:rsidRPr="00411D4F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functionality:</w:t>
            </w:r>
            <w:r w:rsidR="00411D4F">
              <w:rPr>
                <w:noProof/>
              </w:rPr>
              <w:t xml:space="preserve"> </w:t>
            </w:r>
            <w:r w:rsidR="00AF013F">
              <w:rPr>
                <w:noProof/>
              </w:rPr>
              <w:t>Cell status and cell reservation</w:t>
            </w:r>
          </w:p>
          <w:p w14:paraId="5452AE52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2F66EB0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430102D2" w14:textId="51F32A8A" w:rsidR="00AB0B16" w:rsidRDefault="00AB0B16" w:rsidP="00764FC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</w:t>
            </w:r>
            <w:r w:rsidR="00761835">
              <w:rPr>
                <w:lang w:eastAsia="zh-CN"/>
              </w:rPr>
              <w:t>IAB-MT</w:t>
            </w:r>
            <w:r>
              <w:rPr>
                <w:lang w:eastAsia="zh-CN"/>
              </w:rPr>
              <w:t xml:space="preserve"> is not, </w:t>
            </w:r>
            <w:r w:rsidR="003D7818">
              <w:rPr>
                <w:lang w:eastAsia="zh-CN"/>
              </w:rPr>
              <w:t>the</w:t>
            </w:r>
            <w:r w:rsidR="00AF013F">
              <w:rPr>
                <w:lang w:eastAsia="zh-CN"/>
              </w:rPr>
              <w:t xml:space="preserve"> </w:t>
            </w:r>
            <w:r w:rsidR="003D7818">
              <w:rPr>
                <w:lang w:eastAsia="zh-CN"/>
              </w:rPr>
              <w:t>IAB-MT</w:t>
            </w:r>
            <w:r w:rsidR="00AF013F">
              <w:rPr>
                <w:lang w:eastAsia="zh-CN"/>
              </w:rPr>
              <w:t xml:space="preserve"> may not consider the cell as “barred” when the field </w:t>
            </w:r>
            <w:proofErr w:type="spellStart"/>
            <w:r w:rsidR="00AF013F" w:rsidRPr="00AF013F">
              <w:rPr>
                <w:i/>
                <w:iCs/>
                <w:lang w:eastAsia="zh-CN"/>
              </w:rPr>
              <w:t>iab</w:t>
            </w:r>
            <w:proofErr w:type="spellEnd"/>
            <w:r w:rsidR="00AF013F" w:rsidRPr="00AF013F">
              <w:rPr>
                <w:i/>
                <w:iCs/>
                <w:lang w:eastAsia="zh-CN"/>
              </w:rPr>
              <w:t>-support</w:t>
            </w:r>
            <w:r w:rsidR="00AF013F">
              <w:rPr>
                <w:lang w:eastAsia="zh-CN"/>
              </w:rPr>
              <w:t xml:space="preserve"> is not provided in SIB1.</w:t>
            </w:r>
          </w:p>
          <w:p w14:paraId="18D60491" w14:textId="77777777" w:rsidR="00AB0B16" w:rsidRDefault="00AB0B16" w:rsidP="00764FCE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6579E3B9" w14:textId="49FC3E1A" w:rsidR="00AB0B16" w:rsidRDefault="00AB0B16" w:rsidP="00764FCE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</w:t>
            </w:r>
            <w:r w:rsidR="003D7818">
              <w:rPr>
                <w:lang w:eastAsia="zh-CN"/>
              </w:rPr>
              <w:t>IAB-MT</w:t>
            </w:r>
            <w:r>
              <w:rPr>
                <w:lang w:eastAsia="zh-CN"/>
              </w:rPr>
              <w:t xml:space="preserve">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AF013F">
              <w:rPr>
                <w:lang w:eastAsia="zh-CN"/>
              </w:rPr>
              <w:t>there is no inter-operability issue.</w:t>
            </w:r>
          </w:p>
          <w:p w14:paraId="10222121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0B16" w14:paraId="5F2C742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A4B2A0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654C4A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6EB0C0B4" w14:textId="77777777" w:rsidTr="00764F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70914C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82F2FE" w14:textId="626153A6" w:rsidR="00AB0B16" w:rsidRDefault="00AF013F" w:rsidP="00AF013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If the CR is not agreed, </w:t>
            </w:r>
            <w:proofErr w:type="gramStart"/>
            <w:r>
              <w:rPr>
                <w:lang w:eastAsia="zh-CN"/>
              </w:rPr>
              <w:t>a</w:t>
            </w:r>
            <w:proofErr w:type="gramEnd"/>
            <w:r>
              <w:rPr>
                <w:lang w:eastAsia="zh-CN"/>
              </w:rPr>
              <w:t xml:space="preserve"> </w:t>
            </w:r>
            <w:r w:rsidR="003D7818">
              <w:rPr>
                <w:lang w:eastAsia="zh-CN"/>
              </w:rPr>
              <w:t>IAB-MT</w:t>
            </w:r>
            <w:r>
              <w:rPr>
                <w:lang w:eastAsia="zh-CN"/>
              </w:rPr>
              <w:t xml:space="preserve"> may not consider the cell as “barred” when the field </w:t>
            </w:r>
            <w:proofErr w:type="spellStart"/>
            <w:r w:rsidRPr="00AF013F">
              <w:rPr>
                <w:i/>
                <w:iCs/>
                <w:lang w:eastAsia="zh-CN"/>
              </w:rPr>
              <w:t>iab</w:t>
            </w:r>
            <w:proofErr w:type="spellEnd"/>
            <w:r w:rsidRPr="00AF013F">
              <w:rPr>
                <w:i/>
                <w:iCs/>
                <w:lang w:eastAsia="zh-CN"/>
              </w:rPr>
              <w:t>-support</w:t>
            </w:r>
            <w:r>
              <w:rPr>
                <w:lang w:eastAsia="zh-CN"/>
              </w:rPr>
              <w:t xml:space="preserve"> is not provided in SIB1.</w:t>
            </w:r>
          </w:p>
        </w:tc>
      </w:tr>
      <w:tr w:rsidR="00AB0B16" w14:paraId="7F0CC384" w14:textId="77777777" w:rsidTr="00764FCE">
        <w:tc>
          <w:tcPr>
            <w:tcW w:w="2694" w:type="dxa"/>
            <w:gridSpan w:val="2"/>
          </w:tcPr>
          <w:p w14:paraId="0DDDAFB5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CAA5F0A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77259E4F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5AAB2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23F5C" w14:textId="4C8D87B2" w:rsidR="00AB0B16" w:rsidRDefault="00AF013F" w:rsidP="00764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AB0B16" w14:paraId="6AB9A3F1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7407F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B23575" w14:textId="77777777" w:rsidR="00AB0B16" w:rsidRDefault="00AB0B16" w:rsidP="00764FC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0B16" w14:paraId="4555CD5A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D3379A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91418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54AE04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EA4AC5C" w14:textId="77777777" w:rsidR="00AB0B16" w:rsidRDefault="00AB0B16" w:rsidP="00764FC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754E9E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0B16" w14:paraId="5479127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B3DA41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C899F3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C6CACE" w14:textId="184F80B4" w:rsidR="00AB0B16" w:rsidRDefault="00AF013F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5F1E45" w14:textId="77777777" w:rsidR="00AB0B16" w:rsidRDefault="00AB0B16" w:rsidP="00764FC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192A51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0B16" w14:paraId="7AEC9984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5F2B6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FD12A7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13EAC" w14:textId="3D09497D" w:rsidR="00AB0B16" w:rsidRDefault="00AF013F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8E3A8E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692CE8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0B16" w14:paraId="64E0D2A5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CA69F7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50233D" w14:textId="77777777" w:rsidR="00AB0B16" w:rsidRDefault="00AB0B16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64B452" w14:textId="285520EB" w:rsidR="00AB0B16" w:rsidRDefault="00AF013F" w:rsidP="00764F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66B3D7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0DF0EF" w14:textId="77777777" w:rsidR="00AB0B16" w:rsidRDefault="00AB0B16" w:rsidP="00764FC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0B16" w14:paraId="4A9ECB39" w14:textId="77777777" w:rsidTr="00764FC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DEB45" w14:textId="77777777" w:rsidR="00AB0B16" w:rsidRDefault="00AB0B16" w:rsidP="00764FC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377C0C" w14:textId="77777777" w:rsidR="00AB0B16" w:rsidRDefault="00AB0B16" w:rsidP="00764FCE">
            <w:pPr>
              <w:pStyle w:val="CRCoverPage"/>
              <w:spacing w:after="0"/>
              <w:rPr>
                <w:noProof/>
              </w:rPr>
            </w:pPr>
          </w:p>
        </w:tc>
      </w:tr>
      <w:tr w:rsidR="00AB0B16" w14:paraId="465E9C36" w14:textId="77777777" w:rsidTr="00764FC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E73514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EC2544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0B16" w:rsidRPr="008863B9" w14:paraId="7C13D5B8" w14:textId="77777777" w:rsidTr="00764FC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B9CC8" w14:textId="77777777" w:rsidR="00AB0B16" w:rsidRPr="008863B9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ADA8458" w14:textId="77777777" w:rsidR="00AB0B16" w:rsidRPr="008863B9" w:rsidRDefault="00AB0B16" w:rsidP="00764FC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0B16" w14:paraId="61FF2C08" w14:textId="77777777" w:rsidTr="00764FC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AE510" w14:textId="77777777" w:rsidR="00AB0B16" w:rsidRDefault="00AB0B16" w:rsidP="00764FC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25BF8" w14:textId="77777777" w:rsidR="00AB0B16" w:rsidRDefault="00AB0B16" w:rsidP="00764FC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492153" w14:textId="77777777" w:rsidR="00AB0B16" w:rsidRDefault="00AB0B16" w:rsidP="00AB0B16">
      <w:pPr>
        <w:pStyle w:val="CRCoverPage"/>
        <w:spacing w:after="0"/>
        <w:rPr>
          <w:noProof/>
          <w:sz w:val="8"/>
          <w:szCs w:val="8"/>
        </w:rPr>
      </w:pPr>
    </w:p>
    <w:p w14:paraId="31902EA4" w14:textId="77777777" w:rsidR="00AB0B16" w:rsidRDefault="00AB0B16" w:rsidP="00AB0B16">
      <w:pPr>
        <w:rPr>
          <w:noProof/>
        </w:rPr>
        <w:sectPr w:rsidR="00AB0B1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6BA051" w14:textId="52C7DA3B" w:rsidR="00AB0B16" w:rsidRDefault="00AB0B16">
      <w:pPr>
        <w:overflowPunct/>
        <w:autoSpaceDE/>
        <w:autoSpaceDN/>
        <w:adjustRightInd/>
        <w:spacing w:after="0"/>
        <w:textAlignment w:val="auto"/>
        <w:rPr>
          <w:rFonts w:ascii="Arial" w:eastAsia="MS Mincho" w:hAnsi="Arial"/>
          <w:sz w:val="3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62174683" w14:textId="59442360" w:rsidR="00AE631B" w:rsidRDefault="00DA5FC6" w:rsidP="00CA6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 w:rsidRPr="00CA64CA">
        <w:rPr>
          <w:i/>
        </w:rPr>
        <w:t>START OF CHANGES</w:t>
      </w:r>
    </w:p>
    <w:p w14:paraId="6379A0BE" w14:textId="77777777" w:rsidR="001D56A7" w:rsidRPr="00F155BF" w:rsidRDefault="001D56A7" w:rsidP="001D56A7">
      <w:pPr>
        <w:pStyle w:val="Heading3"/>
      </w:pPr>
      <w:bookmarkStart w:id="15" w:name="_Toc124795028"/>
      <w:bookmarkStart w:id="16" w:name="_Toc46502336"/>
      <w:bookmarkStart w:id="17" w:name="_Toc52749313"/>
      <w:bookmarkStart w:id="18" w:name="_Toc108987484"/>
      <w:r w:rsidRPr="00F155BF">
        <w:t>5.3.1</w:t>
      </w:r>
      <w:r w:rsidRPr="00F155BF">
        <w:tab/>
        <w:t>Cell status and cell reservations</w:t>
      </w:r>
      <w:bookmarkEnd w:id="15"/>
    </w:p>
    <w:p w14:paraId="4C187C14" w14:textId="77777777" w:rsidR="001D56A7" w:rsidRPr="00F155BF" w:rsidRDefault="001D56A7" w:rsidP="001D56A7">
      <w:r w:rsidRPr="00F155BF">
        <w:t xml:space="preserve">Cell status and cell reservations are indicated in the </w:t>
      </w:r>
      <w:r w:rsidRPr="00F155BF">
        <w:rPr>
          <w:i/>
        </w:rPr>
        <w:t>MIB</w:t>
      </w:r>
      <w:r w:rsidRPr="00F155BF">
        <w:rPr>
          <w:i/>
          <w:noProof/>
        </w:rPr>
        <w:t xml:space="preserve"> or SIB1</w:t>
      </w:r>
      <w:r w:rsidRPr="00F155BF">
        <w:rPr>
          <w:noProof/>
        </w:rPr>
        <w:t xml:space="preserve"> </w:t>
      </w:r>
      <w:r w:rsidRPr="00F155BF">
        <w:t xml:space="preserve">message as specified in TS 38.331 [3] by means of </w:t>
      </w:r>
      <w:r w:rsidRPr="00F155BF">
        <w:rPr>
          <w:lang w:eastAsia="zh-CN"/>
        </w:rPr>
        <w:t>fo</w:t>
      </w:r>
      <w:r w:rsidRPr="00F155BF">
        <w:t>llowing fields:</w:t>
      </w:r>
    </w:p>
    <w:p w14:paraId="625CEA0C" w14:textId="77777777" w:rsidR="001D56A7" w:rsidRPr="00F155BF" w:rsidRDefault="001D56A7" w:rsidP="001D56A7">
      <w:pPr>
        <w:ind w:left="568" w:hanging="284"/>
        <w:rPr>
          <w:rFonts w:eastAsia="SimSun"/>
        </w:rPr>
      </w:pPr>
      <w:r w:rsidRPr="00F155BF">
        <w:t>-</w:t>
      </w:r>
      <w:r w:rsidRPr="00F155BF">
        <w:tab/>
      </w:r>
      <w:r w:rsidRPr="00F155BF">
        <w:rPr>
          <w:bCs/>
          <w:i/>
          <w:noProof/>
        </w:rPr>
        <w:t>cellBarred</w:t>
      </w:r>
      <w:r w:rsidRPr="00F155BF" w:rsidDel="00515FE8">
        <w:t xml:space="preserve"> </w:t>
      </w:r>
      <w:r w:rsidRPr="00F155BF">
        <w:t xml:space="preserve">(IE type: "barred" or "not barred") </w:t>
      </w:r>
      <w:r w:rsidRPr="00F155BF">
        <w:br/>
        <w:t xml:space="preserve">Indicated in </w:t>
      </w:r>
      <w:r w:rsidRPr="00F155BF">
        <w:rPr>
          <w:i/>
        </w:rPr>
        <w:t>MIB</w:t>
      </w:r>
      <w:r w:rsidRPr="00F155BF">
        <w:t xml:space="preserve"> message. In case of multiple PLMNs or NPNs indicated in </w:t>
      </w:r>
      <w:r w:rsidRPr="00F155BF">
        <w:rPr>
          <w:i/>
        </w:rPr>
        <w:t>SIB1</w:t>
      </w:r>
      <w:r w:rsidRPr="00F155BF">
        <w:t>, this field is common for all PLMNs and NPNs.</w:t>
      </w:r>
      <w:r w:rsidRPr="00F155BF">
        <w:rPr>
          <w:rFonts w:eastAsia="SimSun"/>
        </w:rPr>
        <w:t xml:space="preserve"> This field is ignored by UEs supporting NTN while </w:t>
      </w:r>
      <w:proofErr w:type="spellStart"/>
      <w:r w:rsidRPr="00F155BF">
        <w:rPr>
          <w:rFonts w:eastAsia="SimSun"/>
          <w:i/>
        </w:rPr>
        <w:t>cellBarredNTN</w:t>
      </w:r>
      <w:proofErr w:type="spellEnd"/>
      <w:r w:rsidRPr="00F155BF">
        <w:rPr>
          <w:rFonts w:eastAsia="SimSun"/>
        </w:rPr>
        <w:t xml:space="preserve"> is included in SIB1.</w:t>
      </w:r>
    </w:p>
    <w:p w14:paraId="218BC5F2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</w:r>
      <w:proofErr w:type="spellStart"/>
      <w:r w:rsidRPr="00F155BF">
        <w:rPr>
          <w:i/>
          <w:iCs/>
        </w:rPr>
        <w:t>cellBarredNTN</w:t>
      </w:r>
      <w:proofErr w:type="spellEnd"/>
      <w:r w:rsidRPr="00F155BF">
        <w:t xml:space="preserve"> (IE type: "barred" or "not barred")</w:t>
      </w:r>
      <w:r w:rsidRPr="00F155BF">
        <w:br/>
        <w:t xml:space="preserve">Indicated in SIB1 message. In case of multiple PLMNs indicated in </w:t>
      </w:r>
      <w:r w:rsidRPr="00F155BF">
        <w:rPr>
          <w:i/>
        </w:rPr>
        <w:t>SIB1</w:t>
      </w:r>
      <w:r w:rsidRPr="00F155BF">
        <w:t>, this field is common for all PLMNs. This field is ignored if the UE does not support NTN connectivity.</w:t>
      </w:r>
    </w:p>
    <w:p w14:paraId="0A35AADC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</w:r>
      <w:r w:rsidRPr="00F155BF">
        <w:rPr>
          <w:bCs/>
          <w:i/>
        </w:rPr>
        <w:t>cellBarredRedCap1Rx</w:t>
      </w:r>
      <w:r w:rsidRPr="00F155BF">
        <w:t xml:space="preserve"> (IE type: "barred" or "not barred")</w:t>
      </w:r>
      <w:r w:rsidRPr="00F155BF">
        <w:br/>
        <w:t xml:space="preserve">Indicated in </w:t>
      </w:r>
      <w:r w:rsidRPr="00F155BF">
        <w:rPr>
          <w:i/>
        </w:rPr>
        <w:t>SIB1</w:t>
      </w:r>
      <w:r w:rsidRPr="00F155BF">
        <w:t xml:space="preserve"> message. In case of multiple PLMNs or NPNs indicated in </w:t>
      </w:r>
      <w:r w:rsidRPr="00F155BF">
        <w:rPr>
          <w:i/>
        </w:rPr>
        <w:t>SIB1</w:t>
      </w:r>
      <w:r w:rsidRPr="00F155BF">
        <w:t xml:space="preserve">, this field is common for all PLMNs and NPNs. This field is only applicable to </w:t>
      </w:r>
      <w:proofErr w:type="spellStart"/>
      <w:r w:rsidRPr="00F155BF">
        <w:t>RedCap</w:t>
      </w:r>
      <w:proofErr w:type="spellEnd"/>
      <w:r w:rsidRPr="00F155BF">
        <w:t xml:space="preserve"> UEs.</w:t>
      </w:r>
    </w:p>
    <w:p w14:paraId="47E87A83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</w:r>
      <w:r w:rsidRPr="00F155BF">
        <w:rPr>
          <w:bCs/>
          <w:i/>
        </w:rPr>
        <w:t>cellBarredRedCap2Rx</w:t>
      </w:r>
      <w:r w:rsidRPr="00F155BF">
        <w:t xml:space="preserve"> (IE type: "barred" or "not barred")</w:t>
      </w:r>
      <w:r w:rsidRPr="00F155BF">
        <w:br/>
        <w:t xml:space="preserve">Indicated in </w:t>
      </w:r>
      <w:r w:rsidRPr="00F155BF">
        <w:rPr>
          <w:i/>
        </w:rPr>
        <w:t>SIB1</w:t>
      </w:r>
      <w:r w:rsidRPr="00F155BF">
        <w:t xml:space="preserve"> message. In case of multiple PLMNs or NPNs indicated in </w:t>
      </w:r>
      <w:r w:rsidRPr="00F155BF">
        <w:rPr>
          <w:i/>
        </w:rPr>
        <w:t>SIB1</w:t>
      </w:r>
      <w:r w:rsidRPr="00F155BF">
        <w:t xml:space="preserve">, this field is common for all PLMNs and NPNs. This field is only applicable to </w:t>
      </w:r>
      <w:proofErr w:type="spellStart"/>
      <w:r w:rsidRPr="00F155BF">
        <w:t>RedCap</w:t>
      </w:r>
      <w:proofErr w:type="spellEnd"/>
      <w:r w:rsidRPr="00F155BF">
        <w:t xml:space="preserve"> UEs.</w:t>
      </w:r>
    </w:p>
    <w:p w14:paraId="3CB0BD18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</w:r>
      <w:r w:rsidRPr="00F155BF">
        <w:rPr>
          <w:bCs/>
          <w:i/>
          <w:noProof/>
        </w:rPr>
        <w:t>cellReservedForOperatorUse</w:t>
      </w:r>
      <w:r w:rsidRPr="00F155BF">
        <w:t xml:space="preserve"> (IE type: "reserved" or "not reserved") </w:t>
      </w:r>
      <w:r w:rsidRPr="00F155BF">
        <w:br/>
        <w:t xml:space="preserve">Indicated in </w:t>
      </w:r>
      <w:r w:rsidRPr="00F155BF">
        <w:rPr>
          <w:i/>
        </w:rPr>
        <w:t>SIB1</w:t>
      </w:r>
      <w:r w:rsidRPr="00F155BF">
        <w:t xml:space="preserve"> message</w:t>
      </w:r>
      <w:r w:rsidRPr="00F155BF">
        <w:rPr>
          <w:i/>
        </w:rPr>
        <w:t>.</w:t>
      </w:r>
      <w:r w:rsidRPr="00F155BF">
        <w:t xml:space="preserve"> In case of multiple PLMNs or NPNs indicated in </w:t>
      </w:r>
      <w:r w:rsidRPr="00F155BF">
        <w:rPr>
          <w:i/>
        </w:rPr>
        <w:t>SIB1</w:t>
      </w:r>
      <w:r w:rsidRPr="00F155BF">
        <w:t>, this field is specified per PLMN or per SNPN.</w:t>
      </w:r>
    </w:p>
    <w:p w14:paraId="635322D3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</w:r>
      <w:bookmarkStart w:id="19" w:name="_Hlk506409868"/>
      <w:r w:rsidRPr="00F155BF">
        <w:rPr>
          <w:bCs/>
          <w:i/>
          <w:noProof/>
        </w:rPr>
        <w:t>cellReservedForOtherUse</w:t>
      </w:r>
      <w:bookmarkEnd w:id="19"/>
      <w:r w:rsidRPr="00F155BF">
        <w:t xml:space="preserve"> (IE type: "true") </w:t>
      </w:r>
      <w:r w:rsidRPr="00F155BF">
        <w:br/>
        <w:t xml:space="preserve">Indicated in </w:t>
      </w:r>
      <w:r w:rsidRPr="00F155BF">
        <w:rPr>
          <w:i/>
        </w:rPr>
        <w:t>SIB1</w:t>
      </w:r>
      <w:r w:rsidRPr="00F155BF">
        <w:t xml:space="preserve"> message. In case of multiple PLMNs indicated in </w:t>
      </w:r>
      <w:r w:rsidRPr="00F155BF">
        <w:rPr>
          <w:i/>
        </w:rPr>
        <w:t>SIB1</w:t>
      </w:r>
      <w:r w:rsidRPr="00F155BF">
        <w:t>, this field is common for all PLMNs.</w:t>
      </w:r>
    </w:p>
    <w:p w14:paraId="076BE215" w14:textId="77777777" w:rsidR="001D56A7" w:rsidRPr="00F155BF" w:rsidRDefault="001D56A7" w:rsidP="001D56A7">
      <w:pPr>
        <w:pStyle w:val="B1"/>
      </w:pPr>
      <w:r w:rsidRPr="00F155BF">
        <w:rPr>
          <w:bCs/>
          <w:i/>
          <w:noProof/>
        </w:rPr>
        <w:t>-</w:t>
      </w:r>
      <w:r w:rsidRPr="00F155BF">
        <w:rPr>
          <w:bCs/>
          <w:i/>
          <w:noProof/>
        </w:rPr>
        <w:tab/>
        <w:t>cellReservedForFutureUse</w:t>
      </w:r>
      <w:r w:rsidRPr="00F155BF">
        <w:t xml:space="preserve"> (IE type: "true") </w:t>
      </w:r>
      <w:r w:rsidRPr="00F155BF">
        <w:br/>
        <w:t xml:space="preserve">Indicated in </w:t>
      </w:r>
      <w:r w:rsidRPr="00F155BF">
        <w:rPr>
          <w:i/>
        </w:rPr>
        <w:t>SIB1</w:t>
      </w:r>
      <w:r w:rsidRPr="00F155BF">
        <w:t xml:space="preserve"> message. In case of multiple PLMNs or NPNs indicated in </w:t>
      </w:r>
      <w:r w:rsidRPr="00F155BF">
        <w:rPr>
          <w:i/>
        </w:rPr>
        <w:t>SIB1</w:t>
      </w:r>
      <w:r w:rsidRPr="00F155BF">
        <w:t>, this field is common for all PLMNs and NPNs.</w:t>
      </w:r>
    </w:p>
    <w:p w14:paraId="50CCE28B" w14:textId="77777777" w:rsidR="001D56A7" w:rsidRPr="00F155BF" w:rsidRDefault="001D56A7" w:rsidP="001D56A7">
      <w:pPr>
        <w:pStyle w:val="NO"/>
      </w:pPr>
      <w:r w:rsidRPr="00F155BF">
        <w:t>NOTE 0:</w:t>
      </w:r>
      <w:r w:rsidRPr="00F155BF">
        <w:tab/>
        <w:t xml:space="preserve">IAB-MT ignores the </w:t>
      </w:r>
      <w:r w:rsidRPr="00F155BF">
        <w:rPr>
          <w:bCs/>
          <w:i/>
          <w:noProof/>
        </w:rPr>
        <w:t>cellBarred</w:t>
      </w:r>
      <w:r w:rsidRPr="00F155BF">
        <w:rPr>
          <w:bCs/>
          <w:noProof/>
        </w:rPr>
        <w:t>,</w:t>
      </w:r>
      <w:r w:rsidRPr="00F155BF">
        <w:rPr>
          <w:bCs/>
          <w:i/>
          <w:noProof/>
        </w:rPr>
        <w:t xml:space="preserve"> cellReservedForOperatorUse, cellReservedForFutureUse,</w:t>
      </w:r>
      <w:r w:rsidRPr="00F155BF">
        <w:rPr>
          <w:bCs/>
          <w:noProof/>
        </w:rPr>
        <w:t xml:space="preserve"> and </w:t>
      </w:r>
      <w:r w:rsidRPr="00F155BF">
        <w:rPr>
          <w:i/>
          <w:noProof/>
          <w:lang w:eastAsia="zh-CN"/>
        </w:rPr>
        <w:t>intraFreqReselection</w:t>
      </w:r>
      <w:r w:rsidRPr="00F155BF">
        <w:rPr>
          <w:bCs/>
          <w:noProof/>
        </w:rPr>
        <w:t xml:space="preserve"> (i.e. treats </w:t>
      </w:r>
      <w:r w:rsidRPr="00F155BF">
        <w:rPr>
          <w:bCs/>
          <w:i/>
          <w:noProof/>
        </w:rPr>
        <w:t>intraFreqReselection</w:t>
      </w:r>
      <w:r w:rsidRPr="00F155BF">
        <w:rPr>
          <w:bCs/>
          <w:noProof/>
        </w:rPr>
        <w:t xml:space="preserve"> as if it was set to </w:t>
      </w:r>
      <w:r w:rsidRPr="00F155BF">
        <w:rPr>
          <w:bCs/>
          <w:i/>
          <w:noProof/>
        </w:rPr>
        <w:t>allowed</w:t>
      </w:r>
      <w:r w:rsidRPr="00F155BF">
        <w:rPr>
          <w:bCs/>
          <w:noProof/>
        </w:rPr>
        <w:t>) as defined in</w:t>
      </w:r>
      <w:r w:rsidRPr="00F155BF">
        <w:rPr>
          <w:rFonts w:eastAsia="Dotum"/>
        </w:rPr>
        <w:t xml:space="preserve"> TS 38.331 [3]</w:t>
      </w:r>
      <w:r w:rsidRPr="00F155BF">
        <w:t xml:space="preserve">. IAB-MT also </w:t>
      </w:r>
      <w:r w:rsidRPr="00F155BF">
        <w:rPr>
          <w:bCs/>
          <w:noProof/>
        </w:rPr>
        <w:t xml:space="preserve">ignores </w:t>
      </w:r>
      <w:r w:rsidRPr="00F155BF">
        <w:rPr>
          <w:bCs/>
          <w:i/>
          <w:noProof/>
        </w:rPr>
        <w:t>cellReservedForOtherUse</w:t>
      </w:r>
      <w:r w:rsidRPr="00F155BF">
        <w:rPr>
          <w:bCs/>
          <w:noProof/>
        </w:rPr>
        <w:t xml:space="preserve"> for cell barring determination (i.e. NPN capable IAB-MT considers </w:t>
      </w:r>
      <w:r w:rsidRPr="00F155BF">
        <w:rPr>
          <w:bCs/>
          <w:i/>
          <w:noProof/>
        </w:rPr>
        <w:t>cellReservedForOtherUse</w:t>
      </w:r>
      <w:r w:rsidRPr="00F155BF">
        <w:rPr>
          <w:bCs/>
          <w:noProof/>
        </w:rPr>
        <w:t xml:space="preserve"> for determination of an NPN-only cell) as defined in</w:t>
      </w:r>
      <w:r w:rsidRPr="00F155BF">
        <w:rPr>
          <w:rFonts w:eastAsia="Dotum"/>
        </w:rPr>
        <w:t xml:space="preserve"> TS 38.331 [3]</w:t>
      </w:r>
      <w:r w:rsidRPr="00F155BF">
        <w:t>.</w:t>
      </w:r>
    </w:p>
    <w:p w14:paraId="5F1BE10F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</w:r>
      <w:proofErr w:type="spellStart"/>
      <w:r w:rsidRPr="00F155BF">
        <w:rPr>
          <w:bCs/>
          <w:i/>
        </w:rPr>
        <w:t>halfDuplexRedCapAllowed</w:t>
      </w:r>
      <w:proofErr w:type="spellEnd"/>
      <w:r w:rsidRPr="00F155BF">
        <w:t xml:space="preserve"> (IE type: "true")</w:t>
      </w:r>
      <w:r w:rsidRPr="00F155BF">
        <w:br/>
        <w:t xml:space="preserve">Indicated in </w:t>
      </w:r>
      <w:r w:rsidRPr="00F155BF">
        <w:rPr>
          <w:i/>
        </w:rPr>
        <w:t>SIB1</w:t>
      </w:r>
      <w:r w:rsidRPr="00F155BF">
        <w:t xml:space="preserve"> message. In case of multiple PLMNs or NPNs indicated in </w:t>
      </w:r>
      <w:r w:rsidRPr="00F155BF">
        <w:rPr>
          <w:i/>
        </w:rPr>
        <w:t>SIB1</w:t>
      </w:r>
      <w:r w:rsidRPr="00F155BF">
        <w:t xml:space="preserve">, this field is common for all PLMNs and NPNs. This field is only applicable to </w:t>
      </w:r>
      <w:proofErr w:type="spellStart"/>
      <w:r w:rsidRPr="00F155BF">
        <w:t>RedCap</w:t>
      </w:r>
      <w:proofErr w:type="spellEnd"/>
      <w:r w:rsidRPr="00F155BF">
        <w:t xml:space="preserve"> UEs.</w:t>
      </w:r>
    </w:p>
    <w:p w14:paraId="4B95F23C" w14:textId="77777777" w:rsidR="001D56A7" w:rsidRPr="00F155BF" w:rsidRDefault="001D56A7" w:rsidP="001D56A7">
      <w:pPr>
        <w:pStyle w:val="B1"/>
        <w:rPr>
          <w:lang w:eastAsia="ko-KR"/>
        </w:rPr>
      </w:pPr>
      <w:r w:rsidRPr="00F155BF">
        <w:t>-</w:t>
      </w:r>
      <w:r w:rsidRPr="00F155BF">
        <w:tab/>
      </w:r>
      <w:r w:rsidRPr="00F155BF">
        <w:rPr>
          <w:bCs/>
          <w:i/>
          <w:noProof/>
        </w:rPr>
        <w:t>iab-Support</w:t>
      </w:r>
      <w:r w:rsidRPr="00F155BF">
        <w:t xml:space="preserve"> (IE type: "true")</w:t>
      </w:r>
      <w:r w:rsidRPr="00F155BF">
        <w:br/>
        <w:t xml:space="preserve">Indicated in </w:t>
      </w:r>
      <w:r w:rsidRPr="00F155BF">
        <w:rPr>
          <w:i/>
        </w:rPr>
        <w:t>SIB1</w:t>
      </w:r>
      <w:r w:rsidRPr="00F155BF">
        <w:t xml:space="preserve"> message. In case of multiple PLMNs or NPNs indicated in </w:t>
      </w:r>
      <w:r w:rsidRPr="00F155BF">
        <w:rPr>
          <w:i/>
        </w:rPr>
        <w:t>SIB1</w:t>
      </w:r>
      <w:r w:rsidRPr="00F155BF">
        <w:t>, this field is specified per PLMN or per SNPN.</w:t>
      </w:r>
    </w:p>
    <w:p w14:paraId="527AD651" w14:textId="77777777" w:rsidR="001D56A7" w:rsidRPr="00F155BF" w:rsidRDefault="001D56A7" w:rsidP="001D56A7">
      <w:r w:rsidRPr="00F155BF">
        <w:t>When cell status is indicated as "not barred" and "not reserved" for operator use and not "true" for other use and not "true" for future use,</w:t>
      </w:r>
    </w:p>
    <w:p w14:paraId="4D7CB831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  <w:t>UEs shall treat this cell as candidate during the cell selection and cell reselection procedures.</w:t>
      </w:r>
    </w:p>
    <w:p w14:paraId="44B316AD" w14:textId="77777777" w:rsidR="001D56A7" w:rsidRPr="00F155BF" w:rsidRDefault="001D56A7" w:rsidP="001D56A7">
      <w:r w:rsidRPr="00F155BF">
        <w:t xml:space="preserve">When cell broadcasts any </w:t>
      </w:r>
      <w:r w:rsidRPr="00F155BF">
        <w:rPr>
          <w:lang w:eastAsia="zh-CN"/>
        </w:rPr>
        <w:t>CAG-ID</w:t>
      </w:r>
      <w:r w:rsidRPr="00F155BF">
        <w:t>s or NIDs and the cell status is indicated as "not barred" and "not reserved" for operator use and "true" for other use, and not "true" for future use:</w:t>
      </w:r>
    </w:p>
    <w:p w14:paraId="2579D3C0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  <w:t>All NPN-capable UEs shall treat this cell as candidate during the cell selection and cell reselection procedures, other UEs shall treat this cell as if cell status is "barred".</w:t>
      </w:r>
    </w:p>
    <w:p w14:paraId="4DBD2B9D" w14:textId="77777777" w:rsidR="001D56A7" w:rsidRPr="00F155BF" w:rsidRDefault="001D56A7" w:rsidP="001D56A7">
      <w:r w:rsidRPr="00F155BF">
        <w:t>When cell status is indicated as "true" for other use, and either cell does not broadcast any CAG-IDs or NIDs or does not broadcast any CAG-IDs</w:t>
      </w:r>
      <w:r w:rsidRPr="00F155BF" w:rsidDel="00954830">
        <w:t xml:space="preserve"> </w:t>
      </w:r>
      <w:r w:rsidRPr="00F155BF">
        <w:t>and the UE is not operating in SNPN Access Mode,</w:t>
      </w:r>
    </w:p>
    <w:p w14:paraId="6D3F0F15" w14:textId="77777777" w:rsidR="001D56A7" w:rsidRDefault="001D56A7" w:rsidP="001D56A7">
      <w:pPr>
        <w:pStyle w:val="B1"/>
      </w:pPr>
      <w:r w:rsidRPr="00F155BF">
        <w:lastRenderedPageBreak/>
        <w:t>-</w:t>
      </w:r>
      <w:r w:rsidRPr="00F155BF">
        <w:tab/>
        <w:t xml:space="preserve">The UE </w:t>
      </w:r>
      <w:r w:rsidRPr="00F155BF">
        <w:rPr>
          <w:bCs/>
          <w:iCs/>
          <w:noProof/>
        </w:rPr>
        <w:t>shall treat this cell as if cell status is "barred"</w:t>
      </w:r>
      <w:r w:rsidRPr="00F155BF">
        <w:t>.</w:t>
      </w:r>
    </w:p>
    <w:p w14:paraId="6503BE16" w14:textId="77777777" w:rsidR="00DC1F72" w:rsidRDefault="00DC1F72" w:rsidP="00DC1F72">
      <w:pPr>
        <w:rPr>
          <w:ins w:id="20" w:author="Ericsson" w:date="2022-11-01T18:35:00Z"/>
        </w:rPr>
      </w:pPr>
      <w:ins w:id="21" w:author="Ericsson" w:date="2022-11-01T18:34:00Z">
        <w:r>
          <w:t xml:space="preserve">When </w:t>
        </w:r>
        <w:proofErr w:type="spellStart"/>
        <w:r w:rsidRPr="009F07BA">
          <w:rPr>
            <w:i/>
            <w:iCs/>
          </w:rPr>
          <w:t>iab</w:t>
        </w:r>
        <w:proofErr w:type="spellEnd"/>
        <w:r w:rsidRPr="009F07BA">
          <w:rPr>
            <w:i/>
            <w:iCs/>
          </w:rPr>
          <w:t>-support</w:t>
        </w:r>
        <w:r>
          <w:t xml:space="preserve"> is not provide</w:t>
        </w:r>
      </w:ins>
      <w:ins w:id="22" w:author="Ericsson" w:date="2022-11-01T18:35:00Z">
        <w:r>
          <w:t>d</w:t>
        </w:r>
      </w:ins>
      <w:ins w:id="23" w:author="Ericsson" w:date="2022-11-01T18:34:00Z">
        <w:r>
          <w:t xml:space="preserve"> in SIB1</w:t>
        </w:r>
      </w:ins>
      <w:ins w:id="24" w:author="Ericsson" w:date="2023-01-23T17:38:00Z">
        <w:r>
          <w:t xml:space="preserve"> </w:t>
        </w:r>
        <w:r w:rsidRPr="00DC752C">
          <w:t>for the selected network (PLMN or SNPN)</w:t>
        </w:r>
      </w:ins>
      <w:ins w:id="25" w:author="Ericsson" w:date="2022-11-01T18:35:00Z">
        <w:r>
          <w:t>,</w:t>
        </w:r>
      </w:ins>
    </w:p>
    <w:p w14:paraId="0ABF393E" w14:textId="799BDEC9" w:rsidR="00DC1F72" w:rsidRPr="00F155BF" w:rsidRDefault="00DC1F72" w:rsidP="00DC1F72">
      <w:pPr>
        <w:pStyle w:val="B1"/>
      </w:pPr>
      <w:ins w:id="26" w:author="Ericsson" w:date="2022-11-01T18:38:00Z">
        <w:r>
          <w:t>-</w:t>
        </w:r>
      </w:ins>
      <w:ins w:id="27" w:author="Ericsson" w:date="2022-11-01T18:39:00Z">
        <w:r>
          <w:tab/>
        </w:r>
      </w:ins>
      <w:ins w:id="28" w:author="Ericsson" w:date="2022-11-03T23:33:00Z">
        <w:r>
          <w:t>IAB-MT</w:t>
        </w:r>
      </w:ins>
      <w:ins w:id="29" w:author="Ericsson" w:date="2022-11-01T18:39:00Z">
        <w:r>
          <w:t xml:space="preserve"> shall treat this cell as if cell status is </w:t>
        </w:r>
        <w:r w:rsidRPr="00707988">
          <w:rPr>
            <w:bCs/>
            <w:iCs/>
            <w:noProof/>
          </w:rPr>
          <w:t>"</w:t>
        </w:r>
        <w:r>
          <w:t>barred</w:t>
        </w:r>
        <w:r w:rsidRPr="00707988">
          <w:rPr>
            <w:bCs/>
            <w:iCs/>
            <w:noProof/>
          </w:rPr>
          <w:t>"</w:t>
        </w:r>
        <w:r>
          <w:t>.</w:t>
        </w:r>
      </w:ins>
    </w:p>
    <w:p w14:paraId="27328BCC" w14:textId="77777777" w:rsidR="001D56A7" w:rsidRPr="00F155BF" w:rsidRDefault="001D56A7" w:rsidP="001D56A7">
      <w:r w:rsidRPr="00F155BF">
        <w:t>When cell status is indicated as "true" for future use,</w:t>
      </w:r>
    </w:p>
    <w:p w14:paraId="5929CBA1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  <w:t xml:space="preserve">The UE </w:t>
      </w:r>
      <w:r w:rsidRPr="00F155BF">
        <w:rPr>
          <w:noProof/>
        </w:rPr>
        <w:t>shall treat this cell as if cell status is "barred"</w:t>
      </w:r>
      <w:r w:rsidRPr="00F155BF">
        <w:t>.</w:t>
      </w:r>
    </w:p>
    <w:p w14:paraId="3375B402" w14:textId="77777777" w:rsidR="001D56A7" w:rsidRPr="00F155BF" w:rsidRDefault="001D56A7" w:rsidP="001D56A7">
      <w:pPr>
        <w:rPr>
          <w:rFonts w:eastAsia="SimSun"/>
        </w:rPr>
      </w:pPr>
      <w:r w:rsidRPr="00F155BF">
        <w:rPr>
          <w:rFonts w:eastAsia="SimSun"/>
        </w:rPr>
        <w:t xml:space="preserve">When </w:t>
      </w:r>
      <w:proofErr w:type="spellStart"/>
      <w:r w:rsidRPr="00F155BF">
        <w:rPr>
          <w:rFonts w:eastAsia="SimSun"/>
          <w:i/>
        </w:rPr>
        <w:t>cellBarredNTN</w:t>
      </w:r>
      <w:proofErr w:type="spellEnd"/>
      <w:r w:rsidRPr="00F155BF">
        <w:rPr>
          <w:rFonts w:eastAsia="SimSun"/>
        </w:rPr>
        <w:t xml:space="preserve"> is not broadcast in this cell,</w:t>
      </w:r>
    </w:p>
    <w:p w14:paraId="4587865F" w14:textId="77777777" w:rsidR="001D56A7" w:rsidRPr="00F155BF" w:rsidRDefault="001D56A7" w:rsidP="001D56A7">
      <w:pPr>
        <w:pStyle w:val="B1"/>
        <w:rPr>
          <w:rFonts w:eastAsia="SimSun"/>
        </w:rPr>
      </w:pPr>
      <w:r w:rsidRPr="00F155BF">
        <w:rPr>
          <w:rFonts w:eastAsia="SimSun"/>
        </w:rPr>
        <w:t>-</w:t>
      </w:r>
      <w:r w:rsidRPr="00F155BF">
        <w:rPr>
          <w:rFonts w:eastAsia="SimSun"/>
        </w:rPr>
        <w:tab/>
        <w:t>For NTN access, the UE shall treat this cell as if cell status is "barred".</w:t>
      </w:r>
    </w:p>
    <w:p w14:paraId="7B3AB596" w14:textId="77777777" w:rsidR="001D56A7" w:rsidRPr="00F155BF" w:rsidRDefault="001D56A7" w:rsidP="001D56A7">
      <w:pPr>
        <w:rPr>
          <w:bCs/>
          <w:iCs/>
        </w:rPr>
      </w:pPr>
      <w:r w:rsidRPr="00F155BF">
        <w:rPr>
          <w:rFonts w:eastAsia="SimSun"/>
        </w:rPr>
        <w:t xml:space="preserve">When </w:t>
      </w:r>
      <w:proofErr w:type="spellStart"/>
      <w:r w:rsidRPr="00F155BF">
        <w:rPr>
          <w:bCs/>
          <w:i/>
        </w:rPr>
        <w:t>halfDuplexRedCapAllowed</w:t>
      </w:r>
      <w:proofErr w:type="spellEnd"/>
      <w:r w:rsidRPr="00F155BF">
        <w:rPr>
          <w:bCs/>
          <w:iCs/>
        </w:rPr>
        <w:t xml:space="preserve"> is not broadcast in this cell,</w:t>
      </w:r>
    </w:p>
    <w:p w14:paraId="16553BD9" w14:textId="77777777" w:rsidR="001D56A7" w:rsidRPr="00F155BF" w:rsidRDefault="001D56A7" w:rsidP="001D56A7">
      <w:pPr>
        <w:pStyle w:val="B1"/>
        <w:rPr>
          <w:rFonts w:eastAsia="SimSun"/>
        </w:rPr>
      </w:pPr>
      <w:r w:rsidRPr="00F155BF">
        <w:rPr>
          <w:rFonts w:eastAsia="SimSun"/>
        </w:rPr>
        <w:t>-</w:t>
      </w:r>
      <w:r w:rsidRPr="00F155BF">
        <w:rPr>
          <w:rFonts w:eastAsia="SimSun"/>
        </w:rPr>
        <w:tab/>
        <w:t xml:space="preserve">The </w:t>
      </w:r>
      <w:proofErr w:type="spellStart"/>
      <w:r w:rsidRPr="00F155BF">
        <w:rPr>
          <w:rFonts w:eastAsia="SimSun"/>
        </w:rPr>
        <w:t>RedCap</w:t>
      </w:r>
      <w:proofErr w:type="spellEnd"/>
      <w:r w:rsidRPr="00F155BF">
        <w:rPr>
          <w:rFonts w:eastAsia="SimSun"/>
        </w:rPr>
        <w:t xml:space="preserve"> UE only capable of operating in half-duplex for FDD shall treat this cell as if cell status is "barred".</w:t>
      </w:r>
    </w:p>
    <w:p w14:paraId="5EE5AD27" w14:textId="77777777" w:rsidR="001D56A7" w:rsidRPr="00F155BF" w:rsidRDefault="001D56A7" w:rsidP="001D56A7">
      <w:r w:rsidRPr="00F155BF">
        <w:t>When cell status is indicated as "not barred" and "reserved" for operator use for any PLMN/SNPN and not "true" for other use and not "true" for future use,</w:t>
      </w:r>
    </w:p>
    <w:p w14:paraId="2C308949" w14:textId="77777777" w:rsidR="001D56A7" w:rsidRPr="00F155BF" w:rsidRDefault="001D56A7" w:rsidP="001D56A7">
      <w:pPr>
        <w:pStyle w:val="B1"/>
        <w:rPr>
          <w:bCs/>
          <w:iCs/>
          <w:noProof/>
        </w:rPr>
      </w:pPr>
      <w:r w:rsidRPr="00F155BF">
        <w:t>-</w:t>
      </w:r>
      <w:r w:rsidRPr="00F155BF">
        <w:tab/>
        <w:t xml:space="preserve">UEs assigned to Access Identity 11 or 15 operating in their HPLMN/EHPLMN shall treat this cell as candidate during the cell selection and reselection procedures if the field </w:t>
      </w:r>
      <w:r w:rsidRPr="00F155BF">
        <w:rPr>
          <w:bCs/>
          <w:i/>
          <w:noProof/>
        </w:rPr>
        <w:t xml:space="preserve">cellReservedForOperatorUse </w:t>
      </w:r>
      <w:r w:rsidRPr="00F155BF">
        <w:rPr>
          <w:bCs/>
          <w:iCs/>
          <w:noProof/>
        </w:rPr>
        <w:t>for that PLMN set to "reserved".</w:t>
      </w:r>
    </w:p>
    <w:p w14:paraId="5D0F805F" w14:textId="77777777" w:rsidR="001D56A7" w:rsidRPr="00F155BF" w:rsidRDefault="001D56A7" w:rsidP="001D56A7">
      <w:pPr>
        <w:pStyle w:val="B1"/>
        <w:rPr>
          <w:bCs/>
          <w:iCs/>
          <w:noProof/>
        </w:rPr>
      </w:pPr>
      <w:r w:rsidRPr="00F155BF">
        <w:t>-</w:t>
      </w:r>
      <w:r w:rsidRPr="00F155BF">
        <w:tab/>
        <w:t xml:space="preserve">UEs assigned to Access Identity 11 or 15 shall treat this cell as candidate during the cell selection and reselection procedures if the field </w:t>
      </w:r>
      <w:r w:rsidRPr="00F155BF">
        <w:rPr>
          <w:bCs/>
          <w:i/>
          <w:noProof/>
        </w:rPr>
        <w:t xml:space="preserve">cellReservedForOperatorUse </w:t>
      </w:r>
      <w:r w:rsidRPr="00F155BF">
        <w:rPr>
          <w:bCs/>
          <w:iCs/>
          <w:noProof/>
        </w:rPr>
        <w:t xml:space="preserve">for </w:t>
      </w:r>
      <w:r w:rsidRPr="00F155BF">
        <w:t>selected/registered SNPN</w:t>
      </w:r>
      <w:r w:rsidRPr="00F155BF">
        <w:rPr>
          <w:bCs/>
          <w:iCs/>
          <w:noProof/>
        </w:rPr>
        <w:t xml:space="preserve"> is set to "reserved".</w:t>
      </w:r>
    </w:p>
    <w:p w14:paraId="36BCA7F6" w14:textId="77777777" w:rsidR="001D56A7" w:rsidRPr="00F155BF" w:rsidRDefault="001D56A7" w:rsidP="001D56A7">
      <w:pPr>
        <w:pStyle w:val="B1"/>
        <w:rPr>
          <w:bCs/>
          <w:iCs/>
          <w:noProof/>
        </w:rPr>
      </w:pPr>
      <w:r w:rsidRPr="00F155BF">
        <w:rPr>
          <w:bCs/>
          <w:iCs/>
          <w:noProof/>
        </w:rPr>
        <w:t>-</w:t>
      </w:r>
      <w:r w:rsidRPr="00F155BF">
        <w:rPr>
          <w:bCs/>
          <w:iCs/>
          <w:noProof/>
        </w:rPr>
        <w:tab/>
        <w:t xml:space="preserve">UEs assigned to an </w:t>
      </w:r>
      <w:r w:rsidRPr="00F155BF">
        <w:t>Access Identity</w:t>
      </w:r>
      <w:r w:rsidRPr="00F155BF">
        <w:rPr>
          <w:bCs/>
          <w:iCs/>
          <w:noProof/>
        </w:rPr>
        <w:t xml:space="preserve"> 0, 1, 2 and 12 to 14 shall behave as if the cell status is "barred" in case the cell is "reserved for operator use" for the registered PLMN/SNPN or the selected PLMN/SNPN.</w:t>
      </w:r>
    </w:p>
    <w:p w14:paraId="7E844DF9" w14:textId="77777777" w:rsidR="001D56A7" w:rsidRPr="00F155BF" w:rsidRDefault="001D56A7" w:rsidP="001D56A7">
      <w:pPr>
        <w:pStyle w:val="B1"/>
      </w:pPr>
      <w:r w:rsidRPr="00F155BF">
        <w:rPr>
          <w:bCs/>
          <w:iCs/>
          <w:noProof/>
        </w:rPr>
        <w:t>-</w:t>
      </w:r>
      <w:r w:rsidRPr="00F155BF">
        <w:rPr>
          <w:bCs/>
          <w:iCs/>
          <w:noProof/>
        </w:rPr>
        <w:tab/>
        <w:t>UEs assigned to Access Identity 3 shall behave as if the cell status is "barred" in case the cell is "reserved for operator use" for the registered PLMN or the selected PLMN.</w:t>
      </w:r>
    </w:p>
    <w:p w14:paraId="34B03FD8" w14:textId="77777777" w:rsidR="001D56A7" w:rsidRPr="00F155BF" w:rsidRDefault="001D56A7" w:rsidP="001D56A7">
      <w:pPr>
        <w:pStyle w:val="NO"/>
      </w:pPr>
      <w:r w:rsidRPr="00F155BF">
        <w:t>NOTE 1:</w:t>
      </w:r>
      <w:r w:rsidRPr="00F155BF">
        <w:tab/>
        <w:t>Access Identities 11, 15 are only valid for use in the HPLMN/ EHPLMN; Access Identities 12, 13, 14 are only valid for use in the home country as specified in TS 22.261 [12].</w:t>
      </w:r>
    </w:p>
    <w:p w14:paraId="688E1B02" w14:textId="77777777" w:rsidR="001D56A7" w:rsidRPr="00F155BF" w:rsidRDefault="001D56A7" w:rsidP="001D56A7">
      <w:pPr>
        <w:pStyle w:val="NO"/>
      </w:pPr>
      <w:r w:rsidRPr="00F155BF">
        <w:t>NOTE 1a:</w:t>
      </w:r>
      <w:r w:rsidRPr="00F155BF">
        <w:tab/>
        <w:t>Access Identity 3 is only valid for PLMNs that indicate to potential Disaster Inbound Roamers that the UEs can access the PLMN as specified in TS 22.261 [12].</w:t>
      </w:r>
    </w:p>
    <w:p w14:paraId="2EAEF7E4" w14:textId="77777777" w:rsidR="001D56A7" w:rsidRPr="00F155BF" w:rsidRDefault="001D56A7" w:rsidP="001D56A7">
      <w:r w:rsidRPr="00F155BF">
        <w:t>When cell status "barred" is indicated or to be treated as if the cell status is "barred",</w:t>
      </w:r>
    </w:p>
    <w:p w14:paraId="0968A958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  <w:t>The UE is not permitted to select/reselect this cell, not even for emergency calls.</w:t>
      </w:r>
    </w:p>
    <w:p w14:paraId="0F353B56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  <w:t>The UE shall select another cell according to the following rule:</w:t>
      </w:r>
    </w:p>
    <w:p w14:paraId="083205B9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  <w:t xml:space="preserve">If the cell is to be treated as if the cell status is "barred" due to being unable to acquire the </w:t>
      </w:r>
      <w:r w:rsidRPr="00F155BF">
        <w:rPr>
          <w:i/>
        </w:rPr>
        <w:t>MIB</w:t>
      </w:r>
      <w:r w:rsidRPr="00F155BF">
        <w:t>:</w:t>
      </w:r>
    </w:p>
    <w:p w14:paraId="02123585" w14:textId="77777777" w:rsidR="001D56A7" w:rsidRPr="00F155BF" w:rsidRDefault="001D56A7" w:rsidP="001D56A7">
      <w:pPr>
        <w:pStyle w:val="B2"/>
      </w:pPr>
      <w:r w:rsidRPr="00F155BF">
        <w:t>-</w:t>
      </w:r>
      <w:r w:rsidRPr="00F155BF">
        <w:tab/>
        <w:t>the UE may exclude the barred cell as a candidate for cell selection/reselection for up to 300 seconds.</w:t>
      </w:r>
    </w:p>
    <w:p w14:paraId="0F9BE259" w14:textId="77777777" w:rsidR="001D56A7" w:rsidRPr="00F155BF" w:rsidRDefault="001D56A7" w:rsidP="001D56A7">
      <w:pPr>
        <w:pStyle w:val="B2"/>
      </w:pPr>
      <w:r w:rsidRPr="00F155BF">
        <w:t>-</w:t>
      </w:r>
      <w:r w:rsidRPr="00F155BF">
        <w:tab/>
        <w:t>the UE may select another cell on the same frequency if the selection criteria are fulfilled.</w:t>
      </w:r>
    </w:p>
    <w:p w14:paraId="6A471832" w14:textId="77777777" w:rsidR="001D56A7" w:rsidRPr="00F155BF" w:rsidRDefault="001D56A7" w:rsidP="001D56A7">
      <w:pPr>
        <w:pStyle w:val="B1"/>
      </w:pPr>
      <w:r w:rsidRPr="00F155BF">
        <w:t>-</w:t>
      </w:r>
      <w:r w:rsidRPr="00F155BF">
        <w:tab/>
        <w:t>else:</w:t>
      </w:r>
    </w:p>
    <w:p w14:paraId="447818EB" w14:textId="77777777" w:rsidR="001D56A7" w:rsidRPr="00F155BF" w:rsidRDefault="001D56A7" w:rsidP="001D56A7">
      <w:pPr>
        <w:pStyle w:val="B2"/>
        <w:rPr>
          <w:i/>
        </w:rPr>
      </w:pPr>
      <w:r w:rsidRPr="00F155BF">
        <w:t>-</w:t>
      </w:r>
      <w:r w:rsidRPr="00F155BF">
        <w:tab/>
        <w:t xml:space="preserve">If the UE is a </w:t>
      </w:r>
      <w:proofErr w:type="spellStart"/>
      <w:r w:rsidRPr="00F155BF">
        <w:t>RedCap</w:t>
      </w:r>
      <w:proofErr w:type="spellEnd"/>
      <w:r w:rsidRPr="00F155BF">
        <w:t xml:space="preserve"> UE, the UE shall acquire SIB1 and, in the remainder of this procedure, consider '</w:t>
      </w:r>
      <w:proofErr w:type="spellStart"/>
      <w:r w:rsidRPr="00F155BF">
        <w:rPr>
          <w:i/>
        </w:rPr>
        <w:t>intraFreqReselection</w:t>
      </w:r>
      <w:proofErr w:type="spellEnd"/>
      <w:r w:rsidRPr="00F155BF">
        <w:rPr>
          <w:iCs/>
        </w:rPr>
        <w:t xml:space="preserve"> in MIB' to be '</w:t>
      </w:r>
      <w:proofErr w:type="spellStart"/>
      <w:r w:rsidRPr="00F155BF">
        <w:rPr>
          <w:i/>
        </w:rPr>
        <w:t>intraFreqReselectionRedCap</w:t>
      </w:r>
      <w:proofErr w:type="spellEnd"/>
      <w:r w:rsidRPr="00F155BF">
        <w:rPr>
          <w:iCs/>
        </w:rPr>
        <w:t xml:space="preserve"> in SIB1', if available</w:t>
      </w:r>
      <w:r w:rsidRPr="00F155BF">
        <w:rPr>
          <w:i/>
        </w:rPr>
        <w:t>.</w:t>
      </w:r>
    </w:p>
    <w:p w14:paraId="4E60D8A5" w14:textId="77777777" w:rsidR="001D56A7" w:rsidRPr="00F155BF" w:rsidRDefault="001D56A7" w:rsidP="001D56A7">
      <w:pPr>
        <w:pStyle w:val="B3"/>
      </w:pPr>
      <w:bookmarkStart w:id="30" w:name="_Hlk120536368"/>
      <w:r w:rsidRPr="00F155BF">
        <w:t>-</w:t>
      </w:r>
      <w:r w:rsidRPr="00F155BF">
        <w:tab/>
        <w:t xml:space="preserve">If </w:t>
      </w:r>
      <w:bookmarkEnd w:id="30"/>
      <w:r w:rsidRPr="00F155BF">
        <w:t>the cell is to be treated as if the cell status is "barred" due to being unable to acquire the SIB1:</w:t>
      </w:r>
    </w:p>
    <w:p w14:paraId="746413A5" w14:textId="77777777" w:rsidR="001D56A7" w:rsidRPr="00F155BF" w:rsidRDefault="001D56A7" w:rsidP="001D56A7">
      <w:pPr>
        <w:pStyle w:val="B4"/>
      </w:pPr>
      <w:r w:rsidRPr="00F155BF">
        <w:t>-</w:t>
      </w:r>
      <w:r w:rsidRPr="00F155BF">
        <w:tab/>
        <w:t>the UE may exclude the barred cell as a candidate for cell selection/reselection for up to 300 seconds.</w:t>
      </w:r>
    </w:p>
    <w:p w14:paraId="3E529BC0" w14:textId="77777777" w:rsidR="001D56A7" w:rsidRPr="00F155BF" w:rsidRDefault="001D56A7" w:rsidP="001D56A7">
      <w:pPr>
        <w:pStyle w:val="B4"/>
      </w:pPr>
      <w:r w:rsidRPr="00F155BF">
        <w:t>-</w:t>
      </w:r>
      <w:r w:rsidRPr="00F155BF">
        <w:tab/>
        <w:t>the UE may select another cell on the same frequency if the selection criteria are fulfilled.</w:t>
      </w:r>
    </w:p>
    <w:p w14:paraId="022DE381" w14:textId="77777777" w:rsidR="001D56A7" w:rsidRPr="00F155BF" w:rsidRDefault="001D56A7" w:rsidP="001D56A7">
      <w:pPr>
        <w:pStyle w:val="B3"/>
      </w:pPr>
      <w:r w:rsidRPr="00F155BF">
        <w:t>-</w:t>
      </w:r>
      <w:r w:rsidRPr="00F155BF">
        <w:tab/>
        <w:t xml:space="preserve">If the cell status "barred" is indicated in </w:t>
      </w:r>
      <w:r w:rsidRPr="00F155BF">
        <w:rPr>
          <w:i/>
          <w:iCs/>
        </w:rPr>
        <w:t>MIB</w:t>
      </w:r>
      <w:r w:rsidRPr="00F155BF">
        <w:t xml:space="preserve"> but the UE is unable to acquire the SIB1; or</w:t>
      </w:r>
    </w:p>
    <w:p w14:paraId="357D7BAB" w14:textId="77777777" w:rsidR="001D56A7" w:rsidRPr="00F155BF" w:rsidRDefault="001D56A7" w:rsidP="001D56A7">
      <w:pPr>
        <w:pStyle w:val="B3"/>
      </w:pPr>
      <w:r w:rsidRPr="00F155BF">
        <w:t>-</w:t>
      </w:r>
      <w:r w:rsidRPr="00F155BF">
        <w:tab/>
        <w:t xml:space="preserve">If the cell is to be treated as if the cell status is "barred" due to not supporting </w:t>
      </w:r>
      <w:proofErr w:type="spellStart"/>
      <w:r w:rsidRPr="00F155BF">
        <w:t>RedCap</w:t>
      </w:r>
      <w:proofErr w:type="spellEnd"/>
      <w:r w:rsidRPr="00F155BF">
        <w:t xml:space="preserve"> UEs:</w:t>
      </w:r>
    </w:p>
    <w:p w14:paraId="29FE249E" w14:textId="77777777" w:rsidR="001D56A7" w:rsidRPr="00F155BF" w:rsidRDefault="001D56A7" w:rsidP="001D56A7">
      <w:pPr>
        <w:pStyle w:val="B4"/>
      </w:pPr>
      <w:r w:rsidRPr="00F155BF">
        <w:lastRenderedPageBreak/>
        <w:t>-</w:t>
      </w:r>
      <w:r w:rsidRPr="00F155BF">
        <w:tab/>
        <w:t>the UE shall exclude the barred cell as a candidate for cell selection/reselection for 300 seconds.</w:t>
      </w:r>
    </w:p>
    <w:p w14:paraId="15CF958C" w14:textId="77777777" w:rsidR="001D56A7" w:rsidRPr="00F155BF" w:rsidRDefault="001D56A7" w:rsidP="001D56A7">
      <w:pPr>
        <w:pStyle w:val="B4"/>
      </w:pPr>
      <w:r w:rsidRPr="00F155BF">
        <w:t>-</w:t>
      </w:r>
      <w:r w:rsidRPr="00F155BF">
        <w:tab/>
        <w:t>the UE may select another cell on the same frequency if re-selection criteria are fulfilled.</w:t>
      </w:r>
    </w:p>
    <w:p w14:paraId="57A8CEA9" w14:textId="77777777" w:rsidR="001D56A7" w:rsidRPr="00F155BF" w:rsidRDefault="001D56A7" w:rsidP="001D56A7">
      <w:pPr>
        <w:pStyle w:val="B2"/>
        <w:rPr>
          <w:iCs/>
        </w:rPr>
      </w:pPr>
      <w:r w:rsidRPr="00F155BF">
        <w:t>-</w:t>
      </w:r>
      <w:r w:rsidRPr="00F155BF">
        <w:tab/>
      </w:r>
      <w:r w:rsidRPr="00F155BF">
        <w:rPr>
          <w:iCs/>
        </w:rPr>
        <w:t xml:space="preserve">If the UE is not a </w:t>
      </w:r>
      <w:proofErr w:type="spellStart"/>
      <w:r w:rsidRPr="00F155BF">
        <w:rPr>
          <w:iCs/>
        </w:rPr>
        <w:t>RedCap</w:t>
      </w:r>
      <w:proofErr w:type="spellEnd"/>
      <w:r w:rsidRPr="00F155BF">
        <w:rPr>
          <w:iCs/>
        </w:rPr>
        <w:t xml:space="preserve"> UE, or if the UE is a </w:t>
      </w:r>
      <w:proofErr w:type="spellStart"/>
      <w:r w:rsidRPr="00F155BF">
        <w:rPr>
          <w:iCs/>
        </w:rPr>
        <w:t>RedCap</w:t>
      </w:r>
      <w:proofErr w:type="spellEnd"/>
      <w:r w:rsidRPr="00F155BF">
        <w:rPr>
          <w:iCs/>
        </w:rPr>
        <w:t xml:space="preserve"> UE and </w:t>
      </w:r>
      <w:proofErr w:type="spellStart"/>
      <w:r w:rsidRPr="00F155BF">
        <w:rPr>
          <w:i/>
          <w:iCs/>
        </w:rPr>
        <w:t>intraFreqReselectionRedCap</w:t>
      </w:r>
      <w:proofErr w:type="spellEnd"/>
      <w:r w:rsidRPr="00F155BF">
        <w:rPr>
          <w:iCs/>
        </w:rPr>
        <w:t xml:space="preserve"> in SIB1 is available:</w:t>
      </w:r>
    </w:p>
    <w:p w14:paraId="020D0915" w14:textId="77777777" w:rsidR="001D56A7" w:rsidRPr="00F155BF" w:rsidRDefault="001D56A7" w:rsidP="001D56A7">
      <w:pPr>
        <w:pStyle w:val="B3"/>
      </w:pPr>
      <w:r w:rsidRPr="00F155BF">
        <w:t>-</w:t>
      </w:r>
      <w:r w:rsidRPr="00F155BF">
        <w:tab/>
        <w:t xml:space="preserve">If the field </w:t>
      </w:r>
      <w:proofErr w:type="spellStart"/>
      <w:r w:rsidRPr="00F155BF">
        <w:rPr>
          <w:i/>
        </w:rPr>
        <w:t>intraFreqReselection</w:t>
      </w:r>
      <w:proofErr w:type="spellEnd"/>
      <w:r w:rsidRPr="00F155BF">
        <w:t xml:space="preserve"> in </w:t>
      </w:r>
      <w:r w:rsidRPr="00F155BF">
        <w:rPr>
          <w:i/>
        </w:rPr>
        <w:t>MIB</w:t>
      </w:r>
      <w:r w:rsidRPr="00F155BF">
        <w:t xml:space="preserve"> message is set to "allowed":</w:t>
      </w:r>
    </w:p>
    <w:p w14:paraId="49221C62" w14:textId="77777777" w:rsidR="001D56A7" w:rsidRPr="00F155BF" w:rsidRDefault="001D56A7" w:rsidP="001D56A7">
      <w:pPr>
        <w:pStyle w:val="B4"/>
      </w:pPr>
      <w:r w:rsidRPr="00F155BF">
        <w:t>-</w:t>
      </w:r>
      <w:r w:rsidRPr="00F155BF">
        <w:tab/>
        <w:t xml:space="preserve">the UE may select another cell on the same frequency if re-selection criteria are </w:t>
      </w:r>
      <w:proofErr w:type="gramStart"/>
      <w:r w:rsidRPr="00F155BF">
        <w:t>fulfilled;</w:t>
      </w:r>
      <w:proofErr w:type="gramEnd"/>
    </w:p>
    <w:p w14:paraId="3CA7A675" w14:textId="77777777" w:rsidR="001D56A7" w:rsidRPr="00F155BF" w:rsidRDefault="001D56A7" w:rsidP="001D56A7">
      <w:pPr>
        <w:pStyle w:val="B4"/>
      </w:pPr>
      <w:r w:rsidRPr="00F155BF">
        <w:t>-</w:t>
      </w:r>
      <w:r w:rsidRPr="00F155BF">
        <w:tab/>
        <w:t xml:space="preserve">If the cell is to be treated as if the cell status is "barred" due to being unable to acquire the </w:t>
      </w:r>
      <w:r w:rsidRPr="00F155BF">
        <w:rPr>
          <w:i/>
          <w:iCs/>
        </w:rPr>
        <w:t>SIB1</w:t>
      </w:r>
      <w:r w:rsidRPr="00F155BF">
        <w:t>:</w:t>
      </w:r>
    </w:p>
    <w:p w14:paraId="06A9B298" w14:textId="77777777" w:rsidR="001D56A7" w:rsidRPr="00F155BF" w:rsidRDefault="001D56A7" w:rsidP="001D56A7">
      <w:pPr>
        <w:pStyle w:val="B5"/>
      </w:pPr>
      <w:r w:rsidRPr="00F155BF">
        <w:t>-</w:t>
      </w:r>
      <w:r w:rsidRPr="00F155BF">
        <w:tab/>
        <w:t xml:space="preserve">the UE may exclude the barred cell as a candidate for cell selection/reselection for up to 300 </w:t>
      </w:r>
      <w:proofErr w:type="gramStart"/>
      <w:r w:rsidRPr="00F155BF">
        <w:t>seconds;</w:t>
      </w:r>
      <w:proofErr w:type="gramEnd"/>
    </w:p>
    <w:p w14:paraId="37352DC3" w14:textId="77777777" w:rsidR="001D56A7" w:rsidRPr="00F155BF" w:rsidRDefault="001D56A7" w:rsidP="001D56A7">
      <w:pPr>
        <w:pStyle w:val="B4"/>
      </w:pPr>
      <w:r w:rsidRPr="00F155BF">
        <w:t>-</w:t>
      </w:r>
      <w:r w:rsidRPr="00F155BF">
        <w:tab/>
        <w:t>else:</w:t>
      </w:r>
    </w:p>
    <w:p w14:paraId="0E2962B1" w14:textId="77777777" w:rsidR="001D56A7" w:rsidRPr="00F155BF" w:rsidRDefault="001D56A7" w:rsidP="001D56A7">
      <w:pPr>
        <w:pStyle w:val="B5"/>
      </w:pPr>
      <w:r w:rsidRPr="00F155BF">
        <w:t>-</w:t>
      </w:r>
      <w:r w:rsidRPr="00F155BF">
        <w:tab/>
        <w:t>the UE shall exclude the barred cell as a candidate for cell selection/reselection for 300 seconds.</w:t>
      </w:r>
    </w:p>
    <w:p w14:paraId="64BBD366" w14:textId="77777777" w:rsidR="001D56A7" w:rsidRPr="00F155BF" w:rsidRDefault="001D56A7" w:rsidP="001D56A7">
      <w:pPr>
        <w:pStyle w:val="B3"/>
      </w:pPr>
      <w:r w:rsidRPr="00F155BF">
        <w:t>-</w:t>
      </w:r>
      <w:r w:rsidRPr="00F155BF">
        <w:tab/>
        <w:t xml:space="preserve">If the field </w:t>
      </w:r>
      <w:proofErr w:type="spellStart"/>
      <w:r w:rsidRPr="00F155BF">
        <w:rPr>
          <w:i/>
        </w:rPr>
        <w:t>intraFreqReselection</w:t>
      </w:r>
      <w:proofErr w:type="spellEnd"/>
      <w:r w:rsidRPr="00F155BF">
        <w:t xml:space="preserve"> in </w:t>
      </w:r>
      <w:r w:rsidRPr="00F155BF">
        <w:rPr>
          <w:i/>
        </w:rPr>
        <w:t>MIB</w:t>
      </w:r>
      <w:r w:rsidRPr="00F155BF">
        <w:t xml:space="preserve"> message is set to "not allowed":</w:t>
      </w:r>
    </w:p>
    <w:p w14:paraId="14A9EB9D" w14:textId="77777777" w:rsidR="001D56A7" w:rsidRPr="00F155BF" w:rsidRDefault="001D56A7" w:rsidP="001D56A7">
      <w:pPr>
        <w:pStyle w:val="B4"/>
      </w:pPr>
      <w:r w:rsidRPr="00F155BF">
        <w:t>-</w:t>
      </w:r>
      <w:r w:rsidRPr="00F155BF">
        <w:tab/>
        <w:t xml:space="preserve">If the cell is to be treated as if the cell status is "barred" due to being unable to acquire the </w:t>
      </w:r>
      <w:r w:rsidRPr="00F155BF">
        <w:rPr>
          <w:i/>
          <w:iCs/>
        </w:rPr>
        <w:t>SIB1</w:t>
      </w:r>
      <w:r w:rsidRPr="00F155BF">
        <w:t>:</w:t>
      </w:r>
    </w:p>
    <w:p w14:paraId="55C0ADAA" w14:textId="77777777" w:rsidR="001D56A7" w:rsidRPr="00F155BF" w:rsidRDefault="001D56A7" w:rsidP="001D56A7">
      <w:pPr>
        <w:pStyle w:val="B5"/>
      </w:pPr>
      <w:r w:rsidRPr="00F155BF">
        <w:t>-</w:t>
      </w:r>
      <w:r w:rsidRPr="00F155BF">
        <w:tab/>
        <w:t xml:space="preserve">the UE may exclude the barred cell as a candidate for cell selection/reselection for up to 300 </w:t>
      </w:r>
      <w:proofErr w:type="gramStart"/>
      <w:r w:rsidRPr="00F155BF">
        <w:t>seconds;</w:t>
      </w:r>
      <w:proofErr w:type="gramEnd"/>
    </w:p>
    <w:p w14:paraId="5BD34579" w14:textId="77777777" w:rsidR="001D56A7" w:rsidRPr="00F155BF" w:rsidRDefault="001D56A7" w:rsidP="001D56A7">
      <w:pPr>
        <w:pStyle w:val="B5"/>
      </w:pPr>
      <w:r w:rsidRPr="00F155BF">
        <w:t>-</w:t>
      </w:r>
      <w:r w:rsidRPr="00F155BF">
        <w:tab/>
        <w:t>If the cell operates in licensed spectrum:</w:t>
      </w:r>
    </w:p>
    <w:p w14:paraId="531D1051" w14:textId="77777777" w:rsidR="001D56A7" w:rsidRPr="00F155BF" w:rsidRDefault="001D56A7" w:rsidP="001D56A7">
      <w:pPr>
        <w:pStyle w:val="B6"/>
      </w:pPr>
      <w:r w:rsidRPr="00F155BF">
        <w:t>-</w:t>
      </w:r>
      <w:r w:rsidRPr="00F155BF"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F155BF">
        <w:t>seconds;</w:t>
      </w:r>
      <w:proofErr w:type="gramEnd"/>
    </w:p>
    <w:p w14:paraId="1D07D9B5" w14:textId="77777777" w:rsidR="001D56A7" w:rsidRPr="00F155BF" w:rsidRDefault="001D56A7" w:rsidP="001D56A7">
      <w:pPr>
        <w:pStyle w:val="B5"/>
      </w:pPr>
      <w:r w:rsidRPr="00F155BF">
        <w:t>-</w:t>
      </w:r>
      <w:r w:rsidRPr="00F155BF">
        <w:tab/>
        <w:t>else:</w:t>
      </w:r>
    </w:p>
    <w:p w14:paraId="5137A5E8" w14:textId="77777777" w:rsidR="001D56A7" w:rsidRPr="00F155BF" w:rsidRDefault="001D56A7" w:rsidP="001D56A7">
      <w:pPr>
        <w:pStyle w:val="B6"/>
      </w:pPr>
      <w:r w:rsidRPr="00F155BF">
        <w:t>-</w:t>
      </w:r>
      <w:r w:rsidRPr="00F155BF">
        <w:tab/>
        <w:t xml:space="preserve">the UE may select </w:t>
      </w:r>
      <w:bookmarkStart w:id="31" w:name="_Hlk81556465"/>
      <w:r w:rsidRPr="00F155BF">
        <w:t xml:space="preserve">to another </w:t>
      </w:r>
      <w:bookmarkEnd w:id="31"/>
      <w:r w:rsidRPr="00F155BF">
        <w:t>cell on the same frequency if the reselection criteria are fulfilled.</w:t>
      </w:r>
    </w:p>
    <w:p w14:paraId="5EE4951D" w14:textId="77777777" w:rsidR="001D56A7" w:rsidRPr="00F155BF" w:rsidRDefault="001D56A7" w:rsidP="001D56A7">
      <w:pPr>
        <w:pStyle w:val="B4"/>
      </w:pPr>
      <w:r w:rsidRPr="00F155BF">
        <w:t>-</w:t>
      </w:r>
      <w:r w:rsidRPr="00F155BF">
        <w:tab/>
        <w:t>else:</w:t>
      </w:r>
    </w:p>
    <w:p w14:paraId="02395F97" w14:textId="77777777" w:rsidR="001D56A7" w:rsidRPr="00F155BF" w:rsidRDefault="001D56A7" w:rsidP="001D56A7">
      <w:pPr>
        <w:pStyle w:val="B5"/>
      </w:pPr>
      <w:r w:rsidRPr="00F155BF">
        <w:t>-</w:t>
      </w:r>
      <w:r w:rsidRPr="00F155BF">
        <w:tab/>
        <w:t>If the cell operates in licensed spectrum, or if this cell belongs to a PLMN which is indicated as being equivalent to the registered PLMN</w:t>
      </w:r>
      <w:r w:rsidRPr="00F155BF">
        <w:rPr>
          <w:rFonts w:eastAsia="SimSun"/>
        </w:rPr>
        <w:t xml:space="preserve"> or the selected PLMN of the UE,</w:t>
      </w:r>
      <w:r w:rsidRPr="00F155BF">
        <w:t xml:space="preserve"> or if this cell belongs to the registered SNPN </w:t>
      </w:r>
      <w:r w:rsidRPr="00F155BF">
        <w:rPr>
          <w:rFonts w:eastAsia="SimSun"/>
        </w:rPr>
        <w:t xml:space="preserve">or the selected SNPN </w:t>
      </w:r>
      <w:r w:rsidRPr="00F155BF">
        <w:t>of the UE:</w:t>
      </w:r>
    </w:p>
    <w:p w14:paraId="6E14E677" w14:textId="77777777" w:rsidR="001D56A7" w:rsidRPr="00F155BF" w:rsidRDefault="001D56A7" w:rsidP="001D56A7">
      <w:pPr>
        <w:pStyle w:val="B6"/>
      </w:pPr>
      <w:r w:rsidRPr="00F155BF">
        <w:t>-</w:t>
      </w:r>
      <w:r w:rsidRPr="00F155BF">
        <w:tab/>
        <w:t xml:space="preserve">the UE shall not re-select to another cell on the same frequency as the barred cell and exclude such cell(s) as candidate(s) for cell selection/reselection for 300 </w:t>
      </w:r>
      <w:proofErr w:type="gramStart"/>
      <w:r w:rsidRPr="00F155BF">
        <w:t>second</w:t>
      </w:r>
      <w:r w:rsidRPr="00F155BF">
        <w:rPr>
          <w:bCs/>
        </w:rPr>
        <w:t>s</w:t>
      </w:r>
      <w:r w:rsidRPr="00F155BF">
        <w:t>;</w:t>
      </w:r>
      <w:proofErr w:type="gramEnd"/>
    </w:p>
    <w:p w14:paraId="32DA4F6E" w14:textId="77777777" w:rsidR="001D56A7" w:rsidRPr="00F155BF" w:rsidRDefault="001D56A7" w:rsidP="001D56A7">
      <w:pPr>
        <w:pStyle w:val="B5"/>
      </w:pPr>
      <w:r w:rsidRPr="00F155BF">
        <w:t>-</w:t>
      </w:r>
      <w:r w:rsidRPr="00F155BF">
        <w:tab/>
        <w:t>else:</w:t>
      </w:r>
    </w:p>
    <w:p w14:paraId="7C26049A" w14:textId="77777777" w:rsidR="001D56A7" w:rsidRPr="00F155BF" w:rsidRDefault="001D56A7" w:rsidP="001D56A7">
      <w:pPr>
        <w:pStyle w:val="B6"/>
      </w:pPr>
      <w:r w:rsidRPr="00F155BF">
        <w:t>-</w:t>
      </w:r>
      <w:r w:rsidRPr="00F155BF">
        <w:tab/>
        <w:t>the UE may select to another cell on the same frequency if the reselection criteria are fulfilled.</w:t>
      </w:r>
    </w:p>
    <w:p w14:paraId="598B7963" w14:textId="77777777" w:rsidR="001D56A7" w:rsidRPr="00F155BF" w:rsidRDefault="001D56A7" w:rsidP="001D56A7">
      <w:pPr>
        <w:pStyle w:val="B5"/>
      </w:pPr>
      <w:r w:rsidRPr="00F155BF">
        <w:t>-</w:t>
      </w:r>
      <w:r w:rsidRPr="00F155BF">
        <w:tab/>
        <w:t>the UE shall exclude the barred cell as a candidate for cell selection/reselection for 300 seconds.</w:t>
      </w:r>
    </w:p>
    <w:p w14:paraId="56BCA51A" w14:textId="77777777" w:rsidR="001D56A7" w:rsidRPr="00F155BF" w:rsidRDefault="001D56A7" w:rsidP="001D56A7">
      <w:r w:rsidRPr="00F155BF">
        <w:t>The cell selection of another cell may also include a change of RAT.</w:t>
      </w:r>
    </w:p>
    <w:p w14:paraId="1E16C3FE" w14:textId="77777777" w:rsidR="001D56A7" w:rsidRPr="00F155BF" w:rsidRDefault="001D56A7" w:rsidP="001D56A7">
      <w:pPr>
        <w:pStyle w:val="NO"/>
      </w:pPr>
      <w:r w:rsidRPr="00F155BF">
        <w:t>NOTE 2:</w:t>
      </w:r>
      <w:r w:rsidRPr="00F155BF">
        <w:tab/>
        <w:t xml:space="preserve">If barring of a cell is triggered by the condition of </w:t>
      </w:r>
      <w:proofErr w:type="spellStart"/>
      <w:r w:rsidRPr="00F155BF">
        <w:rPr>
          <w:i/>
          <w:iCs/>
        </w:rPr>
        <w:t>trackingAreaCode</w:t>
      </w:r>
      <w:proofErr w:type="spellEnd"/>
      <w:r w:rsidRPr="00F155BF">
        <w:t xml:space="preserve"> </w:t>
      </w:r>
      <w:r w:rsidRPr="00F155BF">
        <w:rPr>
          <w:rFonts w:eastAsia="Yu Mincho"/>
        </w:rPr>
        <w:t xml:space="preserve">and </w:t>
      </w:r>
      <w:proofErr w:type="spellStart"/>
      <w:r w:rsidRPr="00F155BF">
        <w:rPr>
          <w:rFonts w:eastAsia="Yu Mincho"/>
          <w:i/>
        </w:rPr>
        <w:t>trackingAreaList</w:t>
      </w:r>
      <w:proofErr w:type="spellEnd"/>
      <w:r w:rsidRPr="00F155BF">
        <w:rPr>
          <w:rFonts w:eastAsia="Yu Mincho"/>
        </w:rPr>
        <w:t xml:space="preserve"> </w:t>
      </w:r>
      <w:r w:rsidRPr="00F155BF">
        <w:t xml:space="preserve">not being provided, as specified in TS 38.331 [3], the barring only applies to this </w:t>
      </w:r>
      <w:proofErr w:type="gramStart"/>
      <w:r w:rsidRPr="00F155BF">
        <w:t>PLMN</w:t>
      </w:r>
      <w:proofErr w:type="gramEnd"/>
      <w:r w:rsidRPr="00F155BF">
        <w:t xml:space="preserve"> and the UE can re-evaluate the barring condition again due to selection of another PLMN</w:t>
      </w:r>
      <w:r w:rsidRPr="00F155BF">
        <w:rPr>
          <w:iCs/>
        </w:rPr>
        <w:t>.</w:t>
      </w:r>
    </w:p>
    <w:bookmarkEnd w:id="16"/>
    <w:bookmarkEnd w:id="17"/>
    <w:bookmarkEnd w:id="18"/>
    <w:p w14:paraId="40929986" w14:textId="59421D65" w:rsidR="00707988" w:rsidRDefault="00707988" w:rsidP="00707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</w:rPr>
      </w:pPr>
      <w:r>
        <w:rPr>
          <w:i/>
        </w:rPr>
        <w:t>STOP</w:t>
      </w:r>
      <w:r w:rsidRPr="00CA64CA">
        <w:rPr>
          <w:i/>
        </w:rPr>
        <w:t xml:space="preserve"> OF CHANGES</w:t>
      </w:r>
    </w:p>
    <w:p w14:paraId="02566862" w14:textId="16C66FD8" w:rsidR="00CA64CA" w:rsidRPr="00CA64CA" w:rsidRDefault="00CA64CA" w:rsidP="00CA64CA"/>
    <w:sectPr w:rsidR="00CA64CA" w:rsidRPr="00CA64CA" w:rsidSect="00CA64CA">
      <w:headerReference w:type="default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33ED" w14:textId="77777777" w:rsidR="00B00216" w:rsidRDefault="00B00216">
      <w:pPr>
        <w:spacing w:after="0"/>
      </w:pPr>
      <w:r>
        <w:separator/>
      </w:r>
    </w:p>
  </w:endnote>
  <w:endnote w:type="continuationSeparator" w:id="0">
    <w:p w14:paraId="32C7CEB1" w14:textId="77777777" w:rsidR="00B00216" w:rsidRDefault="00B00216">
      <w:pPr>
        <w:spacing w:after="0"/>
      </w:pPr>
      <w:r>
        <w:continuationSeparator/>
      </w:r>
    </w:p>
  </w:endnote>
  <w:endnote w:type="continuationNotice" w:id="1">
    <w:p w14:paraId="62830CAC" w14:textId="77777777" w:rsidR="00B00216" w:rsidRDefault="00B0021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4572" w14:textId="77777777" w:rsidR="00B00216" w:rsidRDefault="00B00216">
      <w:pPr>
        <w:spacing w:after="0"/>
      </w:pPr>
      <w:r>
        <w:separator/>
      </w:r>
    </w:p>
  </w:footnote>
  <w:footnote w:type="continuationSeparator" w:id="0">
    <w:p w14:paraId="4F84BD0D" w14:textId="77777777" w:rsidR="00B00216" w:rsidRDefault="00B00216">
      <w:pPr>
        <w:spacing w:after="0"/>
      </w:pPr>
      <w:r>
        <w:continuationSeparator/>
      </w:r>
    </w:p>
  </w:footnote>
  <w:footnote w:type="continuationNotice" w:id="1">
    <w:p w14:paraId="1194DD9F" w14:textId="77777777" w:rsidR="00B00216" w:rsidRDefault="00B0021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19FB" w14:textId="77777777" w:rsidR="00AB0B16" w:rsidRDefault="00AB0B1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C6679E6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325F5DC6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4C00B3"/>
    <w:multiLevelType w:val="hybridMultilevel"/>
    <w:tmpl w:val="B6D2284E"/>
    <w:lvl w:ilvl="0" w:tplc="0D10634C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6AF3B67"/>
    <w:multiLevelType w:val="hybridMultilevel"/>
    <w:tmpl w:val="6B1EBB5A"/>
    <w:lvl w:ilvl="0" w:tplc="AB8A5A60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9B60966"/>
    <w:multiLevelType w:val="hybridMultilevel"/>
    <w:tmpl w:val="893E7FF4"/>
    <w:lvl w:ilvl="0" w:tplc="03EAA5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82124049">
    <w:abstractNumId w:val="0"/>
  </w:num>
  <w:num w:numId="2" w16cid:durableId="1906065217">
    <w:abstractNumId w:val="17"/>
  </w:num>
  <w:num w:numId="3" w16cid:durableId="1699965360">
    <w:abstractNumId w:val="21"/>
  </w:num>
  <w:num w:numId="4" w16cid:durableId="1853101332">
    <w:abstractNumId w:val="20"/>
  </w:num>
  <w:num w:numId="5" w16cid:durableId="13414682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3412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8993638">
    <w:abstractNumId w:val="7"/>
  </w:num>
  <w:num w:numId="8" w16cid:durableId="445779716">
    <w:abstractNumId w:val="6"/>
  </w:num>
  <w:num w:numId="9" w16cid:durableId="1763378494">
    <w:abstractNumId w:val="5"/>
  </w:num>
  <w:num w:numId="10" w16cid:durableId="1587031403">
    <w:abstractNumId w:val="4"/>
  </w:num>
  <w:num w:numId="11" w16cid:durableId="721750039">
    <w:abstractNumId w:val="3"/>
  </w:num>
  <w:num w:numId="12" w16cid:durableId="98331261">
    <w:abstractNumId w:val="2"/>
  </w:num>
  <w:num w:numId="13" w16cid:durableId="1802729484">
    <w:abstractNumId w:val="1"/>
  </w:num>
  <w:num w:numId="14" w16cid:durableId="1120027367">
    <w:abstractNumId w:val="22"/>
  </w:num>
  <w:num w:numId="15" w16cid:durableId="142741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8553639">
    <w:abstractNumId w:val="10"/>
  </w:num>
  <w:num w:numId="17" w16cid:durableId="1039162894">
    <w:abstractNumId w:val="23"/>
  </w:num>
  <w:num w:numId="18" w16cid:durableId="261302941">
    <w:abstractNumId w:val="12"/>
  </w:num>
  <w:num w:numId="19" w16cid:durableId="975909960">
    <w:abstractNumId w:val="27"/>
  </w:num>
  <w:num w:numId="20" w16cid:durableId="775364741">
    <w:abstractNumId w:val="14"/>
  </w:num>
  <w:num w:numId="21" w16cid:durableId="1346979857">
    <w:abstractNumId w:val="9"/>
  </w:num>
  <w:num w:numId="22" w16cid:durableId="1833330555">
    <w:abstractNumId w:val="24"/>
  </w:num>
  <w:num w:numId="23" w16cid:durableId="437071185">
    <w:abstractNumId w:val="16"/>
  </w:num>
  <w:num w:numId="24" w16cid:durableId="1624996412">
    <w:abstractNumId w:val="18"/>
  </w:num>
  <w:num w:numId="25" w16cid:durableId="1739594395">
    <w:abstractNumId w:val="13"/>
  </w:num>
  <w:num w:numId="26" w16cid:durableId="848256630">
    <w:abstractNumId w:val="11"/>
  </w:num>
  <w:num w:numId="27" w16cid:durableId="998653446">
    <w:abstractNumId w:val="19"/>
  </w:num>
  <w:num w:numId="28" w16cid:durableId="1466851635">
    <w:abstractNumId w:val="25"/>
  </w:num>
  <w:num w:numId="29" w16cid:durableId="1380786032">
    <w:abstractNumId w:val="15"/>
  </w:num>
  <w:num w:numId="30" w16cid:durableId="1847819722">
    <w:abstractNumId w:val="8"/>
  </w:num>
  <w:num w:numId="31" w16cid:durableId="1990404094">
    <w:abstractNumId w:val="2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01E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4E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060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50A"/>
    <w:rsid w:val="000A4958"/>
    <w:rsid w:val="000A51C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BDD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6D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C68"/>
    <w:rsid w:val="001B4D55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6A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27DF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155"/>
    <w:rsid w:val="003957AA"/>
    <w:rsid w:val="003958A6"/>
    <w:rsid w:val="00395AF0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B0535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45C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9CA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403"/>
    <w:rsid w:val="003D65F9"/>
    <w:rsid w:val="003D6867"/>
    <w:rsid w:val="003D6EED"/>
    <w:rsid w:val="003D775D"/>
    <w:rsid w:val="003D7763"/>
    <w:rsid w:val="003D7818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1D4F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AF1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6EF5"/>
    <w:rsid w:val="00477595"/>
    <w:rsid w:val="004776A6"/>
    <w:rsid w:val="00477803"/>
    <w:rsid w:val="004804E1"/>
    <w:rsid w:val="00480718"/>
    <w:rsid w:val="00480B3B"/>
    <w:rsid w:val="00480CE4"/>
    <w:rsid w:val="00480E01"/>
    <w:rsid w:val="00480E28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4D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0CE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AB5"/>
    <w:rsid w:val="00596CFE"/>
    <w:rsid w:val="00597208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7E9"/>
    <w:rsid w:val="005D4ADF"/>
    <w:rsid w:val="005D4E24"/>
    <w:rsid w:val="005D5377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47EF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AB8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7FC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3D3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988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7AA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835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B2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3FD1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827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2B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108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15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116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7BA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0C1C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73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1252"/>
    <w:rsid w:val="00A61287"/>
    <w:rsid w:val="00A617A2"/>
    <w:rsid w:val="00A61B30"/>
    <w:rsid w:val="00A61BCA"/>
    <w:rsid w:val="00A6219C"/>
    <w:rsid w:val="00A621CB"/>
    <w:rsid w:val="00A6221F"/>
    <w:rsid w:val="00A626D6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4F4A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77F5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16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13F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20A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5E39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556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4B82"/>
    <w:rsid w:val="00C251AD"/>
    <w:rsid w:val="00C251B2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1DE8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7D4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4CA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294"/>
    <w:rsid w:val="00CC5340"/>
    <w:rsid w:val="00CC59D3"/>
    <w:rsid w:val="00CC5ECB"/>
    <w:rsid w:val="00CC5F2A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00B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1CA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77D7A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4E6B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C6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72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346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5A9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6AE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1DF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ABE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5ECC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6BD1"/>
    <w:rsid w:val="00FF6FC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chartTrackingRefBased/>
  <w15:docId w15:val="{395B9188-68CE-424D-9466-F8785413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NOChar1">
    <w:name w:val="NO Char1"/>
    <w:qFormat/>
    <w:rsid w:val="0092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d8762117-8292-4133-b1c7-eab5c6487cfd"/>
    <ds:schemaRef ds:uri="9b239327-9e80-40e4-b1b7-4394fed77a33"/>
    <ds:schemaRef ds:uri="2f282d3b-eb4a-4b09-b61f-b9593442e286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1842</Words>
  <Characters>10504</Characters>
  <Application>Microsoft Office Word</Application>
  <DocSecurity>0</DocSecurity>
  <Lines>87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12322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Ericsson</cp:lastModifiedBy>
  <cp:revision>2</cp:revision>
  <cp:lastPrinted>2017-05-08T10:55:00Z</cp:lastPrinted>
  <dcterms:created xsi:type="dcterms:W3CDTF">2023-02-16T20:01:00Z</dcterms:created>
  <dcterms:modified xsi:type="dcterms:W3CDTF">2023-02-16T20:01:00Z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