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1734563B" w:rsidR="00D9011A" w:rsidRDefault="00D9011A" w:rsidP="00D9011A">
      <w:pPr>
        <w:pStyle w:val="Header"/>
      </w:pPr>
      <w:r>
        <w:t>3GPP TSG-RAN WG2 Meeting #</w:t>
      </w:r>
      <w:r w:rsidR="0045232E">
        <w:t>12</w:t>
      </w:r>
      <w:r w:rsidR="00F33BA8">
        <w:t>1</w:t>
      </w:r>
      <w:r>
        <w:tab/>
      </w:r>
      <w:hyperlink r:id="rId13" w:history="1">
        <w:r w:rsidR="00573D4F">
          <w:rPr>
            <w:rStyle w:val="Hyperlink"/>
          </w:rPr>
          <w:t>R2-2301902</w:t>
        </w:r>
      </w:hyperlink>
    </w:p>
    <w:p w14:paraId="600D17C6" w14:textId="29D8D21D" w:rsidR="00D9011A" w:rsidRDefault="00F33BA8" w:rsidP="00D9011A">
      <w:pPr>
        <w:pStyle w:val="Header"/>
      </w:pPr>
      <w:r>
        <w:t>Athens, Greece</w:t>
      </w:r>
      <w:r w:rsidR="00D9011A">
        <w:t xml:space="preserve">, </w:t>
      </w:r>
      <w:r>
        <w:t>February-March</w:t>
      </w:r>
      <w:r w:rsidR="00D9011A">
        <w:t>, 2022</w:t>
      </w:r>
    </w:p>
    <w:p w14:paraId="7155EC01" w14:textId="77777777" w:rsidR="00D9011A" w:rsidRDefault="00D9011A" w:rsidP="00D9011A">
      <w:pPr>
        <w:pStyle w:val="Comments"/>
      </w:pPr>
    </w:p>
    <w:p w14:paraId="5E8AF36F" w14:textId="3BD616AA" w:rsidR="00B3667E" w:rsidRPr="00403FA3" w:rsidRDefault="00B3667E" w:rsidP="00B3667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Agenda item:</w:t>
      </w:r>
      <w:r w:rsidRPr="00403FA3">
        <w:rPr>
          <w:rFonts w:eastAsia="Times New Roman" w:cs="Arial"/>
          <w:b/>
          <w:bCs/>
          <w:sz w:val="24"/>
          <w:szCs w:val="20"/>
          <w:lang w:eastAsia="en-US"/>
        </w:rPr>
        <w:tab/>
      </w:r>
      <w:r>
        <w:rPr>
          <w:rFonts w:eastAsia="Times New Roman" w:cs="Arial"/>
          <w:b/>
          <w:bCs/>
          <w:sz w:val="24"/>
          <w:szCs w:val="20"/>
          <w:lang w:eastAsia="en-US"/>
        </w:rPr>
        <w:t>9</w:t>
      </w:r>
      <w:r w:rsidRPr="00403FA3">
        <w:rPr>
          <w:rFonts w:eastAsia="Times New Roman" w:cs="Arial"/>
          <w:b/>
          <w:bCs/>
          <w:sz w:val="24"/>
          <w:szCs w:val="20"/>
          <w:lang w:eastAsia="en-US"/>
        </w:rPr>
        <w:t>.</w:t>
      </w:r>
      <w:r>
        <w:rPr>
          <w:rFonts w:eastAsia="Times New Roman" w:cs="Arial"/>
          <w:b/>
          <w:bCs/>
          <w:sz w:val="24"/>
          <w:szCs w:val="20"/>
          <w:lang w:eastAsia="en-US"/>
        </w:rPr>
        <w:t>2</w:t>
      </w:r>
    </w:p>
    <w:p w14:paraId="13A9CAA9" w14:textId="77777777" w:rsidR="00B3667E" w:rsidRPr="00403FA3" w:rsidRDefault="00B3667E" w:rsidP="00B3667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 xml:space="preserve">Source: </w:t>
      </w:r>
      <w:r w:rsidRPr="00403FA3">
        <w:rPr>
          <w:rFonts w:eastAsia="Times New Roman" w:cs="Arial"/>
          <w:b/>
          <w:bCs/>
          <w:sz w:val="24"/>
          <w:szCs w:val="20"/>
          <w:lang w:eastAsia="en-US"/>
        </w:rPr>
        <w:tab/>
      </w:r>
      <w:r w:rsidRPr="00403FA3">
        <w:rPr>
          <w:b/>
          <w:sz w:val="24"/>
        </w:rPr>
        <w:t>Vice Chairman (Nokia)</w:t>
      </w:r>
    </w:p>
    <w:p w14:paraId="73D066FF" w14:textId="66D01246" w:rsidR="00B3667E" w:rsidRPr="00403FA3" w:rsidRDefault="00B3667E" w:rsidP="00B3667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Title:</w:t>
      </w:r>
      <w:r w:rsidRPr="00403FA3">
        <w:rPr>
          <w:rFonts w:eastAsia="Times New Roman" w:cs="Arial"/>
          <w:b/>
          <w:bCs/>
          <w:sz w:val="24"/>
          <w:szCs w:val="20"/>
          <w:lang w:eastAsia="en-US"/>
        </w:rPr>
        <w:tab/>
      </w:r>
      <w:r w:rsidRPr="00403FA3">
        <w:rPr>
          <w:b/>
          <w:sz w:val="24"/>
        </w:rPr>
        <w:t xml:space="preserve">Report on LTE legacy, </w:t>
      </w:r>
      <w:r>
        <w:rPr>
          <w:b/>
          <w:sz w:val="24"/>
        </w:rPr>
        <w:t>XR, QoE and MUSIM</w:t>
      </w:r>
    </w:p>
    <w:p w14:paraId="1D0C27EB" w14:textId="77777777" w:rsidR="00B3667E" w:rsidRPr="00403FA3" w:rsidRDefault="00B3667E" w:rsidP="00B3667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Document for:</w:t>
      </w:r>
      <w:r w:rsidRPr="00403FA3">
        <w:rPr>
          <w:rFonts w:eastAsia="Times New Roman" w:cs="Arial"/>
          <w:b/>
          <w:bCs/>
          <w:sz w:val="24"/>
          <w:szCs w:val="20"/>
          <w:lang w:eastAsia="en-US"/>
        </w:rPr>
        <w:tab/>
        <w:t>Approval</w:t>
      </w:r>
    </w:p>
    <w:p w14:paraId="118A85DE" w14:textId="6B0B7C8B" w:rsidR="00D9011A" w:rsidRPr="004457BE" w:rsidRDefault="00D9011A" w:rsidP="00D9011A">
      <w:pPr>
        <w:pStyle w:val="Comments"/>
        <w:rPr>
          <w:i w:val="0"/>
          <w:iCs/>
        </w:rPr>
      </w:pPr>
    </w:p>
    <w:p w14:paraId="50113CBD" w14:textId="77777777" w:rsidR="00236177" w:rsidRPr="00403FA3" w:rsidRDefault="00236177" w:rsidP="00236177">
      <w:pPr>
        <w:pStyle w:val="Heading1"/>
      </w:pPr>
      <w:r w:rsidRPr="00403FA3">
        <w:t>Organizational</w:t>
      </w:r>
    </w:p>
    <w:p w14:paraId="0D11ECA2" w14:textId="15D4712D" w:rsidR="00BB42B9" w:rsidRDefault="00BB42B9" w:rsidP="00F33BA8">
      <w:pPr>
        <w:pStyle w:val="BoldComments"/>
      </w:pPr>
      <w:r w:rsidRPr="00D9011A">
        <w:t xml:space="preserve">Rel-17 CR </w:t>
      </w:r>
    </w:p>
    <w:p w14:paraId="04ADF9D4" w14:textId="4D6FA0AD" w:rsidR="00F33BA8" w:rsidRDefault="00F33BA8" w:rsidP="00BB42B9">
      <w:pPr>
        <w:pStyle w:val="Doc-text2"/>
      </w:pPr>
      <w:r>
        <w:t>-</w:t>
      </w:r>
      <w:r>
        <w:tab/>
        <w:t xml:space="preserve">From R2 121, Rel-17 CRs are treated as normal (as Rel-16 Rel-15 etc), meaning that submitted CRs are agreed/not agreed individually. </w:t>
      </w:r>
    </w:p>
    <w:p w14:paraId="082CDE48" w14:textId="79707239" w:rsidR="00BB42B9" w:rsidRDefault="00F33BA8" w:rsidP="00BB42B9">
      <w:pPr>
        <w:pStyle w:val="Doc-text2"/>
      </w:pPr>
      <w:r>
        <w:t>-</w:t>
      </w:r>
      <w:r>
        <w:tab/>
        <w:t xml:space="preserve">Chair Observation: As for Rel-16 Rel-15 rapporteurs may still do Rel-17 “rapporteur CRs” for miscellaneous small corrections. The work on Rapporteur CRs in normal maintenance phase is usually organized by TS rapporteurs (for maintenance in breakout sessions may alternatively be by WI rapporteur or other appointed). </w:t>
      </w:r>
    </w:p>
    <w:p w14:paraId="2D231D38" w14:textId="4E95AA3F" w:rsidR="00F33BA8" w:rsidRPr="00F33BA8" w:rsidRDefault="00F33BA8" w:rsidP="00F33BA8">
      <w:pPr>
        <w:pStyle w:val="BoldComments"/>
        <w:rPr>
          <w:lang w:val="en-GB"/>
        </w:rPr>
      </w:pPr>
      <w:r w:rsidRPr="00D9011A">
        <w:t xml:space="preserve">Rel-17 </w:t>
      </w:r>
      <w:r>
        <w:rPr>
          <w:lang w:val="en-GB"/>
        </w:rPr>
        <w:t>UE capabilities</w:t>
      </w:r>
    </w:p>
    <w:p w14:paraId="3A655B11" w14:textId="21DCC92C" w:rsidR="00F33BA8" w:rsidRPr="00D9011A" w:rsidRDefault="00F33BA8" w:rsidP="00F33BA8">
      <w:pPr>
        <w:pStyle w:val="Doc-text2"/>
      </w:pPr>
      <w:r>
        <w:t>-</w:t>
      </w:r>
      <w:r>
        <w:tab/>
        <w:t xml:space="preserve">Also for UE capabilities, normal CRs handling is planned, i.e. CRs should be per-WI and no planned merge into mega CRs. However, if it makes sense from some perspective, multi-WI CRs are not precluded (dec case by case). </w:t>
      </w:r>
    </w:p>
    <w:p w14:paraId="3458E09C" w14:textId="15F14F4C" w:rsidR="00D9011A" w:rsidRPr="00D9011A" w:rsidRDefault="00D9011A" w:rsidP="00D9011A">
      <w:pPr>
        <w:pStyle w:val="BoldComments"/>
      </w:pPr>
      <w:r w:rsidRPr="00D9011A">
        <w:t>Tdoc limitations</w:t>
      </w:r>
    </w:p>
    <w:p w14:paraId="50AD9245" w14:textId="77777777" w:rsidR="00D9011A" w:rsidRPr="00D9011A" w:rsidRDefault="00D9011A" w:rsidP="00D9011A">
      <w:pPr>
        <w:pStyle w:val="Doc-text2"/>
      </w:pPr>
      <w:r w:rsidRPr="00D9011A">
        <w:t>Tdoc limitations doesn’t apply to Rapporteur Input, i.e.</w:t>
      </w:r>
    </w:p>
    <w:p w14:paraId="2DD1337D" w14:textId="77777777" w:rsidR="00D9011A" w:rsidRPr="00D9011A" w:rsidRDefault="00D9011A" w:rsidP="00D9011A">
      <w:pPr>
        <w:pStyle w:val="Doc-text2"/>
      </w:pPr>
      <w:r w:rsidRPr="00D9011A">
        <w:t>-</w:t>
      </w:r>
      <w:r w:rsidRPr="00D9011A">
        <w:tab/>
        <w:t xml:space="preserve">Assigned summary rapporteur input of the summary. </w:t>
      </w:r>
    </w:p>
    <w:p w14:paraId="4DB114C1" w14:textId="77777777" w:rsidR="00D9011A" w:rsidRPr="00D9011A" w:rsidRDefault="00D9011A" w:rsidP="00D9011A">
      <w:pPr>
        <w:pStyle w:val="Doc-text2"/>
      </w:pPr>
      <w:r w:rsidRPr="00D9011A">
        <w:t>-</w:t>
      </w:r>
      <w:r w:rsidRPr="00D9011A">
        <w:tab/>
        <w:t xml:space="preserve">Email / offline discussions outcomes by discussion rapporteur, </w:t>
      </w:r>
    </w:p>
    <w:p w14:paraId="1D7621DB" w14:textId="77777777" w:rsidR="00D9011A" w:rsidRPr="00D9011A" w:rsidRDefault="00D9011A" w:rsidP="00D9011A">
      <w:pPr>
        <w:pStyle w:val="Doc-text2"/>
      </w:pPr>
      <w:r w:rsidRPr="00D9011A">
        <w:t>-</w:t>
      </w:r>
      <w:r w:rsidRPr="00D9011A">
        <w:tab/>
        <w:t xml:space="preserve">WI rapporteurs input for WI planning etc, </w:t>
      </w:r>
    </w:p>
    <w:p w14:paraId="73101357" w14:textId="4AC2DC34" w:rsidR="00F33BA8" w:rsidRPr="00D9011A" w:rsidRDefault="00D9011A" w:rsidP="00F33BA8">
      <w:pPr>
        <w:pStyle w:val="Doc-text2"/>
      </w:pPr>
      <w:r w:rsidRPr="00D9011A">
        <w:t>-</w:t>
      </w:r>
      <w:r w:rsidRPr="00D9011A">
        <w:tab/>
        <w:t>TS rapporteur input for TS maintenance</w:t>
      </w:r>
    </w:p>
    <w:p w14:paraId="6175FE0C" w14:textId="77777777" w:rsidR="00D9011A" w:rsidRPr="00D9011A" w:rsidRDefault="00D9011A" w:rsidP="00D9011A">
      <w:pPr>
        <w:pStyle w:val="Doc-text2"/>
      </w:pPr>
      <w:r w:rsidRPr="00D9011A">
        <w:t>-</w:t>
      </w:r>
      <w:r w:rsidRPr="00D9011A">
        <w:tab/>
        <w:t xml:space="preserve">Contact Company of a LSin that triggers RAN2 action may submit one tdoc to facilitate the LS reply. This only applies to one of the contact companies in case there are several (default the first).  </w:t>
      </w:r>
    </w:p>
    <w:p w14:paraId="069FF99D" w14:textId="77777777" w:rsidR="00D9011A" w:rsidRPr="00D9011A" w:rsidRDefault="00D9011A" w:rsidP="00D9011A">
      <w:pPr>
        <w:pStyle w:val="Doc-text2"/>
      </w:pPr>
      <w:r w:rsidRPr="00D9011A">
        <w:t>Tdoc limitations doesn’t apply to Input created at the meeting, revisions, assigned documents etc.</w:t>
      </w:r>
    </w:p>
    <w:p w14:paraId="4237BB0D" w14:textId="7B061AB1" w:rsidR="00D9011A" w:rsidRPr="00D9011A" w:rsidRDefault="00D9011A" w:rsidP="00D9011A">
      <w:pPr>
        <w:pStyle w:val="Doc-text2"/>
      </w:pPr>
      <w:r w:rsidRPr="00D9011A">
        <w:t>Tdoc limitations doesn’t apply to shadow / mirror CRs (Cat A)</w:t>
      </w:r>
      <w:r w:rsidR="00C545FA">
        <w:t xml:space="preserve">, or In-Principle Agreed CRs. </w:t>
      </w:r>
    </w:p>
    <w:p w14:paraId="6F0FB258" w14:textId="2FDD0EED" w:rsidR="00D9011A" w:rsidRDefault="00D9011A" w:rsidP="00D9011A">
      <w:pPr>
        <w:pStyle w:val="Doc-text2"/>
      </w:pPr>
      <w:r w:rsidRPr="00D9011A">
        <w:t>Tdoc limitations applies to all other submitted tdocs</w:t>
      </w:r>
      <w:r w:rsidR="00F33BA8">
        <w:t xml:space="preserve"> (e.g. discussion tdoc and CR tdoc are counted as two). </w:t>
      </w:r>
    </w:p>
    <w:p w14:paraId="51F24240" w14:textId="3512E226" w:rsidR="00F33BA8" w:rsidRDefault="00F33BA8" w:rsidP="00236177">
      <w:pPr>
        <w:pStyle w:val="Doc-text2"/>
        <w:ind w:left="0" w:firstLine="0"/>
      </w:pPr>
    </w:p>
    <w:p w14:paraId="6882A708" w14:textId="77777777" w:rsidR="00236177" w:rsidRPr="003313C3" w:rsidRDefault="00236177" w:rsidP="00236177">
      <w:pPr>
        <w:spacing w:before="240" w:after="60"/>
        <w:outlineLvl w:val="8"/>
        <w:rPr>
          <w:b/>
        </w:rPr>
      </w:pPr>
      <w:r w:rsidRPr="003313C3">
        <w:rPr>
          <w:b/>
        </w:rPr>
        <w:t>List of offline email discussions:</w:t>
      </w:r>
    </w:p>
    <w:p w14:paraId="774EC049" w14:textId="77777777" w:rsidR="00236177" w:rsidRPr="003313C3" w:rsidRDefault="00236177" w:rsidP="00236177">
      <w:pPr>
        <w:ind w:left="720"/>
        <w:rPr>
          <w:b/>
          <w:bCs/>
        </w:rPr>
      </w:pPr>
      <w:r w:rsidRPr="003313C3">
        <w:rPr>
          <w:b/>
          <w:bCs/>
        </w:rPr>
        <w:t>NOTE: the email discussion deadlines are meant to allow at least all regions to have one day to comment (other than weekend) and also give rapporteurs time to update their proposals before the meeting)</w:t>
      </w:r>
    </w:p>
    <w:p w14:paraId="23339D51" w14:textId="77777777" w:rsidR="00236177" w:rsidRPr="003313C3" w:rsidRDefault="00236177" w:rsidP="00236177">
      <w:pPr>
        <w:rPr>
          <w:b/>
          <w:bCs/>
        </w:rPr>
      </w:pPr>
    </w:p>
    <w:p w14:paraId="0E26FC61" w14:textId="77777777" w:rsidR="00236177" w:rsidRDefault="00236177" w:rsidP="00236177">
      <w:pPr>
        <w:spacing w:before="240" w:after="60"/>
        <w:outlineLvl w:val="8"/>
        <w:rPr>
          <w:b/>
        </w:rPr>
      </w:pPr>
      <w:r w:rsidRPr="005C3F3F">
        <w:rPr>
          <w:b/>
        </w:rPr>
        <w:t>Email discussion deadlines</w:t>
      </w:r>
    </w:p>
    <w:p w14:paraId="08ACC173" w14:textId="77777777" w:rsidR="00236177" w:rsidRPr="005C3F3F" w:rsidRDefault="00236177" w:rsidP="00236177">
      <w:pPr>
        <w:ind w:left="720"/>
        <w:rPr>
          <w:b/>
          <w:bCs/>
        </w:rPr>
      </w:pPr>
      <w:r w:rsidRPr="003313C3">
        <w:rPr>
          <w:b/>
          <w:bCs/>
        </w:rPr>
        <w:t xml:space="preserve">NOTE: </w:t>
      </w:r>
      <w:r>
        <w:rPr>
          <w:b/>
          <w:bCs/>
        </w:rPr>
        <w:t>No AT-meeting email discussion reports will be handled in sessions happening during  Mon-Wed.</w:t>
      </w:r>
    </w:p>
    <w:p w14:paraId="668612B2" w14:textId="77777777" w:rsidR="00236177" w:rsidRPr="005C3F3F" w:rsidRDefault="00236177" w:rsidP="00236177">
      <w:pPr>
        <w:spacing w:before="240" w:after="60"/>
        <w:outlineLvl w:val="8"/>
        <w:rPr>
          <w:b/>
        </w:rPr>
      </w:pPr>
      <w:bookmarkStart w:id="0" w:name="_Hlk116054389"/>
      <w:r w:rsidRPr="005C3F3F">
        <w:rPr>
          <w:b/>
        </w:rPr>
        <w:t>Deadline 1 (</w:t>
      </w:r>
      <w:r>
        <w:rPr>
          <w:b/>
        </w:rPr>
        <w:t>for Thu/Fri comebacks</w:t>
      </w:r>
      <w:r w:rsidRPr="005C3F3F">
        <w:rPr>
          <w:b/>
        </w:rPr>
        <w:t xml:space="preserve">) </w:t>
      </w:r>
    </w:p>
    <w:p w14:paraId="4088202A" w14:textId="77777777" w:rsidR="00236177" w:rsidRPr="005C3F3F" w:rsidRDefault="00236177" w:rsidP="00236177">
      <w:pPr>
        <w:pStyle w:val="ListParagraph"/>
        <w:numPr>
          <w:ilvl w:val="0"/>
          <w:numId w:val="36"/>
        </w:numPr>
        <w:rPr>
          <w:bCs/>
        </w:rPr>
      </w:pPr>
      <w:r w:rsidRPr="005C3F3F">
        <w:rPr>
          <w:b/>
        </w:rPr>
        <w:t xml:space="preserve">Comment deadline: </w:t>
      </w:r>
      <w:r>
        <w:rPr>
          <w:bCs/>
        </w:rPr>
        <w:t>Wednesday</w:t>
      </w:r>
      <w:r w:rsidRPr="005C3F3F">
        <w:rPr>
          <w:bCs/>
        </w:rPr>
        <w:t xml:space="preserve">, </w:t>
      </w:r>
      <w:r>
        <w:rPr>
          <w:bCs/>
        </w:rPr>
        <w:t>1600 local time</w:t>
      </w:r>
      <w:r w:rsidRPr="005C3F3F">
        <w:rPr>
          <w:bCs/>
        </w:rPr>
        <w:t xml:space="preserve"> (for collecting views)</w:t>
      </w:r>
    </w:p>
    <w:p w14:paraId="4146BB82" w14:textId="77777777" w:rsidR="00236177" w:rsidRPr="005C3F3F" w:rsidRDefault="00236177" w:rsidP="00236177">
      <w:pPr>
        <w:pStyle w:val="ListParagraph"/>
        <w:numPr>
          <w:ilvl w:val="0"/>
          <w:numId w:val="36"/>
        </w:numPr>
      </w:pPr>
      <w:r w:rsidRPr="005C3F3F">
        <w:rPr>
          <w:b/>
          <w:bCs/>
        </w:rPr>
        <w:t>Rapporteur proposals:</w:t>
      </w:r>
      <w:r w:rsidRPr="005C3F3F">
        <w:t xml:space="preserve"> </w:t>
      </w:r>
      <w:r>
        <w:t>Thursday</w:t>
      </w:r>
      <w:r w:rsidRPr="005C3F3F">
        <w:t xml:space="preserve">, </w:t>
      </w:r>
      <w:r>
        <w:t>1100 local time</w:t>
      </w:r>
      <w:r w:rsidRPr="005C3F3F">
        <w:t xml:space="preserve"> (proposed outcome)</w:t>
      </w:r>
    </w:p>
    <w:p w14:paraId="5194324F" w14:textId="77777777" w:rsidR="00236177" w:rsidRPr="005C3F3F" w:rsidRDefault="00236177" w:rsidP="00236177">
      <w:pPr>
        <w:pStyle w:val="ListParagraph"/>
        <w:numPr>
          <w:ilvl w:val="0"/>
          <w:numId w:val="36"/>
        </w:numPr>
      </w:pPr>
      <w:r w:rsidRPr="005C3F3F">
        <w:rPr>
          <w:b/>
          <w:bCs/>
        </w:rPr>
        <w:t>Document deadline:</w:t>
      </w:r>
      <w:r w:rsidRPr="005C3F3F">
        <w:t xml:space="preserve"> </w:t>
      </w:r>
      <w:r>
        <w:t>1h before session</w:t>
      </w:r>
      <w:r w:rsidRPr="005C3F3F">
        <w:t xml:space="preserve"> (discussion report)</w:t>
      </w:r>
    </w:p>
    <w:bookmarkEnd w:id="0"/>
    <w:p w14:paraId="3D5AD080" w14:textId="77777777" w:rsidR="00236177" w:rsidRPr="005C3F3F" w:rsidRDefault="00236177" w:rsidP="00236177">
      <w:pPr>
        <w:rPr>
          <w:b/>
          <w:bCs/>
        </w:rPr>
      </w:pPr>
    </w:p>
    <w:p w14:paraId="5FFD8322" w14:textId="77777777" w:rsidR="00236177" w:rsidRPr="005C3F3F" w:rsidRDefault="00236177" w:rsidP="00236177">
      <w:pPr>
        <w:spacing w:before="240" w:after="60"/>
        <w:outlineLvl w:val="8"/>
        <w:rPr>
          <w:b/>
        </w:rPr>
      </w:pPr>
      <w:bookmarkStart w:id="1" w:name="_Hlk48551881"/>
      <w:r w:rsidRPr="005C3F3F">
        <w:rPr>
          <w:b/>
        </w:rPr>
        <w:t>Organizational</w:t>
      </w:r>
    </w:p>
    <w:p w14:paraId="1B9C97E1" w14:textId="2B054BDD" w:rsidR="00236177" w:rsidRPr="005C3F3F" w:rsidRDefault="00236177" w:rsidP="00236177">
      <w:pPr>
        <w:pStyle w:val="EmailDiscussion"/>
        <w:rPr>
          <w:rFonts w:eastAsia="Times New Roman"/>
          <w:szCs w:val="20"/>
        </w:rPr>
      </w:pPr>
      <w:bookmarkStart w:id="2" w:name="_Hlk41901868"/>
      <w:bookmarkStart w:id="3" w:name="_Hlk93314208"/>
      <w:r w:rsidRPr="005C3F3F">
        <w:t>[</w:t>
      </w:r>
      <w:bookmarkStart w:id="4" w:name="_Hlk93314176"/>
      <w:r w:rsidRPr="005C3F3F">
        <w:t>AT1</w:t>
      </w:r>
      <w:r>
        <w:t>2</w:t>
      </w:r>
      <w:r w:rsidR="00983277">
        <w:t>1</w:t>
      </w:r>
      <w:r w:rsidRPr="005C3F3F">
        <w:t>][200] Organizational –</w:t>
      </w:r>
      <w:bookmarkEnd w:id="4"/>
      <w:r>
        <w:t xml:space="preserve"> LTE legacy, 71 GHz, DCCA, Multi-SIM, RAN slicing, QoE and XR (RAN2 VC)</w:t>
      </w:r>
    </w:p>
    <w:bookmarkEnd w:id="2"/>
    <w:p w14:paraId="617B551F" w14:textId="77777777" w:rsidR="00236177" w:rsidRPr="005C3F3F" w:rsidRDefault="00236177" w:rsidP="00236177">
      <w:pPr>
        <w:pStyle w:val="EmailDiscussion2"/>
        <w:ind w:left="1619" w:firstLine="0"/>
        <w:rPr>
          <w:rFonts w:eastAsiaTheme="minorEastAsia"/>
          <w:szCs w:val="20"/>
          <w:u w:val="single"/>
        </w:rPr>
      </w:pPr>
      <w:r w:rsidRPr="005C3F3F">
        <w:rPr>
          <w:u w:val="single"/>
        </w:rPr>
        <w:t xml:space="preserve">Scope:  </w:t>
      </w:r>
    </w:p>
    <w:p w14:paraId="537D83EA" w14:textId="77777777" w:rsidR="00236177" w:rsidRPr="005C3F3F" w:rsidRDefault="00236177" w:rsidP="00236177">
      <w:pPr>
        <w:pStyle w:val="EmailDiscussion2"/>
        <w:numPr>
          <w:ilvl w:val="2"/>
          <w:numId w:val="4"/>
        </w:numPr>
        <w:tabs>
          <w:tab w:val="clear" w:pos="1622"/>
        </w:tabs>
      </w:pPr>
      <w:r w:rsidRPr="005C3F3F">
        <w:t xml:space="preserve">Share plans for the meetings and list of ongoing email discussions for the sessions </w:t>
      </w:r>
    </w:p>
    <w:p w14:paraId="113A994D" w14:textId="77777777" w:rsidR="00236177" w:rsidRPr="005C3F3F" w:rsidRDefault="00236177" w:rsidP="00236177">
      <w:pPr>
        <w:pStyle w:val="EmailDiscussion2"/>
        <w:numPr>
          <w:ilvl w:val="2"/>
          <w:numId w:val="4"/>
        </w:numPr>
        <w:tabs>
          <w:tab w:val="clear" w:pos="1622"/>
        </w:tabs>
      </w:pPr>
      <w:r w:rsidRPr="005C3F3F">
        <w:t xml:space="preserve">Share meetings notes and agreements for review and endorsement </w:t>
      </w:r>
    </w:p>
    <w:p w14:paraId="1017EB07" w14:textId="77777777" w:rsidR="00236177" w:rsidRPr="005C3F3F" w:rsidRDefault="00236177" w:rsidP="00236177">
      <w:pPr>
        <w:pStyle w:val="EmailDiscussion2"/>
        <w:numPr>
          <w:ilvl w:val="2"/>
          <w:numId w:val="4"/>
        </w:numPr>
        <w:tabs>
          <w:tab w:val="clear" w:pos="1622"/>
        </w:tabs>
      </w:pPr>
      <w:r w:rsidRPr="005C3F3F">
        <w:t>Flag LSs and in-principle agreed CRs for discussion</w:t>
      </w:r>
    </w:p>
    <w:p w14:paraId="00A02D09" w14:textId="77777777" w:rsidR="00236177" w:rsidRPr="005C3F3F" w:rsidRDefault="00236177" w:rsidP="00236177">
      <w:pPr>
        <w:pStyle w:val="EmailDiscussion2"/>
        <w:rPr>
          <w:u w:val="single"/>
        </w:rPr>
      </w:pPr>
      <w:r w:rsidRPr="005C3F3F">
        <w:t xml:space="preserve">      </w:t>
      </w:r>
      <w:r w:rsidRPr="005C3F3F">
        <w:rPr>
          <w:u w:val="single"/>
        </w:rPr>
        <w:t xml:space="preserve">Intended outcome (for LS discussion): </w:t>
      </w:r>
    </w:p>
    <w:p w14:paraId="1BEC5C4F" w14:textId="77777777" w:rsidR="00236177" w:rsidRPr="005C3F3F" w:rsidRDefault="00236177" w:rsidP="00236177">
      <w:pPr>
        <w:pStyle w:val="EmailDiscussion2"/>
        <w:numPr>
          <w:ilvl w:val="2"/>
          <w:numId w:val="9"/>
        </w:numPr>
        <w:tabs>
          <w:tab w:val="clear" w:pos="1622"/>
        </w:tabs>
        <w:ind w:left="1980"/>
      </w:pPr>
      <w:r w:rsidRPr="005C3F3F">
        <w:t>General information sharing about the sessions</w:t>
      </w:r>
    </w:p>
    <w:bookmarkEnd w:id="3"/>
    <w:p w14:paraId="559DF25B" w14:textId="77777777" w:rsidR="00236177" w:rsidRDefault="00236177" w:rsidP="00236177">
      <w:pPr>
        <w:rPr>
          <w:highlight w:val="yellow"/>
        </w:rPr>
      </w:pPr>
    </w:p>
    <w:p w14:paraId="2767601E" w14:textId="77777777" w:rsidR="00236177" w:rsidRPr="00020114" w:rsidRDefault="00236177" w:rsidP="00236177">
      <w:pPr>
        <w:spacing w:before="240" w:after="60"/>
        <w:outlineLvl w:val="8"/>
        <w:rPr>
          <w:b/>
        </w:rPr>
      </w:pPr>
      <w:r w:rsidRPr="00020114">
        <w:rPr>
          <w:b/>
        </w:rPr>
        <w:t>Post-meeting email discussions</w:t>
      </w:r>
    </w:p>
    <w:p w14:paraId="43DF32F8" w14:textId="77777777" w:rsidR="00236177" w:rsidRDefault="00236177" w:rsidP="00236177">
      <w:pPr>
        <w:pStyle w:val="EmailDiscussion2"/>
      </w:pPr>
      <w:bookmarkStart w:id="5" w:name="_Hlk72843962"/>
      <w:bookmarkStart w:id="6" w:name="_Hlk38212659"/>
      <w:bookmarkStart w:id="7" w:name="_Hlk34070712"/>
      <w:bookmarkStart w:id="8" w:name="_Hlk34074454"/>
      <w:bookmarkStart w:id="9" w:name="_Hlk41897198"/>
      <w:bookmarkStart w:id="10" w:name="_Hlk102913064"/>
      <w:bookmarkStart w:id="11" w:name="_Hlk111621641"/>
    </w:p>
    <w:p w14:paraId="64B3264A" w14:textId="77777777" w:rsidR="00236177" w:rsidRDefault="00236177" w:rsidP="00236177">
      <w:pPr>
        <w:spacing w:before="240" w:after="60"/>
        <w:outlineLvl w:val="8"/>
        <w:rPr>
          <w:b/>
        </w:rPr>
      </w:pPr>
      <w:r>
        <w:rPr>
          <w:b/>
        </w:rPr>
        <w:t>AT-meeting offline discussions (started earliest after first online session)</w:t>
      </w:r>
    </w:p>
    <w:p w14:paraId="053153EB" w14:textId="77777777" w:rsidR="006C71A1" w:rsidRDefault="006C71A1" w:rsidP="006C71A1">
      <w:pPr>
        <w:pStyle w:val="EmailDiscussion"/>
      </w:pPr>
      <w:r w:rsidRPr="00DB1817">
        <w:t>[AT121][201][QoE] Continuity of QoE measurements during intra-5GC inter-RAT HO (</w:t>
      </w:r>
      <w:r>
        <w:t>Huawei</w:t>
      </w:r>
      <w:r w:rsidRPr="00DB1817">
        <w:t xml:space="preserve">) </w:t>
      </w:r>
    </w:p>
    <w:p w14:paraId="506D1B36" w14:textId="77777777" w:rsidR="006C71A1" w:rsidRDefault="006C71A1" w:rsidP="006C71A1">
      <w:pPr>
        <w:pStyle w:val="EmailDiscussion2"/>
      </w:pPr>
      <w:r>
        <w:tab/>
        <w:t>Scope: Discuss the possible options and identify their impacts to specifications and WGs. Should identify which options have LTE impact (and therefore are not in the current scope of the WI). If possible try to downselect which options could be feasible for this WI.</w:t>
      </w:r>
    </w:p>
    <w:p w14:paraId="04B9D358" w14:textId="0638A7A5" w:rsidR="006C71A1" w:rsidRDefault="006C71A1" w:rsidP="006C71A1">
      <w:pPr>
        <w:pStyle w:val="EmailDiscussion2"/>
      </w:pPr>
      <w:r>
        <w:tab/>
        <w:t xml:space="preserve">Intended outcome: Report in </w:t>
      </w:r>
      <w:hyperlink r:id="rId14" w:history="1">
        <w:r w:rsidR="00573D4F">
          <w:rPr>
            <w:rStyle w:val="Hyperlink"/>
          </w:rPr>
          <w:t>R2-2302005</w:t>
        </w:r>
      </w:hyperlink>
      <w:r>
        <w:t>.</w:t>
      </w:r>
    </w:p>
    <w:p w14:paraId="47D0C8B0" w14:textId="08C91F5A" w:rsidR="00236177" w:rsidRDefault="006C71A1" w:rsidP="006C71A1">
      <w:pPr>
        <w:pStyle w:val="EmailDiscussion2"/>
      </w:pPr>
      <w:r>
        <w:tab/>
        <w:t>Deadline: Friday morning (before morning coffee break)</w:t>
      </w:r>
    </w:p>
    <w:p w14:paraId="2D5AECDF" w14:textId="77777777" w:rsidR="006C71A1" w:rsidRDefault="006C71A1" w:rsidP="00236177">
      <w:pPr>
        <w:pStyle w:val="EmailDiscussion2"/>
      </w:pPr>
    </w:p>
    <w:bookmarkEnd w:id="1"/>
    <w:bookmarkEnd w:id="5"/>
    <w:bookmarkEnd w:id="6"/>
    <w:bookmarkEnd w:id="7"/>
    <w:bookmarkEnd w:id="8"/>
    <w:bookmarkEnd w:id="9"/>
    <w:bookmarkEnd w:id="10"/>
    <w:bookmarkEnd w:id="11"/>
    <w:p w14:paraId="37F003D8" w14:textId="77777777" w:rsidR="006C71A1" w:rsidRDefault="006C71A1" w:rsidP="006C71A1">
      <w:pPr>
        <w:pStyle w:val="EmailDiscussion"/>
      </w:pPr>
      <w:r>
        <w:t>[AT121][202][MUSIM] LS to RAN4 on Rel-18 MUSIM impacts (vivo)</w:t>
      </w:r>
    </w:p>
    <w:p w14:paraId="0DD058FA" w14:textId="77777777" w:rsidR="006C71A1" w:rsidRDefault="006C71A1" w:rsidP="006C71A1">
      <w:pPr>
        <w:pStyle w:val="EmailDiscussion2"/>
      </w:pPr>
      <w:r>
        <w:tab/>
        <w:t>Scope: Discuss the topic and aim for consensus.</w:t>
      </w:r>
    </w:p>
    <w:p w14:paraId="0CF22AB1" w14:textId="17179EB4" w:rsidR="006C71A1" w:rsidRDefault="006C71A1" w:rsidP="006C71A1">
      <w:pPr>
        <w:pStyle w:val="EmailDiscussion2"/>
      </w:pPr>
      <w:r>
        <w:tab/>
        <w:t xml:space="preserve">Intended outcome: Summary in </w:t>
      </w:r>
      <w:hyperlink r:id="rId15" w:history="1">
        <w:r w:rsidR="00573D4F">
          <w:rPr>
            <w:rStyle w:val="Hyperlink"/>
          </w:rPr>
          <w:t>R2-2302008</w:t>
        </w:r>
      </w:hyperlink>
      <w:r>
        <w:t xml:space="preserve"> and agreeable LS (if possible) to RAN4 in </w:t>
      </w:r>
      <w:hyperlink r:id="rId16" w:history="1">
        <w:r w:rsidR="00573D4F">
          <w:rPr>
            <w:rStyle w:val="Hyperlink"/>
          </w:rPr>
          <w:t>R2-2302007</w:t>
        </w:r>
      </w:hyperlink>
      <w:r>
        <w:t>.</w:t>
      </w:r>
    </w:p>
    <w:p w14:paraId="415C80CC" w14:textId="77777777" w:rsidR="006C71A1" w:rsidRDefault="006C71A1" w:rsidP="006C71A1">
      <w:pPr>
        <w:pStyle w:val="EmailDiscussion2"/>
      </w:pPr>
      <w:r>
        <w:tab/>
        <w:t>Deadline: Friday morning (before morning coffee break)</w:t>
      </w:r>
    </w:p>
    <w:p w14:paraId="58C87212" w14:textId="7DE5661B" w:rsidR="006A4655" w:rsidRDefault="006A4655" w:rsidP="00236177">
      <w:pPr>
        <w:pStyle w:val="Doc-text2"/>
        <w:ind w:left="0" w:firstLine="0"/>
      </w:pPr>
    </w:p>
    <w:p w14:paraId="448C1834" w14:textId="77777777" w:rsidR="006C71A1" w:rsidRDefault="006C71A1" w:rsidP="006C71A1">
      <w:pPr>
        <w:pStyle w:val="EmailDiscussion"/>
      </w:pPr>
      <w:r>
        <w:t>[AT121][203][LTE] CIO for inter-RAT HO from LTE to NR (CeWIT/Samsung)</w:t>
      </w:r>
    </w:p>
    <w:p w14:paraId="4D89584F" w14:textId="77777777" w:rsidR="006C71A1" w:rsidRDefault="006C71A1" w:rsidP="006C71A1">
      <w:pPr>
        <w:pStyle w:val="EmailDiscussion2"/>
      </w:pPr>
      <w:r>
        <w:tab/>
        <w:t>Scope: Discuss the topic and aim for consensus.</w:t>
      </w:r>
    </w:p>
    <w:p w14:paraId="290DAB3D" w14:textId="15BB6E4A" w:rsidR="006C71A1" w:rsidRDefault="006C71A1" w:rsidP="006C71A1">
      <w:pPr>
        <w:pStyle w:val="EmailDiscussion2"/>
      </w:pPr>
      <w:r>
        <w:tab/>
        <w:t xml:space="preserve">Intended outcome: Discussion summary in </w:t>
      </w:r>
      <w:hyperlink r:id="rId17" w:history="1">
        <w:r w:rsidR="00573D4F">
          <w:rPr>
            <w:rStyle w:val="Hyperlink"/>
          </w:rPr>
          <w:t>R2-230xxxx</w:t>
        </w:r>
      </w:hyperlink>
      <w:r>
        <w:t xml:space="preserve"> and CRs (if agreeable).</w:t>
      </w:r>
    </w:p>
    <w:p w14:paraId="0C6F0327" w14:textId="77777777" w:rsidR="006C71A1" w:rsidRDefault="006C71A1" w:rsidP="006C71A1">
      <w:pPr>
        <w:pStyle w:val="EmailDiscussion2"/>
      </w:pPr>
      <w:r>
        <w:tab/>
        <w:t>Deadline: Friday CB session</w:t>
      </w:r>
    </w:p>
    <w:p w14:paraId="648B06AD" w14:textId="75243696" w:rsidR="006C71A1" w:rsidRDefault="006C71A1" w:rsidP="00236177">
      <w:pPr>
        <w:pStyle w:val="Doc-text2"/>
        <w:ind w:left="0" w:firstLine="0"/>
      </w:pPr>
    </w:p>
    <w:p w14:paraId="3B844A33" w14:textId="77777777" w:rsidR="004D6A59" w:rsidRDefault="004D6A59" w:rsidP="004D6A59">
      <w:pPr>
        <w:pStyle w:val="EmailDiscussion"/>
      </w:pPr>
      <w:r>
        <w:t>[AT121][204][XR] Reply LS to SA2 on PSER usage (CMCC)</w:t>
      </w:r>
    </w:p>
    <w:p w14:paraId="5D1F65FC" w14:textId="05854D64" w:rsidR="004D6A59" w:rsidRDefault="004D6A59" w:rsidP="004D6A59">
      <w:pPr>
        <w:pStyle w:val="EmailDiscussion2"/>
      </w:pPr>
      <w:r>
        <w:tab/>
        <w:t xml:space="preserve">Scope: Discuss whether there is a need to send reply LS to SA2 </w:t>
      </w:r>
      <w:hyperlink r:id="rId18" w:history="1">
        <w:r w:rsidR="00573D4F">
          <w:rPr>
            <w:rStyle w:val="Hyperlink"/>
          </w:rPr>
          <w:t>R2-2300071</w:t>
        </w:r>
      </w:hyperlink>
      <w:r>
        <w:t>. Try to provide proposal on what could be replied to SA2.</w:t>
      </w:r>
    </w:p>
    <w:p w14:paraId="18985E20" w14:textId="68CCFE19" w:rsidR="004D6A59" w:rsidRDefault="004D6A59" w:rsidP="004D6A59">
      <w:pPr>
        <w:pStyle w:val="EmailDiscussion2"/>
      </w:pPr>
      <w:r>
        <w:tab/>
        <w:t xml:space="preserve">Intended outcome: Discussion summary in </w:t>
      </w:r>
      <w:hyperlink r:id="rId19" w:history="1">
        <w:r w:rsidR="00573D4F">
          <w:rPr>
            <w:rStyle w:val="Hyperlink"/>
          </w:rPr>
          <w:t>R2-2302009</w:t>
        </w:r>
      </w:hyperlink>
      <w:r>
        <w:t xml:space="preserve"> (including draft LS text). LS in </w:t>
      </w:r>
      <w:hyperlink r:id="rId20" w:history="1">
        <w:r w:rsidR="00573D4F">
          <w:rPr>
            <w:rStyle w:val="Hyperlink"/>
          </w:rPr>
          <w:t>R2-2302010</w:t>
        </w:r>
      </w:hyperlink>
      <w:r>
        <w:t>.</w:t>
      </w:r>
    </w:p>
    <w:p w14:paraId="1303674D" w14:textId="77777777" w:rsidR="006C71A1" w:rsidRDefault="006C71A1" w:rsidP="006C71A1">
      <w:pPr>
        <w:pStyle w:val="EmailDiscussion2"/>
      </w:pPr>
      <w:r>
        <w:tab/>
        <w:t>Deadline: Thursday XR session (report) / Friday CB (LS out)</w:t>
      </w:r>
    </w:p>
    <w:p w14:paraId="248A74D2" w14:textId="77777777" w:rsidR="006C71A1" w:rsidRDefault="006C71A1" w:rsidP="00236177">
      <w:pPr>
        <w:pStyle w:val="Doc-text2"/>
        <w:ind w:left="0" w:firstLine="0"/>
      </w:pPr>
    </w:p>
    <w:p w14:paraId="434CB54B" w14:textId="11F745C9" w:rsidR="00236177" w:rsidRPr="007A54B7" w:rsidRDefault="00236177" w:rsidP="00236177">
      <w:pPr>
        <w:spacing w:before="240" w:after="60"/>
        <w:outlineLvl w:val="8"/>
        <w:rPr>
          <w:b/>
        </w:rPr>
      </w:pPr>
      <w:r w:rsidRPr="007A54B7">
        <w:rPr>
          <w:b/>
        </w:rPr>
        <w:t>Dates and deadlines</w:t>
      </w:r>
      <w:r>
        <w:rPr>
          <w:b/>
        </w:rPr>
        <w:t xml:space="preserve"> </w:t>
      </w:r>
      <w:r w:rsidRPr="007A54B7">
        <w:rPr>
          <w:b/>
        </w:rPr>
        <w:t>– Technical Meeting</w:t>
      </w:r>
    </w:p>
    <w:p w14:paraId="526DB8A6" w14:textId="77777777" w:rsidR="00236177" w:rsidRPr="006761E5" w:rsidRDefault="00236177" w:rsidP="00236177">
      <w:pPr>
        <w:ind w:left="4046" w:hanging="4046"/>
      </w:pPr>
      <w:r>
        <w:t>Feb</w:t>
      </w:r>
      <w:r w:rsidRPr="006761E5">
        <w:t xml:space="preserve"> </w:t>
      </w:r>
      <w:r>
        <w:t>17</w:t>
      </w:r>
      <w:r w:rsidRPr="006761E5">
        <w:rPr>
          <w:vertAlign w:val="superscript"/>
        </w:rPr>
        <w:t>th</w:t>
      </w:r>
      <w:r w:rsidRPr="006761E5">
        <w:t>, 0900 UTC</w:t>
      </w:r>
      <w:r w:rsidRPr="006761E5">
        <w:tab/>
      </w:r>
      <w:r w:rsidRPr="006761E5">
        <w:rPr>
          <w:b/>
          <w:bCs/>
        </w:rPr>
        <w:t>General Tdoc Submission Deadline</w:t>
      </w:r>
      <w:r w:rsidRPr="006761E5">
        <w:t xml:space="preserve">. </w:t>
      </w:r>
    </w:p>
    <w:p w14:paraId="56519417" w14:textId="77777777" w:rsidR="00236177" w:rsidRPr="006761E5" w:rsidRDefault="00236177" w:rsidP="00236177">
      <w:pPr>
        <w:ind w:left="4046" w:hanging="4046"/>
      </w:pPr>
      <w:r>
        <w:t>Feb</w:t>
      </w:r>
      <w:r w:rsidRPr="006761E5">
        <w:t xml:space="preserve"> </w:t>
      </w:r>
      <w:r>
        <w:t>22</w:t>
      </w:r>
      <w:r w:rsidRPr="006761E5">
        <w:rPr>
          <w:vertAlign w:val="superscript"/>
        </w:rPr>
        <w:t>th</w:t>
      </w:r>
      <w:r w:rsidRPr="006761E5">
        <w:tab/>
        <w:t xml:space="preserve">Topic/Agenda item Summaries: Deadline for making available by the reflector: </w:t>
      </w:r>
    </w:p>
    <w:p w14:paraId="12AB23C1" w14:textId="77777777" w:rsidR="00236177" w:rsidRPr="006761E5" w:rsidRDefault="00236177" w:rsidP="00236177">
      <w:pPr>
        <w:pStyle w:val="Doc-text2"/>
        <w:ind w:left="4046" w:hanging="4046"/>
      </w:pPr>
      <w:r>
        <w:t>March</w:t>
      </w:r>
      <w:r w:rsidRPr="006761E5">
        <w:t xml:space="preserve"> </w:t>
      </w:r>
      <w:r>
        <w:t>10</w:t>
      </w:r>
      <w:r w:rsidRPr="00A354CB">
        <w:rPr>
          <w:vertAlign w:val="superscript"/>
        </w:rPr>
        <w:t>th</w:t>
      </w:r>
      <w:r>
        <w:t xml:space="preserve"> </w:t>
      </w:r>
      <w:r w:rsidRPr="006761E5">
        <w:tab/>
      </w:r>
      <w:r w:rsidRPr="006761E5">
        <w:tab/>
      </w:r>
      <w:r w:rsidRPr="006761E5">
        <w:rPr>
          <w:b/>
          <w:bCs/>
        </w:rPr>
        <w:t>Deadline Short Post12</w:t>
      </w:r>
      <w:r>
        <w:rPr>
          <w:b/>
          <w:bCs/>
        </w:rPr>
        <w:t>1</w:t>
      </w:r>
      <w:r w:rsidRPr="006761E5">
        <w:rPr>
          <w:b/>
          <w:bCs/>
        </w:rPr>
        <w:t xml:space="preserve"> email discussions</w:t>
      </w:r>
      <w:r w:rsidRPr="006761E5">
        <w:t xml:space="preserve">. </w:t>
      </w:r>
    </w:p>
    <w:p w14:paraId="4A875E15" w14:textId="77777777" w:rsidR="00236177" w:rsidRPr="006761E5" w:rsidRDefault="00236177" w:rsidP="00236177"/>
    <w:p w14:paraId="0D272D1E" w14:textId="77777777" w:rsidR="00236177" w:rsidRDefault="00236177" w:rsidP="00236177"/>
    <w:p w14:paraId="32FA8442" w14:textId="77777777" w:rsidR="00236177" w:rsidRDefault="00236177" w:rsidP="00236177">
      <w:pPr>
        <w:ind w:left="4046" w:hanging="4046"/>
      </w:pPr>
    </w:p>
    <w:p w14:paraId="4FB09FD5" w14:textId="55E52874" w:rsidR="00236177" w:rsidRDefault="00236177" w:rsidP="00236177">
      <w:r>
        <w:rPr>
          <w:b/>
          <w:u w:val="single"/>
        </w:rPr>
        <w:t xml:space="preserve">Meeting </w:t>
      </w:r>
      <w:r w:rsidRPr="00FB38C7">
        <w:rPr>
          <w:b/>
          <w:u w:val="single"/>
        </w:rPr>
        <w:t>Schedul</w:t>
      </w:r>
      <w:r>
        <w:rPr>
          <w:b/>
          <w:u w:val="single"/>
        </w:rPr>
        <w:t>e (</w:t>
      </w:r>
      <w:r w:rsidRPr="00236177">
        <w:rPr>
          <w:b/>
          <w:u w:val="single"/>
        </w:rPr>
        <w:t>Feb 27- March 3</w:t>
      </w:r>
      <w:r>
        <w:rPr>
          <w:b/>
          <w:u w:val="single"/>
        </w:rPr>
        <w:t>)</w:t>
      </w:r>
      <w:r>
        <w:t xml:space="preserve"> </w:t>
      </w:r>
    </w:p>
    <w:p w14:paraId="2FD6E521" w14:textId="77777777" w:rsidR="00236177" w:rsidRPr="00236177" w:rsidRDefault="00236177" w:rsidP="00236177">
      <w:pPr>
        <w:pStyle w:val="Doc-text2"/>
        <w:ind w:left="0" w:firstLine="0"/>
        <w:rPr>
          <w:lang w:val="x-none"/>
        </w:rPr>
      </w:pPr>
      <w:r w:rsidRPr="00236177">
        <w:rPr>
          <w:lang w:val="x-none"/>
        </w:rPr>
        <w:t xml:space="preserve">NOTE that this schedule may be modified on short notice. </w:t>
      </w:r>
    </w:p>
    <w:p w14:paraId="6EEE9D0C" w14:textId="4DD9985C" w:rsidR="00236177" w:rsidRDefault="00236177" w:rsidP="00236177">
      <w:pPr>
        <w:pStyle w:val="Doc-text2"/>
        <w:ind w:left="0" w:firstLine="0"/>
        <w:rPr>
          <w:lang w:val="x-none"/>
        </w:rPr>
      </w:pPr>
      <w:r w:rsidRPr="00236177">
        <w:rPr>
          <w:lang w:val="x-none"/>
        </w:rPr>
        <w:t>Some Expectations: The Schedule for CBs on Thursday (and Friday) will be updated on Wednesday, and the schedule for CBs on Friday will be further updated on Thursday.</w:t>
      </w:r>
    </w:p>
    <w:p w14:paraId="2FB6D7D1" w14:textId="77777777" w:rsidR="00236177" w:rsidRDefault="00236177" w:rsidP="00236177">
      <w:pPr>
        <w:pStyle w:val="Doc-text2"/>
        <w:ind w:left="0" w:firstLine="0"/>
        <w:rPr>
          <w:lang w:val="x-none"/>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640"/>
      </w:tblGrid>
      <w:tr w:rsidR="00236177" w:rsidRPr="006761E5" w14:paraId="2AA99799" w14:textId="77777777" w:rsidTr="00236177">
        <w:tc>
          <w:tcPr>
            <w:tcW w:w="1494" w:type="dxa"/>
            <w:tcBorders>
              <w:top w:val="single" w:sz="4" w:space="0" w:color="auto"/>
              <w:left w:val="single" w:sz="4" w:space="0" w:color="auto"/>
              <w:bottom w:val="single" w:sz="4" w:space="0" w:color="auto"/>
              <w:right w:val="single" w:sz="4" w:space="0" w:color="auto"/>
            </w:tcBorders>
            <w:hideMark/>
          </w:tcPr>
          <w:p w14:paraId="0967F269" w14:textId="77777777" w:rsidR="00236177" w:rsidRPr="006761E5" w:rsidRDefault="00236177" w:rsidP="006D000E">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73CB5EF0" w14:textId="77777777" w:rsidR="00236177" w:rsidRPr="006761E5" w:rsidRDefault="00236177" w:rsidP="006D000E">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5C061140" w14:textId="77777777" w:rsidR="00236177" w:rsidRPr="006761E5" w:rsidRDefault="00236177" w:rsidP="006D000E">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6FD0AC06" w14:textId="77777777" w:rsidR="00236177" w:rsidRPr="006761E5" w:rsidRDefault="00236177" w:rsidP="006D000E">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1640" w:type="dxa"/>
            <w:tcBorders>
              <w:top w:val="single" w:sz="4" w:space="0" w:color="auto"/>
              <w:left w:val="single" w:sz="4" w:space="0" w:color="auto"/>
              <w:bottom w:val="single" w:sz="4" w:space="0" w:color="auto"/>
              <w:right w:val="single" w:sz="4" w:space="0" w:color="auto"/>
            </w:tcBorders>
          </w:tcPr>
          <w:p w14:paraId="336451F9" w14:textId="77777777" w:rsidR="00236177" w:rsidRPr="006761E5" w:rsidRDefault="00236177" w:rsidP="006D000E">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tr w:rsidR="00236177" w:rsidRPr="006761E5" w14:paraId="38226F3B"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7F7F7F"/>
          </w:tcPr>
          <w:p w14:paraId="47298FC4" w14:textId="77777777" w:rsidR="00236177" w:rsidRPr="006761E5" w:rsidRDefault="00236177" w:rsidP="006D000E">
            <w:pPr>
              <w:tabs>
                <w:tab w:val="left" w:pos="720"/>
                <w:tab w:val="left" w:pos="1622"/>
              </w:tabs>
              <w:spacing w:before="20" w:after="20"/>
              <w:rPr>
                <w:rFonts w:cs="Arial"/>
                <w:b/>
                <w:sz w:val="16"/>
                <w:szCs w:val="16"/>
              </w:rPr>
            </w:pPr>
            <w:r w:rsidRPr="006761E5">
              <w:rPr>
                <w:rFonts w:cs="Arial"/>
                <w:b/>
                <w:sz w:val="16"/>
                <w:szCs w:val="16"/>
              </w:rPr>
              <w:t>Monday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207D1B1C"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7A85D0E4"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7AABC538" w14:textId="77777777" w:rsidR="00236177" w:rsidRPr="006761E5" w:rsidRDefault="00236177" w:rsidP="006D000E">
            <w:pPr>
              <w:tabs>
                <w:tab w:val="left" w:pos="720"/>
                <w:tab w:val="left" w:pos="1622"/>
              </w:tabs>
              <w:spacing w:before="20" w:after="20"/>
              <w:rPr>
                <w:rFonts w:cs="Arial"/>
                <w:sz w:val="16"/>
                <w:szCs w:val="16"/>
              </w:rPr>
            </w:pPr>
          </w:p>
        </w:tc>
        <w:tc>
          <w:tcPr>
            <w:tcW w:w="1640" w:type="dxa"/>
            <w:tcBorders>
              <w:top w:val="single" w:sz="4" w:space="0" w:color="auto"/>
              <w:left w:val="single" w:sz="4" w:space="0" w:color="auto"/>
              <w:bottom w:val="single" w:sz="4" w:space="0" w:color="auto"/>
              <w:right w:val="single" w:sz="4" w:space="0" w:color="auto"/>
            </w:tcBorders>
            <w:shd w:val="clear" w:color="auto" w:fill="7F7F7F"/>
          </w:tcPr>
          <w:p w14:paraId="2AB9E211"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163E5ABE" w14:textId="77777777" w:rsidTr="00236177">
        <w:tc>
          <w:tcPr>
            <w:tcW w:w="1494" w:type="dxa"/>
            <w:tcBorders>
              <w:top w:val="single" w:sz="4" w:space="0" w:color="auto"/>
              <w:left w:val="single" w:sz="4" w:space="0" w:color="auto"/>
              <w:right w:val="single" w:sz="4" w:space="0" w:color="auto"/>
            </w:tcBorders>
            <w:hideMark/>
          </w:tcPr>
          <w:p w14:paraId="1C120819"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lastRenderedPageBreak/>
              <w:t>09:00 – 10:30</w:t>
            </w:r>
          </w:p>
        </w:tc>
        <w:tc>
          <w:tcPr>
            <w:tcW w:w="2556" w:type="dxa"/>
            <w:vMerge w:val="restart"/>
            <w:tcBorders>
              <w:top w:val="single" w:sz="4" w:space="0" w:color="auto"/>
              <w:left w:val="single" w:sz="4" w:space="0" w:color="auto"/>
              <w:right w:val="single" w:sz="4" w:space="0" w:color="auto"/>
            </w:tcBorders>
            <w:hideMark/>
          </w:tcPr>
          <w:p w14:paraId="7ACD5C81" w14:textId="77777777" w:rsidR="00236177" w:rsidRPr="00CE784F" w:rsidRDefault="00236177" w:rsidP="006D000E">
            <w:pPr>
              <w:tabs>
                <w:tab w:val="left" w:pos="720"/>
                <w:tab w:val="left" w:pos="1622"/>
              </w:tabs>
              <w:spacing w:before="20" w:after="20"/>
              <w:rPr>
                <w:rFonts w:cs="Arial"/>
                <w:sz w:val="16"/>
                <w:szCs w:val="16"/>
                <w:lang w:val="fi-FI"/>
              </w:rPr>
            </w:pPr>
            <w:r w:rsidRPr="00CE784F">
              <w:rPr>
                <w:rFonts w:cs="Arial"/>
                <w:sz w:val="16"/>
                <w:szCs w:val="16"/>
                <w:lang w:val="fi-FI"/>
              </w:rPr>
              <w:t>[1], [2], [3] 10-15 min</w:t>
            </w:r>
          </w:p>
          <w:p w14:paraId="3362AE42" w14:textId="77777777" w:rsidR="00236177" w:rsidRPr="00CE784F" w:rsidRDefault="00236177" w:rsidP="006D000E">
            <w:pPr>
              <w:tabs>
                <w:tab w:val="left" w:pos="720"/>
                <w:tab w:val="left" w:pos="1622"/>
              </w:tabs>
              <w:spacing w:before="20" w:after="20"/>
              <w:rPr>
                <w:rFonts w:cs="Arial"/>
                <w:sz w:val="16"/>
                <w:szCs w:val="16"/>
                <w:lang w:val="fi-FI"/>
              </w:rPr>
            </w:pPr>
            <w:r w:rsidRPr="00CE784F">
              <w:rPr>
                <w:rFonts w:cs="Arial"/>
                <w:sz w:val="16"/>
                <w:szCs w:val="16"/>
                <w:lang w:val="fi-FI"/>
              </w:rPr>
              <w:t>NR1516 CP (Johan)</w:t>
            </w:r>
          </w:p>
          <w:p w14:paraId="6BC3FB4E" w14:textId="77777777" w:rsidR="00236177" w:rsidRPr="00CE784F" w:rsidRDefault="00236177" w:rsidP="006D000E">
            <w:pPr>
              <w:tabs>
                <w:tab w:val="left" w:pos="720"/>
                <w:tab w:val="left" w:pos="1622"/>
              </w:tabs>
              <w:spacing w:before="20" w:after="20"/>
              <w:rPr>
                <w:rFonts w:cs="Arial"/>
                <w:sz w:val="16"/>
                <w:szCs w:val="16"/>
                <w:lang w:val="fi-FI"/>
              </w:rPr>
            </w:pPr>
            <w:r w:rsidRPr="00CE784F">
              <w:rPr>
                <w:rFonts w:cs="Arial"/>
                <w:sz w:val="16"/>
                <w:szCs w:val="16"/>
                <w:lang w:val="fi-FI"/>
              </w:rPr>
              <w:t>- 5.1.1, 5.1.3</w:t>
            </w:r>
          </w:p>
          <w:p w14:paraId="588CDDAA" w14:textId="77777777" w:rsidR="00236177" w:rsidRPr="00CE784F" w:rsidRDefault="00236177" w:rsidP="006D000E">
            <w:pPr>
              <w:tabs>
                <w:tab w:val="left" w:pos="720"/>
                <w:tab w:val="left" w:pos="1622"/>
              </w:tabs>
              <w:spacing w:before="20" w:after="20"/>
              <w:rPr>
                <w:rFonts w:cs="Arial"/>
                <w:sz w:val="16"/>
                <w:szCs w:val="16"/>
                <w:lang w:val="fi-FI"/>
              </w:rPr>
            </w:pPr>
            <w:r w:rsidRPr="00CE784F">
              <w:rPr>
                <w:rFonts w:cs="Arial"/>
                <w:sz w:val="16"/>
                <w:szCs w:val="16"/>
                <w:lang w:val="fi-FI"/>
              </w:rPr>
              <w:t>NR17 (Johan)</w:t>
            </w:r>
          </w:p>
          <w:p w14:paraId="2F20A630" w14:textId="77777777" w:rsidR="00236177" w:rsidRPr="008A6FA5" w:rsidRDefault="00236177" w:rsidP="006D000E">
            <w:pPr>
              <w:tabs>
                <w:tab w:val="left" w:pos="720"/>
                <w:tab w:val="left" w:pos="1622"/>
              </w:tabs>
              <w:spacing w:before="20" w:after="20"/>
              <w:rPr>
                <w:rFonts w:cs="Arial"/>
                <w:sz w:val="16"/>
                <w:szCs w:val="16"/>
              </w:rPr>
            </w:pPr>
            <w:r>
              <w:rPr>
                <w:rFonts w:cs="Arial"/>
                <w:sz w:val="16"/>
                <w:szCs w:val="16"/>
              </w:rPr>
              <w:t>- 6.1.1, 6.13</w:t>
            </w:r>
          </w:p>
          <w:p w14:paraId="12945AB4" w14:textId="77777777" w:rsidR="00236177" w:rsidRPr="006761E5" w:rsidRDefault="00236177" w:rsidP="006D000E">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60686802"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Breakout to start after NR common items in the main room:</w:t>
            </w:r>
          </w:p>
          <w:p w14:paraId="206AEC8B"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NR151617 UP (Diana)</w:t>
            </w:r>
          </w:p>
          <w:p w14:paraId="410165D7" w14:textId="77777777" w:rsidR="00236177" w:rsidRDefault="00236177" w:rsidP="006D000E">
            <w:pPr>
              <w:tabs>
                <w:tab w:val="left" w:pos="720"/>
                <w:tab w:val="left" w:pos="1622"/>
              </w:tabs>
              <w:spacing w:before="20" w:after="20"/>
              <w:rPr>
                <w:rFonts w:cs="Arial"/>
                <w:sz w:val="16"/>
                <w:szCs w:val="16"/>
              </w:rPr>
            </w:pPr>
            <w:r>
              <w:rPr>
                <w:rFonts w:cs="Arial"/>
                <w:sz w:val="16"/>
                <w:szCs w:val="16"/>
              </w:rPr>
              <w:t>- 5.1.2, 6.1.2</w:t>
            </w:r>
          </w:p>
          <w:p w14:paraId="6DACBEAC" w14:textId="77777777" w:rsidR="00236177" w:rsidRDefault="00236177" w:rsidP="006D000E">
            <w:pPr>
              <w:tabs>
                <w:tab w:val="left" w:pos="720"/>
                <w:tab w:val="left" w:pos="1622"/>
              </w:tabs>
              <w:spacing w:before="20" w:after="20"/>
              <w:rPr>
                <w:rFonts w:cs="Arial"/>
                <w:sz w:val="16"/>
                <w:szCs w:val="16"/>
              </w:rPr>
            </w:pPr>
            <w:r>
              <w:rPr>
                <w:rFonts w:cs="Arial"/>
                <w:sz w:val="16"/>
                <w:szCs w:val="16"/>
              </w:rPr>
              <w:t>- 6.4 SDT, 6.12 RACH</w:t>
            </w:r>
          </w:p>
          <w:p w14:paraId="171BB6F6" w14:textId="77777777" w:rsidR="00236177" w:rsidRDefault="00236177" w:rsidP="006D000E">
            <w:pPr>
              <w:tabs>
                <w:tab w:val="left" w:pos="720"/>
                <w:tab w:val="left" w:pos="1622"/>
              </w:tabs>
              <w:spacing w:before="20" w:after="20"/>
              <w:rPr>
                <w:rFonts w:cs="Arial"/>
                <w:sz w:val="16"/>
                <w:szCs w:val="16"/>
              </w:rPr>
            </w:pPr>
            <w:r>
              <w:rPr>
                <w:rFonts w:cs="Arial"/>
                <w:sz w:val="16"/>
                <w:szCs w:val="16"/>
              </w:rPr>
              <w:t>- 6.3 URLLC IIOT</w:t>
            </w:r>
          </w:p>
          <w:p w14:paraId="1D46B331"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other early item, if any</w:t>
            </w:r>
          </w:p>
        </w:tc>
        <w:tc>
          <w:tcPr>
            <w:tcW w:w="2556" w:type="dxa"/>
            <w:vMerge w:val="restart"/>
            <w:tcBorders>
              <w:top w:val="single" w:sz="4" w:space="0" w:color="auto"/>
              <w:left w:val="single" w:sz="4" w:space="0" w:color="auto"/>
              <w:right w:val="single" w:sz="4" w:space="0" w:color="auto"/>
            </w:tcBorders>
            <w:shd w:val="clear" w:color="auto" w:fill="auto"/>
          </w:tcPr>
          <w:p w14:paraId="3C551EA4"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Breakout to start after formal opening of meeting in main room:</w:t>
            </w:r>
          </w:p>
          <w:p w14:paraId="28854A21"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w:t>
            </w:r>
            <w:r>
              <w:rPr>
                <w:rFonts w:cs="Arial"/>
                <w:sz w:val="16"/>
                <w:szCs w:val="16"/>
              </w:rPr>
              <w:t>LTE</w:t>
            </w:r>
            <w:r w:rsidRPr="006761E5">
              <w:rPr>
                <w:rFonts w:cs="Arial"/>
                <w:sz w:val="16"/>
                <w:szCs w:val="16"/>
              </w:rPr>
              <w:t>1516 (Kyeongin)</w:t>
            </w:r>
          </w:p>
          <w:p w14:paraId="1C799195"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- 4.2, 5.2</w:t>
            </w:r>
          </w:p>
          <w:p w14:paraId="7ED2C071"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 xml:space="preserve">NR17 (Kyeongin). </w:t>
            </w:r>
          </w:p>
          <w:p w14:paraId="762D9B8B"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- 6.10</w:t>
            </w:r>
          </w:p>
        </w:tc>
        <w:tc>
          <w:tcPr>
            <w:tcW w:w="1640" w:type="dxa"/>
            <w:vMerge w:val="restart"/>
            <w:tcBorders>
              <w:top w:val="single" w:sz="4" w:space="0" w:color="auto"/>
              <w:left w:val="single" w:sz="4" w:space="0" w:color="auto"/>
              <w:right w:val="single" w:sz="4" w:space="0" w:color="auto"/>
            </w:tcBorders>
            <w:shd w:val="clear" w:color="auto" w:fill="auto"/>
          </w:tcPr>
          <w:p w14:paraId="4EB5244C"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102ECFD6" w14:textId="77777777" w:rsidTr="00236177">
        <w:tc>
          <w:tcPr>
            <w:tcW w:w="1494" w:type="dxa"/>
            <w:tcBorders>
              <w:left w:val="single" w:sz="4" w:space="0" w:color="auto"/>
              <w:bottom w:val="single" w:sz="4" w:space="0" w:color="auto"/>
              <w:right w:val="single" w:sz="4" w:space="0" w:color="auto"/>
            </w:tcBorders>
          </w:tcPr>
          <w:p w14:paraId="712BEA69"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3CCCB19C" w14:textId="77777777" w:rsidR="00236177" w:rsidRPr="006761E5" w:rsidRDefault="00236177" w:rsidP="006D000E">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13C68411" w14:textId="77777777" w:rsidR="00236177" w:rsidRPr="006761E5" w:rsidRDefault="00236177" w:rsidP="006D000E">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41C54436" w14:textId="77777777" w:rsidR="00236177" w:rsidRPr="006761E5" w:rsidRDefault="00236177" w:rsidP="006D000E">
            <w:pPr>
              <w:rPr>
                <w:rFonts w:cs="Arial"/>
                <w:sz w:val="16"/>
                <w:szCs w:val="16"/>
              </w:rPr>
            </w:pPr>
          </w:p>
        </w:tc>
        <w:tc>
          <w:tcPr>
            <w:tcW w:w="1640" w:type="dxa"/>
            <w:vMerge/>
            <w:tcBorders>
              <w:left w:val="single" w:sz="4" w:space="0" w:color="auto"/>
              <w:right w:val="single" w:sz="4" w:space="0" w:color="auto"/>
            </w:tcBorders>
            <w:shd w:val="clear" w:color="auto" w:fill="auto"/>
          </w:tcPr>
          <w:p w14:paraId="47D6A2C2" w14:textId="77777777" w:rsidR="00236177" w:rsidRPr="006761E5" w:rsidRDefault="00236177" w:rsidP="006D000E">
            <w:pPr>
              <w:rPr>
                <w:rFonts w:cs="Arial"/>
                <w:sz w:val="16"/>
                <w:szCs w:val="16"/>
              </w:rPr>
            </w:pPr>
          </w:p>
        </w:tc>
      </w:tr>
      <w:tr w:rsidR="00236177" w:rsidRPr="006761E5" w14:paraId="11495D08" w14:textId="77777777" w:rsidTr="00236177">
        <w:tc>
          <w:tcPr>
            <w:tcW w:w="1494" w:type="dxa"/>
            <w:tcBorders>
              <w:left w:val="single" w:sz="4" w:space="0" w:color="auto"/>
              <w:bottom w:val="single" w:sz="4" w:space="0" w:color="auto"/>
              <w:right w:val="single" w:sz="4" w:space="0" w:color="auto"/>
            </w:tcBorders>
            <w:hideMark/>
          </w:tcPr>
          <w:p w14:paraId="6EE7F2AC"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53559796" w14:textId="77777777" w:rsidR="00236177" w:rsidRDefault="00236177" w:rsidP="006D000E">
            <w:pPr>
              <w:tabs>
                <w:tab w:val="left" w:pos="720"/>
                <w:tab w:val="left" w:pos="1622"/>
              </w:tabs>
              <w:spacing w:before="20" w:after="20"/>
              <w:rPr>
                <w:rFonts w:cs="Arial"/>
                <w:sz w:val="16"/>
                <w:szCs w:val="16"/>
                <w:lang w:val="sv-SE"/>
              </w:rPr>
            </w:pPr>
            <w:r w:rsidRPr="00F70582">
              <w:rPr>
                <w:rFonts w:cs="Arial"/>
                <w:sz w:val="16"/>
                <w:szCs w:val="16"/>
                <w:lang w:val="sv-SE"/>
              </w:rPr>
              <w:t>NR17 (J</w:t>
            </w:r>
            <w:r>
              <w:rPr>
                <w:rFonts w:cs="Arial"/>
                <w:sz w:val="16"/>
                <w:szCs w:val="16"/>
                <w:lang w:val="sv-SE"/>
              </w:rPr>
              <w:t>ohan)</w:t>
            </w:r>
          </w:p>
          <w:p w14:paraId="15A52CF0"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- 6.1.1, 6.1.3</w:t>
            </w:r>
          </w:p>
        </w:tc>
        <w:tc>
          <w:tcPr>
            <w:tcW w:w="2556" w:type="dxa"/>
            <w:tcBorders>
              <w:left w:val="single" w:sz="4" w:space="0" w:color="auto"/>
              <w:right w:val="single" w:sz="4" w:space="0" w:color="auto"/>
            </w:tcBorders>
            <w:shd w:val="clear" w:color="auto" w:fill="auto"/>
          </w:tcPr>
          <w:p w14:paraId="7CB9A5B0"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MT-SDT [0.5] (Diana)</w:t>
            </w:r>
          </w:p>
          <w:p w14:paraId="79163B1C"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- 8.18</w:t>
            </w:r>
          </w:p>
          <w:p w14:paraId="64E689D8"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UAV [0.5] (Diana)</w:t>
            </w:r>
          </w:p>
          <w:p w14:paraId="7B431A3A" w14:textId="77777777" w:rsidR="00236177" w:rsidRDefault="00236177" w:rsidP="006D000E">
            <w:pPr>
              <w:tabs>
                <w:tab w:val="left" w:pos="720"/>
                <w:tab w:val="left" w:pos="1622"/>
              </w:tabs>
              <w:spacing w:before="20" w:after="20"/>
              <w:rPr>
                <w:rFonts w:cs="Arial"/>
                <w:sz w:val="16"/>
                <w:szCs w:val="16"/>
              </w:rPr>
            </w:pPr>
            <w:r>
              <w:rPr>
                <w:rFonts w:cs="Arial"/>
                <w:sz w:val="16"/>
                <w:szCs w:val="16"/>
              </w:rPr>
              <w:t>- 8.8</w:t>
            </w:r>
          </w:p>
          <w:p w14:paraId="58521F73"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xml:space="preserve"> </w:t>
            </w:r>
          </w:p>
        </w:tc>
        <w:tc>
          <w:tcPr>
            <w:tcW w:w="2556" w:type="dxa"/>
            <w:tcBorders>
              <w:left w:val="single" w:sz="4" w:space="0" w:color="auto"/>
              <w:right w:val="single" w:sz="4" w:space="0" w:color="auto"/>
            </w:tcBorders>
            <w:shd w:val="clear" w:color="auto" w:fill="auto"/>
          </w:tcPr>
          <w:p w14:paraId="618D6CB2" w14:textId="77777777" w:rsidR="00236177" w:rsidRDefault="00236177" w:rsidP="006D000E">
            <w:pPr>
              <w:rPr>
                <w:rFonts w:cs="Arial"/>
                <w:sz w:val="16"/>
                <w:szCs w:val="16"/>
              </w:rPr>
            </w:pPr>
            <w:r w:rsidRPr="006761E5">
              <w:rPr>
                <w:rFonts w:cs="Arial"/>
                <w:sz w:val="16"/>
                <w:szCs w:val="16"/>
              </w:rPr>
              <w:t>NR18 SL evolution [</w:t>
            </w:r>
            <w:r>
              <w:rPr>
                <w:rFonts w:cs="Arial"/>
                <w:sz w:val="16"/>
                <w:szCs w:val="16"/>
              </w:rPr>
              <w:t>1</w:t>
            </w:r>
            <w:r w:rsidRPr="006761E5">
              <w:rPr>
                <w:rFonts w:cs="Arial"/>
                <w:sz w:val="16"/>
                <w:szCs w:val="16"/>
              </w:rPr>
              <w:t>] (Kyeongin)</w:t>
            </w:r>
          </w:p>
          <w:p w14:paraId="098FD46A" w14:textId="77777777" w:rsidR="00236177" w:rsidRPr="006761E5" w:rsidRDefault="00236177" w:rsidP="006D000E">
            <w:pPr>
              <w:rPr>
                <w:rFonts w:cs="Arial"/>
                <w:sz w:val="16"/>
                <w:szCs w:val="16"/>
              </w:rPr>
            </w:pPr>
            <w:r>
              <w:rPr>
                <w:rFonts w:cs="Arial"/>
                <w:sz w:val="16"/>
                <w:szCs w:val="16"/>
              </w:rPr>
              <w:t>- 8.15</w:t>
            </w:r>
          </w:p>
        </w:tc>
        <w:tc>
          <w:tcPr>
            <w:tcW w:w="1640" w:type="dxa"/>
            <w:vMerge/>
            <w:tcBorders>
              <w:left w:val="single" w:sz="4" w:space="0" w:color="auto"/>
              <w:right w:val="single" w:sz="4" w:space="0" w:color="auto"/>
            </w:tcBorders>
            <w:shd w:val="clear" w:color="auto" w:fill="auto"/>
          </w:tcPr>
          <w:p w14:paraId="6DD4A1A0"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123CA22D" w14:textId="77777777" w:rsidTr="00236177">
        <w:tc>
          <w:tcPr>
            <w:tcW w:w="1494" w:type="dxa"/>
            <w:tcBorders>
              <w:left w:val="single" w:sz="4" w:space="0" w:color="auto"/>
              <w:bottom w:val="single" w:sz="4" w:space="0" w:color="auto"/>
              <w:right w:val="single" w:sz="4" w:space="0" w:color="auto"/>
            </w:tcBorders>
          </w:tcPr>
          <w:p w14:paraId="4682B095"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1EBD1235"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NR17 (Johan)</w:t>
            </w:r>
          </w:p>
          <w:p w14:paraId="56703912"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6.11 </w:t>
            </w:r>
            <w:r w:rsidRPr="006761E5">
              <w:rPr>
                <w:rFonts w:cs="Arial"/>
                <w:sz w:val="16"/>
                <w:szCs w:val="16"/>
              </w:rPr>
              <w:t>feMIMO</w:t>
            </w:r>
          </w:p>
          <w:p w14:paraId="2A4A3BC3"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- 6.1.1, 6.1.3</w:t>
            </w:r>
          </w:p>
          <w:p w14:paraId="7CE3619B" w14:textId="77777777" w:rsidR="00236177" w:rsidRPr="006761E5" w:rsidRDefault="00236177" w:rsidP="006D000E">
            <w:pPr>
              <w:tabs>
                <w:tab w:val="left" w:pos="720"/>
                <w:tab w:val="left" w:pos="1622"/>
              </w:tabs>
              <w:spacing w:before="20" w:after="20"/>
              <w:rPr>
                <w:sz w:val="16"/>
                <w:szCs w:val="16"/>
              </w:rPr>
            </w:pPr>
          </w:p>
        </w:tc>
        <w:tc>
          <w:tcPr>
            <w:tcW w:w="2556" w:type="dxa"/>
            <w:tcBorders>
              <w:left w:val="single" w:sz="4" w:space="0" w:color="auto"/>
              <w:bottom w:val="single" w:sz="4" w:space="0" w:color="auto"/>
              <w:right w:val="single" w:sz="4" w:space="0" w:color="auto"/>
            </w:tcBorders>
            <w:shd w:val="clear" w:color="auto" w:fill="auto"/>
          </w:tcPr>
          <w:p w14:paraId="3A24793C"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NTN enh [1] (Sergio)</w:t>
            </w:r>
          </w:p>
          <w:p w14:paraId="244BCB70" w14:textId="77777777" w:rsidR="00236177" w:rsidRDefault="00236177" w:rsidP="006D000E">
            <w:pPr>
              <w:tabs>
                <w:tab w:val="left" w:pos="720"/>
                <w:tab w:val="left" w:pos="1622"/>
              </w:tabs>
              <w:spacing w:before="20" w:after="20"/>
              <w:rPr>
                <w:rFonts w:cs="Arial"/>
                <w:sz w:val="16"/>
                <w:szCs w:val="16"/>
              </w:rPr>
            </w:pPr>
            <w:r>
              <w:rPr>
                <w:rFonts w:cs="Arial"/>
                <w:sz w:val="16"/>
                <w:szCs w:val="16"/>
              </w:rPr>
              <w:t>- 8.7</w:t>
            </w:r>
          </w:p>
          <w:p w14:paraId="0AC85CF6" w14:textId="77777777" w:rsidR="00236177" w:rsidRDefault="00236177" w:rsidP="006D000E">
            <w:pPr>
              <w:tabs>
                <w:tab w:val="left" w:pos="720"/>
                <w:tab w:val="left" w:pos="1622"/>
              </w:tabs>
              <w:spacing w:before="20" w:after="20"/>
              <w:rPr>
                <w:rFonts w:cs="Arial"/>
                <w:sz w:val="16"/>
                <w:szCs w:val="16"/>
              </w:rPr>
            </w:pPr>
            <w:r>
              <w:rPr>
                <w:rFonts w:cs="Arial"/>
                <w:sz w:val="16"/>
                <w:szCs w:val="16"/>
              </w:rPr>
              <w:t>- other early item, if any</w:t>
            </w:r>
          </w:p>
          <w:p w14:paraId="43A2F19B"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shd w:val="clear" w:color="auto" w:fill="auto"/>
          </w:tcPr>
          <w:p w14:paraId="5D1B8F8A" w14:textId="77777777" w:rsidR="00236177" w:rsidRDefault="00236177" w:rsidP="006D000E">
            <w:pPr>
              <w:rPr>
                <w:rFonts w:cs="Arial"/>
                <w:sz w:val="16"/>
                <w:szCs w:val="16"/>
              </w:rPr>
            </w:pPr>
            <w:r w:rsidRPr="006761E5">
              <w:rPr>
                <w:rFonts w:cs="Arial"/>
                <w:sz w:val="16"/>
                <w:szCs w:val="16"/>
              </w:rPr>
              <w:t xml:space="preserve">NRLTE1516 </w:t>
            </w:r>
            <w:r>
              <w:rPr>
                <w:rFonts w:cs="Arial"/>
                <w:sz w:val="16"/>
                <w:szCs w:val="16"/>
              </w:rPr>
              <w:t xml:space="preserve">Pos </w:t>
            </w:r>
            <w:r w:rsidRPr="006761E5">
              <w:rPr>
                <w:rFonts w:cs="Arial"/>
                <w:sz w:val="16"/>
                <w:szCs w:val="16"/>
              </w:rPr>
              <w:t>(Nathan)</w:t>
            </w:r>
          </w:p>
          <w:p w14:paraId="055E7EDF" w14:textId="77777777" w:rsidR="00236177" w:rsidRDefault="00236177" w:rsidP="006D000E">
            <w:pPr>
              <w:rPr>
                <w:rFonts w:cs="Arial"/>
                <w:sz w:val="16"/>
                <w:szCs w:val="16"/>
              </w:rPr>
            </w:pPr>
            <w:r>
              <w:rPr>
                <w:rFonts w:cs="Arial"/>
                <w:sz w:val="16"/>
                <w:szCs w:val="16"/>
              </w:rPr>
              <w:t>- 4.3, 5.3</w:t>
            </w:r>
          </w:p>
          <w:p w14:paraId="1535ED68"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 xml:space="preserve">NR17 </w:t>
            </w:r>
            <w:r>
              <w:rPr>
                <w:rFonts w:cs="Arial"/>
                <w:sz w:val="16"/>
                <w:szCs w:val="16"/>
              </w:rPr>
              <w:t xml:space="preserve">Pos </w:t>
            </w:r>
            <w:r w:rsidRPr="006761E5">
              <w:rPr>
                <w:rFonts w:cs="Arial"/>
                <w:sz w:val="16"/>
                <w:szCs w:val="16"/>
              </w:rPr>
              <w:t>(Nathan)</w:t>
            </w:r>
          </w:p>
          <w:p w14:paraId="50E171B1"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- 6.7</w:t>
            </w:r>
          </w:p>
        </w:tc>
        <w:tc>
          <w:tcPr>
            <w:tcW w:w="1640" w:type="dxa"/>
            <w:vMerge/>
            <w:tcBorders>
              <w:left w:val="single" w:sz="4" w:space="0" w:color="auto"/>
              <w:bottom w:val="single" w:sz="4" w:space="0" w:color="auto"/>
              <w:right w:val="single" w:sz="4" w:space="0" w:color="auto"/>
            </w:tcBorders>
            <w:shd w:val="clear" w:color="auto" w:fill="auto"/>
          </w:tcPr>
          <w:p w14:paraId="73D37501"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00CA6D32"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7F7F7F"/>
          </w:tcPr>
          <w:p w14:paraId="3B2640BC" w14:textId="77777777" w:rsidR="00236177" w:rsidRPr="006761E5" w:rsidRDefault="00236177" w:rsidP="006D000E">
            <w:pPr>
              <w:tabs>
                <w:tab w:val="left" w:pos="720"/>
                <w:tab w:val="left" w:pos="1622"/>
              </w:tabs>
              <w:spacing w:before="20" w:after="20"/>
              <w:rPr>
                <w:rFonts w:cs="Arial"/>
                <w:b/>
                <w:sz w:val="16"/>
                <w:szCs w:val="16"/>
              </w:rPr>
            </w:pPr>
            <w:r w:rsidRPr="006761E5">
              <w:rPr>
                <w:rFonts w:cs="Arial"/>
                <w:b/>
                <w:sz w:val="16"/>
                <w:szCs w:val="16"/>
              </w:rPr>
              <w:t>Tuesday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458E4277"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7D98A4B8"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3F430B6" w14:textId="77777777" w:rsidR="00236177" w:rsidRPr="006761E5" w:rsidRDefault="00236177" w:rsidP="006D000E">
            <w:pPr>
              <w:tabs>
                <w:tab w:val="left" w:pos="18"/>
                <w:tab w:val="left" w:pos="1622"/>
              </w:tabs>
              <w:spacing w:before="20" w:after="20"/>
              <w:ind w:left="18"/>
              <w:rPr>
                <w:rFonts w:cs="Arial"/>
                <w:sz w:val="16"/>
                <w:szCs w:val="16"/>
              </w:rPr>
            </w:pPr>
          </w:p>
        </w:tc>
        <w:tc>
          <w:tcPr>
            <w:tcW w:w="1640" w:type="dxa"/>
            <w:tcBorders>
              <w:top w:val="single" w:sz="4" w:space="0" w:color="auto"/>
              <w:left w:val="single" w:sz="4" w:space="0" w:color="auto"/>
              <w:bottom w:val="single" w:sz="4" w:space="0" w:color="auto"/>
              <w:right w:val="single" w:sz="4" w:space="0" w:color="auto"/>
            </w:tcBorders>
            <w:shd w:val="clear" w:color="auto" w:fill="7F7F7F"/>
          </w:tcPr>
          <w:p w14:paraId="29FD985A" w14:textId="77777777" w:rsidR="00236177" w:rsidRPr="006761E5" w:rsidRDefault="00236177" w:rsidP="006D000E">
            <w:pPr>
              <w:tabs>
                <w:tab w:val="left" w:pos="18"/>
                <w:tab w:val="left" w:pos="1622"/>
              </w:tabs>
              <w:spacing w:before="20" w:after="20"/>
              <w:ind w:left="18"/>
              <w:rPr>
                <w:rFonts w:cs="Arial"/>
                <w:sz w:val="16"/>
                <w:szCs w:val="16"/>
              </w:rPr>
            </w:pPr>
          </w:p>
        </w:tc>
      </w:tr>
      <w:tr w:rsidR="00236177" w:rsidRPr="006761E5" w14:paraId="29FC6B45" w14:textId="77777777" w:rsidTr="00236177">
        <w:tc>
          <w:tcPr>
            <w:tcW w:w="1494" w:type="dxa"/>
            <w:tcBorders>
              <w:top w:val="single" w:sz="4" w:space="0" w:color="auto"/>
              <w:left w:val="single" w:sz="4" w:space="0" w:color="auto"/>
              <w:right w:val="single" w:sz="4" w:space="0" w:color="auto"/>
            </w:tcBorders>
            <w:shd w:val="clear" w:color="auto" w:fill="auto"/>
          </w:tcPr>
          <w:p w14:paraId="70CBC8FD" w14:textId="77777777" w:rsidR="00236177" w:rsidRPr="006761E5" w:rsidRDefault="00236177" w:rsidP="006D000E">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54EA8A18"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Mobile IAB [0.5] (Johan)</w:t>
            </w:r>
          </w:p>
          <w:p w14:paraId="44C0AD95" w14:textId="77777777" w:rsidR="00236177" w:rsidRDefault="00236177" w:rsidP="006D000E">
            <w:pPr>
              <w:tabs>
                <w:tab w:val="left" w:pos="720"/>
                <w:tab w:val="left" w:pos="1622"/>
              </w:tabs>
              <w:spacing w:before="20" w:after="20"/>
              <w:rPr>
                <w:rFonts w:cs="Arial"/>
                <w:sz w:val="16"/>
                <w:szCs w:val="16"/>
              </w:rPr>
            </w:pPr>
            <w:r>
              <w:rPr>
                <w:rFonts w:cs="Arial"/>
                <w:sz w:val="16"/>
                <w:szCs w:val="16"/>
              </w:rPr>
              <w:t>- 8.12</w:t>
            </w:r>
          </w:p>
          <w:p w14:paraId="2ED0186D" w14:textId="77777777" w:rsidR="00236177" w:rsidRPr="006761E5" w:rsidRDefault="00236177" w:rsidP="006D000E">
            <w:pPr>
              <w:tabs>
                <w:tab w:val="left" w:pos="720"/>
                <w:tab w:val="left" w:pos="1622"/>
              </w:tabs>
              <w:spacing w:before="20" w:after="20"/>
              <w:rPr>
                <w:rFonts w:cs="Arial"/>
                <w:sz w:val="16"/>
                <w:szCs w:val="16"/>
              </w:rPr>
            </w:pPr>
          </w:p>
          <w:p w14:paraId="0045EBA3"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NR</w:t>
            </w:r>
            <w:r w:rsidRPr="006761E5">
              <w:rPr>
                <w:rFonts w:cs="Arial"/>
                <w:sz w:val="16"/>
                <w:szCs w:val="16"/>
              </w:rPr>
              <w:t>17 Maint (Sergio)</w:t>
            </w:r>
          </w:p>
          <w:p w14:paraId="156D7E1F" w14:textId="77777777" w:rsidR="00236177" w:rsidRPr="00E06917" w:rsidRDefault="00236177" w:rsidP="006D000E">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6.8 </w:t>
            </w:r>
            <w:r w:rsidRPr="006761E5">
              <w:rPr>
                <w:rFonts w:cs="Arial"/>
                <w:sz w:val="16"/>
                <w:szCs w:val="16"/>
              </w:rPr>
              <w:t>RedCap</w:t>
            </w:r>
          </w:p>
        </w:tc>
        <w:tc>
          <w:tcPr>
            <w:tcW w:w="2556" w:type="dxa"/>
            <w:tcBorders>
              <w:top w:val="single" w:sz="4" w:space="0" w:color="auto"/>
              <w:left w:val="single" w:sz="4" w:space="0" w:color="auto"/>
              <w:right w:val="single" w:sz="4" w:space="0" w:color="auto"/>
            </w:tcBorders>
            <w:shd w:val="clear" w:color="auto" w:fill="auto"/>
          </w:tcPr>
          <w:p w14:paraId="248C1DB1" w14:textId="77777777" w:rsidR="00236177" w:rsidRPr="00236177" w:rsidRDefault="00236177" w:rsidP="006D000E">
            <w:pPr>
              <w:tabs>
                <w:tab w:val="left" w:pos="720"/>
                <w:tab w:val="left" w:pos="1622"/>
              </w:tabs>
              <w:spacing w:before="20" w:after="20"/>
              <w:rPr>
                <w:rFonts w:cs="Arial"/>
                <w:sz w:val="16"/>
                <w:szCs w:val="16"/>
                <w:highlight w:val="yellow"/>
                <w:lang w:val="pl-PL"/>
              </w:rPr>
            </w:pPr>
            <w:r w:rsidRPr="00236177">
              <w:rPr>
                <w:rFonts w:cs="Arial"/>
                <w:sz w:val="16"/>
                <w:szCs w:val="16"/>
                <w:highlight w:val="yellow"/>
                <w:lang w:val="pl-PL"/>
              </w:rPr>
              <w:t>EUTRA16+ (Tero)</w:t>
            </w:r>
          </w:p>
          <w:p w14:paraId="14DA9D06" w14:textId="24E17A23" w:rsidR="00236177" w:rsidRPr="003B45D2" w:rsidRDefault="00236177" w:rsidP="003B45D2">
            <w:pPr>
              <w:tabs>
                <w:tab w:val="left" w:pos="720"/>
                <w:tab w:val="left" w:pos="1622"/>
              </w:tabs>
              <w:spacing w:before="20" w:after="20"/>
              <w:rPr>
                <w:rFonts w:cs="Arial"/>
                <w:sz w:val="16"/>
                <w:szCs w:val="16"/>
                <w:highlight w:val="yellow"/>
                <w:lang w:val="pl-PL"/>
              </w:rPr>
            </w:pPr>
            <w:r w:rsidRPr="00236177">
              <w:rPr>
                <w:rFonts w:cs="Arial"/>
                <w:sz w:val="16"/>
                <w:szCs w:val="16"/>
                <w:highlight w:val="yellow"/>
                <w:lang w:val="pl-PL"/>
              </w:rPr>
              <w:t>- 7</w:t>
            </w:r>
            <w:r w:rsidRPr="003B45D2">
              <w:rPr>
                <w:rFonts w:cs="Arial"/>
                <w:sz w:val="16"/>
                <w:szCs w:val="16"/>
                <w:highlight w:val="yellow"/>
                <w:lang w:val="pl-PL"/>
              </w:rPr>
              <w:t>.1</w:t>
            </w:r>
            <w:r w:rsidR="003B45D2" w:rsidRPr="003B45D2">
              <w:rPr>
                <w:rFonts w:cs="Arial"/>
                <w:sz w:val="16"/>
                <w:szCs w:val="16"/>
                <w:highlight w:val="yellow"/>
                <w:lang w:val="pl-PL"/>
              </w:rPr>
              <w:t>: NB-IoT corrections (</w:t>
            </w:r>
            <w:hyperlink r:id="rId21" w:history="1">
              <w:r w:rsidR="00573D4F">
                <w:rPr>
                  <w:rStyle w:val="Hyperlink"/>
                  <w:rFonts w:cs="Arial"/>
                  <w:sz w:val="16"/>
                  <w:szCs w:val="16"/>
                  <w:highlight w:val="yellow"/>
                  <w:lang w:val="pl-PL"/>
                </w:rPr>
                <w:t>R2-2300845</w:t>
              </w:r>
            </w:hyperlink>
            <w:r w:rsidR="003B45D2" w:rsidRPr="003B45D2">
              <w:rPr>
                <w:rFonts w:cs="Arial"/>
                <w:sz w:val="16"/>
                <w:szCs w:val="16"/>
                <w:highlight w:val="yellow"/>
                <w:lang w:val="pl-PL"/>
              </w:rPr>
              <w:t xml:space="preserve">, </w:t>
            </w:r>
            <w:hyperlink r:id="rId22" w:history="1">
              <w:r w:rsidR="00573D4F">
                <w:rPr>
                  <w:rStyle w:val="Hyperlink"/>
                  <w:rFonts w:cs="Arial"/>
                  <w:sz w:val="16"/>
                  <w:szCs w:val="16"/>
                  <w:highlight w:val="yellow"/>
                  <w:lang w:val="pl-PL"/>
                </w:rPr>
                <w:t>R2-2301310</w:t>
              </w:r>
            </w:hyperlink>
            <w:r w:rsidR="003B45D2" w:rsidRPr="003B45D2">
              <w:rPr>
                <w:rFonts w:cs="Arial"/>
                <w:sz w:val="16"/>
                <w:szCs w:val="16"/>
                <w:highlight w:val="yellow"/>
                <w:lang w:val="pl-PL"/>
              </w:rPr>
              <w:t>)</w:t>
            </w:r>
          </w:p>
          <w:p w14:paraId="43834E9A" w14:textId="254D032B" w:rsidR="003B45D2" w:rsidRPr="003B45D2" w:rsidRDefault="003B45D2" w:rsidP="006D000E">
            <w:pPr>
              <w:tabs>
                <w:tab w:val="left" w:pos="720"/>
                <w:tab w:val="left" w:pos="1622"/>
              </w:tabs>
              <w:spacing w:before="20" w:after="20"/>
              <w:rPr>
                <w:rFonts w:cs="Arial"/>
                <w:sz w:val="16"/>
                <w:szCs w:val="16"/>
                <w:highlight w:val="yellow"/>
                <w:lang w:val="pl-PL"/>
              </w:rPr>
            </w:pPr>
            <w:r w:rsidRPr="003B45D2">
              <w:rPr>
                <w:rFonts w:cs="Arial"/>
                <w:sz w:val="16"/>
                <w:szCs w:val="16"/>
                <w:highlight w:val="yellow"/>
                <w:lang w:val="pl-PL"/>
              </w:rPr>
              <w:t>- 4.1: CIO for inter-RAT (</w:t>
            </w:r>
            <w:hyperlink r:id="rId23" w:history="1">
              <w:r w:rsidR="00573D4F">
                <w:rPr>
                  <w:rStyle w:val="Hyperlink"/>
                  <w:rFonts w:cs="Arial"/>
                  <w:sz w:val="16"/>
                  <w:szCs w:val="16"/>
                  <w:highlight w:val="yellow"/>
                  <w:lang w:val="pl-PL"/>
                </w:rPr>
                <w:t>R2-2301131</w:t>
              </w:r>
            </w:hyperlink>
            <w:r w:rsidRPr="003B45D2">
              <w:rPr>
                <w:rFonts w:cs="Arial"/>
                <w:sz w:val="16"/>
                <w:szCs w:val="16"/>
                <w:highlight w:val="yellow"/>
                <w:lang w:val="pl-PL"/>
              </w:rPr>
              <w:t xml:space="preserve">, </w:t>
            </w:r>
            <w:hyperlink r:id="rId24" w:history="1">
              <w:r w:rsidR="00573D4F">
                <w:rPr>
                  <w:rStyle w:val="Hyperlink"/>
                  <w:rFonts w:cs="Arial"/>
                  <w:sz w:val="16"/>
                  <w:szCs w:val="16"/>
                  <w:highlight w:val="yellow"/>
                  <w:lang w:val="pl-PL"/>
                </w:rPr>
                <w:t>R2-2301132</w:t>
              </w:r>
            </w:hyperlink>
            <w:r w:rsidRPr="003B45D2">
              <w:rPr>
                <w:rFonts w:cs="Arial"/>
                <w:sz w:val="16"/>
                <w:szCs w:val="16"/>
                <w:highlight w:val="yellow"/>
                <w:lang w:val="pl-PL"/>
              </w:rPr>
              <w:t>)</w:t>
            </w:r>
          </w:p>
          <w:p w14:paraId="21C6A2F5" w14:textId="3EDA3D33" w:rsidR="00236177" w:rsidRPr="003B45D2" w:rsidRDefault="00236177" w:rsidP="006D000E">
            <w:pPr>
              <w:tabs>
                <w:tab w:val="left" w:pos="720"/>
                <w:tab w:val="left" w:pos="1622"/>
              </w:tabs>
              <w:spacing w:before="20" w:after="20"/>
              <w:rPr>
                <w:rFonts w:cs="Arial"/>
                <w:sz w:val="16"/>
                <w:szCs w:val="16"/>
                <w:highlight w:val="yellow"/>
              </w:rPr>
            </w:pPr>
            <w:r w:rsidRPr="003B45D2">
              <w:rPr>
                <w:rFonts w:cs="Arial"/>
                <w:sz w:val="16"/>
                <w:szCs w:val="16"/>
                <w:highlight w:val="yellow"/>
              </w:rPr>
              <w:t>NR18 MUSIM [0.5] (Tero)</w:t>
            </w:r>
          </w:p>
          <w:p w14:paraId="0F553916" w14:textId="4DB94F27" w:rsidR="0006756F" w:rsidRDefault="0006756F" w:rsidP="006D000E">
            <w:pPr>
              <w:tabs>
                <w:tab w:val="left" w:pos="720"/>
                <w:tab w:val="left" w:pos="1622"/>
              </w:tabs>
              <w:spacing w:before="20" w:after="20"/>
              <w:rPr>
                <w:rFonts w:cs="Arial"/>
                <w:sz w:val="16"/>
                <w:szCs w:val="16"/>
                <w:highlight w:val="yellow"/>
              </w:rPr>
            </w:pPr>
            <w:r w:rsidRPr="003B45D2">
              <w:rPr>
                <w:rFonts w:cs="Arial"/>
                <w:sz w:val="16"/>
                <w:szCs w:val="16"/>
                <w:highlight w:val="yellow"/>
              </w:rPr>
              <w:t xml:space="preserve">- 8.17.1: </w:t>
            </w:r>
            <w:hyperlink r:id="rId25" w:history="1">
              <w:r w:rsidR="00573D4F">
                <w:rPr>
                  <w:rStyle w:val="Hyperlink"/>
                  <w:rFonts w:cs="Arial"/>
                  <w:sz w:val="16"/>
                  <w:szCs w:val="16"/>
                  <w:highlight w:val="yellow"/>
                </w:rPr>
                <w:t>R2-2300902</w:t>
              </w:r>
            </w:hyperlink>
            <w:r w:rsidRPr="003B45D2">
              <w:rPr>
                <w:rFonts w:cs="Arial"/>
                <w:sz w:val="16"/>
                <w:szCs w:val="16"/>
                <w:highlight w:val="yellow"/>
              </w:rPr>
              <w:t xml:space="preserve">: </w:t>
            </w:r>
            <w:r>
              <w:rPr>
                <w:rFonts w:cs="Arial"/>
                <w:sz w:val="16"/>
                <w:szCs w:val="16"/>
                <w:highlight w:val="yellow"/>
              </w:rPr>
              <w:t>Work plan</w:t>
            </w:r>
          </w:p>
          <w:p w14:paraId="556AA9C3" w14:textId="509EC3F7" w:rsidR="0006756F" w:rsidRPr="00677107" w:rsidRDefault="0006756F" w:rsidP="006D000E">
            <w:pPr>
              <w:tabs>
                <w:tab w:val="left" w:pos="720"/>
                <w:tab w:val="left" w:pos="1622"/>
              </w:tabs>
              <w:spacing w:before="20" w:after="20"/>
              <w:rPr>
                <w:rFonts w:cs="Arial"/>
                <w:sz w:val="16"/>
                <w:szCs w:val="16"/>
                <w:highlight w:val="yellow"/>
              </w:rPr>
            </w:pPr>
            <w:r w:rsidRPr="0006756F">
              <w:rPr>
                <w:rFonts w:cs="Arial"/>
                <w:sz w:val="16"/>
                <w:szCs w:val="16"/>
                <w:highlight w:val="yellow"/>
              </w:rPr>
              <w:t xml:space="preserve">- </w:t>
            </w:r>
            <w:r>
              <w:rPr>
                <w:rFonts w:cs="Arial"/>
                <w:sz w:val="16"/>
                <w:szCs w:val="16"/>
                <w:highlight w:val="yellow"/>
              </w:rPr>
              <w:t xml:space="preserve">8.17.2: </w:t>
            </w:r>
            <w:hyperlink r:id="rId26" w:history="1">
              <w:r w:rsidR="00573D4F">
                <w:rPr>
                  <w:rStyle w:val="Hyperlink"/>
                  <w:rFonts w:cs="Arial"/>
                  <w:sz w:val="16"/>
                  <w:szCs w:val="16"/>
                  <w:highlight w:val="yellow"/>
                </w:rPr>
                <w:t>R2-2300773</w:t>
              </w:r>
            </w:hyperlink>
            <w:r w:rsidRPr="0006756F">
              <w:rPr>
                <w:rFonts w:cs="Arial"/>
                <w:sz w:val="16"/>
                <w:szCs w:val="16"/>
                <w:highlight w:val="yellow"/>
              </w:rPr>
              <w:t>: Report of [Post119bis-e</w:t>
            </w:r>
            <w:r w:rsidRPr="003B45D2">
              <w:rPr>
                <w:rFonts w:cs="Arial"/>
                <w:sz w:val="16"/>
                <w:szCs w:val="16"/>
                <w:highlight w:val="yellow"/>
              </w:rPr>
              <w:t>][212][M</w:t>
            </w:r>
            <w:r w:rsidRPr="00677107">
              <w:rPr>
                <w:rFonts w:cs="Arial"/>
                <w:sz w:val="16"/>
                <w:szCs w:val="16"/>
                <w:highlight w:val="yellow"/>
              </w:rPr>
              <w:t>USIM]</w:t>
            </w:r>
          </w:p>
          <w:p w14:paraId="638F00AD" w14:textId="67CDCFB5" w:rsidR="00B63608" w:rsidRPr="00677107" w:rsidRDefault="00B63608" w:rsidP="006D000E">
            <w:pPr>
              <w:tabs>
                <w:tab w:val="left" w:pos="720"/>
                <w:tab w:val="left" w:pos="1622"/>
              </w:tabs>
              <w:spacing w:before="20" w:after="20"/>
              <w:rPr>
                <w:rFonts w:cs="Arial"/>
                <w:sz w:val="16"/>
                <w:szCs w:val="16"/>
                <w:highlight w:val="yellow"/>
              </w:rPr>
            </w:pPr>
            <w:r w:rsidRPr="00677107">
              <w:rPr>
                <w:rFonts w:cs="Arial"/>
                <w:sz w:val="16"/>
                <w:szCs w:val="16"/>
                <w:highlight w:val="yellow"/>
              </w:rPr>
              <w:t xml:space="preserve">- 8.17.2: </w:t>
            </w:r>
            <w:hyperlink r:id="rId27" w:history="1">
              <w:r w:rsidR="00573D4F">
                <w:rPr>
                  <w:rStyle w:val="Hyperlink"/>
                  <w:rFonts w:cs="Arial"/>
                  <w:sz w:val="16"/>
                  <w:szCs w:val="16"/>
                  <w:highlight w:val="yellow"/>
                </w:rPr>
                <w:t>R2-2300816</w:t>
              </w:r>
            </w:hyperlink>
            <w:r w:rsidR="00677107" w:rsidRPr="00677107">
              <w:rPr>
                <w:rFonts w:cs="Arial"/>
                <w:sz w:val="16"/>
                <w:szCs w:val="16"/>
                <w:highlight w:val="yellow"/>
              </w:rPr>
              <w:t xml:space="preserve"> (UE capability restrictions)</w:t>
            </w:r>
          </w:p>
          <w:p w14:paraId="3D6EE938" w14:textId="77777777" w:rsidR="00236177" w:rsidRPr="003B45D2" w:rsidRDefault="0006756F" w:rsidP="006D000E">
            <w:pPr>
              <w:tabs>
                <w:tab w:val="left" w:pos="720"/>
                <w:tab w:val="left" w:pos="1622"/>
              </w:tabs>
              <w:spacing w:before="20" w:after="20"/>
              <w:rPr>
                <w:rFonts w:cs="Arial"/>
                <w:sz w:val="16"/>
                <w:szCs w:val="16"/>
                <w:highlight w:val="yellow"/>
              </w:rPr>
            </w:pPr>
            <w:r w:rsidRPr="003B45D2">
              <w:rPr>
                <w:rFonts w:cs="Arial"/>
                <w:sz w:val="16"/>
                <w:szCs w:val="16"/>
                <w:highlight w:val="yellow"/>
              </w:rPr>
              <w:t>IF time allows:</w:t>
            </w:r>
          </w:p>
          <w:p w14:paraId="5C66582F" w14:textId="06DC1331" w:rsidR="0006756F" w:rsidRPr="00236177" w:rsidRDefault="0006756F" w:rsidP="006D000E">
            <w:pPr>
              <w:tabs>
                <w:tab w:val="left" w:pos="720"/>
                <w:tab w:val="left" w:pos="1622"/>
              </w:tabs>
              <w:spacing w:before="20" w:after="20"/>
              <w:rPr>
                <w:rFonts w:cs="Arial"/>
                <w:sz w:val="16"/>
                <w:szCs w:val="16"/>
                <w:highlight w:val="yellow"/>
              </w:rPr>
            </w:pPr>
            <w:r w:rsidRPr="003B45D2">
              <w:rPr>
                <w:rFonts w:cs="Arial"/>
                <w:sz w:val="16"/>
                <w:szCs w:val="16"/>
                <w:highlight w:val="yellow"/>
              </w:rPr>
              <w:t xml:space="preserve">- 8.17.3: </w:t>
            </w:r>
            <w:hyperlink r:id="rId28" w:history="1">
              <w:r w:rsidR="00573D4F">
                <w:rPr>
                  <w:rStyle w:val="Hyperlink"/>
                  <w:rFonts w:cs="Arial"/>
                  <w:sz w:val="16"/>
                  <w:szCs w:val="16"/>
                  <w:highlight w:val="yellow"/>
                </w:rPr>
                <w:t>R2-2301778</w:t>
              </w:r>
            </w:hyperlink>
            <w:r w:rsidRPr="003B45D2">
              <w:rPr>
                <w:rFonts w:cs="Arial"/>
                <w:sz w:val="16"/>
                <w:szCs w:val="16"/>
                <w:highlight w:val="yellow"/>
              </w:rPr>
              <w:t xml:space="preserve"> (MUSIM gap coordination), </w:t>
            </w:r>
            <w:hyperlink r:id="rId29" w:history="1">
              <w:r w:rsidR="00573D4F">
                <w:rPr>
                  <w:rStyle w:val="Hyperlink"/>
                  <w:rFonts w:cs="Arial"/>
                  <w:sz w:val="16"/>
                  <w:szCs w:val="16"/>
                  <w:highlight w:val="yellow"/>
                </w:rPr>
                <w:t>R2-2300754</w:t>
              </w:r>
            </w:hyperlink>
            <w:r w:rsidRPr="003B45D2">
              <w:rPr>
                <w:rFonts w:cs="Arial"/>
                <w:sz w:val="16"/>
                <w:szCs w:val="16"/>
                <w:highlight w:val="yellow"/>
              </w:rPr>
              <w:t xml:space="preserve"> (MUSIM band conflicts)</w:t>
            </w:r>
          </w:p>
        </w:tc>
        <w:tc>
          <w:tcPr>
            <w:tcW w:w="2556" w:type="dxa"/>
            <w:tcBorders>
              <w:top w:val="single" w:sz="4" w:space="0" w:color="auto"/>
              <w:left w:val="single" w:sz="4" w:space="0" w:color="auto"/>
              <w:right w:val="single" w:sz="4" w:space="0" w:color="auto"/>
            </w:tcBorders>
          </w:tcPr>
          <w:p w14:paraId="5D51F257"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NR17 (Nathan) </w:t>
            </w:r>
          </w:p>
          <w:p w14:paraId="2BCAE9B2"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6.7 Pos </w:t>
            </w:r>
          </w:p>
          <w:p w14:paraId="22740F55"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- 6.5 SL relay</w:t>
            </w:r>
          </w:p>
        </w:tc>
        <w:tc>
          <w:tcPr>
            <w:tcW w:w="1640" w:type="dxa"/>
            <w:vMerge w:val="restart"/>
            <w:tcBorders>
              <w:top w:val="single" w:sz="4" w:space="0" w:color="auto"/>
              <w:left w:val="single" w:sz="4" w:space="0" w:color="auto"/>
              <w:right w:val="single" w:sz="4" w:space="0" w:color="auto"/>
            </w:tcBorders>
            <w:shd w:val="clear" w:color="auto" w:fill="auto"/>
          </w:tcPr>
          <w:p w14:paraId="597CF629"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48AA8E13" w14:textId="77777777" w:rsidTr="00236177">
        <w:tc>
          <w:tcPr>
            <w:tcW w:w="1494" w:type="dxa"/>
            <w:tcBorders>
              <w:top w:val="single" w:sz="4" w:space="0" w:color="auto"/>
              <w:left w:val="single" w:sz="4" w:space="0" w:color="auto"/>
              <w:right w:val="single" w:sz="4" w:space="0" w:color="auto"/>
            </w:tcBorders>
            <w:shd w:val="clear" w:color="auto" w:fill="auto"/>
          </w:tcPr>
          <w:p w14:paraId="53AC10E1" w14:textId="77777777" w:rsidR="00236177" w:rsidRPr="006761E5" w:rsidRDefault="00236177" w:rsidP="006D000E">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0B106747"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NR</w:t>
            </w:r>
            <w:r w:rsidRPr="006761E5">
              <w:rPr>
                <w:rFonts w:cs="Arial"/>
                <w:sz w:val="16"/>
                <w:szCs w:val="16"/>
              </w:rPr>
              <w:t>17 Maint (Sergio)</w:t>
            </w:r>
          </w:p>
          <w:p w14:paraId="0F56B29D"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7.2 </w:t>
            </w:r>
            <w:r w:rsidRPr="006761E5">
              <w:rPr>
                <w:rFonts w:cs="Arial"/>
                <w:sz w:val="16"/>
                <w:szCs w:val="16"/>
              </w:rPr>
              <w:t>Iot NTN</w:t>
            </w:r>
          </w:p>
          <w:p w14:paraId="0C0EDDC5"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6.6 </w:t>
            </w:r>
            <w:r w:rsidRPr="006761E5">
              <w:rPr>
                <w:rFonts w:cs="Arial"/>
                <w:sz w:val="16"/>
                <w:szCs w:val="16"/>
              </w:rPr>
              <w:t>NR NTN</w:t>
            </w:r>
          </w:p>
          <w:p w14:paraId="315E92E7"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14367493" w14:textId="053C2B11" w:rsidR="00236177" w:rsidRDefault="00236177" w:rsidP="006D000E">
            <w:pPr>
              <w:tabs>
                <w:tab w:val="left" w:pos="720"/>
                <w:tab w:val="left" w:pos="1622"/>
              </w:tabs>
              <w:spacing w:before="20" w:after="20"/>
              <w:rPr>
                <w:rFonts w:cs="Arial"/>
                <w:sz w:val="16"/>
                <w:szCs w:val="16"/>
                <w:highlight w:val="yellow"/>
              </w:rPr>
            </w:pPr>
            <w:r w:rsidRPr="00236177">
              <w:rPr>
                <w:rFonts w:cs="Arial"/>
                <w:sz w:val="16"/>
                <w:szCs w:val="16"/>
                <w:highlight w:val="yellow"/>
              </w:rPr>
              <w:t xml:space="preserve">NR18 eQoE [1] (Tero) </w:t>
            </w:r>
          </w:p>
          <w:p w14:paraId="704CCD1E" w14:textId="55CF4A25" w:rsidR="00983277" w:rsidRPr="00B00D8C" w:rsidRDefault="00983277" w:rsidP="006D000E">
            <w:pPr>
              <w:tabs>
                <w:tab w:val="left" w:pos="720"/>
                <w:tab w:val="left" w:pos="1622"/>
              </w:tabs>
              <w:spacing w:before="20" w:after="20"/>
              <w:rPr>
                <w:rFonts w:cs="Arial"/>
                <w:sz w:val="16"/>
                <w:szCs w:val="16"/>
                <w:highlight w:val="yellow"/>
              </w:rPr>
            </w:pPr>
            <w:r>
              <w:rPr>
                <w:rFonts w:cs="Arial"/>
                <w:sz w:val="16"/>
                <w:szCs w:val="16"/>
                <w:highlight w:val="yellow"/>
              </w:rPr>
              <w:t xml:space="preserve">- 8.14.1: Work plan, </w:t>
            </w:r>
            <w:r w:rsidR="00B00D8C">
              <w:rPr>
                <w:rFonts w:cs="Arial"/>
                <w:sz w:val="16"/>
                <w:szCs w:val="16"/>
                <w:highlight w:val="yellow"/>
              </w:rPr>
              <w:t xml:space="preserve">LSs, </w:t>
            </w:r>
            <w:r>
              <w:rPr>
                <w:rFonts w:cs="Arial"/>
                <w:sz w:val="16"/>
                <w:szCs w:val="16"/>
                <w:highlight w:val="yellow"/>
              </w:rPr>
              <w:t xml:space="preserve">running </w:t>
            </w:r>
            <w:r w:rsidRPr="00B00D8C">
              <w:rPr>
                <w:rFonts w:cs="Arial"/>
                <w:sz w:val="16"/>
                <w:szCs w:val="16"/>
                <w:highlight w:val="yellow"/>
              </w:rPr>
              <w:t>CRs</w:t>
            </w:r>
          </w:p>
          <w:p w14:paraId="304F3424" w14:textId="3C5E3C38" w:rsidR="00983277" w:rsidRPr="00B00D8C" w:rsidRDefault="00983277" w:rsidP="006D000E">
            <w:pPr>
              <w:tabs>
                <w:tab w:val="left" w:pos="720"/>
                <w:tab w:val="left" w:pos="1622"/>
              </w:tabs>
              <w:spacing w:before="20" w:after="20"/>
              <w:rPr>
                <w:rFonts w:cs="Arial"/>
                <w:sz w:val="16"/>
                <w:szCs w:val="16"/>
                <w:highlight w:val="yellow"/>
              </w:rPr>
            </w:pPr>
            <w:r w:rsidRPr="00B00D8C">
              <w:rPr>
                <w:rFonts w:cs="Arial"/>
                <w:sz w:val="16"/>
                <w:szCs w:val="16"/>
                <w:highlight w:val="yellow"/>
              </w:rPr>
              <w:t>- 8.14.2: QoE for MBS in IDLE/INACTIVE</w:t>
            </w:r>
            <w:r w:rsidR="00B00D8C" w:rsidRPr="00B00D8C">
              <w:rPr>
                <w:rFonts w:cs="Arial"/>
                <w:sz w:val="16"/>
                <w:szCs w:val="16"/>
                <w:highlight w:val="yellow"/>
              </w:rPr>
              <w:t xml:space="preserve"> (e.g. </w:t>
            </w:r>
            <w:hyperlink r:id="rId30" w:history="1">
              <w:r w:rsidR="00573D4F">
                <w:rPr>
                  <w:rStyle w:val="Hyperlink"/>
                  <w:rFonts w:cs="Arial"/>
                  <w:sz w:val="16"/>
                  <w:szCs w:val="16"/>
                  <w:highlight w:val="yellow"/>
                </w:rPr>
                <w:t>R2-2301014</w:t>
              </w:r>
            </w:hyperlink>
            <w:r w:rsidR="00B00D8C" w:rsidRPr="00B00D8C">
              <w:rPr>
                <w:rFonts w:cs="Arial"/>
                <w:sz w:val="16"/>
                <w:szCs w:val="16"/>
                <w:highlight w:val="yellow"/>
              </w:rPr>
              <w:t xml:space="preserve">, </w:t>
            </w:r>
            <w:hyperlink r:id="rId31" w:history="1">
              <w:r w:rsidR="00573D4F">
                <w:rPr>
                  <w:rStyle w:val="Hyperlink"/>
                  <w:rFonts w:cs="Arial"/>
                  <w:sz w:val="16"/>
                  <w:szCs w:val="16"/>
                  <w:highlight w:val="yellow"/>
                </w:rPr>
                <w:t>R2-2301757</w:t>
              </w:r>
            </w:hyperlink>
            <w:r w:rsidR="00B00D8C" w:rsidRPr="00B00D8C">
              <w:rPr>
                <w:rFonts w:cs="Arial"/>
                <w:sz w:val="16"/>
                <w:szCs w:val="16"/>
                <w:highlight w:val="yellow"/>
              </w:rPr>
              <w:t>)</w:t>
            </w:r>
          </w:p>
          <w:p w14:paraId="0822D7EA" w14:textId="3AE825FA" w:rsidR="00236177" w:rsidRPr="00236177" w:rsidRDefault="00983277" w:rsidP="006D000E">
            <w:pPr>
              <w:tabs>
                <w:tab w:val="left" w:pos="720"/>
                <w:tab w:val="left" w:pos="1622"/>
              </w:tabs>
              <w:spacing w:before="20" w:after="20"/>
              <w:rPr>
                <w:rFonts w:cs="Arial"/>
                <w:sz w:val="16"/>
                <w:szCs w:val="16"/>
                <w:highlight w:val="yellow"/>
              </w:rPr>
            </w:pPr>
            <w:r w:rsidRPr="00B00D8C">
              <w:rPr>
                <w:rFonts w:cs="Arial"/>
                <w:sz w:val="16"/>
                <w:szCs w:val="16"/>
                <w:highlight w:val="yellow"/>
              </w:rPr>
              <w:t>- 8.14.5: QoE continuity for intra-5GC inter-RAT HO (</w:t>
            </w:r>
            <w:r w:rsidR="00B00D8C" w:rsidRPr="00B00D8C">
              <w:rPr>
                <w:rFonts w:cs="Arial"/>
                <w:sz w:val="16"/>
                <w:szCs w:val="16"/>
                <w:highlight w:val="yellow"/>
              </w:rPr>
              <w:t xml:space="preserve">e.g. </w:t>
            </w:r>
            <w:hyperlink r:id="rId32" w:history="1">
              <w:r w:rsidR="00573D4F">
                <w:rPr>
                  <w:rStyle w:val="Hyperlink"/>
                  <w:rFonts w:cs="Arial"/>
                  <w:sz w:val="16"/>
                  <w:szCs w:val="16"/>
                  <w:highlight w:val="yellow"/>
                </w:rPr>
                <w:t>R2-2300603</w:t>
              </w:r>
            </w:hyperlink>
            <w:r w:rsidR="00B00D8C" w:rsidRPr="00B00D8C">
              <w:rPr>
                <w:rFonts w:cs="Arial"/>
                <w:sz w:val="16"/>
                <w:szCs w:val="16"/>
                <w:highlight w:val="yellow"/>
              </w:rPr>
              <w:t xml:space="preserve">, </w:t>
            </w:r>
            <w:hyperlink r:id="rId33" w:history="1">
              <w:r w:rsidR="00573D4F">
                <w:rPr>
                  <w:rStyle w:val="Hyperlink"/>
                  <w:rFonts w:cs="Arial"/>
                  <w:sz w:val="16"/>
                  <w:szCs w:val="16"/>
                  <w:highlight w:val="yellow"/>
                </w:rPr>
                <w:t>R2-2300356</w:t>
              </w:r>
            </w:hyperlink>
            <w:r w:rsidRPr="00B00D8C">
              <w:rPr>
                <w:rFonts w:cs="Arial"/>
                <w:sz w:val="16"/>
                <w:szCs w:val="16"/>
                <w:highlight w:val="yellow"/>
              </w:rPr>
              <w:t xml:space="preserve">, </w:t>
            </w:r>
            <w:hyperlink r:id="rId34" w:history="1">
              <w:r w:rsidR="00573D4F">
                <w:rPr>
                  <w:rStyle w:val="Hyperlink"/>
                  <w:rFonts w:cs="Arial"/>
                  <w:sz w:val="16"/>
                  <w:szCs w:val="16"/>
                  <w:highlight w:val="yellow"/>
                </w:rPr>
                <w:t>R2-2301756</w:t>
              </w:r>
            </w:hyperlink>
            <w:r w:rsidRPr="00B00D8C">
              <w:rPr>
                <w:rFonts w:cs="Arial"/>
                <w:sz w:val="16"/>
                <w:szCs w:val="16"/>
                <w:highlight w:val="yellow"/>
              </w:rPr>
              <w:t xml:space="preserve">) </w:t>
            </w:r>
          </w:p>
        </w:tc>
        <w:tc>
          <w:tcPr>
            <w:tcW w:w="2556" w:type="dxa"/>
            <w:tcBorders>
              <w:left w:val="single" w:sz="4" w:space="0" w:color="auto"/>
              <w:right w:val="single" w:sz="4" w:space="0" w:color="auto"/>
            </w:tcBorders>
          </w:tcPr>
          <w:p w14:paraId="3BC1DB70"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Pos [2] (Nathan)</w:t>
            </w:r>
          </w:p>
          <w:p w14:paraId="170C30B5"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- 8.2</w:t>
            </w:r>
          </w:p>
        </w:tc>
        <w:tc>
          <w:tcPr>
            <w:tcW w:w="1640" w:type="dxa"/>
            <w:vMerge/>
            <w:tcBorders>
              <w:left w:val="single" w:sz="4" w:space="0" w:color="auto"/>
              <w:right w:val="single" w:sz="4" w:space="0" w:color="auto"/>
            </w:tcBorders>
            <w:shd w:val="clear" w:color="auto" w:fill="auto"/>
          </w:tcPr>
          <w:p w14:paraId="49B53B23"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59E8F7C9"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auto"/>
          </w:tcPr>
          <w:p w14:paraId="52193901" w14:textId="77777777" w:rsidR="00236177" w:rsidRPr="006761E5" w:rsidRDefault="00236177" w:rsidP="006D000E">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2CACCDDB"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p>
          <w:p w14:paraId="7C621303" w14:textId="77777777" w:rsidR="00236177" w:rsidRDefault="00236177" w:rsidP="006D000E">
            <w:pPr>
              <w:tabs>
                <w:tab w:val="left" w:pos="720"/>
                <w:tab w:val="left" w:pos="1622"/>
              </w:tabs>
              <w:spacing w:before="20" w:after="20"/>
              <w:rPr>
                <w:rFonts w:cs="Arial"/>
                <w:sz w:val="16"/>
                <w:szCs w:val="16"/>
              </w:rPr>
            </w:pPr>
            <w:r>
              <w:rPr>
                <w:rFonts w:cs="Arial"/>
                <w:sz w:val="16"/>
                <w:szCs w:val="16"/>
              </w:rPr>
              <w:t>- 8.21</w:t>
            </w:r>
          </w:p>
          <w:p w14:paraId="59804CBB" w14:textId="77777777" w:rsidR="00236177" w:rsidRDefault="00236177" w:rsidP="006D000E">
            <w:pPr>
              <w:tabs>
                <w:tab w:val="left" w:pos="720"/>
                <w:tab w:val="left" w:pos="1622"/>
              </w:tabs>
              <w:spacing w:before="20" w:after="20"/>
              <w:rPr>
                <w:rFonts w:cs="Arial"/>
                <w:sz w:val="16"/>
                <w:szCs w:val="16"/>
              </w:rPr>
            </w:pPr>
            <w:r>
              <w:rPr>
                <w:rFonts w:cs="Arial"/>
                <w:sz w:val="16"/>
                <w:szCs w:val="16"/>
              </w:rPr>
              <w:t>NR17 continue if time (Johan)</w:t>
            </w:r>
          </w:p>
          <w:p w14:paraId="2A0C787A"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TBD</w:t>
            </w:r>
          </w:p>
        </w:tc>
        <w:tc>
          <w:tcPr>
            <w:tcW w:w="2556" w:type="dxa"/>
            <w:tcBorders>
              <w:left w:val="single" w:sz="4" w:space="0" w:color="auto"/>
              <w:right w:val="single" w:sz="4" w:space="0" w:color="auto"/>
            </w:tcBorders>
            <w:shd w:val="clear" w:color="auto" w:fill="auto"/>
          </w:tcPr>
          <w:p w14:paraId="3B76B24B" w14:textId="77777777" w:rsidR="00236177" w:rsidRPr="00236177" w:rsidRDefault="00236177" w:rsidP="006D000E">
            <w:pPr>
              <w:tabs>
                <w:tab w:val="left" w:pos="720"/>
                <w:tab w:val="left" w:pos="1622"/>
              </w:tabs>
              <w:spacing w:before="20" w:after="20"/>
              <w:rPr>
                <w:rFonts w:cs="Arial"/>
                <w:sz w:val="16"/>
                <w:szCs w:val="16"/>
                <w:highlight w:val="yellow"/>
                <w:lang w:val="fr-FR"/>
              </w:rPr>
            </w:pPr>
            <w:r w:rsidRPr="00236177">
              <w:rPr>
                <w:rFonts w:cs="Arial"/>
                <w:sz w:val="16"/>
                <w:szCs w:val="16"/>
                <w:highlight w:val="yellow"/>
                <w:lang w:val="fr-FR"/>
              </w:rPr>
              <w:t>NR18 XR [2] (Tero)</w:t>
            </w:r>
          </w:p>
          <w:p w14:paraId="26712984" w14:textId="77777777" w:rsidR="00236177" w:rsidRDefault="00236177" w:rsidP="006D000E">
            <w:pPr>
              <w:tabs>
                <w:tab w:val="left" w:pos="720"/>
                <w:tab w:val="left" w:pos="1622"/>
              </w:tabs>
              <w:spacing w:before="20" w:after="20"/>
              <w:rPr>
                <w:rFonts w:cs="Arial"/>
                <w:sz w:val="16"/>
                <w:szCs w:val="16"/>
                <w:highlight w:val="yellow"/>
              </w:rPr>
            </w:pPr>
            <w:r w:rsidRPr="00236177">
              <w:rPr>
                <w:rFonts w:cs="Arial"/>
                <w:sz w:val="16"/>
                <w:szCs w:val="16"/>
                <w:highlight w:val="yellow"/>
              </w:rPr>
              <w:t>- 8.5</w:t>
            </w:r>
            <w:r w:rsidR="000C3CE1">
              <w:rPr>
                <w:rFonts w:cs="Arial"/>
                <w:sz w:val="16"/>
                <w:szCs w:val="16"/>
                <w:highlight w:val="yellow"/>
              </w:rPr>
              <w:t>.1: LSs, TR updates, SA2/SA4 status updates</w:t>
            </w:r>
          </w:p>
          <w:p w14:paraId="53A2B625" w14:textId="2F044E42" w:rsidR="000C3CE1" w:rsidRPr="00236177" w:rsidRDefault="000C3CE1" w:rsidP="006D000E">
            <w:pPr>
              <w:tabs>
                <w:tab w:val="left" w:pos="720"/>
                <w:tab w:val="left" w:pos="1622"/>
              </w:tabs>
              <w:spacing w:before="20" w:after="20"/>
              <w:rPr>
                <w:rFonts w:cs="Arial"/>
                <w:sz w:val="16"/>
                <w:szCs w:val="16"/>
                <w:highlight w:val="yellow"/>
              </w:rPr>
            </w:pPr>
            <w:r>
              <w:rPr>
                <w:rFonts w:cs="Arial"/>
                <w:sz w:val="16"/>
                <w:szCs w:val="16"/>
                <w:highlight w:val="yellow"/>
              </w:rPr>
              <w:t xml:space="preserve">- 8.5.2.1: UL </w:t>
            </w:r>
            <w:r w:rsidRPr="00747DA1">
              <w:rPr>
                <w:rFonts w:cs="Arial"/>
                <w:sz w:val="16"/>
                <w:szCs w:val="16"/>
                <w:highlight w:val="yellow"/>
              </w:rPr>
              <w:t>jitter</w:t>
            </w:r>
            <w:r w:rsidR="00747DA1" w:rsidRPr="00747DA1">
              <w:rPr>
                <w:rFonts w:cs="Arial"/>
                <w:sz w:val="16"/>
                <w:szCs w:val="16"/>
                <w:highlight w:val="yellow"/>
              </w:rPr>
              <w:t xml:space="preserve"> (e.g. </w:t>
            </w:r>
            <w:hyperlink r:id="rId35" w:history="1">
              <w:r w:rsidR="00573D4F">
                <w:rPr>
                  <w:rStyle w:val="Hyperlink"/>
                  <w:rFonts w:cs="Arial"/>
                  <w:sz w:val="16"/>
                  <w:szCs w:val="16"/>
                  <w:highlight w:val="yellow"/>
                </w:rPr>
                <w:t>R2-2300185</w:t>
              </w:r>
            </w:hyperlink>
            <w:r w:rsidR="00747DA1" w:rsidRPr="00747DA1">
              <w:rPr>
                <w:rFonts w:cs="Arial"/>
                <w:sz w:val="16"/>
                <w:szCs w:val="16"/>
                <w:highlight w:val="yellow"/>
              </w:rPr>
              <w:t xml:space="preserve">, </w:t>
            </w:r>
            <w:hyperlink r:id="rId36" w:history="1">
              <w:r w:rsidR="00573D4F">
                <w:rPr>
                  <w:rStyle w:val="Hyperlink"/>
                  <w:rFonts w:cs="Arial"/>
                  <w:sz w:val="16"/>
                  <w:szCs w:val="16"/>
                  <w:highlight w:val="yellow"/>
                </w:rPr>
                <w:t>R2-2300596</w:t>
              </w:r>
            </w:hyperlink>
            <w:r w:rsidR="00747DA1" w:rsidRPr="00747DA1">
              <w:rPr>
                <w:rFonts w:cs="Arial"/>
                <w:sz w:val="16"/>
                <w:szCs w:val="16"/>
                <w:highlight w:val="yellow"/>
              </w:rPr>
              <w:t xml:space="preserve">, </w:t>
            </w:r>
            <w:hyperlink r:id="rId37" w:history="1">
              <w:r w:rsidR="00573D4F">
                <w:rPr>
                  <w:rStyle w:val="Hyperlink"/>
                  <w:rFonts w:cs="Arial"/>
                  <w:sz w:val="16"/>
                  <w:szCs w:val="16"/>
                  <w:highlight w:val="yellow"/>
                </w:rPr>
                <w:t>R2-2300723</w:t>
              </w:r>
            </w:hyperlink>
            <w:r w:rsidR="00747DA1" w:rsidRPr="00747DA1">
              <w:rPr>
                <w:rFonts w:cs="Arial"/>
                <w:sz w:val="16"/>
                <w:szCs w:val="16"/>
                <w:highlight w:val="yellow"/>
              </w:rPr>
              <w:t xml:space="preserve">), PDU sets and data bursts (e.g. </w:t>
            </w:r>
            <w:hyperlink r:id="rId38" w:history="1">
              <w:r w:rsidR="00573D4F">
                <w:rPr>
                  <w:rStyle w:val="Hyperlink"/>
                  <w:rFonts w:cs="Arial"/>
                  <w:sz w:val="16"/>
                  <w:szCs w:val="16"/>
                  <w:highlight w:val="yellow"/>
                </w:rPr>
                <w:t>R2-2300428</w:t>
              </w:r>
            </w:hyperlink>
            <w:r w:rsidR="00747DA1" w:rsidRPr="00747DA1">
              <w:rPr>
                <w:rFonts w:cs="Arial"/>
                <w:sz w:val="16"/>
                <w:szCs w:val="16"/>
                <w:highlight w:val="yellow"/>
              </w:rPr>
              <w:t>)</w:t>
            </w:r>
          </w:p>
        </w:tc>
        <w:tc>
          <w:tcPr>
            <w:tcW w:w="2556" w:type="dxa"/>
            <w:tcBorders>
              <w:left w:val="single" w:sz="4" w:space="0" w:color="auto"/>
              <w:right w:val="single" w:sz="4" w:space="0" w:color="auto"/>
            </w:tcBorders>
          </w:tcPr>
          <w:p w14:paraId="24328D8C"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Pos [2] (Nathan)</w:t>
            </w:r>
          </w:p>
          <w:p w14:paraId="426D011C"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- 8.2</w:t>
            </w:r>
          </w:p>
        </w:tc>
        <w:tc>
          <w:tcPr>
            <w:tcW w:w="1640" w:type="dxa"/>
            <w:vMerge/>
            <w:tcBorders>
              <w:left w:val="single" w:sz="4" w:space="0" w:color="auto"/>
              <w:right w:val="single" w:sz="4" w:space="0" w:color="auto"/>
            </w:tcBorders>
            <w:shd w:val="clear" w:color="auto" w:fill="auto"/>
          </w:tcPr>
          <w:p w14:paraId="6AD0736C"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445EE16F"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auto"/>
          </w:tcPr>
          <w:p w14:paraId="5976B61B" w14:textId="77777777" w:rsidR="00236177" w:rsidRPr="006761E5" w:rsidRDefault="00236177" w:rsidP="006D000E">
            <w:pPr>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3A350CB7"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feMob [2] (Johan)</w:t>
            </w:r>
          </w:p>
          <w:p w14:paraId="20359955"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- 8.4</w:t>
            </w:r>
          </w:p>
        </w:tc>
        <w:tc>
          <w:tcPr>
            <w:tcW w:w="2556" w:type="dxa"/>
            <w:tcBorders>
              <w:left w:val="single" w:sz="4" w:space="0" w:color="auto"/>
              <w:bottom w:val="single" w:sz="4" w:space="0" w:color="auto"/>
              <w:right w:val="single" w:sz="4" w:space="0" w:color="auto"/>
            </w:tcBorders>
            <w:shd w:val="clear" w:color="auto" w:fill="auto"/>
          </w:tcPr>
          <w:p w14:paraId="434804FB" w14:textId="77777777" w:rsidR="00236177" w:rsidRPr="00236177" w:rsidRDefault="00236177" w:rsidP="006D000E">
            <w:pPr>
              <w:tabs>
                <w:tab w:val="left" w:pos="720"/>
                <w:tab w:val="left" w:pos="1622"/>
              </w:tabs>
              <w:spacing w:before="20" w:after="20"/>
              <w:rPr>
                <w:rFonts w:cs="Arial"/>
                <w:sz w:val="16"/>
                <w:szCs w:val="16"/>
                <w:highlight w:val="yellow"/>
                <w:lang w:val="fr-FR"/>
              </w:rPr>
            </w:pPr>
            <w:r w:rsidRPr="00236177">
              <w:rPr>
                <w:rFonts w:cs="Arial"/>
                <w:sz w:val="16"/>
                <w:szCs w:val="16"/>
                <w:highlight w:val="yellow"/>
                <w:lang w:val="fr-FR"/>
              </w:rPr>
              <w:t>NR18 XR [2] (Tero)</w:t>
            </w:r>
          </w:p>
          <w:p w14:paraId="353BB1A7" w14:textId="63B0272F" w:rsidR="000C3CE1" w:rsidRPr="007827D4" w:rsidRDefault="000C3CE1" w:rsidP="006D000E">
            <w:pPr>
              <w:tabs>
                <w:tab w:val="left" w:pos="720"/>
                <w:tab w:val="left" w:pos="1622"/>
              </w:tabs>
              <w:spacing w:before="20" w:after="20"/>
              <w:rPr>
                <w:rFonts w:cs="Arial"/>
                <w:sz w:val="16"/>
                <w:szCs w:val="16"/>
                <w:highlight w:val="yellow"/>
              </w:rPr>
            </w:pPr>
            <w:r>
              <w:rPr>
                <w:rFonts w:cs="Arial"/>
                <w:sz w:val="16"/>
                <w:szCs w:val="16"/>
                <w:highlight w:val="yellow"/>
              </w:rPr>
              <w:t>- 8.5.</w:t>
            </w:r>
            <w:r w:rsidRPr="007827D4">
              <w:rPr>
                <w:rFonts w:cs="Arial"/>
                <w:sz w:val="16"/>
                <w:szCs w:val="16"/>
                <w:highlight w:val="yellow"/>
              </w:rPr>
              <w:t xml:space="preserve">2.4: </w:t>
            </w:r>
            <w:r w:rsidR="008E52E3" w:rsidRPr="007827D4">
              <w:rPr>
                <w:rFonts w:cs="Arial"/>
                <w:sz w:val="16"/>
                <w:szCs w:val="16"/>
                <w:highlight w:val="yellow"/>
              </w:rPr>
              <w:t xml:space="preserve">Split RLC bearers for a DRB (e.g. </w:t>
            </w:r>
            <w:hyperlink r:id="rId39" w:history="1">
              <w:r w:rsidR="00573D4F">
                <w:rPr>
                  <w:rStyle w:val="Hyperlink"/>
                  <w:rFonts w:cs="Arial"/>
                  <w:sz w:val="16"/>
                  <w:szCs w:val="16"/>
                  <w:highlight w:val="yellow"/>
                </w:rPr>
                <w:t>R2-2300187</w:t>
              </w:r>
            </w:hyperlink>
            <w:r w:rsidR="008E52E3" w:rsidRPr="007827D4">
              <w:rPr>
                <w:rFonts w:cs="Arial"/>
                <w:sz w:val="16"/>
                <w:szCs w:val="16"/>
                <w:highlight w:val="yellow"/>
              </w:rPr>
              <w:t xml:space="preserve">, </w:t>
            </w:r>
            <w:hyperlink r:id="rId40" w:history="1">
              <w:r w:rsidR="00573D4F">
                <w:rPr>
                  <w:rStyle w:val="Hyperlink"/>
                  <w:rFonts w:cs="Arial"/>
                  <w:sz w:val="16"/>
                  <w:szCs w:val="16"/>
                  <w:highlight w:val="yellow"/>
                </w:rPr>
                <w:t>R2-2300561</w:t>
              </w:r>
            </w:hyperlink>
            <w:r w:rsidR="008E52E3" w:rsidRPr="007827D4">
              <w:rPr>
                <w:rFonts w:cs="Arial"/>
                <w:sz w:val="16"/>
                <w:szCs w:val="16"/>
                <w:highlight w:val="yellow"/>
              </w:rPr>
              <w:t>),</w:t>
            </w:r>
            <w:r w:rsidRPr="007827D4">
              <w:rPr>
                <w:rFonts w:cs="Arial"/>
                <w:sz w:val="16"/>
                <w:szCs w:val="16"/>
                <w:highlight w:val="yellow"/>
              </w:rPr>
              <w:t xml:space="preserve"> in-sequence delivery</w:t>
            </w:r>
            <w:r w:rsidR="008E52E3" w:rsidRPr="007827D4">
              <w:rPr>
                <w:rFonts w:cs="Arial"/>
                <w:sz w:val="16"/>
                <w:szCs w:val="16"/>
                <w:highlight w:val="yellow"/>
              </w:rPr>
              <w:t xml:space="preserve"> (e.g. </w:t>
            </w:r>
            <w:hyperlink r:id="rId41" w:history="1">
              <w:r w:rsidR="00573D4F">
                <w:rPr>
                  <w:rStyle w:val="Hyperlink"/>
                  <w:rFonts w:cs="Arial"/>
                  <w:sz w:val="16"/>
                  <w:szCs w:val="16"/>
                  <w:highlight w:val="yellow"/>
                </w:rPr>
                <w:t>R2-2300187</w:t>
              </w:r>
            </w:hyperlink>
            <w:r w:rsidR="008E52E3" w:rsidRPr="007827D4">
              <w:rPr>
                <w:rFonts w:cs="Arial"/>
                <w:sz w:val="16"/>
                <w:szCs w:val="16"/>
                <w:highlight w:val="yellow"/>
              </w:rPr>
              <w:t xml:space="preserve">, </w:t>
            </w:r>
            <w:hyperlink r:id="rId42" w:history="1">
              <w:r w:rsidR="00573D4F">
                <w:rPr>
                  <w:rStyle w:val="Hyperlink"/>
                  <w:rFonts w:cs="Arial"/>
                  <w:sz w:val="16"/>
                  <w:szCs w:val="16"/>
                  <w:highlight w:val="yellow"/>
                </w:rPr>
                <w:t>R2-2300599</w:t>
              </w:r>
            </w:hyperlink>
            <w:r w:rsidR="008E52E3" w:rsidRPr="007827D4">
              <w:rPr>
                <w:rFonts w:cs="Arial"/>
                <w:sz w:val="16"/>
                <w:szCs w:val="16"/>
                <w:highlight w:val="yellow"/>
              </w:rPr>
              <w:t xml:space="preserve">), </w:t>
            </w:r>
            <w:r w:rsidR="00761EB2" w:rsidRPr="007827D4">
              <w:rPr>
                <w:rFonts w:cs="Arial"/>
                <w:sz w:val="16"/>
                <w:szCs w:val="16"/>
                <w:highlight w:val="yellow"/>
              </w:rPr>
              <w:t xml:space="preserve">PSIHI and P(S)DB/P(S)ER (e.g. </w:t>
            </w:r>
            <w:hyperlink r:id="rId43" w:history="1">
              <w:r w:rsidR="00573D4F">
                <w:rPr>
                  <w:rStyle w:val="Hyperlink"/>
                  <w:rFonts w:cs="Arial"/>
                  <w:sz w:val="16"/>
                  <w:szCs w:val="16"/>
                  <w:highlight w:val="yellow"/>
                </w:rPr>
                <w:t>R2-2300156</w:t>
              </w:r>
            </w:hyperlink>
            <w:r w:rsidR="00761EB2" w:rsidRPr="007827D4">
              <w:rPr>
                <w:rFonts w:cs="Arial"/>
                <w:sz w:val="16"/>
                <w:szCs w:val="16"/>
                <w:highlight w:val="yellow"/>
              </w:rPr>
              <w:t>)</w:t>
            </w:r>
          </w:p>
          <w:p w14:paraId="05D15036" w14:textId="0E7D69EE" w:rsidR="00C30F5F" w:rsidRPr="007827D4" w:rsidRDefault="00C30F5F" w:rsidP="00C30F5F">
            <w:pPr>
              <w:tabs>
                <w:tab w:val="left" w:pos="720"/>
                <w:tab w:val="left" w:pos="1622"/>
              </w:tabs>
              <w:spacing w:before="20" w:after="20"/>
              <w:rPr>
                <w:rFonts w:cs="Arial"/>
                <w:sz w:val="16"/>
                <w:szCs w:val="16"/>
                <w:highlight w:val="yellow"/>
              </w:rPr>
            </w:pPr>
            <w:r w:rsidRPr="007827D4">
              <w:rPr>
                <w:rFonts w:cs="Arial"/>
                <w:sz w:val="16"/>
                <w:szCs w:val="16"/>
                <w:highlight w:val="yellow"/>
              </w:rPr>
              <w:t xml:space="preserve">- 8.5.2.2: PDU prioritization and LCP (e.g. </w:t>
            </w:r>
            <w:hyperlink r:id="rId44" w:history="1">
              <w:r w:rsidR="00573D4F">
                <w:rPr>
                  <w:rStyle w:val="Hyperlink"/>
                  <w:rFonts w:cs="Arial"/>
                  <w:sz w:val="16"/>
                  <w:szCs w:val="16"/>
                  <w:highlight w:val="yellow"/>
                </w:rPr>
                <w:t>R2-2301370</w:t>
              </w:r>
            </w:hyperlink>
            <w:r w:rsidRPr="007827D4">
              <w:rPr>
                <w:rFonts w:cs="Arial"/>
                <w:sz w:val="16"/>
                <w:szCs w:val="16"/>
                <w:highlight w:val="yellow"/>
              </w:rPr>
              <w:t xml:space="preserve">, </w:t>
            </w:r>
            <w:hyperlink r:id="rId45" w:history="1">
              <w:r w:rsidR="00573D4F">
                <w:rPr>
                  <w:rStyle w:val="Hyperlink"/>
                  <w:rFonts w:cs="Arial"/>
                  <w:sz w:val="16"/>
                  <w:szCs w:val="16"/>
                  <w:highlight w:val="yellow"/>
                </w:rPr>
                <w:t>R2-2300154</w:t>
              </w:r>
            </w:hyperlink>
            <w:r w:rsidRPr="007827D4">
              <w:rPr>
                <w:rFonts w:cs="Arial"/>
                <w:sz w:val="16"/>
                <w:szCs w:val="16"/>
                <w:highlight w:val="yellow"/>
              </w:rPr>
              <w:t>)</w:t>
            </w:r>
          </w:p>
          <w:p w14:paraId="659F895E" w14:textId="62C3EAE8" w:rsidR="00236177" w:rsidRPr="007827D4" w:rsidRDefault="00236177" w:rsidP="006D000E">
            <w:pPr>
              <w:tabs>
                <w:tab w:val="left" w:pos="720"/>
                <w:tab w:val="left" w:pos="1622"/>
              </w:tabs>
              <w:spacing w:before="20" w:after="20"/>
              <w:rPr>
                <w:rFonts w:cs="Arial"/>
                <w:sz w:val="16"/>
                <w:szCs w:val="16"/>
                <w:highlight w:val="yellow"/>
              </w:rPr>
            </w:pPr>
            <w:r w:rsidRPr="007827D4">
              <w:rPr>
                <w:rFonts w:cs="Arial"/>
                <w:sz w:val="16"/>
                <w:szCs w:val="16"/>
                <w:highlight w:val="yellow"/>
              </w:rPr>
              <w:t>- 8.5</w:t>
            </w:r>
            <w:r w:rsidR="000C3CE1" w:rsidRPr="007827D4">
              <w:rPr>
                <w:rFonts w:cs="Arial"/>
                <w:sz w:val="16"/>
                <w:szCs w:val="16"/>
                <w:highlight w:val="yellow"/>
              </w:rPr>
              <w:t xml:space="preserve">.2.2: PDU set </w:t>
            </w:r>
            <w:r w:rsidR="00B71EC7" w:rsidRPr="007827D4">
              <w:rPr>
                <w:rFonts w:cs="Arial"/>
                <w:sz w:val="16"/>
                <w:szCs w:val="16"/>
                <w:highlight w:val="yellow"/>
              </w:rPr>
              <w:t xml:space="preserve">importance in </w:t>
            </w:r>
            <w:r w:rsidR="000C3CE1" w:rsidRPr="007827D4">
              <w:rPr>
                <w:rFonts w:cs="Arial"/>
                <w:sz w:val="16"/>
                <w:szCs w:val="16"/>
                <w:highlight w:val="yellow"/>
              </w:rPr>
              <w:t xml:space="preserve">prioritization and </w:t>
            </w:r>
            <w:r w:rsidR="00747DA1" w:rsidRPr="007827D4">
              <w:rPr>
                <w:rFonts w:cs="Arial"/>
                <w:sz w:val="16"/>
                <w:szCs w:val="16"/>
                <w:highlight w:val="yellow"/>
              </w:rPr>
              <w:t xml:space="preserve">LCP (e.g. </w:t>
            </w:r>
            <w:hyperlink r:id="rId46" w:history="1">
              <w:r w:rsidR="00573D4F">
                <w:rPr>
                  <w:rStyle w:val="Hyperlink"/>
                  <w:rFonts w:cs="Arial"/>
                  <w:sz w:val="16"/>
                  <w:szCs w:val="16"/>
                  <w:highlight w:val="yellow"/>
                </w:rPr>
                <w:t>R2-2301511</w:t>
              </w:r>
            </w:hyperlink>
            <w:r w:rsidR="00C30F5F" w:rsidRPr="007827D4">
              <w:rPr>
                <w:rFonts w:cs="Arial"/>
                <w:sz w:val="16"/>
                <w:szCs w:val="16"/>
                <w:highlight w:val="yellow"/>
              </w:rPr>
              <w:t xml:space="preserve">, </w:t>
            </w:r>
            <w:hyperlink r:id="rId47" w:history="1">
              <w:r w:rsidR="00573D4F">
                <w:rPr>
                  <w:rStyle w:val="Hyperlink"/>
                  <w:rFonts w:cs="Arial"/>
                  <w:sz w:val="16"/>
                  <w:szCs w:val="16"/>
                  <w:highlight w:val="yellow"/>
                </w:rPr>
                <w:t>R2-2301370</w:t>
              </w:r>
            </w:hyperlink>
            <w:r w:rsidR="00747DA1" w:rsidRPr="007827D4">
              <w:rPr>
                <w:rFonts w:cs="Arial"/>
                <w:sz w:val="16"/>
                <w:szCs w:val="16"/>
                <w:highlight w:val="yellow"/>
              </w:rPr>
              <w:t xml:space="preserve">, </w:t>
            </w:r>
            <w:hyperlink r:id="rId48" w:history="1">
              <w:r w:rsidR="00573D4F">
                <w:rPr>
                  <w:rStyle w:val="Hyperlink"/>
                  <w:rFonts w:cs="Arial"/>
                  <w:sz w:val="16"/>
                  <w:szCs w:val="16"/>
                  <w:highlight w:val="yellow"/>
                </w:rPr>
                <w:t>R2-2300154</w:t>
              </w:r>
            </w:hyperlink>
            <w:r w:rsidR="00747DA1" w:rsidRPr="007827D4">
              <w:rPr>
                <w:rFonts w:cs="Arial"/>
                <w:sz w:val="16"/>
                <w:szCs w:val="16"/>
                <w:highlight w:val="yellow"/>
              </w:rPr>
              <w:t>)</w:t>
            </w:r>
          </w:p>
          <w:p w14:paraId="3CF3E661" w14:textId="7E691352" w:rsidR="000C3CE1" w:rsidRPr="00236177" w:rsidRDefault="000C3CE1" w:rsidP="006D000E">
            <w:pPr>
              <w:tabs>
                <w:tab w:val="left" w:pos="720"/>
                <w:tab w:val="left" w:pos="1622"/>
              </w:tabs>
              <w:spacing w:before="20" w:after="20"/>
              <w:rPr>
                <w:rFonts w:cs="Arial"/>
                <w:sz w:val="16"/>
                <w:szCs w:val="16"/>
                <w:highlight w:val="yellow"/>
              </w:rPr>
            </w:pPr>
            <w:r w:rsidRPr="007827D4">
              <w:rPr>
                <w:rFonts w:cs="Arial"/>
                <w:sz w:val="16"/>
                <w:szCs w:val="16"/>
                <w:highlight w:val="yellow"/>
              </w:rPr>
              <w:t xml:space="preserve">- 8.5.2.3: </w:t>
            </w:r>
            <w:r w:rsidR="00105BAF" w:rsidRPr="007827D4">
              <w:rPr>
                <w:rFonts w:cs="Arial"/>
                <w:sz w:val="16"/>
                <w:szCs w:val="16"/>
                <w:highlight w:val="yellow"/>
              </w:rPr>
              <w:t xml:space="preserve">PDU-set based discard </w:t>
            </w:r>
            <w:r w:rsidR="006F49AC" w:rsidRPr="007827D4">
              <w:rPr>
                <w:rFonts w:cs="Arial"/>
                <w:sz w:val="16"/>
                <w:szCs w:val="16"/>
                <w:highlight w:val="yellow"/>
              </w:rPr>
              <w:t xml:space="preserve">and its impacts to UE/NW </w:t>
            </w:r>
            <w:r w:rsidR="00105BAF" w:rsidRPr="007827D4">
              <w:rPr>
                <w:rFonts w:cs="Arial"/>
                <w:sz w:val="16"/>
                <w:szCs w:val="16"/>
                <w:highlight w:val="yellow"/>
              </w:rPr>
              <w:t xml:space="preserve">(e.g. </w:t>
            </w:r>
            <w:hyperlink r:id="rId49" w:history="1">
              <w:r w:rsidR="00573D4F">
                <w:rPr>
                  <w:rStyle w:val="Hyperlink"/>
                  <w:rFonts w:cs="Arial"/>
                  <w:sz w:val="16"/>
                  <w:szCs w:val="16"/>
                  <w:highlight w:val="yellow"/>
                </w:rPr>
                <w:t>R2-2300186</w:t>
              </w:r>
            </w:hyperlink>
            <w:r w:rsidR="006F49AC" w:rsidRPr="007827D4">
              <w:rPr>
                <w:rFonts w:cs="Arial"/>
                <w:sz w:val="16"/>
                <w:szCs w:val="16"/>
                <w:highlight w:val="yellow"/>
              </w:rPr>
              <w:t xml:space="preserve">, </w:t>
            </w:r>
            <w:hyperlink r:id="rId50" w:history="1">
              <w:r w:rsidR="00573D4F">
                <w:rPr>
                  <w:rStyle w:val="Hyperlink"/>
                  <w:rFonts w:cs="Arial"/>
                  <w:sz w:val="16"/>
                  <w:szCs w:val="16"/>
                  <w:highlight w:val="yellow"/>
                </w:rPr>
                <w:t>R2-2300518</w:t>
              </w:r>
            </w:hyperlink>
            <w:r w:rsidR="006F49AC" w:rsidRPr="007827D4">
              <w:rPr>
                <w:rFonts w:cs="Arial"/>
                <w:sz w:val="16"/>
                <w:szCs w:val="16"/>
                <w:highlight w:val="yellow"/>
              </w:rPr>
              <w:t xml:space="preserve">, </w:t>
            </w:r>
            <w:hyperlink r:id="rId51" w:history="1">
              <w:r w:rsidR="00573D4F">
                <w:rPr>
                  <w:rStyle w:val="Hyperlink"/>
                  <w:rFonts w:cs="Arial"/>
                  <w:sz w:val="16"/>
                  <w:szCs w:val="16"/>
                  <w:highlight w:val="yellow"/>
                </w:rPr>
                <w:t>R2-2300155</w:t>
              </w:r>
            </w:hyperlink>
            <w:r w:rsidR="00105BAF" w:rsidRPr="007827D4">
              <w:rPr>
                <w:rFonts w:cs="Arial"/>
                <w:sz w:val="16"/>
                <w:szCs w:val="16"/>
                <w:highlight w:val="yellow"/>
              </w:rPr>
              <w:t>)</w:t>
            </w:r>
          </w:p>
        </w:tc>
        <w:tc>
          <w:tcPr>
            <w:tcW w:w="2556" w:type="dxa"/>
            <w:tcBorders>
              <w:left w:val="single" w:sz="4" w:space="0" w:color="auto"/>
              <w:bottom w:val="single" w:sz="4" w:space="0" w:color="auto"/>
              <w:right w:val="single" w:sz="4" w:space="0" w:color="auto"/>
            </w:tcBorders>
          </w:tcPr>
          <w:p w14:paraId="73D9DEDE"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NR17 (Nathan) </w:t>
            </w:r>
          </w:p>
          <w:p w14:paraId="0847DD5E"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overflow from morning session </w:t>
            </w:r>
          </w:p>
          <w:p w14:paraId="48041638" w14:textId="77777777" w:rsidR="00236177" w:rsidRDefault="00236177" w:rsidP="006D000E">
            <w:pPr>
              <w:tabs>
                <w:tab w:val="left" w:pos="720"/>
                <w:tab w:val="left" w:pos="1622"/>
              </w:tabs>
              <w:spacing w:before="20" w:after="20"/>
              <w:rPr>
                <w:rFonts w:cs="Arial"/>
                <w:sz w:val="16"/>
                <w:szCs w:val="16"/>
              </w:rPr>
            </w:pPr>
            <w:r>
              <w:rPr>
                <w:rFonts w:cs="Arial"/>
                <w:sz w:val="16"/>
                <w:szCs w:val="16"/>
              </w:rPr>
              <w:t>ALT: NR17 (Kyeongin)</w:t>
            </w:r>
          </w:p>
          <w:p w14:paraId="5FD54F96" w14:textId="77777777" w:rsidR="00236177" w:rsidRDefault="00236177" w:rsidP="006D000E">
            <w:pPr>
              <w:tabs>
                <w:tab w:val="left" w:pos="720"/>
                <w:tab w:val="left" w:pos="1622"/>
              </w:tabs>
              <w:spacing w:before="20" w:after="20"/>
              <w:rPr>
                <w:rFonts w:cs="Arial"/>
                <w:sz w:val="16"/>
                <w:szCs w:val="16"/>
              </w:rPr>
            </w:pPr>
            <w:r>
              <w:rPr>
                <w:rFonts w:cs="Arial"/>
                <w:sz w:val="16"/>
                <w:szCs w:val="16"/>
              </w:rPr>
              <w:t>- 6.10</w:t>
            </w:r>
          </w:p>
          <w:p w14:paraId="155B2741" w14:textId="77777777" w:rsidR="00236177" w:rsidRPr="006761E5" w:rsidRDefault="00236177" w:rsidP="006D000E">
            <w:pPr>
              <w:tabs>
                <w:tab w:val="left" w:pos="720"/>
                <w:tab w:val="left" w:pos="1622"/>
              </w:tabs>
              <w:spacing w:before="20" w:after="20"/>
              <w:rPr>
                <w:rFonts w:cs="Arial"/>
                <w:sz w:val="16"/>
                <w:szCs w:val="16"/>
              </w:rPr>
            </w:pPr>
          </w:p>
          <w:p w14:paraId="64FDA275"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SL relay [1.5] (Nathan)</w:t>
            </w:r>
          </w:p>
          <w:p w14:paraId="714E4508"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- 8.9</w:t>
            </w:r>
          </w:p>
        </w:tc>
        <w:tc>
          <w:tcPr>
            <w:tcW w:w="1640" w:type="dxa"/>
            <w:vMerge/>
            <w:tcBorders>
              <w:left w:val="single" w:sz="4" w:space="0" w:color="auto"/>
              <w:bottom w:val="single" w:sz="4" w:space="0" w:color="auto"/>
              <w:right w:val="single" w:sz="4" w:space="0" w:color="auto"/>
            </w:tcBorders>
            <w:shd w:val="clear" w:color="auto" w:fill="auto"/>
          </w:tcPr>
          <w:p w14:paraId="62BB3EA3"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560298A0"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7F7F7F"/>
          </w:tcPr>
          <w:p w14:paraId="06FB4096" w14:textId="77777777" w:rsidR="00236177" w:rsidRPr="006761E5" w:rsidRDefault="00236177" w:rsidP="006D000E">
            <w:pPr>
              <w:tabs>
                <w:tab w:val="left" w:pos="720"/>
                <w:tab w:val="left" w:pos="1622"/>
              </w:tabs>
              <w:spacing w:before="20" w:after="20"/>
              <w:rPr>
                <w:rFonts w:cs="Arial"/>
                <w:b/>
                <w:sz w:val="16"/>
                <w:szCs w:val="16"/>
              </w:rPr>
            </w:pPr>
            <w:r w:rsidRPr="006761E5">
              <w:rPr>
                <w:rFonts w:cs="Arial"/>
                <w:b/>
                <w:sz w:val="16"/>
                <w:szCs w:val="16"/>
              </w:rPr>
              <w:t>Wednesday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FE96520"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7D96406" w14:textId="77777777" w:rsidR="00236177" w:rsidRPr="006761E5" w:rsidRDefault="00236177" w:rsidP="006D000E">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9DF2D7F" w14:textId="77777777" w:rsidR="00236177" w:rsidRPr="006761E5" w:rsidRDefault="00236177" w:rsidP="006D000E">
            <w:pPr>
              <w:tabs>
                <w:tab w:val="left" w:pos="720"/>
                <w:tab w:val="left" w:pos="1622"/>
              </w:tabs>
              <w:spacing w:before="20" w:after="20"/>
              <w:rPr>
                <w:rFonts w:cs="Arial"/>
                <w:sz w:val="16"/>
                <w:szCs w:val="16"/>
              </w:rPr>
            </w:pPr>
          </w:p>
        </w:tc>
        <w:tc>
          <w:tcPr>
            <w:tcW w:w="1640" w:type="dxa"/>
            <w:tcBorders>
              <w:top w:val="single" w:sz="4" w:space="0" w:color="auto"/>
              <w:left w:val="single" w:sz="4" w:space="0" w:color="auto"/>
              <w:bottom w:val="single" w:sz="4" w:space="0" w:color="auto"/>
              <w:right w:val="single" w:sz="4" w:space="0" w:color="auto"/>
            </w:tcBorders>
            <w:shd w:val="clear" w:color="auto" w:fill="7F7F7F"/>
          </w:tcPr>
          <w:p w14:paraId="21E12985"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2F8BCAD8" w14:textId="77777777" w:rsidTr="00236177">
        <w:tc>
          <w:tcPr>
            <w:tcW w:w="1494" w:type="dxa"/>
            <w:tcBorders>
              <w:top w:val="single" w:sz="4" w:space="0" w:color="auto"/>
              <w:left w:val="single" w:sz="4" w:space="0" w:color="auto"/>
              <w:bottom w:val="single" w:sz="4" w:space="0" w:color="auto"/>
              <w:right w:val="single" w:sz="4" w:space="0" w:color="auto"/>
            </w:tcBorders>
            <w:hideMark/>
          </w:tcPr>
          <w:p w14:paraId="3CA60CA4"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493FB33D"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feMob [2] (Johan)</w:t>
            </w:r>
          </w:p>
          <w:p w14:paraId="2BCC05D3"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- 8.4</w:t>
            </w:r>
          </w:p>
          <w:p w14:paraId="4D084140" w14:textId="77777777" w:rsidR="00236177" w:rsidRPr="006761E5" w:rsidRDefault="00236177" w:rsidP="006D000E">
            <w:pPr>
              <w:tabs>
                <w:tab w:val="left" w:pos="720"/>
                <w:tab w:val="left" w:pos="1622"/>
              </w:tabs>
              <w:spacing w:before="20" w:after="20"/>
              <w:rPr>
                <w:sz w:val="16"/>
                <w:szCs w:val="16"/>
              </w:rPr>
            </w:pPr>
          </w:p>
          <w:p w14:paraId="50BC06AC"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5858C6D4" w14:textId="77777777" w:rsidR="00236177" w:rsidRDefault="00236177" w:rsidP="006D000E">
            <w:pPr>
              <w:tabs>
                <w:tab w:val="left" w:pos="720"/>
                <w:tab w:val="left" w:pos="1622"/>
              </w:tabs>
              <w:spacing w:before="20" w:after="20"/>
              <w:rPr>
                <w:sz w:val="16"/>
                <w:szCs w:val="16"/>
              </w:rPr>
            </w:pPr>
            <w:r w:rsidRPr="006761E5">
              <w:rPr>
                <w:sz w:val="16"/>
                <w:szCs w:val="16"/>
              </w:rPr>
              <w:t>NR18 NCR [0.5] (Sasha)</w:t>
            </w:r>
          </w:p>
          <w:p w14:paraId="60D0A4C1" w14:textId="77777777" w:rsidR="00236177" w:rsidRPr="006761E5" w:rsidRDefault="00236177" w:rsidP="006D000E">
            <w:pPr>
              <w:tabs>
                <w:tab w:val="left" w:pos="720"/>
                <w:tab w:val="left" w:pos="1622"/>
              </w:tabs>
              <w:spacing w:before="20" w:after="20"/>
              <w:rPr>
                <w:sz w:val="16"/>
                <w:szCs w:val="16"/>
              </w:rPr>
            </w:pPr>
            <w:r>
              <w:rPr>
                <w:sz w:val="16"/>
                <w:szCs w:val="16"/>
              </w:rPr>
              <w:t>- 8.1</w:t>
            </w:r>
          </w:p>
          <w:p w14:paraId="3F4D75FA"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NR17 MBS (Dawid)</w:t>
            </w:r>
          </w:p>
          <w:p w14:paraId="19B3C6F2"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- 6.2</w:t>
            </w:r>
          </w:p>
        </w:tc>
        <w:tc>
          <w:tcPr>
            <w:tcW w:w="2556" w:type="dxa"/>
            <w:tcBorders>
              <w:top w:val="single" w:sz="4" w:space="0" w:color="auto"/>
              <w:left w:val="single" w:sz="4" w:space="0" w:color="auto"/>
              <w:right w:val="single" w:sz="4" w:space="0" w:color="auto"/>
            </w:tcBorders>
          </w:tcPr>
          <w:p w14:paraId="20E40490"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IDC [1] (Yi)</w:t>
            </w:r>
          </w:p>
          <w:p w14:paraId="668FC933"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- 8.10</w:t>
            </w:r>
          </w:p>
          <w:p w14:paraId="35268EE8" w14:textId="77777777" w:rsidR="00236177" w:rsidRPr="006761E5" w:rsidRDefault="00236177" w:rsidP="006D000E">
            <w:pPr>
              <w:tabs>
                <w:tab w:val="left" w:pos="720"/>
                <w:tab w:val="left" w:pos="1622"/>
              </w:tabs>
              <w:spacing w:before="20" w:after="20"/>
              <w:rPr>
                <w:rFonts w:cs="Arial"/>
                <w:sz w:val="16"/>
                <w:szCs w:val="16"/>
              </w:rPr>
            </w:pPr>
          </w:p>
        </w:tc>
        <w:tc>
          <w:tcPr>
            <w:tcW w:w="1640" w:type="dxa"/>
            <w:vMerge w:val="restart"/>
            <w:tcBorders>
              <w:top w:val="single" w:sz="4" w:space="0" w:color="auto"/>
              <w:left w:val="single" w:sz="4" w:space="0" w:color="auto"/>
              <w:right w:val="single" w:sz="4" w:space="0" w:color="auto"/>
            </w:tcBorders>
            <w:shd w:val="clear" w:color="auto" w:fill="auto"/>
          </w:tcPr>
          <w:p w14:paraId="23452AE8"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34D28FCE" w14:textId="77777777" w:rsidTr="00236177">
        <w:tc>
          <w:tcPr>
            <w:tcW w:w="1494" w:type="dxa"/>
            <w:tcBorders>
              <w:top w:val="single" w:sz="4" w:space="0" w:color="auto"/>
              <w:left w:val="single" w:sz="4" w:space="0" w:color="auto"/>
              <w:bottom w:val="single" w:sz="4" w:space="0" w:color="auto"/>
              <w:right w:val="single" w:sz="4" w:space="0" w:color="auto"/>
            </w:tcBorders>
          </w:tcPr>
          <w:p w14:paraId="20F17BAA"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lastRenderedPageBreak/>
              <w:t>11:00 – 13:00</w:t>
            </w:r>
          </w:p>
        </w:tc>
        <w:tc>
          <w:tcPr>
            <w:tcW w:w="2556" w:type="dxa"/>
            <w:tcBorders>
              <w:left w:val="single" w:sz="4" w:space="0" w:color="auto"/>
              <w:right w:val="single" w:sz="4" w:space="0" w:color="auto"/>
            </w:tcBorders>
          </w:tcPr>
          <w:p w14:paraId="6B21EF43"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0FE4DAA0" w14:textId="77777777" w:rsidR="00236177" w:rsidRDefault="00236177" w:rsidP="006D000E">
            <w:pPr>
              <w:tabs>
                <w:tab w:val="left" w:pos="720"/>
                <w:tab w:val="left" w:pos="1622"/>
              </w:tabs>
              <w:spacing w:before="20" w:after="20"/>
              <w:rPr>
                <w:rFonts w:cs="Arial"/>
                <w:sz w:val="16"/>
                <w:szCs w:val="16"/>
              </w:rPr>
            </w:pPr>
            <w:r>
              <w:rPr>
                <w:rFonts w:cs="Arial"/>
                <w:sz w:val="16"/>
                <w:szCs w:val="16"/>
              </w:rPr>
              <w:t>- 8.3</w:t>
            </w:r>
          </w:p>
          <w:p w14:paraId="59A3D436" w14:textId="77777777" w:rsidR="00236177" w:rsidRPr="006761E5" w:rsidRDefault="00236177" w:rsidP="006D000E">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auto"/>
          </w:tcPr>
          <w:p w14:paraId="7D10FC45" w14:textId="77777777" w:rsidR="00236177" w:rsidRDefault="00236177" w:rsidP="006D000E">
            <w:pPr>
              <w:tabs>
                <w:tab w:val="left" w:pos="720"/>
                <w:tab w:val="left" w:pos="1622"/>
              </w:tabs>
              <w:spacing w:before="20" w:after="20"/>
              <w:rPr>
                <w:sz w:val="16"/>
                <w:szCs w:val="16"/>
              </w:rPr>
            </w:pPr>
            <w:r w:rsidRPr="006761E5">
              <w:rPr>
                <w:sz w:val="16"/>
                <w:szCs w:val="16"/>
              </w:rPr>
              <w:t>NR17 MBS (Dawid)</w:t>
            </w:r>
          </w:p>
          <w:p w14:paraId="0FAAEF69" w14:textId="77777777" w:rsidR="00236177" w:rsidRPr="006761E5" w:rsidRDefault="00236177" w:rsidP="006D000E">
            <w:pPr>
              <w:tabs>
                <w:tab w:val="left" w:pos="720"/>
                <w:tab w:val="left" w:pos="1622"/>
              </w:tabs>
              <w:spacing w:before="20" w:after="20"/>
              <w:rPr>
                <w:sz w:val="16"/>
                <w:szCs w:val="16"/>
              </w:rPr>
            </w:pPr>
            <w:r>
              <w:rPr>
                <w:sz w:val="16"/>
                <w:szCs w:val="16"/>
              </w:rPr>
              <w:t>- 6.2</w:t>
            </w:r>
          </w:p>
          <w:p w14:paraId="2BAF4ADD" w14:textId="77777777" w:rsidR="00236177" w:rsidRPr="006761E5" w:rsidRDefault="00236177" w:rsidP="006D000E">
            <w:pPr>
              <w:tabs>
                <w:tab w:val="left" w:pos="720"/>
                <w:tab w:val="left" w:pos="1622"/>
              </w:tabs>
              <w:spacing w:before="20" w:after="20"/>
              <w:rPr>
                <w:sz w:val="16"/>
                <w:szCs w:val="16"/>
              </w:rPr>
            </w:pPr>
            <w:r w:rsidRPr="006761E5">
              <w:rPr>
                <w:sz w:val="16"/>
                <w:szCs w:val="16"/>
              </w:rPr>
              <w:t>NR 18 MBS [0.</w:t>
            </w:r>
            <w:r>
              <w:rPr>
                <w:sz w:val="16"/>
                <w:szCs w:val="16"/>
              </w:rPr>
              <w:t>7</w:t>
            </w:r>
            <w:r w:rsidRPr="006761E5">
              <w:rPr>
                <w:sz w:val="16"/>
                <w:szCs w:val="16"/>
              </w:rPr>
              <w:t>5] (Dawid)</w:t>
            </w:r>
          </w:p>
          <w:p w14:paraId="7ED7D134"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- 8.11</w:t>
            </w:r>
          </w:p>
        </w:tc>
        <w:tc>
          <w:tcPr>
            <w:tcW w:w="2556" w:type="dxa"/>
            <w:tcBorders>
              <w:left w:val="single" w:sz="4" w:space="0" w:color="auto"/>
              <w:right w:val="single" w:sz="4" w:space="0" w:color="auto"/>
            </w:tcBorders>
          </w:tcPr>
          <w:p w14:paraId="3881BEB0"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NR17 SONMDT (HuNan)</w:t>
            </w:r>
          </w:p>
          <w:p w14:paraId="647D3715"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- 6.9</w:t>
            </w:r>
          </w:p>
        </w:tc>
        <w:tc>
          <w:tcPr>
            <w:tcW w:w="1640" w:type="dxa"/>
            <w:vMerge/>
            <w:tcBorders>
              <w:left w:val="single" w:sz="4" w:space="0" w:color="auto"/>
              <w:right w:val="single" w:sz="4" w:space="0" w:color="auto"/>
            </w:tcBorders>
            <w:shd w:val="clear" w:color="auto" w:fill="auto"/>
          </w:tcPr>
          <w:p w14:paraId="32B715F8"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5A560509" w14:textId="77777777" w:rsidTr="00236177">
        <w:tc>
          <w:tcPr>
            <w:tcW w:w="1494" w:type="dxa"/>
            <w:tcBorders>
              <w:top w:val="single" w:sz="4" w:space="0" w:color="auto"/>
              <w:left w:val="single" w:sz="4" w:space="0" w:color="auto"/>
              <w:bottom w:val="single" w:sz="4" w:space="0" w:color="auto"/>
              <w:right w:val="single" w:sz="4" w:space="0" w:color="auto"/>
            </w:tcBorders>
          </w:tcPr>
          <w:p w14:paraId="0CE39AF8"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12BCDA5D"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r>
              <w:rPr>
                <w:rFonts w:cs="Arial"/>
                <w:sz w:val="16"/>
                <w:szCs w:val="16"/>
              </w:rPr>
              <w:t>, Diana</w:t>
            </w:r>
            <w:r w:rsidRPr="006761E5">
              <w:rPr>
                <w:rFonts w:cs="Arial"/>
                <w:sz w:val="16"/>
                <w:szCs w:val="16"/>
              </w:rPr>
              <w:t>)</w:t>
            </w:r>
          </w:p>
          <w:p w14:paraId="7211D316"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- 8.21 CP UP TBD</w:t>
            </w:r>
          </w:p>
        </w:tc>
        <w:tc>
          <w:tcPr>
            <w:tcW w:w="2556" w:type="dxa"/>
            <w:tcBorders>
              <w:left w:val="single" w:sz="4" w:space="0" w:color="auto"/>
              <w:right w:val="single" w:sz="4" w:space="0" w:color="auto"/>
            </w:tcBorders>
            <w:shd w:val="clear" w:color="auto" w:fill="auto"/>
          </w:tcPr>
          <w:p w14:paraId="30DBE0C3" w14:textId="77777777" w:rsidR="00236177" w:rsidRDefault="00236177" w:rsidP="006D000E">
            <w:pPr>
              <w:tabs>
                <w:tab w:val="left" w:pos="720"/>
                <w:tab w:val="left" w:pos="1622"/>
              </w:tabs>
              <w:spacing w:before="20" w:after="20"/>
              <w:rPr>
                <w:sz w:val="16"/>
                <w:szCs w:val="16"/>
              </w:rPr>
            </w:pPr>
            <w:r>
              <w:rPr>
                <w:sz w:val="16"/>
                <w:szCs w:val="16"/>
              </w:rPr>
              <w:t>NR18 RedCap [1] (Mattias)</w:t>
            </w:r>
          </w:p>
          <w:p w14:paraId="7E4A76B9" w14:textId="77777777" w:rsidR="00236177" w:rsidRDefault="00236177" w:rsidP="006D000E">
            <w:pPr>
              <w:tabs>
                <w:tab w:val="left" w:pos="720"/>
                <w:tab w:val="left" w:pos="1622"/>
              </w:tabs>
              <w:spacing w:before="20" w:after="20"/>
              <w:rPr>
                <w:sz w:val="16"/>
                <w:szCs w:val="16"/>
              </w:rPr>
            </w:pPr>
            <w:r>
              <w:rPr>
                <w:sz w:val="16"/>
                <w:szCs w:val="16"/>
              </w:rPr>
              <w:t>- 8.19</w:t>
            </w:r>
          </w:p>
          <w:p w14:paraId="09B987E7"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2D9F6397"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SONMDT [1] (HuNan)</w:t>
            </w:r>
          </w:p>
          <w:p w14:paraId="56BC53F2" w14:textId="77777777" w:rsidR="00236177" w:rsidRPr="006761E5" w:rsidDel="003B1D8A" w:rsidRDefault="00236177" w:rsidP="006D000E">
            <w:pPr>
              <w:tabs>
                <w:tab w:val="left" w:pos="720"/>
                <w:tab w:val="left" w:pos="1622"/>
              </w:tabs>
              <w:spacing w:before="20" w:after="20"/>
              <w:rPr>
                <w:rFonts w:cs="Arial"/>
                <w:sz w:val="16"/>
                <w:szCs w:val="16"/>
              </w:rPr>
            </w:pPr>
            <w:r>
              <w:rPr>
                <w:rFonts w:cs="Arial"/>
                <w:sz w:val="16"/>
                <w:szCs w:val="16"/>
              </w:rPr>
              <w:t>- 8.13</w:t>
            </w:r>
          </w:p>
        </w:tc>
        <w:tc>
          <w:tcPr>
            <w:tcW w:w="1640" w:type="dxa"/>
            <w:vMerge/>
            <w:tcBorders>
              <w:left w:val="single" w:sz="4" w:space="0" w:color="auto"/>
              <w:right w:val="single" w:sz="4" w:space="0" w:color="auto"/>
            </w:tcBorders>
            <w:shd w:val="clear" w:color="auto" w:fill="auto"/>
          </w:tcPr>
          <w:p w14:paraId="11ED5EAE"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275594E7"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auto"/>
          </w:tcPr>
          <w:p w14:paraId="310C2394"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39BDC187"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AIML [1] (Johan)</w:t>
            </w:r>
          </w:p>
          <w:p w14:paraId="3FB62CF0"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- 8.16</w:t>
            </w:r>
          </w:p>
        </w:tc>
        <w:tc>
          <w:tcPr>
            <w:tcW w:w="2556" w:type="dxa"/>
            <w:tcBorders>
              <w:left w:val="single" w:sz="4" w:space="0" w:color="auto"/>
              <w:bottom w:val="single" w:sz="4" w:space="0" w:color="auto"/>
              <w:right w:val="single" w:sz="4" w:space="0" w:color="auto"/>
            </w:tcBorders>
            <w:shd w:val="clear" w:color="auto" w:fill="auto"/>
          </w:tcPr>
          <w:p w14:paraId="4AE6C54F" w14:textId="77777777" w:rsidR="00236177" w:rsidRDefault="00236177" w:rsidP="006D000E">
            <w:pPr>
              <w:tabs>
                <w:tab w:val="left" w:pos="720"/>
                <w:tab w:val="left" w:pos="1622"/>
              </w:tabs>
              <w:spacing w:before="20" w:after="20"/>
              <w:rPr>
                <w:rFonts w:cs="Arial"/>
                <w:sz w:val="16"/>
                <w:szCs w:val="16"/>
              </w:rPr>
            </w:pPr>
          </w:p>
          <w:p w14:paraId="122C448A"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L18 IoT-NTN [1] (Sergio)</w:t>
            </w:r>
          </w:p>
          <w:p w14:paraId="474E17A2" w14:textId="77777777" w:rsidR="00236177" w:rsidRDefault="00236177" w:rsidP="006D000E">
            <w:pPr>
              <w:tabs>
                <w:tab w:val="left" w:pos="720"/>
                <w:tab w:val="left" w:pos="1622"/>
              </w:tabs>
              <w:spacing w:before="20" w:after="20"/>
              <w:rPr>
                <w:rFonts w:cs="Arial"/>
                <w:sz w:val="16"/>
                <w:szCs w:val="16"/>
              </w:rPr>
            </w:pPr>
            <w:r>
              <w:rPr>
                <w:rFonts w:cs="Arial"/>
                <w:sz w:val="16"/>
                <w:szCs w:val="16"/>
              </w:rPr>
              <w:t>- 8.6</w:t>
            </w:r>
          </w:p>
          <w:p w14:paraId="19ED6FDB"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tcPr>
          <w:p w14:paraId="44E8DB68" w14:textId="77777777" w:rsidR="00236177" w:rsidRDefault="00236177" w:rsidP="006D000E">
            <w:pPr>
              <w:tabs>
                <w:tab w:val="left" w:pos="720"/>
                <w:tab w:val="left" w:pos="1622"/>
              </w:tabs>
              <w:spacing w:before="20" w:after="20"/>
              <w:rPr>
                <w:rFonts w:cs="Arial"/>
                <w:sz w:val="16"/>
                <w:szCs w:val="16"/>
              </w:rPr>
            </w:pPr>
            <w:r w:rsidRPr="006761E5">
              <w:rPr>
                <w:rFonts w:cs="Arial"/>
                <w:sz w:val="16"/>
                <w:szCs w:val="16"/>
              </w:rPr>
              <w:t>NR18 SL relay [1.5] (Nathan)</w:t>
            </w:r>
            <w:r>
              <w:rPr>
                <w:rFonts w:cs="Arial"/>
                <w:sz w:val="16"/>
                <w:szCs w:val="16"/>
              </w:rPr>
              <w:t>-</w:t>
            </w:r>
          </w:p>
          <w:p w14:paraId="3435FD1F"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- 8.9</w:t>
            </w:r>
          </w:p>
        </w:tc>
        <w:tc>
          <w:tcPr>
            <w:tcW w:w="1640" w:type="dxa"/>
            <w:vMerge/>
            <w:tcBorders>
              <w:left w:val="single" w:sz="4" w:space="0" w:color="auto"/>
              <w:bottom w:val="single" w:sz="4" w:space="0" w:color="auto"/>
              <w:right w:val="single" w:sz="4" w:space="0" w:color="auto"/>
            </w:tcBorders>
            <w:shd w:val="clear" w:color="auto" w:fill="auto"/>
          </w:tcPr>
          <w:p w14:paraId="163C6E06"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3394569E"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7F7F7F"/>
          </w:tcPr>
          <w:p w14:paraId="193E28A7" w14:textId="77777777" w:rsidR="00236177" w:rsidRPr="006761E5" w:rsidRDefault="00236177" w:rsidP="006D000E">
            <w:pPr>
              <w:tabs>
                <w:tab w:val="left" w:pos="720"/>
                <w:tab w:val="left" w:pos="1622"/>
              </w:tabs>
              <w:spacing w:before="20" w:after="20"/>
              <w:rPr>
                <w:rFonts w:cs="Arial"/>
                <w:b/>
                <w:sz w:val="16"/>
                <w:szCs w:val="16"/>
              </w:rPr>
            </w:pPr>
            <w:r w:rsidRPr="006761E5">
              <w:rPr>
                <w:rFonts w:cs="Arial"/>
                <w:b/>
                <w:sz w:val="16"/>
                <w:szCs w:val="16"/>
              </w:rPr>
              <w:t>Thursday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0AA5421"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216A3814" w14:textId="77777777" w:rsidR="00236177" w:rsidRPr="006761E5" w:rsidRDefault="00236177" w:rsidP="006D000E">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2F612B0" w14:textId="77777777" w:rsidR="00236177" w:rsidRPr="006761E5" w:rsidRDefault="00236177" w:rsidP="006D000E">
            <w:pPr>
              <w:tabs>
                <w:tab w:val="left" w:pos="720"/>
                <w:tab w:val="left" w:pos="1622"/>
              </w:tabs>
              <w:spacing w:before="20" w:after="20"/>
              <w:rPr>
                <w:rFonts w:cs="Arial"/>
                <w:sz w:val="16"/>
                <w:szCs w:val="16"/>
              </w:rPr>
            </w:pPr>
          </w:p>
        </w:tc>
        <w:tc>
          <w:tcPr>
            <w:tcW w:w="1640" w:type="dxa"/>
            <w:tcBorders>
              <w:top w:val="single" w:sz="4" w:space="0" w:color="auto"/>
              <w:left w:val="single" w:sz="4" w:space="0" w:color="auto"/>
              <w:bottom w:val="single" w:sz="4" w:space="0" w:color="auto"/>
              <w:right w:val="single" w:sz="4" w:space="0" w:color="auto"/>
            </w:tcBorders>
            <w:shd w:val="clear" w:color="auto" w:fill="7F7F7F"/>
          </w:tcPr>
          <w:p w14:paraId="3537AA7D"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0B3F405D" w14:textId="77777777" w:rsidTr="00236177">
        <w:tc>
          <w:tcPr>
            <w:tcW w:w="1494" w:type="dxa"/>
            <w:tcBorders>
              <w:top w:val="single" w:sz="4" w:space="0" w:color="auto"/>
              <w:left w:val="single" w:sz="4" w:space="0" w:color="auto"/>
              <w:right w:val="single" w:sz="4" w:space="0" w:color="auto"/>
            </w:tcBorders>
            <w:shd w:val="clear" w:color="auto" w:fill="auto"/>
          </w:tcPr>
          <w:p w14:paraId="5CCBAC06" w14:textId="77777777" w:rsidR="00236177" w:rsidRPr="006761E5" w:rsidRDefault="00236177" w:rsidP="006D000E">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0C93425B"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(Johan)</w:t>
            </w:r>
          </w:p>
        </w:tc>
        <w:tc>
          <w:tcPr>
            <w:tcW w:w="2556" w:type="dxa"/>
            <w:tcBorders>
              <w:top w:val="single" w:sz="4" w:space="0" w:color="auto"/>
              <w:left w:val="single" w:sz="4" w:space="0" w:color="auto"/>
              <w:right w:val="single" w:sz="4" w:space="0" w:color="auto"/>
            </w:tcBorders>
            <w:shd w:val="clear" w:color="auto" w:fill="auto"/>
          </w:tcPr>
          <w:p w14:paraId="08654287"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top w:val="single" w:sz="4" w:space="0" w:color="auto"/>
              <w:left w:val="single" w:sz="4" w:space="0" w:color="auto"/>
              <w:right w:val="single" w:sz="4" w:space="0" w:color="auto"/>
            </w:tcBorders>
          </w:tcPr>
          <w:p w14:paraId="2FB5E1A0"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Kyeongin</w:t>
            </w:r>
          </w:p>
        </w:tc>
        <w:tc>
          <w:tcPr>
            <w:tcW w:w="1640" w:type="dxa"/>
            <w:vMerge w:val="restart"/>
            <w:tcBorders>
              <w:top w:val="single" w:sz="4" w:space="0" w:color="auto"/>
              <w:left w:val="single" w:sz="4" w:space="0" w:color="auto"/>
              <w:right w:val="single" w:sz="4" w:space="0" w:color="auto"/>
            </w:tcBorders>
            <w:shd w:val="clear" w:color="auto" w:fill="auto"/>
          </w:tcPr>
          <w:p w14:paraId="6F9D93E2"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63E2E593" w14:textId="77777777" w:rsidTr="00236177">
        <w:tc>
          <w:tcPr>
            <w:tcW w:w="1494" w:type="dxa"/>
            <w:tcBorders>
              <w:top w:val="single" w:sz="4" w:space="0" w:color="auto"/>
              <w:left w:val="single" w:sz="4" w:space="0" w:color="auto"/>
              <w:right w:val="single" w:sz="4" w:space="0" w:color="auto"/>
            </w:tcBorders>
            <w:shd w:val="clear" w:color="auto" w:fill="auto"/>
          </w:tcPr>
          <w:p w14:paraId="1494DB9F" w14:textId="77777777" w:rsidR="00236177" w:rsidRPr="006761E5" w:rsidRDefault="00236177" w:rsidP="006D000E">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2DBA2034"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CB NR17 </w:t>
            </w:r>
            <w:r>
              <w:rPr>
                <w:rFonts w:cs="Arial"/>
                <w:sz w:val="16"/>
                <w:szCs w:val="16"/>
              </w:rPr>
              <w:t>(</w:t>
            </w:r>
            <w:r w:rsidRPr="006761E5">
              <w:rPr>
                <w:rFonts w:cs="Arial"/>
                <w:sz w:val="16"/>
                <w:szCs w:val="16"/>
              </w:rPr>
              <w:t>Johan)</w:t>
            </w:r>
          </w:p>
        </w:tc>
        <w:tc>
          <w:tcPr>
            <w:tcW w:w="2556" w:type="dxa"/>
            <w:tcBorders>
              <w:left w:val="single" w:sz="4" w:space="0" w:color="auto"/>
              <w:right w:val="single" w:sz="4" w:space="0" w:color="auto"/>
            </w:tcBorders>
            <w:shd w:val="clear" w:color="auto" w:fill="auto"/>
          </w:tcPr>
          <w:p w14:paraId="587242A1"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Diana</w:t>
            </w:r>
            <w:r>
              <w:rPr>
                <w:rFonts w:cs="Arial"/>
                <w:sz w:val="16"/>
                <w:szCs w:val="16"/>
              </w:rPr>
              <w:t>, Sergio</w:t>
            </w:r>
          </w:p>
        </w:tc>
        <w:tc>
          <w:tcPr>
            <w:tcW w:w="2556" w:type="dxa"/>
            <w:tcBorders>
              <w:left w:val="single" w:sz="4" w:space="0" w:color="auto"/>
              <w:right w:val="single" w:sz="4" w:space="0" w:color="auto"/>
            </w:tcBorders>
          </w:tcPr>
          <w:p w14:paraId="32730F3A"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Kyeongin</w:t>
            </w:r>
          </w:p>
        </w:tc>
        <w:tc>
          <w:tcPr>
            <w:tcW w:w="1640" w:type="dxa"/>
            <w:vMerge/>
            <w:tcBorders>
              <w:left w:val="single" w:sz="4" w:space="0" w:color="auto"/>
              <w:right w:val="single" w:sz="4" w:space="0" w:color="auto"/>
            </w:tcBorders>
            <w:shd w:val="clear" w:color="auto" w:fill="auto"/>
          </w:tcPr>
          <w:p w14:paraId="031BFDC3"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5FC5CE1D"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auto"/>
          </w:tcPr>
          <w:p w14:paraId="128E1A0A" w14:textId="77777777" w:rsidR="00236177" w:rsidRPr="006761E5" w:rsidRDefault="00236177" w:rsidP="006D000E">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7089AFBF" w14:textId="77777777" w:rsidR="00236177" w:rsidRPr="00CE784F" w:rsidRDefault="00236177" w:rsidP="006D000E">
            <w:pPr>
              <w:tabs>
                <w:tab w:val="left" w:pos="720"/>
                <w:tab w:val="left" w:pos="1622"/>
              </w:tabs>
              <w:spacing w:before="20" w:after="20"/>
              <w:rPr>
                <w:rFonts w:cs="Arial"/>
                <w:sz w:val="16"/>
                <w:szCs w:val="16"/>
                <w:lang w:val="fi-FI"/>
              </w:rPr>
            </w:pPr>
            <w:r w:rsidRPr="00CE784F">
              <w:rPr>
                <w:rFonts w:cs="Arial"/>
                <w:sz w:val="16"/>
                <w:szCs w:val="16"/>
                <w:lang w:val="fi-FI"/>
              </w:rPr>
              <w:t>NR18 TEI [0.5] (Johan)</w:t>
            </w:r>
          </w:p>
          <w:p w14:paraId="6D28227A" w14:textId="77777777" w:rsidR="00236177" w:rsidRPr="00CE784F" w:rsidRDefault="00236177" w:rsidP="006D000E">
            <w:pPr>
              <w:tabs>
                <w:tab w:val="left" w:pos="720"/>
                <w:tab w:val="left" w:pos="1622"/>
              </w:tabs>
              <w:spacing w:before="20" w:after="20"/>
              <w:rPr>
                <w:rFonts w:cs="Arial"/>
                <w:sz w:val="16"/>
                <w:szCs w:val="16"/>
                <w:lang w:val="fi-FI"/>
              </w:rPr>
            </w:pPr>
            <w:r w:rsidRPr="00CE784F">
              <w:rPr>
                <w:rFonts w:cs="Arial"/>
                <w:sz w:val="16"/>
                <w:szCs w:val="16"/>
                <w:lang w:val="fi-FI"/>
              </w:rPr>
              <w:t>- 8.20</w:t>
            </w:r>
          </w:p>
          <w:p w14:paraId="37BF9855" w14:textId="77777777" w:rsidR="00236177" w:rsidRPr="00CE784F" w:rsidRDefault="00236177" w:rsidP="006D000E">
            <w:pPr>
              <w:tabs>
                <w:tab w:val="left" w:pos="720"/>
                <w:tab w:val="left" w:pos="1622"/>
              </w:tabs>
              <w:spacing w:before="20" w:after="20"/>
              <w:rPr>
                <w:sz w:val="16"/>
                <w:szCs w:val="16"/>
                <w:lang w:val="fi-FI"/>
              </w:rPr>
            </w:pPr>
            <w:r w:rsidRPr="00CE784F">
              <w:rPr>
                <w:sz w:val="16"/>
                <w:szCs w:val="16"/>
                <w:lang w:val="fi-FI"/>
              </w:rPr>
              <w:t>CB NR17 (Johan)</w:t>
            </w:r>
          </w:p>
        </w:tc>
        <w:tc>
          <w:tcPr>
            <w:tcW w:w="2556" w:type="dxa"/>
            <w:tcBorders>
              <w:left w:val="single" w:sz="4" w:space="0" w:color="auto"/>
              <w:right w:val="single" w:sz="4" w:space="0" w:color="auto"/>
            </w:tcBorders>
            <w:shd w:val="clear" w:color="auto" w:fill="auto"/>
          </w:tcPr>
          <w:p w14:paraId="7AF76698" w14:textId="77777777" w:rsidR="00236177" w:rsidRPr="00054F7E" w:rsidRDefault="00236177" w:rsidP="006D000E">
            <w:pPr>
              <w:tabs>
                <w:tab w:val="left" w:pos="720"/>
                <w:tab w:val="left" w:pos="1622"/>
              </w:tabs>
              <w:spacing w:before="20" w:after="20"/>
              <w:rPr>
                <w:rFonts w:cs="Arial"/>
                <w:sz w:val="16"/>
                <w:szCs w:val="16"/>
                <w:highlight w:val="yellow"/>
                <w:lang w:val="fi-FI"/>
              </w:rPr>
            </w:pPr>
            <w:r w:rsidRPr="00054F7E">
              <w:rPr>
                <w:rFonts w:cs="Arial"/>
                <w:sz w:val="16"/>
                <w:szCs w:val="16"/>
                <w:lang w:val="fi-FI"/>
              </w:rPr>
              <w:t xml:space="preserve">CB Sergio, </w:t>
            </w:r>
            <w:r w:rsidRPr="00054F7E">
              <w:rPr>
                <w:rFonts w:cs="Arial"/>
                <w:sz w:val="16"/>
                <w:szCs w:val="16"/>
                <w:highlight w:val="yellow"/>
                <w:lang w:val="fi-FI"/>
              </w:rPr>
              <w:t>Tero TBD</w:t>
            </w:r>
          </w:p>
          <w:p w14:paraId="0027C384" w14:textId="77777777" w:rsidR="000C3CE1" w:rsidRPr="00B00D8C" w:rsidRDefault="000C3CE1" w:rsidP="000C3CE1">
            <w:pPr>
              <w:tabs>
                <w:tab w:val="left" w:pos="720"/>
                <w:tab w:val="left" w:pos="1622"/>
              </w:tabs>
              <w:spacing w:before="20" w:after="20"/>
              <w:rPr>
                <w:rFonts w:cs="Arial"/>
                <w:sz w:val="16"/>
                <w:szCs w:val="16"/>
                <w:highlight w:val="yellow"/>
                <w:lang w:val="fi-FI"/>
              </w:rPr>
            </w:pPr>
            <w:r w:rsidRPr="00054F7E">
              <w:rPr>
                <w:rFonts w:cs="Arial"/>
                <w:sz w:val="16"/>
                <w:szCs w:val="16"/>
                <w:highlight w:val="yellow"/>
                <w:lang w:val="fi-FI"/>
              </w:rPr>
              <w:t>NR QoE [1] (1h</w:t>
            </w:r>
            <w:r w:rsidRPr="00B00D8C">
              <w:rPr>
                <w:rFonts w:cs="Arial"/>
                <w:sz w:val="16"/>
                <w:szCs w:val="16"/>
                <w:highlight w:val="yellow"/>
                <w:lang w:val="fi-FI"/>
              </w:rPr>
              <w:t>) (Tero)</w:t>
            </w:r>
          </w:p>
          <w:p w14:paraId="2AF19294" w14:textId="3CEEBE85" w:rsidR="009B01F7" w:rsidRPr="004524EF" w:rsidRDefault="009B01F7" w:rsidP="000C3CE1">
            <w:pPr>
              <w:tabs>
                <w:tab w:val="left" w:pos="720"/>
                <w:tab w:val="left" w:pos="1622"/>
              </w:tabs>
              <w:spacing w:before="20" w:after="20"/>
              <w:rPr>
                <w:rFonts w:cs="Arial"/>
                <w:sz w:val="16"/>
                <w:szCs w:val="16"/>
                <w:highlight w:val="yellow"/>
              </w:rPr>
            </w:pPr>
            <w:r w:rsidRPr="00B00D8C">
              <w:rPr>
                <w:rFonts w:cs="Arial"/>
                <w:sz w:val="16"/>
                <w:szCs w:val="16"/>
                <w:highlight w:val="yellow"/>
              </w:rPr>
              <w:t>- 8.14.3: Rel-17 QoE leftover</w:t>
            </w:r>
            <w:r w:rsidR="00E174EC">
              <w:rPr>
                <w:rFonts w:cs="Arial"/>
                <w:sz w:val="16"/>
                <w:szCs w:val="16"/>
                <w:highlight w:val="yellow"/>
              </w:rPr>
              <w:t>:</w:t>
            </w:r>
            <w:r>
              <w:rPr>
                <w:rFonts w:cs="Arial"/>
                <w:sz w:val="16"/>
                <w:szCs w:val="16"/>
                <w:highlight w:val="yellow"/>
              </w:rPr>
              <w:t xml:space="preserve"> CB for w</w:t>
            </w:r>
            <w:r w:rsidRPr="004524EF">
              <w:rPr>
                <w:rFonts w:cs="Arial"/>
                <w:sz w:val="16"/>
                <w:szCs w:val="16"/>
                <w:highlight w:val="yellow"/>
              </w:rPr>
              <w:t>ording of potential LS to SA4</w:t>
            </w:r>
            <w:r w:rsidR="004524EF" w:rsidRPr="004524EF">
              <w:rPr>
                <w:rFonts w:cs="Arial"/>
                <w:sz w:val="16"/>
                <w:szCs w:val="16"/>
                <w:highlight w:val="yellow"/>
              </w:rPr>
              <w:t xml:space="preserve"> (discussion of </w:t>
            </w:r>
            <w:hyperlink r:id="rId52" w:history="1">
              <w:r w:rsidR="00573D4F">
                <w:rPr>
                  <w:rStyle w:val="Hyperlink"/>
                  <w:rFonts w:cs="Arial"/>
                  <w:sz w:val="16"/>
                  <w:szCs w:val="16"/>
                  <w:highlight w:val="yellow"/>
                </w:rPr>
                <w:t>R2-2300720</w:t>
              </w:r>
            </w:hyperlink>
            <w:r w:rsidR="004524EF" w:rsidRPr="004524EF">
              <w:rPr>
                <w:rFonts w:cs="Arial"/>
                <w:sz w:val="16"/>
                <w:szCs w:val="16"/>
                <w:highlight w:val="yellow"/>
              </w:rPr>
              <w:t>)</w:t>
            </w:r>
          </w:p>
          <w:p w14:paraId="108460D1" w14:textId="1F644917" w:rsidR="000C3CE1" w:rsidRPr="00B00D8C" w:rsidRDefault="000C3CE1" w:rsidP="000C3CE1">
            <w:pPr>
              <w:tabs>
                <w:tab w:val="left" w:pos="720"/>
                <w:tab w:val="left" w:pos="1622"/>
              </w:tabs>
              <w:spacing w:before="20" w:after="20"/>
              <w:rPr>
                <w:rFonts w:cs="Arial"/>
                <w:sz w:val="16"/>
                <w:szCs w:val="16"/>
                <w:highlight w:val="yellow"/>
              </w:rPr>
            </w:pPr>
            <w:r w:rsidRPr="004524EF">
              <w:rPr>
                <w:rFonts w:cs="Arial"/>
                <w:sz w:val="16"/>
                <w:szCs w:val="16"/>
                <w:highlight w:val="yellow"/>
              </w:rPr>
              <w:t>- 8.1</w:t>
            </w:r>
            <w:r w:rsidRPr="00B00D8C">
              <w:rPr>
                <w:rFonts w:cs="Arial"/>
                <w:sz w:val="16"/>
                <w:szCs w:val="16"/>
                <w:highlight w:val="yellow"/>
              </w:rPr>
              <w:t>4.4: NR-DC support for QoE</w:t>
            </w:r>
            <w:r w:rsidR="00B00D8C" w:rsidRPr="00B00D8C">
              <w:rPr>
                <w:rFonts w:cs="Arial"/>
                <w:sz w:val="16"/>
                <w:szCs w:val="16"/>
                <w:highlight w:val="yellow"/>
              </w:rPr>
              <w:t xml:space="preserve"> (e.g. </w:t>
            </w:r>
            <w:hyperlink r:id="rId53" w:history="1">
              <w:r w:rsidR="00573D4F">
                <w:rPr>
                  <w:rStyle w:val="Hyperlink"/>
                  <w:rFonts w:cs="Arial"/>
                  <w:sz w:val="16"/>
                  <w:szCs w:val="16"/>
                  <w:highlight w:val="yellow"/>
                </w:rPr>
                <w:t>R2-2300600</w:t>
              </w:r>
            </w:hyperlink>
            <w:r w:rsidR="00B00D8C" w:rsidRPr="00B00D8C">
              <w:rPr>
                <w:rFonts w:cs="Arial"/>
                <w:sz w:val="16"/>
                <w:szCs w:val="16"/>
                <w:highlight w:val="yellow"/>
              </w:rPr>
              <w:t xml:space="preserve">, </w:t>
            </w:r>
            <w:hyperlink r:id="rId54" w:history="1">
              <w:r w:rsidR="00573D4F">
                <w:rPr>
                  <w:rStyle w:val="Hyperlink"/>
                  <w:rFonts w:cs="Arial"/>
                  <w:sz w:val="16"/>
                  <w:szCs w:val="16"/>
                  <w:highlight w:val="yellow"/>
                </w:rPr>
                <w:t>R2-2301758</w:t>
              </w:r>
            </w:hyperlink>
            <w:r w:rsidR="00B00D8C" w:rsidRPr="00B00D8C">
              <w:rPr>
                <w:rFonts w:cs="Arial"/>
                <w:sz w:val="16"/>
                <w:szCs w:val="16"/>
                <w:highlight w:val="yellow"/>
              </w:rPr>
              <w:t>)</w:t>
            </w:r>
          </w:p>
          <w:p w14:paraId="42DC20E6" w14:textId="77777777" w:rsidR="00247B3C" w:rsidRDefault="00247B3C" w:rsidP="000C3CE1">
            <w:pPr>
              <w:tabs>
                <w:tab w:val="left" w:pos="720"/>
                <w:tab w:val="left" w:pos="1622"/>
              </w:tabs>
              <w:spacing w:before="20" w:after="20"/>
              <w:rPr>
                <w:rFonts w:cs="Arial"/>
                <w:sz w:val="16"/>
                <w:szCs w:val="16"/>
                <w:highlight w:val="yellow"/>
              </w:rPr>
            </w:pPr>
            <w:r>
              <w:rPr>
                <w:rFonts w:cs="Arial"/>
                <w:sz w:val="16"/>
                <w:szCs w:val="16"/>
                <w:highlight w:val="yellow"/>
              </w:rPr>
              <w:t>IF time allows:</w:t>
            </w:r>
          </w:p>
          <w:p w14:paraId="4C43D204" w14:textId="0BE3F289" w:rsidR="000C3CE1" w:rsidRPr="00236177" w:rsidRDefault="00983277" w:rsidP="000C3CE1">
            <w:pPr>
              <w:tabs>
                <w:tab w:val="left" w:pos="720"/>
                <w:tab w:val="left" w:pos="1622"/>
              </w:tabs>
              <w:spacing w:before="20" w:after="20"/>
              <w:rPr>
                <w:rFonts w:cs="Arial"/>
                <w:sz w:val="16"/>
                <w:szCs w:val="16"/>
                <w:highlight w:val="yellow"/>
              </w:rPr>
            </w:pPr>
            <w:r w:rsidRPr="00B00D8C">
              <w:rPr>
                <w:rFonts w:cs="Arial"/>
                <w:sz w:val="16"/>
                <w:szCs w:val="16"/>
                <w:highlight w:val="yellow"/>
              </w:rPr>
              <w:t>- 8.14.3: Rel-17 QoE leftovers</w:t>
            </w:r>
            <w:r w:rsidR="00B00D8C" w:rsidRPr="00B00D8C">
              <w:rPr>
                <w:rFonts w:cs="Arial"/>
                <w:sz w:val="16"/>
                <w:szCs w:val="16"/>
                <w:highlight w:val="yellow"/>
              </w:rPr>
              <w:t xml:space="preserve"> </w:t>
            </w:r>
            <w:r w:rsidR="004524EF" w:rsidRPr="004524EF">
              <w:rPr>
                <w:rFonts w:cs="Arial"/>
                <w:sz w:val="16"/>
                <w:szCs w:val="16"/>
                <w:highlight w:val="yellow"/>
              </w:rPr>
              <w:t>additional discussion</w:t>
            </w:r>
          </w:p>
        </w:tc>
        <w:tc>
          <w:tcPr>
            <w:tcW w:w="2556" w:type="dxa"/>
            <w:tcBorders>
              <w:left w:val="single" w:sz="4" w:space="0" w:color="auto"/>
              <w:right w:val="single" w:sz="4" w:space="0" w:color="auto"/>
            </w:tcBorders>
          </w:tcPr>
          <w:p w14:paraId="60DCB4D3"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Nathan</w:t>
            </w:r>
          </w:p>
        </w:tc>
        <w:tc>
          <w:tcPr>
            <w:tcW w:w="1640" w:type="dxa"/>
            <w:vMerge/>
            <w:tcBorders>
              <w:left w:val="single" w:sz="4" w:space="0" w:color="auto"/>
              <w:right w:val="single" w:sz="4" w:space="0" w:color="auto"/>
            </w:tcBorders>
            <w:shd w:val="clear" w:color="auto" w:fill="auto"/>
          </w:tcPr>
          <w:p w14:paraId="0E11E689"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070B58DB" w14:textId="77777777" w:rsidTr="00236177">
        <w:trPr>
          <w:trHeight w:val="278"/>
        </w:trPr>
        <w:tc>
          <w:tcPr>
            <w:tcW w:w="1494" w:type="dxa"/>
            <w:tcBorders>
              <w:top w:val="single" w:sz="4" w:space="0" w:color="auto"/>
              <w:left w:val="single" w:sz="4" w:space="0" w:color="auto"/>
              <w:right w:val="single" w:sz="4" w:space="0" w:color="auto"/>
            </w:tcBorders>
            <w:shd w:val="clear" w:color="auto" w:fill="auto"/>
          </w:tcPr>
          <w:p w14:paraId="42811F27"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6E94F53B" w14:textId="77777777" w:rsidR="00236177" w:rsidRDefault="00236177" w:rsidP="006D000E">
            <w:pPr>
              <w:tabs>
                <w:tab w:val="left" w:pos="720"/>
                <w:tab w:val="left" w:pos="1622"/>
              </w:tabs>
              <w:spacing w:before="20" w:after="20"/>
              <w:rPr>
                <w:sz w:val="16"/>
                <w:szCs w:val="16"/>
              </w:rPr>
            </w:pPr>
            <w:r w:rsidRPr="006761E5">
              <w:rPr>
                <w:sz w:val="16"/>
                <w:szCs w:val="16"/>
              </w:rPr>
              <w:t>CB NR1</w:t>
            </w:r>
            <w:r>
              <w:rPr>
                <w:sz w:val="16"/>
                <w:szCs w:val="16"/>
              </w:rPr>
              <w:t>7</w:t>
            </w:r>
            <w:r w:rsidRPr="006761E5">
              <w:rPr>
                <w:sz w:val="16"/>
                <w:szCs w:val="16"/>
              </w:rPr>
              <w:t xml:space="preserve"> (Johan)</w:t>
            </w:r>
          </w:p>
          <w:p w14:paraId="6390BF02" w14:textId="77777777" w:rsidR="00236177" w:rsidRPr="006761E5" w:rsidRDefault="00236177" w:rsidP="006D000E">
            <w:pPr>
              <w:tabs>
                <w:tab w:val="left" w:pos="720"/>
                <w:tab w:val="left" w:pos="1622"/>
              </w:tabs>
              <w:spacing w:before="20" w:after="20"/>
              <w:rPr>
                <w:sz w:val="16"/>
                <w:szCs w:val="16"/>
              </w:rPr>
            </w:pPr>
            <w:r w:rsidRPr="006761E5">
              <w:rPr>
                <w:sz w:val="16"/>
                <w:szCs w:val="16"/>
              </w:rPr>
              <w:t>CB NR1</w:t>
            </w:r>
            <w:r>
              <w:rPr>
                <w:sz w:val="16"/>
                <w:szCs w:val="16"/>
              </w:rPr>
              <w:t>8</w:t>
            </w:r>
            <w:r w:rsidRPr="006761E5">
              <w:rPr>
                <w:sz w:val="16"/>
                <w:szCs w:val="16"/>
              </w:rPr>
              <w:t xml:space="preserve"> (Johan)</w:t>
            </w:r>
          </w:p>
        </w:tc>
        <w:tc>
          <w:tcPr>
            <w:tcW w:w="2556" w:type="dxa"/>
            <w:tcBorders>
              <w:left w:val="single" w:sz="4" w:space="0" w:color="auto"/>
              <w:right w:val="single" w:sz="4" w:space="0" w:color="auto"/>
            </w:tcBorders>
            <w:shd w:val="clear" w:color="auto" w:fill="auto"/>
          </w:tcPr>
          <w:p w14:paraId="46289887" w14:textId="1C8FEA19" w:rsidR="00236177" w:rsidRDefault="00236177" w:rsidP="006D000E">
            <w:pPr>
              <w:tabs>
                <w:tab w:val="left" w:pos="720"/>
                <w:tab w:val="left" w:pos="1622"/>
              </w:tabs>
              <w:spacing w:before="20" w:after="20"/>
              <w:rPr>
                <w:rFonts w:cs="Arial"/>
                <w:sz w:val="16"/>
                <w:szCs w:val="16"/>
                <w:highlight w:val="yellow"/>
              </w:rPr>
            </w:pPr>
            <w:r w:rsidRPr="00236177">
              <w:rPr>
                <w:rFonts w:cs="Arial"/>
                <w:sz w:val="16"/>
                <w:szCs w:val="16"/>
                <w:highlight w:val="yellow"/>
              </w:rPr>
              <w:t>CB Tero</w:t>
            </w:r>
          </w:p>
          <w:p w14:paraId="2820D193" w14:textId="3A00BBC3" w:rsidR="000C3CE1" w:rsidRPr="00452BE4" w:rsidRDefault="000C3CE1" w:rsidP="000C3CE1">
            <w:pPr>
              <w:tabs>
                <w:tab w:val="left" w:pos="720"/>
                <w:tab w:val="left" w:pos="1622"/>
              </w:tabs>
              <w:spacing w:before="20" w:after="20"/>
              <w:rPr>
                <w:rFonts w:cs="Arial"/>
                <w:sz w:val="16"/>
                <w:szCs w:val="16"/>
                <w:highlight w:val="yellow"/>
                <w:lang w:val="fr-FR"/>
              </w:rPr>
            </w:pPr>
            <w:r w:rsidRPr="00452BE4">
              <w:rPr>
                <w:rFonts w:cs="Arial"/>
                <w:sz w:val="16"/>
                <w:szCs w:val="16"/>
                <w:highlight w:val="yellow"/>
                <w:lang w:val="fr-FR"/>
              </w:rPr>
              <w:t>NR18 XR [2] (Tero)</w:t>
            </w:r>
          </w:p>
          <w:p w14:paraId="4E36AA7E" w14:textId="77777777" w:rsidR="00452BE4" w:rsidRPr="00452BE4" w:rsidRDefault="00452BE4" w:rsidP="00452BE4">
            <w:pPr>
              <w:tabs>
                <w:tab w:val="left" w:pos="720"/>
                <w:tab w:val="left" w:pos="1622"/>
              </w:tabs>
              <w:spacing w:before="20" w:after="20"/>
              <w:rPr>
                <w:rFonts w:cs="Arial"/>
                <w:sz w:val="16"/>
                <w:szCs w:val="16"/>
                <w:highlight w:val="yellow"/>
                <w:lang w:val="fr-FR"/>
              </w:rPr>
            </w:pPr>
            <w:r w:rsidRPr="00452BE4">
              <w:rPr>
                <w:rFonts w:cs="Arial"/>
                <w:sz w:val="16"/>
                <w:szCs w:val="16"/>
                <w:highlight w:val="yellow"/>
                <w:lang w:val="fr-FR"/>
              </w:rPr>
              <w:t>- 8.5.1 : Report of [AT121][204][XR] Reply LS to SA2 on PSER usage (CMCC)</w:t>
            </w:r>
          </w:p>
          <w:p w14:paraId="223772D3" w14:textId="117C36FF" w:rsidR="00452BE4" w:rsidRPr="00313982" w:rsidRDefault="00452BE4" w:rsidP="00452BE4">
            <w:pPr>
              <w:tabs>
                <w:tab w:val="left" w:pos="720"/>
                <w:tab w:val="left" w:pos="1622"/>
              </w:tabs>
              <w:spacing w:before="20" w:after="20"/>
              <w:rPr>
                <w:rFonts w:cs="Arial"/>
                <w:sz w:val="16"/>
                <w:szCs w:val="16"/>
                <w:lang w:val="fr-FR"/>
              </w:rPr>
            </w:pPr>
            <w:r w:rsidRPr="00452BE4">
              <w:rPr>
                <w:rFonts w:cs="Arial"/>
                <w:sz w:val="16"/>
                <w:szCs w:val="16"/>
                <w:highlight w:val="yellow"/>
                <w:lang w:val="fr-FR"/>
              </w:rPr>
              <w:t xml:space="preserve">- 8.5.2.1 : Agreements related to UL PSI (related to P5 from </w:t>
            </w:r>
            <w:hyperlink r:id="rId55" w:history="1">
              <w:r w:rsidR="00573D4F">
                <w:rPr>
                  <w:rStyle w:val="Hyperlink"/>
                  <w:rFonts w:cs="Arial"/>
                  <w:sz w:val="16"/>
                  <w:szCs w:val="16"/>
                  <w:highlight w:val="yellow"/>
                  <w:lang w:val="fr-FR"/>
                </w:rPr>
                <w:t>R2-2300185</w:t>
              </w:r>
            </w:hyperlink>
            <w:r w:rsidRPr="00452BE4">
              <w:rPr>
                <w:rFonts w:cs="Arial"/>
                <w:sz w:val="16"/>
                <w:szCs w:val="16"/>
                <w:highlight w:val="yellow"/>
                <w:lang w:val="fr-FR"/>
              </w:rPr>
              <w:t>)</w:t>
            </w:r>
          </w:p>
          <w:p w14:paraId="5814918E" w14:textId="1023D2D4" w:rsidR="000C3CE1" w:rsidRPr="008E52E3" w:rsidRDefault="000C3CE1" w:rsidP="000C3CE1">
            <w:pPr>
              <w:tabs>
                <w:tab w:val="left" w:pos="720"/>
                <w:tab w:val="left" w:pos="1622"/>
              </w:tabs>
              <w:spacing w:before="20" w:after="20"/>
              <w:rPr>
                <w:rFonts w:cs="Arial"/>
                <w:sz w:val="16"/>
                <w:szCs w:val="16"/>
                <w:highlight w:val="yellow"/>
              </w:rPr>
            </w:pPr>
            <w:r w:rsidRPr="008E52E3">
              <w:rPr>
                <w:rFonts w:cs="Arial"/>
                <w:sz w:val="16"/>
                <w:szCs w:val="16"/>
                <w:highlight w:val="yellow"/>
              </w:rPr>
              <w:t>- 8.5.3: DRX for XR power saving</w:t>
            </w:r>
            <w:r w:rsidR="008E52E3" w:rsidRPr="008E52E3">
              <w:rPr>
                <w:rFonts w:cs="Arial"/>
                <w:sz w:val="16"/>
                <w:szCs w:val="16"/>
                <w:highlight w:val="yellow"/>
              </w:rPr>
              <w:t xml:space="preserve"> (e.g. </w:t>
            </w:r>
            <w:hyperlink r:id="rId56" w:history="1">
              <w:r w:rsidR="00573D4F">
                <w:rPr>
                  <w:rStyle w:val="Hyperlink"/>
                  <w:rFonts w:cs="Arial"/>
                  <w:sz w:val="16"/>
                  <w:szCs w:val="16"/>
                  <w:highlight w:val="yellow"/>
                </w:rPr>
                <w:t>R2-2300188</w:t>
              </w:r>
            </w:hyperlink>
            <w:r w:rsidR="008E52E3" w:rsidRPr="008E52E3">
              <w:rPr>
                <w:rStyle w:val="Hyperlink"/>
                <w:rFonts w:cs="Arial"/>
                <w:sz w:val="16"/>
                <w:szCs w:val="16"/>
                <w:highlight w:val="yellow"/>
              </w:rPr>
              <w:t>,</w:t>
            </w:r>
            <w:r w:rsidR="008E52E3" w:rsidRPr="008E52E3">
              <w:rPr>
                <w:rFonts w:cs="Arial"/>
                <w:sz w:val="16"/>
                <w:szCs w:val="16"/>
                <w:highlight w:val="yellow"/>
              </w:rPr>
              <w:t xml:space="preserve"> </w:t>
            </w:r>
            <w:hyperlink r:id="rId57" w:history="1">
              <w:r w:rsidR="00573D4F">
                <w:rPr>
                  <w:rStyle w:val="Hyperlink"/>
                  <w:rFonts w:cs="Arial"/>
                  <w:sz w:val="16"/>
                  <w:szCs w:val="16"/>
                  <w:highlight w:val="yellow"/>
                </w:rPr>
                <w:t>R2-2300118</w:t>
              </w:r>
            </w:hyperlink>
            <w:r w:rsidR="00CF331D" w:rsidRPr="008E52E3">
              <w:rPr>
                <w:rFonts w:cs="Arial"/>
                <w:sz w:val="16"/>
                <w:szCs w:val="16"/>
                <w:highlight w:val="yellow"/>
              </w:rPr>
              <w:t>)</w:t>
            </w:r>
          </w:p>
          <w:p w14:paraId="5A73E865" w14:textId="6E4545D3" w:rsidR="0050637A" w:rsidRDefault="000C3CE1" w:rsidP="006D000E">
            <w:pPr>
              <w:tabs>
                <w:tab w:val="left" w:pos="720"/>
                <w:tab w:val="left" w:pos="1622"/>
              </w:tabs>
              <w:spacing w:before="20" w:after="20"/>
              <w:rPr>
                <w:rFonts w:cs="Arial"/>
                <w:sz w:val="16"/>
                <w:szCs w:val="16"/>
                <w:highlight w:val="yellow"/>
              </w:rPr>
            </w:pPr>
            <w:r w:rsidRPr="008E52E3">
              <w:rPr>
                <w:rFonts w:cs="Arial"/>
                <w:sz w:val="16"/>
                <w:szCs w:val="16"/>
                <w:highlight w:val="yellow"/>
              </w:rPr>
              <w:t>- 8.5.4: BSR and XR capability enhancements</w:t>
            </w:r>
            <w:r w:rsidR="00747DA1" w:rsidRPr="008E52E3">
              <w:rPr>
                <w:rFonts w:cs="Arial"/>
                <w:sz w:val="16"/>
                <w:szCs w:val="16"/>
                <w:highlight w:val="yellow"/>
              </w:rPr>
              <w:t xml:space="preserve"> (e.g. </w:t>
            </w:r>
            <w:hyperlink r:id="rId58" w:history="1">
              <w:r w:rsidR="00573D4F">
                <w:rPr>
                  <w:rStyle w:val="Hyperlink"/>
                  <w:rFonts w:cs="Arial"/>
                  <w:sz w:val="16"/>
                  <w:szCs w:val="16"/>
                  <w:highlight w:val="yellow"/>
                </w:rPr>
                <w:t>R2-2301507</w:t>
              </w:r>
            </w:hyperlink>
            <w:r w:rsidR="008E52E3" w:rsidRPr="008E52E3">
              <w:rPr>
                <w:rFonts w:cs="Arial"/>
                <w:sz w:val="16"/>
                <w:szCs w:val="16"/>
                <w:highlight w:val="yellow"/>
              </w:rPr>
              <w:t xml:space="preserve">, </w:t>
            </w:r>
            <w:hyperlink r:id="rId59" w:history="1">
              <w:r w:rsidR="00573D4F">
                <w:rPr>
                  <w:rStyle w:val="Hyperlink"/>
                  <w:rFonts w:cs="Arial"/>
                  <w:sz w:val="16"/>
                  <w:szCs w:val="16"/>
                  <w:highlight w:val="yellow"/>
                </w:rPr>
                <w:t>R2-2301773</w:t>
              </w:r>
            </w:hyperlink>
            <w:r w:rsidR="00290713" w:rsidRPr="008E52E3">
              <w:rPr>
                <w:rFonts w:cs="Arial"/>
                <w:sz w:val="16"/>
                <w:szCs w:val="16"/>
                <w:highlight w:val="yellow"/>
              </w:rPr>
              <w:t>)</w:t>
            </w:r>
          </w:p>
          <w:p w14:paraId="2CCE6672" w14:textId="77777777" w:rsidR="00452BE4" w:rsidRPr="008E52E3" w:rsidRDefault="00452BE4" w:rsidP="006D000E">
            <w:pPr>
              <w:tabs>
                <w:tab w:val="left" w:pos="720"/>
                <w:tab w:val="left" w:pos="1622"/>
              </w:tabs>
              <w:spacing w:before="20" w:after="20"/>
              <w:rPr>
                <w:rFonts w:cs="Arial"/>
                <w:sz w:val="16"/>
                <w:szCs w:val="16"/>
                <w:highlight w:val="yellow"/>
              </w:rPr>
            </w:pPr>
          </w:p>
          <w:p w14:paraId="2BA7426F" w14:textId="77777777" w:rsidR="00EB25A5" w:rsidRPr="003B45D2" w:rsidRDefault="00EB25A5" w:rsidP="00EB25A5">
            <w:pPr>
              <w:tabs>
                <w:tab w:val="left" w:pos="720"/>
                <w:tab w:val="left" w:pos="1622"/>
              </w:tabs>
              <w:spacing w:before="20" w:after="20"/>
              <w:rPr>
                <w:rFonts w:cs="Arial"/>
                <w:sz w:val="16"/>
                <w:szCs w:val="16"/>
                <w:highlight w:val="yellow"/>
              </w:rPr>
            </w:pPr>
            <w:r w:rsidRPr="003B45D2">
              <w:rPr>
                <w:rFonts w:cs="Arial"/>
                <w:sz w:val="16"/>
                <w:szCs w:val="16"/>
                <w:highlight w:val="yellow"/>
              </w:rPr>
              <w:t>NR18 MUSIM [0.5] (Tero)</w:t>
            </w:r>
          </w:p>
          <w:p w14:paraId="42FCA331" w14:textId="43CD8E3A" w:rsidR="00EB25A5" w:rsidRPr="00236177" w:rsidRDefault="00EB25A5" w:rsidP="00EB25A5">
            <w:pPr>
              <w:tabs>
                <w:tab w:val="left" w:pos="720"/>
                <w:tab w:val="left" w:pos="1622"/>
              </w:tabs>
              <w:spacing w:before="20" w:after="20"/>
              <w:rPr>
                <w:rFonts w:cs="Arial"/>
                <w:sz w:val="16"/>
                <w:szCs w:val="16"/>
                <w:highlight w:val="yellow"/>
              </w:rPr>
            </w:pPr>
            <w:r w:rsidRPr="003B45D2">
              <w:rPr>
                <w:rFonts w:cs="Arial"/>
                <w:sz w:val="16"/>
                <w:szCs w:val="16"/>
                <w:highlight w:val="yellow"/>
              </w:rPr>
              <w:t xml:space="preserve">- 8.17.3: </w:t>
            </w:r>
            <w:hyperlink r:id="rId60" w:history="1">
              <w:r w:rsidR="00573D4F">
                <w:rPr>
                  <w:rStyle w:val="Hyperlink"/>
                  <w:rFonts w:cs="Arial"/>
                  <w:sz w:val="16"/>
                  <w:szCs w:val="16"/>
                  <w:highlight w:val="yellow"/>
                </w:rPr>
                <w:t>R2-2301778</w:t>
              </w:r>
            </w:hyperlink>
            <w:r w:rsidRPr="003B45D2">
              <w:rPr>
                <w:rFonts w:cs="Arial"/>
                <w:sz w:val="16"/>
                <w:szCs w:val="16"/>
                <w:highlight w:val="yellow"/>
              </w:rPr>
              <w:t xml:space="preserve"> (MUSIM gap coordination), </w:t>
            </w:r>
            <w:hyperlink r:id="rId61" w:history="1">
              <w:r w:rsidR="00573D4F">
                <w:rPr>
                  <w:rStyle w:val="Hyperlink"/>
                  <w:rFonts w:cs="Arial"/>
                  <w:sz w:val="16"/>
                  <w:szCs w:val="16"/>
                  <w:highlight w:val="yellow"/>
                </w:rPr>
                <w:t>R2-2300754</w:t>
              </w:r>
            </w:hyperlink>
            <w:r w:rsidRPr="003B45D2">
              <w:rPr>
                <w:rFonts w:cs="Arial"/>
                <w:sz w:val="16"/>
                <w:szCs w:val="16"/>
                <w:highlight w:val="yellow"/>
              </w:rPr>
              <w:t xml:space="preserve"> (MUSIM band conflicts)</w:t>
            </w:r>
          </w:p>
        </w:tc>
        <w:tc>
          <w:tcPr>
            <w:tcW w:w="2556" w:type="dxa"/>
            <w:tcBorders>
              <w:left w:val="single" w:sz="4" w:space="0" w:color="auto"/>
              <w:right w:val="single" w:sz="4" w:space="0" w:color="auto"/>
            </w:tcBorders>
          </w:tcPr>
          <w:p w14:paraId="710D651E"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Nathan</w:t>
            </w:r>
          </w:p>
        </w:tc>
        <w:tc>
          <w:tcPr>
            <w:tcW w:w="1640" w:type="dxa"/>
            <w:vMerge/>
            <w:tcBorders>
              <w:left w:val="single" w:sz="4" w:space="0" w:color="auto"/>
              <w:right w:val="single" w:sz="4" w:space="0" w:color="auto"/>
            </w:tcBorders>
            <w:shd w:val="clear" w:color="auto" w:fill="auto"/>
          </w:tcPr>
          <w:p w14:paraId="29ED1354"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16CE8339" w14:textId="77777777" w:rsidTr="00236177">
        <w:tc>
          <w:tcPr>
            <w:tcW w:w="1494" w:type="dxa"/>
            <w:tcBorders>
              <w:top w:val="single" w:sz="4" w:space="0" w:color="auto"/>
              <w:left w:val="single" w:sz="4" w:space="0" w:color="auto"/>
              <w:bottom w:val="single" w:sz="4" w:space="0" w:color="auto"/>
              <w:right w:val="single" w:sz="4" w:space="0" w:color="auto"/>
            </w:tcBorders>
            <w:shd w:val="clear" w:color="auto" w:fill="808080"/>
          </w:tcPr>
          <w:p w14:paraId="595C8D25" w14:textId="77777777" w:rsidR="00236177" w:rsidRPr="006761E5" w:rsidRDefault="00236177" w:rsidP="006D000E">
            <w:pPr>
              <w:tabs>
                <w:tab w:val="left" w:pos="720"/>
                <w:tab w:val="left" w:pos="1622"/>
              </w:tabs>
              <w:spacing w:before="20" w:after="20"/>
              <w:rPr>
                <w:rFonts w:cs="Arial"/>
                <w:b/>
                <w:sz w:val="16"/>
                <w:szCs w:val="16"/>
              </w:rPr>
            </w:pPr>
            <w:r w:rsidRPr="006761E5">
              <w:rPr>
                <w:rFonts w:cs="Arial"/>
                <w:b/>
                <w:sz w:val="16"/>
                <w:szCs w:val="16"/>
              </w:rPr>
              <w:t>Friday</w:t>
            </w: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4E9F9823"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5B9C4C6E"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162D1060" w14:textId="77777777" w:rsidR="00236177" w:rsidRPr="006761E5" w:rsidRDefault="00236177" w:rsidP="006D000E">
            <w:pPr>
              <w:tabs>
                <w:tab w:val="left" w:pos="720"/>
                <w:tab w:val="left" w:pos="1622"/>
              </w:tabs>
              <w:spacing w:before="20" w:after="20"/>
              <w:rPr>
                <w:rFonts w:cs="Arial"/>
                <w:b/>
                <w:sz w:val="16"/>
                <w:szCs w:val="16"/>
              </w:rPr>
            </w:pPr>
          </w:p>
        </w:tc>
        <w:tc>
          <w:tcPr>
            <w:tcW w:w="1640" w:type="dxa"/>
            <w:tcBorders>
              <w:top w:val="single" w:sz="4" w:space="0" w:color="auto"/>
              <w:left w:val="single" w:sz="4" w:space="0" w:color="auto"/>
              <w:bottom w:val="single" w:sz="4" w:space="0" w:color="auto"/>
              <w:right w:val="single" w:sz="4" w:space="0" w:color="auto"/>
            </w:tcBorders>
            <w:shd w:val="clear" w:color="auto" w:fill="808080"/>
          </w:tcPr>
          <w:p w14:paraId="59D9E261" w14:textId="77777777" w:rsidR="00236177" w:rsidRPr="006761E5" w:rsidRDefault="00236177" w:rsidP="006D000E">
            <w:pPr>
              <w:tabs>
                <w:tab w:val="left" w:pos="720"/>
                <w:tab w:val="left" w:pos="1622"/>
              </w:tabs>
              <w:spacing w:before="20" w:after="20"/>
              <w:rPr>
                <w:rFonts w:cs="Arial"/>
                <w:b/>
                <w:sz w:val="16"/>
                <w:szCs w:val="16"/>
              </w:rPr>
            </w:pPr>
          </w:p>
        </w:tc>
      </w:tr>
      <w:tr w:rsidR="00236177" w:rsidRPr="006761E5" w14:paraId="3525E96D" w14:textId="77777777" w:rsidTr="00236177">
        <w:trPr>
          <w:trHeight w:val="204"/>
        </w:trPr>
        <w:tc>
          <w:tcPr>
            <w:tcW w:w="1494" w:type="dxa"/>
            <w:tcBorders>
              <w:top w:val="single" w:sz="4" w:space="0" w:color="auto"/>
              <w:left w:val="single" w:sz="4" w:space="0" w:color="auto"/>
              <w:right w:val="single" w:sz="4" w:space="0" w:color="auto"/>
            </w:tcBorders>
            <w:hideMark/>
          </w:tcPr>
          <w:p w14:paraId="0B8CEF56"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08:30 – 10:30</w:t>
            </w:r>
          </w:p>
          <w:p w14:paraId="38C6709D"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2FDAFD9E"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Dawid</w:t>
            </w:r>
            <w:r>
              <w:rPr>
                <w:rFonts w:cs="Arial"/>
                <w:sz w:val="16"/>
                <w:szCs w:val="16"/>
              </w:rPr>
              <w:t>, Sasha, Tero TBD</w:t>
            </w:r>
          </w:p>
        </w:tc>
        <w:tc>
          <w:tcPr>
            <w:tcW w:w="2556" w:type="dxa"/>
            <w:tcBorders>
              <w:top w:val="single" w:sz="4" w:space="0" w:color="auto"/>
              <w:left w:val="single" w:sz="4" w:space="0" w:color="auto"/>
              <w:right w:val="single" w:sz="4" w:space="0" w:color="auto"/>
            </w:tcBorders>
            <w:shd w:val="clear" w:color="auto" w:fill="auto"/>
          </w:tcPr>
          <w:p w14:paraId="7F407448" w14:textId="77777777" w:rsidR="00236177" w:rsidRPr="00236177" w:rsidRDefault="00236177" w:rsidP="006D000E">
            <w:pPr>
              <w:tabs>
                <w:tab w:val="left" w:pos="720"/>
                <w:tab w:val="left" w:pos="1622"/>
              </w:tabs>
              <w:spacing w:before="20" w:after="20"/>
              <w:rPr>
                <w:rFonts w:cs="Arial"/>
                <w:sz w:val="16"/>
                <w:szCs w:val="16"/>
                <w:lang w:val="fi-FI"/>
              </w:rPr>
            </w:pPr>
            <w:r w:rsidRPr="00236177">
              <w:rPr>
                <w:rFonts w:cs="Arial"/>
                <w:sz w:val="16"/>
                <w:szCs w:val="16"/>
                <w:lang w:val="fi-FI"/>
              </w:rPr>
              <w:t>CB Diana, Mattias, Sergio TBD</w:t>
            </w:r>
          </w:p>
        </w:tc>
        <w:tc>
          <w:tcPr>
            <w:tcW w:w="2556" w:type="dxa"/>
            <w:tcBorders>
              <w:top w:val="single" w:sz="4" w:space="0" w:color="auto"/>
              <w:left w:val="single" w:sz="4" w:space="0" w:color="auto"/>
              <w:right w:val="single" w:sz="4" w:space="0" w:color="auto"/>
            </w:tcBorders>
            <w:shd w:val="clear" w:color="auto" w:fill="auto"/>
          </w:tcPr>
          <w:p w14:paraId="66B9DED9"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CB Nathan, Kyeongin </w:t>
            </w:r>
            <w:r>
              <w:rPr>
                <w:rFonts w:cs="Arial"/>
                <w:sz w:val="16"/>
                <w:szCs w:val="16"/>
              </w:rPr>
              <w:t>TBD</w:t>
            </w:r>
          </w:p>
          <w:p w14:paraId="03A70BDE" w14:textId="77777777" w:rsidR="00236177" w:rsidRPr="006761E5" w:rsidRDefault="00236177" w:rsidP="006D000E">
            <w:pPr>
              <w:tabs>
                <w:tab w:val="left" w:pos="720"/>
                <w:tab w:val="left" w:pos="1622"/>
              </w:tabs>
              <w:spacing w:before="20" w:after="20"/>
              <w:rPr>
                <w:rFonts w:cs="Arial"/>
                <w:sz w:val="16"/>
                <w:szCs w:val="16"/>
              </w:rPr>
            </w:pPr>
          </w:p>
        </w:tc>
        <w:tc>
          <w:tcPr>
            <w:tcW w:w="1640" w:type="dxa"/>
            <w:vMerge w:val="restart"/>
            <w:tcBorders>
              <w:top w:val="single" w:sz="4" w:space="0" w:color="auto"/>
              <w:left w:val="single" w:sz="4" w:space="0" w:color="auto"/>
              <w:right w:val="single" w:sz="4" w:space="0" w:color="auto"/>
            </w:tcBorders>
            <w:shd w:val="clear" w:color="auto" w:fill="auto"/>
          </w:tcPr>
          <w:p w14:paraId="3A7EFFBE"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165B02AC" w14:textId="77777777" w:rsidTr="00236177">
        <w:trPr>
          <w:trHeight w:val="203"/>
        </w:trPr>
        <w:tc>
          <w:tcPr>
            <w:tcW w:w="1494" w:type="dxa"/>
            <w:tcBorders>
              <w:left w:val="single" w:sz="4" w:space="0" w:color="auto"/>
              <w:right w:val="single" w:sz="4" w:space="0" w:color="auto"/>
            </w:tcBorders>
          </w:tcPr>
          <w:p w14:paraId="0A78C66E"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11:00 – 13:00</w:t>
            </w:r>
          </w:p>
          <w:p w14:paraId="5661168B"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65AAAF41"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tc>
        <w:tc>
          <w:tcPr>
            <w:tcW w:w="2556" w:type="dxa"/>
            <w:tcBorders>
              <w:top w:val="single" w:sz="4" w:space="0" w:color="auto"/>
              <w:left w:val="single" w:sz="4" w:space="0" w:color="auto"/>
              <w:right w:val="single" w:sz="4" w:space="0" w:color="auto"/>
            </w:tcBorders>
            <w:shd w:val="clear" w:color="auto" w:fill="auto"/>
          </w:tcPr>
          <w:p w14:paraId="60124BDE"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 xml:space="preserve">Diana, </w:t>
            </w:r>
            <w:r w:rsidRPr="006761E5">
              <w:rPr>
                <w:rFonts w:cs="Arial"/>
                <w:sz w:val="16"/>
                <w:szCs w:val="16"/>
              </w:rPr>
              <w:t>Sergio</w:t>
            </w:r>
          </w:p>
        </w:tc>
        <w:tc>
          <w:tcPr>
            <w:tcW w:w="2556" w:type="dxa"/>
            <w:tcBorders>
              <w:left w:val="single" w:sz="4" w:space="0" w:color="auto"/>
              <w:right w:val="single" w:sz="4" w:space="0" w:color="auto"/>
            </w:tcBorders>
            <w:shd w:val="clear" w:color="auto" w:fill="auto"/>
          </w:tcPr>
          <w:p w14:paraId="38F57C22"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Yi</w:t>
            </w:r>
          </w:p>
          <w:p w14:paraId="3CA80130"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HuNan</w:t>
            </w:r>
          </w:p>
          <w:p w14:paraId="14426A4D" w14:textId="77777777" w:rsidR="00236177" w:rsidRPr="006761E5" w:rsidRDefault="00236177" w:rsidP="006D000E">
            <w:pPr>
              <w:tabs>
                <w:tab w:val="left" w:pos="720"/>
                <w:tab w:val="left" w:pos="1622"/>
              </w:tabs>
              <w:spacing w:before="20" w:after="20"/>
              <w:rPr>
                <w:rFonts w:cs="Arial"/>
                <w:sz w:val="16"/>
                <w:szCs w:val="16"/>
              </w:rPr>
            </w:pPr>
          </w:p>
        </w:tc>
        <w:tc>
          <w:tcPr>
            <w:tcW w:w="1640" w:type="dxa"/>
            <w:vMerge/>
            <w:tcBorders>
              <w:left w:val="single" w:sz="4" w:space="0" w:color="auto"/>
              <w:right w:val="single" w:sz="4" w:space="0" w:color="auto"/>
            </w:tcBorders>
            <w:shd w:val="clear" w:color="auto" w:fill="auto"/>
          </w:tcPr>
          <w:p w14:paraId="52F4D9F9"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47F0F854" w14:textId="77777777" w:rsidTr="00236177">
        <w:trPr>
          <w:trHeight w:val="203"/>
        </w:trPr>
        <w:tc>
          <w:tcPr>
            <w:tcW w:w="1494" w:type="dxa"/>
            <w:tcBorders>
              <w:left w:val="single" w:sz="4" w:space="0" w:color="auto"/>
              <w:right w:val="single" w:sz="4" w:space="0" w:color="auto"/>
            </w:tcBorders>
          </w:tcPr>
          <w:p w14:paraId="3C823276"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69D6B8A0"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r w:rsidRPr="006761E5">
              <w:rPr>
                <w:rFonts w:cs="Arial"/>
                <w:sz w:val="16"/>
                <w:szCs w:val="16"/>
              </w:rPr>
              <w:t xml:space="preserve"> </w:t>
            </w:r>
          </w:p>
        </w:tc>
        <w:tc>
          <w:tcPr>
            <w:tcW w:w="2556" w:type="dxa"/>
            <w:tcBorders>
              <w:left w:val="single" w:sz="4" w:space="0" w:color="auto"/>
              <w:right w:val="single" w:sz="4" w:space="0" w:color="auto"/>
            </w:tcBorders>
            <w:shd w:val="clear" w:color="auto" w:fill="auto"/>
          </w:tcPr>
          <w:p w14:paraId="7B95167B" w14:textId="77777777" w:rsidR="00236177" w:rsidRPr="000879C1" w:rsidRDefault="00236177" w:rsidP="006D000E">
            <w:pPr>
              <w:tabs>
                <w:tab w:val="left" w:pos="720"/>
                <w:tab w:val="left" w:pos="1622"/>
              </w:tabs>
              <w:spacing w:before="20" w:after="20"/>
              <w:rPr>
                <w:rFonts w:cs="Arial"/>
                <w:sz w:val="16"/>
                <w:szCs w:val="16"/>
                <w:highlight w:val="yellow"/>
              </w:rPr>
            </w:pPr>
            <w:r w:rsidRPr="00236177">
              <w:rPr>
                <w:rFonts w:cs="Arial"/>
                <w:sz w:val="16"/>
                <w:szCs w:val="16"/>
                <w:highlight w:val="yellow"/>
              </w:rPr>
              <w:t xml:space="preserve">CB </w:t>
            </w:r>
            <w:r w:rsidRPr="000879C1">
              <w:rPr>
                <w:rFonts w:cs="Arial"/>
                <w:sz w:val="16"/>
                <w:szCs w:val="16"/>
                <w:highlight w:val="yellow"/>
              </w:rPr>
              <w:t>Tero</w:t>
            </w:r>
          </w:p>
          <w:p w14:paraId="55D8EE64" w14:textId="629D7D38" w:rsidR="000879C1" w:rsidRPr="000879C1" w:rsidRDefault="000C3CE1" w:rsidP="000C3CE1">
            <w:pPr>
              <w:tabs>
                <w:tab w:val="left" w:pos="720"/>
                <w:tab w:val="left" w:pos="1622"/>
              </w:tabs>
              <w:spacing w:before="20" w:after="20"/>
              <w:rPr>
                <w:rFonts w:cs="Arial"/>
                <w:sz w:val="16"/>
                <w:szCs w:val="16"/>
                <w:highlight w:val="yellow"/>
              </w:rPr>
            </w:pPr>
            <w:r w:rsidRPr="000879C1">
              <w:rPr>
                <w:rFonts w:cs="Arial"/>
                <w:sz w:val="16"/>
                <w:szCs w:val="16"/>
                <w:highlight w:val="yellow"/>
                <w:lang w:val="fr-FR"/>
              </w:rPr>
              <w:t xml:space="preserve">- </w:t>
            </w:r>
            <w:r w:rsidR="000879C1" w:rsidRPr="000879C1">
              <w:rPr>
                <w:rFonts w:cs="Arial"/>
                <w:sz w:val="16"/>
                <w:szCs w:val="16"/>
                <w:highlight w:val="yellow"/>
                <w:lang w:val="fr-FR"/>
              </w:rPr>
              <w:t xml:space="preserve">4.1 : </w:t>
            </w:r>
            <w:hyperlink r:id="rId62" w:history="1">
              <w:r w:rsidR="00573D4F">
                <w:rPr>
                  <w:rStyle w:val="Hyperlink"/>
                  <w:rFonts w:cs="Arial"/>
                  <w:sz w:val="16"/>
                  <w:szCs w:val="16"/>
                  <w:highlight w:val="yellow"/>
                  <w:lang w:val="fr-FR"/>
                </w:rPr>
                <w:t>R2-2302248</w:t>
              </w:r>
            </w:hyperlink>
            <w:r w:rsidR="000879C1" w:rsidRPr="000879C1">
              <w:rPr>
                <w:rFonts w:cs="Arial"/>
                <w:sz w:val="16"/>
                <w:szCs w:val="16"/>
                <w:highlight w:val="yellow"/>
                <w:lang w:val="fr-FR"/>
              </w:rPr>
              <w:t xml:space="preserve"> (</w:t>
            </w:r>
            <w:r w:rsidR="000879C1" w:rsidRPr="000879C1">
              <w:rPr>
                <w:rFonts w:cs="Arial"/>
                <w:sz w:val="16"/>
                <w:szCs w:val="16"/>
                <w:highlight w:val="yellow"/>
              </w:rPr>
              <w:t>Report from [AT121][203])</w:t>
            </w:r>
          </w:p>
          <w:p w14:paraId="218C5A4E" w14:textId="51EA3032" w:rsidR="000C3CE1" w:rsidRPr="000879C1" w:rsidRDefault="000879C1" w:rsidP="000C3CE1">
            <w:pPr>
              <w:tabs>
                <w:tab w:val="left" w:pos="720"/>
                <w:tab w:val="left" w:pos="1622"/>
              </w:tabs>
              <w:spacing w:before="20" w:after="20"/>
              <w:rPr>
                <w:rFonts w:cs="Arial"/>
                <w:sz w:val="16"/>
                <w:szCs w:val="16"/>
                <w:highlight w:val="yellow"/>
                <w:lang w:val="fr-FR"/>
              </w:rPr>
            </w:pPr>
            <w:r w:rsidRPr="000879C1">
              <w:rPr>
                <w:rFonts w:cs="Arial"/>
                <w:sz w:val="16"/>
                <w:szCs w:val="16"/>
                <w:highlight w:val="yellow"/>
              </w:rPr>
              <w:t xml:space="preserve">- 7.1: </w:t>
            </w:r>
            <w:hyperlink r:id="rId63" w:history="1">
              <w:r w:rsidR="00573D4F">
                <w:rPr>
                  <w:rStyle w:val="Hyperlink"/>
                  <w:rFonts w:cs="Arial"/>
                  <w:sz w:val="16"/>
                  <w:szCs w:val="16"/>
                  <w:highlight w:val="yellow"/>
                </w:rPr>
                <w:t>R2-2302011</w:t>
              </w:r>
            </w:hyperlink>
            <w:r w:rsidRPr="000879C1">
              <w:rPr>
                <w:rFonts w:cs="Arial"/>
                <w:sz w:val="16"/>
                <w:szCs w:val="16"/>
                <w:highlight w:val="yellow"/>
              </w:rPr>
              <w:t xml:space="preserve"> (Revision of </w:t>
            </w:r>
            <w:hyperlink r:id="rId64" w:history="1">
              <w:r w:rsidR="00573D4F">
                <w:rPr>
                  <w:rStyle w:val="Hyperlink"/>
                  <w:rFonts w:cs="Arial"/>
                  <w:sz w:val="16"/>
                  <w:szCs w:val="16"/>
                  <w:highlight w:val="yellow"/>
                </w:rPr>
                <w:t>R2-2301310</w:t>
              </w:r>
            </w:hyperlink>
            <w:r w:rsidRPr="000879C1">
              <w:rPr>
                <w:rFonts w:cs="Arial"/>
                <w:sz w:val="16"/>
                <w:szCs w:val="16"/>
                <w:highlight w:val="yellow"/>
              </w:rPr>
              <w:t>)</w:t>
            </w:r>
          </w:p>
          <w:p w14:paraId="584F13D5" w14:textId="133C92EE" w:rsidR="000C3CE1" w:rsidRPr="000879C1" w:rsidRDefault="000879C1" w:rsidP="000C3CE1">
            <w:pPr>
              <w:tabs>
                <w:tab w:val="left" w:pos="720"/>
                <w:tab w:val="left" w:pos="1622"/>
              </w:tabs>
              <w:spacing w:before="20" w:after="20"/>
              <w:rPr>
                <w:rFonts w:cs="Arial"/>
                <w:sz w:val="16"/>
                <w:szCs w:val="16"/>
                <w:highlight w:val="yellow"/>
                <w:lang w:val="fr-FR"/>
              </w:rPr>
            </w:pPr>
            <w:r w:rsidRPr="000879C1">
              <w:rPr>
                <w:rFonts w:cs="Arial"/>
                <w:sz w:val="16"/>
                <w:szCs w:val="16"/>
                <w:highlight w:val="yellow"/>
                <w:lang w:val="fr-FR"/>
              </w:rPr>
              <w:t xml:space="preserve">- 8.5.1: </w:t>
            </w:r>
            <w:hyperlink r:id="rId65" w:history="1">
              <w:r w:rsidR="00573D4F">
                <w:rPr>
                  <w:rStyle w:val="Hyperlink"/>
                  <w:rFonts w:cs="Arial"/>
                  <w:sz w:val="16"/>
                  <w:szCs w:val="16"/>
                  <w:highlight w:val="yellow"/>
                  <w:lang w:val="fr-FR"/>
                </w:rPr>
                <w:t>R2-2302010</w:t>
              </w:r>
            </w:hyperlink>
            <w:r w:rsidRPr="000879C1">
              <w:rPr>
                <w:rFonts w:cs="Arial"/>
                <w:sz w:val="16"/>
                <w:szCs w:val="16"/>
                <w:highlight w:val="yellow"/>
                <w:lang w:val="fr-FR"/>
              </w:rPr>
              <w:t xml:space="preserve"> (LS to SA4 on PSER, email [AT121][204])</w:t>
            </w:r>
          </w:p>
          <w:p w14:paraId="02E1E43C" w14:textId="6B2A5B59" w:rsidR="000879C1" w:rsidRPr="000879C1" w:rsidRDefault="000879C1" w:rsidP="000C3CE1">
            <w:pPr>
              <w:tabs>
                <w:tab w:val="left" w:pos="720"/>
                <w:tab w:val="left" w:pos="1622"/>
              </w:tabs>
              <w:spacing w:before="20" w:after="20"/>
              <w:rPr>
                <w:rFonts w:cs="Arial"/>
                <w:sz w:val="16"/>
                <w:szCs w:val="16"/>
                <w:highlight w:val="yellow"/>
                <w:lang w:val="fr-FR"/>
              </w:rPr>
            </w:pPr>
            <w:r w:rsidRPr="000879C1">
              <w:rPr>
                <w:rFonts w:cs="Arial"/>
                <w:sz w:val="16"/>
                <w:szCs w:val="16"/>
                <w:highlight w:val="yellow"/>
                <w:lang w:val="fr-FR"/>
              </w:rPr>
              <w:t xml:space="preserve">- 8.14.5: </w:t>
            </w:r>
            <w:hyperlink r:id="rId66" w:history="1">
              <w:r w:rsidR="00573D4F">
                <w:rPr>
                  <w:rStyle w:val="Hyperlink"/>
                  <w:rFonts w:cs="Arial"/>
                  <w:sz w:val="16"/>
                  <w:szCs w:val="16"/>
                  <w:highlight w:val="yellow"/>
                  <w:lang w:val="fr-FR"/>
                </w:rPr>
                <w:t>R2-2302005</w:t>
              </w:r>
            </w:hyperlink>
            <w:r w:rsidRPr="000879C1">
              <w:rPr>
                <w:rFonts w:cs="Arial"/>
                <w:sz w:val="16"/>
                <w:szCs w:val="16"/>
                <w:highlight w:val="yellow"/>
                <w:lang w:val="fr-FR"/>
              </w:rPr>
              <w:t xml:space="preserve"> (Report from [AT121][201])</w:t>
            </w:r>
          </w:p>
          <w:p w14:paraId="6D75B135" w14:textId="3D20E4BF" w:rsidR="000C3CE1" w:rsidRPr="00244CCA" w:rsidRDefault="000879C1" w:rsidP="006D000E">
            <w:pPr>
              <w:tabs>
                <w:tab w:val="left" w:pos="720"/>
                <w:tab w:val="left" w:pos="1622"/>
              </w:tabs>
              <w:spacing w:before="20" w:after="20"/>
              <w:rPr>
                <w:rFonts w:cs="Arial"/>
                <w:sz w:val="16"/>
                <w:szCs w:val="16"/>
                <w:highlight w:val="yellow"/>
                <w:lang w:val="fr-FR"/>
              </w:rPr>
            </w:pPr>
            <w:r w:rsidRPr="000879C1">
              <w:rPr>
                <w:rFonts w:cs="Arial"/>
                <w:sz w:val="16"/>
                <w:szCs w:val="16"/>
                <w:highlight w:val="yellow"/>
                <w:lang w:val="fr-FR"/>
              </w:rPr>
              <w:t xml:space="preserve">- 8.17.2: </w:t>
            </w:r>
            <w:hyperlink r:id="rId67" w:history="1">
              <w:r w:rsidR="00573D4F">
                <w:rPr>
                  <w:rStyle w:val="Hyperlink"/>
                  <w:rFonts w:cs="Arial"/>
                  <w:sz w:val="16"/>
                  <w:szCs w:val="16"/>
                  <w:highlight w:val="yellow"/>
                  <w:lang w:val="fr-FR"/>
                </w:rPr>
                <w:t>R2-2302008</w:t>
              </w:r>
            </w:hyperlink>
            <w:r w:rsidRPr="000879C1">
              <w:rPr>
                <w:rFonts w:cs="Arial"/>
                <w:sz w:val="16"/>
                <w:szCs w:val="16"/>
                <w:highlight w:val="yellow"/>
                <w:lang w:val="fr-FR"/>
              </w:rPr>
              <w:t xml:space="preserve"> (Report from [AT121][202]), </w:t>
            </w:r>
            <w:hyperlink r:id="rId68" w:history="1">
              <w:r w:rsidR="00573D4F">
                <w:rPr>
                  <w:rStyle w:val="Hyperlink"/>
                  <w:rFonts w:cs="Arial"/>
                  <w:sz w:val="16"/>
                  <w:szCs w:val="16"/>
                  <w:highlight w:val="yellow"/>
                  <w:lang w:val="fr-FR"/>
                </w:rPr>
                <w:t>R2-2302007</w:t>
              </w:r>
            </w:hyperlink>
            <w:r w:rsidRPr="000879C1">
              <w:rPr>
                <w:rFonts w:cs="Arial"/>
                <w:sz w:val="16"/>
                <w:szCs w:val="16"/>
                <w:highlight w:val="yellow"/>
                <w:lang w:val="fr-FR"/>
              </w:rPr>
              <w:t xml:space="preserve"> (LS to RAN4 on MUSIM impacts)</w:t>
            </w:r>
          </w:p>
        </w:tc>
        <w:tc>
          <w:tcPr>
            <w:tcW w:w="2556" w:type="dxa"/>
            <w:tcBorders>
              <w:left w:val="single" w:sz="4" w:space="0" w:color="auto"/>
              <w:right w:val="single" w:sz="4" w:space="0" w:color="auto"/>
            </w:tcBorders>
            <w:shd w:val="clear" w:color="auto" w:fill="auto"/>
          </w:tcPr>
          <w:p w14:paraId="571C2B59"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CB HuNan</w:t>
            </w:r>
          </w:p>
          <w:p w14:paraId="6EB7E127" w14:textId="77777777" w:rsidR="00236177" w:rsidRPr="006761E5" w:rsidRDefault="00236177" w:rsidP="006D000E">
            <w:pPr>
              <w:tabs>
                <w:tab w:val="left" w:pos="720"/>
                <w:tab w:val="left" w:pos="1622"/>
              </w:tabs>
              <w:spacing w:before="20" w:after="20"/>
              <w:rPr>
                <w:rFonts w:cs="Arial"/>
                <w:sz w:val="16"/>
                <w:szCs w:val="16"/>
              </w:rPr>
            </w:pPr>
          </w:p>
        </w:tc>
        <w:tc>
          <w:tcPr>
            <w:tcW w:w="1640" w:type="dxa"/>
            <w:vMerge/>
            <w:tcBorders>
              <w:left w:val="single" w:sz="4" w:space="0" w:color="auto"/>
              <w:right w:val="single" w:sz="4" w:space="0" w:color="auto"/>
            </w:tcBorders>
            <w:shd w:val="clear" w:color="auto" w:fill="auto"/>
          </w:tcPr>
          <w:p w14:paraId="1F457D9F" w14:textId="77777777" w:rsidR="00236177" w:rsidRPr="006761E5" w:rsidRDefault="00236177" w:rsidP="006D000E">
            <w:pPr>
              <w:tabs>
                <w:tab w:val="left" w:pos="720"/>
                <w:tab w:val="left" w:pos="1622"/>
              </w:tabs>
              <w:spacing w:before="20" w:after="20"/>
              <w:rPr>
                <w:rFonts w:cs="Arial"/>
                <w:sz w:val="16"/>
                <w:szCs w:val="16"/>
              </w:rPr>
            </w:pPr>
          </w:p>
        </w:tc>
      </w:tr>
      <w:tr w:rsidR="00236177" w:rsidRPr="006761E5" w14:paraId="0C6F1B65" w14:textId="77777777" w:rsidTr="00236177">
        <w:trPr>
          <w:trHeight w:val="210"/>
        </w:trPr>
        <w:tc>
          <w:tcPr>
            <w:tcW w:w="1494" w:type="dxa"/>
            <w:tcBorders>
              <w:left w:val="single" w:sz="4" w:space="0" w:color="auto"/>
              <w:right w:val="single" w:sz="4" w:space="0" w:color="auto"/>
            </w:tcBorders>
          </w:tcPr>
          <w:p w14:paraId="027397DE" w14:textId="77777777" w:rsidR="00236177" w:rsidRPr="006761E5" w:rsidRDefault="00236177" w:rsidP="006D000E">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2795E1F6" w14:textId="77777777" w:rsidR="00236177" w:rsidRPr="006761E5" w:rsidRDefault="00236177" w:rsidP="006D000E">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3C0A6AB1" w14:textId="77777777" w:rsidR="00236177" w:rsidRPr="006761E5" w:rsidRDefault="00236177" w:rsidP="006D000E">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76ABEE5A" w14:textId="77777777" w:rsidR="00236177" w:rsidRPr="006761E5" w:rsidRDefault="00236177" w:rsidP="006D000E">
            <w:pPr>
              <w:tabs>
                <w:tab w:val="left" w:pos="720"/>
                <w:tab w:val="left" w:pos="1622"/>
              </w:tabs>
              <w:spacing w:before="20" w:after="20"/>
              <w:rPr>
                <w:rFonts w:cs="Arial"/>
                <w:sz w:val="16"/>
                <w:szCs w:val="16"/>
              </w:rPr>
            </w:pPr>
          </w:p>
        </w:tc>
        <w:tc>
          <w:tcPr>
            <w:tcW w:w="1640" w:type="dxa"/>
            <w:tcBorders>
              <w:left w:val="single" w:sz="4" w:space="0" w:color="auto"/>
              <w:right w:val="single" w:sz="4" w:space="0" w:color="auto"/>
            </w:tcBorders>
            <w:shd w:val="clear" w:color="auto" w:fill="D9D9D9"/>
          </w:tcPr>
          <w:p w14:paraId="3CE3DBAC" w14:textId="77777777" w:rsidR="00236177" w:rsidRPr="006761E5" w:rsidRDefault="00236177" w:rsidP="006D000E">
            <w:pPr>
              <w:tabs>
                <w:tab w:val="left" w:pos="720"/>
                <w:tab w:val="left" w:pos="1622"/>
              </w:tabs>
              <w:spacing w:before="20" w:after="20"/>
              <w:rPr>
                <w:rFonts w:cs="Arial"/>
                <w:sz w:val="16"/>
                <w:szCs w:val="16"/>
              </w:rPr>
            </w:pPr>
          </w:p>
        </w:tc>
      </w:tr>
    </w:tbl>
    <w:p w14:paraId="1D7AB73A" w14:textId="77777777" w:rsidR="00236177" w:rsidRPr="006761E5" w:rsidRDefault="00236177" w:rsidP="00236177"/>
    <w:p w14:paraId="65C8587A" w14:textId="51F73FA9" w:rsidR="00236177" w:rsidRDefault="00236177" w:rsidP="00236177">
      <w:pPr>
        <w:pStyle w:val="Doc-text2"/>
        <w:ind w:left="0" w:firstLine="0"/>
        <w:rPr>
          <w:lang w:val="x-none"/>
        </w:rPr>
      </w:pPr>
    </w:p>
    <w:p w14:paraId="06CED1CE" w14:textId="77777777" w:rsidR="00236177" w:rsidRPr="002056E0" w:rsidRDefault="00236177" w:rsidP="00236177">
      <w:pPr>
        <w:spacing w:before="240" w:after="60"/>
        <w:outlineLvl w:val="8"/>
        <w:rPr>
          <w:b/>
        </w:rPr>
      </w:pPr>
      <w:r w:rsidRPr="002056E0">
        <w:rPr>
          <w:b/>
        </w:rPr>
        <w:t>Breaks</w:t>
      </w:r>
    </w:p>
    <w:p w14:paraId="38EB1D14" w14:textId="1CBF8370" w:rsidR="00236177" w:rsidRPr="006761E5" w:rsidRDefault="00236177" w:rsidP="00236177">
      <w:r w:rsidRPr="006761E5">
        <w:t xml:space="preserve">Morning coffee: </w:t>
      </w:r>
      <w:r w:rsidRPr="006761E5">
        <w:tab/>
        <w:t>10:30 to 11:00</w:t>
      </w:r>
    </w:p>
    <w:p w14:paraId="2EC75345" w14:textId="77777777" w:rsidR="00236177" w:rsidRPr="006761E5" w:rsidRDefault="00236177" w:rsidP="00236177">
      <w:r w:rsidRPr="006761E5">
        <w:t xml:space="preserve">Lunch: </w:t>
      </w:r>
      <w:r w:rsidRPr="006761E5">
        <w:tab/>
      </w:r>
      <w:r w:rsidRPr="006761E5">
        <w:tab/>
      </w:r>
      <w:r w:rsidRPr="006761E5">
        <w:tab/>
        <w:t>13:00 to 14:</w:t>
      </w:r>
      <w:r>
        <w:t>3</w:t>
      </w:r>
      <w:r w:rsidRPr="006761E5">
        <w:t>0</w:t>
      </w:r>
    </w:p>
    <w:p w14:paraId="2FD25117" w14:textId="77777777" w:rsidR="00236177" w:rsidRPr="006761E5" w:rsidRDefault="00236177" w:rsidP="00236177">
      <w:r w:rsidRPr="006761E5">
        <w:lastRenderedPageBreak/>
        <w:t>Afternoon coffee:</w:t>
      </w:r>
      <w:r w:rsidRPr="006761E5">
        <w:tab/>
        <w:t>16:</w:t>
      </w:r>
      <w:r>
        <w:t>3</w:t>
      </w:r>
      <w:r w:rsidRPr="006761E5">
        <w:t>0 to 1</w:t>
      </w:r>
      <w:r>
        <w:t>7</w:t>
      </w:r>
      <w:r w:rsidRPr="006761E5">
        <w:t>:</w:t>
      </w:r>
      <w:r>
        <w:t>0</w:t>
      </w:r>
      <w:r w:rsidRPr="006761E5">
        <w:t xml:space="preserve">0 </w:t>
      </w:r>
    </w:p>
    <w:p w14:paraId="74FCF4EF" w14:textId="77777777" w:rsidR="00236177" w:rsidRDefault="00236177" w:rsidP="00236177"/>
    <w:p w14:paraId="274D6F42" w14:textId="77777777" w:rsidR="00236177" w:rsidRPr="00403FA3" w:rsidRDefault="00236177" w:rsidP="00236177">
      <w:pPr>
        <w:ind w:left="4046" w:hanging="4046"/>
      </w:pPr>
    </w:p>
    <w:p w14:paraId="60B20952" w14:textId="77777777" w:rsidR="00236177" w:rsidRPr="00403FA3" w:rsidRDefault="00236177" w:rsidP="00236177">
      <w:pPr>
        <w:spacing w:before="240" w:after="60"/>
        <w:outlineLvl w:val="8"/>
        <w:rPr>
          <w:b/>
        </w:rPr>
      </w:pPr>
      <w:r>
        <w:rPr>
          <w:b/>
        </w:rPr>
        <w:t xml:space="preserve">Offline </w:t>
      </w:r>
      <w:r w:rsidRPr="00403FA3">
        <w:rPr>
          <w:b/>
        </w:rPr>
        <w:t>Web Conference Schedule</w:t>
      </w:r>
    </w:p>
    <w:p w14:paraId="291C8088" w14:textId="77777777" w:rsidR="00236177" w:rsidRDefault="00236177" w:rsidP="00236177">
      <w:r w:rsidRPr="002056E0">
        <w:t>Number</w:t>
      </w:r>
      <w:r w:rsidRPr="002056E0">
        <w:tab/>
      </w:r>
      <w:r w:rsidRPr="002056E0">
        <w:tab/>
        <w:t>Title</w:t>
      </w:r>
      <w:r w:rsidRPr="002056E0">
        <w:tab/>
      </w:r>
      <w:r w:rsidRPr="002056E0">
        <w:tab/>
      </w:r>
      <w:r w:rsidRPr="002056E0">
        <w:tab/>
      </w:r>
      <w:r w:rsidRPr="002056E0">
        <w:tab/>
      </w:r>
      <w:r w:rsidRPr="002056E0">
        <w:tab/>
        <w:t xml:space="preserve">Day/Time </w:t>
      </w:r>
      <w:r w:rsidRPr="002056E0">
        <w:tab/>
        <w:t>Place</w:t>
      </w:r>
      <w:r w:rsidRPr="002056E0">
        <w:tab/>
      </w:r>
      <w:r w:rsidRPr="002056E0">
        <w:tab/>
      </w:r>
      <w:r w:rsidRPr="002056E0">
        <w:tab/>
        <w:t>Coordinator</w:t>
      </w:r>
      <w:r w:rsidRPr="006D5F63">
        <w:t xml:space="preserve"> </w:t>
      </w:r>
    </w:p>
    <w:p w14:paraId="457BB0E8" w14:textId="77777777" w:rsidR="00236177" w:rsidRPr="006D5F63" w:rsidRDefault="00236177" w:rsidP="00236177"/>
    <w:p w14:paraId="55BA7DB8" w14:textId="77777777" w:rsidR="006A4655" w:rsidRPr="006A4655" w:rsidRDefault="006A4655" w:rsidP="006A4655">
      <w:pPr>
        <w:pStyle w:val="Doc-text2"/>
      </w:pPr>
    </w:p>
    <w:p w14:paraId="1611EEEF" w14:textId="5939E2F3" w:rsidR="00435892" w:rsidRDefault="00435892" w:rsidP="00435892">
      <w:pPr>
        <w:pStyle w:val="Heading1"/>
      </w:pPr>
      <w:r>
        <w:t>4</w:t>
      </w:r>
      <w:r>
        <w:tab/>
        <w:t>EUTRA Rel-16 and earlier</w:t>
      </w:r>
    </w:p>
    <w:p w14:paraId="4907FBF3" w14:textId="77777777" w:rsidR="00435892" w:rsidRDefault="00435892" w:rsidP="00435892">
      <w:pPr>
        <w:pStyle w:val="Comments"/>
      </w:pPr>
      <w:r>
        <w:t>Only essential corrections. No documents should be submitted to 4. Please submit to 4.x</w:t>
      </w:r>
    </w:p>
    <w:p w14:paraId="52596ACC" w14:textId="43CF6BC8" w:rsidR="00435892" w:rsidRDefault="00435892" w:rsidP="00435892">
      <w:pPr>
        <w:pStyle w:val="Heading2"/>
      </w:pPr>
      <w:r>
        <w:t>4.1</w:t>
      </w:r>
      <w:r>
        <w:tab/>
      </w:r>
      <w:r w:rsidR="00F33BA8">
        <w:t>EUTRA</w:t>
      </w:r>
      <w:r>
        <w:t xml:space="preserve"> corrections Rel-16 and earlier</w:t>
      </w:r>
    </w:p>
    <w:p w14:paraId="4B6305ED" w14:textId="77777777" w:rsidR="00435892" w:rsidRDefault="00435892" w:rsidP="00435892">
      <w:pPr>
        <w:pStyle w:val="Comments"/>
      </w:pPr>
      <w:r>
        <w:t xml:space="preserve">(NB_IOTenh3-Core; leading WG: RAN1; REL-16; started: Jun 18; Completed: June 20; WID: RP-200293); REL-15 and Earlier NB-IoT WIs are in scope but not listed explicitly (long list). </w:t>
      </w:r>
    </w:p>
    <w:p w14:paraId="30E72B91" w14:textId="36F6AA12" w:rsidR="00435892" w:rsidRDefault="00435892" w:rsidP="00435892">
      <w:pPr>
        <w:pStyle w:val="Comments"/>
      </w:pPr>
      <w:r>
        <w:t xml:space="preserve">(LTE_eMTC5-Core; LTE_eMTC5-Core; leading WG: RAN1; REL-16; started: Jun 18; Completed:  June 20; WID: RP192875;), REL-15 and Earlier eMTC WIs are in scope but not listed explicitly (long list). </w:t>
      </w:r>
    </w:p>
    <w:p w14:paraId="544FB818" w14:textId="4B0264BE" w:rsidR="00F33BA8" w:rsidRDefault="00F33BA8" w:rsidP="00F33BA8">
      <w:pPr>
        <w:pStyle w:val="Comments"/>
      </w:pPr>
      <w:r>
        <w:t>(LTE_feMob-Core; leading WG: RAN2; REL-16; started: Jun 18; Completed: June 20; WID: RP-190921);</w:t>
      </w:r>
    </w:p>
    <w:p w14:paraId="398D9E0F" w14:textId="45222C18" w:rsidR="00F33BA8" w:rsidRDefault="00F33BA8" w:rsidP="00F33BA8">
      <w:pPr>
        <w:pStyle w:val="Comments"/>
      </w:pPr>
      <w:r>
        <w:t>(LTE_terr_bcast-Core, LTE_DL_MIMO_EE-Core, LTE_high_speed_enh2-Core; LTE TEI16 Non-positioning);</w:t>
      </w:r>
    </w:p>
    <w:p w14:paraId="08F56A16" w14:textId="485ACB5F" w:rsidR="00F33BA8" w:rsidRDefault="00F33BA8" w:rsidP="00F33BA8">
      <w:pPr>
        <w:pStyle w:val="Comments"/>
      </w:pPr>
      <w:r>
        <w:t xml:space="preserve">REL-15 and Earlier EUTRA WIs are in scope but not listed explicitly (long list), Except V2X and Sidelink WIs and Positioning WIs, which are adressed by AIs below. </w:t>
      </w:r>
    </w:p>
    <w:p w14:paraId="49F39027" w14:textId="69F2D92F" w:rsidR="00F33BA8" w:rsidRDefault="00F33BA8" w:rsidP="00F33BA8">
      <w:pPr>
        <w:pStyle w:val="Comments"/>
      </w:pPr>
      <w:r>
        <w:t>NOTE that LTE corrections related to NR WIs or Joint NR LTE WIs should be submitted to AI 5 below.</w:t>
      </w:r>
    </w:p>
    <w:p w14:paraId="2A64F174" w14:textId="6484CC69" w:rsidR="00F33BA8" w:rsidRDefault="00F33BA8" w:rsidP="00435892">
      <w:pPr>
        <w:pStyle w:val="Comments"/>
      </w:pPr>
      <w:r>
        <w:t xml:space="preserve">NOTE that LTE corrections which are the same as an NR correction should be submitted to the respective NR AI (so the NR CR and LTE CR can be treated together). </w:t>
      </w:r>
    </w:p>
    <w:p w14:paraId="55A2D44D" w14:textId="77F99819" w:rsidR="00F33BA8" w:rsidRDefault="00F33BA8" w:rsidP="00435892">
      <w:pPr>
        <w:pStyle w:val="Comments"/>
      </w:pPr>
      <w:r>
        <w:t>This Agenda Item is treated in the EUTRA Breakout session</w:t>
      </w:r>
    </w:p>
    <w:p w14:paraId="32BAFE4D" w14:textId="30153334" w:rsidR="00841AD7" w:rsidRDefault="00841AD7" w:rsidP="00841AD7">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r w:rsidR="006B4B31">
        <w:rPr>
          <w:lang w:val="en-GB"/>
        </w:rPr>
        <w:t xml:space="preserve"> – Late documents</w:t>
      </w:r>
    </w:p>
    <w:p w14:paraId="1ED80848" w14:textId="39E2DA1E" w:rsidR="00263E94" w:rsidRDefault="00A755DB" w:rsidP="00263E94">
      <w:pPr>
        <w:pStyle w:val="Comments"/>
      </w:pPr>
      <w:r>
        <w:t>CIO for inter-RAT NR MO (</w:t>
      </w:r>
      <w:r w:rsidR="00263E94">
        <w:t xml:space="preserve">Late </w:t>
      </w:r>
      <w:r w:rsidR="00595F83">
        <w:t>submission</w:t>
      </w:r>
      <w:r>
        <w:t xml:space="preserve"> </w:t>
      </w:r>
      <w:r w:rsidR="00AD3653">
        <w:t xml:space="preserve">but at least initial </w:t>
      </w:r>
      <w:r w:rsidR="00595F83">
        <w:t>discussion</w:t>
      </w:r>
      <w:r w:rsidR="00AD3653">
        <w:t xml:space="preserve"> online</w:t>
      </w:r>
      <w:r>
        <w:t>):</w:t>
      </w:r>
    </w:p>
    <w:p w14:paraId="45A8465C" w14:textId="539ED6C2" w:rsidR="006A4655" w:rsidRDefault="00DC07EC" w:rsidP="006A4655">
      <w:pPr>
        <w:pStyle w:val="Doc-title"/>
      </w:pPr>
      <w:hyperlink r:id="rId69" w:history="1">
        <w:r w:rsidR="00573D4F">
          <w:rPr>
            <w:rStyle w:val="Hyperlink"/>
          </w:rPr>
          <w:t>R2-2301131</w:t>
        </w:r>
      </w:hyperlink>
      <w:r w:rsidR="006A4655">
        <w:tab/>
        <w:t>Introduction of Cell Individual Offset for inter-RAT measurement Event B2</w:t>
      </w:r>
      <w:r w:rsidR="006A4655">
        <w:tab/>
        <w:t>Reliance Jio</w:t>
      </w:r>
      <w:r w:rsidR="006A4655">
        <w:tab/>
        <w:t>CR</w:t>
      </w:r>
      <w:r w:rsidR="006A4655">
        <w:tab/>
        <w:t>Rel-16</w:t>
      </w:r>
      <w:r w:rsidR="006A4655">
        <w:tab/>
        <w:t>36.331</w:t>
      </w:r>
      <w:r w:rsidR="006A4655">
        <w:tab/>
        <w:t>16.11.0</w:t>
      </w:r>
      <w:r w:rsidR="006A4655">
        <w:tab/>
        <w:t>4911</w:t>
      </w:r>
      <w:r w:rsidR="006A4655">
        <w:tab/>
        <w:t>-</w:t>
      </w:r>
      <w:r w:rsidR="006A4655">
        <w:tab/>
        <w:t>F</w:t>
      </w:r>
      <w:r w:rsidR="006A4655">
        <w:tab/>
        <w:t>TEI16</w:t>
      </w:r>
      <w:r w:rsidR="006A4655">
        <w:tab/>
        <w:t>Late</w:t>
      </w:r>
    </w:p>
    <w:p w14:paraId="4B17A921" w14:textId="0451BECF" w:rsidR="00E22140" w:rsidRDefault="00E22140" w:rsidP="00E22140">
      <w:pPr>
        <w:pStyle w:val="Agreement"/>
      </w:pPr>
      <w:r>
        <w:t xml:space="preserve">Revised in </w:t>
      </w:r>
      <w:hyperlink r:id="rId70" w:history="1">
        <w:r w:rsidR="00573D4F">
          <w:rPr>
            <w:rStyle w:val="Hyperlink"/>
          </w:rPr>
          <w:t>R2-2301928</w:t>
        </w:r>
      </w:hyperlink>
    </w:p>
    <w:p w14:paraId="75313F8C" w14:textId="66D9ACA1" w:rsidR="00E22140" w:rsidRDefault="00E22140" w:rsidP="00E22140">
      <w:pPr>
        <w:pStyle w:val="Doc-text2"/>
      </w:pPr>
    </w:p>
    <w:p w14:paraId="4250CF18" w14:textId="16F3BE3A" w:rsidR="00E22140" w:rsidRDefault="00DC07EC" w:rsidP="00E22140">
      <w:pPr>
        <w:pStyle w:val="Doc-title"/>
      </w:pPr>
      <w:hyperlink r:id="rId71" w:history="1">
        <w:r w:rsidR="00573D4F">
          <w:rPr>
            <w:rStyle w:val="Hyperlink"/>
          </w:rPr>
          <w:t>R2-2301928</w:t>
        </w:r>
      </w:hyperlink>
      <w:r w:rsidR="00E22140">
        <w:tab/>
        <w:t>Introduction of Cell Individual Offset for inter-RAT measurement Event B2</w:t>
      </w:r>
      <w:r w:rsidR="00E22140">
        <w:tab/>
      </w:r>
      <w:r w:rsidR="00E22140" w:rsidRPr="00E22140">
        <w:t>Reliance Jio, CEWiT, Indian Institute of Technology Madras, Indian Institute of Technology Hyderabad, Saankhya Labs</w:t>
      </w:r>
      <w:r w:rsidR="00E22140">
        <w:tab/>
        <w:t>CR</w:t>
      </w:r>
      <w:r w:rsidR="00E22140">
        <w:tab/>
        <w:t>Rel-16</w:t>
      </w:r>
      <w:r w:rsidR="00E22140">
        <w:tab/>
        <w:t>36.331</w:t>
      </w:r>
      <w:r w:rsidR="00E22140">
        <w:tab/>
        <w:t>16.11.0</w:t>
      </w:r>
      <w:r w:rsidR="00E22140">
        <w:tab/>
        <w:t>4911</w:t>
      </w:r>
      <w:r w:rsidR="00E22140">
        <w:tab/>
        <w:t>1</w:t>
      </w:r>
      <w:r w:rsidR="00E22140">
        <w:tab/>
        <w:t>F</w:t>
      </w:r>
      <w:r w:rsidR="00E22140">
        <w:tab/>
        <w:t>TEI16</w:t>
      </w:r>
      <w:r w:rsidR="00E22140">
        <w:tab/>
        <w:t>Late</w:t>
      </w:r>
    </w:p>
    <w:p w14:paraId="5ABD49F8" w14:textId="78C47AD7" w:rsidR="004B64EC" w:rsidRDefault="004B64EC" w:rsidP="004B64EC">
      <w:pPr>
        <w:pStyle w:val="Doc-text2"/>
      </w:pPr>
      <w:r>
        <w:t>-</w:t>
      </w:r>
      <w:r>
        <w:tab/>
        <w:t>Reliance explains this is coming from issue they have observed in their network.</w:t>
      </w:r>
    </w:p>
    <w:p w14:paraId="56CB59CA" w14:textId="77777777" w:rsidR="004B64EC" w:rsidRDefault="004B64EC" w:rsidP="004B64EC">
      <w:pPr>
        <w:pStyle w:val="Doc-text2"/>
      </w:pPr>
      <w:r>
        <w:t>-</w:t>
      </w:r>
      <w:r>
        <w:tab/>
        <w:t xml:space="preserve">Huawei understands the issue but thinks there may be other solutions by implementation. Also the contribution is NBC and would impact legacy UEs so we would need to discuss from which release this is introduced. QC agrees and thinks some time is needed to understand. If we have a capability and make it BC they are open to discuss. </w:t>
      </w:r>
    </w:p>
    <w:p w14:paraId="24A97F38" w14:textId="163F65BE" w:rsidR="004B64EC" w:rsidRDefault="004B64EC" w:rsidP="004B64EC">
      <w:pPr>
        <w:pStyle w:val="Doc-text2"/>
      </w:pPr>
      <w:r>
        <w:t>-</w:t>
      </w:r>
      <w:r>
        <w:tab/>
        <w:t>Samsung thinks we hae this in NR and we didn’t have it for LTE to reduce complexity.</w:t>
      </w:r>
    </w:p>
    <w:p w14:paraId="192EF614" w14:textId="579276E6" w:rsidR="004B64EC" w:rsidRDefault="004B64EC" w:rsidP="004B64EC">
      <w:pPr>
        <w:pStyle w:val="Doc-text2"/>
      </w:pPr>
      <w:r>
        <w:t>-</w:t>
      </w:r>
      <w:r>
        <w:tab/>
        <w:t>Nokia thinks this is not a correction but can discuss further.</w:t>
      </w:r>
    </w:p>
    <w:p w14:paraId="28E8456D" w14:textId="4A6AFADF" w:rsidR="004B64EC" w:rsidRDefault="004B64EC" w:rsidP="004B64EC">
      <w:pPr>
        <w:pStyle w:val="Doc-text2"/>
      </w:pPr>
      <w:r>
        <w:t>-</w:t>
      </w:r>
      <w:r>
        <w:tab/>
        <w:t>vivo is not sure if per-cell threshold can solve the threshold. Would like to understand the scenario. Samsung explains this is a multi-vendor scenario with different coverage for each node, so operator cannot control the nodes as uniformly as each vendor configures their thresholds separately. CeWIT thinks this relates to small cells and macro cells: LTE will not differentiate small cells and macro cells.</w:t>
      </w:r>
    </w:p>
    <w:p w14:paraId="36D3C31B" w14:textId="041BD69B" w:rsidR="004B64EC" w:rsidRDefault="005D4659" w:rsidP="005D4659">
      <w:pPr>
        <w:pStyle w:val="Agreement"/>
      </w:pPr>
      <w:r>
        <w:t>Some interest, scenarios need to be clearer, as well as solutions. Can discuss offline between companies and come up with CRs for the next meeting to better discuss potential solutions. Should have BC proposal, CRs seem more like CatB TEI proposal.</w:t>
      </w:r>
    </w:p>
    <w:p w14:paraId="1A844ACC" w14:textId="6E6C556B" w:rsidR="00504761" w:rsidRDefault="00504761" w:rsidP="00256891">
      <w:pPr>
        <w:pStyle w:val="Agreement"/>
      </w:pPr>
      <w:r>
        <w:t xml:space="preserve">Revised in </w:t>
      </w:r>
      <w:hyperlink r:id="rId72" w:history="1">
        <w:r w:rsidR="00573D4F">
          <w:rPr>
            <w:rStyle w:val="Hyperlink"/>
          </w:rPr>
          <w:t>R2-2302180</w:t>
        </w:r>
      </w:hyperlink>
      <w:r>
        <w:t xml:space="preserve"> via [203]</w:t>
      </w:r>
    </w:p>
    <w:p w14:paraId="7619E5C6" w14:textId="133C10F5" w:rsidR="00504761" w:rsidRDefault="00504761" w:rsidP="00504761">
      <w:pPr>
        <w:pStyle w:val="Doc-text2"/>
      </w:pPr>
    </w:p>
    <w:p w14:paraId="3801270F" w14:textId="05C7D1FA" w:rsidR="00504761" w:rsidRPr="00504761" w:rsidRDefault="00504761" w:rsidP="00504761">
      <w:pPr>
        <w:pStyle w:val="BoldComments"/>
        <w:rPr>
          <w:lang w:val="en-GB"/>
        </w:rPr>
      </w:pPr>
      <w:r w:rsidRPr="00C65948">
        <w:rPr>
          <w:lang w:val="en-GB"/>
        </w:rPr>
        <w:t>Offline discussion (</w:t>
      </w:r>
      <w:r>
        <w:rPr>
          <w:lang w:val="en-GB"/>
        </w:rPr>
        <w:t>LTE legacy</w:t>
      </w:r>
      <w:r w:rsidRPr="00C65948">
        <w:rPr>
          <w:lang w:val="en-GB"/>
        </w:rPr>
        <w:t>)</w:t>
      </w:r>
    </w:p>
    <w:p w14:paraId="5D205766" w14:textId="55D368C8" w:rsidR="005D4659" w:rsidRDefault="005D4659" w:rsidP="005D4659">
      <w:pPr>
        <w:pStyle w:val="EmailDiscussion"/>
      </w:pPr>
      <w:r>
        <w:t>[AT121][203][LTE] CIO for inter-RAT HO from LTE to NR (CeWIT/Samsung)</w:t>
      </w:r>
    </w:p>
    <w:p w14:paraId="502D893B" w14:textId="73FEA345" w:rsidR="005D4659" w:rsidRDefault="005D4659" w:rsidP="005D4659">
      <w:pPr>
        <w:pStyle w:val="EmailDiscussion2"/>
      </w:pPr>
      <w:r>
        <w:tab/>
        <w:t>Scope: Discuss the topic and aim for consensus.</w:t>
      </w:r>
    </w:p>
    <w:p w14:paraId="0ACA87AE" w14:textId="7B8E53A8" w:rsidR="005D4659" w:rsidRDefault="005D4659" w:rsidP="005D4659">
      <w:pPr>
        <w:pStyle w:val="EmailDiscussion2"/>
      </w:pPr>
      <w:r>
        <w:tab/>
        <w:t xml:space="preserve">Intended outcome: Discussion summary in </w:t>
      </w:r>
      <w:hyperlink r:id="rId73" w:history="1">
        <w:r w:rsidR="00573D4F">
          <w:rPr>
            <w:rStyle w:val="Hyperlink"/>
          </w:rPr>
          <w:t>R2-2302248</w:t>
        </w:r>
      </w:hyperlink>
      <w:r>
        <w:t xml:space="preserve"> and CRs (if agreeable).</w:t>
      </w:r>
    </w:p>
    <w:p w14:paraId="1631C2FF" w14:textId="2D6DA027" w:rsidR="005D4659" w:rsidRDefault="005D4659" w:rsidP="005D4659">
      <w:pPr>
        <w:pStyle w:val="EmailDiscussion2"/>
      </w:pPr>
      <w:r>
        <w:tab/>
        <w:t>Deadline: Friday CB session</w:t>
      </w:r>
    </w:p>
    <w:p w14:paraId="1A969C31" w14:textId="5DCF09A8" w:rsidR="005D4659" w:rsidRDefault="005D4659" w:rsidP="005D4659">
      <w:pPr>
        <w:pStyle w:val="EmailDiscussion2"/>
      </w:pPr>
    </w:p>
    <w:p w14:paraId="01ECCA97" w14:textId="77777777" w:rsidR="00504761" w:rsidRDefault="00504761" w:rsidP="006C71A1">
      <w:pPr>
        <w:pStyle w:val="Doc-title"/>
      </w:pPr>
    </w:p>
    <w:p w14:paraId="7424C564" w14:textId="77777777" w:rsidR="00504761" w:rsidRPr="000D4249" w:rsidRDefault="00504761" w:rsidP="00504761">
      <w:pPr>
        <w:pStyle w:val="BoldComments"/>
        <w:rPr>
          <w:lang w:val="en-GB"/>
        </w:rPr>
      </w:pPr>
      <w:r>
        <w:rPr>
          <w:lang w:val="en-GB"/>
        </w:rPr>
        <w:t xml:space="preserve">CB Friday [203] </w:t>
      </w:r>
      <w:r w:rsidRPr="00403FA3">
        <w:rPr>
          <w:lang w:val="en-GB"/>
        </w:rPr>
        <w:t>(</w:t>
      </w:r>
      <w:r>
        <w:rPr>
          <w:lang w:val="en-GB"/>
        </w:rPr>
        <w:t>5</w:t>
      </w:r>
      <w:r w:rsidRPr="00403FA3">
        <w:rPr>
          <w:lang w:val="en-GB"/>
        </w:rPr>
        <w:t>)</w:t>
      </w:r>
    </w:p>
    <w:p w14:paraId="58DA5BCF" w14:textId="7FA45777" w:rsidR="006C71A1" w:rsidRDefault="00DC07EC" w:rsidP="006C71A1">
      <w:pPr>
        <w:pStyle w:val="Doc-title"/>
      </w:pPr>
      <w:hyperlink r:id="rId74" w:history="1">
        <w:r w:rsidR="00573D4F">
          <w:rPr>
            <w:rStyle w:val="Hyperlink"/>
          </w:rPr>
          <w:t>R2-2302248</w:t>
        </w:r>
      </w:hyperlink>
      <w:r w:rsidR="006C71A1">
        <w:tab/>
      </w:r>
      <w:r w:rsidR="006C71A1" w:rsidRPr="006C71A1">
        <w:t>Report of [AT121][203][LTE] CIO for Inter-RAT HO from LTE to NR</w:t>
      </w:r>
      <w:r w:rsidR="006C71A1" w:rsidRPr="006C71A1">
        <w:tab/>
        <w:t>CEWiT, Samsung (offline email discussion rapporteur)</w:t>
      </w:r>
      <w:r w:rsidR="006C71A1">
        <w:tab/>
        <w:t>report</w:t>
      </w:r>
      <w:r w:rsidR="006C71A1">
        <w:tab/>
        <w:t>TEI17</w:t>
      </w:r>
      <w:r w:rsidR="006C71A1">
        <w:tab/>
        <w:t>Late</w:t>
      </w:r>
    </w:p>
    <w:p w14:paraId="61CF9A37" w14:textId="7ED5B0A3" w:rsidR="001F45D7" w:rsidRDefault="001F45D7" w:rsidP="009B1476">
      <w:pPr>
        <w:pStyle w:val="Agreement"/>
      </w:pPr>
      <w:r>
        <w:t xml:space="preserve">Revised </w:t>
      </w:r>
      <w:hyperlink r:id="rId75" w:history="1">
        <w:r w:rsidR="00573D4F">
          <w:rPr>
            <w:rStyle w:val="Hyperlink"/>
          </w:rPr>
          <w:t>R2-2302291</w:t>
        </w:r>
      </w:hyperlink>
    </w:p>
    <w:p w14:paraId="52075BB0" w14:textId="7F553EF5" w:rsidR="001F45D7" w:rsidRDefault="001F45D7" w:rsidP="001F45D7">
      <w:pPr>
        <w:pStyle w:val="Doc-text2"/>
      </w:pPr>
    </w:p>
    <w:p w14:paraId="07F66C86" w14:textId="7F2ACA40" w:rsidR="001F45D7" w:rsidRDefault="00DC07EC" w:rsidP="001F45D7">
      <w:pPr>
        <w:pStyle w:val="Doc-title"/>
      </w:pPr>
      <w:hyperlink r:id="rId76" w:history="1">
        <w:r w:rsidR="00573D4F">
          <w:rPr>
            <w:rStyle w:val="Hyperlink"/>
          </w:rPr>
          <w:t>R2-2302291</w:t>
        </w:r>
      </w:hyperlink>
      <w:r w:rsidR="001F45D7">
        <w:tab/>
      </w:r>
      <w:r w:rsidR="001F45D7" w:rsidRPr="006C71A1">
        <w:t>Report of [AT121][203][LTE] CIO for Inter-RAT HO from LTE to NR</w:t>
      </w:r>
      <w:r w:rsidR="001F45D7" w:rsidRPr="006C71A1">
        <w:tab/>
        <w:t>CEWiT, Samsung (offline email discussion rapporteur)</w:t>
      </w:r>
      <w:r w:rsidR="001F45D7">
        <w:tab/>
        <w:t>report</w:t>
      </w:r>
      <w:r w:rsidR="001F45D7">
        <w:tab/>
        <w:t>TEI17</w:t>
      </w:r>
      <w:r w:rsidR="001F45D7">
        <w:tab/>
        <w:t>Late</w:t>
      </w:r>
    </w:p>
    <w:p w14:paraId="4CEC6059" w14:textId="77777777" w:rsidR="001F45D7" w:rsidRPr="001032AC" w:rsidRDefault="001F45D7" w:rsidP="001F45D7">
      <w:pPr>
        <w:pStyle w:val="Agreement"/>
      </w:pPr>
      <w:r w:rsidRPr="001032AC">
        <w:t>1: RAN 2 agrees to introduce CIO for Inter-RAT NR measurements from LTE with UE capability to ensure backward compatibility in LTE Rel 16.</w:t>
      </w:r>
    </w:p>
    <w:p w14:paraId="23391678" w14:textId="77777777" w:rsidR="001F45D7" w:rsidRDefault="001F45D7" w:rsidP="001F45D7">
      <w:pPr>
        <w:pStyle w:val="Agreement"/>
      </w:pPr>
      <w:r w:rsidRPr="001032AC">
        <w:t>2: One week post meeting email discussion can be assigned for 36.331 and 36.306 CRs finalization.</w:t>
      </w:r>
    </w:p>
    <w:p w14:paraId="0E876E2E" w14:textId="20C70D5C" w:rsidR="00EC6995" w:rsidRDefault="00EC6995" w:rsidP="001F45D7">
      <w:pPr>
        <w:pStyle w:val="Doc-text2"/>
        <w:ind w:left="0" w:firstLine="0"/>
      </w:pPr>
    </w:p>
    <w:p w14:paraId="0F583AFF" w14:textId="30AE1AC4" w:rsidR="00EC6995" w:rsidRDefault="00EC6995" w:rsidP="00E22140">
      <w:pPr>
        <w:pStyle w:val="Doc-text2"/>
      </w:pPr>
      <w:r>
        <w:t>-</w:t>
      </w:r>
      <w:r>
        <w:tab/>
        <w:t>Samsung indicates some companies preferred the CR from Rel-17 but they could accept</w:t>
      </w:r>
      <w:r w:rsidR="009B1476">
        <w:t xml:space="preserve"> also Rel-16. QC thinks Rel-17 is better but magic sentence could complicate things.</w:t>
      </w:r>
    </w:p>
    <w:p w14:paraId="4EEEF90D" w14:textId="31059BF6" w:rsidR="009B1476" w:rsidRDefault="009B1476" w:rsidP="00E22140">
      <w:pPr>
        <w:pStyle w:val="Doc-text2"/>
      </w:pPr>
      <w:r>
        <w:t>-</w:t>
      </w:r>
      <w:r>
        <w:tab/>
        <w:t>BT thinks Rel-16 is fine. If we would add magic sentence capability is not needed.</w:t>
      </w:r>
    </w:p>
    <w:p w14:paraId="3F3CF0A1" w14:textId="3358807A" w:rsidR="009B1476" w:rsidRDefault="009B1476" w:rsidP="00E22140">
      <w:pPr>
        <w:pStyle w:val="Doc-text2"/>
      </w:pPr>
      <w:r>
        <w:t>-</w:t>
      </w:r>
      <w:r>
        <w:tab/>
        <w:t>Samsung wonders how late NCE would impact Rel-14 and Rel-15.</w:t>
      </w:r>
    </w:p>
    <w:p w14:paraId="65458709" w14:textId="2F494F14" w:rsidR="009B1476" w:rsidRDefault="009B1476" w:rsidP="00E22140">
      <w:pPr>
        <w:pStyle w:val="Doc-text2"/>
      </w:pPr>
      <w:r>
        <w:t>-</w:t>
      </w:r>
      <w:r>
        <w:tab/>
        <w:t>QC thinks there were some odd formatting errors that should be removed.</w:t>
      </w:r>
    </w:p>
    <w:p w14:paraId="2A6B79D3" w14:textId="5A70E7B4" w:rsidR="009B1476" w:rsidRDefault="009B1476" w:rsidP="00E22140">
      <w:pPr>
        <w:pStyle w:val="Doc-text2"/>
      </w:pPr>
      <w:r>
        <w:t>-</w:t>
      </w:r>
      <w:r>
        <w:tab/>
        <w:t>QC thinks we should use TEI16 and add the TEI code.</w:t>
      </w:r>
    </w:p>
    <w:p w14:paraId="3875D250" w14:textId="77E5BD5C" w:rsidR="009B1476" w:rsidRDefault="009B1476" w:rsidP="009B1476">
      <w:pPr>
        <w:pStyle w:val="Agreement"/>
      </w:pPr>
      <w:r>
        <w:t>Use TEI16 and add TEI code for the final CRs</w:t>
      </w:r>
    </w:p>
    <w:p w14:paraId="6890E533" w14:textId="64F65FB8" w:rsidR="006A4655" w:rsidRDefault="006A4655" w:rsidP="00236177">
      <w:pPr>
        <w:pStyle w:val="Doc-text2"/>
        <w:ind w:left="0" w:firstLine="0"/>
      </w:pPr>
    </w:p>
    <w:p w14:paraId="5AC3032A" w14:textId="065D3CA0" w:rsidR="009B1476" w:rsidRDefault="009B1476" w:rsidP="00236177">
      <w:pPr>
        <w:pStyle w:val="Doc-text2"/>
        <w:ind w:left="0" w:firstLine="0"/>
      </w:pPr>
    </w:p>
    <w:p w14:paraId="41EB7BD9" w14:textId="77777777" w:rsidR="009B1476" w:rsidRDefault="009B1476" w:rsidP="00236177">
      <w:pPr>
        <w:pStyle w:val="Doc-text2"/>
        <w:ind w:left="0" w:firstLine="0"/>
      </w:pPr>
    </w:p>
    <w:p w14:paraId="6860270E" w14:textId="7B9DCF5D" w:rsidR="00504761" w:rsidRPr="00E22140" w:rsidRDefault="00DC07EC" w:rsidP="00504761">
      <w:pPr>
        <w:pStyle w:val="Doc-title"/>
      </w:pPr>
      <w:hyperlink r:id="rId77" w:history="1">
        <w:r w:rsidR="00573D4F">
          <w:rPr>
            <w:rStyle w:val="Hyperlink"/>
          </w:rPr>
          <w:t>R2-2302180</w:t>
        </w:r>
      </w:hyperlink>
      <w:r w:rsidR="00504761">
        <w:tab/>
        <w:t>Introduction of Cell Individual Offset for inter-RAT measurement Event B2</w:t>
      </w:r>
      <w:r w:rsidR="00504761">
        <w:tab/>
      </w:r>
      <w:r>
        <w:fldChar w:fldCharType="begin"/>
      </w:r>
      <w:r>
        <w:instrText xml:space="preserve"> DOCPROPERTY  SourceIfWg  \* MERGEFORMAT </w:instrText>
      </w:r>
      <w:r>
        <w:fldChar w:fldCharType="separate"/>
      </w:r>
      <w:r w:rsidR="00504761">
        <w:t>Reliance Jio</w:t>
      </w:r>
      <w:r>
        <w:fldChar w:fldCharType="end"/>
      </w:r>
      <w:r w:rsidR="00504761">
        <w:t>, CEWiT, Indian Institute of Technology Madras, Indian Institute of Technology Hyderabad, Saankhya Labs, Samsung</w:t>
      </w:r>
      <w:r w:rsidR="00504761">
        <w:tab/>
        <w:t>CR</w:t>
      </w:r>
      <w:r w:rsidR="00504761">
        <w:tab/>
        <w:t>Rel-17</w:t>
      </w:r>
      <w:r w:rsidR="00504761">
        <w:tab/>
        <w:t>36.331</w:t>
      </w:r>
      <w:r w:rsidR="00504761">
        <w:tab/>
        <w:t>16.11.0</w:t>
      </w:r>
      <w:r w:rsidR="00504761">
        <w:tab/>
        <w:t>4911</w:t>
      </w:r>
      <w:r w:rsidR="00504761">
        <w:tab/>
        <w:t>2</w:t>
      </w:r>
      <w:r w:rsidR="00504761">
        <w:tab/>
        <w:t>A</w:t>
      </w:r>
      <w:r w:rsidR="00504761">
        <w:tab/>
        <w:t>TEI17</w:t>
      </w:r>
      <w:r w:rsidR="00504761">
        <w:tab/>
        <w:t>Late</w:t>
      </w:r>
    </w:p>
    <w:p w14:paraId="4BC72890" w14:textId="69461DE4" w:rsidR="00504761" w:rsidRDefault="005F476D" w:rsidP="005F476D">
      <w:pPr>
        <w:pStyle w:val="Agreement"/>
      </w:pPr>
      <w:r>
        <w:t>Baseline for 1-week email discussion</w:t>
      </w:r>
    </w:p>
    <w:p w14:paraId="0E7372C3" w14:textId="77777777" w:rsidR="009B770D" w:rsidRPr="009B770D" w:rsidRDefault="009B770D" w:rsidP="009B770D">
      <w:pPr>
        <w:pStyle w:val="Doc-text2"/>
      </w:pPr>
    </w:p>
    <w:p w14:paraId="326C0C68" w14:textId="10C0DECF" w:rsidR="00504761" w:rsidRDefault="00DC07EC" w:rsidP="00504761">
      <w:pPr>
        <w:pStyle w:val="Doc-title"/>
      </w:pPr>
      <w:hyperlink r:id="rId78" w:history="1">
        <w:r w:rsidR="00573D4F">
          <w:rPr>
            <w:rStyle w:val="Hyperlink"/>
          </w:rPr>
          <w:t>R2-2301133</w:t>
        </w:r>
      </w:hyperlink>
      <w:r w:rsidR="00504761">
        <w:tab/>
        <w:t>Introduction of Cell Individual Offset for inter-RAT measurement Event B2</w:t>
      </w:r>
      <w:r w:rsidR="00504761">
        <w:tab/>
      </w:r>
      <w:r>
        <w:fldChar w:fldCharType="begin"/>
      </w:r>
      <w:r>
        <w:instrText xml:space="preserve"> DOCPROPERTY  Sou</w:instrText>
      </w:r>
      <w:r>
        <w:instrText xml:space="preserve">rceIfWg  \* MERGEFORMAT </w:instrText>
      </w:r>
      <w:r>
        <w:fldChar w:fldCharType="separate"/>
      </w:r>
      <w:r w:rsidR="005F476D">
        <w:t>Reliance Jio</w:t>
      </w:r>
      <w:r>
        <w:fldChar w:fldCharType="end"/>
      </w:r>
      <w:r w:rsidR="005F476D">
        <w:t>, CEWiT, Indian Institute of Technology Madras, Indian Institute of Technology Hyderabad, Saankhya Labs, Samsung</w:t>
      </w:r>
      <w:r w:rsidR="00504761">
        <w:tab/>
        <w:t>CR</w:t>
      </w:r>
      <w:r w:rsidR="00504761">
        <w:tab/>
        <w:t>Rel-17</w:t>
      </w:r>
      <w:r w:rsidR="00504761">
        <w:tab/>
        <w:t>36.331</w:t>
      </w:r>
      <w:r w:rsidR="00504761">
        <w:tab/>
        <w:t>17.3.0</w:t>
      </w:r>
      <w:r w:rsidR="00504761">
        <w:tab/>
        <w:t>4912</w:t>
      </w:r>
      <w:r w:rsidR="00504761">
        <w:tab/>
        <w:t>-</w:t>
      </w:r>
      <w:r w:rsidR="00504761">
        <w:tab/>
        <w:t>A</w:t>
      </w:r>
      <w:r w:rsidR="00504761">
        <w:tab/>
        <w:t>TEI17</w:t>
      </w:r>
      <w:r w:rsidR="00504761">
        <w:tab/>
        <w:t>Late</w:t>
      </w:r>
    </w:p>
    <w:p w14:paraId="7624C16D" w14:textId="77777777" w:rsidR="00504761" w:rsidRDefault="00504761" w:rsidP="00504761">
      <w:pPr>
        <w:pStyle w:val="Doc-text2"/>
        <w:rPr>
          <w:i/>
          <w:iCs/>
        </w:rPr>
      </w:pPr>
      <w:r>
        <w:rPr>
          <w:i/>
          <w:iCs/>
        </w:rPr>
        <w:t>(moved from 7.1)</w:t>
      </w:r>
    </w:p>
    <w:p w14:paraId="7B1D7605" w14:textId="0CA79FCD" w:rsidR="00504761" w:rsidRPr="00504761" w:rsidRDefault="00504761" w:rsidP="00504761">
      <w:pPr>
        <w:pStyle w:val="Agreement"/>
      </w:pPr>
      <w:r>
        <w:t xml:space="preserve">Revised in </w:t>
      </w:r>
      <w:hyperlink r:id="rId79" w:history="1">
        <w:r w:rsidR="00573D4F">
          <w:rPr>
            <w:rStyle w:val="Hyperlink"/>
          </w:rPr>
          <w:t>R2-2302218</w:t>
        </w:r>
      </w:hyperlink>
    </w:p>
    <w:p w14:paraId="34458EBC" w14:textId="2C7119FB" w:rsidR="00504761" w:rsidRDefault="00DC07EC" w:rsidP="00504761">
      <w:pPr>
        <w:pStyle w:val="Doc-title"/>
      </w:pPr>
      <w:hyperlink r:id="rId80" w:history="1">
        <w:r w:rsidR="00573D4F">
          <w:rPr>
            <w:rStyle w:val="Hyperlink"/>
          </w:rPr>
          <w:t>R2-2302218</w:t>
        </w:r>
      </w:hyperlink>
      <w:r w:rsidR="00504761">
        <w:tab/>
        <w:t>Introduction of Cell Individual Offset for inter-RAT measurement Event B2</w:t>
      </w:r>
      <w:r w:rsidR="00504761">
        <w:tab/>
      </w:r>
      <w:r>
        <w:fldChar w:fldCharType="begin"/>
      </w:r>
      <w:r>
        <w:instrText xml:space="preserve"> DOCPROPERTY  Sour</w:instrText>
      </w:r>
      <w:r>
        <w:instrText xml:space="preserve">ceIfWg  \* MERGEFORMAT </w:instrText>
      </w:r>
      <w:r>
        <w:fldChar w:fldCharType="separate"/>
      </w:r>
      <w:r w:rsidR="005F476D">
        <w:t>Reliance Jio</w:t>
      </w:r>
      <w:r>
        <w:fldChar w:fldCharType="end"/>
      </w:r>
      <w:r w:rsidR="005F476D">
        <w:t>, CEWiT, Indian Institute of Technology Madras, Indian Institute of Technology Hyderabad, Saankhya Labs, Samsung</w:t>
      </w:r>
      <w:r w:rsidR="00504761">
        <w:tab/>
        <w:t>CR</w:t>
      </w:r>
      <w:r w:rsidR="00504761">
        <w:tab/>
        <w:t>Rel-17</w:t>
      </w:r>
      <w:r w:rsidR="00504761">
        <w:tab/>
        <w:t>36.331</w:t>
      </w:r>
      <w:r w:rsidR="00504761">
        <w:tab/>
        <w:t>17.3.0</w:t>
      </w:r>
      <w:r w:rsidR="00504761">
        <w:tab/>
        <w:t>4912</w:t>
      </w:r>
      <w:r w:rsidR="00504761">
        <w:tab/>
        <w:t>1</w:t>
      </w:r>
      <w:r w:rsidR="00504761">
        <w:tab/>
        <w:t>A</w:t>
      </w:r>
      <w:r w:rsidR="00504761">
        <w:tab/>
        <w:t>TEI17</w:t>
      </w:r>
      <w:r w:rsidR="00504761">
        <w:tab/>
        <w:t>Late</w:t>
      </w:r>
    </w:p>
    <w:p w14:paraId="15C334A8" w14:textId="1847CF2C" w:rsidR="005F476D" w:rsidRDefault="005F476D" w:rsidP="005F476D">
      <w:pPr>
        <w:pStyle w:val="Agreement"/>
      </w:pPr>
      <w:r>
        <w:t>Baseline for 1-week email discussion</w:t>
      </w:r>
    </w:p>
    <w:p w14:paraId="02A8CB27" w14:textId="13E5D875" w:rsidR="001032AC" w:rsidRDefault="001032AC" w:rsidP="00236177">
      <w:pPr>
        <w:pStyle w:val="Doc-text2"/>
        <w:ind w:left="0" w:firstLine="0"/>
      </w:pPr>
    </w:p>
    <w:p w14:paraId="73ADAA03" w14:textId="77777777" w:rsidR="00504761" w:rsidRDefault="00504761" w:rsidP="00236177">
      <w:pPr>
        <w:pStyle w:val="Doc-text2"/>
        <w:ind w:left="0" w:firstLine="0"/>
      </w:pPr>
    </w:p>
    <w:p w14:paraId="56723C97" w14:textId="129D33FD" w:rsidR="001032AC" w:rsidRDefault="00DC07EC" w:rsidP="001032AC">
      <w:pPr>
        <w:pStyle w:val="Doc-title"/>
      </w:pPr>
      <w:hyperlink r:id="rId81" w:history="1">
        <w:r w:rsidR="00573D4F">
          <w:rPr>
            <w:rStyle w:val="Hyperlink"/>
          </w:rPr>
          <w:t>R2-2301929</w:t>
        </w:r>
      </w:hyperlink>
      <w:r w:rsidR="001032AC">
        <w:tab/>
        <w:t>Introduction of Cell Individual Offset for inter-RAT measurement Event B2</w:t>
      </w:r>
      <w:r w:rsidR="001032AC">
        <w:tab/>
      </w:r>
      <w:r>
        <w:fldChar w:fldCharType="begin"/>
      </w:r>
      <w:r>
        <w:instrText xml:space="preserve"> DOCPROPERTY  SourceIfWg  \* MERGEFORMAT </w:instrText>
      </w:r>
      <w:r>
        <w:fldChar w:fldCharType="separate"/>
      </w:r>
      <w:r w:rsidR="005F476D">
        <w:t>Reliance Jio</w:t>
      </w:r>
      <w:r>
        <w:fldChar w:fldCharType="end"/>
      </w:r>
      <w:r w:rsidR="005F476D">
        <w:t>, CEWiT, Indian Institute of Technology Madras, Indian Institute of Technology Hyderabad, Saankhya Labs, Samsung</w:t>
      </w:r>
      <w:r w:rsidR="001032AC">
        <w:tab/>
        <w:t>CR</w:t>
      </w:r>
      <w:r w:rsidR="001032AC">
        <w:tab/>
        <w:t>Rel-17</w:t>
      </w:r>
      <w:r w:rsidR="001032AC">
        <w:tab/>
        <w:t>36.306</w:t>
      </w:r>
      <w:r w:rsidR="001032AC">
        <w:tab/>
        <w:t>16.10.0</w:t>
      </w:r>
      <w:r w:rsidR="001032AC">
        <w:tab/>
        <w:t>1868</w:t>
      </w:r>
      <w:r w:rsidR="001032AC">
        <w:tab/>
        <w:t>-</w:t>
      </w:r>
      <w:r w:rsidR="001032AC">
        <w:tab/>
        <w:t>A</w:t>
      </w:r>
      <w:r w:rsidR="001032AC">
        <w:tab/>
        <w:t>TEI17</w:t>
      </w:r>
      <w:r w:rsidR="001032AC">
        <w:tab/>
        <w:t>Late</w:t>
      </w:r>
    </w:p>
    <w:p w14:paraId="7E162431" w14:textId="3E162C84" w:rsidR="009B770D" w:rsidRDefault="009B770D" w:rsidP="009B770D">
      <w:pPr>
        <w:pStyle w:val="Agreement"/>
      </w:pPr>
      <w:r>
        <w:t xml:space="preserve">Revised in </w:t>
      </w:r>
      <w:hyperlink r:id="rId82" w:history="1">
        <w:r w:rsidR="00573D4F">
          <w:rPr>
            <w:rStyle w:val="Hyperlink"/>
          </w:rPr>
          <w:t>R2-2302292</w:t>
        </w:r>
      </w:hyperlink>
    </w:p>
    <w:p w14:paraId="0224F55C" w14:textId="142A69AC" w:rsidR="009B770D" w:rsidRPr="009B770D" w:rsidRDefault="00DC07EC" w:rsidP="009B770D">
      <w:pPr>
        <w:pStyle w:val="Doc-title"/>
      </w:pPr>
      <w:hyperlink r:id="rId83" w:history="1">
        <w:r w:rsidR="00573D4F">
          <w:rPr>
            <w:rStyle w:val="Hyperlink"/>
          </w:rPr>
          <w:t>R2-2302292</w:t>
        </w:r>
      </w:hyperlink>
      <w:r w:rsidR="009B770D">
        <w:tab/>
        <w:t>Introduction of Cell Individual Offset for inter-RAT measurement Event B2</w:t>
      </w:r>
      <w:r w:rsidR="009B770D">
        <w:tab/>
      </w:r>
      <w:r>
        <w:fldChar w:fldCharType="begin"/>
      </w:r>
      <w:r>
        <w:instrText xml:space="preserve"> DOCPROPERTY  SourceIfWg  \* MERGEFORMAT </w:instrText>
      </w:r>
      <w:r>
        <w:fldChar w:fldCharType="separate"/>
      </w:r>
      <w:r w:rsidR="009B770D">
        <w:t>Reliance Jio</w:t>
      </w:r>
      <w:r>
        <w:fldChar w:fldCharType="end"/>
      </w:r>
      <w:r w:rsidR="009B770D">
        <w:t>, CEWiT, Indian Institute of Technology Madras, Indian Institute of Technology Hyderabad, Saankhya Labs, Samsung</w:t>
      </w:r>
      <w:r w:rsidR="009B770D">
        <w:tab/>
        <w:t>CR</w:t>
      </w:r>
      <w:r w:rsidR="009B770D">
        <w:tab/>
        <w:t>Rel-17</w:t>
      </w:r>
      <w:r w:rsidR="009B770D">
        <w:tab/>
        <w:t>36.306</w:t>
      </w:r>
      <w:r w:rsidR="009B770D">
        <w:tab/>
        <w:t>16.10.0</w:t>
      </w:r>
      <w:r w:rsidR="009B770D">
        <w:tab/>
        <w:t>1868</w:t>
      </w:r>
      <w:r w:rsidR="009B770D">
        <w:tab/>
        <w:t>1</w:t>
      </w:r>
      <w:r w:rsidR="009B770D">
        <w:tab/>
        <w:t>A</w:t>
      </w:r>
      <w:r w:rsidR="009B770D">
        <w:tab/>
        <w:t>TEI17</w:t>
      </w:r>
      <w:r w:rsidR="009B770D">
        <w:tab/>
        <w:t>Late</w:t>
      </w:r>
    </w:p>
    <w:p w14:paraId="7CC7C7E0" w14:textId="15E38C79" w:rsidR="005F476D" w:rsidRDefault="005F476D" w:rsidP="005F476D">
      <w:pPr>
        <w:pStyle w:val="Agreement"/>
      </w:pPr>
      <w:r>
        <w:t>Baseline for 1-week email discussion</w:t>
      </w:r>
    </w:p>
    <w:p w14:paraId="122142CE" w14:textId="77777777" w:rsidR="00504761" w:rsidRPr="00504761" w:rsidRDefault="00504761" w:rsidP="00504761">
      <w:pPr>
        <w:pStyle w:val="Doc-text2"/>
      </w:pPr>
    </w:p>
    <w:p w14:paraId="56C8B623" w14:textId="77777777" w:rsidR="00504761" w:rsidRPr="00504761" w:rsidRDefault="00504761" w:rsidP="00504761">
      <w:pPr>
        <w:pStyle w:val="Doc-text2"/>
      </w:pPr>
    </w:p>
    <w:p w14:paraId="3C55AAAE" w14:textId="1C09EA42" w:rsidR="001032AC" w:rsidRDefault="00DC07EC" w:rsidP="001032AC">
      <w:pPr>
        <w:pStyle w:val="Doc-title"/>
      </w:pPr>
      <w:hyperlink r:id="rId84" w:history="1">
        <w:r w:rsidR="00573D4F">
          <w:rPr>
            <w:rStyle w:val="Hyperlink"/>
          </w:rPr>
          <w:t>R2-2302219</w:t>
        </w:r>
      </w:hyperlink>
      <w:r w:rsidR="001032AC">
        <w:tab/>
        <w:t>Introduction of Cell Individual Offset for inter-RAT measurement Event B2</w:t>
      </w:r>
      <w:r w:rsidR="001032AC">
        <w:tab/>
      </w:r>
      <w:r>
        <w:fldChar w:fldCharType="begin"/>
      </w:r>
      <w:r>
        <w:instrText xml:space="preserve"> DOCPROPERTY  SourceIfWg  \* MERGEFORMAT </w:instrText>
      </w:r>
      <w:r>
        <w:fldChar w:fldCharType="separate"/>
      </w:r>
      <w:r w:rsidR="005F476D">
        <w:t>Reliance Jio</w:t>
      </w:r>
      <w:r>
        <w:fldChar w:fldCharType="end"/>
      </w:r>
      <w:r w:rsidR="005F476D">
        <w:t>, CEWiT, Indian Institute of Technology Madras, Indian Institute of Technology Hyderabad, Saankhya Labs, Samsung</w:t>
      </w:r>
      <w:r w:rsidR="001032AC">
        <w:tab/>
        <w:t>CR</w:t>
      </w:r>
      <w:r w:rsidR="001032AC">
        <w:tab/>
        <w:t>Rel-17</w:t>
      </w:r>
      <w:r w:rsidR="001032AC">
        <w:tab/>
        <w:t>36.306</w:t>
      </w:r>
      <w:r w:rsidR="001032AC">
        <w:tab/>
        <w:t>1</w:t>
      </w:r>
      <w:r w:rsidR="00504761">
        <w:t>7</w:t>
      </w:r>
      <w:r w:rsidR="001032AC">
        <w:t>.</w:t>
      </w:r>
      <w:r w:rsidR="00504761">
        <w:t>3.0</w:t>
      </w:r>
      <w:r w:rsidR="001032AC">
        <w:tab/>
        <w:t>186</w:t>
      </w:r>
      <w:r w:rsidR="00504761">
        <w:t>9</w:t>
      </w:r>
      <w:r w:rsidR="001032AC">
        <w:tab/>
        <w:t>-</w:t>
      </w:r>
      <w:r w:rsidR="001032AC">
        <w:tab/>
        <w:t>A</w:t>
      </w:r>
      <w:r w:rsidR="001032AC">
        <w:tab/>
        <w:t>TEI17</w:t>
      </w:r>
      <w:r w:rsidR="001032AC">
        <w:tab/>
        <w:t>Late</w:t>
      </w:r>
    </w:p>
    <w:p w14:paraId="04414ABC" w14:textId="13237B03" w:rsidR="00504761" w:rsidRDefault="00504761" w:rsidP="00504761">
      <w:pPr>
        <w:pStyle w:val="Agreement"/>
      </w:pPr>
      <w:r>
        <w:t xml:space="preserve">Revised in </w:t>
      </w:r>
      <w:hyperlink r:id="rId85" w:history="1">
        <w:r w:rsidR="00573D4F">
          <w:rPr>
            <w:rStyle w:val="Hyperlink"/>
          </w:rPr>
          <w:t>R2-2302282</w:t>
        </w:r>
      </w:hyperlink>
    </w:p>
    <w:p w14:paraId="0651A3DF" w14:textId="7264945E" w:rsidR="00504761" w:rsidRDefault="00DC07EC" w:rsidP="00504761">
      <w:pPr>
        <w:pStyle w:val="Doc-title"/>
      </w:pPr>
      <w:hyperlink r:id="rId86" w:history="1">
        <w:r w:rsidR="00573D4F">
          <w:rPr>
            <w:rStyle w:val="Hyperlink"/>
          </w:rPr>
          <w:t>R2-2302282</w:t>
        </w:r>
      </w:hyperlink>
      <w:r w:rsidR="00504761">
        <w:tab/>
        <w:t>Introduction of Cell Individual Offset for inter-RAT measurement Event B2</w:t>
      </w:r>
      <w:r w:rsidR="00504761">
        <w:tab/>
      </w:r>
      <w:r>
        <w:fldChar w:fldCharType="begin"/>
      </w:r>
      <w:r>
        <w:instrText xml:space="preserve"> DOCPROPERTY  SourceIfWg  \* MERGEFORMAT </w:instrText>
      </w:r>
      <w:r>
        <w:fldChar w:fldCharType="separate"/>
      </w:r>
      <w:r w:rsidR="005F476D">
        <w:t>Reliance Jio</w:t>
      </w:r>
      <w:r>
        <w:fldChar w:fldCharType="end"/>
      </w:r>
      <w:r w:rsidR="005F476D">
        <w:t>, CEWiT, Indian Institute of Technology Madras, Indian Institute of Technology Hyderabad, Saankhya Labs, Samsung</w:t>
      </w:r>
      <w:r w:rsidR="00504761">
        <w:tab/>
        <w:t>CR</w:t>
      </w:r>
      <w:r w:rsidR="00504761">
        <w:tab/>
        <w:t>Rel-17</w:t>
      </w:r>
      <w:r w:rsidR="00504761">
        <w:tab/>
        <w:t>36.306</w:t>
      </w:r>
      <w:r w:rsidR="00504761">
        <w:tab/>
        <w:t>17.3.0</w:t>
      </w:r>
      <w:r w:rsidR="00504761">
        <w:tab/>
        <w:t>1869</w:t>
      </w:r>
      <w:r w:rsidR="00504761">
        <w:tab/>
        <w:t>1</w:t>
      </w:r>
      <w:r w:rsidR="00504761">
        <w:tab/>
        <w:t>A</w:t>
      </w:r>
      <w:r w:rsidR="00504761">
        <w:tab/>
        <w:t>TEI17</w:t>
      </w:r>
      <w:r w:rsidR="00504761">
        <w:tab/>
        <w:t>Late</w:t>
      </w:r>
    </w:p>
    <w:p w14:paraId="174BDB15" w14:textId="5590CE5B" w:rsidR="005F476D" w:rsidRDefault="005F476D" w:rsidP="005F476D">
      <w:pPr>
        <w:pStyle w:val="Agreement"/>
      </w:pPr>
      <w:r>
        <w:t>Baseline for 1-week email discussion</w:t>
      </w:r>
    </w:p>
    <w:p w14:paraId="79EE250A" w14:textId="77777777" w:rsidR="00504761" w:rsidRPr="00504761" w:rsidRDefault="00504761" w:rsidP="00504761">
      <w:pPr>
        <w:pStyle w:val="Doc-text2"/>
      </w:pPr>
    </w:p>
    <w:p w14:paraId="38880548" w14:textId="77777777" w:rsidR="001032AC" w:rsidRPr="00E22140" w:rsidRDefault="001032AC" w:rsidP="001032AC">
      <w:pPr>
        <w:pStyle w:val="Doc-text2"/>
      </w:pPr>
    </w:p>
    <w:p w14:paraId="5D5D116C" w14:textId="77777777" w:rsidR="001032AC" w:rsidRDefault="001032AC" w:rsidP="00236177">
      <w:pPr>
        <w:pStyle w:val="Doc-text2"/>
        <w:ind w:left="0" w:firstLine="0"/>
      </w:pPr>
    </w:p>
    <w:p w14:paraId="4BA5A201" w14:textId="3929A583" w:rsidR="005F476D" w:rsidRPr="00F55BF8" w:rsidRDefault="005F476D" w:rsidP="005F476D">
      <w:pPr>
        <w:pStyle w:val="BoldComments"/>
        <w:rPr>
          <w:lang w:val="en-GB"/>
        </w:rPr>
      </w:pPr>
      <w:r>
        <w:rPr>
          <w:lang w:val="en-GB"/>
        </w:rPr>
        <w:t>Post-meeting e</w:t>
      </w:r>
      <w:r w:rsidRPr="00403FA3">
        <w:rPr>
          <w:lang w:val="en-GB"/>
        </w:rPr>
        <w:t>mail discussion</w:t>
      </w:r>
      <w:r>
        <w:rPr>
          <w:lang w:val="en-GB"/>
        </w:rPr>
        <w:t>s (LTE legacy)</w:t>
      </w:r>
    </w:p>
    <w:p w14:paraId="2C44CC1E" w14:textId="53AA50BB" w:rsidR="005F476D" w:rsidRDefault="005F476D" w:rsidP="005F476D">
      <w:pPr>
        <w:pStyle w:val="EmailDiscussion"/>
      </w:pPr>
      <w:r>
        <w:t>[Post121][211][LTE] CIO for inter-RAT HO from E-UTRA (</w:t>
      </w:r>
      <w:r w:rsidR="009B1476">
        <w:t>CEWiT</w:t>
      </w:r>
      <w:r>
        <w:t>)</w:t>
      </w:r>
    </w:p>
    <w:p w14:paraId="665766E0" w14:textId="5B2F3A1C" w:rsidR="005F476D" w:rsidRDefault="005F476D" w:rsidP="005F476D">
      <w:pPr>
        <w:pStyle w:val="EmailDiscussion2"/>
      </w:pPr>
      <w:r>
        <w:tab/>
        <w:t>Scope: Finalize 36.331 and 36.306 CRs for CIO for inter-RAT HO from E-UTRA.</w:t>
      </w:r>
    </w:p>
    <w:p w14:paraId="42128042" w14:textId="16EC87AA" w:rsidR="005F476D" w:rsidRDefault="005F476D" w:rsidP="005F476D">
      <w:pPr>
        <w:pStyle w:val="EmailDiscussion2"/>
      </w:pPr>
      <w:r>
        <w:tab/>
        <w:t>Intended outcome: Approved CRs for 36.331 and 36.306</w:t>
      </w:r>
    </w:p>
    <w:p w14:paraId="5ACF387F" w14:textId="77777777" w:rsidR="005F476D" w:rsidRDefault="005F476D" w:rsidP="005F476D">
      <w:pPr>
        <w:pStyle w:val="EmailDiscussion2"/>
      </w:pPr>
      <w:r>
        <w:tab/>
        <w:t xml:space="preserve">Deadline:  Short </w:t>
      </w:r>
    </w:p>
    <w:p w14:paraId="5DD13848" w14:textId="77777777" w:rsidR="001032AC" w:rsidRDefault="001032AC" w:rsidP="001032AC">
      <w:pPr>
        <w:pStyle w:val="Doc-text2"/>
        <w:ind w:left="0" w:firstLine="0"/>
      </w:pPr>
    </w:p>
    <w:p w14:paraId="3B327CC2" w14:textId="77777777" w:rsidR="00812D36" w:rsidRDefault="00812D36" w:rsidP="00812D36">
      <w:pPr>
        <w:pStyle w:val="Doc-text2"/>
        <w:ind w:left="0" w:firstLine="0"/>
      </w:pPr>
    </w:p>
    <w:p w14:paraId="57956055" w14:textId="3F8267D9" w:rsidR="00D9011A" w:rsidRPr="00D9011A" w:rsidRDefault="00D9011A" w:rsidP="00D9011A">
      <w:pPr>
        <w:pStyle w:val="Heading1"/>
      </w:pPr>
      <w:r w:rsidRPr="00D9011A">
        <w:t>7</w:t>
      </w:r>
      <w:r w:rsidRPr="00D9011A">
        <w:tab/>
        <w:t>Rel-17 EUTRA Work Items</w:t>
      </w:r>
    </w:p>
    <w:p w14:paraId="189D8C00" w14:textId="77777777" w:rsidR="00D9011A" w:rsidRPr="00D9011A" w:rsidRDefault="00D9011A" w:rsidP="00D9011A">
      <w:pPr>
        <w:pStyle w:val="Heading2"/>
      </w:pPr>
      <w:r w:rsidRPr="00D9011A">
        <w:t>7.1</w:t>
      </w:r>
      <w:r w:rsidRPr="00D9011A">
        <w:tab/>
        <w:t>Common</w:t>
      </w:r>
    </w:p>
    <w:p w14:paraId="6F109DC9" w14:textId="77777777" w:rsidR="00D9011A" w:rsidRPr="00D9011A" w:rsidRDefault="00D9011A" w:rsidP="00D9011A">
      <w:pPr>
        <w:pStyle w:val="Comments"/>
      </w:pPr>
      <w:r w:rsidRPr="00D9011A">
        <w:t>(NB_IOTenh4_LTE_eMTC6-Core; leading WG: RAN1; REL-17; WID: RP-211340)</w:t>
      </w:r>
    </w:p>
    <w:p w14:paraId="6B82144A" w14:textId="77777777" w:rsidR="00D9011A" w:rsidRPr="00D9011A" w:rsidRDefault="00D9011A" w:rsidP="00D9011A">
      <w:pPr>
        <w:pStyle w:val="Comments"/>
      </w:pPr>
      <w:r w:rsidRPr="00D9011A">
        <w:t>(UPIP_EN-DC_UE; leading WG: RAN3; REL-17; WID: RP</w:t>
      </w:r>
      <w:r w:rsidRPr="00D9011A">
        <w:rPr>
          <w:rFonts w:ascii="Cambria Math" w:hAnsi="Cambria Math" w:cs="Cambria Math"/>
        </w:rPr>
        <w:t>‑</w:t>
      </w:r>
      <w:r w:rsidRPr="00D9011A">
        <w:t>213669)</w:t>
      </w:r>
    </w:p>
    <w:p w14:paraId="785146DA" w14:textId="234556AE" w:rsidR="00D9011A" w:rsidRDefault="00D9011A" w:rsidP="00D9011A">
      <w:pPr>
        <w:pStyle w:val="Comments"/>
      </w:pPr>
      <w:r w:rsidRPr="00D9011A">
        <w:t xml:space="preserve">(LTE TEI17) </w:t>
      </w:r>
    </w:p>
    <w:p w14:paraId="361B0F07" w14:textId="5BDAF6B9" w:rsidR="00BB42B9" w:rsidRPr="00D9011A" w:rsidRDefault="00DF7AB2" w:rsidP="00D9011A">
      <w:pPr>
        <w:pStyle w:val="Comments"/>
      </w:pPr>
      <w:r>
        <w:t>Essential corrections to LTE Rel-17 topics not covered by other agenda items.</w:t>
      </w:r>
    </w:p>
    <w:p w14:paraId="5382524F" w14:textId="77777777" w:rsidR="00841AD7" w:rsidRDefault="00841AD7" w:rsidP="00841AD7">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p>
    <w:p w14:paraId="4AC12AF4" w14:textId="0E543A51" w:rsidR="00841AD7" w:rsidRPr="00841AD7" w:rsidRDefault="00841AD7" w:rsidP="00841AD7">
      <w:pPr>
        <w:pStyle w:val="Comments"/>
        <w:rPr>
          <w:iCs/>
        </w:rPr>
      </w:pPr>
      <w:r>
        <w:rPr>
          <w:iCs/>
        </w:rPr>
        <w:t>16</w:t>
      </w:r>
      <w:r w:rsidR="00263E94">
        <w:rPr>
          <w:iCs/>
        </w:rPr>
        <w:t>-Q</w:t>
      </w:r>
      <w:r>
        <w:rPr>
          <w:iCs/>
        </w:rPr>
        <w:t>AM configuration for NPUSCH:</w:t>
      </w:r>
      <w:r w:rsidRPr="00841AD7">
        <w:rPr>
          <w:iCs/>
        </w:rPr>
        <w:t xml:space="preserve"> </w:t>
      </w:r>
    </w:p>
    <w:p w14:paraId="5EE1DBE4" w14:textId="5AD2BE3C" w:rsidR="006A4655" w:rsidRDefault="00DC07EC" w:rsidP="006A4655">
      <w:pPr>
        <w:pStyle w:val="Doc-title"/>
      </w:pPr>
      <w:hyperlink r:id="rId87" w:history="1">
        <w:r w:rsidR="00573D4F">
          <w:rPr>
            <w:rStyle w:val="Hyperlink"/>
          </w:rPr>
          <w:t>R2-2300845</w:t>
        </w:r>
      </w:hyperlink>
      <w:r w:rsidR="006A4655">
        <w:tab/>
        <w:t>CR to 36.331 on NPUSCH-ConfigDedicated-NB-v1700</w:t>
      </w:r>
      <w:r w:rsidR="006A4655">
        <w:tab/>
        <w:t>Huawei, HiSilicon, ZTE Corporation, Sanechips</w:t>
      </w:r>
      <w:r w:rsidR="006A4655">
        <w:tab/>
        <w:t>CR</w:t>
      </w:r>
      <w:r w:rsidR="006A4655">
        <w:tab/>
        <w:t>Rel-17</w:t>
      </w:r>
      <w:r w:rsidR="006A4655">
        <w:tab/>
        <w:t>36.331</w:t>
      </w:r>
      <w:r w:rsidR="006A4655">
        <w:tab/>
        <w:t>17.3.0</w:t>
      </w:r>
      <w:r w:rsidR="006A4655">
        <w:tab/>
        <w:t>4903</w:t>
      </w:r>
      <w:r w:rsidR="006A4655">
        <w:tab/>
        <w:t>-</w:t>
      </w:r>
      <w:r w:rsidR="006A4655">
        <w:tab/>
        <w:t>F</w:t>
      </w:r>
      <w:r w:rsidR="006A4655">
        <w:tab/>
        <w:t>NB_IOTenh4_LTE_eMTC6</w:t>
      </w:r>
    </w:p>
    <w:p w14:paraId="7F4FB494" w14:textId="09884C9D" w:rsidR="00D16606" w:rsidRDefault="00D16606" w:rsidP="00D16606">
      <w:pPr>
        <w:pStyle w:val="Doc-text2"/>
      </w:pPr>
      <w:r>
        <w:t>-</w:t>
      </w:r>
      <w:r>
        <w:tab/>
        <w:t>QC agrees and thinks the intent is correct.</w:t>
      </w:r>
    </w:p>
    <w:p w14:paraId="4CEFE6FF" w14:textId="58FE569F" w:rsidR="00D16606" w:rsidRPr="00D16606" w:rsidRDefault="00264BA0" w:rsidP="00D16606">
      <w:pPr>
        <w:pStyle w:val="Agreement"/>
      </w:pPr>
      <w:r>
        <w:t>A</w:t>
      </w:r>
      <w:r w:rsidR="00D16606">
        <w:t>greed</w:t>
      </w:r>
    </w:p>
    <w:p w14:paraId="4302E232" w14:textId="77777777" w:rsidR="00841AD7" w:rsidRDefault="00841AD7" w:rsidP="00841AD7">
      <w:pPr>
        <w:pStyle w:val="Comments"/>
        <w:rPr>
          <w:iCs/>
        </w:rPr>
      </w:pPr>
    </w:p>
    <w:p w14:paraId="1C2DD451" w14:textId="4F5D228A" w:rsidR="00841AD7" w:rsidRPr="00841AD7" w:rsidRDefault="00841AD7" w:rsidP="00841AD7">
      <w:pPr>
        <w:pStyle w:val="Comments"/>
        <w:rPr>
          <w:iCs/>
        </w:rPr>
      </w:pPr>
      <w:r>
        <w:rPr>
          <w:iCs/>
        </w:rPr>
        <w:t>Clarification to coverage-based paging:</w:t>
      </w:r>
    </w:p>
    <w:p w14:paraId="2A15E49F" w14:textId="41262AA8" w:rsidR="006A4655" w:rsidRDefault="00DC07EC" w:rsidP="006A4655">
      <w:pPr>
        <w:pStyle w:val="Doc-title"/>
      </w:pPr>
      <w:hyperlink r:id="rId88" w:history="1">
        <w:r w:rsidR="00573D4F">
          <w:rPr>
            <w:rStyle w:val="Hyperlink"/>
          </w:rPr>
          <w:t>R2-2301310</w:t>
        </w:r>
      </w:hyperlink>
      <w:r w:rsidR="006A4655">
        <w:tab/>
        <w:t>Small corrections on coverage-based paging</w:t>
      </w:r>
      <w:r w:rsidR="006A4655">
        <w:tab/>
        <w:t>ZTE Corporation, Sanechips</w:t>
      </w:r>
      <w:r w:rsidR="006A4655">
        <w:tab/>
        <w:t>CR</w:t>
      </w:r>
      <w:r w:rsidR="006A4655">
        <w:tab/>
        <w:t>Rel-17</w:t>
      </w:r>
      <w:r w:rsidR="006A4655">
        <w:tab/>
        <w:t>36.304</w:t>
      </w:r>
      <w:r w:rsidR="006A4655">
        <w:tab/>
        <w:t>17.3.0</w:t>
      </w:r>
      <w:r w:rsidR="006A4655">
        <w:tab/>
        <w:t>0860</w:t>
      </w:r>
      <w:r w:rsidR="006A4655">
        <w:tab/>
        <w:t>-</w:t>
      </w:r>
      <w:r w:rsidR="006A4655">
        <w:tab/>
        <w:t>F</w:t>
      </w:r>
      <w:r w:rsidR="006A4655">
        <w:tab/>
        <w:t>NB_IOTenh4_LTE_eMTC6-Core</w:t>
      </w:r>
    </w:p>
    <w:p w14:paraId="34A99C2B" w14:textId="54D364B6" w:rsidR="006A4655" w:rsidRDefault="00D16606" w:rsidP="006A4655">
      <w:pPr>
        <w:pStyle w:val="Doc-text2"/>
      </w:pPr>
      <w:r>
        <w:t>-</w:t>
      </w:r>
      <w:r>
        <w:tab/>
        <w:t>ZTE explains the first and third changes could be agreeable but second change needs more discussion based on offline feedback. Nokia explains the messages names need not be repeated. QC thinks the cbp-Index can also be received in SIB, so this clarifies that case. Nokia thinks the context is still clear.</w:t>
      </w:r>
    </w:p>
    <w:p w14:paraId="57397533" w14:textId="0A3BED4A" w:rsidR="00D16606" w:rsidRDefault="00D16606" w:rsidP="006A4655">
      <w:pPr>
        <w:pStyle w:val="Doc-text2"/>
      </w:pPr>
      <w:r>
        <w:t>-</w:t>
      </w:r>
      <w:r>
        <w:tab/>
        <w:t>QC thinks we could use “in the received RRC-message” to make the text clear.</w:t>
      </w:r>
    </w:p>
    <w:p w14:paraId="1AF7752B" w14:textId="7990AB53" w:rsidR="00D16606" w:rsidRDefault="00D16606" w:rsidP="00D16606">
      <w:pPr>
        <w:pStyle w:val="Agreement"/>
      </w:pPr>
      <w:r>
        <w:t>Intent of CR is agreeable, second change needs some offline clarification.</w:t>
      </w:r>
    </w:p>
    <w:p w14:paraId="2DEEBD73" w14:textId="6653B669" w:rsidR="00D16606" w:rsidRDefault="00D16606" w:rsidP="00D16606">
      <w:pPr>
        <w:pStyle w:val="Agreement"/>
      </w:pPr>
      <w:r>
        <w:t>CBF: Provide agreeable CR.</w:t>
      </w:r>
    </w:p>
    <w:p w14:paraId="0F18379C" w14:textId="20370451" w:rsidR="000D4249" w:rsidRDefault="000D4249" w:rsidP="000D4249">
      <w:pPr>
        <w:pStyle w:val="Agreement"/>
      </w:pPr>
      <w:r>
        <w:t xml:space="preserve">Revised in </w:t>
      </w:r>
      <w:hyperlink r:id="rId89" w:history="1">
        <w:r w:rsidR="00573D4F">
          <w:rPr>
            <w:rStyle w:val="Hyperlink"/>
          </w:rPr>
          <w:t>R2-2302011</w:t>
        </w:r>
      </w:hyperlink>
    </w:p>
    <w:p w14:paraId="3489C8AA" w14:textId="2F12D547" w:rsidR="000D4249" w:rsidRDefault="000D4249" w:rsidP="000D4249">
      <w:pPr>
        <w:pStyle w:val="Doc-text2"/>
      </w:pPr>
    </w:p>
    <w:p w14:paraId="6EAD23DA" w14:textId="2EE6BF08" w:rsidR="000D4249" w:rsidRPr="000D4249" w:rsidRDefault="000D4249" w:rsidP="000D4249">
      <w:pPr>
        <w:pStyle w:val="BoldComments"/>
        <w:rPr>
          <w:lang w:val="en-GB"/>
        </w:rPr>
      </w:pPr>
      <w:r>
        <w:rPr>
          <w:lang w:val="en-GB"/>
        </w:rPr>
        <w:t xml:space="preserve">CB Friday </w:t>
      </w:r>
      <w:r w:rsidRPr="00403FA3">
        <w:rPr>
          <w:lang w:val="en-GB"/>
        </w:rPr>
        <w:t>(</w:t>
      </w:r>
      <w:r>
        <w:rPr>
          <w:lang w:val="en-GB"/>
        </w:rPr>
        <w:t>1</w:t>
      </w:r>
      <w:r w:rsidRPr="00403FA3">
        <w:rPr>
          <w:lang w:val="en-GB"/>
        </w:rPr>
        <w:t>)</w:t>
      </w:r>
    </w:p>
    <w:p w14:paraId="5469437E" w14:textId="41EF99E8" w:rsidR="000D4249" w:rsidRDefault="00DC07EC" w:rsidP="005F476D">
      <w:pPr>
        <w:pStyle w:val="Doc-title"/>
      </w:pPr>
      <w:hyperlink r:id="rId90" w:history="1">
        <w:r w:rsidR="00573D4F">
          <w:rPr>
            <w:rStyle w:val="Hyperlink"/>
          </w:rPr>
          <w:t>R2-2302011</w:t>
        </w:r>
      </w:hyperlink>
      <w:r w:rsidR="000D4249">
        <w:tab/>
        <w:t>Small corrections on coverage-based paging</w:t>
      </w:r>
      <w:r w:rsidR="000D4249">
        <w:tab/>
        <w:t>ZTE Corporation, Sanechips</w:t>
      </w:r>
      <w:r w:rsidR="000D4249">
        <w:tab/>
        <w:t>CR</w:t>
      </w:r>
      <w:r w:rsidR="000D4249">
        <w:tab/>
        <w:t>Rel-17</w:t>
      </w:r>
      <w:r w:rsidR="000D4249">
        <w:tab/>
        <w:t>36.304</w:t>
      </w:r>
      <w:r w:rsidR="000D4249">
        <w:tab/>
        <w:t>17.3.0</w:t>
      </w:r>
      <w:r w:rsidR="000D4249">
        <w:tab/>
        <w:t>0860</w:t>
      </w:r>
      <w:r w:rsidR="000D4249">
        <w:tab/>
        <w:t>1</w:t>
      </w:r>
      <w:r w:rsidR="000D4249">
        <w:tab/>
        <w:t>F</w:t>
      </w:r>
      <w:r w:rsidR="000D4249">
        <w:tab/>
        <w:t>NB_IOTenh4_LTE_eMTC6-Core</w:t>
      </w:r>
    </w:p>
    <w:p w14:paraId="17FC7873" w14:textId="34B049E9" w:rsidR="005F476D" w:rsidRDefault="00C83E89" w:rsidP="00C83E89">
      <w:pPr>
        <w:pStyle w:val="Agreement"/>
      </w:pPr>
      <w:r>
        <w:t>Agreed</w:t>
      </w:r>
    </w:p>
    <w:p w14:paraId="6A105253" w14:textId="77777777" w:rsidR="00C83E89" w:rsidRPr="00C83E89" w:rsidRDefault="00C83E89" w:rsidP="00C83E89">
      <w:pPr>
        <w:pStyle w:val="Doc-text2"/>
      </w:pPr>
    </w:p>
    <w:p w14:paraId="1892D41D" w14:textId="5A71A239" w:rsidR="006A4655" w:rsidRPr="006A4655" w:rsidRDefault="00D9011A" w:rsidP="00236177">
      <w:pPr>
        <w:pStyle w:val="Heading1"/>
      </w:pPr>
      <w:r w:rsidRPr="00D9011A">
        <w:t>8</w:t>
      </w:r>
      <w:r w:rsidRPr="00D9011A">
        <w:tab/>
        <w:t xml:space="preserve">Rel-18 </w:t>
      </w:r>
    </w:p>
    <w:p w14:paraId="654DA851" w14:textId="79EFC834" w:rsidR="00D9011A" w:rsidRPr="00A473EF" w:rsidRDefault="00D9011A" w:rsidP="00D9011A">
      <w:pPr>
        <w:pStyle w:val="Heading2"/>
      </w:pPr>
      <w:r w:rsidRPr="00A473EF">
        <w:t>8.5</w:t>
      </w:r>
      <w:r w:rsidRPr="00A473EF">
        <w:tab/>
        <w:t>XR Enhancements for NR</w:t>
      </w:r>
    </w:p>
    <w:p w14:paraId="03684A01" w14:textId="77777777" w:rsidR="005E68D2" w:rsidRPr="00635B00" w:rsidRDefault="005E68D2" w:rsidP="005E68D2">
      <w:pPr>
        <w:pStyle w:val="Comments"/>
      </w:pPr>
      <w:r w:rsidRPr="00635B00">
        <w:t>XR SI: (FS_NR_XR_enh; leading WG: RAN2; REL-18; WID: RP-220285)</w:t>
      </w:r>
    </w:p>
    <w:p w14:paraId="52EBC4D4" w14:textId="77777777" w:rsidR="005E68D2" w:rsidRPr="00635B00" w:rsidRDefault="005E68D2" w:rsidP="005E68D2">
      <w:pPr>
        <w:pStyle w:val="Comments"/>
      </w:pPr>
      <w:r w:rsidRPr="00635B00">
        <w:t>XR WI: (NR_XR_enh; leading WG: RAN2; REL-18; WID: RP-223502)</w:t>
      </w:r>
    </w:p>
    <w:p w14:paraId="64C1996F" w14:textId="77777777" w:rsidR="00D9011A" w:rsidRPr="00A473EF" w:rsidRDefault="00D9011A" w:rsidP="00D9011A">
      <w:pPr>
        <w:pStyle w:val="Comments"/>
      </w:pPr>
      <w:r w:rsidRPr="00A473EF">
        <w:lastRenderedPageBreak/>
        <w:t>Time budget: 2 TU</w:t>
      </w:r>
    </w:p>
    <w:p w14:paraId="1FF6FB38" w14:textId="48096391" w:rsidR="00255603" w:rsidRPr="00841AD7" w:rsidRDefault="00D9011A" w:rsidP="00255603">
      <w:pPr>
        <w:pStyle w:val="Comments"/>
        <w:rPr>
          <w:iCs/>
        </w:rPr>
      </w:pPr>
      <w:r w:rsidRPr="00841AD7">
        <w:rPr>
          <w:iCs/>
        </w:rPr>
        <w:t xml:space="preserve">Tdoc Limitation: </w:t>
      </w:r>
      <w:r w:rsidR="0053786F" w:rsidRPr="00841AD7">
        <w:rPr>
          <w:iCs/>
        </w:rPr>
        <w:t>6</w:t>
      </w:r>
      <w:r w:rsidRPr="00841AD7">
        <w:rPr>
          <w:iCs/>
        </w:rPr>
        <w:t xml:space="preserve"> Tdocs</w:t>
      </w:r>
      <w:r w:rsidR="005E68D2" w:rsidRPr="00841AD7">
        <w:rPr>
          <w:iCs/>
        </w:rPr>
        <w:t xml:space="preserve"> (jointly for SI and WI)</w:t>
      </w:r>
      <w:r w:rsidR="008B7723" w:rsidRPr="00841AD7">
        <w:rPr>
          <w:iCs/>
        </w:rPr>
        <w:t xml:space="preserve"> </w:t>
      </w:r>
    </w:p>
    <w:p w14:paraId="33AC0490" w14:textId="324D494E" w:rsidR="00255603" w:rsidRPr="002F4B01" w:rsidRDefault="006F3D5B" w:rsidP="00255603">
      <w:pPr>
        <w:pStyle w:val="Comments"/>
      </w:pPr>
      <w:r w:rsidRPr="002F4B01">
        <w:t>Note that XR SI and XR WI has no overlapping scope and tdocs</w:t>
      </w:r>
      <w:r w:rsidR="005E68D2">
        <w:t xml:space="preserve"> addressing SI completion will get priority. Tdocs that </w:t>
      </w:r>
      <w:r w:rsidRPr="002F4B01">
        <w:t xml:space="preserve">address both </w:t>
      </w:r>
      <w:r w:rsidR="005E68D2">
        <w:t xml:space="preserve">SI and WI </w:t>
      </w:r>
      <w:r w:rsidRPr="002F4B01">
        <w:t xml:space="preserve">are not allowed. </w:t>
      </w:r>
    </w:p>
    <w:p w14:paraId="253FCCF5" w14:textId="03A46900" w:rsidR="00A473EF" w:rsidRPr="002F4B01" w:rsidRDefault="00A473EF" w:rsidP="00A473EF">
      <w:pPr>
        <w:pStyle w:val="Heading3"/>
      </w:pPr>
      <w:r w:rsidRPr="002F4B01">
        <w:t>8.5.1</w:t>
      </w:r>
      <w:r w:rsidRPr="002F4B01">
        <w:tab/>
        <w:t>Organizational</w:t>
      </w:r>
      <w:r w:rsidR="005E68D2">
        <w:t xml:space="preserve"> (SI and WI)</w:t>
      </w:r>
    </w:p>
    <w:p w14:paraId="1BA69FF5" w14:textId="77777777" w:rsidR="00A473EF" w:rsidRPr="002F4B01" w:rsidRDefault="00A473EF" w:rsidP="00A473EF">
      <w:pPr>
        <w:pStyle w:val="Comments"/>
      </w:pPr>
      <w:r w:rsidRPr="002F4B01">
        <w:t>XR WI: (NR_XR_enh; leading WG: RAN2; REL-18; WID: RP-223502)</w:t>
      </w:r>
    </w:p>
    <w:p w14:paraId="763978F1" w14:textId="77777777" w:rsidR="00A473EF" w:rsidRPr="002F4B01" w:rsidRDefault="00A473EF" w:rsidP="00A473EF">
      <w:pPr>
        <w:pStyle w:val="Comments"/>
      </w:pPr>
      <w:r w:rsidRPr="002F4B01">
        <w:t>XR SI: (FS_NR_XR_enh; leading WG: RAN2; REL-18; WID: RP-220285)</w:t>
      </w:r>
    </w:p>
    <w:p w14:paraId="62534262" w14:textId="54F1D703" w:rsidR="00A473EF" w:rsidRDefault="00A473EF" w:rsidP="00A473EF">
      <w:pPr>
        <w:pStyle w:val="Comments"/>
      </w:pPr>
      <w:r w:rsidRPr="002F4B01">
        <w:t>Including LSs and any rapporteur inputs (e.g. work plan, draft TR, SI conclusions from SA2/SA4)</w:t>
      </w:r>
    </w:p>
    <w:p w14:paraId="5CD272F1" w14:textId="10907420" w:rsidR="00202610" w:rsidRDefault="00202610" w:rsidP="00A473EF">
      <w:pPr>
        <w:pStyle w:val="Comments"/>
      </w:pPr>
    </w:p>
    <w:p w14:paraId="10C3AAAC" w14:textId="77777777" w:rsidR="00202610" w:rsidRDefault="00202610" w:rsidP="00A473EF">
      <w:pPr>
        <w:pStyle w:val="Comments"/>
      </w:pPr>
    </w:p>
    <w:p w14:paraId="1DAFDF3B" w14:textId="77777777" w:rsidR="00202610" w:rsidRDefault="00202610" w:rsidP="0020261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work plan</w:t>
      </w:r>
    </w:p>
    <w:p w14:paraId="7F13A954" w14:textId="029986E5" w:rsidR="00202610" w:rsidRDefault="00DC07EC" w:rsidP="00202610">
      <w:pPr>
        <w:pStyle w:val="Doc-title"/>
      </w:pPr>
      <w:hyperlink r:id="rId91" w:history="1">
        <w:r w:rsidR="00573D4F">
          <w:rPr>
            <w:rStyle w:val="Hyperlink"/>
          </w:rPr>
          <w:t>R2-2300149</w:t>
        </w:r>
      </w:hyperlink>
      <w:r w:rsidR="00202610">
        <w:tab/>
        <w:t>Work Plan for Rel-18 SI and WI on XR Enhancements for NR</w:t>
      </w:r>
      <w:r w:rsidR="00202610">
        <w:tab/>
        <w:t>Nokia, Qualcomm (Rapporteurs), Ericsson (RAN1 FL)</w:t>
      </w:r>
      <w:r w:rsidR="00202610">
        <w:tab/>
        <w:t>Work Plan</w:t>
      </w:r>
      <w:r w:rsidR="00202610">
        <w:tab/>
        <w:t>Rel-18</w:t>
      </w:r>
      <w:r w:rsidR="00202610">
        <w:tab/>
        <w:t>FS_NR_XR_enh, NR_XR_enh</w:t>
      </w:r>
    </w:p>
    <w:p w14:paraId="4D0D43A0" w14:textId="383C2A1C" w:rsidR="00A438BA" w:rsidRPr="00A438BA" w:rsidRDefault="00A438BA" w:rsidP="00A438BA">
      <w:pPr>
        <w:pStyle w:val="Doc-text2"/>
      </w:pPr>
      <w:r>
        <w:t>-</w:t>
      </w:r>
      <w:r>
        <w:tab/>
        <w:t xml:space="preserve">Nokia indicates that the plan doesn’t include SA decision to postpone Rel-18 completion. </w:t>
      </w:r>
    </w:p>
    <w:p w14:paraId="4B75BA06" w14:textId="02F276A2" w:rsidR="00145256" w:rsidRDefault="00145256" w:rsidP="00145256">
      <w:pPr>
        <w:pStyle w:val="Agreement"/>
      </w:pPr>
      <w:r>
        <w:t>Endorsed</w:t>
      </w:r>
    </w:p>
    <w:p w14:paraId="353BE04A" w14:textId="77777777" w:rsidR="00F055D9" w:rsidRDefault="00F055D9" w:rsidP="00F055D9">
      <w:pPr>
        <w:pStyle w:val="Doc-text2"/>
      </w:pPr>
    </w:p>
    <w:p w14:paraId="1E56D7FB" w14:textId="772855BA" w:rsidR="00F055D9" w:rsidRDefault="00173149" w:rsidP="00873713">
      <w:pPr>
        <w:pStyle w:val="Agreement"/>
      </w:pPr>
      <w:r>
        <w:t xml:space="preserve">Proposed </w:t>
      </w:r>
      <w:r w:rsidR="00F055D9">
        <w:t xml:space="preserve">CR </w:t>
      </w:r>
      <w:r w:rsidR="00873713">
        <w:t>rapporteurs</w:t>
      </w:r>
      <w:r>
        <w:t xml:space="preserve"> for the WI:</w:t>
      </w:r>
    </w:p>
    <w:p w14:paraId="2E49E2A1" w14:textId="616DAD70" w:rsidR="00F055D9" w:rsidRDefault="00F055D9" w:rsidP="00173149">
      <w:pPr>
        <w:pStyle w:val="Agreement"/>
      </w:pPr>
      <w:r>
        <w:t>38.300</w:t>
      </w:r>
      <w:r w:rsidR="00173149">
        <w:t xml:space="preserve">: </w:t>
      </w:r>
      <w:r>
        <w:t>Nokia</w:t>
      </w:r>
      <w:r w:rsidR="00173149">
        <w:t xml:space="preserve"> (</w:t>
      </w:r>
      <w:r w:rsidR="00873713">
        <w:t xml:space="preserve">38.300 and </w:t>
      </w:r>
      <w:r w:rsidR="00173149">
        <w:t>WI rapporteur)</w:t>
      </w:r>
      <w:r>
        <w:t xml:space="preserve"> </w:t>
      </w:r>
    </w:p>
    <w:p w14:paraId="63880B42" w14:textId="47A39F0B" w:rsidR="00F055D9" w:rsidRDefault="00F055D9" w:rsidP="00173149">
      <w:pPr>
        <w:pStyle w:val="Agreement"/>
      </w:pPr>
      <w:r>
        <w:t>38.321</w:t>
      </w:r>
      <w:r w:rsidR="00173149">
        <w:t>:</w:t>
      </w:r>
      <w:r>
        <w:t xml:space="preserve"> Qualcomm</w:t>
      </w:r>
      <w:r w:rsidR="00173149">
        <w:t xml:space="preserve"> (WI rapporteur)</w:t>
      </w:r>
    </w:p>
    <w:p w14:paraId="7524DBD5" w14:textId="6B193E69" w:rsidR="00F055D9" w:rsidRDefault="00F055D9" w:rsidP="00173149">
      <w:pPr>
        <w:pStyle w:val="Agreement"/>
      </w:pPr>
      <w:r>
        <w:t>38.323</w:t>
      </w:r>
      <w:r w:rsidR="00173149">
        <w:t>:</w:t>
      </w:r>
      <w:r>
        <w:t xml:space="preserve"> LGE</w:t>
      </w:r>
      <w:r w:rsidR="00173149">
        <w:t xml:space="preserve"> (</w:t>
      </w:r>
      <w:r w:rsidR="00873713">
        <w:t xml:space="preserve">38.323 </w:t>
      </w:r>
      <w:r w:rsidR="00173149">
        <w:t>rapporteur)</w:t>
      </w:r>
      <w:r>
        <w:t xml:space="preserve"> </w:t>
      </w:r>
    </w:p>
    <w:p w14:paraId="22127A0F" w14:textId="427C450B" w:rsidR="00F055D9" w:rsidRDefault="00F055D9" w:rsidP="00173149">
      <w:pPr>
        <w:pStyle w:val="Agreement"/>
      </w:pPr>
      <w:r>
        <w:t>38.331</w:t>
      </w:r>
      <w:r w:rsidR="00173149">
        <w:t>:</w:t>
      </w:r>
      <w:r>
        <w:t xml:space="preserve"> Huawei </w:t>
      </w:r>
    </w:p>
    <w:p w14:paraId="4D1FD997" w14:textId="34719D6D" w:rsidR="00F055D9" w:rsidRDefault="00F055D9" w:rsidP="00173149">
      <w:pPr>
        <w:pStyle w:val="Agreement"/>
      </w:pPr>
      <w:r>
        <w:t>38.306</w:t>
      </w:r>
      <w:r w:rsidR="00173149">
        <w:t xml:space="preserve">: </w:t>
      </w:r>
      <w:r>
        <w:t>Intel</w:t>
      </w:r>
      <w:r w:rsidR="00873713">
        <w:t xml:space="preserve"> (38.306 rapporteur)</w:t>
      </w:r>
      <w:r>
        <w:t xml:space="preserve"> </w:t>
      </w:r>
    </w:p>
    <w:p w14:paraId="3503BE53" w14:textId="77777777" w:rsidR="00F055D9" w:rsidRPr="00F055D9" w:rsidRDefault="00F055D9" w:rsidP="00F055D9">
      <w:pPr>
        <w:pStyle w:val="Doc-text2"/>
      </w:pPr>
    </w:p>
    <w:p w14:paraId="09E964AC" w14:textId="0CB1052F" w:rsidR="00EE5960" w:rsidRDefault="00EE5960" w:rsidP="00EE596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202610">
        <w:rPr>
          <w:lang w:val="en-GB"/>
        </w:rPr>
        <w:t>1</w:t>
      </w:r>
      <w:r w:rsidRPr="00403FA3">
        <w:rPr>
          <w:lang w:val="en-GB"/>
        </w:rPr>
        <w:t>)</w:t>
      </w:r>
      <w:r w:rsidR="00202610">
        <w:rPr>
          <w:lang w:val="en-GB"/>
        </w:rPr>
        <w:t xml:space="preserve"> </w:t>
      </w:r>
      <w:r w:rsidR="00145256">
        <w:rPr>
          <w:lang w:val="en-GB"/>
        </w:rPr>
        <w:t>–</w:t>
      </w:r>
      <w:r w:rsidR="00202610">
        <w:rPr>
          <w:lang w:val="en-GB"/>
        </w:rPr>
        <w:t xml:space="preserve"> </w:t>
      </w:r>
      <w:r w:rsidR="00145256">
        <w:rPr>
          <w:lang w:val="en-GB"/>
        </w:rPr>
        <w:t>TP from RAN1</w:t>
      </w:r>
    </w:p>
    <w:p w14:paraId="0A7BFD8A" w14:textId="4A01DD5E" w:rsidR="00895687" w:rsidRDefault="00202610" w:rsidP="00895687">
      <w:pPr>
        <w:pStyle w:val="Comments"/>
      </w:pPr>
      <w:r>
        <w:t xml:space="preserve">TP from </w:t>
      </w:r>
      <w:r w:rsidR="00895687">
        <w:t>RAN1:</w:t>
      </w:r>
    </w:p>
    <w:p w14:paraId="7FD164A5" w14:textId="0631C88C" w:rsidR="006A4655" w:rsidRDefault="00DC07EC" w:rsidP="006A4655">
      <w:pPr>
        <w:pStyle w:val="Doc-title"/>
      </w:pPr>
      <w:hyperlink r:id="rId92" w:history="1">
        <w:r w:rsidR="00573D4F">
          <w:rPr>
            <w:rStyle w:val="Hyperlink"/>
          </w:rPr>
          <w:t>R2-2300022</w:t>
        </w:r>
      </w:hyperlink>
      <w:r w:rsidR="006A4655">
        <w:tab/>
        <w:t>LS to capture Text Proposal for TR 38.835 (R1-2213016; contact: Nokia)</w:t>
      </w:r>
      <w:r w:rsidR="006A4655">
        <w:tab/>
        <w:t>RAN1</w:t>
      </w:r>
      <w:r w:rsidR="006A4655">
        <w:tab/>
        <w:t>LS in</w:t>
      </w:r>
      <w:r w:rsidR="006A4655">
        <w:tab/>
        <w:t>Rel-18</w:t>
      </w:r>
      <w:r w:rsidR="006A4655">
        <w:tab/>
        <w:t>FS_NR_XR_enh</w:t>
      </w:r>
      <w:r w:rsidR="0067415F">
        <w:tab/>
        <w:t>To:RAN2</w:t>
      </w:r>
    </w:p>
    <w:p w14:paraId="3208961A" w14:textId="05B11DB1" w:rsidR="00145256" w:rsidRPr="00202610" w:rsidRDefault="00145256" w:rsidP="00145256">
      <w:pPr>
        <w:pStyle w:val="Agreement"/>
      </w:pPr>
      <w:r>
        <w:t>Noted (already handled</w:t>
      </w:r>
      <w:r w:rsidR="0067415F">
        <w:t xml:space="preserve"> </w:t>
      </w:r>
      <w:r w:rsidR="007A7086">
        <w:t xml:space="preserve">by </w:t>
      </w:r>
      <w:r w:rsidR="009F3AA9">
        <w:t xml:space="preserve">email discussion </w:t>
      </w:r>
      <w:r w:rsidR="007A7086" w:rsidRPr="007A7086">
        <w:t>[Post120][209][XR] Updated 38.835 for RAN (Nokia)</w:t>
      </w:r>
      <w:r>
        <w:t>)</w:t>
      </w:r>
    </w:p>
    <w:p w14:paraId="545F7361" w14:textId="77777777" w:rsidR="00202610" w:rsidRPr="00202610" w:rsidRDefault="00202610" w:rsidP="00145256">
      <w:pPr>
        <w:pStyle w:val="Doc-text2"/>
        <w:ind w:left="0" w:firstLine="0"/>
      </w:pPr>
    </w:p>
    <w:p w14:paraId="1ED2CA6C" w14:textId="42A8A077" w:rsidR="00145256" w:rsidRDefault="00145256" w:rsidP="00145256">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data burst details</w:t>
      </w:r>
    </w:p>
    <w:p w14:paraId="54CCB449" w14:textId="1718614D" w:rsidR="00202610" w:rsidRDefault="00202610" w:rsidP="00202610">
      <w:pPr>
        <w:pStyle w:val="Comments"/>
      </w:pPr>
      <w:r>
        <w:t>Reply LS from RAN1 to SA2 (RAN2 in CC):</w:t>
      </w:r>
    </w:p>
    <w:p w14:paraId="0149CA9F" w14:textId="2305828B" w:rsidR="00202610" w:rsidRDefault="00DC07EC" w:rsidP="00202610">
      <w:pPr>
        <w:pStyle w:val="Doc-title"/>
      </w:pPr>
      <w:hyperlink r:id="rId93" w:history="1">
        <w:r w:rsidR="00573D4F">
          <w:rPr>
            <w:rStyle w:val="Hyperlink"/>
          </w:rPr>
          <w:t>R2-2300019</w:t>
        </w:r>
      </w:hyperlink>
      <w:r w:rsidR="00202610">
        <w:tab/>
        <w:t>Reply LS on XR and Media Services (R1-2212994; contact: vivo)</w:t>
      </w:r>
      <w:r w:rsidR="00202610">
        <w:tab/>
        <w:t>RAN1</w:t>
      </w:r>
      <w:r w:rsidR="00202610">
        <w:tab/>
        <w:t>LS in</w:t>
      </w:r>
      <w:r w:rsidR="00202610">
        <w:tab/>
        <w:t>Rel-18</w:t>
      </w:r>
      <w:r w:rsidR="00202610">
        <w:tab/>
        <w:t>FS_XRM, FS_NR_XR_enh</w:t>
      </w:r>
      <w:r w:rsidR="0067415F">
        <w:tab/>
        <w:t>To:SA2</w:t>
      </w:r>
      <w:r w:rsidR="0067415F">
        <w:tab/>
        <w:t>Cc:RAN2, SA4</w:t>
      </w:r>
    </w:p>
    <w:p w14:paraId="4E218041" w14:textId="76CCC087" w:rsidR="00145256" w:rsidRPr="00202610" w:rsidRDefault="00145256" w:rsidP="00145256">
      <w:pPr>
        <w:pStyle w:val="Agreement"/>
      </w:pPr>
      <w:r>
        <w:t>Noted (RAN2 in CC, SA2 reply received)</w:t>
      </w:r>
    </w:p>
    <w:p w14:paraId="18147F67" w14:textId="77777777" w:rsidR="0067415F" w:rsidRDefault="0067415F" w:rsidP="00725B7F">
      <w:pPr>
        <w:pStyle w:val="Doc-text2"/>
        <w:ind w:left="0" w:firstLine="0"/>
      </w:pPr>
    </w:p>
    <w:p w14:paraId="6FA3ED73" w14:textId="77777777" w:rsidR="0067415F" w:rsidRPr="00145256" w:rsidRDefault="0067415F" w:rsidP="00145256">
      <w:pPr>
        <w:pStyle w:val="Doc-text2"/>
      </w:pPr>
    </w:p>
    <w:p w14:paraId="78D42BFA" w14:textId="3B12B148" w:rsidR="00145256" w:rsidRDefault="00145256" w:rsidP="00145256">
      <w:pPr>
        <w:pStyle w:val="Comments"/>
      </w:pPr>
      <w:r>
        <w:t>SA2 reply for RAN1 questions on data burst:</w:t>
      </w:r>
    </w:p>
    <w:p w14:paraId="7CE27BAF" w14:textId="1D79B05E" w:rsidR="007B0836" w:rsidRDefault="00DC07EC" w:rsidP="007B0836">
      <w:pPr>
        <w:pStyle w:val="Doc-title"/>
      </w:pPr>
      <w:hyperlink r:id="rId94" w:history="1">
        <w:r w:rsidR="00573D4F">
          <w:rPr>
            <w:rStyle w:val="Hyperlink"/>
          </w:rPr>
          <w:t>R2-2300072</w:t>
        </w:r>
      </w:hyperlink>
      <w:r w:rsidR="00145256">
        <w:tab/>
        <w:t>LS reply on reply LS on XR and Media Services (S2-2301384; contact: vivo)</w:t>
      </w:r>
      <w:r w:rsidR="00145256">
        <w:tab/>
        <w:t>SA2</w:t>
      </w:r>
      <w:r w:rsidR="00145256">
        <w:tab/>
        <w:t>LS in</w:t>
      </w:r>
      <w:r w:rsidR="00145256">
        <w:tab/>
        <w:t>Rel-18</w:t>
      </w:r>
      <w:r w:rsidR="00145256">
        <w:tab/>
        <w:t>FS_XRM, XRM, FS_NR_XR_enh</w:t>
      </w:r>
      <w:r w:rsidR="007B0836">
        <w:tab/>
        <w:t>To:RAN1, RAN2</w:t>
      </w:r>
      <w:r w:rsidR="007B0836">
        <w:tab/>
        <w:t>Cc:RAN3, SA4</w:t>
      </w:r>
    </w:p>
    <w:p w14:paraId="5F40521D" w14:textId="2802E1D9" w:rsidR="008B693B" w:rsidRPr="00202610" w:rsidRDefault="008B693B" w:rsidP="008B693B">
      <w:pPr>
        <w:pStyle w:val="Agreement"/>
      </w:pPr>
      <w:r>
        <w:t>Noted (</w:t>
      </w:r>
      <w:r w:rsidR="00725B7F">
        <w:t xml:space="preserve">can be handled under </w:t>
      </w:r>
      <w:r w:rsidR="00454831">
        <w:t xml:space="preserve">discussion of </w:t>
      </w:r>
      <w:r w:rsidR="00725B7F">
        <w:t>contributions in 8.5.2.</w:t>
      </w:r>
      <w:r w:rsidR="00F57714">
        <w:t>X</w:t>
      </w:r>
      <w:r w:rsidR="00725B7F">
        <w:t>)</w:t>
      </w:r>
    </w:p>
    <w:p w14:paraId="658BFE54" w14:textId="77777777" w:rsidR="00145256" w:rsidRPr="00145256" w:rsidRDefault="00145256" w:rsidP="00145256">
      <w:pPr>
        <w:pStyle w:val="Doc-text2"/>
      </w:pPr>
    </w:p>
    <w:p w14:paraId="3292B35D" w14:textId="1C3AB85B" w:rsidR="00202610" w:rsidRDefault="00202610" w:rsidP="0020261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RAN3 inputs</w:t>
      </w:r>
    </w:p>
    <w:p w14:paraId="37979D61" w14:textId="083E2C0D" w:rsidR="00202610" w:rsidRDefault="00202610" w:rsidP="00202610">
      <w:pPr>
        <w:pStyle w:val="Comments"/>
      </w:pPr>
      <w:r>
        <w:t>RAN3 reply on congestion handling:</w:t>
      </w:r>
    </w:p>
    <w:p w14:paraId="729573F0" w14:textId="6B04FC49" w:rsidR="007B0836" w:rsidRDefault="00DC07EC" w:rsidP="007B0836">
      <w:pPr>
        <w:pStyle w:val="Doc-title"/>
      </w:pPr>
      <w:hyperlink r:id="rId95" w:history="1">
        <w:r w:rsidR="00573D4F">
          <w:rPr>
            <w:rStyle w:val="Hyperlink"/>
          </w:rPr>
          <w:t>R2-2300036</w:t>
        </w:r>
      </w:hyperlink>
      <w:r w:rsidR="006A4655" w:rsidRPr="00895687">
        <w:tab/>
        <w:t>Reply LS on XR and Media Services (R3-226885; contact: Ericsson)</w:t>
      </w:r>
      <w:r w:rsidR="006A4655" w:rsidRPr="00895687">
        <w:tab/>
        <w:t>RAN3</w:t>
      </w:r>
      <w:r w:rsidR="006A4655" w:rsidRPr="00895687">
        <w:tab/>
        <w:t>LS in</w:t>
      </w:r>
      <w:r w:rsidR="006A4655" w:rsidRPr="00895687">
        <w:tab/>
        <w:t>Rel-18</w:t>
      </w:r>
      <w:r w:rsidR="006A4655" w:rsidRPr="00895687">
        <w:tab/>
        <w:t>FS_XRM, FS_NR_XR_enh</w:t>
      </w:r>
      <w:r w:rsidR="00895687" w:rsidRPr="00895687">
        <w:t>port</w:t>
      </w:r>
      <w:r w:rsidR="007B0836">
        <w:tab/>
        <w:t>To: SA2, RAN1, RAN2</w:t>
      </w:r>
      <w:r w:rsidR="007B0836">
        <w:tab/>
        <w:t>Cc:RAN</w:t>
      </w:r>
    </w:p>
    <w:p w14:paraId="02AFE7AF" w14:textId="77777777" w:rsidR="00F57714" w:rsidRDefault="00F57714" w:rsidP="009331C1">
      <w:pPr>
        <w:pStyle w:val="Doc-text2"/>
        <w:rPr>
          <w:i/>
          <w:iCs/>
        </w:rPr>
      </w:pPr>
      <w:r w:rsidRPr="00F57714">
        <w:rPr>
          <w:i/>
          <w:iCs/>
        </w:rPr>
        <w:t>RAN3 would like to answer to Q1 and Q2 as follows:</w:t>
      </w:r>
    </w:p>
    <w:p w14:paraId="7E4F2F9D" w14:textId="37604125" w:rsidR="009331C1" w:rsidRPr="009331C1" w:rsidRDefault="009331C1" w:rsidP="009331C1">
      <w:pPr>
        <w:pStyle w:val="Doc-text2"/>
        <w:rPr>
          <w:i/>
          <w:iCs/>
        </w:rPr>
      </w:pPr>
      <w:r w:rsidRPr="009331C1">
        <w:rPr>
          <w:i/>
          <w:iCs/>
        </w:rPr>
        <w:t>-</w:t>
      </w:r>
      <w:r w:rsidRPr="009331C1">
        <w:rPr>
          <w:i/>
          <w:iCs/>
        </w:rPr>
        <w:tab/>
        <w:t xml:space="preserve">It is feasible for the NG-RAN to estimate congestion information based on e.g. traffic latency. RAN3 has not identified any UE impact to achieve such estimation. If a many to one mapping between QoS flow and DRB is used, the estimation can be carried out on a per DRB level in downlink and uplink and all QoS flows mapped to the DRB would share the same estimated </w:t>
      </w:r>
      <w:r w:rsidRPr="009331C1">
        <w:rPr>
          <w:i/>
          <w:iCs/>
        </w:rPr>
        <w:lastRenderedPageBreak/>
        <w:t>congestion information. If a one to one mapping between QoS flow and DRB is used, the estimation can be on a per DRB and/or per QoS Flow level in downlink and uplink.</w:t>
      </w:r>
    </w:p>
    <w:p w14:paraId="13C8A83A" w14:textId="119EFD67" w:rsidR="00F57714" w:rsidRPr="00202610" w:rsidRDefault="00F57714" w:rsidP="00F57714">
      <w:pPr>
        <w:pStyle w:val="Agreement"/>
      </w:pPr>
      <w:r>
        <w:t>Noted (can be handled under discussion of contributions in 8.5.2.X)</w:t>
      </w:r>
    </w:p>
    <w:p w14:paraId="7212198A" w14:textId="77777777" w:rsidR="00202610" w:rsidRPr="00895687" w:rsidRDefault="00202610" w:rsidP="00202610">
      <w:pPr>
        <w:pStyle w:val="Doc-text2"/>
        <w:ind w:left="0" w:firstLine="0"/>
      </w:pPr>
    </w:p>
    <w:p w14:paraId="295C1A27" w14:textId="572A4BEB" w:rsidR="00202610" w:rsidRDefault="00202610" w:rsidP="0020261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r>
        <w:rPr>
          <w:lang w:val="en-GB"/>
        </w:rPr>
        <w:t xml:space="preserve"> – SA2 inputs</w:t>
      </w:r>
    </w:p>
    <w:p w14:paraId="5F5A036D" w14:textId="5A6F5305" w:rsidR="00202610" w:rsidRDefault="00202610" w:rsidP="00202610">
      <w:pPr>
        <w:pStyle w:val="Comments"/>
      </w:pPr>
      <w:r>
        <w:t>SA2 reply on PDU set handling:</w:t>
      </w:r>
    </w:p>
    <w:p w14:paraId="64A03BB9" w14:textId="376CBFD8" w:rsidR="00202610" w:rsidRDefault="00DC07EC" w:rsidP="007B0836">
      <w:pPr>
        <w:pStyle w:val="Doc-title"/>
      </w:pPr>
      <w:hyperlink r:id="rId96" w:history="1">
        <w:r w:rsidR="00573D4F">
          <w:rPr>
            <w:rStyle w:val="Hyperlink"/>
          </w:rPr>
          <w:t>R2-2300071</w:t>
        </w:r>
      </w:hyperlink>
      <w:r w:rsidR="006A4655">
        <w:tab/>
        <w:t>Reply LS on PDU Set Handling (S2-2301378; contact: Tencent)</w:t>
      </w:r>
      <w:r w:rsidR="006A4655">
        <w:tab/>
        <w:t>SA2</w:t>
      </w:r>
      <w:r w:rsidR="006A4655">
        <w:tab/>
        <w:t>LS in</w:t>
      </w:r>
      <w:r w:rsidR="006A4655">
        <w:tab/>
        <w:t>Rel-18</w:t>
      </w:r>
      <w:r w:rsidR="006A4655">
        <w:tab/>
        <w:t>XRM</w:t>
      </w:r>
      <w:r w:rsidR="007B0836">
        <w:tab/>
        <w:t>To:RAN2</w:t>
      </w:r>
      <w:r w:rsidR="007B0836">
        <w:tab/>
        <w:t>Cc:SA4, RAN3</w:t>
      </w:r>
    </w:p>
    <w:p w14:paraId="2A2C1E04" w14:textId="77777777" w:rsidR="00E67B3B" w:rsidRPr="00E67B3B" w:rsidRDefault="00E67B3B" w:rsidP="00E67B3B">
      <w:pPr>
        <w:pStyle w:val="Doc-text2"/>
        <w:rPr>
          <w:i/>
          <w:iCs/>
          <w:lang w:val="en-US"/>
        </w:rPr>
      </w:pPr>
      <w:r w:rsidRPr="00E67B3B">
        <w:rPr>
          <w:i/>
          <w:iCs/>
          <w:lang w:val="en-US"/>
        </w:rPr>
        <w:t>SA2 defined a new QoS parameter PDU Set Error Rate (PSER) and kindly asks RAN2 to provide feedback on this new QoS parameter in relation to its intended purpose i.e. appropriate link layer protocol configurations.</w:t>
      </w:r>
    </w:p>
    <w:p w14:paraId="7988444F" w14:textId="77777777" w:rsidR="00E67B3B" w:rsidRPr="00E67B3B" w:rsidRDefault="00E67B3B" w:rsidP="00E67B3B">
      <w:pPr>
        <w:pStyle w:val="Doc-text2"/>
        <w:rPr>
          <w:i/>
          <w:iCs/>
          <w:lang w:val="en-US"/>
        </w:rPr>
      </w:pPr>
    </w:p>
    <w:p w14:paraId="29F92FA9" w14:textId="7665A51C" w:rsidR="00E67B3B" w:rsidRDefault="00E67B3B" w:rsidP="00E67B3B">
      <w:pPr>
        <w:pStyle w:val="Doc-text2"/>
        <w:rPr>
          <w:i/>
          <w:iCs/>
          <w:lang w:val="en-US"/>
        </w:rPr>
      </w:pPr>
      <w:r w:rsidRPr="00E67B3B">
        <w:rPr>
          <w:i/>
          <w:iCs/>
          <w:lang w:val="en-US"/>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p w14:paraId="6380FF21" w14:textId="77777777" w:rsidR="00A438BA" w:rsidRDefault="00A438BA" w:rsidP="00E67B3B">
      <w:pPr>
        <w:pStyle w:val="Doc-text2"/>
        <w:rPr>
          <w:lang w:val="en-US"/>
        </w:rPr>
      </w:pPr>
    </w:p>
    <w:p w14:paraId="347C2031" w14:textId="66C887ED" w:rsidR="00A438BA" w:rsidRDefault="00A438BA" w:rsidP="00E67B3B">
      <w:pPr>
        <w:pStyle w:val="Doc-text2"/>
        <w:rPr>
          <w:lang w:val="en-US"/>
        </w:rPr>
      </w:pPr>
      <w:r>
        <w:rPr>
          <w:lang w:val="en-US"/>
        </w:rPr>
        <w:t>-</w:t>
      </w:r>
      <w:r>
        <w:rPr>
          <w:lang w:val="en-US"/>
        </w:rPr>
        <w:tab/>
        <w:t>Samsung thinks SA2 is waiting for our feedback on this.</w:t>
      </w:r>
    </w:p>
    <w:p w14:paraId="3613815D" w14:textId="4CBC4B50" w:rsidR="00A438BA" w:rsidRDefault="00A438BA" w:rsidP="00E67B3B">
      <w:pPr>
        <w:pStyle w:val="Doc-text2"/>
        <w:rPr>
          <w:lang w:val="en-US"/>
        </w:rPr>
      </w:pPr>
      <w:r>
        <w:rPr>
          <w:lang w:val="en-US"/>
        </w:rPr>
        <w:t>-</w:t>
      </w:r>
      <w:r>
        <w:rPr>
          <w:lang w:val="en-US"/>
        </w:rPr>
        <w:tab/>
        <w:t>Vodafone thinks we should avoid many reply LSs.</w:t>
      </w:r>
    </w:p>
    <w:p w14:paraId="6EA208F0" w14:textId="2305BF75" w:rsidR="005B7693" w:rsidRDefault="005B7693" w:rsidP="00E67B3B">
      <w:pPr>
        <w:pStyle w:val="Doc-text2"/>
        <w:rPr>
          <w:lang w:val="en-US"/>
        </w:rPr>
      </w:pPr>
      <w:r>
        <w:rPr>
          <w:lang w:val="en-US"/>
        </w:rPr>
        <w:t>-</w:t>
      </w:r>
      <w:r>
        <w:rPr>
          <w:lang w:val="en-US"/>
        </w:rPr>
        <w:tab/>
        <w:t>MTK wonders how PSER can be enforced? Should respond to SA2 that we can’t enforce it. Thinks PSIHI is similar. Huawei thinks this is network vendor problem and it can be done, same as for PER.</w:t>
      </w:r>
    </w:p>
    <w:p w14:paraId="2E8EB828" w14:textId="48E2FA1B" w:rsidR="00D95550" w:rsidRDefault="00D95550" w:rsidP="00E67B3B">
      <w:pPr>
        <w:pStyle w:val="Doc-text2"/>
        <w:rPr>
          <w:lang w:val="en-US"/>
        </w:rPr>
      </w:pPr>
      <w:r>
        <w:rPr>
          <w:lang w:val="en-US"/>
        </w:rPr>
        <w:t>-</w:t>
      </w:r>
      <w:r>
        <w:rPr>
          <w:lang w:val="en-US"/>
        </w:rPr>
        <w:tab/>
        <w:t>Nokia thinks in S2-23003841 already has something on PSER overriding PER as of last week.</w:t>
      </w:r>
    </w:p>
    <w:p w14:paraId="46A1BC4B" w14:textId="0512AA85" w:rsidR="00807964" w:rsidRDefault="00807964" w:rsidP="00E67B3B">
      <w:pPr>
        <w:pStyle w:val="Doc-text2"/>
        <w:rPr>
          <w:lang w:val="en-US"/>
        </w:rPr>
      </w:pPr>
      <w:r>
        <w:rPr>
          <w:lang w:val="en-US"/>
        </w:rPr>
        <w:t>-</w:t>
      </w:r>
      <w:r>
        <w:rPr>
          <w:lang w:val="en-US"/>
        </w:rPr>
        <w:tab/>
        <w:t>MTK thinks we could still tell SA2 how we plan to use PSER and we have no RLC/HARQ changes due to PDU sets. Nokia thinks we haven’t agreed on network behaviour but network can do what it wants and we don’t specify that. CMCC thinks PSER is beneficial for RAN and we could say that. Huawei thinks we don’t need to reply to SA2. Futurewei thinks this was introduced for error performance in AL. We could tell them all PDUs are treated equally in RAN.</w:t>
      </w:r>
    </w:p>
    <w:p w14:paraId="3824613F" w14:textId="19471AB2" w:rsidR="00807964" w:rsidRDefault="00807964" w:rsidP="00E67B3B">
      <w:pPr>
        <w:pStyle w:val="Doc-text2"/>
        <w:rPr>
          <w:lang w:val="en-US"/>
        </w:rPr>
      </w:pPr>
      <w:r>
        <w:rPr>
          <w:lang w:val="en-US"/>
        </w:rPr>
        <w:t>-</w:t>
      </w:r>
      <w:r>
        <w:rPr>
          <w:lang w:val="en-US"/>
        </w:rPr>
        <w:tab/>
        <w:t>Vodafone thinks we should tell how PSER is useful and leave it at that. QC thinks if CN provides PSER to RAN, then it should be taken into account. If PSIHI is not set, PER and PSER are more or less equal. Thinks SA2 sould define PSIHI so that it allows RAN to use PER or PSER.</w:t>
      </w:r>
    </w:p>
    <w:p w14:paraId="155465D5" w14:textId="762CBB41" w:rsidR="005B7693" w:rsidRDefault="00807964" w:rsidP="00E67B3B">
      <w:pPr>
        <w:pStyle w:val="Doc-text2"/>
        <w:rPr>
          <w:lang w:val="en-US"/>
        </w:rPr>
      </w:pPr>
      <w:r>
        <w:rPr>
          <w:lang w:val="en-US"/>
        </w:rPr>
        <w:t>-</w:t>
      </w:r>
      <w:r>
        <w:rPr>
          <w:lang w:val="en-US"/>
        </w:rPr>
        <w:tab/>
        <w:t>Meta thinks SA2 just used the sentence from the TR. We could just clarify the RLC/HARQ error.</w:t>
      </w:r>
    </w:p>
    <w:p w14:paraId="2D1893CB" w14:textId="726F6540" w:rsidR="00043B22" w:rsidRDefault="00043B22" w:rsidP="00E67B3B">
      <w:pPr>
        <w:pStyle w:val="Doc-text2"/>
        <w:rPr>
          <w:lang w:val="en-US"/>
        </w:rPr>
      </w:pPr>
      <w:r>
        <w:rPr>
          <w:lang w:val="en-US"/>
        </w:rPr>
        <w:t>-</w:t>
      </w:r>
      <w:r>
        <w:rPr>
          <w:lang w:val="en-US"/>
        </w:rPr>
        <w:tab/>
        <w:t>Intel clarifies that PSER seems to be clear in SA2. However, there is still editor’s note about this.</w:t>
      </w:r>
    </w:p>
    <w:p w14:paraId="5354E668" w14:textId="77777777" w:rsidR="00807964" w:rsidRPr="00A438BA" w:rsidRDefault="00807964" w:rsidP="00E67B3B">
      <w:pPr>
        <w:pStyle w:val="Doc-text2"/>
        <w:rPr>
          <w:lang w:val="en-US"/>
        </w:rPr>
      </w:pPr>
    </w:p>
    <w:p w14:paraId="7D33E62D" w14:textId="2BFBCFF5" w:rsidR="00A438BA" w:rsidRDefault="00A438BA" w:rsidP="00502DA3">
      <w:pPr>
        <w:pStyle w:val="Agreement"/>
      </w:pPr>
      <w:r>
        <w:t>Can reply to SA2 if something is identified as feedback on PSER from RAN2 viewpoint</w:t>
      </w:r>
    </w:p>
    <w:p w14:paraId="6DFF4C50" w14:textId="7A0AC727" w:rsidR="00502DA3" w:rsidRDefault="00502DA3" w:rsidP="00502DA3">
      <w:pPr>
        <w:pStyle w:val="Agreement"/>
      </w:pPr>
      <w:r>
        <w:t xml:space="preserve">Noted (TR updates handled under discussion of </w:t>
      </w:r>
      <w:hyperlink r:id="rId97" w:history="1">
        <w:r w:rsidR="00573D4F">
          <w:rPr>
            <w:rStyle w:val="Hyperlink"/>
          </w:rPr>
          <w:t>R2-2300152</w:t>
        </w:r>
      </w:hyperlink>
      <w:r>
        <w:t>)</w:t>
      </w:r>
    </w:p>
    <w:p w14:paraId="2806C29E" w14:textId="3CB851C9" w:rsidR="00043B22" w:rsidRPr="00043B22" w:rsidRDefault="00043B22" w:rsidP="00043B22">
      <w:pPr>
        <w:pStyle w:val="Agreement"/>
      </w:pPr>
      <w:r>
        <w:t>RAN2 thinks that how PSER is enforced is up to network implementation.</w:t>
      </w:r>
    </w:p>
    <w:p w14:paraId="2595267F" w14:textId="0621FC44" w:rsidR="00043B22" w:rsidRDefault="00043B22" w:rsidP="00043B22">
      <w:pPr>
        <w:pStyle w:val="Doc-text2"/>
      </w:pPr>
    </w:p>
    <w:p w14:paraId="60D7775F" w14:textId="4EF6C081" w:rsidR="00043B22" w:rsidRDefault="00043B22" w:rsidP="00043B22">
      <w:pPr>
        <w:pStyle w:val="EmailDiscussion"/>
      </w:pPr>
      <w:bookmarkStart w:id="12" w:name="_Hlk128513137"/>
      <w:r>
        <w:t>[AT121][204][XR] Reply LS to SA2 on PSER usage (CMCC)</w:t>
      </w:r>
    </w:p>
    <w:p w14:paraId="648E6FF6" w14:textId="04D0239C" w:rsidR="00043B22" w:rsidRDefault="00043B22" w:rsidP="00043B22">
      <w:pPr>
        <w:pStyle w:val="EmailDiscussion2"/>
      </w:pPr>
      <w:r>
        <w:tab/>
        <w:t xml:space="preserve">Scope: Discuss whether there is a need to send reply LS to SA2 </w:t>
      </w:r>
      <w:hyperlink r:id="rId98" w:history="1">
        <w:r w:rsidR="00573D4F">
          <w:rPr>
            <w:rStyle w:val="Hyperlink"/>
          </w:rPr>
          <w:t>R2-2300071</w:t>
        </w:r>
      </w:hyperlink>
      <w:r>
        <w:t>. Try to provide proposal on what could be replied to SA2.</w:t>
      </w:r>
    </w:p>
    <w:p w14:paraId="43B06B91" w14:textId="3E10282D" w:rsidR="00043B22" w:rsidRDefault="00043B22" w:rsidP="00043B22">
      <w:pPr>
        <w:pStyle w:val="EmailDiscussion2"/>
      </w:pPr>
      <w:r>
        <w:tab/>
        <w:t xml:space="preserve">Intended outcome: Discussion summary in </w:t>
      </w:r>
      <w:hyperlink r:id="rId99" w:history="1">
        <w:r w:rsidR="00573D4F">
          <w:rPr>
            <w:rStyle w:val="Hyperlink"/>
          </w:rPr>
          <w:t>R2-2302009</w:t>
        </w:r>
      </w:hyperlink>
      <w:r>
        <w:t xml:space="preserve"> (including draft LS text).</w:t>
      </w:r>
      <w:r w:rsidR="004D6A59">
        <w:t xml:space="preserve"> LS in </w:t>
      </w:r>
      <w:hyperlink r:id="rId100" w:history="1">
        <w:r w:rsidR="00573D4F">
          <w:rPr>
            <w:rStyle w:val="Hyperlink"/>
          </w:rPr>
          <w:t>R2-2302010</w:t>
        </w:r>
      </w:hyperlink>
      <w:r w:rsidR="004D6A59">
        <w:t>.</w:t>
      </w:r>
    </w:p>
    <w:p w14:paraId="3206CE2A" w14:textId="77777777" w:rsidR="004D6A59" w:rsidRDefault="004D6A59" w:rsidP="004D6A59">
      <w:pPr>
        <w:pStyle w:val="EmailDiscussion2"/>
      </w:pPr>
      <w:r>
        <w:tab/>
        <w:t>Deadline: Thursday XR session (report) / Friday CB (LS out)</w:t>
      </w:r>
    </w:p>
    <w:p w14:paraId="4A1FDCC0" w14:textId="77777777" w:rsidR="004D6A59" w:rsidRDefault="004D6A59" w:rsidP="004D6A59">
      <w:pPr>
        <w:pStyle w:val="Doc-text2"/>
        <w:ind w:left="0" w:firstLine="0"/>
      </w:pPr>
    </w:p>
    <w:p w14:paraId="402DEAD8" w14:textId="3C97403A" w:rsidR="00043B22" w:rsidRDefault="00043B22" w:rsidP="00043B22">
      <w:pPr>
        <w:pStyle w:val="EmailDiscussion2"/>
      </w:pPr>
    </w:p>
    <w:p w14:paraId="0986EBAD" w14:textId="7B448424" w:rsidR="00BB3DC5" w:rsidRDefault="00DC07EC" w:rsidP="00BB3DC5">
      <w:pPr>
        <w:pStyle w:val="Doc-title"/>
      </w:pPr>
      <w:hyperlink r:id="rId101" w:history="1">
        <w:r w:rsidR="00573D4F">
          <w:rPr>
            <w:rStyle w:val="Hyperlink"/>
          </w:rPr>
          <w:t>R2-2302009</w:t>
        </w:r>
      </w:hyperlink>
      <w:r w:rsidR="00BB3DC5">
        <w:tab/>
      </w:r>
      <w:r w:rsidR="00A74D7B" w:rsidRPr="00A74D7B">
        <w:t>Summary of [AT121][204][XR] Reply LS to SA2 on PSER usage (CMCC)</w:t>
      </w:r>
      <w:r w:rsidR="00BB3DC5">
        <w:tab/>
        <w:t>CMCC</w:t>
      </w:r>
      <w:r w:rsidR="00BB3DC5">
        <w:tab/>
      </w:r>
      <w:r w:rsidR="00A74D7B">
        <w:t>report</w:t>
      </w:r>
      <w:r w:rsidR="00BB3DC5">
        <w:tab/>
        <w:t>Rel-18</w:t>
      </w:r>
      <w:r w:rsidR="00BB3DC5">
        <w:tab/>
        <w:t>FS_NR_XR_enh</w:t>
      </w:r>
    </w:p>
    <w:p w14:paraId="20E5E61D" w14:textId="77777777" w:rsidR="00BB3DC5" w:rsidRPr="00BB3DC5" w:rsidRDefault="00BB3DC5" w:rsidP="00BB3DC5">
      <w:pPr>
        <w:pStyle w:val="Doc-text2"/>
        <w:rPr>
          <w:i/>
          <w:iCs/>
        </w:rPr>
      </w:pPr>
    </w:p>
    <w:p w14:paraId="282ED493" w14:textId="01B08A7A" w:rsidR="00BB3DC5" w:rsidRDefault="00BB3DC5" w:rsidP="00BB3DC5">
      <w:pPr>
        <w:pStyle w:val="Doc-text2"/>
        <w:rPr>
          <w:i/>
          <w:iCs/>
        </w:rPr>
      </w:pPr>
      <w:r w:rsidRPr="00BB3DC5">
        <w:rPr>
          <w:i/>
          <w:iCs/>
        </w:rPr>
        <w:t xml:space="preserve">Proposal 2: </w:t>
      </w:r>
      <w:r w:rsidRPr="00BB3DC5">
        <w:rPr>
          <w:i/>
          <w:iCs/>
        </w:rPr>
        <w:tab/>
        <w:t>RAN2 will reply to the SA2 that PSER is useful for RAN, and how to use PSER is up to network implementation (15-Proponent, 5- Not sure).</w:t>
      </w:r>
    </w:p>
    <w:p w14:paraId="6CBD1CAB" w14:textId="21919ADF" w:rsidR="00BB3DC5" w:rsidRDefault="00BB3DC5" w:rsidP="00BB3DC5">
      <w:pPr>
        <w:pStyle w:val="Doc-text2"/>
      </w:pPr>
      <w:r>
        <w:t>-</w:t>
      </w:r>
      <w:r>
        <w:tab/>
        <w:t>MTK is fine to send LS but does not want to say PSER is useful for RAN.</w:t>
      </w:r>
    </w:p>
    <w:p w14:paraId="69EF2817" w14:textId="15B2B277" w:rsidR="00BB3DC5" w:rsidRDefault="00BB3DC5" w:rsidP="00BB3DC5">
      <w:pPr>
        <w:pStyle w:val="Doc-text2"/>
      </w:pPr>
      <w:r>
        <w:t>-</w:t>
      </w:r>
      <w:r>
        <w:tab/>
        <w:t>Samsung agrees with MTK. Thinks PSER is not beneficial from RAN2 perspective.</w:t>
      </w:r>
    </w:p>
    <w:p w14:paraId="03754EF5" w14:textId="6E2CEF41" w:rsidR="00BB3DC5" w:rsidRDefault="00BB3DC5" w:rsidP="00BB3DC5">
      <w:pPr>
        <w:pStyle w:val="Doc-text2"/>
      </w:pPr>
      <w:r>
        <w:t>-</w:t>
      </w:r>
      <w:r>
        <w:tab/>
        <w:t>Intel agrees. CATT agrees with Intel and thinks PSER is not better than PER from RAN2 perspective. If SA2 wants it, we can live with it.</w:t>
      </w:r>
    </w:p>
    <w:p w14:paraId="4CE38547" w14:textId="2571ECE5" w:rsidR="00BB3DC5" w:rsidRDefault="00BB3DC5" w:rsidP="00BB3DC5">
      <w:pPr>
        <w:pStyle w:val="Doc-text2"/>
      </w:pPr>
      <w:r>
        <w:lastRenderedPageBreak/>
        <w:t>-</w:t>
      </w:r>
      <w:r>
        <w:tab/>
        <w:t>Vodafone wonders if both PER and PSER should be set? MTK clarifies it’s only one. Vodafone wonders what our intention is to say why it’s useful or not useful. Thinks enforcing error rates is good and we should tell them how we are going to use it.</w:t>
      </w:r>
    </w:p>
    <w:p w14:paraId="663B2645" w14:textId="59FA59CA" w:rsidR="00BB3DC5" w:rsidRDefault="00BB3DC5" w:rsidP="00BB3DC5">
      <w:pPr>
        <w:pStyle w:val="Doc-text2"/>
      </w:pPr>
      <w:r>
        <w:t>-</w:t>
      </w:r>
      <w:r>
        <w:tab/>
        <w:t>vivo thinks SA2 just wanted to check from RAN2 whether there were concerns. Can go with MTK proposal for reply and leave it to that. SA2 just needs to remove one editor’s note.</w:t>
      </w:r>
    </w:p>
    <w:p w14:paraId="698A128B" w14:textId="3E34E8EE" w:rsidR="00BB3DC5" w:rsidRDefault="00BB3DC5" w:rsidP="00BB3DC5">
      <w:pPr>
        <w:pStyle w:val="Doc-text2"/>
      </w:pPr>
      <w:r>
        <w:t>-</w:t>
      </w:r>
      <w:r>
        <w:tab/>
        <w:t>CMCC agrees with simple reply. Thinks PSIHI could be combined with PSER.</w:t>
      </w:r>
    </w:p>
    <w:p w14:paraId="0ED8C675" w14:textId="52EC3AF2" w:rsidR="00BB3DC5" w:rsidRPr="00BB3DC5" w:rsidRDefault="00BB3DC5" w:rsidP="00BB3DC5">
      <w:pPr>
        <w:pStyle w:val="Doc-text2"/>
      </w:pPr>
      <w:r>
        <w:t>-</w:t>
      </w:r>
      <w:r>
        <w:tab/>
        <w:t>Nokia agrees and thinks a simple LS is enough.</w:t>
      </w:r>
    </w:p>
    <w:p w14:paraId="183B1425" w14:textId="77777777" w:rsidR="00BB3DC5" w:rsidRDefault="00BB3DC5" w:rsidP="00BB3DC5">
      <w:pPr>
        <w:pStyle w:val="Doc-text2"/>
        <w:rPr>
          <w:i/>
          <w:iCs/>
        </w:rPr>
      </w:pPr>
    </w:p>
    <w:p w14:paraId="166470B1" w14:textId="77777777" w:rsidR="00BB3DC5" w:rsidRPr="00BB3DC5" w:rsidRDefault="00BB3DC5" w:rsidP="00BB3DC5">
      <w:pPr>
        <w:pStyle w:val="Doc-text2"/>
        <w:rPr>
          <w:i/>
          <w:iCs/>
        </w:rPr>
      </w:pPr>
    </w:p>
    <w:p w14:paraId="279DE5B1" w14:textId="4B9E464E" w:rsidR="00BB3DC5" w:rsidRDefault="00BB3DC5" w:rsidP="00BB3DC5">
      <w:pPr>
        <w:pStyle w:val="Doc-text2"/>
        <w:rPr>
          <w:i/>
          <w:iCs/>
        </w:rPr>
      </w:pPr>
      <w:r w:rsidRPr="00BB3DC5">
        <w:rPr>
          <w:i/>
          <w:iCs/>
        </w:rPr>
        <w:t xml:space="preserve">Proposal 3: </w:t>
      </w:r>
      <w:r w:rsidRPr="00BB3DC5">
        <w:rPr>
          <w:i/>
          <w:iCs/>
        </w:rPr>
        <w:tab/>
        <w:t>RAN2 will not inform SA2 there is No impact on RLC/HARQ specification of PSER(11-No need; 5- Need; 4-No view) .</w:t>
      </w:r>
    </w:p>
    <w:p w14:paraId="11FC09DC" w14:textId="7ACDB730" w:rsidR="00BB3DC5" w:rsidRDefault="00BB3DC5" w:rsidP="00BB3DC5">
      <w:pPr>
        <w:pStyle w:val="Doc-text2"/>
      </w:pPr>
      <w:r>
        <w:t>-</w:t>
      </w:r>
      <w:r>
        <w:tab/>
        <w:t>MTK thinks SA2 LS specifically asked about that.</w:t>
      </w:r>
      <w:r w:rsidR="008B2D30">
        <w:t xml:space="preserve"> We should tell them this is wrong. Huawei thinks SA2 didn’t ask about this. They just asked if it can be used for link layer conifguration.</w:t>
      </w:r>
    </w:p>
    <w:p w14:paraId="0996FA59" w14:textId="093A227C" w:rsidR="008B2D30" w:rsidRDefault="008B2D30" w:rsidP="00BB3DC5">
      <w:pPr>
        <w:pStyle w:val="Doc-text2"/>
      </w:pPr>
      <w:r>
        <w:t>-</w:t>
      </w:r>
      <w:r>
        <w:tab/>
        <w:t>Nokia agrees with Huawei. Ericsson agrees with Nokia. Intel thinks we shuld indicate mentioning L2 should not be in SA2 specification.</w:t>
      </w:r>
    </w:p>
    <w:p w14:paraId="16499F01" w14:textId="2F03C36F" w:rsidR="008B2D30" w:rsidRDefault="008B2D30" w:rsidP="00BB3DC5">
      <w:pPr>
        <w:pStyle w:val="Doc-text2"/>
      </w:pPr>
      <w:r>
        <w:t>-</w:t>
      </w:r>
      <w:r>
        <w:tab/>
        <w:t>Huawei thinks we should remove the whole sentence about PSER usage in link layer.</w:t>
      </w:r>
    </w:p>
    <w:p w14:paraId="7FAF09FD" w14:textId="791F3DB8" w:rsidR="008B2D30" w:rsidRDefault="008B2D30" w:rsidP="00BB3DC5">
      <w:pPr>
        <w:pStyle w:val="Doc-text2"/>
      </w:pPr>
    </w:p>
    <w:p w14:paraId="414BF568" w14:textId="21B1D092" w:rsidR="008B2D30" w:rsidRDefault="008B2D30" w:rsidP="008B2D30">
      <w:pPr>
        <w:pStyle w:val="Agreement"/>
        <w:rPr>
          <w:rFonts w:cs="Arial"/>
          <w:lang w:eastAsia="zh-CN"/>
        </w:rPr>
      </w:pPr>
      <w:r>
        <w:rPr>
          <w:lang w:eastAsia="zh-TW"/>
        </w:rPr>
        <w:t>Suggest to SA2 to use PSER definition as “</w:t>
      </w:r>
      <w:r>
        <w:rPr>
          <w:rFonts w:cs="Arial"/>
          <w:i/>
          <w:iCs/>
          <w:lang w:eastAsia="zh-CN"/>
        </w:rPr>
        <w:t>the PSER defines an upper bound for a rate of non-congestion related PDU Set losses</w:t>
      </w:r>
      <w:r>
        <w:rPr>
          <w:rFonts w:cs="Arial"/>
          <w:lang w:eastAsia="zh-CN"/>
        </w:rPr>
        <w:t>”.</w:t>
      </w:r>
    </w:p>
    <w:p w14:paraId="3D9B43D6" w14:textId="0F0EB5FC" w:rsidR="008B2D30" w:rsidRDefault="008B2A24" w:rsidP="008B2D30">
      <w:pPr>
        <w:pStyle w:val="Agreement"/>
        <w:rPr>
          <w:lang w:eastAsia="zh-CN"/>
        </w:rPr>
      </w:pPr>
      <w:r>
        <w:rPr>
          <w:lang w:eastAsia="zh-CN"/>
        </w:rPr>
        <w:t>Add the above to the LS wording in section 4.</w:t>
      </w:r>
    </w:p>
    <w:p w14:paraId="426836D3" w14:textId="43649422" w:rsidR="008B2A24" w:rsidRPr="008B2A24" w:rsidRDefault="008B2A24" w:rsidP="008B2A24">
      <w:pPr>
        <w:pStyle w:val="Agreement"/>
        <w:rPr>
          <w:lang w:eastAsia="zh-CN"/>
        </w:rPr>
      </w:pPr>
      <w:r>
        <w:rPr>
          <w:lang w:eastAsia="zh-CN"/>
        </w:rPr>
        <w:t>Provide final LS draft via email [204]. CB</w:t>
      </w:r>
      <w:r w:rsidR="004D6A59">
        <w:rPr>
          <w:lang w:eastAsia="zh-CN"/>
        </w:rPr>
        <w:t xml:space="preserve"> </w:t>
      </w:r>
      <w:r>
        <w:rPr>
          <w:lang w:eastAsia="zh-CN"/>
        </w:rPr>
        <w:t>Friday</w:t>
      </w:r>
    </w:p>
    <w:p w14:paraId="2E603F67" w14:textId="77777777" w:rsidR="00BB3DC5" w:rsidRPr="00BB3DC5" w:rsidRDefault="00BB3DC5" w:rsidP="00BB3DC5">
      <w:pPr>
        <w:pStyle w:val="Doc-text2"/>
        <w:rPr>
          <w:i/>
          <w:iCs/>
        </w:rPr>
      </w:pPr>
    </w:p>
    <w:p w14:paraId="1187D028" w14:textId="6F818C6B" w:rsidR="00043B22" w:rsidRPr="00BB3DC5" w:rsidRDefault="00BB3DC5" w:rsidP="00BB3DC5">
      <w:pPr>
        <w:pStyle w:val="Doc-text2"/>
        <w:rPr>
          <w:i/>
          <w:iCs/>
        </w:rPr>
      </w:pPr>
      <w:r w:rsidRPr="00BB3DC5">
        <w:rPr>
          <w:i/>
          <w:iCs/>
        </w:rPr>
        <w:t xml:space="preserve">Proposal 4: </w:t>
      </w:r>
      <w:r w:rsidRPr="00BB3DC5">
        <w:rPr>
          <w:i/>
          <w:iCs/>
        </w:rPr>
        <w:tab/>
        <w:t>RAN2 will send a reply LS to SA2 on PSER usage with the information that RAN2 thinks that PSER is useful for RAN, and how to use PSER is up to network implementation(12-Proponent; 6- Neutral; 2-Opponent) .</w:t>
      </w:r>
    </w:p>
    <w:bookmarkEnd w:id="12"/>
    <w:p w14:paraId="27731CBB" w14:textId="77777777" w:rsidR="00043B22" w:rsidRPr="00043B22" w:rsidRDefault="00043B22" w:rsidP="00043B22">
      <w:pPr>
        <w:pStyle w:val="Doc-text2"/>
      </w:pPr>
    </w:p>
    <w:p w14:paraId="65814C55" w14:textId="298CD5C3" w:rsidR="004D6A59" w:rsidRPr="000D4249" w:rsidRDefault="004D6A59" w:rsidP="004D6A59">
      <w:pPr>
        <w:pStyle w:val="BoldComments"/>
        <w:rPr>
          <w:lang w:val="en-GB"/>
        </w:rPr>
      </w:pPr>
      <w:r>
        <w:rPr>
          <w:lang w:val="en-GB"/>
        </w:rPr>
        <w:t xml:space="preserve">CB Friday </w:t>
      </w:r>
      <w:r w:rsidR="007E5AC2">
        <w:rPr>
          <w:lang w:val="en-GB"/>
        </w:rPr>
        <w:t xml:space="preserve">[204] </w:t>
      </w:r>
      <w:r w:rsidRPr="00403FA3">
        <w:rPr>
          <w:lang w:val="en-GB"/>
        </w:rPr>
        <w:t>(</w:t>
      </w:r>
      <w:r>
        <w:rPr>
          <w:lang w:val="en-GB"/>
        </w:rPr>
        <w:t>1</w:t>
      </w:r>
      <w:r w:rsidRPr="00403FA3">
        <w:rPr>
          <w:lang w:val="en-GB"/>
        </w:rPr>
        <w:t>)</w:t>
      </w:r>
    </w:p>
    <w:p w14:paraId="57CD611C" w14:textId="4623DE5E" w:rsidR="004D6A59" w:rsidRDefault="00DC07EC" w:rsidP="004D6A59">
      <w:pPr>
        <w:pStyle w:val="Doc-title"/>
      </w:pPr>
      <w:hyperlink r:id="rId102" w:history="1">
        <w:r w:rsidR="00573D4F">
          <w:rPr>
            <w:rStyle w:val="Hyperlink"/>
          </w:rPr>
          <w:t>R2-2302010</w:t>
        </w:r>
      </w:hyperlink>
      <w:r w:rsidR="004D6A59">
        <w:tab/>
        <w:t>LS to PSER definition in XR</w:t>
      </w:r>
      <w:r w:rsidR="004D6A59">
        <w:tab/>
        <w:t>RAN2</w:t>
      </w:r>
      <w:r w:rsidR="004D6A59">
        <w:tab/>
        <w:t>LS out</w:t>
      </w:r>
      <w:r w:rsidR="004D6A59">
        <w:tab/>
        <w:t>Rel-18</w:t>
      </w:r>
      <w:r w:rsidR="004D6A59">
        <w:tab/>
        <w:t>FS_NR_XR_enh</w:t>
      </w:r>
      <w:r w:rsidR="004D6A59">
        <w:tab/>
        <w:t>To: SA2</w:t>
      </w:r>
    </w:p>
    <w:p w14:paraId="680B6EB6" w14:textId="2422E689" w:rsidR="00BB67B8" w:rsidRDefault="00BB67B8" w:rsidP="00BB67B8">
      <w:pPr>
        <w:pStyle w:val="Doc-text2"/>
      </w:pPr>
      <w:r>
        <w:t>-</w:t>
      </w:r>
      <w:r>
        <w:tab/>
        <w:t>Ericsson thinks the chairman notes are contradictory on PSER: First we confirm and then we want to change the definition. Also notes that this is similar to PER definition and therefore this could lead to worse consequences. Chair notes that the conflicting agreement could be removed or just superseded.</w:t>
      </w:r>
    </w:p>
    <w:p w14:paraId="55EE8299" w14:textId="0709EE8E" w:rsidR="00BB67B8" w:rsidRDefault="00BB67B8" w:rsidP="00BB67B8">
      <w:pPr>
        <w:pStyle w:val="Doc-text2"/>
      </w:pPr>
      <w:r>
        <w:t>-</w:t>
      </w:r>
      <w:r>
        <w:tab/>
        <w:t>Nokia thinks the first note was from email discussion and then we concluded otherwise. MediaTek agrees. Samsung and CMCC agrees.</w:t>
      </w:r>
    </w:p>
    <w:p w14:paraId="23116081" w14:textId="3C3C8F0B" w:rsidR="00BB67B8" w:rsidRDefault="00BB67B8" w:rsidP="00BB67B8">
      <w:pPr>
        <w:pStyle w:val="Doc-text2"/>
      </w:pPr>
      <w:r>
        <w:t>-</w:t>
      </w:r>
      <w:r>
        <w:tab/>
        <w:t xml:space="preserve">Huawei thinks we could just suggest to remove the last sentence. Intel would be fine with this. </w:t>
      </w:r>
    </w:p>
    <w:p w14:paraId="7A4863D9" w14:textId="0FB57641" w:rsidR="00BB67B8" w:rsidRPr="00BB67B8" w:rsidRDefault="00BB67B8" w:rsidP="00BB67B8">
      <w:pPr>
        <w:pStyle w:val="Agreement"/>
      </w:pPr>
      <w:r>
        <w:t>Approved</w:t>
      </w:r>
    </w:p>
    <w:p w14:paraId="7D135DC3" w14:textId="77777777" w:rsidR="004D6A59" w:rsidRPr="00012EEB" w:rsidRDefault="004D6A59" w:rsidP="004D6A59">
      <w:pPr>
        <w:pStyle w:val="Doc-text2"/>
      </w:pPr>
    </w:p>
    <w:p w14:paraId="3962119A" w14:textId="3950DDE3" w:rsidR="00202610" w:rsidRDefault="00202610" w:rsidP="00202610">
      <w:pPr>
        <w:pStyle w:val="Doc-text2"/>
      </w:pPr>
    </w:p>
    <w:p w14:paraId="6E5D194A" w14:textId="04A02532" w:rsidR="004D6A59" w:rsidRDefault="004D6A59" w:rsidP="00202610">
      <w:pPr>
        <w:pStyle w:val="Doc-text2"/>
      </w:pPr>
    </w:p>
    <w:p w14:paraId="0EBFA5A4" w14:textId="77777777" w:rsidR="004D6A59" w:rsidRPr="00202610" w:rsidRDefault="004D6A59" w:rsidP="00202610">
      <w:pPr>
        <w:pStyle w:val="Doc-text2"/>
      </w:pPr>
    </w:p>
    <w:p w14:paraId="5AC8AA89" w14:textId="2F635634" w:rsidR="00202610" w:rsidRPr="00202610" w:rsidRDefault="00202610" w:rsidP="00202610">
      <w:pPr>
        <w:pStyle w:val="Comments"/>
      </w:pPr>
      <w:r>
        <w:t>Rapporteur input on SA2 status:</w:t>
      </w:r>
    </w:p>
    <w:p w14:paraId="5EEAF7EF" w14:textId="53CAD308" w:rsidR="00202610" w:rsidRDefault="00DC07EC" w:rsidP="00202610">
      <w:pPr>
        <w:pStyle w:val="Doc-title"/>
      </w:pPr>
      <w:hyperlink r:id="rId103" w:history="1">
        <w:r w:rsidR="00573D4F">
          <w:rPr>
            <w:rStyle w:val="Hyperlink"/>
          </w:rPr>
          <w:t>R2-2300150</w:t>
        </w:r>
      </w:hyperlink>
      <w:r w:rsidR="00202610">
        <w:tab/>
        <w:t>SA2 Status for XR</w:t>
      </w:r>
      <w:r w:rsidR="00202610">
        <w:tab/>
        <w:t>Nokia, Qualcomm (Rapporteurs)</w:t>
      </w:r>
      <w:r w:rsidR="00202610">
        <w:tab/>
        <w:t>discussion</w:t>
      </w:r>
      <w:r w:rsidR="00202610">
        <w:tab/>
        <w:t>Rel-18</w:t>
      </w:r>
      <w:r w:rsidR="00202610">
        <w:tab/>
        <w:t>FS_NR_XR_enh</w:t>
      </w:r>
    </w:p>
    <w:p w14:paraId="148ADCAE" w14:textId="19ABC276" w:rsidR="00120244" w:rsidRPr="00120244" w:rsidRDefault="00120244" w:rsidP="00120244">
      <w:pPr>
        <w:pStyle w:val="Doc-text2"/>
        <w:rPr>
          <w:i/>
          <w:iCs/>
        </w:rPr>
      </w:pPr>
      <w:r w:rsidRPr="00120244">
        <w:rPr>
          <w:i/>
          <w:iCs/>
        </w:rPr>
        <w:t>This contribution has discussed the recent agreements and LSs from SA2 on XR and has suggested some updates to the RAN TR. These updates can be found in a companion contribution [</w:t>
      </w:r>
      <w:hyperlink r:id="rId104" w:history="1">
        <w:r w:rsidR="00573D4F">
          <w:rPr>
            <w:rStyle w:val="Hyperlink"/>
            <w:i/>
            <w:iCs/>
          </w:rPr>
          <w:t>R2-2300152</w:t>
        </w:r>
      </w:hyperlink>
      <w:r w:rsidRPr="00120244">
        <w:rPr>
          <w:i/>
          <w:iCs/>
        </w:rPr>
        <w:t>].</w:t>
      </w:r>
    </w:p>
    <w:p w14:paraId="5BF5B592" w14:textId="2D0EE58B" w:rsidR="00120244" w:rsidRPr="00202610" w:rsidRDefault="00120244" w:rsidP="00120244">
      <w:pPr>
        <w:pStyle w:val="Agreement"/>
      </w:pPr>
      <w:r>
        <w:t>Noted (</w:t>
      </w:r>
      <w:r w:rsidR="00502DA3">
        <w:t xml:space="preserve">TR updates </w:t>
      </w:r>
      <w:r>
        <w:t xml:space="preserve">handled under </w:t>
      </w:r>
      <w:r w:rsidR="00502DA3">
        <w:t xml:space="preserve">discussion of </w:t>
      </w:r>
      <w:hyperlink r:id="rId105" w:history="1">
        <w:r w:rsidR="00573D4F">
          <w:rPr>
            <w:rStyle w:val="Hyperlink"/>
          </w:rPr>
          <w:t>R2-2300152</w:t>
        </w:r>
      </w:hyperlink>
      <w:r>
        <w:t>)</w:t>
      </w:r>
    </w:p>
    <w:p w14:paraId="699CAAB2" w14:textId="77777777" w:rsidR="00895687" w:rsidRPr="00895687" w:rsidRDefault="00895687" w:rsidP="00895687">
      <w:pPr>
        <w:pStyle w:val="Doc-text2"/>
      </w:pPr>
    </w:p>
    <w:p w14:paraId="429E91E9" w14:textId="514D67CB" w:rsidR="00202610" w:rsidRDefault="00202610" w:rsidP="0020261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2+1</w:t>
      </w:r>
      <w:r w:rsidRPr="00403FA3">
        <w:rPr>
          <w:lang w:val="en-GB"/>
        </w:rPr>
        <w:t>)</w:t>
      </w:r>
      <w:r>
        <w:rPr>
          <w:lang w:val="en-GB"/>
        </w:rPr>
        <w:t xml:space="preserve"> – SA4 inputs</w:t>
      </w:r>
    </w:p>
    <w:p w14:paraId="4EFD651E" w14:textId="426B07D8" w:rsidR="00895687" w:rsidRDefault="00895687" w:rsidP="00895687">
      <w:pPr>
        <w:pStyle w:val="Comments"/>
      </w:pPr>
      <w:r>
        <w:t>SA4</w:t>
      </w:r>
      <w:r w:rsidR="00202610">
        <w:t xml:space="preserve"> reply on pose information</w:t>
      </w:r>
      <w:r>
        <w:t>:</w:t>
      </w:r>
    </w:p>
    <w:p w14:paraId="574EBC04" w14:textId="2C24722D" w:rsidR="006A4655" w:rsidRDefault="00DC07EC" w:rsidP="006A4655">
      <w:pPr>
        <w:pStyle w:val="Doc-title"/>
      </w:pPr>
      <w:hyperlink r:id="rId106" w:history="1">
        <w:r w:rsidR="00573D4F">
          <w:rPr>
            <w:rStyle w:val="Hyperlink"/>
          </w:rPr>
          <w:t>R2-2300086</w:t>
        </w:r>
      </w:hyperlink>
      <w:r w:rsidR="006A4655">
        <w:tab/>
        <w:t>Reply LS on Pose Information for XR (S4-221626; contact: Qualcomm)</w:t>
      </w:r>
      <w:r w:rsidR="006A4655">
        <w:tab/>
        <w:t>SA4</w:t>
      </w:r>
      <w:r w:rsidR="006A4655">
        <w:tab/>
        <w:t>LS in</w:t>
      </w:r>
      <w:r w:rsidR="006A4655">
        <w:tab/>
        <w:t>Rel-18</w:t>
      </w:r>
      <w:r w:rsidR="006A4655">
        <w:tab/>
        <w:t>MeCAR, FS_NR_XR_enh</w:t>
      </w:r>
      <w:r w:rsidR="007B0836">
        <w:tab/>
        <w:t>To:RAN2</w:t>
      </w:r>
      <w:r w:rsidR="007B0836">
        <w:tab/>
        <w:t>SA2, RAN1</w:t>
      </w:r>
    </w:p>
    <w:p w14:paraId="03FF8900" w14:textId="77777777" w:rsidR="00502DA3" w:rsidRPr="00502DA3" w:rsidRDefault="00502DA3" w:rsidP="00502DA3">
      <w:pPr>
        <w:pStyle w:val="Doc-text2"/>
        <w:rPr>
          <w:i/>
          <w:iCs/>
          <w:lang w:val="en-US"/>
        </w:rPr>
      </w:pPr>
      <w:r w:rsidRPr="00502DA3">
        <w:rPr>
          <w:i/>
          <w:iCs/>
          <w:lang w:val="en-US"/>
        </w:rPr>
        <w:t>An XR application can continuously query the XR Runtime (for example using an OpenXR API) to provide the viewer pose for a particular display time. This time is typically the target display time for a frame to be rendered. Repeatedly querying the pose for the same display time may not necessarily return the same result. Instead, the pose prediction gets increasingly accurate as the function is called closer to the given time for which a prediction is made. The application may also query the XR runtime for the predicted pose at different display times.</w:t>
      </w:r>
    </w:p>
    <w:p w14:paraId="7D377F4A" w14:textId="77777777" w:rsidR="00502DA3" w:rsidRPr="00502DA3" w:rsidRDefault="00502DA3" w:rsidP="00502DA3">
      <w:pPr>
        <w:pStyle w:val="Doc-text2"/>
        <w:rPr>
          <w:i/>
          <w:iCs/>
          <w:lang w:val="en-US"/>
        </w:rPr>
      </w:pPr>
      <w:r w:rsidRPr="00502DA3">
        <w:rPr>
          <w:i/>
          <w:iCs/>
          <w:lang w:val="en-US"/>
        </w:rPr>
        <w:lastRenderedPageBreak/>
        <w:t>In case the pose is used for pre-rendering in the network (edge/cloud), an accurate and most recent pose information is preferable. There is a tradeoff between how often the latest pose is sent and whether it is sent for only one predicted display time or several consecutive display times. SA4 has not studied yet those different approaches and associated impacts on the uplink. However, as a first estimate it can be assumed that sending a viewer pose aligned with the frame rate of the rendered video may be sufficient, for example at 60fps. The size of such information is typically 32 bytes per pose, and with several poses sent and header overhead, it may be up to few 100 bytes in a single flow. With such assumption the mapping to bitrates, periodicity and PDB can be easily done.</w:t>
      </w:r>
    </w:p>
    <w:p w14:paraId="02E4B72F" w14:textId="551B4639" w:rsidR="00502DA3" w:rsidRPr="00502DA3" w:rsidRDefault="00502DA3" w:rsidP="00502DA3">
      <w:pPr>
        <w:pStyle w:val="Doc-text2"/>
        <w:rPr>
          <w:i/>
          <w:iCs/>
          <w:lang w:val="en-US"/>
        </w:rPr>
      </w:pPr>
      <w:r w:rsidRPr="00502DA3">
        <w:rPr>
          <w:i/>
          <w:iCs/>
          <w:lang w:val="en-US"/>
        </w:rPr>
        <w:t>We expect that PER is less critical, as the server may temporarily predict the pose from previously received pose information and 1e-3 foreseen sufficient.</w:t>
      </w:r>
    </w:p>
    <w:p w14:paraId="7133DCA6" w14:textId="2F8051F0" w:rsidR="00502DA3" w:rsidRPr="00202610" w:rsidRDefault="00502DA3" w:rsidP="00502DA3">
      <w:pPr>
        <w:pStyle w:val="Agreement"/>
      </w:pPr>
      <w:r>
        <w:t xml:space="preserve">Noted (TR updates handled under discussion of </w:t>
      </w:r>
      <w:hyperlink r:id="rId107" w:history="1">
        <w:r w:rsidR="00573D4F">
          <w:rPr>
            <w:rStyle w:val="Hyperlink"/>
          </w:rPr>
          <w:t>R2-2300152</w:t>
        </w:r>
      </w:hyperlink>
      <w:r>
        <w:t>)</w:t>
      </w:r>
    </w:p>
    <w:p w14:paraId="2FC7366E" w14:textId="77777777" w:rsidR="007B0836" w:rsidRPr="007B0836" w:rsidRDefault="007B0836" w:rsidP="007B0836">
      <w:pPr>
        <w:pStyle w:val="Doc-text2"/>
      </w:pPr>
    </w:p>
    <w:p w14:paraId="62DBEDFC" w14:textId="427BC139" w:rsidR="00202610" w:rsidRDefault="00202610" w:rsidP="00202610">
      <w:pPr>
        <w:pStyle w:val="Comments"/>
      </w:pPr>
      <w:r>
        <w:t>SA4 reply on PDU set handling:</w:t>
      </w:r>
    </w:p>
    <w:p w14:paraId="5511F977" w14:textId="4D5CC311" w:rsidR="00202610" w:rsidRDefault="00DC07EC" w:rsidP="00202610">
      <w:pPr>
        <w:pStyle w:val="Doc-title"/>
      </w:pPr>
      <w:hyperlink r:id="rId108" w:history="1">
        <w:r w:rsidR="00573D4F">
          <w:rPr>
            <w:rStyle w:val="Hyperlink"/>
          </w:rPr>
          <w:t>R2-2300087</w:t>
        </w:r>
      </w:hyperlink>
      <w:r w:rsidR="00202610">
        <w:tab/>
        <w:t>Reply LS on PDU Set Handling (S4aR230035; contact: Ericsson)</w:t>
      </w:r>
      <w:r w:rsidR="00202610">
        <w:tab/>
        <w:t>SA4</w:t>
      </w:r>
      <w:r w:rsidR="00202610">
        <w:tab/>
        <w:t>LS in</w:t>
      </w:r>
      <w:r w:rsidR="00202610">
        <w:tab/>
        <w:t>Rel-18</w:t>
      </w:r>
      <w:r w:rsidR="00202610">
        <w:tab/>
        <w:t>5G_RTP</w:t>
      </w:r>
      <w:r w:rsidR="007B0836">
        <w:tab/>
        <w:t>To:RAN2</w:t>
      </w:r>
      <w:r w:rsidR="007B0836">
        <w:tab/>
        <w:t>SA2</w:t>
      </w:r>
    </w:p>
    <w:p w14:paraId="0D33755E" w14:textId="77777777" w:rsidR="00681A6C" w:rsidRPr="00681A6C" w:rsidRDefault="00681A6C" w:rsidP="00681A6C">
      <w:pPr>
        <w:pStyle w:val="Doc-text2"/>
        <w:rPr>
          <w:i/>
          <w:iCs/>
          <w:u w:val="single"/>
        </w:rPr>
      </w:pPr>
      <w:r w:rsidRPr="00681A6C">
        <w:rPr>
          <w:i/>
          <w:iCs/>
          <w:u w:val="single"/>
        </w:rPr>
        <w:t>Feedback:</w:t>
      </w:r>
    </w:p>
    <w:p w14:paraId="0A2A5664" w14:textId="77777777" w:rsidR="00681A6C" w:rsidRPr="00681A6C" w:rsidRDefault="00681A6C" w:rsidP="00681A6C">
      <w:pPr>
        <w:pStyle w:val="Doc-text2"/>
        <w:rPr>
          <w:i/>
          <w:iCs/>
        </w:rPr>
      </w:pPr>
      <w:r w:rsidRPr="00681A6C">
        <w:rPr>
          <w:i/>
          <w:iCs/>
        </w:rPr>
        <w:t>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p w14:paraId="11470AB0" w14:textId="1540F97F" w:rsidR="00681A6C" w:rsidRDefault="00681A6C" w:rsidP="00681A6C">
      <w:pPr>
        <w:pStyle w:val="Doc-text2"/>
        <w:rPr>
          <w:i/>
          <w:iCs/>
        </w:rPr>
      </w:pPr>
      <w:r w:rsidRPr="00681A6C">
        <w:rPr>
          <w:i/>
          <w:iCs/>
        </w:rPr>
        <w:t>With regards to the PSDB, the SA4 assumes the PDU Set reception will happen within the PSDB target. However, the delivery of late PDU Sets may still be useful in some cases.</w:t>
      </w:r>
    </w:p>
    <w:p w14:paraId="514404C2" w14:textId="60FC07B2" w:rsidR="000667B1" w:rsidRDefault="000667B1" w:rsidP="00681A6C">
      <w:pPr>
        <w:pStyle w:val="Doc-text2"/>
        <w:rPr>
          <w:i/>
          <w:iCs/>
        </w:rPr>
      </w:pPr>
      <w:r w:rsidRPr="000667B1">
        <w:rPr>
          <w:b/>
          <w:bCs/>
          <w:i/>
          <w:iCs/>
        </w:rPr>
        <w:t>ACTION:</w:t>
      </w:r>
      <w:r w:rsidRPr="000667B1">
        <w:rPr>
          <w:i/>
          <w:iCs/>
        </w:rPr>
        <w:t xml:space="preserve"> SA4 kindly asks RAN2 to take above information into account. The RTP layer can handle (and potentially exploit) out-of-sequence reception of RTP packets, and some codecs even require it for good operations. Thus, “SA4 prefers that the lower-layers on the receiver side do not enforce in-sequence delivery to the RTP layer for PDU Sets received out-of-sequence”.</w:t>
      </w:r>
    </w:p>
    <w:p w14:paraId="3FC0262F" w14:textId="6E6315D4" w:rsidR="006D75E0" w:rsidRDefault="006D75E0" w:rsidP="00681A6C">
      <w:pPr>
        <w:pStyle w:val="Doc-text2"/>
      </w:pPr>
      <w:r w:rsidRPr="006D75E0">
        <w:t>-</w:t>
      </w:r>
      <w:r w:rsidRPr="006D75E0">
        <w:tab/>
        <w:t>Huawei wonders</w:t>
      </w:r>
      <w:r>
        <w:t xml:space="preserve"> if SA4 will tell RAN2 when it is needed? CMCC thinks SA4 prefers in-sequence delivery so we could do it. </w:t>
      </w:r>
    </w:p>
    <w:p w14:paraId="6A49611F" w14:textId="6A4144E1" w:rsidR="006D75E0" w:rsidRDefault="006D75E0" w:rsidP="00681A6C">
      <w:pPr>
        <w:pStyle w:val="Doc-text2"/>
      </w:pPr>
      <w:r>
        <w:t>-</w:t>
      </w:r>
      <w:r>
        <w:tab/>
        <w:t>Intel thinks the SA4 prefers in-sequence delivery so we can rely on existing specifications.</w:t>
      </w:r>
    </w:p>
    <w:p w14:paraId="64FC6DE3" w14:textId="3D5BFAD4" w:rsidR="006D75E0" w:rsidRDefault="006D75E0" w:rsidP="00681A6C">
      <w:pPr>
        <w:pStyle w:val="Doc-text2"/>
      </w:pPr>
      <w:r>
        <w:t>-</w:t>
      </w:r>
      <w:r>
        <w:tab/>
        <w:t>CATT thinks this is a typical SA4 answer. Thinks PSDB may not be only needed for discarding. RAN2 would need to know when to discard and when not to.</w:t>
      </w:r>
    </w:p>
    <w:p w14:paraId="0CB26E76" w14:textId="3EBDFB33" w:rsidR="006D75E0" w:rsidRDefault="006D75E0" w:rsidP="00681A6C">
      <w:pPr>
        <w:pStyle w:val="Doc-text2"/>
      </w:pPr>
      <w:r>
        <w:t>-</w:t>
      </w:r>
      <w:r>
        <w:tab/>
        <w:t>Nokia thinks should never reorder packets since it will impact IP throughput and have negative effects to E2E tput. ZTE agrees and thinks SA4 indicated in-sequence delivery is not always necessary. If we need in-sequence delivery, we map it to different DRBs. Lenovo agrees and thinks we have all the tools available. vivo agrees.</w:t>
      </w:r>
    </w:p>
    <w:p w14:paraId="195AA98C" w14:textId="4949ECCD" w:rsidR="00E82FAD" w:rsidRPr="006D75E0" w:rsidRDefault="00E82FAD" w:rsidP="00681A6C">
      <w:pPr>
        <w:pStyle w:val="Doc-text2"/>
      </w:pPr>
      <w:r>
        <w:t>-</w:t>
      </w:r>
      <w:r>
        <w:tab/>
        <w:t xml:space="preserve">intel thinks SA2 only defines certain behaviours and not everything is possible. </w:t>
      </w:r>
    </w:p>
    <w:p w14:paraId="32140686" w14:textId="340E51C2" w:rsidR="005A261A" w:rsidRDefault="005A261A" w:rsidP="00502DA3">
      <w:pPr>
        <w:pStyle w:val="Agreement"/>
      </w:pPr>
      <w:r>
        <w:t xml:space="preserve">SA4 feedback indicates </w:t>
      </w:r>
      <w:r w:rsidR="00045348">
        <w:t>in</w:t>
      </w:r>
      <w:r>
        <w:t xml:space="preserve">-order delivery </w:t>
      </w:r>
      <w:r w:rsidR="00045348">
        <w:t xml:space="preserve">is not </w:t>
      </w:r>
      <w:r w:rsidR="006D75E0">
        <w:t xml:space="preserve">always </w:t>
      </w:r>
      <w:r w:rsidR="00045348">
        <w:t>required</w:t>
      </w:r>
      <w:r w:rsidR="006D75E0">
        <w:t xml:space="preserve">. </w:t>
      </w:r>
    </w:p>
    <w:p w14:paraId="62D110CE" w14:textId="24097DA7" w:rsidR="00502DA3" w:rsidRPr="00202610" w:rsidRDefault="00502DA3" w:rsidP="00502DA3">
      <w:pPr>
        <w:pStyle w:val="Agreement"/>
      </w:pPr>
      <w:r>
        <w:t>Noted</w:t>
      </w:r>
    </w:p>
    <w:p w14:paraId="1A4E9E0C" w14:textId="47E61184" w:rsidR="00202610" w:rsidRDefault="00202610" w:rsidP="00202610">
      <w:pPr>
        <w:pStyle w:val="Doc-text2"/>
      </w:pPr>
    </w:p>
    <w:p w14:paraId="336CCD4F" w14:textId="700D0EDC" w:rsidR="00AB198F" w:rsidRDefault="00AB198F" w:rsidP="00AB198F">
      <w:pPr>
        <w:pStyle w:val="Doc-text2"/>
        <w:ind w:left="0" w:firstLine="0"/>
      </w:pPr>
    </w:p>
    <w:p w14:paraId="79875A2A" w14:textId="798F33F5" w:rsidR="00AB198F" w:rsidRDefault="00DC07EC" w:rsidP="00AB198F">
      <w:pPr>
        <w:pStyle w:val="Doc-title"/>
      </w:pPr>
      <w:hyperlink r:id="rId109" w:history="1">
        <w:r w:rsidR="00573D4F">
          <w:rPr>
            <w:rStyle w:val="Hyperlink"/>
          </w:rPr>
          <w:t>R2-2301941</w:t>
        </w:r>
      </w:hyperlink>
      <w:r w:rsidR="00AB198F">
        <w:tab/>
        <w:t>LS on the Design of RTP Header Extension for PDU set handling (S4-230419; contact: Intel)</w:t>
      </w:r>
      <w:r w:rsidR="00AB198F">
        <w:tab/>
        <w:t>SA4</w:t>
      </w:r>
      <w:r w:rsidR="00AB198F">
        <w:tab/>
        <w:t>LS in</w:t>
      </w:r>
      <w:r w:rsidR="00AB198F">
        <w:tab/>
        <w:t>Rel-18</w:t>
      </w:r>
      <w:r w:rsidR="00AB198F">
        <w:tab/>
        <w:t>5G_RTP</w:t>
      </w:r>
      <w:r w:rsidR="00AB198F">
        <w:tab/>
        <w:t>To: SA2</w:t>
      </w:r>
      <w:r w:rsidR="00AB198F">
        <w:tab/>
        <w:t>Cc: RAN2</w:t>
      </w:r>
    </w:p>
    <w:p w14:paraId="5BA58A3B" w14:textId="3A483DA2" w:rsidR="00AB198F" w:rsidRDefault="00AB198F" w:rsidP="00AB198F">
      <w:pPr>
        <w:pStyle w:val="Agreement"/>
      </w:pPr>
      <w:r>
        <w:t>Noted (RAN2 in CC, no actions)</w:t>
      </w:r>
    </w:p>
    <w:p w14:paraId="4EEB75A4" w14:textId="77777777" w:rsidR="00AB198F" w:rsidRDefault="00AB198F" w:rsidP="00202610">
      <w:pPr>
        <w:pStyle w:val="Doc-text2"/>
      </w:pPr>
    </w:p>
    <w:p w14:paraId="30385495" w14:textId="0A54B25D" w:rsidR="00202610" w:rsidRPr="00202610" w:rsidRDefault="00202610" w:rsidP="00202610">
      <w:pPr>
        <w:pStyle w:val="Comments"/>
      </w:pPr>
      <w:r>
        <w:t>Rapporteur input on SA4 status:</w:t>
      </w:r>
    </w:p>
    <w:p w14:paraId="70F13B11" w14:textId="1A3FCC63" w:rsidR="00202610" w:rsidRDefault="00DC07EC" w:rsidP="00202610">
      <w:pPr>
        <w:pStyle w:val="Doc-title"/>
      </w:pPr>
      <w:hyperlink r:id="rId110" w:history="1">
        <w:r w:rsidR="00573D4F">
          <w:rPr>
            <w:rStyle w:val="Hyperlink"/>
          </w:rPr>
          <w:t>R2-2300151</w:t>
        </w:r>
      </w:hyperlink>
      <w:r w:rsidR="00202610">
        <w:tab/>
        <w:t>SA4 Status for XR</w:t>
      </w:r>
      <w:r w:rsidR="00202610">
        <w:tab/>
        <w:t>Nokia, Qualcomm (Rapporteurs)</w:t>
      </w:r>
      <w:r w:rsidR="00202610">
        <w:tab/>
        <w:t>discussion</w:t>
      </w:r>
      <w:r w:rsidR="00202610">
        <w:tab/>
        <w:t>Rel-18</w:t>
      </w:r>
      <w:r w:rsidR="00202610">
        <w:tab/>
        <w:t>FS_NR_XR_enh</w:t>
      </w:r>
    </w:p>
    <w:p w14:paraId="6C2E89B0" w14:textId="3550CA2A" w:rsidR="00705DA5" w:rsidRPr="00705DA5" w:rsidRDefault="00705DA5" w:rsidP="00705DA5">
      <w:pPr>
        <w:pStyle w:val="Doc-text2"/>
        <w:rPr>
          <w:i/>
          <w:iCs/>
        </w:rPr>
      </w:pPr>
      <w:r w:rsidRPr="00705DA5">
        <w:rPr>
          <w:i/>
          <w:iCs/>
        </w:rPr>
        <w:t>This contribution has discussed the recent agreements and LS from SA4 on XR and has suggested some updates to the RAN TR. These updates can be found in a companion contribution [</w:t>
      </w:r>
      <w:hyperlink r:id="rId111" w:history="1">
        <w:r w:rsidR="00573D4F">
          <w:rPr>
            <w:rStyle w:val="Hyperlink"/>
            <w:i/>
            <w:iCs/>
          </w:rPr>
          <w:t>R2-2300152</w:t>
        </w:r>
      </w:hyperlink>
      <w:r w:rsidRPr="00705DA5">
        <w:rPr>
          <w:i/>
          <w:iCs/>
        </w:rPr>
        <w:t>].</w:t>
      </w:r>
    </w:p>
    <w:p w14:paraId="054E9D66" w14:textId="043C870A" w:rsidR="00502DA3" w:rsidRPr="00202610" w:rsidRDefault="00502DA3" w:rsidP="00502DA3">
      <w:pPr>
        <w:pStyle w:val="Agreement"/>
      </w:pPr>
      <w:r>
        <w:t xml:space="preserve">Noted (TR updates handled under discussion of </w:t>
      </w:r>
      <w:hyperlink r:id="rId112" w:history="1">
        <w:r w:rsidR="00573D4F">
          <w:rPr>
            <w:rStyle w:val="Hyperlink"/>
          </w:rPr>
          <w:t>R2-2300152</w:t>
        </w:r>
      </w:hyperlink>
      <w:r>
        <w:t>)</w:t>
      </w:r>
    </w:p>
    <w:p w14:paraId="20878264" w14:textId="77777777" w:rsidR="00972B3F" w:rsidRPr="00972B3F" w:rsidRDefault="00972B3F" w:rsidP="00972B3F">
      <w:pPr>
        <w:pStyle w:val="Doc-text2"/>
      </w:pPr>
    </w:p>
    <w:p w14:paraId="0DAE0617" w14:textId="0F5F9065" w:rsidR="006A4655" w:rsidRDefault="006A4655" w:rsidP="006A4655">
      <w:pPr>
        <w:pStyle w:val="Doc-text2"/>
      </w:pPr>
    </w:p>
    <w:p w14:paraId="28BD4F81" w14:textId="03F29D55" w:rsidR="00202610" w:rsidRDefault="00202610" w:rsidP="0020261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TR update by rapporteur</w:t>
      </w:r>
    </w:p>
    <w:p w14:paraId="2404600A" w14:textId="3B1322AF" w:rsidR="00202610" w:rsidRDefault="00DC07EC" w:rsidP="00202610">
      <w:pPr>
        <w:pStyle w:val="Doc-title"/>
      </w:pPr>
      <w:hyperlink r:id="rId113" w:history="1">
        <w:r w:rsidR="00573D4F">
          <w:rPr>
            <w:rStyle w:val="Hyperlink"/>
          </w:rPr>
          <w:t>R2-2300152</w:t>
        </w:r>
      </w:hyperlink>
      <w:r w:rsidR="00202610">
        <w:tab/>
        <w:t>Update of TR 38.835</w:t>
      </w:r>
      <w:r w:rsidR="00202610">
        <w:tab/>
        <w:t>Nokia (Rapporteur)</w:t>
      </w:r>
      <w:r w:rsidR="00202610">
        <w:tab/>
        <w:t>draft TR</w:t>
      </w:r>
      <w:r w:rsidR="00202610">
        <w:tab/>
        <w:t>Rel-18</w:t>
      </w:r>
      <w:r w:rsidR="00202610">
        <w:tab/>
        <w:t>38.835</w:t>
      </w:r>
      <w:r w:rsidR="00202610">
        <w:tab/>
        <w:t>1.0.1</w:t>
      </w:r>
      <w:r w:rsidR="00202610">
        <w:tab/>
        <w:t>FS_NR_XR_enh</w:t>
      </w:r>
    </w:p>
    <w:p w14:paraId="456C1671" w14:textId="133820A9" w:rsidR="009C7894" w:rsidRPr="00202610" w:rsidRDefault="009C7894" w:rsidP="009C7894">
      <w:pPr>
        <w:pStyle w:val="Agreement"/>
      </w:pPr>
      <w:r>
        <w:lastRenderedPageBreak/>
        <w:t xml:space="preserve">Companies requested to provide </w:t>
      </w:r>
      <w:r w:rsidR="00A86B51">
        <w:t xml:space="preserve">(minor) </w:t>
      </w:r>
      <w:r>
        <w:t>comments to the TR rapporteur offline (</w:t>
      </w:r>
      <w:r w:rsidR="00A86B51">
        <w:t xml:space="preserve">comments can also </w:t>
      </w:r>
      <w:r>
        <w:t xml:space="preserve">be </w:t>
      </w:r>
      <w:r w:rsidR="00A95E4A">
        <w:t>provided</w:t>
      </w:r>
      <w:r>
        <w:t xml:space="preserve"> online</w:t>
      </w:r>
      <w:r w:rsidR="00A95E4A">
        <w:t xml:space="preserve"> e.g. in CB session</w:t>
      </w:r>
      <w:r>
        <w:t>)</w:t>
      </w:r>
    </w:p>
    <w:p w14:paraId="7A19419D" w14:textId="6B49AC7D" w:rsidR="004E1FAD" w:rsidRPr="00202610" w:rsidRDefault="004E1FAD" w:rsidP="004E1FAD">
      <w:pPr>
        <w:pStyle w:val="Agreement"/>
      </w:pPr>
      <w:r>
        <w:t>Handled via post-meeting email discussion</w:t>
      </w:r>
    </w:p>
    <w:p w14:paraId="60331DA0" w14:textId="77777777" w:rsidR="00202610" w:rsidRDefault="00202610" w:rsidP="006A4655">
      <w:pPr>
        <w:pStyle w:val="Doc-text2"/>
      </w:pPr>
    </w:p>
    <w:p w14:paraId="5C728839" w14:textId="7BFC5EC7" w:rsidR="004E1FAD" w:rsidRPr="00F55BF8" w:rsidRDefault="004E1FAD" w:rsidP="00F55BF8">
      <w:pPr>
        <w:pStyle w:val="BoldComments"/>
        <w:rPr>
          <w:lang w:val="en-GB"/>
        </w:rPr>
      </w:pPr>
      <w:r>
        <w:rPr>
          <w:lang w:val="en-GB"/>
        </w:rPr>
        <w:t>Post-meeting e</w:t>
      </w:r>
      <w:r w:rsidRPr="00403FA3">
        <w:rPr>
          <w:lang w:val="en-GB"/>
        </w:rPr>
        <w:t>mail discussion</w:t>
      </w:r>
      <w:r>
        <w:rPr>
          <w:lang w:val="en-GB"/>
        </w:rPr>
        <w:t xml:space="preserve">s (Rel-18 </w:t>
      </w:r>
      <w:r w:rsidR="004D1D41">
        <w:rPr>
          <w:lang w:val="en-GB"/>
        </w:rPr>
        <w:t>XR</w:t>
      </w:r>
      <w:r>
        <w:rPr>
          <w:lang w:val="en-GB"/>
        </w:rPr>
        <w:t>)</w:t>
      </w:r>
    </w:p>
    <w:p w14:paraId="52FFCED3" w14:textId="7E629C29" w:rsidR="00F55BF8" w:rsidRDefault="00F55BF8" w:rsidP="00F55BF8">
      <w:pPr>
        <w:pStyle w:val="EmailDiscussion"/>
      </w:pPr>
      <w:r>
        <w:t>[Post121][2</w:t>
      </w:r>
      <w:r w:rsidR="008A2CC1">
        <w:t>10</w:t>
      </w:r>
      <w:r>
        <w:t xml:space="preserve">][XR] </w:t>
      </w:r>
      <w:r w:rsidR="00A81923">
        <w:t>Final</w:t>
      </w:r>
      <w:r>
        <w:t xml:space="preserve"> </w:t>
      </w:r>
      <w:r w:rsidR="00532EDA">
        <w:t xml:space="preserve">TR </w:t>
      </w:r>
      <w:r>
        <w:t>38.835 for RAN (Nokia)</w:t>
      </w:r>
    </w:p>
    <w:p w14:paraId="3AAE4DF8" w14:textId="3985CCA8" w:rsidR="00F55BF8" w:rsidRDefault="00F55BF8" w:rsidP="00F55BF8">
      <w:pPr>
        <w:pStyle w:val="EmailDiscussion2"/>
      </w:pPr>
      <w:r>
        <w:tab/>
        <w:t xml:space="preserve">Scope: </w:t>
      </w:r>
      <w:r w:rsidR="00532EDA">
        <w:t xml:space="preserve">Update </w:t>
      </w:r>
      <w:r>
        <w:t>TR according to RAN2 XR agreements</w:t>
      </w:r>
      <w:r w:rsidR="00532EDA">
        <w:t xml:space="preserve"> to provide endorsed TR that can be submitted to RAN#99.</w:t>
      </w:r>
    </w:p>
    <w:p w14:paraId="4BF1EA5A" w14:textId="7781F820" w:rsidR="00F55BF8" w:rsidRDefault="00F55BF8" w:rsidP="00F55BF8">
      <w:pPr>
        <w:pStyle w:val="EmailDiscussion2"/>
      </w:pPr>
      <w:r>
        <w:tab/>
        <w:t xml:space="preserve">Intended outcome: Endorsed TR in </w:t>
      </w:r>
      <w:hyperlink r:id="rId114" w:history="1">
        <w:r w:rsidR="00573D4F">
          <w:rPr>
            <w:rStyle w:val="Hyperlink"/>
          </w:rPr>
          <w:t>R2-2302001</w:t>
        </w:r>
      </w:hyperlink>
    </w:p>
    <w:p w14:paraId="1AB84E92" w14:textId="77777777" w:rsidR="00F55BF8" w:rsidRDefault="00F55BF8" w:rsidP="00F55BF8">
      <w:pPr>
        <w:pStyle w:val="EmailDiscussion2"/>
      </w:pPr>
      <w:r>
        <w:tab/>
        <w:t xml:space="preserve">Deadline:  Short </w:t>
      </w:r>
    </w:p>
    <w:p w14:paraId="51340064" w14:textId="658A8D31" w:rsidR="00F55BF8" w:rsidRDefault="00F55BF8" w:rsidP="006A4655">
      <w:pPr>
        <w:pStyle w:val="Doc-text2"/>
      </w:pPr>
    </w:p>
    <w:p w14:paraId="52ABF83F" w14:textId="5C7D1041" w:rsidR="00043B22" w:rsidRPr="00F55BF8" w:rsidRDefault="00043B22" w:rsidP="00043B22">
      <w:pPr>
        <w:pStyle w:val="BoldComments"/>
        <w:rPr>
          <w:lang w:val="en-GB"/>
        </w:rPr>
      </w:pPr>
      <w:r>
        <w:rPr>
          <w:lang w:val="en-GB"/>
        </w:rPr>
        <w:t>SI status (Rel-18 XR)</w:t>
      </w:r>
    </w:p>
    <w:p w14:paraId="0F577402" w14:textId="5BD1D745" w:rsidR="00043B22" w:rsidRDefault="00043B22" w:rsidP="00043B22">
      <w:pPr>
        <w:pStyle w:val="Agreement"/>
      </w:pPr>
      <w:r>
        <w:t>RAN2 considers the Rel-18 XR SI complete.</w:t>
      </w:r>
    </w:p>
    <w:p w14:paraId="13072988" w14:textId="77777777" w:rsidR="00043B22" w:rsidRPr="00043B22" w:rsidRDefault="00043B22" w:rsidP="00043B22">
      <w:pPr>
        <w:pStyle w:val="Doc-text2"/>
      </w:pPr>
    </w:p>
    <w:p w14:paraId="52707FF7" w14:textId="53E00C1D" w:rsidR="00255603" w:rsidRPr="002F4B01" w:rsidRDefault="00255603" w:rsidP="002F4B01">
      <w:pPr>
        <w:pStyle w:val="Heading3"/>
      </w:pPr>
      <w:r w:rsidRPr="002F4B01">
        <w:t>8.5.</w:t>
      </w:r>
      <w:r w:rsidR="00A473EF" w:rsidRPr="002F4B01">
        <w:t>2</w:t>
      </w:r>
      <w:r w:rsidRPr="002F4B01">
        <w:t xml:space="preserve"> SI on XR awareness</w:t>
      </w:r>
    </w:p>
    <w:p w14:paraId="24557CD2" w14:textId="321FB1A2" w:rsidR="00255603" w:rsidRPr="002F4B01" w:rsidRDefault="006F3D5B" w:rsidP="00255603">
      <w:pPr>
        <w:pStyle w:val="Comments"/>
      </w:pPr>
      <w:r w:rsidRPr="002F4B01">
        <w:t xml:space="preserve">XR SI: </w:t>
      </w:r>
      <w:r w:rsidR="00255603" w:rsidRPr="002F4B01">
        <w:t>(FS_NR_XR_enh; leading WG: RAN2; REL-18; WID: RP-220285)</w:t>
      </w:r>
    </w:p>
    <w:p w14:paraId="4E5B9C69" w14:textId="34D55960" w:rsidR="00A473EF" w:rsidRPr="002F4B01" w:rsidRDefault="00A473EF" w:rsidP="00A473EF">
      <w:pPr>
        <w:pStyle w:val="Comments"/>
      </w:pPr>
      <w:r w:rsidRPr="002F4B01">
        <w:t xml:space="preserve">No documents should be submitted to 8.5.2. Please submit to 8.5.2.x </w:t>
      </w:r>
    </w:p>
    <w:p w14:paraId="0352BB79" w14:textId="7040EC3A" w:rsidR="00D860BB" w:rsidRPr="002F4B01" w:rsidRDefault="00D860BB" w:rsidP="00FC523C">
      <w:pPr>
        <w:pStyle w:val="Heading4"/>
      </w:pPr>
      <w:r w:rsidRPr="002F4B01">
        <w:t>8.5.</w:t>
      </w:r>
      <w:r w:rsidR="00A473EF" w:rsidRPr="002F4B01">
        <w:t>2</w:t>
      </w:r>
      <w:r w:rsidRPr="002F4B01">
        <w:t>.1 PDU set and data burst information</w:t>
      </w:r>
    </w:p>
    <w:p w14:paraId="17EEB1C7" w14:textId="77777777" w:rsidR="00D860BB" w:rsidRPr="002F4B01" w:rsidRDefault="00D860BB" w:rsidP="00D860BB">
      <w:pPr>
        <w:pStyle w:val="Comments"/>
      </w:pPr>
      <w:r w:rsidRPr="002F4B01">
        <w:t>XR SI: (FS_NR_XR_enh; leading WG: RAN2; REL-18; WID: RP-220285)</w:t>
      </w:r>
    </w:p>
    <w:p w14:paraId="04569E70" w14:textId="07ABDC48" w:rsidR="00D860BB" w:rsidRDefault="00D860BB" w:rsidP="00D860BB">
      <w:pPr>
        <w:pStyle w:val="Comments"/>
      </w:pPr>
      <w:r w:rsidRPr="00A473EF">
        <w:t>Inclu</w:t>
      </w:r>
      <w:r w:rsidR="00A473EF" w:rsidRPr="00A473EF">
        <w:t>d</w:t>
      </w:r>
      <w:r w:rsidRPr="00A473EF">
        <w:t>ing discussion on whether jitter is applicable to XR traffic in UL</w:t>
      </w:r>
    </w:p>
    <w:p w14:paraId="672E759E" w14:textId="09800613" w:rsidR="005E68D2" w:rsidRPr="00A473EF" w:rsidRDefault="005E68D2" w:rsidP="00D860BB">
      <w:pPr>
        <w:pStyle w:val="Comments"/>
      </w:pPr>
      <w:r w:rsidRPr="00A473EF">
        <w:t xml:space="preserve">Including discussion on </w:t>
      </w:r>
      <w:r>
        <w:t>how to use the PDU set information in RAN.</w:t>
      </w:r>
    </w:p>
    <w:p w14:paraId="71665FDD" w14:textId="173D82B4" w:rsidR="00036307" w:rsidRDefault="0023232C" w:rsidP="00036307">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5B415F">
        <w:rPr>
          <w:lang w:val="en-GB"/>
        </w:rPr>
        <w:t>1</w:t>
      </w:r>
      <w:r w:rsidR="009338D4">
        <w:rPr>
          <w:lang w:val="en-GB"/>
        </w:rPr>
        <w:t>-3</w:t>
      </w:r>
      <w:r w:rsidRPr="00403FA3">
        <w:rPr>
          <w:lang w:val="en-GB"/>
        </w:rPr>
        <w:t>)</w:t>
      </w:r>
      <w:r w:rsidR="008A78E2">
        <w:rPr>
          <w:lang w:val="en-GB"/>
        </w:rPr>
        <w:t xml:space="preserve"> – UL jitter information (reporting)</w:t>
      </w:r>
    </w:p>
    <w:p w14:paraId="27BDDCBE" w14:textId="4388A206" w:rsidR="00F43BF5" w:rsidRPr="00F43BF5" w:rsidRDefault="00A258A1" w:rsidP="009338D4">
      <w:pPr>
        <w:pStyle w:val="Comments"/>
      </w:pPr>
      <w:r>
        <w:t xml:space="preserve">Is </w:t>
      </w:r>
      <w:r w:rsidRPr="00A473EF">
        <w:t>jitter applicable to XR traffic in UL</w:t>
      </w:r>
      <w:r>
        <w:t>? Should UE report jitter information to RAN?</w:t>
      </w:r>
    </w:p>
    <w:p w14:paraId="564E2F8A" w14:textId="34EAAE7C" w:rsidR="006A4655" w:rsidRDefault="00DC07EC" w:rsidP="006A4655">
      <w:pPr>
        <w:pStyle w:val="Doc-title"/>
      </w:pPr>
      <w:hyperlink r:id="rId115" w:history="1">
        <w:r w:rsidR="00573D4F">
          <w:rPr>
            <w:rStyle w:val="Hyperlink"/>
          </w:rPr>
          <w:t>R2-2300185</w:t>
        </w:r>
      </w:hyperlink>
      <w:r w:rsidR="006A4655">
        <w:tab/>
        <w:t>Discussion on PDU Sets and data bursts</w:t>
      </w:r>
      <w:r w:rsidR="006A4655">
        <w:tab/>
        <w:t>Qualcomm Incorporated</w:t>
      </w:r>
      <w:r w:rsidR="006A4655">
        <w:tab/>
        <w:t>discussion</w:t>
      </w:r>
      <w:r w:rsidR="006A4655">
        <w:tab/>
        <w:t>Rel-18</w:t>
      </w:r>
      <w:r w:rsidR="006A4655">
        <w:tab/>
        <w:t>FS_NR_XR_enh</w:t>
      </w:r>
    </w:p>
    <w:p w14:paraId="03B39B61" w14:textId="77777777" w:rsidR="00167A6E" w:rsidRPr="00167A6E" w:rsidRDefault="00167A6E" w:rsidP="00167A6E">
      <w:pPr>
        <w:pStyle w:val="Doc-text2"/>
        <w:rPr>
          <w:i/>
          <w:iCs/>
          <w:u w:val="single"/>
        </w:rPr>
      </w:pPr>
      <w:r w:rsidRPr="00167A6E">
        <w:rPr>
          <w:i/>
          <w:iCs/>
          <w:u w:val="single"/>
        </w:rPr>
        <w:t>Reply to SA2 on PSER</w:t>
      </w:r>
    </w:p>
    <w:p w14:paraId="1871252C" w14:textId="77777777" w:rsidR="00167A6E" w:rsidRPr="00167A6E" w:rsidRDefault="00167A6E" w:rsidP="00167A6E">
      <w:pPr>
        <w:pStyle w:val="Doc-text2"/>
        <w:rPr>
          <w:i/>
          <w:iCs/>
        </w:rPr>
      </w:pPr>
      <w:r w:rsidRPr="00167A6E">
        <w:rPr>
          <w:i/>
          <w:iCs/>
        </w:rPr>
        <w:t>Observation 1.</w:t>
      </w:r>
      <w:r w:rsidRPr="00167A6E">
        <w:rPr>
          <w:i/>
          <w:iCs/>
        </w:rPr>
        <w:tab/>
        <w:t>Because link layer transmissions are based on individual PDUs instead of PDU Sets, configuration of link layer protocol parameters/timers depends more directly on PER than on PSER.</w:t>
      </w:r>
    </w:p>
    <w:p w14:paraId="47ABD44A" w14:textId="77777777" w:rsidR="00167A6E" w:rsidRPr="00167A6E" w:rsidRDefault="00167A6E" w:rsidP="00167A6E">
      <w:pPr>
        <w:pStyle w:val="Doc-text2"/>
        <w:rPr>
          <w:i/>
          <w:iCs/>
        </w:rPr>
      </w:pPr>
      <w:r w:rsidRPr="00167A6E">
        <w:rPr>
          <w:i/>
          <w:iCs/>
        </w:rPr>
        <w:t>Observation 2.</w:t>
      </w:r>
      <w:r w:rsidRPr="00167A6E">
        <w:rPr>
          <w:i/>
          <w:iCs/>
        </w:rPr>
        <w:tab/>
        <w:t>For PDU Sets whose decoding requires “all-or-nothing”, gNB is able to derive PER from the PSER provided by CN.</w:t>
      </w:r>
    </w:p>
    <w:p w14:paraId="25FBE36A" w14:textId="77777777" w:rsidR="00167A6E" w:rsidRPr="00167A6E" w:rsidRDefault="00167A6E" w:rsidP="00167A6E">
      <w:pPr>
        <w:pStyle w:val="Doc-text2"/>
        <w:rPr>
          <w:i/>
          <w:iCs/>
        </w:rPr>
      </w:pPr>
      <w:r w:rsidRPr="00167A6E">
        <w:rPr>
          <w:i/>
          <w:iCs/>
        </w:rPr>
        <w:t>Observation 3.</w:t>
      </w:r>
      <w:r w:rsidRPr="00167A6E">
        <w:rPr>
          <w:i/>
          <w:iCs/>
        </w:rPr>
        <w:tab/>
        <w:t>For PDU Sets encoded with AL-FEC, gNB is not able to derive PER based on PSER, unless it has knowledge of their FEC code rate. But FEC code rate is not available with the binary valued PSIHI.</w:t>
      </w:r>
    </w:p>
    <w:p w14:paraId="7A7B4E57" w14:textId="77777777" w:rsidR="00167A6E" w:rsidRDefault="00167A6E" w:rsidP="00167A6E">
      <w:pPr>
        <w:pStyle w:val="Doc-text2"/>
        <w:rPr>
          <w:i/>
          <w:iCs/>
        </w:rPr>
      </w:pPr>
    </w:p>
    <w:p w14:paraId="1C5C8739" w14:textId="18A7DAA3" w:rsidR="00167A6E" w:rsidRPr="00167A6E" w:rsidRDefault="00167A6E" w:rsidP="00167A6E">
      <w:pPr>
        <w:pStyle w:val="Doc-text2"/>
        <w:rPr>
          <w:i/>
          <w:iCs/>
        </w:rPr>
      </w:pPr>
      <w:r w:rsidRPr="00167A6E">
        <w:rPr>
          <w:i/>
          <w:iCs/>
        </w:rPr>
        <w:t>Proposal 1.</w:t>
      </w:r>
      <w:r w:rsidRPr="00167A6E">
        <w:rPr>
          <w:i/>
          <w:iCs/>
        </w:rPr>
        <w:tab/>
        <w:t>RAN2 confirm that successful delivery of a PDU Set means enough number of PDUs required by the successful decoding of a PDU Set have been delivered to the application.</w:t>
      </w:r>
    </w:p>
    <w:p w14:paraId="70C685F5" w14:textId="77777777" w:rsidR="00167A6E" w:rsidRDefault="00167A6E" w:rsidP="00167A6E">
      <w:pPr>
        <w:pStyle w:val="Doc-text2"/>
        <w:rPr>
          <w:i/>
          <w:iCs/>
        </w:rPr>
      </w:pPr>
      <w:r w:rsidRPr="00167A6E">
        <w:rPr>
          <w:i/>
          <w:iCs/>
        </w:rPr>
        <w:t>Proposal 2.</w:t>
      </w:r>
      <w:r w:rsidRPr="00167A6E">
        <w:rPr>
          <w:i/>
          <w:iCs/>
        </w:rPr>
        <w:tab/>
        <w:t>For QoS flows with PDU Sets encoded with AL-FEC, CN should provide FEC code rate to RAN to help its configuration of link layer protocols.</w:t>
      </w:r>
    </w:p>
    <w:p w14:paraId="704FC86D" w14:textId="77777777" w:rsidR="00BE695D" w:rsidRPr="00167A6E" w:rsidRDefault="00BE695D" w:rsidP="00167A6E">
      <w:pPr>
        <w:pStyle w:val="Doc-text2"/>
        <w:rPr>
          <w:i/>
          <w:iCs/>
        </w:rPr>
      </w:pPr>
    </w:p>
    <w:p w14:paraId="0B0E030A" w14:textId="77777777" w:rsidR="00167A6E" w:rsidRPr="00F43BF5" w:rsidRDefault="00167A6E" w:rsidP="00167A6E">
      <w:pPr>
        <w:pStyle w:val="Doc-text2"/>
        <w:rPr>
          <w:i/>
          <w:iCs/>
          <w:highlight w:val="yellow"/>
          <w:u w:val="single"/>
        </w:rPr>
      </w:pPr>
      <w:r w:rsidRPr="00F43BF5">
        <w:rPr>
          <w:i/>
          <w:iCs/>
          <w:highlight w:val="yellow"/>
          <w:u w:val="single"/>
        </w:rPr>
        <w:t>UL jitter and delay</w:t>
      </w:r>
    </w:p>
    <w:p w14:paraId="33975400" w14:textId="77777777" w:rsidR="00167A6E" w:rsidRPr="00F43BF5" w:rsidRDefault="00167A6E" w:rsidP="00167A6E">
      <w:pPr>
        <w:pStyle w:val="Doc-text2"/>
        <w:rPr>
          <w:i/>
          <w:iCs/>
          <w:highlight w:val="yellow"/>
        </w:rPr>
      </w:pPr>
      <w:r w:rsidRPr="00F43BF5">
        <w:rPr>
          <w:i/>
          <w:iCs/>
          <w:highlight w:val="yellow"/>
        </w:rPr>
        <w:t>Observation 4.</w:t>
      </w:r>
      <w:r w:rsidRPr="00F43BF5">
        <w:rPr>
          <w:i/>
          <w:iCs/>
          <w:highlight w:val="yellow"/>
        </w:rPr>
        <w:tab/>
        <w:t>In some use cases (e.g. XR device is tethered to UE via a wireless link), PDUs may arrive at SDAP with non-negligible jitters.</w:t>
      </w:r>
    </w:p>
    <w:p w14:paraId="03773CCE" w14:textId="77777777" w:rsidR="00167A6E" w:rsidRPr="00F43BF5" w:rsidRDefault="00167A6E" w:rsidP="00167A6E">
      <w:pPr>
        <w:pStyle w:val="Doc-text2"/>
        <w:rPr>
          <w:i/>
          <w:iCs/>
          <w:highlight w:val="yellow"/>
        </w:rPr>
      </w:pPr>
      <w:r w:rsidRPr="00F43BF5">
        <w:rPr>
          <w:i/>
          <w:iCs/>
          <w:highlight w:val="yellow"/>
        </w:rPr>
        <w:t xml:space="preserve">Observation 5. In case XR device and UE are not co-located, jitter information of UL PDUs is useful to RAN, e.g. for configuring CG. </w:t>
      </w:r>
    </w:p>
    <w:p w14:paraId="24856763" w14:textId="77777777" w:rsidR="00167A6E" w:rsidRPr="00F43BF5" w:rsidRDefault="00167A6E" w:rsidP="00167A6E">
      <w:pPr>
        <w:pStyle w:val="Doc-text2"/>
        <w:rPr>
          <w:i/>
          <w:iCs/>
          <w:highlight w:val="yellow"/>
        </w:rPr>
      </w:pPr>
    </w:p>
    <w:p w14:paraId="4F7E54C6" w14:textId="744F6292" w:rsidR="00167A6E" w:rsidRPr="009338D4" w:rsidRDefault="00167A6E" w:rsidP="00167A6E">
      <w:pPr>
        <w:pStyle w:val="Doc-text2"/>
        <w:rPr>
          <w:i/>
          <w:iCs/>
        </w:rPr>
      </w:pPr>
      <w:r w:rsidRPr="009338D4">
        <w:rPr>
          <w:i/>
          <w:iCs/>
        </w:rPr>
        <w:t>Proposal 3.</w:t>
      </w:r>
      <w:r w:rsidRPr="009338D4">
        <w:rPr>
          <w:i/>
          <w:iCs/>
        </w:rPr>
        <w:tab/>
        <w:t>RAN2 confirm that PDCP discard timer is managed per PDU Set.</w:t>
      </w:r>
    </w:p>
    <w:p w14:paraId="2274E8EA" w14:textId="77777777" w:rsidR="00167A6E" w:rsidRDefault="00167A6E" w:rsidP="00167A6E">
      <w:pPr>
        <w:pStyle w:val="Doc-text2"/>
        <w:rPr>
          <w:i/>
          <w:iCs/>
        </w:rPr>
      </w:pPr>
      <w:r w:rsidRPr="00F43BF5">
        <w:rPr>
          <w:i/>
          <w:iCs/>
          <w:highlight w:val="yellow"/>
        </w:rPr>
        <w:t xml:space="preserve">Proposal 4. </w:t>
      </w:r>
      <w:r w:rsidRPr="00F43BF5">
        <w:rPr>
          <w:i/>
          <w:iCs/>
          <w:highlight w:val="yellow"/>
        </w:rPr>
        <w:tab/>
        <w:t>UE may provide jitter information of its UL PDU Sets as assistance information to RAN.</w:t>
      </w:r>
    </w:p>
    <w:p w14:paraId="07040155" w14:textId="77777777" w:rsidR="00BE695D" w:rsidRPr="00167A6E" w:rsidRDefault="00BE695D" w:rsidP="00167A6E">
      <w:pPr>
        <w:pStyle w:val="Doc-text2"/>
        <w:rPr>
          <w:i/>
          <w:iCs/>
        </w:rPr>
      </w:pPr>
    </w:p>
    <w:p w14:paraId="7A182043" w14:textId="77777777" w:rsidR="00167A6E" w:rsidRPr="00167A6E" w:rsidRDefault="00167A6E" w:rsidP="00167A6E">
      <w:pPr>
        <w:pStyle w:val="Doc-text2"/>
        <w:rPr>
          <w:i/>
          <w:iCs/>
          <w:u w:val="single"/>
        </w:rPr>
      </w:pPr>
      <w:r w:rsidRPr="00167A6E">
        <w:rPr>
          <w:i/>
          <w:iCs/>
          <w:u w:val="single"/>
        </w:rPr>
        <w:t>UL PDU Set information to RAN</w:t>
      </w:r>
    </w:p>
    <w:p w14:paraId="0A9AA095" w14:textId="77777777" w:rsidR="00167A6E" w:rsidRPr="00167A6E" w:rsidRDefault="00167A6E" w:rsidP="00167A6E">
      <w:pPr>
        <w:pStyle w:val="Doc-text2"/>
        <w:rPr>
          <w:i/>
          <w:iCs/>
        </w:rPr>
      </w:pPr>
      <w:r w:rsidRPr="00167A6E">
        <w:rPr>
          <w:i/>
          <w:iCs/>
        </w:rPr>
        <w:t xml:space="preserve">Observation 6. Differentiated handling of UL PDU Sets based on their importance can help XR applications better mitigate UL congestion. </w:t>
      </w:r>
    </w:p>
    <w:p w14:paraId="690F1984" w14:textId="77777777" w:rsidR="00167A6E" w:rsidRPr="00167A6E" w:rsidRDefault="00167A6E" w:rsidP="00167A6E">
      <w:pPr>
        <w:pStyle w:val="Doc-text2"/>
        <w:rPr>
          <w:i/>
          <w:iCs/>
        </w:rPr>
      </w:pPr>
      <w:r w:rsidRPr="00167A6E">
        <w:rPr>
          <w:i/>
          <w:iCs/>
        </w:rPr>
        <w:lastRenderedPageBreak/>
        <w:t xml:space="preserve">Observation 7. For a QoS flow associated with PDU Sets, UE can identify the importance of different UL PDU Sets within the flow, e.g. by the same method as how DL PDU Set importance is identified by CN. </w:t>
      </w:r>
    </w:p>
    <w:p w14:paraId="26BD8DF0" w14:textId="77777777" w:rsidR="00167A6E" w:rsidRPr="00167A6E" w:rsidRDefault="00167A6E" w:rsidP="00167A6E">
      <w:pPr>
        <w:pStyle w:val="Doc-text2"/>
        <w:rPr>
          <w:i/>
          <w:iCs/>
        </w:rPr>
      </w:pPr>
      <w:r w:rsidRPr="00167A6E">
        <w:rPr>
          <w:i/>
          <w:iCs/>
        </w:rPr>
        <w:t xml:space="preserve">Observation 8. In case of UL-centric traffic, end of burst indication by UE can help network terminate DRX active time early and thus saves UE power. </w:t>
      </w:r>
    </w:p>
    <w:p w14:paraId="59DAEB2D" w14:textId="77777777" w:rsidR="00167A6E" w:rsidRDefault="00167A6E" w:rsidP="00167A6E">
      <w:pPr>
        <w:pStyle w:val="Doc-text2"/>
        <w:rPr>
          <w:i/>
          <w:iCs/>
        </w:rPr>
      </w:pPr>
    </w:p>
    <w:p w14:paraId="0352CF4C" w14:textId="48860E2F" w:rsidR="00167A6E" w:rsidRPr="00167A6E" w:rsidRDefault="00167A6E" w:rsidP="00167A6E">
      <w:pPr>
        <w:pStyle w:val="Doc-text2"/>
        <w:rPr>
          <w:i/>
          <w:iCs/>
        </w:rPr>
      </w:pPr>
      <w:r w:rsidRPr="00646D52">
        <w:rPr>
          <w:i/>
          <w:iCs/>
          <w:highlight w:val="yellow"/>
        </w:rPr>
        <w:t xml:space="preserve">Proposal 5. </w:t>
      </w:r>
      <w:r w:rsidRPr="00646D52">
        <w:rPr>
          <w:i/>
          <w:iCs/>
          <w:highlight w:val="yellow"/>
        </w:rPr>
        <w:tab/>
        <w:t>Introduce UL PDU Set Importance and study how to use it in layer-2 protocols.</w:t>
      </w:r>
      <w:r w:rsidRPr="00167A6E">
        <w:rPr>
          <w:i/>
          <w:iCs/>
        </w:rPr>
        <w:t xml:space="preserve"> </w:t>
      </w:r>
    </w:p>
    <w:p w14:paraId="37203383" w14:textId="77777777" w:rsidR="00167A6E" w:rsidRDefault="00167A6E" w:rsidP="00167A6E">
      <w:pPr>
        <w:pStyle w:val="Doc-text2"/>
        <w:rPr>
          <w:i/>
          <w:iCs/>
        </w:rPr>
      </w:pPr>
      <w:r w:rsidRPr="00167A6E">
        <w:rPr>
          <w:i/>
          <w:iCs/>
        </w:rPr>
        <w:t>Proposal 6.</w:t>
      </w:r>
      <w:r w:rsidRPr="00167A6E">
        <w:rPr>
          <w:i/>
          <w:iCs/>
        </w:rPr>
        <w:tab/>
        <w:t xml:space="preserve">Study methods for UE to provide end of burst indication for UL data bursts to network. </w:t>
      </w:r>
    </w:p>
    <w:p w14:paraId="2AC9495B" w14:textId="77777777" w:rsidR="00BE695D" w:rsidRPr="00167A6E" w:rsidRDefault="00BE695D" w:rsidP="00167A6E">
      <w:pPr>
        <w:pStyle w:val="Doc-text2"/>
        <w:rPr>
          <w:i/>
          <w:iCs/>
        </w:rPr>
      </w:pPr>
    </w:p>
    <w:p w14:paraId="6964EEDF" w14:textId="77777777" w:rsidR="00167A6E" w:rsidRPr="00167A6E" w:rsidRDefault="00167A6E" w:rsidP="00167A6E">
      <w:pPr>
        <w:pStyle w:val="Doc-text2"/>
        <w:rPr>
          <w:i/>
          <w:iCs/>
          <w:u w:val="single"/>
        </w:rPr>
      </w:pPr>
      <w:r w:rsidRPr="00167A6E">
        <w:rPr>
          <w:i/>
          <w:iCs/>
          <w:u w:val="single"/>
        </w:rPr>
        <w:t>DL PDU Set information to UE</w:t>
      </w:r>
    </w:p>
    <w:p w14:paraId="602CC963" w14:textId="77777777" w:rsidR="00167A6E" w:rsidRPr="00167A6E" w:rsidRDefault="00167A6E" w:rsidP="00167A6E">
      <w:pPr>
        <w:pStyle w:val="Doc-text2"/>
        <w:rPr>
          <w:i/>
          <w:iCs/>
        </w:rPr>
      </w:pPr>
      <w:r w:rsidRPr="00167A6E">
        <w:rPr>
          <w:i/>
          <w:iCs/>
        </w:rPr>
        <w:t>Observation 9. In case XR application is connected with UE via a wireless link which can introduce delay and jitter, UE needs information about DL PDU Sets to perform, e.g. PDU prioritization and/or PDU discard when forwarding them to application.</w:t>
      </w:r>
    </w:p>
    <w:p w14:paraId="769AE6EE" w14:textId="3136B5C7" w:rsidR="00167A6E" w:rsidRPr="00167A6E" w:rsidRDefault="00167A6E" w:rsidP="00167A6E">
      <w:pPr>
        <w:pStyle w:val="Doc-text2"/>
        <w:rPr>
          <w:i/>
          <w:iCs/>
        </w:rPr>
      </w:pPr>
      <w:r w:rsidRPr="00167A6E">
        <w:rPr>
          <w:i/>
          <w:iCs/>
        </w:rPr>
        <w:t xml:space="preserve">Proposal 7. </w:t>
      </w:r>
      <w:r w:rsidRPr="00167A6E">
        <w:rPr>
          <w:i/>
          <w:iCs/>
        </w:rPr>
        <w:tab/>
        <w:t xml:space="preserve">Network may send DL PDU Sets information to UE, e.g. when XR application is connected with UE via a wireless link.   </w:t>
      </w:r>
    </w:p>
    <w:p w14:paraId="69BB5842" w14:textId="670D2D81" w:rsidR="006C5A9F" w:rsidRDefault="006C5A9F" w:rsidP="006C5A9F">
      <w:pPr>
        <w:pStyle w:val="Doc-text2"/>
      </w:pPr>
    </w:p>
    <w:p w14:paraId="37EE42B4" w14:textId="4632DA32" w:rsidR="008B2A24" w:rsidRDefault="008B2A24" w:rsidP="008B2A24">
      <w:pPr>
        <w:pStyle w:val="Agreement"/>
      </w:pPr>
      <w:r w:rsidRPr="008B2A24">
        <w:t xml:space="preserve">5. </w:t>
      </w:r>
      <w:r w:rsidRPr="008B2A24">
        <w:tab/>
        <w:t xml:space="preserve">Introduce UL PDU Set Importance. How UE derives this will be handled in UE implementation. </w:t>
      </w:r>
    </w:p>
    <w:p w14:paraId="4507FA02" w14:textId="497F2252" w:rsidR="008B2A24" w:rsidRPr="008B2A24" w:rsidRDefault="008B2A24" w:rsidP="008B2A24">
      <w:pPr>
        <w:pStyle w:val="Agreement"/>
      </w:pPr>
      <w:r>
        <w:t>Can indicate that in RAN2 considers PDU set concept applicable to both UL and DL in LS to SA2.</w:t>
      </w:r>
    </w:p>
    <w:p w14:paraId="7F978DD8" w14:textId="74298B74" w:rsidR="008B2A24" w:rsidRDefault="008B2A24" w:rsidP="006C5A9F">
      <w:pPr>
        <w:pStyle w:val="Doc-text2"/>
      </w:pPr>
    </w:p>
    <w:p w14:paraId="78D7E83C" w14:textId="77777777" w:rsidR="008B2A24" w:rsidRDefault="008B2A24" w:rsidP="006C5A9F">
      <w:pPr>
        <w:pStyle w:val="Doc-text2"/>
      </w:pPr>
    </w:p>
    <w:p w14:paraId="68917B05" w14:textId="4F68B0EF" w:rsidR="00F43BF5" w:rsidRDefault="00F43BF5" w:rsidP="00F43BF5">
      <w:pPr>
        <w:pStyle w:val="Agreement"/>
      </w:pPr>
      <w:r>
        <w:t>Focus on P4</w:t>
      </w:r>
      <w:r w:rsidR="00646D52">
        <w:t>-5</w:t>
      </w:r>
    </w:p>
    <w:p w14:paraId="1D2ADDAB" w14:textId="77777777" w:rsidR="003E578B" w:rsidRDefault="003E578B" w:rsidP="006C5A9F">
      <w:pPr>
        <w:pStyle w:val="Doc-text2"/>
      </w:pPr>
    </w:p>
    <w:p w14:paraId="31918E89" w14:textId="47F920D4" w:rsidR="00B95B64" w:rsidRDefault="00DC07EC" w:rsidP="00B95B64">
      <w:pPr>
        <w:pStyle w:val="Doc-title"/>
      </w:pPr>
      <w:hyperlink r:id="rId116" w:history="1">
        <w:r w:rsidR="00573D4F">
          <w:rPr>
            <w:rStyle w:val="Hyperlink"/>
          </w:rPr>
          <w:t>R2-2300596</w:t>
        </w:r>
      </w:hyperlink>
      <w:r w:rsidR="00B95B64">
        <w:tab/>
        <w:t>Discussion on PDU set and data burst information</w:t>
      </w:r>
      <w:r w:rsidR="00B95B64">
        <w:tab/>
        <w:t>Huawei, HiSilicon</w:t>
      </w:r>
      <w:r w:rsidR="00B95B64">
        <w:tab/>
        <w:t>discussion</w:t>
      </w:r>
      <w:r w:rsidR="00B95B64">
        <w:tab/>
        <w:t>Rel-18</w:t>
      </w:r>
      <w:r w:rsidR="00B95B64">
        <w:tab/>
        <w:t>FS_NR_XR_enh</w:t>
      </w:r>
    </w:p>
    <w:p w14:paraId="3815EEB1" w14:textId="77777777" w:rsidR="00B95B64" w:rsidRPr="00A258A1" w:rsidRDefault="00B95B64" w:rsidP="00B95B64">
      <w:pPr>
        <w:pStyle w:val="Doc-text2"/>
        <w:rPr>
          <w:i/>
          <w:iCs/>
          <w:u w:val="single"/>
        </w:rPr>
      </w:pPr>
      <w:r w:rsidRPr="00A258A1">
        <w:rPr>
          <w:i/>
          <w:iCs/>
          <w:u w:val="single"/>
        </w:rPr>
        <w:t>Pose traffic clarifications</w:t>
      </w:r>
    </w:p>
    <w:p w14:paraId="3C72DCBC" w14:textId="77777777" w:rsidR="00B95B64" w:rsidRPr="00A258A1" w:rsidRDefault="00B95B64" w:rsidP="00B95B64">
      <w:pPr>
        <w:pStyle w:val="Doc-text2"/>
        <w:rPr>
          <w:i/>
          <w:iCs/>
        </w:rPr>
      </w:pPr>
      <w:r w:rsidRPr="00A258A1">
        <w:rPr>
          <w:i/>
          <w:iCs/>
        </w:rPr>
        <w:t>Observation 1: No solutions dedicated to handling of XR pose information traffic are required, other than what is already pursued for other types of XR traffic.</w:t>
      </w:r>
    </w:p>
    <w:p w14:paraId="1D8AE95F" w14:textId="77777777" w:rsidR="00B95B64" w:rsidRPr="00A258A1" w:rsidRDefault="00B95B64" w:rsidP="00B95B64">
      <w:pPr>
        <w:pStyle w:val="Doc-text2"/>
        <w:rPr>
          <w:i/>
          <w:iCs/>
        </w:rPr>
      </w:pPr>
      <w:r w:rsidRPr="00A258A1">
        <w:rPr>
          <w:i/>
          <w:iCs/>
        </w:rPr>
        <w:t>Proposal 1: Adopt the TP in Annex A related to pose information.</w:t>
      </w:r>
    </w:p>
    <w:p w14:paraId="7527A984" w14:textId="77777777" w:rsidR="00B95B64" w:rsidRPr="00A258A1" w:rsidRDefault="00B95B64" w:rsidP="00B95B64">
      <w:pPr>
        <w:pStyle w:val="Doc-text2"/>
        <w:rPr>
          <w:i/>
          <w:iCs/>
        </w:rPr>
      </w:pPr>
    </w:p>
    <w:p w14:paraId="0D9F1C26" w14:textId="77777777" w:rsidR="00B95B64" w:rsidRPr="00A258A1" w:rsidRDefault="00B95B64" w:rsidP="00B95B64">
      <w:pPr>
        <w:pStyle w:val="Doc-text2"/>
        <w:rPr>
          <w:i/>
          <w:iCs/>
          <w:u w:val="single"/>
        </w:rPr>
      </w:pPr>
      <w:r w:rsidRPr="00A258A1">
        <w:rPr>
          <w:i/>
          <w:iCs/>
          <w:u w:val="single"/>
        </w:rPr>
        <w:t>Jitter/burst spread information in UL</w:t>
      </w:r>
    </w:p>
    <w:p w14:paraId="2C07A690" w14:textId="77777777" w:rsidR="00B95B64" w:rsidRPr="00A258A1" w:rsidRDefault="00B95B64" w:rsidP="00B95B64">
      <w:pPr>
        <w:pStyle w:val="Doc-text2"/>
        <w:rPr>
          <w:i/>
          <w:iCs/>
        </w:rPr>
      </w:pPr>
      <w:r w:rsidRPr="00A258A1">
        <w:rPr>
          <w:i/>
          <w:iCs/>
        </w:rPr>
        <w:t>Observation 2: It is beneficial for the gNB to be provided with the information related to the presence/value of UL jitter/burst-spread.</w:t>
      </w:r>
    </w:p>
    <w:p w14:paraId="3C8DA41A" w14:textId="77777777" w:rsidR="00B95B64" w:rsidRPr="00A258A1" w:rsidRDefault="00B95B64" w:rsidP="00B95B64">
      <w:pPr>
        <w:pStyle w:val="Doc-text2"/>
        <w:rPr>
          <w:i/>
          <w:iCs/>
        </w:rPr>
      </w:pPr>
      <w:r w:rsidRPr="00A258A1">
        <w:rPr>
          <w:i/>
          <w:iCs/>
        </w:rPr>
        <w:t>Observation 3: There is no need to provide any other assistance information from the UE to the gNB on top of jitter information and what was already agreed before (e.g. data burst/PDU set volume and remaining time information).</w:t>
      </w:r>
    </w:p>
    <w:p w14:paraId="20DD3F5B" w14:textId="77777777" w:rsidR="00B95B64" w:rsidRPr="005B415F" w:rsidRDefault="00B95B64" w:rsidP="00B95B64">
      <w:pPr>
        <w:pStyle w:val="Doc-text2"/>
        <w:rPr>
          <w:i/>
          <w:iCs/>
          <w:highlight w:val="yellow"/>
        </w:rPr>
      </w:pPr>
      <w:r w:rsidRPr="005B415F">
        <w:rPr>
          <w:i/>
          <w:iCs/>
          <w:highlight w:val="yellow"/>
        </w:rPr>
        <w:t>Proposal 2: It should be possible for the UE to provide jitter information to the gNB via RRC, if available.</w:t>
      </w:r>
    </w:p>
    <w:p w14:paraId="62D44B97" w14:textId="77777777" w:rsidR="00B95B64" w:rsidRDefault="00B95B64" w:rsidP="00B95B64">
      <w:pPr>
        <w:pStyle w:val="Doc-text2"/>
        <w:rPr>
          <w:i/>
          <w:iCs/>
        </w:rPr>
      </w:pPr>
      <w:r w:rsidRPr="005B415F">
        <w:rPr>
          <w:i/>
          <w:iCs/>
          <w:highlight w:val="yellow"/>
        </w:rPr>
        <w:t>Proposal 3: Adopt the TP related to UL jitter information provisioning from the UE to the gNB as proposed in Annex B.</w:t>
      </w:r>
    </w:p>
    <w:p w14:paraId="00C08AB1" w14:textId="027A3874" w:rsidR="005B415F" w:rsidRDefault="005B415F" w:rsidP="005B415F">
      <w:pPr>
        <w:pStyle w:val="Agreement"/>
      </w:pPr>
      <w:r>
        <w:t>Focus on P2-3</w:t>
      </w:r>
    </w:p>
    <w:p w14:paraId="43CD2F04" w14:textId="77777777" w:rsidR="00B95B64" w:rsidRDefault="00B95B64" w:rsidP="006C5A9F">
      <w:pPr>
        <w:pStyle w:val="Doc-text2"/>
      </w:pPr>
    </w:p>
    <w:p w14:paraId="23D7B7A2" w14:textId="5623E4D9" w:rsidR="009338D4" w:rsidRDefault="00DC07EC" w:rsidP="009338D4">
      <w:pPr>
        <w:pStyle w:val="Doc-title"/>
      </w:pPr>
      <w:hyperlink r:id="rId117" w:history="1">
        <w:r w:rsidR="00573D4F">
          <w:rPr>
            <w:rStyle w:val="Hyperlink"/>
          </w:rPr>
          <w:t>R2-2300723</w:t>
        </w:r>
      </w:hyperlink>
      <w:r w:rsidR="009338D4">
        <w:tab/>
        <w:t>PDU Set Information and Uplink Jitter</w:t>
      </w:r>
      <w:r w:rsidR="009338D4">
        <w:tab/>
        <w:t>Apple</w:t>
      </w:r>
      <w:r w:rsidR="009338D4">
        <w:tab/>
        <w:t>discussion</w:t>
      </w:r>
      <w:r w:rsidR="009338D4">
        <w:tab/>
        <w:t>FS_NR_XR_enh</w:t>
      </w:r>
    </w:p>
    <w:p w14:paraId="25AC80F1" w14:textId="77777777" w:rsidR="009338D4" w:rsidRPr="0089181C" w:rsidRDefault="009338D4" w:rsidP="009338D4">
      <w:pPr>
        <w:pStyle w:val="Doc-text2"/>
        <w:rPr>
          <w:i/>
          <w:iCs/>
        </w:rPr>
      </w:pPr>
      <w:r w:rsidRPr="0089181C">
        <w:rPr>
          <w:i/>
          <w:iCs/>
        </w:rPr>
        <w:t>Proposal 1: RAN2 assumes PDU Set QoS Parameters and PDU Set Information for control/user plane enhancements in downlink as a baseline for RAN and UE enhancements for supporting PDU Set in the uplink direction.</w:t>
      </w:r>
    </w:p>
    <w:p w14:paraId="65DB7524" w14:textId="77777777" w:rsidR="009338D4" w:rsidRPr="0089181C" w:rsidRDefault="009338D4" w:rsidP="009338D4">
      <w:pPr>
        <w:pStyle w:val="Doc-text2"/>
        <w:rPr>
          <w:i/>
          <w:iCs/>
        </w:rPr>
      </w:pPr>
      <w:r w:rsidRPr="0089181C">
        <w:rPr>
          <w:i/>
          <w:iCs/>
        </w:rPr>
        <w:t>Proposal 2: The assistance information and QoS parameters of PDU Sets should be independently available for both DL and UL.</w:t>
      </w:r>
    </w:p>
    <w:p w14:paraId="2F29CCE2" w14:textId="77777777" w:rsidR="009338D4" w:rsidRDefault="009338D4" w:rsidP="009338D4">
      <w:pPr>
        <w:pStyle w:val="Doc-text2"/>
        <w:rPr>
          <w:i/>
          <w:iCs/>
        </w:rPr>
      </w:pPr>
      <w:r w:rsidRPr="00F43BF5">
        <w:rPr>
          <w:i/>
          <w:iCs/>
          <w:highlight w:val="yellow"/>
        </w:rPr>
        <w:t>Proposal 3: In the WI phase, UL jitter should be taken into account.</w:t>
      </w:r>
    </w:p>
    <w:p w14:paraId="71A5B5AB" w14:textId="77777777" w:rsidR="009338D4" w:rsidRDefault="009338D4" w:rsidP="009338D4">
      <w:pPr>
        <w:pStyle w:val="Agreement"/>
      </w:pPr>
      <w:r>
        <w:t>Focus on P3</w:t>
      </w:r>
    </w:p>
    <w:p w14:paraId="3B681AC4" w14:textId="046B20FD" w:rsidR="009338D4" w:rsidRDefault="009338D4" w:rsidP="006C5A9F">
      <w:pPr>
        <w:pStyle w:val="Doc-text2"/>
      </w:pPr>
    </w:p>
    <w:p w14:paraId="1CDD3AD7" w14:textId="0B02BB0D" w:rsidR="00E82FAD" w:rsidRPr="00E82FAD" w:rsidRDefault="00E82FAD" w:rsidP="006C5A9F">
      <w:pPr>
        <w:pStyle w:val="Doc-text2"/>
        <w:rPr>
          <w:u w:val="single"/>
        </w:rPr>
      </w:pPr>
      <w:r w:rsidRPr="00E82FAD">
        <w:rPr>
          <w:u w:val="single"/>
        </w:rPr>
        <w:t>UL Jitter</w:t>
      </w:r>
    </w:p>
    <w:p w14:paraId="02CEA769" w14:textId="4096B384" w:rsidR="00E82FAD" w:rsidRDefault="00E82FAD" w:rsidP="006C5A9F">
      <w:pPr>
        <w:pStyle w:val="Doc-text2"/>
      </w:pPr>
      <w:r>
        <w:t>-</w:t>
      </w:r>
      <w:r>
        <w:tab/>
        <w:t>Samsung is not sure we need to consider non-connected UEs in this release. Without that UL jitter is not needed. N6 jitter could be enough. MTK thinks the motivation is wirelessly tethered device. The UL jitter is then obviously random so might be difficult to provide to the network. Why does that need to be provided? Does that change every time PDU set arrives?</w:t>
      </w:r>
      <w:r w:rsidR="009636C1">
        <w:t xml:space="preserve"> QC clarifies that some headsets may not have smartphone functionality and need to be tethered to a smartphone.</w:t>
      </w:r>
    </w:p>
    <w:p w14:paraId="15A62407" w14:textId="7A68AA3E" w:rsidR="009636C1" w:rsidRDefault="009636C1" w:rsidP="006C5A9F">
      <w:pPr>
        <w:pStyle w:val="Doc-text2"/>
      </w:pPr>
      <w:r>
        <w:lastRenderedPageBreak/>
        <w:t>-</w:t>
      </w:r>
      <w:r>
        <w:tab/>
        <w:t>Vodafone assumes there is no UL jitter. Agrees with MTK that it may not be so useful for the network. How would network be able to utilize this and how useful is it?</w:t>
      </w:r>
    </w:p>
    <w:p w14:paraId="1C580190" w14:textId="707197DB" w:rsidR="009636C1" w:rsidRDefault="009636C1" w:rsidP="006C5A9F">
      <w:pPr>
        <w:pStyle w:val="Doc-text2"/>
      </w:pPr>
      <w:r>
        <w:t>-</w:t>
      </w:r>
      <w:r>
        <w:tab/>
        <w:t>QC clarifies that information is semi-static and not per packet. The statistics can be optionally used by RAN e.g. offsets to CGs to ensure UE can transmit when necessary.</w:t>
      </w:r>
    </w:p>
    <w:p w14:paraId="50DBA2A5" w14:textId="66F83653" w:rsidR="009636C1" w:rsidRDefault="009636C1" w:rsidP="006C5A9F">
      <w:pPr>
        <w:pStyle w:val="Doc-text2"/>
      </w:pPr>
      <w:r>
        <w:t>-</w:t>
      </w:r>
      <w:r>
        <w:tab/>
        <w:t>LGE is not sure how jitter is signalled. Thinks random values are not useful.</w:t>
      </w:r>
    </w:p>
    <w:p w14:paraId="5B48FC5F" w14:textId="2B716824" w:rsidR="009636C1" w:rsidRDefault="009636C1" w:rsidP="006C5A9F">
      <w:pPr>
        <w:pStyle w:val="Doc-text2"/>
      </w:pPr>
      <w:r>
        <w:t>-</w:t>
      </w:r>
      <w:r>
        <w:tab/>
        <w:t>Nokia agrees that its not clear how the jitter is used. We agreed there is delay reporting so perhaps that could be used to handle such cases. Additional information may not be needed.</w:t>
      </w:r>
    </w:p>
    <w:p w14:paraId="38B50798" w14:textId="246BA196" w:rsidR="009636C1" w:rsidRDefault="009636C1" w:rsidP="006C5A9F">
      <w:pPr>
        <w:pStyle w:val="Doc-text2"/>
      </w:pPr>
      <w:r>
        <w:t>-</w:t>
      </w:r>
      <w:r>
        <w:tab/>
        <w:t>CMCC thinks jitter could be used for CG or DRX.</w:t>
      </w:r>
    </w:p>
    <w:p w14:paraId="5022B53C" w14:textId="2C49D040" w:rsidR="009636C1" w:rsidRDefault="009636C1" w:rsidP="006C5A9F">
      <w:pPr>
        <w:pStyle w:val="Doc-text2"/>
      </w:pPr>
      <w:r>
        <w:t>-</w:t>
      </w:r>
      <w:r>
        <w:tab/>
        <w:t>Xiaomi thinks UL jitter may be beneficial but it’s not clear how UE gets it. We should first identify the characteristic of the jitter before deciding to use it.</w:t>
      </w:r>
    </w:p>
    <w:p w14:paraId="0E7D38D6" w14:textId="795ACDC6" w:rsidR="009636C1" w:rsidRDefault="009636C1" w:rsidP="006C5A9F">
      <w:pPr>
        <w:pStyle w:val="Doc-text2"/>
      </w:pPr>
      <w:r>
        <w:t>-</w:t>
      </w:r>
      <w:r>
        <w:tab/>
        <w:t>Intel also has same concerns as MTK and Vodafone. Network can use BSR to infer the same information. Google thinks RAN1 agreed to have multiple PUSCH occasions, which allows for implicit handling of UL jitter.</w:t>
      </w:r>
    </w:p>
    <w:p w14:paraId="2B951731" w14:textId="1480A9C2" w:rsidR="009636C1" w:rsidRDefault="009636C1" w:rsidP="006C5A9F">
      <w:pPr>
        <w:pStyle w:val="Doc-text2"/>
      </w:pPr>
      <w:r>
        <w:t>-</w:t>
      </w:r>
      <w:r>
        <w:tab/>
        <w:t>ZTE agrees tethering is the main cause of UL jitter. However, we normally allow network to control the information and only if asked, UE would inform the network.</w:t>
      </w:r>
    </w:p>
    <w:p w14:paraId="26FD3D63" w14:textId="30BED779" w:rsidR="009636C1" w:rsidRDefault="009636C1" w:rsidP="006C5A9F">
      <w:pPr>
        <w:pStyle w:val="Doc-text2"/>
      </w:pPr>
      <w:r>
        <w:t>-</w:t>
      </w:r>
      <w:r>
        <w:tab/>
        <w:t>vivo agrees with QC and thinks there can be some encoding jitter as well with smaller ranges. Could have some jitter statistics from UE to network. CATT thinks the SA4 LS from last year didn’t indicate the jitter value ranges but there are some conference papers that have those</w:t>
      </w:r>
      <w:r w:rsidR="004619A9">
        <w:t>, e.g. H.264 encoder could have up to 5ms jitter.</w:t>
      </w:r>
    </w:p>
    <w:p w14:paraId="245CFDEC" w14:textId="40E17B79" w:rsidR="004619A9" w:rsidRDefault="004619A9" w:rsidP="006C5A9F">
      <w:pPr>
        <w:pStyle w:val="Doc-text2"/>
      </w:pPr>
      <w:r>
        <w:t>-</w:t>
      </w:r>
      <w:r>
        <w:tab/>
        <w:t>Vodafone wonders how NW would know which UE has jitter? ZTE indicates that this depends on network and it would be activated when network sees it necessary.</w:t>
      </w:r>
    </w:p>
    <w:p w14:paraId="254A9CDD" w14:textId="0DFDED5D" w:rsidR="004619A9" w:rsidRDefault="004619A9" w:rsidP="006C5A9F">
      <w:pPr>
        <w:pStyle w:val="Doc-text2"/>
      </w:pPr>
      <w:r>
        <w:t>-</w:t>
      </w:r>
      <w:r>
        <w:tab/>
        <w:t>Huawei thinks for DL we had similar use case discussions e.g. CG and DRX. Doesn’t think BSR can replace this and we don’t want too dynamic information.</w:t>
      </w:r>
    </w:p>
    <w:p w14:paraId="6187B990" w14:textId="54F308E1" w:rsidR="00245770" w:rsidRDefault="00245770" w:rsidP="006C5A9F">
      <w:pPr>
        <w:pStyle w:val="Doc-text2"/>
      </w:pPr>
      <w:r>
        <w:t>-</w:t>
      </w:r>
      <w:r>
        <w:tab/>
        <w:t>KDDI wonders what is different in this information compared to existing information?</w:t>
      </w:r>
    </w:p>
    <w:p w14:paraId="0AA8929B" w14:textId="656A8C7F" w:rsidR="00245770" w:rsidRDefault="00245770" w:rsidP="006C5A9F">
      <w:pPr>
        <w:pStyle w:val="Doc-text2"/>
      </w:pPr>
      <w:r>
        <w:t>-</w:t>
      </w:r>
      <w:r>
        <w:tab/>
        <w:t>Intel wonders if the jitter information is associated with PDU set or data burst?</w:t>
      </w:r>
    </w:p>
    <w:p w14:paraId="2671B204" w14:textId="77777777" w:rsidR="005A3901" w:rsidRDefault="005A3901" w:rsidP="006C5A9F">
      <w:pPr>
        <w:pStyle w:val="Doc-text2"/>
      </w:pPr>
    </w:p>
    <w:p w14:paraId="129EA594" w14:textId="30DB67E5" w:rsidR="004619A9" w:rsidRDefault="004619A9" w:rsidP="004619A9">
      <w:pPr>
        <w:pStyle w:val="Agreement"/>
      </w:pPr>
      <w:r>
        <w:t xml:space="preserve">RAN2 thinks UL jitter may be present for XR (e.g. for tethering use cases). </w:t>
      </w:r>
      <w:r w:rsidR="00245770">
        <w:t>I</w:t>
      </w:r>
      <w:r>
        <w:t xml:space="preserve">t is unclear how network would use </w:t>
      </w:r>
      <w:r w:rsidR="00245770">
        <w:t xml:space="preserve">UL jitter information </w:t>
      </w:r>
      <w:r>
        <w:t>(</w:t>
      </w:r>
      <w:r w:rsidR="00245770">
        <w:t xml:space="preserve">depends on what would be signalled, and would anyway be </w:t>
      </w:r>
      <w:r>
        <w:t xml:space="preserve">up to network implementation). </w:t>
      </w:r>
    </w:p>
    <w:p w14:paraId="1E1C66C9" w14:textId="6C2D81DF" w:rsidR="004619A9" w:rsidRPr="004619A9" w:rsidRDefault="00245770" w:rsidP="00245770">
      <w:pPr>
        <w:pStyle w:val="Agreement"/>
      </w:pPr>
      <w:r>
        <w:t>RAN2 intends to support tethering use case for XR. This may require signalling of some UL traffic arrival information from UE to network.</w:t>
      </w:r>
    </w:p>
    <w:p w14:paraId="45CC1229" w14:textId="77777777" w:rsidR="004619A9" w:rsidRPr="004619A9" w:rsidRDefault="004619A9" w:rsidP="004619A9">
      <w:pPr>
        <w:pStyle w:val="Doc-text2"/>
      </w:pPr>
    </w:p>
    <w:p w14:paraId="13A35DA9" w14:textId="7D4CDA48" w:rsidR="004619A9" w:rsidRDefault="004619A9" w:rsidP="006C5A9F">
      <w:pPr>
        <w:pStyle w:val="Doc-text2"/>
      </w:pPr>
    </w:p>
    <w:p w14:paraId="085EFDB6" w14:textId="77777777" w:rsidR="004619A9" w:rsidRPr="006C5A9F" w:rsidRDefault="004619A9" w:rsidP="006C5A9F">
      <w:pPr>
        <w:pStyle w:val="Doc-text2"/>
      </w:pPr>
    </w:p>
    <w:p w14:paraId="1F81BD97" w14:textId="77777777" w:rsidR="005943A0" w:rsidRDefault="005943A0" w:rsidP="005943A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PDU sets and data bursts</w:t>
      </w:r>
    </w:p>
    <w:p w14:paraId="289B7487" w14:textId="548383C4" w:rsidR="005943A0" w:rsidRPr="00A258A1" w:rsidRDefault="005943A0" w:rsidP="005943A0">
      <w:pPr>
        <w:pStyle w:val="Comments"/>
      </w:pPr>
      <w:r>
        <w:t>Do we need to capture something additional on data bursts and/or their relation to PDU sets in the TR?</w:t>
      </w:r>
    </w:p>
    <w:p w14:paraId="0D463683" w14:textId="11D359F3" w:rsidR="006A4655" w:rsidRDefault="00DC07EC" w:rsidP="006A4655">
      <w:pPr>
        <w:pStyle w:val="Doc-title"/>
      </w:pPr>
      <w:hyperlink r:id="rId118" w:history="1">
        <w:r w:rsidR="00573D4F">
          <w:rPr>
            <w:rStyle w:val="Hyperlink"/>
          </w:rPr>
          <w:t>R2-2300428</w:t>
        </w:r>
      </w:hyperlink>
      <w:r w:rsidR="006A4655">
        <w:tab/>
        <w:t>RAN2 implications on PDU Set and Data Burst based on SA2 inputs</w:t>
      </w:r>
      <w:r w:rsidR="006A4655">
        <w:tab/>
        <w:t>Intel Corporation</w:t>
      </w:r>
      <w:r w:rsidR="006A4655">
        <w:tab/>
        <w:t>discussion</w:t>
      </w:r>
      <w:r w:rsidR="006A4655">
        <w:tab/>
        <w:t>Rel-18</w:t>
      </w:r>
      <w:r w:rsidR="006A4655">
        <w:tab/>
        <w:t>FS_NR_XR_enh</w:t>
      </w:r>
    </w:p>
    <w:p w14:paraId="24F99E30" w14:textId="77777777" w:rsidR="00325652" w:rsidRPr="00325652" w:rsidRDefault="00325652" w:rsidP="00325652">
      <w:pPr>
        <w:pStyle w:val="Doc-text2"/>
        <w:rPr>
          <w:i/>
          <w:iCs/>
        </w:rPr>
      </w:pPr>
      <w:r w:rsidRPr="00325652">
        <w:rPr>
          <w:i/>
          <w:iCs/>
        </w:rPr>
        <w:t>Observation 1.</w:t>
      </w:r>
      <w:r w:rsidRPr="00325652">
        <w:rPr>
          <w:i/>
          <w:iCs/>
        </w:rPr>
        <w:tab/>
        <w:t>It seems unclear the benefit of PSER over PER when all PDU Sets withing a QoS flow has the same PSER (even when PDU sets may have different importance within a QoS flow) and that in this release any failure of a PDU within a PDU Set leads to a failure of the whole PSU Set.</w:t>
      </w:r>
    </w:p>
    <w:p w14:paraId="19747E37" w14:textId="77777777" w:rsidR="00325652" w:rsidRPr="00325652" w:rsidRDefault="00325652" w:rsidP="00325652">
      <w:pPr>
        <w:pStyle w:val="Doc-text2"/>
        <w:rPr>
          <w:i/>
          <w:iCs/>
        </w:rPr>
      </w:pPr>
      <w:r w:rsidRPr="00325652">
        <w:rPr>
          <w:i/>
          <w:iCs/>
        </w:rPr>
        <w:t>Proposal 1.</w:t>
      </w:r>
      <w:r w:rsidRPr="00325652">
        <w:rPr>
          <w:i/>
          <w:iCs/>
        </w:rPr>
        <w:tab/>
        <w:t>Suggest removing editor’s note “the applicability of the jitter information to UL is FFS” and clarify that jitter information provided by CN is associated with DL periodicity. No need identified to enable UE feedback on jitter for UL traffic.</w:t>
      </w:r>
    </w:p>
    <w:p w14:paraId="251ACF23" w14:textId="77777777" w:rsidR="00325652" w:rsidRPr="005943A0" w:rsidRDefault="00325652" w:rsidP="00325652">
      <w:pPr>
        <w:pStyle w:val="Doc-text2"/>
        <w:rPr>
          <w:i/>
          <w:iCs/>
          <w:highlight w:val="yellow"/>
        </w:rPr>
      </w:pPr>
      <w:r w:rsidRPr="005943A0">
        <w:rPr>
          <w:i/>
          <w:iCs/>
          <w:highlight w:val="yellow"/>
        </w:rPr>
        <w:t>Proposal 2.</w:t>
      </w:r>
      <w:r w:rsidRPr="005943A0">
        <w:rPr>
          <w:i/>
          <w:iCs/>
          <w:highlight w:val="yellow"/>
        </w:rPr>
        <w:tab/>
        <w:t>TR 38.835 updates Data Burst definition as follow (in alignment with SA2 LS input):</w:t>
      </w:r>
    </w:p>
    <w:p w14:paraId="10892C50" w14:textId="77777777" w:rsidR="00325652" w:rsidRPr="00325652" w:rsidRDefault="00325652" w:rsidP="00325652">
      <w:pPr>
        <w:pStyle w:val="Doc-text2"/>
        <w:rPr>
          <w:i/>
          <w:iCs/>
        </w:rPr>
      </w:pPr>
      <w:r w:rsidRPr="005943A0">
        <w:rPr>
          <w:i/>
          <w:iCs/>
          <w:highlight w:val="yellow"/>
        </w:rPr>
        <w:t>Proposal 2.1.</w:t>
      </w:r>
      <w:r w:rsidRPr="005943A0">
        <w:rPr>
          <w:i/>
          <w:iCs/>
          <w:highlight w:val="yellow"/>
        </w:rPr>
        <w:tab/>
        <w:t>Data Burst: Data produced by the application in a short period of time, comprising PDUs from one or more PDU Sets. This short period of time refers to the interval of time between the reception of the first and the last packet of the Data Burst at the destination. No data is expected between two successive Data Burst.</w:t>
      </w:r>
    </w:p>
    <w:p w14:paraId="7975AE2F" w14:textId="77777777" w:rsidR="00325652" w:rsidRPr="00325652" w:rsidRDefault="00325652" w:rsidP="00325652">
      <w:pPr>
        <w:pStyle w:val="Doc-text2"/>
        <w:rPr>
          <w:i/>
          <w:iCs/>
        </w:rPr>
      </w:pPr>
      <w:r w:rsidRPr="00325652">
        <w:rPr>
          <w:i/>
          <w:iCs/>
        </w:rPr>
        <w:t>Proposal 3.</w:t>
      </w:r>
      <w:r w:rsidRPr="00325652">
        <w:rPr>
          <w:i/>
          <w:iCs/>
        </w:rPr>
        <w:tab/>
        <w:t>TR 38.835 is updated to capture the following behaviour/configuration associated with the PDU set (in alignment with SA2 LS input and conclusion captured in TR 23.700-60):</w:t>
      </w:r>
    </w:p>
    <w:p w14:paraId="32A838F6" w14:textId="77777777" w:rsidR="00325652" w:rsidRPr="00325652" w:rsidRDefault="00325652" w:rsidP="00325652">
      <w:pPr>
        <w:pStyle w:val="Doc-text2"/>
        <w:rPr>
          <w:i/>
          <w:iCs/>
        </w:rPr>
      </w:pPr>
      <w:r w:rsidRPr="00325652">
        <w:rPr>
          <w:i/>
          <w:iCs/>
        </w:rPr>
        <w:t>Proposal 3.1.</w:t>
      </w:r>
      <w:r w:rsidRPr="00325652">
        <w:rPr>
          <w:i/>
          <w:iCs/>
        </w:rPr>
        <w:tab/>
        <w:t>PDU Sets with different size and/or different importance can be multiplexed on the same QoS Flow for a given XR traffic stream/flow.</w:t>
      </w:r>
    </w:p>
    <w:p w14:paraId="7A9E00D1" w14:textId="77777777" w:rsidR="00325652" w:rsidRPr="00325652" w:rsidRDefault="00325652" w:rsidP="00325652">
      <w:pPr>
        <w:pStyle w:val="Doc-text2"/>
        <w:rPr>
          <w:i/>
          <w:iCs/>
        </w:rPr>
      </w:pPr>
      <w:r w:rsidRPr="00325652">
        <w:rPr>
          <w:i/>
          <w:iCs/>
        </w:rPr>
        <w:t>Proposal 3.2.</w:t>
      </w:r>
      <w:r w:rsidRPr="00325652">
        <w:rPr>
          <w:i/>
          <w:iCs/>
        </w:rPr>
        <w:tab/>
        <w:t>All the PDU Sets within one QoS flow should apply the same PSER, PSDB and PSIHI.</w:t>
      </w:r>
    </w:p>
    <w:p w14:paraId="1A924EC2" w14:textId="77777777" w:rsidR="00325652" w:rsidRPr="00325652" w:rsidRDefault="00325652" w:rsidP="00325652">
      <w:pPr>
        <w:pStyle w:val="Doc-text2"/>
        <w:rPr>
          <w:i/>
          <w:iCs/>
        </w:rPr>
      </w:pPr>
      <w:r w:rsidRPr="00325652">
        <w:rPr>
          <w:i/>
          <w:iCs/>
        </w:rPr>
        <w:t>Proposal 3.3.</w:t>
      </w:r>
      <w:r w:rsidRPr="00325652">
        <w:rPr>
          <w:i/>
          <w:iCs/>
        </w:rPr>
        <w:tab/>
        <w:t>All packets of one PDU set should have the same importance level.</w:t>
      </w:r>
    </w:p>
    <w:p w14:paraId="79E433A0" w14:textId="77777777" w:rsidR="00325652" w:rsidRPr="00325652" w:rsidRDefault="00325652" w:rsidP="00325652">
      <w:pPr>
        <w:pStyle w:val="Doc-text2"/>
        <w:rPr>
          <w:i/>
          <w:iCs/>
        </w:rPr>
      </w:pPr>
      <w:r w:rsidRPr="00325652">
        <w:rPr>
          <w:i/>
          <w:iCs/>
        </w:rPr>
        <w:t>Proposal 4.</w:t>
      </w:r>
      <w:r w:rsidRPr="00325652">
        <w:rPr>
          <w:i/>
          <w:iCs/>
        </w:rPr>
        <w:tab/>
        <w:t>RAN2 agrees to support different reliability handling of PDU sets of different importance in one QoS flow. If so, TR 38.835 is updated accordingly.</w:t>
      </w:r>
    </w:p>
    <w:p w14:paraId="429D8872" w14:textId="77777777" w:rsidR="00325652" w:rsidRPr="00325652" w:rsidRDefault="00325652" w:rsidP="00325652">
      <w:pPr>
        <w:pStyle w:val="Doc-text2"/>
        <w:rPr>
          <w:i/>
          <w:iCs/>
        </w:rPr>
      </w:pPr>
      <w:r w:rsidRPr="00325652">
        <w:rPr>
          <w:i/>
          <w:iCs/>
        </w:rPr>
        <w:lastRenderedPageBreak/>
        <w:t>Proposal 5.</w:t>
      </w:r>
      <w:r w:rsidRPr="00325652">
        <w:rPr>
          <w:i/>
          <w:iCs/>
        </w:rPr>
        <w:tab/>
        <w:t>RAN2 responds to SA2 that it is unclear how PSER will provide additional information beyond legacy PER as all PDU Sets within a QoS flow requires to have the same PSER (even when PDU sets may have different importance within a QoS flow). RAN2 preference is for SA2 not to support PSER or otherwise RAN2 asks SA2 to clarify how RAN should use/understand PSER e.g., when PSER value might be more relaxed than legacy PER for a given QoS flow.</w:t>
      </w:r>
    </w:p>
    <w:p w14:paraId="3088590D" w14:textId="77777777" w:rsidR="00325652" w:rsidRPr="00325652" w:rsidRDefault="00325652" w:rsidP="00325652">
      <w:pPr>
        <w:pStyle w:val="Doc-text2"/>
        <w:rPr>
          <w:i/>
          <w:iCs/>
        </w:rPr>
      </w:pPr>
      <w:r w:rsidRPr="00325652">
        <w:rPr>
          <w:i/>
          <w:iCs/>
        </w:rPr>
        <w:t>Proposal 6.</w:t>
      </w:r>
      <w:r w:rsidRPr="00325652">
        <w:rPr>
          <w:i/>
          <w:iCs/>
        </w:rPr>
        <w:tab/>
        <w:t>TR 38.835 is updated to capture the status on each mapping alternative captured in Table 1:</w:t>
      </w:r>
    </w:p>
    <w:p w14:paraId="79CD272E" w14:textId="77777777" w:rsidR="00325652" w:rsidRPr="00325652" w:rsidRDefault="00325652" w:rsidP="00325652">
      <w:pPr>
        <w:pStyle w:val="Doc-text2"/>
        <w:rPr>
          <w:i/>
          <w:iCs/>
        </w:rPr>
      </w:pPr>
      <w:r w:rsidRPr="00325652">
        <w:rPr>
          <w:i/>
          <w:iCs/>
        </w:rPr>
        <w:t>Proposal 6.1.</w:t>
      </w:r>
      <w:r w:rsidRPr="00325652">
        <w:rPr>
          <w:i/>
          <w:iCs/>
        </w:rPr>
        <w:tab/>
        <w:t>Alternative 111 and NN1 can only be enabled when PDU sets of different importance have different PDU Set QoS parameters (i.e. different value of PSER, PSDB or PSIHI). SA2 has not specified any PDU Set specific handling in Rel-18 where different QoS flows are used to map PDU sets with different importance that also have different values of the PDU Set QoS parameters (i.e. legacy operation would apply on the handling of different QoS flows with different QoS requirements).</w:t>
      </w:r>
    </w:p>
    <w:p w14:paraId="4E64F949" w14:textId="77777777" w:rsidR="00325652" w:rsidRPr="00325652" w:rsidRDefault="00325652" w:rsidP="00325652">
      <w:pPr>
        <w:pStyle w:val="Doc-text2"/>
        <w:rPr>
          <w:i/>
          <w:iCs/>
        </w:rPr>
      </w:pPr>
      <w:r w:rsidRPr="00325652">
        <w:rPr>
          <w:i/>
          <w:iCs/>
        </w:rPr>
        <w:t>Proposal 6.2.</w:t>
      </w:r>
      <w:r w:rsidRPr="00325652">
        <w:rPr>
          <w:i/>
          <w:iCs/>
        </w:rPr>
        <w:tab/>
        <w:t>Alternative N11 can only be enabled when different PDU sets have the same PDU Set QoS parameters (i.e. same value of PSER, PSDB or PSIHI). SA2 has specified this new PDU set specific handling for Rel-18.</w:t>
      </w:r>
    </w:p>
    <w:p w14:paraId="12BC3CD0" w14:textId="77777777" w:rsidR="00325652" w:rsidRPr="00325652" w:rsidRDefault="00325652" w:rsidP="00325652">
      <w:pPr>
        <w:pStyle w:val="Doc-text2"/>
        <w:rPr>
          <w:i/>
          <w:iCs/>
        </w:rPr>
      </w:pPr>
      <w:r w:rsidRPr="00325652">
        <w:rPr>
          <w:i/>
          <w:iCs/>
        </w:rPr>
        <w:t>Proposal 7.</w:t>
      </w:r>
      <w:r w:rsidRPr="00325652">
        <w:rPr>
          <w:i/>
          <w:iCs/>
        </w:rPr>
        <w:tab/>
        <w:t>For Rel-18, no additional UE assistance of XR related information is considered by RAN2 (apart from the one already agreed by RAN2 and SA2).</w:t>
      </w:r>
    </w:p>
    <w:p w14:paraId="644D1F17" w14:textId="5D2D9182" w:rsidR="00325652" w:rsidRDefault="005943A0" w:rsidP="005943A0">
      <w:pPr>
        <w:pStyle w:val="Agreement"/>
      </w:pPr>
      <w:r>
        <w:t>Focus on P2 and P2.1</w:t>
      </w:r>
    </w:p>
    <w:p w14:paraId="38341B8B" w14:textId="7EB32B2D" w:rsidR="00245770" w:rsidRPr="00245770" w:rsidRDefault="00245770" w:rsidP="00245770">
      <w:pPr>
        <w:pStyle w:val="Agreement"/>
      </w:pPr>
      <w:r>
        <w:t>Can discuss clarifications to data burst definition in the TR.</w:t>
      </w:r>
    </w:p>
    <w:p w14:paraId="0579875D" w14:textId="77777777" w:rsidR="005943A0" w:rsidRPr="005943A0" w:rsidRDefault="005943A0" w:rsidP="005943A0">
      <w:pPr>
        <w:pStyle w:val="Doc-text2"/>
      </w:pPr>
    </w:p>
    <w:p w14:paraId="64128EF8" w14:textId="1CAEF02D" w:rsidR="005943A0" w:rsidRDefault="00DC07EC" w:rsidP="005943A0">
      <w:pPr>
        <w:pStyle w:val="Doc-title"/>
      </w:pPr>
      <w:hyperlink r:id="rId119" w:history="1">
        <w:r w:rsidR="00573D4F">
          <w:rPr>
            <w:rStyle w:val="Hyperlink"/>
          </w:rPr>
          <w:t>R2-2300153</w:t>
        </w:r>
      </w:hyperlink>
      <w:r w:rsidR="005943A0">
        <w:tab/>
        <w:t>PDU Set and Data Burst Information</w:t>
      </w:r>
      <w:r w:rsidR="005943A0">
        <w:tab/>
        <w:t>Nokia, Nokia Shanghai Bell</w:t>
      </w:r>
      <w:r w:rsidR="005943A0">
        <w:tab/>
        <w:t>discussion</w:t>
      </w:r>
      <w:r w:rsidR="005943A0">
        <w:tab/>
        <w:t>Rel-18</w:t>
      </w:r>
      <w:r w:rsidR="005943A0">
        <w:tab/>
        <w:t>FS_NR_XR_enh</w:t>
      </w:r>
    </w:p>
    <w:p w14:paraId="5BB73ED6" w14:textId="07E4FB72" w:rsidR="005943A0" w:rsidRDefault="00DC07EC" w:rsidP="005943A0">
      <w:pPr>
        <w:pStyle w:val="Doc-title"/>
      </w:pPr>
      <w:hyperlink r:id="rId120" w:history="1">
        <w:r w:rsidR="00573D4F">
          <w:rPr>
            <w:rStyle w:val="Hyperlink"/>
          </w:rPr>
          <w:t>R2-2300222</w:t>
        </w:r>
      </w:hyperlink>
      <w:r w:rsidR="005943A0">
        <w:tab/>
        <w:t>PDU set and data burst information</w:t>
      </w:r>
      <w:r w:rsidR="005943A0">
        <w:tab/>
        <w:t>CATT</w:t>
      </w:r>
      <w:r w:rsidR="005943A0">
        <w:tab/>
        <w:t>discussion</w:t>
      </w:r>
      <w:r w:rsidR="005943A0">
        <w:tab/>
        <w:t>Rel-18</w:t>
      </w:r>
      <w:r w:rsidR="005943A0">
        <w:tab/>
        <w:t>FS_NR_XR_enh</w:t>
      </w:r>
    </w:p>
    <w:p w14:paraId="054B0FDC" w14:textId="38FAC31B" w:rsidR="00325652" w:rsidRDefault="00DC07EC" w:rsidP="00325652">
      <w:pPr>
        <w:pStyle w:val="Doc-title"/>
      </w:pPr>
      <w:hyperlink r:id="rId121" w:history="1">
        <w:r w:rsidR="00573D4F">
          <w:rPr>
            <w:rStyle w:val="Hyperlink"/>
          </w:rPr>
          <w:t>R2-2300320</w:t>
        </w:r>
      </w:hyperlink>
      <w:r w:rsidR="00325652">
        <w:tab/>
        <w:t>Discussion on PDU set and data burst information</w:t>
      </w:r>
      <w:r w:rsidR="00325652">
        <w:tab/>
        <w:t>vivo</w:t>
      </w:r>
      <w:r w:rsidR="00325652">
        <w:tab/>
        <w:t>discussion</w:t>
      </w:r>
      <w:r w:rsidR="00325652">
        <w:tab/>
        <w:t>Rel-18</w:t>
      </w:r>
      <w:r w:rsidR="00325652">
        <w:tab/>
        <w:t>FS_NR_XR_enh</w:t>
      </w:r>
    </w:p>
    <w:p w14:paraId="395A6B47" w14:textId="48D6DCFB" w:rsidR="006A4655" w:rsidRDefault="00DC07EC" w:rsidP="006A4655">
      <w:pPr>
        <w:pStyle w:val="Doc-title"/>
      </w:pPr>
      <w:hyperlink r:id="rId122" w:history="1">
        <w:r w:rsidR="00573D4F">
          <w:rPr>
            <w:rStyle w:val="Hyperlink"/>
          </w:rPr>
          <w:t>R2-2300459</w:t>
        </w:r>
      </w:hyperlink>
      <w:r w:rsidR="006A4655">
        <w:tab/>
        <w:t>Discussion on PDU Set</w:t>
      </w:r>
      <w:r w:rsidR="006A4655">
        <w:tab/>
        <w:t>OPPO</w:t>
      </w:r>
      <w:r w:rsidR="006A4655">
        <w:tab/>
        <w:t>discussion</w:t>
      </w:r>
      <w:r w:rsidR="006A4655">
        <w:tab/>
        <w:t>Rel-18</w:t>
      </w:r>
      <w:r w:rsidR="006A4655">
        <w:tab/>
        <w:t>FS_NR_XR_enh</w:t>
      </w:r>
    </w:p>
    <w:p w14:paraId="0E385904" w14:textId="70971826" w:rsidR="006A4655" w:rsidRDefault="00DC07EC" w:rsidP="006A4655">
      <w:pPr>
        <w:pStyle w:val="Doc-title"/>
      </w:pPr>
      <w:hyperlink r:id="rId123" w:history="1">
        <w:r w:rsidR="00573D4F">
          <w:rPr>
            <w:rStyle w:val="Hyperlink"/>
          </w:rPr>
          <w:t>R2-2300564</w:t>
        </w:r>
      </w:hyperlink>
      <w:r w:rsidR="006A4655">
        <w:tab/>
        <w:t>PDU set and data burst information</w:t>
      </w:r>
      <w:r w:rsidR="006A4655">
        <w:tab/>
        <w:t>ZTE Corporation, Sanechips</w:t>
      </w:r>
      <w:r w:rsidR="006A4655">
        <w:tab/>
        <w:t>discussion</w:t>
      </w:r>
    </w:p>
    <w:p w14:paraId="15B57CD0" w14:textId="6396ECA3" w:rsidR="006A4655" w:rsidRDefault="00DC07EC" w:rsidP="006A4655">
      <w:pPr>
        <w:pStyle w:val="Doc-title"/>
      </w:pPr>
      <w:hyperlink r:id="rId124" w:history="1">
        <w:r w:rsidR="00573D4F">
          <w:rPr>
            <w:rStyle w:val="Hyperlink"/>
          </w:rPr>
          <w:t>R2-2300587</w:t>
        </w:r>
      </w:hyperlink>
      <w:r w:rsidR="006A4655">
        <w:tab/>
        <w:t>Discussion on PDU Set and Data Burst Information</w:t>
      </w:r>
      <w:r w:rsidR="006A4655">
        <w:tab/>
        <w:t>Google Inc.</w:t>
      </w:r>
      <w:r w:rsidR="006A4655">
        <w:tab/>
        <w:t>discussion</w:t>
      </w:r>
    </w:p>
    <w:p w14:paraId="05640435" w14:textId="087BB119" w:rsidR="006A4655" w:rsidRDefault="00DC07EC" w:rsidP="006A4655">
      <w:pPr>
        <w:pStyle w:val="Doc-title"/>
      </w:pPr>
      <w:hyperlink r:id="rId125" w:history="1">
        <w:r w:rsidR="00573D4F">
          <w:rPr>
            <w:rStyle w:val="Hyperlink"/>
          </w:rPr>
          <w:t>R2-2300656</w:t>
        </w:r>
      </w:hyperlink>
      <w:r w:rsidR="006A4655">
        <w:tab/>
        <w:t>Discussion on PDU set and data burst information</w:t>
      </w:r>
      <w:r w:rsidR="006A4655">
        <w:tab/>
        <w:t>Spreadtrum Communications</w:t>
      </w:r>
      <w:r w:rsidR="006A4655">
        <w:tab/>
        <w:t>discussion</w:t>
      </w:r>
      <w:r w:rsidR="006A4655">
        <w:tab/>
        <w:t>Rel-18</w:t>
      </w:r>
    </w:p>
    <w:p w14:paraId="6709E4E8" w14:textId="28F47C02" w:rsidR="006A4655" w:rsidRDefault="00DC07EC" w:rsidP="006A4655">
      <w:pPr>
        <w:pStyle w:val="Doc-title"/>
      </w:pPr>
      <w:hyperlink r:id="rId126" w:history="1">
        <w:r w:rsidR="00573D4F">
          <w:rPr>
            <w:rStyle w:val="Hyperlink"/>
          </w:rPr>
          <w:t>R2-2300691</w:t>
        </w:r>
      </w:hyperlink>
      <w:r w:rsidR="006A4655">
        <w:tab/>
        <w:t>PDU set and data burst information</w:t>
      </w:r>
      <w:r w:rsidR="006A4655">
        <w:tab/>
        <w:t>InterDigital</w:t>
      </w:r>
      <w:r w:rsidR="006A4655">
        <w:tab/>
        <w:t>discussion</w:t>
      </w:r>
      <w:r w:rsidR="006A4655">
        <w:tab/>
        <w:t>Rel-18</w:t>
      </w:r>
      <w:r w:rsidR="006A4655">
        <w:tab/>
        <w:t>FS_NR_XR_enh</w:t>
      </w:r>
    </w:p>
    <w:p w14:paraId="03F249EF" w14:textId="6F7EEE90" w:rsidR="006A4655" w:rsidRDefault="00DC07EC" w:rsidP="006A4655">
      <w:pPr>
        <w:pStyle w:val="Doc-title"/>
      </w:pPr>
      <w:hyperlink r:id="rId127" w:history="1">
        <w:r w:rsidR="00573D4F">
          <w:rPr>
            <w:rStyle w:val="Hyperlink"/>
          </w:rPr>
          <w:t>R2-2300944</w:t>
        </w:r>
      </w:hyperlink>
      <w:r w:rsidR="006A4655">
        <w:tab/>
        <w:t>Discussion on PDU sets awareness in RAN</w:t>
      </w:r>
      <w:r w:rsidR="006A4655">
        <w:tab/>
        <w:t>Lenovo</w:t>
      </w:r>
      <w:r w:rsidR="006A4655">
        <w:tab/>
        <w:t>discussion</w:t>
      </w:r>
      <w:r w:rsidR="006A4655">
        <w:tab/>
        <w:t>Rel-18</w:t>
      </w:r>
    </w:p>
    <w:p w14:paraId="451FF10F" w14:textId="3500C97B" w:rsidR="006A4655" w:rsidRDefault="00DC07EC" w:rsidP="006A4655">
      <w:pPr>
        <w:pStyle w:val="Doc-title"/>
      </w:pPr>
      <w:hyperlink r:id="rId128" w:history="1">
        <w:r w:rsidR="00573D4F">
          <w:rPr>
            <w:rStyle w:val="Hyperlink"/>
          </w:rPr>
          <w:t>R2-2301009</w:t>
        </w:r>
      </w:hyperlink>
      <w:r w:rsidR="006A4655">
        <w:tab/>
        <w:t>PDU set and data burst information</w:t>
      </w:r>
      <w:r w:rsidR="006A4655">
        <w:tab/>
        <w:t>NEC</w:t>
      </w:r>
      <w:r w:rsidR="006A4655">
        <w:tab/>
        <w:t>discussion</w:t>
      </w:r>
      <w:r w:rsidR="006A4655">
        <w:tab/>
        <w:t>Rel-18</w:t>
      </w:r>
      <w:r w:rsidR="006A4655">
        <w:tab/>
        <w:t>FS_NR_XR_enh</w:t>
      </w:r>
    </w:p>
    <w:p w14:paraId="56978EAD" w14:textId="08B867EB" w:rsidR="006A4655" w:rsidRDefault="00DC07EC" w:rsidP="006A4655">
      <w:pPr>
        <w:pStyle w:val="Doc-title"/>
      </w:pPr>
      <w:hyperlink r:id="rId129" w:history="1">
        <w:r w:rsidR="00573D4F">
          <w:rPr>
            <w:rStyle w:val="Hyperlink"/>
          </w:rPr>
          <w:t>R2-2301168</w:t>
        </w:r>
      </w:hyperlink>
      <w:r w:rsidR="006A4655">
        <w:tab/>
        <w:t>Discussion on PDU set information</w:t>
      </w:r>
      <w:r w:rsidR="006A4655">
        <w:tab/>
        <w:t>Samsung</w:t>
      </w:r>
      <w:r w:rsidR="006A4655">
        <w:tab/>
        <w:t>discussion</w:t>
      </w:r>
      <w:r w:rsidR="006A4655">
        <w:tab/>
        <w:t>Rel-18</w:t>
      </w:r>
      <w:r w:rsidR="006A4655">
        <w:tab/>
        <w:t>FS_NR_XR_enh</w:t>
      </w:r>
    </w:p>
    <w:p w14:paraId="0B4AAB10" w14:textId="497F43AC" w:rsidR="006A4655" w:rsidRDefault="00DC07EC" w:rsidP="006A4655">
      <w:pPr>
        <w:pStyle w:val="Doc-title"/>
      </w:pPr>
      <w:hyperlink r:id="rId130" w:history="1">
        <w:r w:rsidR="00573D4F">
          <w:rPr>
            <w:rStyle w:val="Hyperlink"/>
          </w:rPr>
          <w:t>R2-2301369</w:t>
        </w:r>
      </w:hyperlink>
      <w:r w:rsidR="006A4655">
        <w:tab/>
        <w:t>PDU set characteristics and their usage in RAN</w:t>
      </w:r>
      <w:r w:rsidR="006A4655">
        <w:tab/>
        <w:t>MediaTek Inc.</w:t>
      </w:r>
      <w:r w:rsidR="006A4655">
        <w:tab/>
        <w:t>discussion</w:t>
      </w:r>
      <w:r w:rsidR="006A4655">
        <w:tab/>
        <w:t>Rel-18</w:t>
      </w:r>
      <w:r w:rsidR="006A4655">
        <w:tab/>
        <w:t>FS_NR_XR_enh</w:t>
      </w:r>
    </w:p>
    <w:p w14:paraId="5C2C4C02" w14:textId="3ADEBBCF" w:rsidR="006A4655" w:rsidRDefault="00DC07EC" w:rsidP="006A4655">
      <w:pPr>
        <w:pStyle w:val="Doc-title"/>
      </w:pPr>
      <w:hyperlink r:id="rId131" w:history="1">
        <w:r w:rsidR="00573D4F">
          <w:rPr>
            <w:rStyle w:val="Hyperlink"/>
          </w:rPr>
          <w:t>R2-2301510</w:t>
        </w:r>
      </w:hyperlink>
      <w:r w:rsidR="006A4655">
        <w:tab/>
        <w:t>Discussion on PDU Sets and Data Burst</w:t>
      </w:r>
      <w:r w:rsidR="006A4655">
        <w:tab/>
        <w:t>Ericsson</w:t>
      </w:r>
      <w:r w:rsidR="006A4655">
        <w:tab/>
        <w:t>discussion</w:t>
      </w:r>
      <w:r w:rsidR="006A4655">
        <w:tab/>
        <w:t>Rel-18</w:t>
      </w:r>
      <w:r w:rsidR="006A4655">
        <w:tab/>
        <w:t>FS_NR_XR_enh</w:t>
      </w:r>
    </w:p>
    <w:p w14:paraId="2C4E055F" w14:textId="6B7C8901" w:rsidR="006A4655" w:rsidRDefault="00DC07EC" w:rsidP="006A4655">
      <w:pPr>
        <w:pStyle w:val="Doc-title"/>
      </w:pPr>
      <w:hyperlink r:id="rId132" w:history="1">
        <w:r w:rsidR="00573D4F">
          <w:rPr>
            <w:rStyle w:val="Hyperlink"/>
          </w:rPr>
          <w:t>R2-2301533</w:t>
        </w:r>
      </w:hyperlink>
      <w:r w:rsidR="006A4655">
        <w:tab/>
        <w:t>Discussion on PDU set information and remaining time for PSDB</w:t>
      </w:r>
      <w:r w:rsidR="006A4655">
        <w:tab/>
        <w:t>ASUSTeK</w:t>
      </w:r>
      <w:r w:rsidR="006A4655">
        <w:tab/>
        <w:t>discussion</w:t>
      </w:r>
      <w:r w:rsidR="006A4655">
        <w:tab/>
        <w:t>Rel-18</w:t>
      </w:r>
      <w:r w:rsidR="006A4655">
        <w:tab/>
        <w:t>FS_NR_XR_enh</w:t>
      </w:r>
    </w:p>
    <w:p w14:paraId="14D53424" w14:textId="795DEE2F" w:rsidR="006A4655" w:rsidRDefault="00DC07EC" w:rsidP="006A4655">
      <w:pPr>
        <w:pStyle w:val="Doc-title"/>
      </w:pPr>
      <w:hyperlink r:id="rId133" w:history="1">
        <w:r w:rsidR="00573D4F">
          <w:rPr>
            <w:rStyle w:val="Hyperlink"/>
          </w:rPr>
          <w:t>R2-2301646</w:t>
        </w:r>
      </w:hyperlink>
      <w:r w:rsidR="006A4655">
        <w:tab/>
        <w:t>Discussion on PDU set handling and data burst information</w:t>
      </w:r>
      <w:r w:rsidR="006A4655">
        <w:tab/>
        <w:t>LG Electronics Inc.</w:t>
      </w:r>
      <w:r w:rsidR="006A4655">
        <w:tab/>
        <w:t>discussion</w:t>
      </w:r>
      <w:r w:rsidR="006A4655">
        <w:tab/>
        <w:t>FS_NR_XR_enh</w:t>
      </w:r>
    </w:p>
    <w:p w14:paraId="30593663" w14:textId="2FF87840" w:rsidR="006A4655" w:rsidRDefault="00DC07EC" w:rsidP="006A4655">
      <w:pPr>
        <w:pStyle w:val="Doc-title"/>
      </w:pPr>
      <w:hyperlink r:id="rId134" w:history="1">
        <w:r w:rsidR="00573D4F">
          <w:rPr>
            <w:rStyle w:val="Hyperlink"/>
          </w:rPr>
          <w:t>R2-2301797</w:t>
        </w:r>
      </w:hyperlink>
      <w:r w:rsidR="006A4655">
        <w:tab/>
        <w:t>Discussion on PDU set and data burst information</w:t>
      </w:r>
      <w:r w:rsidR="006A4655">
        <w:tab/>
        <w:t>III</w:t>
      </w:r>
      <w:r w:rsidR="006A4655">
        <w:tab/>
        <w:t>discussion</w:t>
      </w:r>
      <w:r w:rsidR="006A4655">
        <w:tab/>
        <w:t>FS_NR_XR_enh</w:t>
      </w:r>
    </w:p>
    <w:p w14:paraId="2B0421B1" w14:textId="05D86843" w:rsidR="006A4655" w:rsidRDefault="00DC07EC" w:rsidP="006A4655">
      <w:pPr>
        <w:pStyle w:val="Doc-title"/>
      </w:pPr>
      <w:hyperlink r:id="rId135" w:history="1">
        <w:r w:rsidR="00573D4F">
          <w:rPr>
            <w:rStyle w:val="Hyperlink"/>
          </w:rPr>
          <w:t>R2-2301849</w:t>
        </w:r>
      </w:hyperlink>
      <w:r w:rsidR="006A4655">
        <w:tab/>
        <w:t>Discussions on PDU Set information</w:t>
      </w:r>
      <w:r w:rsidR="006A4655">
        <w:tab/>
        <w:t>TCL Communication</w:t>
      </w:r>
      <w:r w:rsidR="006A4655">
        <w:tab/>
        <w:t>discussion</w:t>
      </w:r>
      <w:r w:rsidR="006A4655">
        <w:tab/>
        <w:t>Rel-18</w:t>
      </w:r>
    </w:p>
    <w:p w14:paraId="392C63E0" w14:textId="1FD3070E" w:rsidR="006A4655" w:rsidRDefault="00DC07EC" w:rsidP="006A4655">
      <w:pPr>
        <w:pStyle w:val="Doc-title"/>
      </w:pPr>
      <w:hyperlink r:id="rId136" w:history="1">
        <w:r w:rsidR="00573D4F">
          <w:rPr>
            <w:rStyle w:val="Hyperlink"/>
          </w:rPr>
          <w:t>R2-2301861</w:t>
        </w:r>
      </w:hyperlink>
      <w:r w:rsidR="006A4655">
        <w:tab/>
        <w:t>Discussion on PDU sets and data bursts</w:t>
      </w:r>
      <w:r w:rsidR="006A4655">
        <w:tab/>
        <w:t>Futurewei</w:t>
      </w:r>
      <w:r w:rsidR="006A4655">
        <w:tab/>
        <w:t>discussion</w:t>
      </w:r>
      <w:r w:rsidR="006A4655">
        <w:tab/>
        <w:t>Rel-18</w:t>
      </w:r>
      <w:r w:rsidR="006A4655">
        <w:tab/>
        <w:t>FS_NR_XR_enh</w:t>
      </w:r>
    </w:p>
    <w:p w14:paraId="6537A47A" w14:textId="77777777" w:rsidR="006A4655" w:rsidRPr="006A4655" w:rsidRDefault="006A4655" w:rsidP="006A4655">
      <w:pPr>
        <w:pStyle w:val="Doc-text2"/>
      </w:pPr>
    </w:p>
    <w:p w14:paraId="34AAD7E0" w14:textId="682C47C5" w:rsidR="00D860BB" w:rsidRPr="002F4B01" w:rsidRDefault="00D860BB" w:rsidP="00FC523C">
      <w:pPr>
        <w:pStyle w:val="Heading4"/>
      </w:pPr>
      <w:r w:rsidRPr="002F4B01">
        <w:t>8.5.</w:t>
      </w:r>
      <w:r w:rsidR="00A473EF" w:rsidRPr="002F4B01">
        <w:t>2</w:t>
      </w:r>
      <w:r w:rsidRPr="002F4B01">
        <w:t>.2 PDU prioritization</w:t>
      </w:r>
    </w:p>
    <w:p w14:paraId="65040350" w14:textId="31ACF639" w:rsidR="00A473EF" w:rsidRDefault="00A473EF" w:rsidP="00A473EF">
      <w:pPr>
        <w:pStyle w:val="Comments"/>
      </w:pPr>
      <w:r w:rsidRPr="00A473EF">
        <w:t xml:space="preserve">Including discussion on whether there is need for treating the PDU Sets of the same QoS flow differently over the air interface </w:t>
      </w:r>
    </w:p>
    <w:p w14:paraId="536EB7E8" w14:textId="0918A538" w:rsidR="005E68D2" w:rsidRPr="00A473EF" w:rsidRDefault="005E68D2" w:rsidP="00A473EF">
      <w:pPr>
        <w:pStyle w:val="Comments"/>
      </w:pPr>
      <w:r w:rsidRPr="00A473EF">
        <w:t xml:space="preserve">Including discussion on </w:t>
      </w:r>
      <w:r>
        <w:t>whether RAN2 impacts are needed for PDU prioritization.</w:t>
      </w:r>
    </w:p>
    <w:p w14:paraId="3F1EE018" w14:textId="2F924C19" w:rsidR="0023232C" w:rsidRDefault="0023232C" w:rsidP="0023232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64586B">
        <w:rPr>
          <w:lang w:val="en-GB"/>
        </w:rPr>
        <w:t>2</w:t>
      </w:r>
      <w:r w:rsidRPr="00403FA3">
        <w:rPr>
          <w:lang w:val="en-GB"/>
        </w:rPr>
        <w:t>)</w:t>
      </w:r>
      <w:r w:rsidR="005B415F">
        <w:rPr>
          <w:lang w:val="en-GB"/>
        </w:rPr>
        <w:t xml:space="preserve"> </w:t>
      </w:r>
      <w:r w:rsidR="0064586B">
        <w:rPr>
          <w:lang w:val="en-GB"/>
        </w:rPr>
        <w:t>–</w:t>
      </w:r>
      <w:r w:rsidR="00E4431F">
        <w:rPr>
          <w:lang w:val="en-GB"/>
        </w:rPr>
        <w:t xml:space="preserve"> </w:t>
      </w:r>
      <w:r w:rsidR="0064586B">
        <w:rPr>
          <w:lang w:val="en-GB"/>
        </w:rPr>
        <w:t>PDU prioritization</w:t>
      </w:r>
      <w:r w:rsidR="00E4431F">
        <w:rPr>
          <w:lang w:val="en-GB"/>
        </w:rPr>
        <w:t xml:space="preserve"> and LCP</w:t>
      </w:r>
    </w:p>
    <w:p w14:paraId="1617A3CC" w14:textId="5153DE21" w:rsidR="00436FDB" w:rsidRDefault="00436FDB" w:rsidP="00436FDB">
      <w:pPr>
        <w:pStyle w:val="Comments"/>
      </w:pPr>
      <w:r w:rsidRPr="00A473EF">
        <w:t xml:space="preserve">Including discussion on </w:t>
      </w:r>
      <w:r>
        <w:t xml:space="preserve">whether RAN2 impacts are needed for </w:t>
      </w:r>
      <w:r w:rsidR="00B95B64">
        <w:t>LCP:</w:t>
      </w:r>
    </w:p>
    <w:p w14:paraId="59224DD4" w14:textId="53EE2F95" w:rsidR="00301DD7" w:rsidRDefault="00DC07EC" w:rsidP="00301DD7">
      <w:pPr>
        <w:pStyle w:val="Doc-title"/>
      </w:pPr>
      <w:hyperlink r:id="rId137" w:history="1">
        <w:r w:rsidR="00573D4F">
          <w:rPr>
            <w:rStyle w:val="Hyperlink"/>
          </w:rPr>
          <w:t>R2-2301370</w:t>
        </w:r>
      </w:hyperlink>
      <w:r w:rsidR="00301DD7">
        <w:tab/>
        <w:t>On the need for modifications to LCP</w:t>
      </w:r>
      <w:r w:rsidR="00301DD7">
        <w:tab/>
        <w:t>MediaTek Inc.</w:t>
      </w:r>
      <w:r w:rsidR="00301DD7">
        <w:tab/>
        <w:t>discussion</w:t>
      </w:r>
      <w:r w:rsidR="00301DD7">
        <w:tab/>
        <w:t>Rel-18</w:t>
      </w:r>
      <w:r w:rsidR="00301DD7">
        <w:tab/>
        <w:t>FS_NR_XR_enh</w:t>
      </w:r>
    </w:p>
    <w:p w14:paraId="1410AC3D" w14:textId="77777777" w:rsidR="00301DD7" w:rsidRPr="00301DD7" w:rsidRDefault="00301DD7" w:rsidP="00301DD7">
      <w:pPr>
        <w:pStyle w:val="Doc-text2"/>
        <w:rPr>
          <w:i/>
          <w:iCs/>
        </w:rPr>
      </w:pPr>
      <w:r w:rsidRPr="00301DD7">
        <w:rPr>
          <w:i/>
          <w:iCs/>
        </w:rPr>
        <w:t>Observation 1: The use of ‘buckets’ in the LCH procedure already ensures that at least some data from low priority LCHs can be prioritised over high priority LCH data.</w:t>
      </w:r>
    </w:p>
    <w:p w14:paraId="5EAC5B0D" w14:textId="77777777" w:rsidR="00301DD7" w:rsidRPr="00301DD7" w:rsidRDefault="00301DD7" w:rsidP="00301DD7">
      <w:pPr>
        <w:pStyle w:val="Doc-text2"/>
        <w:rPr>
          <w:i/>
          <w:iCs/>
        </w:rPr>
      </w:pPr>
      <w:r w:rsidRPr="00301DD7">
        <w:rPr>
          <w:i/>
          <w:iCs/>
        </w:rPr>
        <w:lastRenderedPageBreak/>
        <w:t>Observation 2: The maximum ‘bucket size’ coupled with a PBR that’s higher than the average bit rate of a LCH can be used to ensure timely transmission of bursty periodic data such as that seen with XR, without affecting NW capacity.</w:t>
      </w:r>
    </w:p>
    <w:p w14:paraId="152DF916" w14:textId="77777777" w:rsidR="00301DD7" w:rsidRPr="00301DD7" w:rsidRDefault="00301DD7" w:rsidP="00301DD7">
      <w:pPr>
        <w:pStyle w:val="Doc-text2"/>
        <w:rPr>
          <w:i/>
          <w:iCs/>
        </w:rPr>
      </w:pPr>
      <w:r w:rsidRPr="005B415F">
        <w:rPr>
          <w:i/>
          <w:iCs/>
          <w:highlight w:val="yellow"/>
        </w:rPr>
        <w:t>Proposal 1: The current LCH procedure with its bucket-based prioritisation mechanism is sufficient to ensure timely transmission of XR traffic and no further enhancements are needed.</w:t>
      </w:r>
    </w:p>
    <w:p w14:paraId="3D71FDCC" w14:textId="77777777" w:rsidR="00301DD7" w:rsidRDefault="00301DD7" w:rsidP="00436FDB">
      <w:pPr>
        <w:pStyle w:val="Comments"/>
      </w:pPr>
    </w:p>
    <w:p w14:paraId="7FB78FA2" w14:textId="031F7EF9" w:rsidR="00B045D8" w:rsidRDefault="00DC07EC" w:rsidP="00B045D8">
      <w:pPr>
        <w:pStyle w:val="Doc-title"/>
      </w:pPr>
      <w:hyperlink r:id="rId138" w:history="1">
        <w:r w:rsidR="00573D4F">
          <w:rPr>
            <w:rStyle w:val="Hyperlink"/>
          </w:rPr>
          <w:t>R2-2300154</w:t>
        </w:r>
      </w:hyperlink>
      <w:r w:rsidR="00B045D8">
        <w:tab/>
        <w:t>PDU Set prioritization</w:t>
      </w:r>
      <w:r w:rsidR="00B045D8">
        <w:tab/>
        <w:t>Nokia, Nokia Shanghai Bell</w:t>
      </w:r>
      <w:r w:rsidR="00B045D8">
        <w:tab/>
        <w:t>discussion</w:t>
      </w:r>
      <w:r w:rsidR="00B045D8">
        <w:tab/>
        <w:t>Rel-18</w:t>
      </w:r>
      <w:r w:rsidR="00B045D8">
        <w:tab/>
        <w:t>FS_NR_XR_enh</w:t>
      </w:r>
    </w:p>
    <w:p w14:paraId="400E3542" w14:textId="77777777" w:rsidR="00B045D8" w:rsidRPr="000B253D" w:rsidRDefault="00B045D8" w:rsidP="00B045D8">
      <w:pPr>
        <w:pStyle w:val="Doc-text2"/>
        <w:rPr>
          <w:i/>
          <w:iCs/>
        </w:rPr>
      </w:pPr>
      <w:r w:rsidRPr="005B415F">
        <w:rPr>
          <w:i/>
          <w:iCs/>
          <w:highlight w:val="yellow"/>
        </w:rPr>
        <w:t>Proposal 1: LCP does not need to be enhanced to deal with the PDB of XR services.</w:t>
      </w:r>
    </w:p>
    <w:p w14:paraId="7C1E051B" w14:textId="77777777" w:rsidR="00B045D8" w:rsidRPr="000B253D" w:rsidRDefault="00B045D8" w:rsidP="00B045D8">
      <w:pPr>
        <w:pStyle w:val="Doc-text2"/>
        <w:rPr>
          <w:i/>
          <w:iCs/>
        </w:rPr>
      </w:pPr>
      <w:r w:rsidRPr="000B253D">
        <w:rPr>
          <w:i/>
          <w:iCs/>
        </w:rPr>
        <w:t>Proposal 2: in tiled stream approach, all tiles should be carried on the same radio bearer, or at least on radio bearers ensuring a similar BLER over the air interface and there is no need to enhance LCP to deal with tiles.</w:t>
      </w:r>
    </w:p>
    <w:p w14:paraId="26B6DEBC" w14:textId="77777777" w:rsidR="00B045D8" w:rsidRDefault="00B045D8" w:rsidP="00B045D8">
      <w:pPr>
        <w:pStyle w:val="Doc-text2"/>
        <w:rPr>
          <w:i/>
          <w:iCs/>
        </w:rPr>
      </w:pPr>
      <w:r w:rsidRPr="000B253D">
        <w:rPr>
          <w:i/>
          <w:iCs/>
        </w:rPr>
        <w:t>Proposal 3: when an XR QoS flow is relocated from an old bearer to a new one, the priority of the old bearer is set equal to the priority of the new bearer for as long as the old bearer has data buffered for that QoS flow.</w:t>
      </w:r>
    </w:p>
    <w:p w14:paraId="0F949335" w14:textId="77777777" w:rsidR="005B415F" w:rsidRDefault="005B415F" w:rsidP="00B045D8">
      <w:pPr>
        <w:pStyle w:val="Agreement"/>
      </w:pPr>
      <w:r>
        <w:t>Focus on P1</w:t>
      </w:r>
    </w:p>
    <w:p w14:paraId="19298E75" w14:textId="0A20034B" w:rsidR="00B045D8" w:rsidRDefault="00B045D8" w:rsidP="00B045D8">
      <w:pPr>
        <w:pStyle w:val="Doc-text2"/>
      </w:pPr>
    </w:p>
    <w:p w14:paraId="092B0A6C" w14:textId="6C247621" w:rsidR="009047B2" w:rsidRDefault="009047B2" w:rsidP="00B045D8">
      <w:pPr>
        <w:pStyle w:val="Doc-text2"/>
      </w:pPr>
      <w:r>
        <w:t>-</w:t>
      </w:r>
      <w:r>
        <w:tab/>
        <w:t>QC thinks we already agreed delay-aware scheduling is not used.</w:t>
      </w:r>
    </w:p>
    <w:p w14:paraId="4DD4B9DD" w14:textId="27C92B17" w:rsidR="009047B2" w:rsidRDefault="009047B2" w:rsidP="00B045D8">
      <w:pPr>
        <w:pStyle w:val="Doc-text2"/>
      </w:pPr>
      <w:r>
        <w:t>-</w:t>
      </w:r>
      <w:r>
        <w:tab/>
        <w:t>Xiaomi thinks we should reconsider this. We have enhanced BSR to allow associated delay.</w:t>
      </w:r>
    </w:p>
    <w:p w14:paraId="6B86D550" w14:textId="5BD3BB90" w:rsidR="009047B2" w:rsidRDefault="009047B2" w:rsidP="00B045D8">
      <w:pPr>
        <w:pStyle w:val="Doc-text2"/>
      </w:pPr>
      <w:r>
        <w:t>-</w:t>
      </w:r>
      <w:r>
        <w:tab/>
        <w:t>CATT thinks importance could still be mapped to some sort of priority in LCP.</w:t>
      </w:r>
    </w:p>
    <w:p w14:paraId="64CF6924" w14:textId="2069AF65" w:rsidR="009047B2" w:rsidRDefault="009047B2" w:rsidP="00B045D8">
      <w:pPr>
        <w:pStyle w:val="Doc-text2"/>
      </w:pPr>
      <w:r>
        <w:t>-</w:t>
      </w:r>
      <w:r>
        <w:tab/>
        <w:t>Lenovo thinks we agreed to treat PDUs equally.</w:t>
      </w:r>
    </w:p>
    <w:p w14:paraId="117A8425" w14:textId="37AA03F2" w:rsidR="009047B2" w:rsidRDefault="009047B2" w:rsidP="00B045D8">
      <w:pPr>
        <w:pStyle w:val="Doc-text2"/>
      </w:pPr>
      <w:r>
        <w:t>-</w:t>
      </w:r>
      <w:r>
        <w:tab/>
        <w:t>QC and Huawei think some LCH restrictions could be still considered. Shouldn’t have too wide a scope and allow change if needed.</w:t>
      </w:r>
    </w:p>
    <w:p w14:paraId="10661FB4" w14:textId="7912E886" w:rsidR="009047B2" w:rsidRDefault="009047B2" w:rsidP="00B045D8">
      <w:pPr>
        <w:pStyle w:val="Doc-text2"/>
      </w:pPr>
      <w:r>
        <w:t>-</w:t>
      </w:r>
      <w:r>
        <w:tab/>
        <w:t xml:space="preserve">LGE </w:t>
      </w:r>
      <w:r w:rsidR="002F7575">
        <w:t xml:space="preserve">thinks we already agreed not to support DA-LCP. </w:t>
      </w:r>
    </w:p>
    <w:p w14:paraId="656F62CD" w14:textId="5F32A055" w:rsidR="002F7575" w:rsidRDefault="002F7575" w:rsidP="00B045D8">
      <w:pPr>
        <w:pStyle w:val="Doc-text2"/>
      </w:pPr>
      <w:r>
        <w:t>-</w:t>
      </w:r>
      <w:r>
        <w:tab/>
        <w:t>OPPO thinks we can exclude LCH restrictions from the scope.</w:t>
      </w:r>
    </w:p>
    <w:p w14:paraId="69DF2FD0" w14:textId="323A26A4" w:rsidR="009047B2" w:rsidRDefault="009047B2" w:rsidP="00B045D8">
      <w:pPr>
        <w:pStyle w:val="Doc-text2"/>
      </w:pPr>
    </w:p>
    <w:p w14:paraId="7BE92084" w14:textId="1112E151" w:rsidR="009047B2" w:rsidRDefault="009047B2" w:rsidP="009047B2">
      <w:pPr>
        <w:pStyle w:val="Agreement"/>
      </w:pPr>
      <w:r>
        <w:t xml:space="preserve">Since we already agreed to not support delay-aware LCP, RAN2 aims not to introduce changes to LCP due to </w:t>
      </w:r>
      <w:r w:rsidR="002F7575">
        <w:t>PDU prioritization</w:t>
      </w:r>
      <w:r>
        <w:t>.</w:t>
      </w:r>
      <w:r w:rsidR="002F7575">
        <w:t xml:space="preserve"> </w:t>
      </w:r>
    </w:p>
    <w:p w14:paraId="3DBD1CDF" w14:textId="77777777" w:rsidR="00B045D8" w:rsidRPr="00A473EF" w:rsidRDefault="00B045D8" w:rsidP="00436FDB">
      <w:pPr>
        <w:pStyle w:val="Comments"/>
      </w:pPr>
    </w:p>
    <w:p w14:paraId="757A7471" w14:textId="3B48E007" w:rsidR="0064586B" w:rsidRDefault="0064586B" w:rsidP="0064586B">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00C30F5F">
        <w:rPr>
          <w:lang w:val="en-GB"/>
        </w:rPr>
        <w:t>-3</w:t>
      </w:r>
      <w:r w:rsidRPr="00403FA3">
        <w:rPr>
          <w:lang w:val="en-GB"/>
        </w:rPr>
        <w:t>)</w:t>
      </w:r>
      <w:r>
        <w:rPr>
          <w:lang w:val="en-GB"/>
        </w:rPr>
        <w:t xml:space="preserve"> – </w:t>
      </w:r>
      <w:r w:rsidR="00B71EC7">
        <w:rPr>
          <w:lang w:val="en-GB"/>
        </w:rPr>
        <w:t xml:space="preserve">PDU set importance in </w:t>
      </w:r>
      <w:r>
        <w:rPr>
          <w:lang w:val="en-GB"/>
        </w:rPr>
        <w:t>PDU prioritization</w:t>
      </w:r>
      <w:r w:rsidR="00E4431F">
        <w:rPr>
          <w:lang w:val="en-GB"/>
        </w:rPr>
        <w:t>?</w:t>
      </w:r>
    </w:p>
    <w:p w14:paraId="7C1E842F" w14:textId="6D3686BA" w:rsidR="00687F84" w:rsidRDefault="00E3693C" w:rsidP="00B045D8">
      <w:pPr>
        <w:pStyle w:val="Comments"/>
      </w:pPr>
      <w:r>
        <w:t>I</w:t>
      </w:r>
      <w:r w:rsidRPr="00A473EF">
        <w:t xml:space="preserve">s </w:t>
      </w:r>
      <w:r>
        <w:t xml:space="preserve">there </w:t>
      </w:r>
      <w:r w:rsidRPr="00A473EF">
        <w:t>need for treating the PDU Sets of the same QoS flow differently over the air interface</w:t>
      </w:r>
      <w:r w:rsidR="00EC170B">
        <w:t xml:space="preserve"> (e.g. LCH splitting)</w:t>
      </w:r>
      <w:r>
        <w:t>?</w:t>
      </w:r>
      <w:r w:rsidR="001B651B">
        <w:t xml:space="preserve"> </w:t>
      </w:r>
    </w:p>
    <w:p w14:paraId="6139F8E3" w14:textId="0F47E4FA" w:rsidR="00C30F5F" w:rsidRDefault="00DC07EC" w:rsidP="00C30F5F">
      <w:pPr>
        <w:pStyle w:val="Doc-title"/>
      </w:pPr>
      <w:hyperlink r:id="rId139" w:history="1">
        <w:r w:rsidR="00573D4F">
          <w:rPr>
            <w:rStyle w:val="Hyperlink"/>
          </w:rPr>
          <w:t>R2-2301511</w:t>
        </w:r>
      </w:hyperlink>
      <w:r w:rsidR="00C30F5F">
        <w:tab/>
        <w:t>Discussion on PDU Prioritization</w:t>
      </w:r>
      <w:r w:rsidR="00C30F5F">
        <w:tab/>
        <w:t>Ericsson</w:t>
      </w:r>
      <w:r w:rsidR="00C30F5F">
        <w:tab/>
        <w:t>discussion</w:t>
      </w:r>
      <w:r w:rsidR="00C30F5F">
        <w:tab/>
        <w:t>Rel-18</w:t>
      </w:r>
      <w:r w:rsidR="00C30F5F">
        <w:tab/>
        <w:t>FS_NR_XR_enh</w:t>
      </w:r>
    </w:p>
    <w:p w14:paraId="080E0272" w14:textId="77777777" w:rsidR="00C30F5F" w:rsidRPr="00832036" w:rsidRDefault="00C30F5F" w:rsidP="00C30F5F">
      <w:pPr>
        <w:pStyle w:val="Doc-text2"/>
        <w:rPr>
          <w:i/>
          <w:iCs/>
        </w:rPr>
      </w:pPr>
      <w:r w:rsidRPr="00832036">
        <w:rPr>
          <w:i/>
          <w:iCs/>
        </w:rPr>
        <w:t>Observation 1</w:t>
      </w:r>
      <w:r w:rsidRPr="00832036">
        <w:rPr>
          <w:i/>
          <w:iCs/>
        </w:rPr>
        <w:tab/>
        <w:t>SA4 has indicated that all PDU Sets are important and should be aimed to be delivered. Thus, RAN2 cannot assume that any prioritization is desired from an application point of view.</w:t>
      </w:r>
    </w:p>
    <w:p w14:paraId="1C808B0F" w14:textId="77777777" w:rsidR="00C30F5F" w:rsidRPr="00832036" w:rsidRDefault="00C30F5F" w:rsidP="00C30F5F">
      <w:pPr>
        <w:pStyle w:val="Doc-text2"/>
        <w:rPr>
          <w:i/>
          <w:iCs/>
        </w:rPr>
      </w:pPr>
      <w:r w:rsidRPr="00832036">
        <w:rPr>
          <w:i/>
          <w:iCs/>
        </w:rPr>
        <w:t>Observation 2</w:t>
      </w:r>
      <w:r w:rsidRPr="00832036">
        <w:rPr>
          <w:i/>
          <w:iCs/>
        </w:rPr>
        <w:tab/>
        <w:t>SA2 agreed that there is no need to treat PDU sets differently and PDU sets will not be separated into multiple QFIs.</w:t>
      </w:r>
    </w:p>
    <w:p w14:paraId="0A638868" w14:textId="77777777" w:rsidR="00C30F5F" w:rsidRPr="00832036" w:rsidRDefault="00C30F5F" w:rsidP="00C30F5F">
      <w:pPr>
        <w:pStyle w:val="Doc-text2"/>
        <w:rPr>
          <w:i/>
          <w:iCs/>
        </w:rPr>
      </w:pPr>
      <w:r w:rsidRPr="00832036">
        <w:rPr>
          <w:i/>
          <w:iCs/>
        </w:rPr>
        <w:t>Observation 3</w:t>
      </w:r>
      <w:r w:rsidRPr="00832036">
        <w:rPr>
          <w:i/>
          <w:iCs/>
        </w:rPr>
        <w:tab/>
        <w:t>Introducing new functionality in RAN to do PDU Set prioritization has no technical merits and is not technically justified.</w:t>
      </w:r>
    </w:p>
    <w:p w14:paraId="2774BBF9" w14:textId="77777777" w:rsidR="00C30F5F" w:rsidRPr="00832036" w:rsidRDefault="00C30F5F" w:rsidP="00C30F5F">
      <w:pPr>
        <w:pStyle w:val="Doc-text2"/>
        <w:rPr>
          <w:i/>
          <w:iCs/>
        </w:rPr>
      </w:pPr>
      <w:r w:rsidRPr="00832036">
        <w:rPr>
          <w:i/>
          <w:iCs/>
        </w:rPr>
        <w:t>Observation 4</w:t>
      </w:r>
      <w:r w:rsidRPr="00832036">
        <w:rPr>
          <w:i/>
          <w:iCs/>
        </w:rPr>
        <w:tab/>
        <w:t>The QoS framework mandates the RAN to treat all packets within a QFI (i.e. within a DRB) equally; thus, importance information shall not be considered within a DRB.</w:t>
      </w:r>
    </w:p>
    <w:p w14:paraId="445C1028" w14:textId="77777777" w:rsidR="00C30F5F" w:rsidRPr="00832036" w:rsidRDefault="00C30F5F" w:rsidP="00C30F5F">
      <w:pPr>
        <w:pStyle w:val="Doc-text2"/>
        <w:rPr>
          <w:i/>
          <w:iCs/>
        </w:rPr>
      </w:pPr>
      <w:r w:rsidRPr="00832036">
        <w:rPr>
          <w:i/>
          <w:iCs/>
        </w:rPr>
        <w:t>Observation 5</w:t>
      </w:r>
      <w:r w:rsidRPr="00832036">
        <w:rPr>
          <w:i/>
          <w:iCs/>
        </w:rPr>
        <w:tab/>
        <w:t>If different forwarding treatment is needed, SA2 should ensure that PDU sets are assigned to the corresponding QFI.</w:t>
      </w:r>
    </w:p>
    <w:p w14:paraId="1AE49A10" w14:textId="77777777" w:rsidR="00C30F5F" w:rsidRPr="00832036" w:rsidRDefault="00C30F5F" w:rsidP="00C30F5F">
      <w:pPr>
        <w:pStyle w:val="Doc-text2"/>
        <w:rPr>
          <w:i/>
          <w:iCs/>
        </w:rPr>
      </w:pPr>
      <w:r w:rsidRPr="00832036">
        <w:rPr>
          <w:i/>
          <w:iCs/>
        </w:rPr>
        <w:t>Observation 6</w:t>
      </w:r>
      <w:r w:rsidRPr="00832036">
        <w:rPr>
          <w:i/>
          <w:iCs/>
        </w:rPr>
        <w:tab/>
        <w:t>Prioritization using PDU Set Importance information in RAN implies introducing complex solutions.</w:t>
      </w:r>
    </w:p>
    <w:p w14:paraId="4EF70EE2" w14:textId="77777777" w:rsidR="00C30F5F" w:rsidRPr="00832036" w:rsidRDefault="00C30F5F" w:rsidP="00C30F5F">
      <w:pPr>
        <w:pStyle w:val="Doc-text2"/>
        <w:rPr>
          <w:i/>
          <w:iCs/>
        </w:rPr>
      </w:pPr>
      <w:r w:rsidRPr="00832036">
        <w:rPr>
          <w:i/>
          <w:iCs/>
        </w:rPr>
        <w:t>Observation 7</w:t>
      </w:r>
      <w:r w:rsidRPr="00832036">
        <w:rPr>
          <w:i/>
          <w:iCs/>
        </w:rPr>
        <w:tab/>
        <w:t>Introducing PDU Set importance increases the risk of late PDU Sets.</w:t>
      </w:r>
    </w:p>
    <w:p w14:paraId="7702E158" w14:textId="77777777" w:rsidR="00C30F5F" w:rsidRPr="00832036" w:rsidRDefault="00C30F5F" w:rsidP="00C30F5F">
      <w:pPr>
        <w:pStyle w:val="Doc-text2"/>
        <w:rPr>
          <w:i/>
          <w:iCs/>
        </w:rPr>
      </w:pPr>
      <w:r w:rsidRPr="00832036">
        <w:rPr>
          <w:i/>
          <w:iCs/>
        </w:rPr>
        <w:t>Observation 8</w:t>
      </w:r>
      <w:r w:rsidRPr="00832036">
        <w:rPr>
          <w:i/>
          <w:iCs/>
        </w:rPr>
        <w:tab/>
        <w:t>Introducing PDU Set importance has a low chance to increase the number of PDU Sets that successfully meet their delivery deadline.</w:t>
      </w:r>
    </w:p>
    <w:p w14:paraId="448BE6BA" w14:textId="77777777" w:rsidR="00C30F5F" w:rsidRPr="00832036" w:rsidRDefault="00C30F5F" w:rsidP="00C30F5F">
      <w:pPr>
        <w:pStyle w:val="Doc-text2"/>
        <w:rPr>
          <w:i/>
          <w:iCs/>
        </w:rPr>
      </w:pPr>
      <w:r w:rsidRPr="00832036">
        <w:rPr>
          <w:i/>
          <w:iCs/>
        </w:rPr>
        <w:t>Observation 9</w:t>
      </w:r>
      <w:r w:rsidRPr="00832036">
        <w:rPr>
          <w:i/>
          <w:iCs/>
        </w:rPr>
        <w:tab/>
        <w:t>The usage of importance information for prioritization between users can result in lower XR capacity.</w:t>
      </w:r>
    </w:p>
    <w:p w14:paraId="461F4DDA" w14:textId="77777777" w:rsidR="00C30F5F" w:rsidRPr="00832036" w:rsidRDefault="00C30F5F" w:rsidP="00C30F5F">
      <w:pPr>
        <w:pStyle w:val="Doc-text2"/>
        <w:rPr>
          <w:i/>
          <w:iCs/>
        </w:rPr>
      </w:pPr>
      <w:r w:rsidRPr="00832036">
        <w:rPr>
          <w:i/>
          <w:iCs/>
        </w:rPr>
        <w:t>Observation 10</w:t>
      </w:r>
      <w:r w:rsidRPr="00832036">
        <w:rPr>
          <w:i/>
          <w:iCs/>
        </w:rPr>
        <w:tab/>
        <w:t>The usage of importance information for prioritization between PDU Sets will result in an increase in late PDU Sets and also less satisfied XR users in the system.</w:t>
      </w:r>
    </w:p>
    <w:p w14:paraId="39FA8DB2" w14:textId="77777777" w:rsidR="00C30F5F" w:rsidRPr="00832036" w:rsidRDefault="00C30F5F" w:rsidP="00C30F5F">
      <w:pPr>
        <w:pStyle w:val="Doc-text2"/>
        <w:rPr>
          <w:i/>
          <w:iCs/>
        </w:rPr>
      </w:pPr>
    </w:p>
    <w:p w14:paraId="5C1AB5E9" w14:textId="77777777" w:rsidR="00C30F5F" w:rsidRPr="00832036" w:rsidRDefault="00C30F5F" w:rsidP="00C30F5F">
      <w:pPr>
        <w:pStyle w:val="Doc-text2"/>
        <w:rPr>
          <w:i/>
          <w:iCs/>
        </w:rPr>
      </w:pPr>
      <w:r w:rsidRPr="00832036">
        <w:rPr>
          <w:i/>
          <w:iCs/>
        </w:rPr>
        <w:t>Proposal 1</w:t>
      </w:r>
      <w:r w:rsidRPr="00832036">
        <w:rPr>
          <w:i/>
          <w:iCs/>
        </w:rPr>
        <w:tab/>
        <w:t>RAN2 shall comply with 5GC QoS framework: PDUs within a QFI receive same traffic forwarding and thus, priority indication, shall not be used in RAN.</w:t>
      </w:r>
    </w:p>
    <w:p w14:paraId="07C19A18" w14:textId="0D0A8AFF" w:rsidR="00C30F5F" w:rsidRDefault="00C30F5F" w:rsidP="00C30F5F">
      <w:pPr>
        <w:pStyle w:val="Doc-text2"/>
        <w:rPr>
          <w:i/>
          <w:iCs/>
        </w:rPr>
      </w:pPr>
      <w:r w:rsidRPr="00832036">
        <w:rPr>
          <w:i/>
          <w:iCs/>
        </w:rPr>
        <w:t>Proposal 2</w:t>
      </w:r>
      <w:r w:rsidRPr="00832036">
        <w:rPr>
          <w:i/>
          <w:iCs/>
        </w:rPr>
        <w:tab/>
        <w:t>Inform SA2 that RAN2 will follow the QoS framework architecture and to provide differentiated treatment, if wished by SA2, PDUs must be differentiated via the QFI.</w:t>
      </w:r>
    </w:p>
    <w:p w14:paraId="688320F1" w14:textId="593D3141" w:rsidR="00361A67" w:rsidRDefault="00361A67" w:rsidP="00C30F5F">
      <w:pPr>
        <w:pStyle w:val="Doc-text2"/>
      </w:pPr>
      <w:r>
        <w:t>-</w:t>
      </w:r>
      <w:r>
        <w:tab/>
        <w:t>Nokia wonders why we are discussing this paper. Ericsson clarifies we don’t necessarily need to send LS but should take these as baseline assumptions. We can also indicate input to SA2 based on our analysis.</w:t>
      </w:r>
    </w:p>
    <w:p w14:paraId="1B9768A7" w14:textId="277FC728" w:rsidR="00361A67" w:rsidRPr="00361A67" w:rsidRDefault="00361A67" w:rsidP="00361A67">
      <w:pPr>
        <w:pStyle w:val="Agreement"/>
      </w:pPr>
      <w:r>
        <w:lastRenderedPageBreak/>
        <w:t>Noted</w:t>
      </w:r>
    </w:p>
    <w:p w14:paraId="79F502FC" w14:textId="77777777" w:rsidR="00C30F5F" w:rsidRPr="00832036" w:rsidRDefault="00C30F5F" w:rsidP="00C30F5F">
      <w:pPr>
        <w:pStyle w:val="Doc-text2"/>
        <w:rPr>
          <w:i/>
          <w:iCs/>
        </w:rPr>
      </w:pPr>
    </w:p>
    <w:p w14:paraId="39C20233" w14:textId="5D438B6C" w:rsidR="00687F84" w:rsidRDefault="00DC07EC" w:rsidP="00687F84">
      <w:pPr>
        <w:pStyle w:val="Doc-title"/>
      </w:pPr>
      <w:hyperlink r:id="rId140" w:history="1">
        <w:r w:rsidR="00573D4F">
          <w:rPr>
            <w:rStyle w:val="Hyperlink"/>
          </w:rPr>
          <w:t>R2-2300563</w:t>
        </w:r>
      </w:hyperlink>
      <w:r w:rsidR="00687F84">
        <w:tab/>
        <w:t>PDU prioritization for XR</w:t>
      </w:r>
      <w:r w:rsidR="00687F84">
        <w:tab/>
        <w:t>ZTE Corporation, Sanechips</w:t>
      </w:r>
      <w:r w:rsidR="00687F84">
        <w:tab/>
        <w:t>discussion</w:t>
      </w:r>
    </w:p>
    <w:p w14:paraId="0E56481A" w14:textId="610F8CF3" w:rsidR="00687F84" w:rsidRPr="00687F84" w:rsidRDefault="00687F84" w:rsidP="00EC170B">
      <w:pPr>
        <w:pStyle w:val="Doc-text2"/>
        <w:rPr>
          <w:i/>
          <w:iCs/>
        </w:rPr>
      </w:pPr>
      <w:r w:rsidRPr="00687F84">
        <w:rPr>
          <w:i/>
          <w:iCs/>
        </w:rPr>
        <w:t>Observation: For PDU set discarding, it is enough for PDCP to be aware of the PDU set importance information.</w:t>
      </w:r>
    </w:p>
    <w:p w14:paraId="1F18BBAE" w14:textId="37D50671" w:rsidR="00687F84" w:rsidRDefault="00687F84" w:rsidP="00687F84">
      <w:pPr>
        <w:pStyle w:val="Doc-text2"/>
        <w:rPr>
          <w:i/>
          <w:iCs/>
        </w:rPr>
      </w:pPr>
      <w:r w:rsidRPr="00E4431F">
        <w:rPr>
          <w:i/>
          <w:iCs/>
          <w:highlight w:val="yellow"/>
        </w:rPr>
        <w:t>Proposal: Apart from the PDCP discard mechanism, where the PDU Sets of different importance may be handled differently in PDCP layer, PDU Sets belonging to the same QoS flow are handled in the same way in RAN</w:t>
      </w:r>
    </w:p>
    <w:p w14:paraId="0264E4FC" w14:textId="2B75E582" w:rsidR="00885BFB" w:rsidRDefault="00885BFB" w:rsidP="00687F84">
      <w:pPr>
        <w:pStyle w:val="Doc-text2"/>
      </w:pPr>
      <w:r>
        <w:t>-</w:t>
      </w:r>
      <w:r>
        <w:tab/>
        <w:t>ZTE clarifies that they would like to use PSI as information for PDCP discard.</w:t>
      </w:r>
    </w:p>
    <w:p w14:paraId="64F27E92" w14:textId="161F11E5" w:rsidR="00885BFB" w:rsidRDefault="00885BFB" w:rsidP="00687F84">
      <w:pPr>
        <w:pStyle w:val="Doc-text2"/>
      </w:pPr>
      <w:r>
        <w:t>-</w:t>
      </w:r>
      <w:r>
        <w:tab/>
        <w:t>Nokia explains PDCP discard timer was introduced for congestion so PSI could be used. Details can be discussed in WI phase.</w:t>
      </w:r>
    </w:p>
    <w:p w14:paraId="40FE2F1F" w14:textId="7B3CB30B" w:rsidR="00885BFB" w:rsidRDefault="00885BFB" w:rsidP="00687F84">
      <w:pPr>
        <w:pStyle w:val="Doc-text2"/>
      </w:pPr>
      <w:r>
        <w:t>-</w:t>
      </w:r>
      <w:r>
        <w:tab/>
        <w:t>Ericsson thinks using PSI doesn’t really help for the UE and this might discard packets too late. So that doesn’t help the network much.</w:t>
      </w:r>
    </w:p>
    <w:p w14:paraId="62ADAD46" w14:textId="719CE3B7" w:rsidR="00885BFB" w:rsidRDefault="00885BFB" w:rsidP="00687F84">
      <w:pPr>
        <w:pStyle w:val="Doc-text2"/>
      </w:pPr>
      <w:r>
        <w:t>-</w:t>
      </w:r>
      <w:r>
        <w:tab/>
        <w:t>QC supports using PSI for PDCP discard and having different timers for those.</w:t>
      </w:r>
      <w:r w:rsidR="001C01ED">
        <w:t xml:space="preserve"> Huawei agrees.</w:t>
      </w:r>
    </w:p>
    <w:p w14:paraId="055C8A2E" w14:textId="194D9A3B" w:rsidR="00885BFB" w:rsidRDefault="00885BFB" w:rsidP="00687F84">
      <w:pPr>
        <w:pStyle w:val="Doc-text2"/>
      </w:pPr>
      <w:r>
        <w:t>-</w:t>
      </w:r>
      <w:r>
        <w:tab/>
        <w:t>CMCC also supports using PSI for PDCP discard.</w:t>
      </w:r>
      <w:r w:rsidR="001C01ED">
        <w:t xml:space="preserve"> We can also use PSIHI in addition.</w:t>
      </w:r>
    </w:p>
    <w:p w14:paraId="512295B6" w14:textId="24407630" w:rsidR="001C01ED" w:rsidRDefault="001C01ED" w:rsidP="00687F84">
      <w:pPr>
        <w:pStyle w:val="Doc-text2"/>
      </w:pPr>
      <w:r>
        <w:t>-</w:t>
      </w:r>
      <w:r>
        <w:tab/>
        <w:t>ZTE assumes that when discard happens, you should discard the less-important packets that impact less frames.</w:t>
      </w:r>
    </w:p>
    <w:p w14:paraId="5802DDE3" w14:textId="3B5FF5BA" w:rsidR="001C01ED" w:rsidRDefault="001C01ED" w:rsidP="00687F84">
      <w:pPr>
        <w:pStyle w:val="Doc-text2"/>
      </w:pPr>
      <w:r>
        <w:t>-</w:t>
      </w:r>
      <w:r>
        <w:tab/>
        <w:t>LGE thinks we need to consider normal and congestion situations. for normal we don’t need PSI but for congestion we could use it.</w:t>
      </w:r>
    </w:p>
    <w:p w14:paraId="6B62A1E8" w14:textId="708C14CA" w:rsidR="001C01ED" w:rsidRPr="00885BFB" w:rsidRDefault="001C01ED" w:rsidP="00687F84">
      <w:pPr>
        <w:pStyle w:val="Doc-text2"/>
      </w:pPr>
      <w:r>
        <w:t>-</w:t>
      </w:r>
      <w:r>
        <w:tab/>
        <w:t>KDDI thinks we should consider all aspects.</w:t>
      </w:r>
    </w:p>
    <w:p w14:paraId="58D07D10" w14:textId="58687BBD" w:rsidR="00885BFB" w:rsidRPr="00361A67" w:rsidRDefault="00885BFB" w:rsidP="00885BFB">
      <w:pPr>
        <w:pStyle w:val="Agreement"/>
      </w:pPr>
      <w:r>
        <w:t>Noted</w:t>
      </w:r>
      <w:r w:rsidR="001C01ED">
        <w:t xml:space="preserve"> (PSI can be discussed under discard AI)</w:t>
      </w:r>
    </w:p>
    <w:p w14:paraId="6B854DD2" w14:textId="77777777" w:rsidR="00687F84" w:rsidRDefault="00687F84" w:rsidP="006336D6">
      <w:pPr>
        <w:pStyle w:val="Doc-title"/>
      </w:pPr>
    </w:p>
    <w:p w14:paraId="38BD16CC" w14:textId="0B100CAB" w:rsidR="00EC170B" w:rsidRDefault="00DC07EC" w:rsidP="00EC170B">
      <w:pPr>
        <w:pStyle w:val="Doc-title"/>
      </w:pPr>
      <w:hyperlink r:id="rId141" w:history="1">
        <w:r w:rsidR="00573D4F">
          <w:rPr>
            <w:rStyle w:val="Hyperlink"/>
          </w:rPr>
          <w:t>R2-2301774</w:t>
        </w:r>
      </w:hyperlink>
      <w:r w:rsidR="00EC170B">
        <w:tab/>
        <w:t>Discussion on PDU prioritization</w:t>
      </w:r>
      <w:r w:rsidR="00EC170B">
        <w:tab/>
        <w:t>NTT DOCOMO, INC.</w:t>
      </w:r>
      <w:r w:rsidR="00EC170B">
        <w:tab/>
        <w:t>discussion</w:t>
      </w:r>
      <w:r w:rsidR="00EC170B">
        <w:tab/>
        <w:t>Rel-18</w:t>
      </w:r>
    </w:p>
    <w:p w14:paraId="49206E4C" w14:textId="77777777" w:rsidR="00EC170B" w:rsidRPr="00EC170B" w:rsidRDefault="00EC170B" w:rsidP="00EC170B">
      <w:pPr>
        <w:pStyle w:val="Doc-text2"/>
        <w:rPr>
          <w:i/>
          <w:iCs/>
        </w:rPr>
      </w:pPr>
      <w:r w:rsidRPr="00EC170B">
        <w:rPr>
          <w:i/>
          <w:iCs/>
        </w:rPr>
        <w:t>Observation1: Based on SA2’s reply LS, different PDU sets within one QoS flow can be associated with different ‘PDU Set importance’ information, hence it is beneficial to split DRB to multiple LCH for PDU prioritization.</w:t>
      </w:r>
    </w:p>
    <w:p w14:paraId="7C3424E9" w14:textId="77777777" w:rsidR="00EC170B" w:rsidRPr="00EC170B" w:rsidRDefault="00EC170B" w:rsidP="00EC170B">
      <w:pPr>
        <w:pStyle w:val="Doc-text2"/>
        <w:rPr>
          <w:i/>
          <w:iCs/>
        </w:rPr>
      </w:pPr>
    </w:p>
    <w:p w14:paraId="7778ED89" w14:textId="77777777" w:rsidR="00EC170B" w:rsidRPr="00EC170B" w:rsidRDefault="00EC170B" w:rsidP="00EC170B">
      <w:pPr>
        <w:pStyle w:val="Doc-text2"/>
        <w:rPr>
          <w:i/>
          <w:iCs/>
        </w:rPr>
      </w:pPr>
      <w:r w:rsidRPr="00E4431F">
        <w:rPr>
          <w:i/>
          <w:iCs/>
          <w:highlight w:val="yellow"/>
        </w:rPr>
        <w:t>Proposal1: Support to split DRB to multiple LCH (DC) for PDU prioritization</w:t>
      </w:r>
    </w:p>
    <w:p w14:paraId="00FB035F" w14:textId="77777777" w:rsidR="00EC170B" w:rsidRPr="00EC170B" w:rsidRDefault="00EC170B" w:rsidP="00EC170B">
      <w:pPr>
        <w:pStyle w:val="Doc-text2"/>
      </w:pPr>
    </w:p>
    <w:p w14:paraId="047470F6" w14:textId="77777777" w:rsidR="002F2208" w:rsidRDefault="002F2208" w:rsidP="003D6BEC">
      <w:pPr>
        <w:pStyle w:val="Doc-text2"/>
      </w:pPr>
    </w:p>
    <w:p w14:paraId="496B76D0" w14:textId="77777777" w:rsidR="003D6BEC" w:rsidRPr="003D6BEC" w:rsidRDefault="003D6BEC" w:rsidP="003D6BEC">
      <w:pPr>
        <w:pStyle w:val="Doc-text2"/>
      </w:pPr>
    </w:p>
    <w:p w14:paraId="5CE6D1A3" w14:textId="420E956A" w:rsidR="00355FD1" w:rsidRDefault="00DC07EC" w:rsidP="00355FD1">
      <w:pPr>
        <w:pStyle w:val="Doc-title"/>
      </w:pPr>
      <w:hyperlink r:id="rId142" w:history="1">
        <w:r w:rsidR="00573D4F">
          <w:rPr>
            <w:rStyle w:val="Hyperlink"/>
          </w:rPr>
          <w:t>R2-2300597</w:t>
        </w:r>
      </w:hyperlink>
      <w:r w:rsidR="00355FD1">
        <w:tab/>
        <w:t>Discussion on PDU prioritization at RAN</w:t>
      </w:r>
      <w:r w:rsidR="00355FD1">
        <w:tab/>
        <w:t>Huawei, HiSilicon</w:t>
      </w:r>
      <w:r w:rsidR="00355FD1">
        <w:tab/>
        <w:t>discussion</w:t>
      </w:r>
      <w:r w:rsidR="00355FD1">
        <w:tab/>
        <w:t>Rel-18</w:t>
      </w:r>
      <w:r w:rsidR="00355FD1">
        <w:tab/>
        <w:t>FS_NR_XR_enh</w:t>
      </w:r>
    </w:p>
    <w:p w14:paraId="6EF50E8F" w14:textId="77777777" w:rsidR="00D56655" w:rsidRPr="00D56655" w:rsidRDefault="00D56655" w:rsidP="00D56655">
      <w:pPr>
        <w:pStyle w:val="Doc-text2"/>
        <w:rPr>
          <w:i/>
          <w:iCs/>
          <w:lang w:val="en-US"/>
        </w:rPr>
      </w:pPr>
      <w:r w:rsidRPr="00D56655">
        <w:rPr>
          <w:i/>
          <w:iCs/>
          <w:lang w:val="en-US"/>
        </w:rPr>
        <w:t>Observation 1:</w:t>
      </w:r>
      <w:r w:rsidRPr="00D56655">
        <w:rPr>
          <w:i/>
          <w:iCs/>
          <w:lang w:val="en-US"/>
        </w:rPr>
        <w:tab/>
        <w:t>All PDU Sets within one QoS flow should apply the same PSER, PSDB and PSIHI, and the PDU Set importance of the different PDU Sets within one QoS flow can be different.</w:t>
      </w:r>
    </w:p>
    <w:p w14:paraId="4A3C69C7" w14:textId="77777777" w:rsidR="00D56655" w:rsidRPr="00D56655" w:rsidRDefault="00D56655" w:rsidP="00D56655">
      <w:pPr>
        <w:pStyle w:val="Doc-text2"/>
        <w:rPr>
          <w:i/>
          <w:iCs/>
          <w:lang w:val="en-US"/>
        </w:rPr>
      </w:pPr>
      <w:r w:rsidRPr="00D56655">
        <w:rPr>
          <w:i/>
          <w:iCs/>
          <w:lang w:val="en-US"/>
        </w:rPr>
        <w:t>Observation 2:</w:t>
      </w:r>
      <w:r w:rsidRPr="00D56655">
        <w:rPr>
          <w:i/>
          <w:iCs/>
          <w:lang w:val="en-US"/>
        </w:rPr>
        <w:tab/>
        <w:t>The delivery of PDU Sets for which PSDB has expired may still be useful in some cases.</w:t>
      </w:r>
    </w:p>
    <w:p w14:paraId="4438B076" w14:textId="0AB2CB71" w:rsidR="00D56655" w:rsidRDefault="00D56655" w:rsidP="00D56655">
      <w:pPr>
        <w:pStyle w:val="Doc-text2"/>
        <w:rPr>
          <w:i/>
          <w:iCs/>
          <w:lang w:val="en-US"/>
        </w:rPr>
      </w:pPr>
      <w:r w:rsidRPr="00D56655">
        <w:rPr>
          <w:i/>
          <w:iCs/>
          <w:lang w:val="en-US"/>
        </w:rPr>
        <w:t>Proposal 1:</w:t>
      </w:r>
      <w:r w:rsidRPr="00D56655">
        <w:rPr>
          <w:i/>
          <w:iCs/>
          <w:lang w:val="en-US"/>
        </w:rPr>
        <w:tab/>
        <w:t>RAN2 to allow different PDCP discard timer length setting for PDCP packets belonging to PDU sets with different importance level.</w:t>
      </w:r>
    </w:p>
    <w:p w14:paraId="21ED0A92" w14:textId="77777777" w:rsidR="00D56655" w:rsidRDefault="00D56655" w:rsidP="00D56655">
      <w:pPr>
        <w:pStyle w:val="Doc-text2"/>
        <w:rPr>
          <w:i/>
          <w:iCs/>
          <w:lang w:val="en-US"/>
        </w:rPr>
      </w:pPr>
    </w:p>
    <w:p w14:paraId="65D0FF9B" w14:textId="77777777" w:rsidR="00105BAF" w:rsidRDefault="00105BAF" w:rsidP="00D56655">
      <w:pPr>
        <w:pStyle w:val="Doc-text2"/>
        <w:rPr>
          <w:i/>
          <w:iCs/>
          <w:lang w:val="en-US"/>
        </w:rPr>
      </w:pPr>
    </w:p>
    <w:p w14:paraId="539A663F" w14:textId="77777777" w:rsidR="00105BAF" w:rsidRPr="00D56655" w:rsidRDefault="00105BAF" w:rsidP="00D56655">
      <w:pPr>
        <w:pStyle w:val="Doc-text2"/>
        <w:rPr>
          <w:i/>
          <w:iCs/>
          <w:lang w:val="en-US"/>
        </w:rPr>
      </w:pPr>
    </w:p>
    <w:p w14:paraId="72BE8BDD" w14:textId="36645FB0" w:rsidR="006A4655" w:rsidRDefault="00DC07EC" w:rsidP="006A4655">
      <w:pPr>
        <w:pStyle w:val="Doc-title"/>
      </w:pPr>
      <w:hyperlink r:id="rId143" w:history="1">
        <w:r w:rsidR="00573D4F">
          <w:rPr>
            <w:rStyle w:val="Hyperlink"/>
          </w:rPr>
          <w:t>R2-2300223</w:t>
        </w:r>
      </w:hyperlink>
      <w:r w:rsidR="006A4655">
        <w:tab/>
        <w:t>Discussion on the PDU Prioritization</w:t>
      </w:r>
      <w:r w:rsidR="006A4655">
        <w:tab/>
        <w:t>CATT</w:t>
      </w:r>
      <w:r w:rsidR="006A4655">
        <w:tab/>
        <w:t>discussion</w:t>
      </w:r>
      <w:r w:rsidR="006A4655">
        <w:tab/>
        <w:t>Rel-18</w:t>
      </w:r>
      <w:r w:rsidR="006A4655">
        <w:tab/>
        <w:t>FS_NR_XR_enh</w:t>
      </w:r>
    </w:p>
    <w:p w14:paraId="7193F36E" w14:textId="0428B984" w:rsidR="006A4655" w:rsidRDefault="00DC07EC" w:rsidP="006A4655">
      <w:pPr>
        <w:pStyle w:val="Doc-title"/>
      </w:pPr>
      <w:hyperlink r:id="rId144" w:history="1">
        <w:r w:rsidR="00573D4F">
          <w:rPr>
            <w:rStyle w:val="Hyperlink"/>
          </w:rPr>
          <w:t>R2-2300321</w:t>
        </w:r>
      </w:hyperlink>
      <w:r w:rsidR="006A4655">
        <w:tab/>
        <w:t>Discussion on PDU prioritization for XR awareness</w:t>
      </w:r>
      <w:r w:rsidR="006A4655">
        <w:tab/>
        <w:t>vivo</w:t>
      </w:r>
      <w:r w:rsidR="006A4655">
        <w:tab/>
        <w:t>discussion</w:t>
      </w:r>
      <w:r w:rsidR="006A4655">
        <w:tab/>
        <w:t>Rel-18</w:t>
      </w:r>
      <w:r w:rsidR="006A4655">
        <w:tab/>
        <w:t>FS_NR_XR_enh</w:t>
      </w:r>
    </w:p>
    <w:p w14:paraId="0A8B2AF5" w14:textId="26558111" w:rsidR="006A4655" w:rsidRDefault="00DC07EC" w:rsidP="006A4655">
      <w:pPr>
        <w:pStyle w:val="Doc-title"/>
      </w:pPr>
      <w:hyperlink r:id="rId145" w:history="1">
        <w:r w:rsidR="00573D4F">
          <w:rPr>
            <w:rStyle w:val="Hyperlink"/>
          </w:rPr>
          <w:t>R2-2300341</w:t>
        </w:r>
      </w:hyperlink>
      <w:r w:rsidR="006A4655">
        <w:tab/>
        <w:t>Discussion on PDU prioritization</w:t>
      </w:r>
      <w:r w:rsidR="006A4655">
        <w:tab/>
        <w:t>Futurewei</w:t>
      </w:r>
      <w:r w:rsidR="006A4655">
        <w:tab/>
        <w:t>discussion</w:t>
      </w:r>
      <w:r w:rsidR="006A4655">
        <w:tab/>
        <w:t>Rel-18</w:t>
      </w:r>
      <w:r w:rsidR="006A4655">
        <w:tab/>
        <w:t>FS_NR_XR_enh</w:t>
      </w:r>
    </w:p>
    <w:p w14:paraId="2B123382" w14:textId="3EC623E4" w:rsidR="006A4655" w:rsidRDefault="00DC07EC" w:rsidP="006A4655">
      <w:pPr>
        <w:pStyle w:val="Doc-title"/>
      </w:pPr>
      <w:hyperlink r:id="rId146" w:history="1">
        <w:r w:rsidR="00573D4F">
          <w:rPr>
            <w:rStyle w:val="Hyperlink"/>
          </w:rPr>
          <w:t>R2-2300427</w:t>
        </w:r>
      </w:hyperlink>
      <w:r w:rsidR="006A4655">
        <w:tab/>
        <w:t>Discussion on traffic prioritization of XR traffic</w:t>
      </w:r>
      <w:r w:rsidR="006A4655">
        <w:tab/>
        <w:t>Xiaomi Communications</w:t>
      </w:r>
      <w:r w:rsidR="006A4655">
        <w:tab/>
        <w:t>discussion</w:t>
      </w:r>
    </w:p>
    <w:p w14:paraId="299B0524" w14:textId="52610F40" w:rsidR="006A4655" w:rsidRDefault="00DC07EC" w:rsidP="006A4655">
      <w:pPr>
        <w:pStyle w:val="Doc-title"/>
      </w:pPr>
      <w:hyperlink r:id="rId147" w:history="1">
        <w:r w:rsidR="00573D4F">
          <w:rPr>
            <w:rStyle w:val="Hyperlink"/>
          </w:rPr>
          <w:t>R2-2300429</w:t>
        </w:r>
      </w:hyperlink>
      <w:r w:rsidR="006A4655">
        <w:tab/>
        <w:t>Differentiated handling of PDU sets with different importance in a QoS flow</w:t>
      </w:r>
      <w:r w:rsidR="006A4655">
        <w:tab/>
        <w:t>Intel Corporation</w:t>
      </w:r>
      <w:r w:rsidR="006A4655">
        <w:tab/>
        <w:t>discussion</w:t>
      </w:r>
      <w:r w:rsidR="006A4655">
        <w:tab/>
        <w:t>Rel-18</w:t>
      </w:r>
      <w:r w:rsidR="006A4655">
        <w:tab/>
        <w:t>FS_NR_XR_enh</w:t>
      </w:r>
    </w:p>
    <w:p w14:paraId="7E35DE7F" w14:textId="6F521274" w:rsidR="006A4655" w:rsidRDefault="00DC07EC" w:rsidP="006A4655">
      <w:pPr>
        <w:pStyle w:val="Doc-title"/>
      </w:pPr>
      <w:hyperlink r:id="rId148" w:history="1">
        <w:r w:rsidR="00573D4F">
          <w:rPr>
            <w:rStyle w:val="Hyperlink"/>
          </w:rPr>
          <w:t>R2-2300460</w:t>
        </w:r>
      </w:hyperlink>
      <w:r w:rsidR="006A4655">
        <w:tab/>
        <w:t>Discussion on PDU prioritization</w:t>
      </w:r>
      <w:r w:rsidR="006A4655">
        <w:tab/>
        <w:t>OPPO</w:t>
      </w:r>
      <w:r w:rsidR="006A4655">
        <w:tab/>
        <w:t>discussion</w:t>
      </w:r>
      <w:r w:rsidR="006A4655">
        <w:tab/>
        <w:t>Rel-18</w:t>
      </w:r>
      <w:r w:rsidR="006A4655">
        <w:tab/>
        <w:t>FS_NR_XR_enh</w:t>
      </w:r>
    </w:p>
    <w:p w14:paraId="36492F7D" w14:textId="7AE20D23" w:rsidR="006A4655" w:rsidRDefault="00DC07EC" w:rsidP="006A4655">
      <w:pPr>
        <w:pStyle w:val="Doc-title"/>
      </w:pPr>
      <w:hyperlink r:id="rId149" w:history="1">
        <w:r w:rsidR="00573D4F">
          <w:rPr>
            <w:rStyle w:val="Hyperlink"/>
          </w:rPr>
          <w:t>R2-2300502</w:t>
        </w:r>
      </w:hyperlink>
      <w:r w:rsidR="006A4655">
        <w:tab/>
        <w:t>Discussion on PDU prioritization</w:t>
      </w:r>
      <w:r w:rsidR="006A4655">
        <w:tab/>
        <w:t>Lenovo</w:t>
      </w:r>
      <w:r w:rsidR="006A4655">
        <w:tab/>
        <w:t>discussion</w:t>
      </w:r>
      <w:r w:rsidR="006A4655">
        <w:tab/>
        <w:t>Rel-18</w:t>
      </w:r>
      <w:r w:rsidR="006A4655">
        <w:tab/>
        <w:t>FS_NR_XR_enh</w:t>
      </w:r>
    </w:p>
    <w:p w14:paraId="497F5E3D" w14:textId="1A6CDE4F" w:rsidR="006A4655" w:rsidRDefault="00DC07EC" w:rsidP="006A4655">
      <w:pPr>
        <w:pStyle w:val="Doc-title"/>
      </w:pPr>
      <w:hyperlink r:id="rId150" w:history="1">
        <w:r w:rsidR="00573D4F">
          <w:rPr>
            <w:rStyle w:val="Hyperlink"/>
          </w:rPr>
          <w:t>R2-2300588</w:t>
        </w:r>
      </w:hyperlink>
      <w:r w:rsidR="006A4655">
        <w:tab/>
        <w:t>Discussion on PDU prioritization</w:t>
      </w:r>
      <w:r w:rsidR="006A4655">
        <w:tab/>
        <w:t>Google Inc.</w:t>
      </w:r>
      <w:r w:rsidR="006A4655">
        <w:tab/>
        <w:t>discussion</w:t>
      </w:r>
    </w:p>
    <w:p w14:paraId="73D4E48A" w14:textId="74ED4169" w:rsidR="006A4655" w:rsidRDefault="00DC07EC" w:rsidP="006A4655">
      <w:pPr>
        <w:pStyle w:val="Doc-title"/>
      </w:pPr>
      <w:hyperlink r:id="rId151" w:history="1">
        <w:r w:rsidR="00573D4F">
          <w:rPr>
            <w:rStyle w:val="Hyperlink"/>
          </w:rPr>
          <w:t>R2-2300640</w:t>
        </w:r>
      </w:hyperlink>
      <w:r w:rsidR="006A4655">
        <w:tab/>
        <w:t>Discussion on PDU Prioritization</w:t>
      </w:r>
      <w:r w:rsidR="006A4655">
        <w:tab/>
        <w:t>Meta USA</w:t>
      </w:r>
      <w:r w:rsidR="006A4655">
        <w:tab/>
        <w:t>discussion</w:t>
      </w:r>
      <w:r w:rsidR="006A4655">
        <w:tab/>
        <w:t>Rel-18</w:t>
      </w:r>
    </w:p>
    <w:p w14:paraId="59E148E5" w14:textId="2C58BEEC" w:rsidR="00A80A08" w:rsidRPr="00A80A08" w:rsidRDefault="00DC07EC" w:rsidP="00A80A08">
      <w:pPr>
        <w:pStyle w:val="Doc-title"/>
      </w:pPr>
      <w:hyperlink r:id="rId152" w:history="1">
        <w:r w:rsidR="00573D4F">
          <w:rPr>
            <w:rStyle w:val="Hyperlink"/>
          </w:rPr>
          <w:t>R2-2300657</w:t>
        </w:r>
      </w:hyperlink>
      <w:r w:rsidR="006A4655">
        <w:tab/>
        <w:t>Discussion on PDU prioritization</w:t>
      </w:r>
      <w:r w:rsidR="006A4655">
        <w:tab/>
        <w:t>Spreadtrum Communications</w:t>
      </w:r>
      <w:r w:rsidR="006A4655">
        <w:tab/>
        <w:t>discussion</w:t>
      </w:r>
      <w:r w:rsidR="006A4655">
        <w:tab/>
        <w:t>Rel-18</w:t>
      </w:r>
    </w:p>
    <w:p w14:paraId="30B2B60E" w14:textId="2EF4FD82" w:rsidR="006A4655" w:rsidRDefault="00DC07EC" w:rsidP="006A4655">
      <w:pPr>
        <w:pStyle w:val="Doc-title"/>
      </w:pPr>
      <w:hyperlink r:id="rId153" w:history="1">
        <w:r w:rsidR="00573D4F">
          <w:rPr>
            <w:rStyle w:val="Hyperlink"/>
          </w:rPr>
          <w:t>R2-2300692</w:t>
        </w:r>
      </w:hyperlink>
      <w:r w:rsidR="006A4655">
        <w:tab/>
        <w:t>PDU prioritization</w:t>
      </w:r>
      <w:r w:rsidR="006A4655">
        <w:tab/>
        <w:t>InterDigital</w:t>
      </w:r>
      <w:r w:rsidR="006A4655">
        <w:tab/>
        <w:t>discussion</w:t>
      </w:r>
      <w:r w:rsidR="006A4655">
        <w:tab/>
        <w:t>Rel-18</w:t>
      </w:r>
      <w:r w:rsidR="006A4655">
        <w:tab/>
        <w:t>FS_NR_XR_enh</w:t>
      </w:r>
    </w:p>
    <w:p w14:paraId="1B1CE998" w14:textId="4D4BAD64" w:rsidR="006A4655" w:rsidRDefault="00DC07EC" w:rsidP="006A4655">
      <w:pPr>
        <w:pStyle w:val="Doc-title"/>
      </w:pPr>
      <w:hyperlink r:id="rId154" w:history="1">
        <w:r w:rsidR="00573D4F">
          <w:rPr>
            <w:rStyle w:val="Hyperlink"/>
          </w:rPr>
          <w:t>R2-2300724</w:t>
        </w:r>
      </w:hyperlink>
      <w:r w:rsidR="006A4655">
        <w:tab/>
        <w:t>Views on XR-awareness and PDU Prioritization</w:t>
      </w:r>
      <w:r w:rsidR="006A4655">
        <w:tab/>
        <w:t>Apple</w:t>
      </w:r>
      <w:r w:rsidR="006A4655">
        <w:tab/>
        <w:t>discussion</w:t>
      </w:r>
      <w:r w:rsidR="006A4655">
        <w:tab/>
        <w:t>FS_NR_XR_enh</w:t>
      </w:r>
    </w:p>
    <w:p w14:paraId="3825F010" w14:textId="16DBD38B" w:rsidR="006A4655" w:rsidRDefault="00DC07EC" w:rsidP="006A4655">
      <w:pPr>
        <w:pStyle w:val="Doc-title"/>
      </w:pPr>
      <w:hyperlink r:id="rId155" w:history="1">
        <w:r w:rsidR="00573D4F">
          <w:rPr>
            <w:rStyle w:val="Hyperlink"/>
          </w:rPr>
          <w:t>R2-2300842</w:t>
        </w:r>
      </w:hyperlink>
      <w:r w:rsidR="006A4655">
        <w:tab/>
        <w:t>Discussion on LCP enhancement for XR</w:t>
      </w:r>
      <w:r w:rsidR="006A4655">
        <w:tab/>
        <w:t>NEC Corporation</w:t>
      </w:r>
      <w:r w:rsidR="006A4655">
        <w:tab/>
        <w:t>discussion</w:t>
      </w:r>
      <w:r w:rsidR="006A4655">
        <w:tab/>
        <w:t>Rel-18</w:t>
      </w:r>
      <w:r w:rsidR="006A4655">
        <w:tab/>
        <w:t>FS_NR_XR_enh</w:t>
      </w:r>
    </w:p>
    <w:p w14:paraId="7E29549A" w14:textId="60713039" w:rsidR="006A4655" w:rsidRDefault="00DC07EC" w:rsidP="006A4655">
      <w:pPr>
        <w:pStyle w:val="Doc-title"/>
      </w:pPr>
      <w:hyperlink r:id="rId156" w:history="1">
        <w:r w:rsidR="00573D4F">
          <w:rPr>
            <w:rStyle w:val="Hyperlink"/>
          </w:rPr>
          <w:t>R2-2300939</w:t>
        </w:r>
      </w:hyperlink>
      <w:r w:rsidR="006A4655">
        <w:tab/>
        <w:t>Discussion on the PDU prioritization for XR</w:t>
      </w:r>
      <w:r w:rsidR="006A4655">
        <w:tab/>
        <w:t>ITRI</w:t>
      </w:r>
      <w:r w:rsidR="006A4655">
        <w:tab/>
        <w:t>discussion</w:t>
      </w:r>
      <w:r w:rsidR="006A4655">
        <w:tab/>
        <w:t>FS_NR_XR_enh</w:t>
      </w:r>
    </w:p>
    <w:p w14:paraId="0F9CBB8E" w14:textId="531FDE73" w:rsidR="006A4655" w:rsidRDefault="00DC07EC" w:rsidP="006A4655">
      <w:pPr>
        <w:pStyle w:val="Doc-title"/>
      </w:pPr>
      <w:hyperlink r:id="rId157" w:history="1">
        <w:r w:rsidR="00573D4F">
          <w:rPr>
            <w:rStyle w:val="Hyperlink"/>
          </w:rPr>
          <w:t>R2-2301089</w:t>
        </w:r>
      </w:hyperlink>
      <w:r w:rsidR="006A4655">
        <w:tab/>
        <w:t>Considerations on XR PDU prioritization</w:t>
      </w:r>
      <w:r w:rsidR="006A4655">
        <w:tab/>
        <w:t>Sony</w:t>
      </w:r>
      <w:r w:rsidR="006A4655">
        <w:tab/>
        <w:t>discussion</w:t>
      </w:r>
      <w:r w:rsidR="006A4655">
        <w:tab/>
        <w:t>Rel-18</w:t>
      </w:r>
      <w:r w:rsidR="006A4655">
        <w:tab/>
        <w:t>FS_NR_XR_enh</w:t>
      </w:r>
    </w:p>
    <w:p w14:paraId="7FC14E3B" w14:textId="6FD0FC98" w:rsidR="006A4655" w:rsidRDefault="00DC07EC" w:rsidP="006A4655">
      <w:pPr>
        <w:pStyle w:val="Doc-title"/>
      </w:pPr>
      <w:hyperlink r:id="rId158" w:history="1">
        <w:r w:rsidR="00573D4F">
          <w:rPr>
            <w:rStyle w:val="Hyperlink"/>
          </w:rPr>
          <w:t>R2-2301267</w:t>
        </w:r>
      </w:hyperlink>
      <w:r w:rsidR="006A4655">
        <w:tab/>
        <w:t>RAN2 Impact Analysis on PDU Prioritization</w:t>
      </w:r>
      <w:r w:rsidR="006A4655">
        <w:tab/>
        <w:t>CMCC</w:t>
      </w:r>
      <w:r w:rsidR="006A4655">
        <w:tab/>
        <w:t>discussion</w:t>
      </w:r>
      <w:r w:rsidR="006A4655">
        <w:tab/>
        <w:t>Rel-18</w:t>
      </w:r>
      <w:r w:rsidR="006A4655">
        <w:tab/>
        <w:t>FS_NR_XR_enh</w:t>
      </w:r>
    </w:p>
    <w:p w14:paraId="19C50D00" w14:textId="77777777" w:rsidR="00832036" w:rsidRDefault="00832036" w:rsidP="00832036">
      <w:pPr>
        <w:pStyle w:val="Doc-text2"/>
      </w:pPr>
    </w:p>
    <w:p w14:paraId="211C958A" w14:textId="77777777" w:rsidR="00832036" w:rsidRPr="00832036" w:rsidRDefault="00832036" w:rsidP="00832036">
      <w:pPr>
        <w:pStyle w:val="Doc-text2"/>
      </w:pPr>
    </w:p>
    <w:p w14:paraId="21F090E6" w14:textId="590CFAF3" w:rsidR="006A4655" w:rsidRDefault="00DC07EC" w:rsidP="006A4655">
      <w:pPr>
        <w:pStyle w:val="Doc-title"/>
      </w:pPr>
      <w:hyperlink r:id="rId159" w:history="1">
        <w:r w:rsidR="00573D4F">
          <w:rPr>
            <w:rStyle w:val="Hyperlink"/>
          </w:rPr>
          <w:t>R2-2301648</w:t>
        </w:r>
      </w:hyperlink>
      <w:r w:rsidR="006A4655">
        <w:tab/>
        <w:t>Discussion on the prioritization for XR</w:t>
      </w:r>
      <w:r w:rsidR="006A4655">
        <w:tab/>
        <w:t>LG Electronics Inc.</w:t>
      </w:r>
      <w:r w:rsidR="006A4655">
        <w:tab/>
        <w:t>discussion</w:t>
      </w:r>
      <w:r w:rsidR="006A4655">
        <w:tab/>
        <w:t>FS_NR_XR_enh</w:t>
      </w:r>
    </w:p>
    <w:p w14:paraId="3A463A44" w14:textId="6E6DC390" w:rsidR="006A4655" w:rsidRDefault="00DC07EC" w:rsidP="006A4655">
      <w:pPr>
        <w:pStyle w:val="Doc-title"/>
      </w:pPr>
      <w:hyperlink r:id="rId160" w:history="1">
        <w:r w:rsidR="00573D4F">
          <w:rPr>
            <w:rStyle w:val="Hyperlink"/>
          </w:rPr>
          <w:t>R2-2301751</w:t>
        </w:r>
      </w:hyperlink>
      <w:r w:rsidR="006A4655">
        <w:tab/>
        <w:t xml:space="preserve">Discussion on handling of PDU set prioritization. </w:t>
      </w:r>
      <w:r w:rsidR="006A4655">
        <w:tab/>
        <w:t>Samsung Electronics Czech</w:t>
      </w:r>
      <w:r w:rsidR="006A4655">
        <w:tab/>
        <w:t>discussion</w:t>
      </w:r>
      <w:r w:rsidR="006A4655">
        <w:tab/>
        <w:t>Rel-18</w:t>
      </w:r>
    </w:p>
    <w:p w14:paraId="7C394FAD" w14:textId="1BEA0C2C" w:rsidR="006A4655" w:rsidRDefault="00DC07EC" w:rsidP="006A4655">
      <w:pPr>
        <w:pStyle w:val="Doc-title"/>
      </w:pPr>
      <w:hyperlink r:id="rId161" w:history="1">
        <w:r w:rsidR="00573D4F">
          <w:rPr>
            <w:rStyle w:val="Hyperlink"/>
          </w:rPr>
          <w:t>R2-2301798</w:t>
        </w:r>
      </w:hyperlink>
      <w:r w:rsidR="006A4655">
        <w:tab/>
        <w:t>Discussion on PDU prioritization</w:t>
      </w:r>
      <w:r w:rsidR="006A4655">
        <w:tab/>
        <w:t>III</w:t>
      </w:r>
      <w:r w:rsidR="006A4655">
        <w:tab/>
        <w:t>discussion</w:t>
      </w:r>
      <w:r w:rsidR="006A4655">
        <w:tab/>
        <w:t>FS_NR_XR_enh</w:t>
      </w:r>
    </w:p>
    <w:p w14:paraId="236B7C02" w14:textId="77777777" w:rsidR="00A80A08" w:rsidRDefault="00A80A08" w:rsidP="00A80A08">
      <w:pPr>
        <w:pStyle w:val="Doc-text2"/>
        <w:ind w:left="0" w:firstLine="0"/>
      </w:pPr>
    </w:p>
    <w:p w14:paraId="7CD31B57" w14:textId="1C3A34B3" w:rsidR="00A80A08" w:rsidRPr="00A80A08" w:rsidRDefault="00A80A08" w:rsidP="00A80A08">
      <w:pPr>
        <w:pStyle w:val="Doc-text2"/>
        <w:ind w:left="0" w:firstLine="0"/>
        <w:rPr>
          <w:i/>
          <w:iCs/>
        </w:rPr>
      </w:pPr>
      <w:r w:rsidRPr="00A80A08">
        <w:rPr>
          <w:i/>
          <w:iCs/>
        </w:rPr>
        <w:t>Withdrawn:</w:t>
      </w:r>
    </w:p>
    <w:p w14:paraId="3A0ED6F7" w14:textId="7075C936" w:rsidR="00A80A08" w:rsidRDefault="00DC07EC" w:rsidP="00A80A08">
      <w:pPr>
        <w:pStyle w:val="Doc-title"/>
      </w:pPr>
      <w:hyperlink r:id="rId162" w:history="1">
        <w:r w:rsidR="00573D4F">
          <w:rPr>
            <w:rStyle w:val="Hyperlink"/>
          </w:rPr>
          <w:t>R2-2300685</w:t>
        </w:r>
      </w:hyperlink>
      <w:r w:rsidR="00A80A08">
        <w:tab/>
        <w:t>Discussion on PDU prioritization for XR</w:t>
      </w:r>
      <w:r w:rsidR="00A80A08">
        <w:tab/>
        <w:t>Google Inc.</w:t>
      </w:r>
      <w:r w:rsidR="00A80A08">
        <w:tab/>
        <w:t>discussion</w:t>
      </w:r>
      <w:r w:rsidR="00A80A08">
        <w:tab/>
        <w:t>Rel-18</w:t>
      </w:r>
      <w:r w:rsidR="00A80A08">
        <w:tab/>
        <w:t>FS_NR_XR_enh</w:t>
      </w:r>
    </w:p>
    <w:p w14:paraId="6659987F" w14:textId="08BF7B66" w:rsidR="00A80A08" w:rsidRPr="00774109" w:rsidRDefault="00A80A08" w:rsidP="00A80A08">
      <w:pPr>
        <w:pStyle w:val="Agreement"/>
      </w:pPr>
      <w:r>
        <w:t>Withdrawn</w:t>
      </w:r>
    </w:p>
    <w:p w14:paraId="14AFDF1B" w14:textId="77777777" w:rsidR="00A80A08" w:rsidRPr="006A4655" w:rsidRDefault="00A80A08" w:rsidP="006A4655">
      <w:pPr>
        <w:pStyle w:val="Doc-text2"/>
      </w:pPr>
    </w:p>
    <w:p w14:paraId="405DA3E4" w14:textId="22ADD0D6" w:rsidR="00D860BB" w:rsidRPr="002F4B01" w:rsidRDefault="00D860BB" w:rsidP="00FC523C">
      <w:pPr>
        <w:pStyle w:val="Heading4"/>
      </w:pPr>
      <w:r w:rsidRPr="002F4B01">
        <w:t>8.5.</w:t>
      </w:r>
      <w:r w:rsidR="00A473EF" w:rsidRPr="002F4B01">
        <w:t>2</w:t>
      </w:r>
      <w:r w:rsidRPr="002F4B01">
        <w:t>.3 PDU discard</w:t>
      </w:r>
    </w:p>
    <w:p w14:paraId="01CFEE9D" w14:textId="0525098F" w:rsidR="00A473EF" w:rsidRDefault="00A473EF" w:rsidP="00A473EF">
      <w:pPr>
        <w:pStyle w:val="Comments"/>
      </w:pPr>
      <w:r w:rsidRPr="00A473EF">
        <w:t>Including discussion on impact of PDU set integrated information (PSII) for PDU discard</w:t>
      </w:r>
    </w:p>
    <w:p w14:paraId="78EC66A6" w14:textId="2B21B5A4" w:rsidR="005E68D2" w:rsidRPr="00A473EF" w:rsidRDefault="005E68D2" w:rsidP="00A473EF">
      <w:pPr>
        <w:pStyle w:val="Comments"/>
      </w:pPr>
      <w:r w:rsidRPr="00A473EF">
        <w:t xml:space="preserve">Including discussion on </w:t>
      </w:r>
      <w:r>
        <w:t>whether RAN2 impacts are needed for PDU discard.</w:t>
      </w:r>
    </w:p>
    <w:p w14:paraId="1E87BEC7" w14:textId="687CA9FF" w:rsidR="0023232C" w:rsidRDefault="0023232C" w:rsidP="0023232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006F49AC">
        <w:rPr>
          <w:lang w:val="en-GB"/>
        </w:rPr>
        <w:t>-3</w:t>
      </w:r>
      <w:r w:rsidRPr="00403FA3">
        <w:rPr>
          <w:lang w:val="en-GB"/>
        </w:rPr>
        <w:t>)</w:t>
      </w:r>
      <w:r w:rsidR="00E4431F">
        <w:rPr>
          <w:lang w:val="en-GB"/>
        </w:rPr>
        <w:t xml:space="preserve"> – PDU-set based discard (timer)</w:t>
      </w:r>
      <w:r w:rsidR="006F49AC">
        <w:rPr>
          <w:lang w:val="en-GB"/>
        </w:rPr>
        <w:t xml:space="preserve"> and its impacts to UE/NW</w:t>
      </w:r>
    </w:p>
    <w:p w14:paraId="5E550BB7" w14:textId="77777777" w:rsidR="00EC170B" w:rsidRDefault="00EC170B" w:rsidP="00EC170B">
      <w:pPr>
        <w:pStyle w:val="Comments"/>
      </w:pPr>
      <w:r>
        <w:t>PDU set based discard timer:</w:t>
      </w:r>
    </w:p>
    <w:p w14:paraId="7FAF56BD" w14:textId="42178F61" w:rsidR="00EC170B" w:rsidRDefault="00DC07EC" w:rsidP="00EC170B">
      <w:pPr>
        <w:pStyle w:val="Doc-title"/>
      </w:pPr>
      <w:hyperlink r:id="rId163" w:history="1">
        <w:r w:rsidR="00573D4F">
          <w:rPr>
            <w:rStyle w:val="Hyperlink"/>
          </w:rPr>
          <w:t>R2-2300186</w:t>
        </w:r>
      </w:hyperlink>
      <w:r w:rsidR="00EC170B">
        <w:tab/>
        <w:t>Discussion on PDU discard</w:t>
      </w:r>
      <w:r w:rsidR="00EC170B">
        <w:tab/>
        <w:t>Qualcomm Incorporated</w:t>
      </w:r>
      <w:r w:rsidR="00EC170B">
        <w:tab/>
        <w:t>discussion</w:t>
      </w:r>
      <w:r w:rsidR="00EC170B">
        <w:tab/>
        <w:t>Rel-18</w:t>
      </w:r>
      <w:r w:rsidR="00EC170B">
        <w:tab/>
        <w:t>FS_NR_XR_enh</w:t>
      </w:r>
    </w:p>
    <w:p w14:paraId="049F7E5C" w14:textId="77777777" w:rsidR="00EC170B" w:rsidRPr="00716B95" w:rsidRDefault="00EC170B" w:rsidP="00EC170B">
      <w:pPr>
        <w:pStyle w:val="Doc-text2"/>
        <w:rPr>
          <w:i/>
          <w:iCs/>
        </w:rPr>
      </w:pPr>
      <w:r w:rsidRPr="00716B95">
        <w:rPr>
          <w:i/>
          <w:iCs/>
        </w:rPr>
        <w:t>Observation 1.</w:t>
      </w:r>
      <w:r w:rsidRPr="00716B95">
        <w:rPr>
          <w:i/>
          <w:iCs/>
        </w:rPr>
        <w:tab/>
        <w:t>In some use cases (e.g. XR device is tethered to UE via a wireless link), PDUs may arrive at SDAP with non-negligible jitters.</w:t>
      </w:r>
    </w:p>
    <w:p w14:paraId="75BF3FE6" w14:textId="77777777" w:rsidR="00EC170B" w:rsidRPr="00716B95" w:rsidRDefault="00EC170B" w:rsidP="00EC170B">
      <w:pPr>
        <w:pStyle w:val="Doc-text2"/>
        <w:rPr>
          <w:i/>
          <w:iCs/>
        </w:rPr>
      </w:pPr>
      <w:r w:rsidRPr="00716B95">
        <w:rPr>
          <w:i/>
          <w:iCs/>
        </w:rPr>
        <w:t>Observation 2.</w:t>
      </w:r>
      <w:r w:rsidRPr="00716B95">
        <w:rPr>
          <w:i/>
          <w:iCs/>
        </w:rPr>
        <w:tab/>
        <w:t>Although all PDU Sets in the same QoS flow share the same PSDB, a PDU Set with high importance may still be needed in the decoding of subsequent PDU Sets, even after it misses its own decoding deadline (PSDB).</w:t>
      </w:r>
    </w:p>
    <w:p w14:paraId="45034866" w14:textId="77777777" w:rsidR="00EC170B" w:rsidRPr="00716B95" w:rsidRDefault="00EC170B" w:rsidP="00EC170B">
      <w:pPr>
        <w:pStyle w:val="Doc-text2"/>
        <w:rPr>
          <w:i/>
          <w:iCs/>
        </w:rPr>
      </w:pPr>
      <w:r w:rsidRPr="00716B95">
        <w:rPr>
          <w:i/>
          <w:iCs/>
        </w:rPr>
        <w:t>Observation 3.</w:t>
      </w:r>
      <w:r w:rsidRPr="00716B95">
        <w:rPr>
          <w:i/>
          <w:iCs/>
        </w:rPr>
        <w:tab/>
        <w:t xml:space="preserve">Applications with different PSIHI may react to discard differently. </w:t>
      </w:r>
    </w:p>
    <w:p w14:paraId="29FD55FC" w14:textId="77777777" w:rsidR="00EC170B" w:rsidRDefault="00EC170B" w:rsidP="00EC170B">
      <w:pPr>
        <w:pStyle w:val="Doc-text2"/>
        <w:rPr>
          <w:i/>
          <w:iCs/>
        </w:rPr>
      </w:pPr>
    </w:p>
    <w:p w14:paraId="76D871B8" w14:textId="77777777" w:rsidR="00EC170B" w:rsidRPr="00614C72" w:rsidRDefault="00EC170B" w:rsidP="00EC170B">
      <w:pPr>
        <w:pStyle w:val="Doc-text2"/>
        <w:rPr>
          <w:i/>
          <w:iCs/>
        </w:rPr>
      </w:pPr>
      <w:r w:rsidRPr="00614C72">
        <w:rPr>
          <w:i/>
          <w:iCs/>
        </w:rPr>
        <w:t>Proposal 1.</w:t>
      </w:r>
      <w:r w:rsidRPr="00614C72">
        <w:rPr>
          <w:i/>
          <w:iCs/>
        </w:rPr>
        <w:tab/>
        <w:t>RAN2 confirm that PDCP discard timer is managed per PDU Set.</w:t>
      </w:r>
    </w:p>
    <w:p w14:paraId="688FA37E" w14:textId="77777777" w:rsidR="00EC170B" w:rsidRPr="00E4431F" w:rsidRDefault="00EC170B" w:rsidP="00EC170B">
      <w:pPr>
        <w:pStyle w:val="Doc-text2"/>
        <w:rPr>
          <w:i/>
          <w:iCs/>
          <w:highlight w:val="yellow"/>
        </w:rPr>
      </w:pPr>
      <w:r w:rsidRPr="00E4431F">
        <w:rPr>
          <w:i/>
          <w:iCs/>
          <w:highlight w:val="yellow"/>
        </w:rPr>
        <w:t>Proposal 2.</w:t>
      </w:r>
      <w:r w:rsidRPr="00E4431F">
        <w:rPr>
          <w:i/>
          <w:iCs/>
          <w:highlight w:val="yellow"/>
        </w:rPr>
        <w:tab/>
        <w:t>PDU Sets with different importance can be configured with different PDCP discard timers.</w:t>
      </w:r>
    </w:p>
    <w:p w14:paraId="421FD668" w14:textId="77777777" w:rsidR="00805A78" w:rsidRPr="00410FD7" w:rsidRDefault="00805A78" w:rsidP="00805A78">
      <w:pPr>
        <w:pStyle w:val="Doc-text2"/>
        <w:rPr>
          <w:i/>
          <w:iCs/>
        </w:rPr>
      </w:pPr>
      <w:r w:rsidRPr="00410FD7">
        <w:rPr>
          <w:i/>
          <w:iCs/>
        </w:rPr>
        <w:t>Proposal 3.</w:t>
      </w:r>
      <w:r w:rsidRPr="00410FD7">
        <w:rPr>
          <w:i/>
          <w:iCs/>
        </w:rPr>
        <w:tab/>
        <w:t xml:space="preserve">When PDCP discard timer for a PDU Set expires, </w:t>
      </w:r>
    </w:p>
    <w:p w14:paraId="5A711AAA" w14:textId="77777777" w:rsidR="00805A78" w:rsidRPr="00410FD7" w:rsidRDefault="00805A78" w:rsidP="00805A78">
      <w:pPr>
        <w:pStyle w:val="Doc-text2"/>
        <w:rPr>
          <w:i/>
          <w:iCs/>
        </w:rPr>
      </w:pPr>
      <w:r w:rsidRPr="00410FD7">
        <w:rPr>
          <w:i/>
          <w:iCs/>
        </w:rPr>
        <w:t>-</w:t>
      </w:r>
      <w:r w:rsidRPr="00410FD7">
        <w:rPr>
          <w:i/>
          <w:iCs/>
        </w:rPr>
        <w:tab/>
        <w:t xml:space="preserve">All its associated PDUs that have not been submitted to the lower layer (including those that have not been received yet) are discarded. </w:t>
      </w:r>
    </w:p>
    <w:p w14:paraId="4018CCCA" w14:textId="77777777" w:rsidR="00805A78" w:rsidRPr="00410FD7" w:rsidRDefault="00805A78" w:rsidP="00805A78">
      <w:pPr>
        <w:pStyle w:val="Doc-text2"/>
        <w:rPr>
          <w:i/>
          <w:iCs/>
        </w:rPr>
      </w:pPr>
      <w:r w:rsidRPr="00410FD7">
        <w:rPr>
          <w:i/>
          <w:iCs/>
        </w:rPr>
        <w:t>-</w:t>
      </w:r>
      <w:r w:rsidRPr="00410FD7">
        <w:rPr>
          <w:i/>
          <w:iCs/>
        </w:rPr>
        <w:tab/>
        <w:t>If its PSIHI indicates that all PDUs in the PDU Set are needed by the application, network configures whether the PDUs that have already been submitted to the lower layers should be discarded or not.</w:t>
      </w:r>
    </w:p>
    <w:p w14:paraId="127543D7" w14:textId="77777777" w:rsidR="00805A78" w:rsidRPr="00410FD7" w:rsidRDefault="00805A78" w:rsidP="00805A78">
      <w:pPr>
        <w:pStyle w:val="Doc-text2"/>
        <w:rPr>
          <w:i/>
          <w:iCs/>
        </w:rPr>
      </w:pPr>
      <w:r w:rsidRPr="00410FD7">
        <w:rPr>
          <w:i/>
          <w:iCs/>
        </w:rPr>
        <w:t>-</w:t>
      </w:r>
      <w:r w:rsidRPr="00410FD7">
        <w:rPr>
          <w:i/>
          <w:iCs/>
        </w:rPr>
        <w:tab/>
        <w:t>If its PSIHI indicates that only a subset of PDUs in the PDU Sets are needed by application, PDUs that have already been submitted to the lower layers are not discarded.</w:t>
      </w:r>
    </w:p>
    <w:p w14:paraId="37B85C82" w14:textId="77777777" w:rsidR="00805A78" w:rsidRPr="00716B95" w:rsidRDefault="00805A78" w:rsidP="00805A78">
      <w:pPr>
        <w:pStyle w:val="Doc-text2"/>
        <w:rPr>
          <w:i/>
          <w:iCs/>
        </w:rPr>
      </w:pPr>
      <w:r w:rsidRPr="00410FD7">
        <w:rPr>
          <w:i/>
          <w:iCs/>
        </w:rPr>
        <w:t>Proposal 4.</w:t>
      </w:r>
      <w:r w:rsidRPr="00410FD7">
        <w:rPr>
          <w:i/>
          <w:iCs/>
        </w:rPr>
        <w:tab/>
        <w:t>RAN2 study enhancements to the RLC procedure when a DL/UL RLC PDU is discarded by its transmitter.</w:t>
      </w:r>
    </w:p>
    <w:p w14:paraId="36C1B30E" w14:textId="77777777" w:rsidR="00805A78" w:rsidRPr="00716B95" w:rsidRDefault="00805A78" w:rsidP="00805A78">
      <w:pPr>
        <w:pStyle w:val="Doc-text2"/>
        <w:rPr>
          <w:i/>
          <w:iCs/>
        </w:rPr>
      </w:pPr>
      <w:r w:rsidRPr="00716B95">
        <w:rPr>
          <w:i/>
          <w:iCs/>
        </w:rPr>
        <w:t>Proposal 5.</w:t>
      </w:r>
      <w:r w:rsidRPr="00716B95">
        <w:rPr>
          <w:i/>
          <w:iCs/>
        </w:rPr>
        <w:tab/>
        <w:t>If a MAC PDU contains at least one MAC sub-PDU not to be discarded, the MAC PDU is not subject to discard.</w:t>
      </w:r>
    </w:p>
    <w:p w14:paraId="3FFEF308" w14:textId="77777777" w:rsidR="00805A78" w:rsidRDefault="00805A78" w:rsidP="00805A78">
      <w:pPr>
        <w:pStyle w:val="Doc-text2"/>
        <w:rPr>
          <w:i/>
          <w:iCs/>
        </w:rPr>
      </w:pPr>
      <w:r w:rsidRPr="00716B95">
        <w:rPr>
          <w:i/>
          <w:iCs/>
        </w:rPr>
        <w:t>Proposal 6.</w:t>
      </w:r>
      <w:r w:rsidRPr="00716B95">
        <w:rPr>
          <w:i/>
          <w:iCs/>
        </w:rPr>
        <w:tab/>
        <w:t>RAN2 study enhancements to the MAC procedure for UE to inform RAN of a discarded MAC PDU.</w:t>
      </w:r>
    </w:p>
    <w:p w14:paraId="000E5D59" w14:textId="77777777" w:rsidR="00805A78" w:rsidRDefault="00805A78" w:rsidP="002404DB">
      <w:pPr>
        <w:pStyle w:val="Doc-text2"/>
        <w:ind w:left="0" w:firstLine="0"/>
        <w:rPr>
          <w:i/>
          <w:iCs/>
        </w:rPr>
      </w:pPr>
    </w:p>
    <w:p w14:paraId="697FF828" w14:textId="5056A352" w:rsidR="00EC170B" w:rsidRDefault="00EC170B" w:rsidP="00EC170B">
      <w:pPr>
        <w:pStyle w:val="Agreement"/>
      </w:pPr>
      <w:r>
        <w:t>Focus on P</w:t>
      </w:r>
      <w:r w:rsidR="00614C72">
        <w:t>2</w:t>
      </w:r>
    </w:p>
    <w:p w14:paraId="5AC7F51B" w14:textId="2264007B" w:rsidR="00E4431F" w:rsidRDefault="001C01ED" w:rsidP="00E4431F">
      <w:pPr>
        <w:pStyle w:val="Doc-text2"/>
      </w:pPr>
      <w:r>
        <w:t>-</w:t>
      </w:r>
      <w:r>
        <w:tab/>
        <w:t>Intel thinks we shouldn’t agree to this since all PDU sets have the same QoS value. Only if they have different QoS values should they have different timers.</w:t>
      </w:r>
      <w:r w:rsidR="00063911">
        <w:t xml:space="preserve"> MTK has similar view: PSDB is the primary parameter for discard. Can consider something for UL.</w:t>
      </w:r>
    </w:p>
    <w:p w14:paraId="519AA971" w14:textId="3972316E" w:rsidR="001C01ED" w:rsidRDefault="001C01ED" w:rsidP="00E4431F">
      <w:pPr>
        <w:pStyle w:val="Doc-text2"/>
      </w:pPr>
      <w:r>
        <w:t>-</w:t>
      </w:r>
      <w:r>
        <w:tab/>
        <w:t>Samsung support the proposal since different PDUs may have different importance even within PDU set.</w:t>
      </w:r>
    </w:p>
    <w:p w14:paraId="6CDF099F" w14:textId="2AEBF354" w:rsidR="001C01ED" w:rsidRDefault="001C01ED" w:rsidP="00E4431F">
      <w:pPr>
        <w:pStyle w:val="Doc-text2"/>
      </w:pPr>
      <w:r>
        <w:t>-</w:t>
      </w:r>
      <w:r>
        <w:tab/>
        <w:t>Nokia thinks PSI is signalled dynamically via GTP-U header to allow different discard. However, this should only be used in case of congestion.</w:t>
      </w:r>
    </w:p>
    <w:p w14:paraId="38E2A273" w14:textId="3D4A3EE5" w:rsidR="001C01ED" w:rsidRDefault="001C01ED" w:rsidP="00E4431F">
      <w:pPr>
        <w:pStyle w:val="Doc-text2"/>
      </w:pPr>
      <w:r>
        <w:t>-</w:t>
      </w:r>
      <w:r>
        <w:tab/>
        <w:t>LGE thinks discard time is configured based on PSDB or PSER, not PSI. Single timer is sufficient.</w:t>
      </w:r>
      <w:r w:rsidR="00063911">
        <w:t xml:space="preserve"> However, for congestion we can discard based on PSI.</w:t>
      </w:r>
    </w:p>
    <w:p w14:paraId="645BA245" w14:textId="0DC7C681" w:rsidR="00063911" w:rsidRDefault="00063911" w:rsidP="00E4431F">
      <w:pPr>
        <w:pStyle w:val="Doc-text2"/>
      </w:pPr>
      <w:r>
        <w:lastRenderedPageBreak/>
        <w:t>-</w:t>
      </w:r>
      <w:r>
        <w:tab/>
        <w:t>Huawei thinks congestion is within the network and this is not told to UE, it’s just configured to behave differently. Also SA4 told that exceeding PSDB does not mean packets are useless. Normally we would not set timer to lower than PSDB. For high priority we could set the timer even longer than for lower priority packets.</w:t>
      </w:r>
    </w:p>
    <w:p w14:paraId="4417003B" w14:textId="12836680" w:rsidR="00063911" w:rsidRDefault="00063911" w:rsidP="00E4431F">
      <w:pPr>
        <w:pStyle w:val="Doc-text2"/>
      </w:pPr>
      <w:r>
        <w:t>-</w:t>
      </w:r>
      <w:r>
        <w:tab/>
        <w:t>CATT also agrees with Intel and MTK that timer is not the only way to do this. Could e.g. discard only PSI=0 and not PSI=1.</w:t>
      </w:r>
    </w:p>
    <w:p w14:paraId="5600040E" w14:textId="0E7C392B" w:rsidR="00063911" w:rsidRDefault="00063911" w:rsidP="00E4431F">
      <w:pPr>
        <w:pStyle w:val="Doc-text2"/>
      </w:pPr>
      <w:r>
        <w:t>-</w:t>
      </w:r>
      <w:r>
        <w:tab/>
        <w:t xml:space="preserve">Ericsson thinks PSI doesn’t help UE to become “happy”. It’s better to transmit all data as SA4 indicated. Why does discard help? ZTE clarifies for congestion it helps. But we should also talk about how to detect congestion. Once we do that, we drop some packets. Currently in UL we only have timer-based mechanism. UE could detect congestion earlier for lower importance packets. </w:t>
      </w:r>
      <w:r w:rsidR="00782B52">
        <w:t>MTK clarifies it’s good to transmit everything but sometimes bad conditions happen so we need to allow for discard.</w:t>
      </w:r>
    </w:p>
    <w:p w14:paraId="4EA9DF31" w14:textId="51F50C18" w:rsidR="00782B52" w:rsidRDefault="00782B52" w:rsidP="00E4431F">
      <w:pPr>
        <w:pStyle w:val="Doc-text2"/>
      </w:pPr>
      <w:r>
        <w:t>-</w:t>
      </w:r>
      <w:r>
        <w:tab/>
        <w:t>Apple thinks we saw LS from RAN3 that NW can detect congestion. Could have NW activate different discard behaviour for UE based on importance.</w:t>
      </w:r>
    </w:p>
    <w:p w14:paraId="40DDE33D" w14:textId="1E9FF155" w:rsidR="00782B52" w:rsidRDefault="00782B52" w:rsidP="00E4431F">
      <w:pPr>
        <w:pStyle w:val="Doc-text2"/>
      </w:pPr>
      <w:r>
        <w:t>-</w:t>
      </w:r>
      <w:r>
        <w:tab/>
        <w:t>Ericsson clarifies that discard doesn’t help user once its quality is already bad. Dropping also the small packets doesn’t always help.</w:t>
      </w:r>
    </w:p>
    <w:p w14:paraId="78F9FB41" w14:textId="0D9E85A6" w:rsidR="00782B52" w:rsidRDefault="00782B52" w:rsidP="00E4431F">
      <w:pPr>
        <w:pStyle w:val="Doc-text2"/>
      </w:pPr>
      <w:r>
        <w:t>-</w:t>
      </w:r>
      <w:r>
        <w:tab/>
        <w:t>KDDI thinks temporary congestion – real congestion can last from minutes to several hours.</w:t>
      </w:r>
    </w:p>
    <w:p w14:paraId="1579E9BB" w14:textId="1C20AB14" w:rsidR="00BF3A73" w:rsidRPr="00E4431F" w:rsidRDefault="00BF3A73" w:rsidP="00E4431F">
      <w:pPr>
        <w:pStyle w:val="Doc-text2"/>
      </w:pPr>
      <w:r>
        <w:t>-</w:t>
      </w:r>
      <w:r>
        <w:tab/>
        <w:t>BT thinks we should talk about PDU set discard.</w:t>
      </w:r>
    </w:p>
    <w:p w14:paraId="67861931" w14:textId="4A2740A7" w:rsidR="00EC170B" w:rsidRDefault="00EC170B" w:rsidP="00EC170B">
      <w:pPr>
        <w:pStyle w:val="Comments"/>
      </w:pPr>
    </w:p>
    <w:p w14:paraId="5EE82E84" w14:textId="25B78482" w:rsidR="00063911" w:rsidRDefault="00782B52" w:rsidP="00CB370A">
      <w:pPr>
        <w:pStyle w:val="Agreement"/>
      </w:pPr>
      <w:r w:rsidRPr="00782B52">
        <w:t>RAN2 th</w:t>
      </w:r>
      <w:r>
        <w:t>i</w:t>
      </w:r>
      <w:r w:rsidRPr="00782B52">
        <w:t xml:space="preserve">nks PSI </w:t>
      </w:r>
      <w:r w:rsidR="00063911" w:rsidRPr="00782B52">
        <w:t xml:space="preserve">can be </w:t>
      </w:r>
      <w:r w:rsidRPr="00782B52">
        <w:t xml:space="preserve">useful for </w:t>
      </w:r>
      <w:r w:rsidR="00BF3A73">
        <w:t xml:space="preserve">PDU set-based </w:t>
      </w:r>
      <w:r w:rsidRPr="00782B52">
        <w:t xml:space="preserve">discard. </w:t>
      </w:r>
      <w:r w:rsidR="00BF3A73">
        <w:t xml:space="preserve">RAN2 aims to introduce a </w:t>
      </w:r>
      <w:r w:rsidRPr="00782B52">
        <w:t xml:space="preserve">mechanism to allow UE to handle </w:t>
      </w:r>
      <w:r w:rsidR="00BF3A73">
        <w:t xml:space="preserve">discarding of </w:t>
      </w:r>
      <w:r w:rsidRPr="00782B52">
        <w:t>packet</w:t>
      </w:r>
      <w:r w:rsidR="00843C6E">
        <w:t>s</w:t>
      </w:r>
      <w:r w:rsidRPr="00782B52">
        <w:t xml:space="preserve"> with different PSI</w:t>
      </w:r>
      <w:r w:rsidR="00843C6E">
        <w:t xml:space="preserve"> in case of congestion</w:t>
      </w:r>
      <w:r w:rsidR="00BF3A73">
        <w:t>.</w:t>
      </w:r>
      <w:r w:rsidR="005B7693">
        <w:t xml:space="preserve"> FFS for other cases.</w:t>
      </w:r>
    </w:p>
    <w:p w14:paraId="7F2F8F37" w14:textId="77777777" w:rsidR="002404DB" w:rsidRDefault="002404DB" w:rsidP="006A4655">
      <w:pPr>
        <w:pStyle w:val="Doc-title"/>
      </w:pPr>
    </w:p>
    <w:p w14:paraId="6CD28BE2" w14:textId="69B8BA85" w:rsidR="00F42201" w:rsidRDefault="00F42201" w:rsidP="00F4220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PDCP discard details (e.g. discardTimer)</w:t>
      </w:r>
    </w:p>
    <w:p w14:paraId="401F85C8" w14:textId="5FD6FE34" w:rsidR="007D4188" w:rsidRDefault="00DC07EC" w:rsidP="007D4188">
      <w:pPr>
        <w:pStyle w:val="Doc-title"/>
      </w:pPr>
      <w:hyperlink r:id="rId164" w:history="1">
        <w:r w:rsidR="00573D4F">
          <w:rPr>
            <w:rStyle w:val="Hyperlink"/>
          </w:rPr>
          <w:t>R2-2300518</w:t>
        </w:r>
      </w:hyperlink>
      <w:r w:rsidR="007D4188">
        <w:tab/>
        <w:t>PDU Set and PDCP Discard Handling</w:t>
      </w:r>
      <w:r w:rsidR="007D4188">
        <w:tab/>
        <w:t>Samsung R&amp;D Institute India</w:t>
      </w:r>
      <w:r w:rsidR="007D4188">
        <w:tab/>
        <w:t>discussion</w:t>
      </w:r>
      <w:r w:rsidR="007D4188">
        <w:tab/>
        <w:t>Rel-18</w:t>
      </w:r>
    </w:p>
    <w:p w14:paraId="145C2FB6" w14:textId="77777777" w:rsidR="007D4188" w:rsidRPr="007D4188" w:rsidRDefault="007D4188" w:rsidP="007D4188">
      <w:pPr>
        <w:pStyle w:val="Doc-text2"/>
        <w:rPr>
          <w:i/>
          <w:iCs/>
          <w:lang w:val="en-IN"/>
        </w:rPr>
      </w:pPr>
      <w:r w:rsidRPr="007D4188">
        <w:rPr>
          <w:i/>
          <w:iCs/>
          <w:lang w:val="en-IN"/>
        </w:rPr>
        <w:t>Observation 1: It is in the gNB remit to use PSIHI information when configuring PDCP discard per PDU Set basis.</w:t>
      </w:r>
    </w:p>
    <w:p w14:paraId="2F9F1BBB" w14:textId="77777777" w:rsidR="007D4188" w:rsidRPr="007D4188" w:rsidRDefault="007D4188" w:rsidP="007D4188">
      <w:pPr>
        <w:pStyle w:val="Doc-text2"/>
        <w:rPr>
          <w:i/>
          <w:iCs/>
          <w:lang w:val="en-IN"/>
        </w:rPr>
      </w:pPr>
      <w:r w:rsidRPr="007D4188">
        <w:rPr>
          <w:i/>
          <w:iCs/>
          <w:lang w:val="en-IN"/>
        </w:rPr>
        <w:t>Observation 2: In general, PDCP SDUs pertaining to the PDU Set may be received by PDCP from upper layers all at once or they may be received by PDCP with some time gaps in between (this may be dependent on the application and may be beyond RAN2 control).</w:t>
      </w:r>
    </w:p>
    <w:p w14:paraId="05F79AC5" w14:textId="77777777" w:rsidR="007D4188" w:rsidRPr="007D4188" w:rsidRDefault="007D4188" w:rsidP="007D4188">
      <w:pPr>
        <w:pStyle w:val="Doc-text2"/>
        <w:rPr>
          <w:i/>
          <w:iCs/>
          <w:lang w:val="en-IN"/>
        </w:rPr>
      </w:pPr>
      <w:r w:rsidRPr="007D4188">
        <w:rPr>
          <w:i/>
          <w:iCs/>
          <w:lang w:val="en-IN"/>
        </w:rPr>
        <w:t>Observation 3: Discard operation at RLC layer is not always achievable. Discard enhancements on RLC may introduce RLC SN gap, and there may be undesired complexity for Tx and Rx RLC entities. It seems reasonable to avoid such large specification impact and efforts involved.</w:t>
      </w:r>
    </w:p>
    <w:p w14:paraId="06F93623" w14:textId="77777777" w:rsidR="007D4188" w:rsidRPr="007D4188" w:rsidRDefault="007D4188" w:rsidP="007D4188">
      <w:pPr>
        <w:pStyle w:val="Doc-text2"/>
        <w:rPr>
          <w:i/>
          <w:iCs/>
          <w:lang w:val="en-IN"/>
        </w:rPr>
      </w:pPr>
      <w:r w:rsidRPr="007D4188">
        <w:rPr>
          <w:i/>
          <w:iCs/>
          <w:lang w:val="en-IN"/>
        </w:rPr>
        <w:t>Observation 4: It is possible that receiver side PDCP may receive incomplete PDU Set, when PDU Set based PDCP discard is carried out at the transmitter side PDCP.</w:t>
      </w:r>
    </w:p>
    <w:p w14:paraId="219E8388" w14:textId="77777777" w:rsidR="007D4188" w:rsidRPr="007D4188" w:rsidRDefault="007D4188" w:rsidP="007D4188">
      <w:pPr>
        <w:pStyle w:val="Doc-text2"/>
        <w:rPr>
          <w:i/>
          <w:iCs/>
          <w:lang w:val="en-IN"/>
        </w:rPr>
      </w:pPr>
      <w:r w:rsidRPr="007D4188">
        <w:rPr>
          <w:i/>
          <w:iCs/>
          <w:lang w:val="en-IN"/>
        </w:rPr>
        <w:t>Observation 5: Different application media layer mappings and receiver implementations can be addressed by the PDU Set concept and the media/application layer should be able to configure the appropriate handling.</w:t>
      </w:r>
    </w:p>
    <w:p w14:paraId="5928AF54" w14:textId="77777777" w:rsidR="007D4188" w:rsidRPr="007D4188" w:rsidRDefault="007D4188" w:rsidP="007D4188">
      <w:pPr>
        <w:pStyle w:val="Doc-text2"/>
        <w:rPr>
          <w:i/>
          <w:iCs/>
          <w:lang w:val="en-IN"/>
        </w:rPr>
      </w:pPr>
      <w:r w:rsidRPr="007D4188">
        <w:rPr>
          <w:i/>
          <w:iCs/>
          <w:lang w:val="en-IN"/>
        </w:rPr>
        <w:t>Observation 6: 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08DB08D4" w14:textId="77777777" w:rsidR="007D4188" w:rsidRPr="007D4188" w:rsidRDefault="007D4188" w:rsidP="007D4188">
      <w:pPr>
        <w:pStyle w:val="Doc-text2"/>
        <w:rPr>
          <w:i/>
          <w:iCs/>
          <w:lang w:val="en-IN"/>
        </w:rPr>
      </w:pPr>
    </w:p>
    <w:p w14:paraId="55EE624A" w14:textId="77777777" w:rsidR="007D4188" w:rsidRPr="00A80A1E" w:rsidRDefault="007D4188" w:rsidP="007D4188">
      <w:pPr>
        <w:pStyle w:val="Doc-text2"/>
        <w:rPr>
          <w:i/>
          <w:iCs/>
          <w:highlight w:val="yellow"/>
          <w:lang w:val="en-IN"/>
        </w:rPr>
      </w:pPr>
      <w:r w:rsidRPr="00A80A1E">
        <w:rPr>
          <w:i/>
          <w:iCs/>
          <w:highlight w:val="yellow"/>
          <w:lang w:val="en-IN"/>
        </w:rPr>
        <w:t xml:space="preserve">Proposal 1: RAN2 is kindly asked to discuss and decide which option is selected for PDCP discardTimer operation in the uplink   </w:t>
      </w:r>
    </w:p>
    <w:p w14:paraId="353D9058" w14:textId="77777777" w:rsidR="007D4188" w:rsidRPr="00A80A1E" w:rsidRDefault="007D4188" w:rsidP="007D4188">
      <w:pPr>
        <w:pStyle w:val="Doc-text2"/>
        <w:rPr>
          <w:i/>
          <w:iCs/>
          <w:highlight w:val="yellow"/>
          <w:lang w:val="en-IN"/>
        </w:rPr>
      </w:pPr>
      <w:r w:rsidRPr="00A80A1E">
        <w:rPr>
          <w:i/>
          <w:iCs/>
          <w:highlight w:val="yellow"/>
          <w:lang w:val="en-IN"/>
        </w:rPr>
        <w:t>•</w:t>
      </w:r>
      <w:r w:rsidRPr="00A80A1E">
        <w:rPr>
          <w:i/>
          <w:iCs/>
          <w:highlight w:val="yellow"/>
          <w:lang w:val="en-IN"/>
        </w:rPr>
        <w:tab/>
        <w:t>Option 1: PDCP discardTimer is operated per PDCP SDU as in the legacy</w:t>
      </w:r>
    </w:p>
    <w:p w14:paraId="15D7432F" w14:textId="77777777" w:rsidR="007D4188" w:rsidRPr="00A80A1E" w:rsidRDefault="007D4188" w:rsidP="007D4188">
      <w:pPr>
        <w:pStyle w:val="Doc-text2"/>
        <w:rPr>
          <w:i/>
          <w:iCs/>
          <w:highlight w:val="yellow"/>
          <w:lang w:val="en-IN"/>
        </w:rPr>
      </w:pPr>
      <w:r w:rsidRPr="00A80A1E">
        <w:rPr>
          <w:i/>
          <w:iCs/>
          <w:highlight w:val="yellow"/>
          <w:lang w:val="en-IN"/>
        </w:rPr>
        <w:t>•</w:t>
      </w:r>
      <w:r w:rsidRPr="00A80A1E">
        <w:rPr>
          <w:i/>
          <w:iCs/>
          <w:highlight w:val="yellow"/>
          <w:lang w:val="en-IN"/>
        </w:rPr>
        <w:tab/>
        <w:t>Option 2: One PDCP discardTimer is operated per PDCP PDU set</w:t>
      </w:r>
    </w:p>
    <w:p w14:paraId="7E3912ED" w14:textId="77777777" w:rsidR="007D4188" w:rsidRPr="007D4188" w:rsidRDefault="007D4188" w:rsidP="007D4188">
      <w:pPr>
        <w:pStyle w:val="Doc-text2"/>
        <w:rPr>
          <w:i/>
          <w:iCs/>
          <w:lang w:val="en-IN"/>
        </w:rPr>
      </w:pPr>
      <w:r w:rsidRPr="00A80A1E">
        <w:rPr>
          <w:i/>
          <w:iCs/>
          <w:highlight w:val="yellow"/>
          <w:lang w:val="en-IN"/>
        </w:rPr>
        <w:t>•</w:t>
      </w:r>
      <w:r w:rsidRPr="00A80A1E">
        <w:rPr>
          <w:i/>
          <w:iCs/>
          <w:highlight w:val="yellow"/>
          <w:lang w:val="en-IN"/>
        </w:rPr>
        <w:tab/>
        <w:t>Option 3: Configurable by network to use PDCP discardTimer per PDCP SDU or per PDCP PDU Set</w:t>
      </w:r>
    </w:p>
    <w:p w14:paraId="6E97F86B" w14:textId="77777777" w:rsidR="007D4188" w:rsidRPr="007D4188" w:rsidRDefault="007D4188" w:rsidP="007D4188">
      <w:pPr>
        <w:pStyle w:val="Doc-text2"/>
        <w:rPr>
          <w:i/>
          <w:iCs/>
          <w:lang w:val="en-IN"/>
        </w:rPr>
      </w:pPr>
      <w:r w:rsidRPr="007D4188">
        <w:rPr>
          <w:i/>
          <w:iCs/>
          <w:lang w:val="en-IN"/>
        </w:rPr>
        <w:t xml:space="preserve">Proposal 2: Discard enhancements for PDU set should be limited to the PDCP layer and no enhancements are pursued for RLC layer. </w:t>
      </w:r>
    </w:p>
    <w:p w14:paraId="5722177B" w14:textId="77777777" w:rsidR="007D4188" w:rsidRPr="007D4188" w:rsidRDefault="007D4188" w:rsidP="007D4188">
      <w:pPr>
        <w:pStyle w:val="Doc-text2"/>
        <w:rPr>
          <w:i/>
          <w:iCs/>
          <w:lang w:val="en-IN"/>
        </w:rPr>
      </w:pPr>
      <w:r w:rsidRPr="007D4188">
        <w:rPr>
          <w:i/>
          <w:iCs/>
          <w:lang w:val="en-IN"/>
        </w:rPr>
        <w:t>Proposal 3: RAN2 is kindly asked to discuss potential enhancement on receiver side PDCP to handle and deliver received PDUs to application layer considering following:</w:t>
      </w:r>
    </w:p>
    <w:p w14:paraId="51EBB834" w14:textId="77777777" w:rsidR="007D4188" w:rsidRPr="007D4188" w:rsidRDefault="007D4188" w:rsidP="007D4188">
      <w:pPr>
        <w:pStyle w:val="Doc-text2"/>
        <w:rPr>
          <w:i/>
          <w:iCs/>
          <w:lang w:val="en-IN"/>
        </w:rPr>
      </w:pPr>
      <w:r w:rsidRPr="007D4188">
        <w:rPr>
          <w:i/>
          <w:iCs/>
          <w:lang w:val="en-IN"/>
        </w:rPr>
        <w:t>a)</w:t>
      </w:r>
      <w:r w:rsidRPr="007D4188">
        <w:rPr>
          <w:i/>
          <w:iCs/>
          <w:lang w:val="en-IN"/>
        </w:rPr>
        <w:tab/>
        <w:t>If all PDUs are needed for the usage of PDU Set by application layer, the PDCP does not deliver the received PDUs of the incompletely received PDU Set to the application.</w:t>
      </w:r>
    </w:p>
    <w:p w14:paraId="5B0679A8" w14:textId="77777777" w:rsidR="007D4188" w:rsidRPr="007D4188" w:rsidRDefault="007D4188" w:rsidP="007D4188">
      <w:pPr>
        <w:pStyle w:val="Doc-text2"/>
        <w:rPr>
          <w:i/>
          <w:iCs/>
          <w:lang w:val="en-IN"/>
        </w:rPr>
      </w:pPr>
      <w:r w:rsidRPr="007D4188">
        <w:rPr>
          <w:i/>
          <w:iCs/>
          <w:lang w:val="en-IN"/>
        </w:rPr>
        <w:t>b)</w:t>
      </w:r>
      <w:r w:rsidRPr="007D4188">
        <w:rPr>
          <w:i/>
          <w:iCs/>
          <w:lang w:val="en-IN"/>
        </w:rPr>
        <w:tab/>
        <w:t>If all PDUs are not needed for the usage of PDU Set by application layer, PDCP delivers the received PDUs of the incompletely received PDU Set to the application.</w:t>
      </w:r>
    </w:p>
    <w:p w14:paraId="227608E9" w14:textId="77777777" w:rsidR="007D4188" w:rsidRPr="007D4188" w:rsidRDefault="007D4188" w:rsidP="007D4188">
      <w:pPr>
        <w:pStyle w:val="Doc-text2"/>
        <w:rPr>
          <w:i/>
          <w:iCs/>
          <w:lang w:val="en-IN"/>
        </w:rPr>
      </w:pPr>
      <w:r w:rsidRPr="007D4188">
        <w:rPr>
          <w:i/>
          <w:iCs/>
          <w:lang w:val="en-IN"/>
        </w:rPr>
        <w:t>c)</w:t>
      </w:r>
      <w:r w:rsidRPr="007D4188">
        <w:rPr>
          <w:i/>
          <w:iCs/>
          <w:lang w:val="en-IN"/>
        </w:rPr>
        <w:tab/>
        <w:t xml:space="preserve">It is configurable to the receiver PDCP entity whether a) or b) is required.  </w:t>
      </w:r>
    </w:p>
    <w:p w14:paraId="2540952F" w14:textId="77777777" w:rsidR="007D4188" w:rsidRDefault="007D4188" w:rsidP="007D4188">
      <w:pPr>
        <w:pStyle w:val="Doc-text2"/>
        <w:rPr>
          <w:i/>
          <w:iCs/>
          <w:lang w:val="en-IN"/>
        </w:rPr>
      </w:pPr>
      <w:r w:rsidRPr="007D4188">
        <w:rPr>
          <w:i/>
          <w:iCs/>
          <w:lang w:val="en-IN"/>
        </w:rPr>
        <w:lastRenderedPageBreak/>
        <w:t>Proposal 4: RAN2 is kindly asked to discuss the PDU Set identification information signalling to facilitate the receiver PDCP operation.</w:t>
      </w:r>
    </w:p>
    <w:p w14:paraId="31C87220" w14:textId="5C92E849" w:rsidR="00F42201" w:rsidRDefault="00F42201" w:rsidP="00F42201">
      <w:pPr>
        <w:pStyle w:val="Agreement"/>
      </w:pPr>
      <w:r>
        <w:t>Focus on P1</w:t>
      </w:r>
      <w:r w:rsidR="00A80A1E">
        <w:t xml:space="preserve"> (P2-4 </w:t>
      </w:r>
      <w:r w:rsidR="009B0F82">
        <w:t xml:space="preserve">can be deferred to </w:t>
      </w:r>
      <w:r w:rsidR="00A80A1E">
        <w:t>WI phase)</w:t>
      </w:r>
      <w:r>
        <w:t xml:space="preserve"> </w:t>
      </w:r>
    </w:p>
    <w:p w14:paraId="39A7EAF1" w14:textId="77777777" w:rsidR="007D4188" w:rsidRDefault="007D4188" w:rsidP="007D4188">
      <w:pPr>
        <w:pStyle w:val="Doc-text2"/>
        <w:rPr>
          <w:i/>
          <w:iCs/>
        </w:rPr>
      </w:pPr>
    </w:p>
    <w:p w14:paraId="094BBCA6" w14:textId="77777777" w:rsidR="006F49AC" w:rsidRDefault="006F49AC" w:rsidP="006F49A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Does PDU-set based discard impact PER calculation?</w:t>
      </w:r>
    </w:p>
    <w:p w14:paraId="3990E1E1" w14:textId="77777777" w:rsidR="006F49AC" w:rsidRDefault="006F49AC" w:rsidP="006F49AC">
      <w:pPr>
        <w:pStyle w:val="Comments"/>
      </w:pPr>
      <w:r>
        <w:t>Does PDU set discard (e.g. due to PSIHI) impact PER calculation?</w:t>
      </w:r>
    </w:p>
    <w:p w14:paraId="063649B6" w14:textId="18E9FC2E" w:rsidR="006F49AC" w:rsidRDefault="00DC07EC" w:rsidP="006F49AC">
      <w:pPr>
        <w:pStyle w:val="Doc-title"/>
      </w:pPr>
      <w:hyperlink r:id="rId165" w:history="1">
        <w:r w:rsidR="00573D4F">
          <w:rPr>
            <w:rStyle w:val="Hyperlink"/>
          </w:rPr>
          <w:t>R2-2300155</w:t>
        </w:r>
      </w:hyperlink>
      <w:r w:rsidR="006F49AC">
        <w:tab/>
        <w:t>PDU Set Discard</w:t>
      </w:r>
      <w:r w:rsidR="006F49AC">
        <w:tab/>
        <w:t>Nokia, Nokia Shanghai Bell</w:t>
      </w:r>
      <w:r w:rsidR="006F49AC">
        <w:tab/>
        <w:t>discussion</w:t>
      </w:r>
      <w:r w:rsidR="006F49AC">
        <w:tab/>
        <w:t>Rel-18</w:t>
      </w:r>
      <w:r w:rsidR="006F49AC">
        <w:tab/>
        <w:t>FS_NR_XR_enh</w:t>
      </w:r>
    </w:p>
    <w:p w14:paraId="6BB67DD7" w14:textId="77777777" w:rsidR="006F49AC" w:rsidRPr="0054003A" w:rsidRDefault="006F49AC" w:rsidP="006F49AC">
      <w:pPr>
        <w:pStyle w:val="Doc-text2"/>
        <w:rPr>
          <w:i/>
          <w:iCs/>
        </w:rPr>
      </w:pPr>
      <w:r w:rsidRPr="0054003A">
        <w:rPr>
          <w:i/>
          <w:iCs/>
        </w:rPr>
        <w:t>Observation 1: discarding of PDUs can be frequent for XR services.</w:t>
      </w:r>
    </w:p>
    <w:p w14:paraId="5306A02F" w14:textId="77777777" w:rsidR="006F49AC" w:rsidRPr="0054003A" w:rsidRDefault="006F49AC" w:rsidP="006F49AC">
      <w:pPr>
        <w:pStyle w:val="Doc-text2"/>
        <w:rPr>
          <w:i/>
          <w:iCs/>
        </w:rPr>
      </w:pPr>
      <w:r w:rsidRPr="0054003A">
        <w:rPr>
          <w:i/>
          <w:iCs/>
        </w:rPr>
        <w:t>Observation 2: when the PSIHI indicator is set, the loss of one of the PDUs of a set may be used to trigger discarding of the rest of the PDUs within that PDU set, potentially increasing the PER of the QoS flow.</w:t>
      </w:r>
    </w:p>
    <w:p w14:paraId="403C0750" w14:textId="77777777" w:rsidR="006F49AC" w:rsidRPr="0054003A" w:rsidRDefault="006F49AC" w:rsidP="006F49AC">
      <w:pPr>
        <w:pStyle w:val="Doc-text2"/>
        <w:rPr>
          <w:i/>
          <w:iCs/>
        </w:rPr>
      </w:pPr>
      <w:r w:rsidRPr="0054003A">
        <w:rPr>
          <w:i/>
          <w:iCs/>
        </w:rPr>
        <w:t>Proposal 1: the discard procedures in PDCP and RLC should be enhanced to guarantee that discard will actually take place and without triggering additional delays.</w:t>
      </w:r>
    </w:p>
    <w:p w14:paraId="59F1528A" w14:textId="77777777" w:rsidR="006F49AC" w:rsidRPr="0054003A" w:rsidRDefault="006F49AC" w:rsidP="006F49AC">
      <w:pPr>
        <w:pStyle w:val="Doc-text2"/>
        <w:rPr>
          <w:i/>
          <w:iCs/>
        </w:rPr>
      </w:pPr>
      <w:r w:rsidRPr="00E4431F">
        <w:rPr>
          <w:i/>
          <w:iCs/>
          <w:highlight w:val="yellow"/>
        </w:rPr>
        <w:t>Proposal 2: if discarding is done due to PSIHI, the PER calculation should be revised to reflect the actual error rate of the QoS flow.</w:t>
      </w:r>
    </w:p>
    <w:p w14:paraId="19F8671B" w14:textId="77777777" w:rsidR="006F49AC" w:rsidRPr="002404DB" w:rsidRDefault="006F49AC" w:rsidP="006F49AC">
      <w:pPr>
        <w:pStyle w:val="Doc-text2"/>
        <w:rPr>
          <w:i/>
          <w:iCs/>
        </w:rPr>
      </w:pPr>
      <w:r w:rsidRPr="0054003A">
        <w:rPr>
          <w:i/>
          <w:iCs/>
        </w:rPr>
        <w:t>Proposal 3: Further studies are required to enhance discardTimer (if needed) to handle PDU sets.</w:t>
      </w:r>
    </w:p>
    <w:p w14:paraId="69982AA8" w14:textId="77777777" w:rsidR="006F49AC" w:rsidRDefault="006F49AC" w:rsidP="006F49AC">
      <w:pPr>
        <w:pStyle w:val="Agreement"/>
      </w:pPr>
      <w:r>
        <w:t xml:space="preserve">Focus on P2 </w:t>
      </w:r>
    </w:p>
    <w:p w14:paraId="3E7AD50A" w14:textId="77777777" w:rsidR="006F49AC" w:rsidRPr="00F42201" w:rsidRDefault="006F49AC" w:rsidP="007D4188">
      <w:pPr>
        <w:pStyle w:val="Doc-text2"/>
        <w:rPr>
          <w:i/>
          <w:iCs/>
        </w:rPr>
      </w:pPr>
    </w:p>
    <w:p w14:paraId="37AE988F" w14:textId="77777777" w:rsidR="007D4188" w:rsidRPr="007D4188" w:rsidRDefault="007D4188" w:rsidP="002404DB">
      <w:pPr>
        <w:pStyle w:val="Comments"/>
        <w:rPr>
          <w:lang w:val="en-IN"/>
        </w:rPr>
      </w:pPr>
    </w:p>
    <w:p w14:paraId="2E632B37" w14:textId="5FBC9300" w:rsidR="006A4655" w:rsidRDefault="00DC07EC" w:rsidP="006A4655">
      <w:pPr>
        <w:pStyle w:val="Doc-title"/>
      </w:pPr>
      <w:hyperlink r:id="rId166" w:history="1">
        <w:r w:rsidR="00573D4F">
          <w:rPr>
            <w:rStyle w:val="Hyperlink"/>
          </w:rPr>
          <w:t>R2-2300224</w:t>
        </w:r>
      </w:hyperlink>
      <w:r w:rsidR="006A4655">
        <w:tab/>
        <w:t>On PDU Discarding</w:t>
      </w:r>
      <w:r w:rsidR="006A4655">
        <w:tab/>
        <w:t>CATT</w:t>
      </w:r>
      <w:r w:rsidR="006A4655">
        <w:tab/>
        <w:t>discussion</w:t>
      </w:r>
      <w:r w:rsidR="006A4655">
        <w:tab/>
        <w:t>Rel-18</w:t>
      </w:r>
      <w:r w:rsidR="006A4655">
        <w:tab/>
        <w:t>FS_NR_XR_enh</w:t>
      </w:r>
    </w:p>
    <w:p w14:paraId="587B7590" w14:textId="1F18B2E6" w:rsidR="006A4655" w:rsidRDefault="00DC07EC" w:rsidP="006A4655">
      <w:pPr>
        <w:pStyle w:val="Doc-title"/>
      </w:pPr>
      <w:hyperlink r:id="rId167" w:history="1">
        <w:r w:rsidR="00573D4F">
          <w:rPr>
            <w:rStyle w:val="Hyperlink"/>
          </w:rPr>
          <w:t>R2-2300322</w:t>
        </w:r>
      </w:hyperlink>
      <w:r w:rsidR="006A4655">
        <w:tab/>
        <w:t>Discussion on PDU discard for XR awareness</w:t>
      </w:r>
      <w:r w:rsidR="006A4655">
        <w:tab/>
        <w:t>vivo</w:t>
      </w:r>
      <w:r w:rsidR="006A4655">
        <w:tab/>
        <w:t>discussion</w:t>
      </w:r>
      <w:r w:rsidR="006A4655">
        <w:tab/>
        <w:t>Rel-18</w:t>
      </w:r>
      <w:r w:rsidR="006A4655">
        <w:tab/>
        <w:t>FS_NR_XR_enh</w:t>
      </w:r>
    </w:p>
    <w:p w14:paraId="7FEA324A" w14:textId="18DAFB40" w:rsidR="006A4655" w:rsidRDefault="00DC07EC" w:rsidP="006A4655">
      <w:pPr>
        <w:pStyle w:val="Doc-title"/>
      </w:pPr>
      <w:hyperlink r:id="rId168" w:history="1">
        <w:r w:rsidR="00573D4F">
          <w:rPr>
            <w:rStyle w:val="Hyperlink"/>
          </w:rPr>
          <w:t>R2-2300340</w:t>
        </w:r>
      </w:hyperlink>
      <w:r w:rsidR="006A4655">
        <w:tab/>
        <w:t>Discussion on PDU discard</w:t>
      </w:r>
      <w:r w:rsidR="006A4655">
        <w:tab/>
        <w:t>Futurewei</w:t>
      </w:r>
      <w:r w:rsidR="006A4655">
        <w:tab/>
        <w:t>discussion</w:t>
      </w:r>
      <w:r w:rsidR="006A4655">
        <w:tab/>
        <w:t>Rel-18</w:t>
      </w:r>
      <w:r w:rsidR="006A4655">
        <w:tab/>
        <w:t>FS_NR_XR_enh</w:t>
      </w:r>
    </w:p>
    <w:p w14:paraId="27FD7239" w14:textId="1FE3BAFA" w:rsidR="006A4655" w:rsidRDefault="00DC07EC" w:rsidP="006A4655">
      <w:pPr>
        <w:pStyle w:val="Doc-title"/>
      </w:pPr>
      <w:hyperlink r:id="rId169" w:history="1">
        <w:r w:rsidR="00573D4F">
          <w:rPr>
            <w:rStyle w:val="Hyperlink"/>
          </w:rPr>
          <w:t>R2-2300426</w:t>
        </w:r>
      </w:hyperlink>
      <w:r w:rsidR="006A4655">
        <w:tab/>
        <w:t>Discussing on PDU discarding of XR traffic</w:t>
      </w:r>
      <w:r w:rsidR="006A4655">
        <w:tab/>
        <w:t>Xiaomi Communications</w:t>
      </w:r>
      <w:r w:rsidR="006A4655">
        <w:tab/>
        <w:t>discussion</w:t>
      </w:r>
    </w:p>
    <w:p w14:paraId="2971A647" w14:textId="1DFEF404" w:rsidR="006A4655" w:rsidRDefault="00DC07EC" w:rsidP="006A4655">
      <w:pPr>
        <w:pStyle w:val="Doc-title"/>
      </w:pPr>
      <w:hyperlink r:id="rId170" w:history="1">
        <w:r w:rsidR="00573D4F">
          <w:rPr>
            <w:rStyle w:val="Hyperlink"/>
          </w:rPr>
          <w:t>R2-2300430</w:t>
        </w:r>
      </w:hyperlink>
      <w:r w:rsidR="006A4655">
        <w:tab/>
        <w:t>Criteria and Mechanism of PDU Discard for XR traffic</w:t>
      </w:r>
      <w:r w:rsidR="006A4655">
        <w:tab/>
        <w:t>Intel Corporation</w:t>
      </w:r>
      <w:r w:rsidR="006A4655">
        <w:tab/>
        <w:t>discussion</w:t>
      </w:r>
      <w:r w:rsidR="006A4655">
        <w:tab/>
        <w:t>Rel-18</w:t>
      </w:r>
      <w:r w:rsidR="006A4655">
        <w:tab/>
        <w:t>FS_NR_XR_enh</w:t>
      </w:r>
    </w:p>
    <w:p w14:paraId="3921ED40" w14:textId="71B5A5F2" w:rsidR="006A4655" w:rsidRDefault="00DC07EC" w:rsidP="006A4655">
      <w:pPr>
        <w:pStyle w:val="Doc-title"/>
      </w:pPr>
      <w:hyperlink r:id="rId171" w:history="1">
        <w:r w:rsidR="00573D4F">
          <w:rPr>
            <w:rStyle w:val="Hyperlink"/>
          </w:rPr>
          <w:t>R2-2300461</w:t>
        </w:r>
      </w:hyperlink>
      <w:r w:rsidR="006A4655">
        <w:tab/>
        <w:t>Discussion on PDU discard</w:t>
      </w:r>
      <w:r w:rsidR="006A4655">
        <w:tab/>
        <w:t>OPPO</w:t>
      </w:r>
      <w:r w:rsidR="006A4655">
        <w:tab/>
        <w:t>discussion</w:t>
      </w:r>
      <w:r w:rsidR="006A4655">
        <w:tab/>
        <w:t>Rel-18</w:t>
      </w:r>
      <w:r w:rsidR="006A4655">
        <w:tab/>
        <w:t>FS_NR_XR_enh</w:t>
      </w:r>
    </w:p>
    <w:p w14:paraId="09C1BBFD" w14:textId="77777777" w:rsidR="007D4188" w:rsidRPr="007D4188" w:rsidRDefault="007D4188" w:rsidP="007D4188">
      <w:pPr>
        <w:pStyle w:val="Doc-text2"/>
        <w:rPr>
          <w:i/>
          <w:iCs/>
          <w:lang w:val="en-IN"/>
        </w:rPr>
      </w:pPr>
    </w:p>
    <w:p w14:paraId="774A881E" w14:textId="26305C60" w:rsidR="006A4655" w:rsidRDefault="00DC07EC" w:rsidP="006A4655">
      <w:pPr>
        <w:pStyle w:val="Doc-title"/>
      </w:pPr>
      <w:hyperlink r:id="rId172" w:history="1">
        <w:r w:rsidR="00573D4F">
          <w:rPr>
            <w:rStyle w:val="Hyperlink"/>
          </w:rPr>
          <w:t>R2-2300562</w:t>
        </w:r>
      </w:hyperlink>
      <w:r w:rsidR="006A4655">
        <w:tab/>
        <w:t>PDU discard for XR</w:t>
      </w:r>
      <w:r w:rsidR="006A4655">
        <w:tab/>
        <w:t>ZTE Corporation, Sanechips</w:t>
      </w:r>
      <w:r w:rsidR="006A4655">
        <w:tab/>
        <w:t>discussion</w:t>
      </w:r>
    </w:p>
    <w:p w14:paraId="2FABB3C8" w14:textId="69867A79" w:rsidR="006A4655" w:rsidRDefault="00DC07EC" w:rsidP="006A4655">
      <w:pPr>
        <w:pStyle w:val="Doc-title"/>
      </w:pPr>
      <w:hyperlink r:id="rId173" w:history="1">
        <w:r w:rsidR="00573D4F">
          <w:rPr>
            <w:rStyle w:val="Hyperlink"/>
          </w:rPr>
          <w:t>R2-2300589</w:t>
        </w:r>
      </w:hyperlink>
      <w:r w:rsidR="006A4655">
        <w:tab/>
        <w:t>Discussion on PDU Discard</w:t>
      </w:r>
      <w:r w:rsidR="006A4655">
        <w:tab/>
        <w:t>Google Inc.</w:t>
      </w:r>
      <w:r w:rsidR="006A4655">
        <w:tab/>
        <w:t>discussion</w:t>
      </w:r>
    </w:p>
    <w:p w14:paraId="118BE8ED" w14:textId="74885C67" w:rsidR="006A4655" w:rsidRDefault="00DC07EC" w:rsidP="006A4655">
      <w:pPr>
        <w:pStyle w:val="Doc-title"/>
      </w:pPr>
      <w:hyperlink r:id="rId174" w:history="1">
        <w:r w:rsidR="00573D4F">
          <w:rPr>
            <w:rStyle w:val="Hyperlink"/>
          </w:rPr>
          <w:t>R2-2300598</w:t>
        </w:r>
      </w:hyperlink>
      <w:r w:rsidR="006A4655">
        <w:tab/>
        <w:t>Discussion on PDU set discarding for XR traffic</w:t>
      </w:r>
      <w:r w:rsidR="006A4655">
        <w:tab/>
        <w:t>Huawei, HiSilicon</w:t>
      </w:r>
      <w:r w:rsidR="006A4655">
        <w:tab/>
        <w:t>discussion</w:t>
      </w:r>
      <w:r w:rsidR="006A4655">
        <w:tab/>
        <w:t>Rel-18</w:t>
      </w:r>
      <w:r w:rsidR="006A4655">
        <w:tab/>
        <w:t>FS_NR_XR_enh</w:t>
      </w:r>
    </w:p>
    <w:p w14:paraId="682A33C1" w14:textId="1514AFD1" w:rsidR="006A4655" w:rsidRDefault="00DC07EC" w:rsidP="006A4655">
      <w:pPr>
        <w:pStyle w:val="Doc-title"/>
      </w:pPr>
      <w:hyperlink r:id="rId175" w:history="1">
        <w:r w:rsidR="00573D4F">
          <w:rPr>
            <w:rStyle w:val="Hyperlink"/>
          </w:rPr>
          <w:t>R2-2300658</w:t>
        </w:r>
      </w:hyperlink>
      <w:r w:rsidR="006A4655">
        <w:tab/>
        <w:t>Discussion on PDU discard</w:t>
      </w:r>
      <w:r w:rsidR="006A4655">
        <w:tab/>
        <w:t>Spreadtrum Communications</w:t>
      </w:r>
      <w:r w:rsidR="006A4655">
        <w:tab/>
        <w:t>discussion</w:t>
      </w:r>
      <w:r w:rsidR="006A4655">
        <w:tab/>
        <w:t>Rel-18</w:t>
      </w:r>
    </w:p>
    <w:p w14:paraId="2BCF2E05" w14:textId="6A71C3AD" w:rsidR="006A4655" w:rsidRDefault="00DC07EC" w:rsidP="006A4655">
      <w:pPr>
        <w:pStyle w:val="Doc-title"/>
      </w:pPr>
      <w:hyperlink r:id="rId176" w:history="1">
        <w:r w:rsidR="00573D4F">
          <w:rPr>
            <w:rStyle w:val="Hyperlink"/>
          </w:rPr>
          <w:t>R2-2300693</w:t>
        </w:r>
      </w:hyperlink>
      <w:r w:rsidR="006A4655">
        <w:tab/>
        <w:t>PDU discard</w:t>
      </w:r>
      <w:r w:rsidR="006A4655">
        <w:tab/>
        <w:t>InterDigital</w:t>
      </w:r>
      <w:r w:rsidR="006A4655">
        <w:tab/>
        <w:t>discussion</w:t>
      </w:r>
      <w:r w:rsidR="006A4655">
        <w:tab/>
        <w:t>Rel-18</w:t>
      </w:r>
      <w:r w:rsidR="006A4655">
        <w:tab/>
        <w:t>FS_NR_XR_enh</w:t>
      </w:r>
    </w:p>
    <w:p w14:paraId="1D48D5EB" w14:textId="2E70B051" w:rsidR="006A4655" w:rsidRDefault="00DC07EC" w:rsidP="006A4655">
      <w:pPr>
        <w:pStyle w:val="Doc-title"/>
      </w:pPr>
      <w:hyperlink r:id="rId177" w:history="1">
        <w:r w:rsidR="00573D4F">
          <w:rPr>
            <w:rStyle w:val="Hyperlink"/>
          </w:rPr>
          <w:t>R2-2300725</w:t>
        </w:r>
      </w:hyperlink>
      <w:r w:rsidR="006A4655">
        <w:tab/>
        <w:t>Views on Packet Discarding and Reordering</w:t>
      </w:r>
      <w:r w:rsidR="006A4655">
        <w:tab/>
        <w:t>Apple</w:t>
      </w:r>
      <w:r w:rsidR="006A4655">
        <w:tab/>
        <w:t>discussion</w:t>
      </w:r>
      <w:r w:rsidR="006A4655">
        <w:tab/>
        <w:t>FS_NR_XR_enh</w:t>
      </w:r>
    </w:p>
    <w:p w14:paraId="30EB5F89" w14:textId="06DBAADA" w:rsidR="006A4655" w:rsidRDefault="00DC07EC" w:rsidP="006A4655">
      <w:pPr>
        <w:pStyle w:val="Doc-title"/>
      </w:pPr>
      <w:hyperlink r:id="rId178" w:history="1">
        <w:r w:rsidR="00573D4F">
          <w:rPr>
            <w:rStyle w:val="Hyperlink"/>
          </w:rPr>
          <w:t>R2-2300908</w:t>
        </w:r>
      </w:hyperlink>
      <w:r w:rsidR="006A4655">
        <w:tab/>
        <w:t>Discussion on PDU discarding</w:t>
      </w:r>
      <w:r w:rsidR="006A4655">
        <w:tab/>
        <w:t>Lenovo</w:t>
      </w:r>
      <w:r w:rsidR="006A4655">
        <w:tab/>
        <w:t>discussion</w:t>
      </w:r>
      <w:r w:rsidR="006A4655">
        <w:tab/>
        <w:t>Rel-18</w:t>
      </w:r>
      <w:r w:rsidR="006A4655">
        <w:tab/>
        <w:t>FS_NR_XR_enh</w:t>
      </w:r>
    </w:p>
    <w:p w14:paraId="79C62467" w14:textId="130F228A" w:rsidR="006A4655" w:rsidRDefault="00DC07EC" w:rsidP="006A4655">
      <w:pPr>
        <w:pStyle w:val="Doc-title"/>
      </w:pPr>
      <w:hyperlink r:id="rId179" w:history="1">
        <w:r w:rsidR="00573D4F">
          <w:rPr>
            <w:rStyle w:val="Hyperlink"/>
          </w:rPr>
          <w:t>R2-2301010</w:t>
        </w:r>
      </w:hyperlink>
      <w:r w:rsidR="006A4655">
        <w:tab/>
        <w:t>PDU discard</w:t>
      </w:r>
      <w:r w:rsidR="006A4655">
        <w:tab/>
        <w:t>NEC</w:t>
      </w:r>
      <w:r w:rsidR="006A4655">
        <w:tab/>
        <w:t>discussion</w:t>
      </w:r>
      <w:r w:rsidR="006A4655">
        <w:tab/>
        <w:t>Rel-18</w:t>
      </w:r>
      <w:r w:rsidR="006A4655">
        <w:tab/>
        <w:t>FS_NR_XR_enh</w:t>
      </w:r>
    </w:p>
    <w:p w14:paraId="6A8445B0" w14:textId="2CAC1D3C" w:rsidR="006A4655" w:rsidRDefault="00DC07EC" w:rsidP="006A4655">
      <w:pPr>
        <w:pStyle w:val="Doc-title"/>
      </w:pPr>
      <w:hyperlink r:id="rId180" w:history="1">
        <w:r w:rsidR="00573D4F">
          <w:rPr>
            <w:rStyle w:val="Hyperlink"/>
          </w:rPr>
          <w:t>R2-2301028</w:t>
        </w:r>
      </w:hyperlink>
      <w:r w:rsidR="006A4655">
        <w:tab/>
        <w:t>Discussions on PDU discard</w:t>
      </w:r>
      <w:r w:rsidR="006A4655">
        <w:tab/>
        <w:t>Fujitsu</w:t>
      </w:r>
      <w:r w:rsidR="006A4655">
        <w:tab/>
        <w:t>discussion</w:t>
      </w:r>
      <w:r w:rsidR="006A4655">
        <w:tab/>
        <w:t>Rel-18</w:t>
      </w:r>
      <w:r w:rsidR="006A4655">
        <w:tab/>
        <w:t>FS_NR_XR_enh</w:t>
      </w:r>
    </w:p>
    <w:p w14:paraId="53475DDF" w14:textId="1C0B6C18" w:rsidR="006A4655" w:rsidRDefault="00DC07EC" w:rsidP="006A4655">
      <w:pPr>
        <w:pStyle w:val="Doc-title"/>
      </w:pPr>
      <w:hyperlink r:id="rId181" w:history="1">
        <w:r w:rsidR="00573D4F">
          <w:rPr>
            <w:rStyle w:val="Hyperlink"/>
          </w:rPr>
          <w:t>R2-2301090</w:t>
        </w:r>
      </w:hyperlink>
      <w:r w:rsidR="006A4655">
        <w:tab/>
        <w:t>Considerations on XR UL PDU discard</w:t>
      </w:r>
      <w:r w:rsidR="006A4655">
        <w:tab/>
        <w:t>Sony</w:t>
      </w:r>
      <w:r w:rsidR="006A4655">
        <w:tab/>
        <w:t>discussion</w:t>
      </w:r>
      <w:r w:rsidR="006A4655">
        <w:tab/>
        <w:t>Rel-18</w:t>
      </w:r>
      <w:r w:rsidR="006A4655">
        <w:tab/>
        <w:t>FS_NR_XR_enh</w:t>
      </w:r>
      <w:r w:rsidR="006A4655">
        <w:tab/>
        <w:t>Withdrawn</w:t>
      </w:r>
    </w:p>
    <w:p w14:paraId="4FAE0B64" w14:textId="0A440583" w:rsidR="006A4655" w:rsidRDefault="00DC07EC" w:rsidP="006A4655">
      <w:pPr>
        <w:pStyle w:val="Doc-title"/>
      </w:pPr>
      <w:hyperlink r:id="rId182" w:history="1">
        <w:r w:rsidR="00573D4F">
          <w:rPr>
            <w:rStyle w:val="Hyperlink"/>
          </w:rPr>
          <w:t>R2-2301266</w:t>
        </w:r>
      </w:hyperlink>
      <w:r w:rsidR="006A4655">
        <w:tab/>
        <w:t>Further Considerations on PDU Discard</w:t>
      </w:r>
      <w:r w:rsidR="006A4655">
        <w:tab/>
        <w:t>CMCC</w:t>
      </w:r>
      <w:r w:rsidR="006A4655">
        <w:tab/>
        <w:t>discussion</w:t>
      </w:r>
      <w:r w:rsidR="006A4655">
        <w:tab/>
        <w:t>Rel-18</w:t>
      </w:r>
      <w:r w:rsidR="006A4655">
        <w:tab/>
        <w:t>FS_NR_XR_enh</w:t>
      </w:r>
    </w:p>
    <w:p w14:paraId="5A631127" w14:textId="1469DEB7" w:rsidR="006A4655" w:rsidRDefault="00DC07EC" w:rsidP="006A4655">
      <w:pPr>
        <w:pStyle w:val="Doc-title"/>
      </w:pPr>
      <w:hyperlink r:id="rId183" w:history="1">
        <w:r w:rsidR="00573D4F">
          <w:rPr>
            <w:rStyle w:val="Hyperlink"/>
          </w:rPr>
          <w:t>R2-2301371</w:t>
        </w:r>
      </w:hyperlink>
      <w:r w:rsidR="006A4655">
        <w:tab/>
        <w:t>PDU discard based on PSDB and PDU set importance</w:t>
      </w:r>
      <w:r w:rsidR="006A4655">
        <w:tab/>
        <w:t>MediaTek Inc.</w:t>
      </w:r>
      <w:r w:rsidR="006A4655">
        <w:tab/>
        <w:t>discussion</w:t>
      </w:r>
      <w:r w:rsidR="006A4655">
        <w:tab/>
        <w:t>Rel-18</w:t>
      </w:r>
      <w:r w:rsidR="006A4655">
        <w:tab/>
        <w:t>FS_NR_XR_enh</w:t>
      </w:r>
      <w:r w:rsidR="006A4655">
        <w:tab/>
      </w:r>
      <w:r w:rsidR="00A40F3C" w:rsidRPr="00A40F3C">
        <w:t>R2-2211859</w:t>
      </w:r>
    </w:p>
    <w:p w14:paraId="3B4A266A" w14:textId="32544BEF" w:rsidR="006A4655" w:rsidRDefault="00DC07EC" w:rsidP="006A4655">
      <w:pPr>
        <w:pStyle w:val="Doc-title"/>
      </w:pPr>
      <w:hyperlink r:id="rId184" w:history="1">
        <w:r w:rsidR="00573D4F">
          <w:rPr>
            <w:rStyle w:val="Hyperlink"/>
          </w:rPr>
          <w:t>R2-2301413</w:t>
        </w:r>
      </w:hyperlink>
      <w:r w:rsidR="006A4655">
        <w:tab/>
        <w:t>Considerations on XR UL PDU discard</w:t>
      </w:r>
      <w:r w:rsidR="006A4655">
        <w:tab/>
        <w:t>Sony</w:t>
      </w:r>
      <w:r w:rsidR="006A4655">
        <w:tab/>
        <w:t>discussion</w:t>
      </w:r>
      <w:r w:rsidR="006A4655">
        <w:tab/>
        <w:t>Rel-18</w:t>
      </w:r>
    </w:p>
    <w:p w14:paraId="5E8FF74E" w14:textId="5EDFC2F5" w:rsidR="006A4655" w:rsidRDefault="00DC07EC" w:rsidP="006A4655">
      <w:pPr>
        <w:pStyle w:val="Doc-title"/>
      </w:pPr>
      <w:hyperlink r:id="rId185" w:history="1">
        <w:r w:rsidR="00573D4F">
          <w:rPr>
            <w:rStyle w:val="Hyperlink"/>
          </w:rPr>
          <w:t>R2-2301416</w:t>
        </w:r>
      </w:hyperlink>
      <w:r w:rsidR="006A4655">
        <w:tab/>
        <w:t>Discussion on PDU Discard</w:t>
      </w:r>
      <w:r w:rsidR="006A4655">
        <w:tab/>
        <w:t>Meta USA</w:t>
      </w:r>
      <w:r w:rsidR="006A4655">
        <w:tab/>
        <w:t>discussion</w:t>
      </w:r>
      <w:r w:rsidR="006A4655">
        <w:tab/>
        <w:t>Rel-18</w:t>
      </w:r>
    </w:p>
    <w:p w14:paraId="6CDCF2FA" w14:textId="379E8544" w:rsidR="006A4655" w:rsidRDefault="00DC07EC" w:rsidP="006A4655">
      <w:pPr>
        <w:pStyle w:val="Doc-title"/>
      </w:pPr>
      <w:hyperlink r:id="rId186" w:history="1">
        <w:r w:rsidR="00573D4F">
          <w:rPr>
            <w:rStyle w:val="Hyperlink"/>
          </w:rPr>
          <w:t>R2-2301509</w:t>
        </w:r>
      </w:hyperlink>
      <w:r w:rsidR="006A4655">
        <w:tab/>
        <w:t>Discussion on PDU Discard</w:t>
      </w:r>
      <w:r w:rsidR="006A4655">
        <w:tab/>
        <w:t>Ericsson</w:t>
      </w:r>
      <w:r w:rsidR="006A4655">
        <w:tab/>
        <w:t>discussion</w:t>
      </w:r>
      <w:r w:rsidR="006A4655">
        <w:tab/>
        <w:t>Rel-18</w:t>
      </w:r>
      <w:r w:rsidR="006A4655">
        <w:tab/>
        <w:t>FS_NR_XR_enh</w:t>
      </w:r>
    </w:p>
    <w:p w14:paraId="116F42BF" w14:textId="64F480F5" w:rsidR="006A4655" w:rsidRDefault="00DC07EC" w:rsidP="006A4655">
      <w:pPr>
        <w:pStyle w:val="Doc-title"/>
      </w:pPr>
      <w:hyperlink r:id="rId187" w:history="1">
        <w:r w:rsidR="00573D4F">
          <w:rPr>
            <w:rStyle w:val="Hyperlink"/>
          </w:rPr>
          <w:t>R2-2301534</w:t>
        </w:r>
      </w:hyperlink>
      <w:r w:rsidR="006A4655">
        <w:tab/>
        <w:t>Discussion on PDU set discard operation</w:t>
      </w:r>
      <w:r w:rsidR="006A4655">
        <w:tab/>
        <w:t>ASUSTeK</w:t>
      </w:r>
      <w:r w:rsidR="006A4655">
        <w:tab/>
        <w:t>discussion</w:t>
      </w:r>
      <w:r w:rsidR="006A4655">
        <w:tab/>
        <w:t>Rel-18</w:t>
      </w:r>
      <w:r w:rsidR="006A4655">
        <w:tab/>
        <w:t>NR_XR_enh</w:t>
      </w:r>
    </w:p>
    <w:p w14:paraId="30544AB9" w14:textId="1F4FDC1E" w:rsidR="006A4655" w:rsidRDefault="00DC07EC" w:rsidP="006A4655">
      <w:pPr>
        <w:pStyle w:val="Doc-title"/>
      </w:pPr>
      <w:hyperlink r:id="rId188" w:history="1">
        <w:r w:rsidR="00573D4F">
          <w:rPr>
            <w:rStyle w:val="Hyperlink"/>
          </w:rPr>
          <w:t>R2-2301647</w:t>
        </w:r>
      </w:hyperlink>
      <w:r w:rsidR="006A4655">
        <w:tab/>
        <w:t>Discussion on the discard for XR</w:t>
      </w:r>
      <w:r w:rsidR="006A4655">
        <w:tab/>
        <w:t>LG Electronics Inc.</w:t>
      </w:r>
      <w:r w:rsidR="006A4655">
        <w:tab/>
        <w:t>discussion</w:t>
      </w:r>
      <w:r w:rsidR="006A4655">
        <w:tab/>
        <w:t>FS_NR_XR_enh</w:t>
      </w:r>
    </w:p>
    <w:p w14:paraId="5DE1C7E6" w14:textId="622F2767" w:rsidR="006A4655" w:rsidRDefault="00DC07EC" w:rsidP="006A4655">
      <w:pPr>
        <w:pStyle w:val="Doc-title"/>
      </w:pPr>
      <w:hyperlink r:id="rId189" w:history="1">
        <w:r w:rsidR="00573D4F">
          <w:rPr>
            <w:rStyle w:val="Hyperlink"/>
          </w:rPr>
          <w:t>R2-2301767</w:t>
        </w:r>
      </w:hyperlink>
      <w:r w:rsidR="006A4655">
        <w:tab/>
        <w:t>Discussion on PDU discard</w:t>
      </w:r>
      <w:r w:rsidR="006A4655">
        <w:tab/>
        <w:t>NTT DOCOMO, INC.</w:t>
      </w:r>
      <w:r w:rsidR="006A4655">
        <w:tab/>
        <w:t>discussion</w:t>
      </w:r>
      <w:r w:rsidR="006A4655">
        <w:tab/>
        <w:t>Rel-18</w:t>
      </w:r>
    </w:p>
    <w:p w14:paraId="6020E4C2" w14:textId="77777777" w:rsidR="006A4655" w:rsidRPr="006A4655" w:rsidRDefault="006A4655" w:rsidP="006A4655">
      <w:pPr>
        <w:pStyle w:val="Doc-text2"/>
      </w:pPr>
    </w:p>
    <w:p w14:paraId="4C3F3160" w14:textId="7B7BBF8D" w:rsidR="00D860BB" w:rsidRPr="002F4B01" w:rsidRDefault="00D860BB" w:rsidP="00FC523C">
      <w:pPr>
        <w:pStyle w:val="Heading4"/>
      </w:pPr>
      <w:r w:rsidRPr="002F4B01">
        <w:t>8.5.</w:t>
      </w:r>
      <w:r w:rsidR="00A473EF" w:rsidRPr="002F4B01">
        <w:t>2</w:t>
      </w:r>
      <w:r w:rsidRPr="002F4B01">
        <w:t xml:space="preserve">.4 Protocol stack impacts </w:t>
      </w:r>
    </w:p>
    <w:p w14:paraId="5716DCE5" w14:textId="36A7C305" w:rsidR="00D860BB" w:rsidRPr="00A473EF" w:rsidRDefault="00D860BB" w:rsidP="00D860BB">
      <w:pPr>
        <w:pStyle w:val="Comments"/>
      </w:pPr>
      <w:r w:rsidRPr="002F4B01">
        <w:t>Including discussions on</w:t>
      </w:r>
      <w:r w:rsidRPr="00A473EF">
        <w:t xml:space="preserve"> how DRB(s) is/are mapped to LCH(s) for each of the DRB mapping alternatives </w:t>
      </w:r>
    </w:p>
    <w:p w14:paraId="66A7480F" w14:textId="51553C02" w:rsidR="006F3D5B" w:rsidRPr="002F4B01" w:rsidRDefault="00A473EF" w:rsidP="002F4B01">
      <w:pPr>
        <w:pStyle w:val="Comments"/>
      </w:pPr>
      <w:r w:rsidRPr="00A473EF">
        <w:t xml:space="preserve">Including discussion on </w:t>
      </w:r>
      <w:r w:rsidRPr="005E68D2">
        <w:t>whether in-sequency delivery to higher layers is needed for PDU sets</w:t>
      </w:r>
    </w:p>
    <w:p w14:paraId="58AEABC3" w14:textId="756F6B7D" w:rsidR="0023232C" w:rsidRDefault="0023232C" w:rsidP="0023232C">
      <w:pPr>
        <w:pStyle w:val="BoldComments"/>
        <w:rPr>
          <w:lang w:val="en-GB"/>
        </w:rPr>
      </w:pPr>
      <w:r>
        <w:rPr>
          <w:lang w:val="en-GB"/>
        </w:rPr>
        <w:lastRenderedPageBreak/>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2A789B">
        <w:rPr>
          <w:lang w:val="en-GB"/>
        </w:rPr>
        <w:t>3</w:t>
      </w:r>
      <w:r w:rsidRPr="00403FA3">
        <w:rPr>
          <w:lang w:val="en-GB"/>
        </w:rPr>
        <w:t>)</w:t>
      </w:r>
      <w:r w:rsidR="009B0F82">
        <w:rPr>
          <w:lang w:val="en-GB"/>
        </w:rPr>
        <w:t xml:space="preserve"> –</w:t>
      </w:r>
      <w:r w:rsidR="008E52E3">
        <w:rPr>
          <w:lang w:val="en-GB"/>
        </w:rPr>
        <w:t xml:space="preserve"> Split </w:t>
      </w:r>
      <w:r w:rsidR="009B0F82">
        <w:rPr>
          <w:lang w:val="en-GB"/>
        </w:rPr>
        <w:t xml:space="preserve">RLC </w:t>
      </w:r>
      <w:r w:rsidR="008E52E3">
        <w:rPr>
          <w:lang w:val="en-GB"/>
        </w:rPr>
        <w:t>bearers</w:t>
      </w:r>
      <w:r w:rsidR="009B0F82">
        <w:rPr>
          <w:lang w:val="en-GB"/>
        </w:rPr>
        <w:t xml:space="preserve"> per DRB? In-sequence delivery?</w:t>
      </w:r>
    </w:p>
    <w:p w14:paraId="41868421" w14:textId="27D70B6D" w:rsidR="007C5121" w:rsidRPr="005414D5" w:rsidRDefault="007C5121" w:rsidP="007C5121">
      <w:pPr>
        <w:pStyle w:val="Comments"/>
      </w:pPr>
      <w:r>
        <w:t xml:space="preserve">How can </w:t>
      </w:r>
      <w:r w:rsidRPr="00A473EF">
        <w:t xml:space="preserve">DRB(s) </w:t>
      </w:r>
      <w:r>
        <w:t>be</w:t>
      </w:r>
      <w:r w:rsidRPr="00A473EF">
        <w:t xml:space="preserve"> mapped to LCH(s) for each of the DRB mapping alternatives</w:t>
      </w:r>
      <w:r>
        <w:t>? Do we need multiple RLC entities per DRB?</w:t>
      </w:r>
      <w:r w:rsidR="006675A4">
        <w:t xml:space="preserve"> Is there need for enhancements to in-sequence delivery to upper layers?</w:t>
      </w:r>
    </w:p>
    <w:p w14:paraId="5041354E" w14:textId="5687AD16" w:rsidR="006A4655" w:rsidRDefault="00DC07EC" w:rsidP="006A4655">
      <w:pPr>
        <w:pStyle w:val="Doc-title"/>
      </w:pPr>
      <w:hyperlink r:id="rId190" w:history="1">
        <w:r w:rsidR="00573D4F">
          <w:rPr>
            <w:rStyle w:val="Hyperlink"/>
          </w:rPr>
          <w:t>R2-2300187</w:t>
        </w:r>
      </w:hyperlink>
      <w:r w:rsidR="006A4655">
        <w:tab/>
        <w:t>Discussion on impacts of PDU Sets on protocol stacks</w:t>
      </w:r>
      <w:r w:rsidR="006A4655">
        <w:tab/>
        <w:t>Qualcomm Incorporated</w:t>
      </w:r>
      <w:r w:rsidR="006A4655">
        <w:tab/>
        <w:t>discussion</w:t>
      </w:r>
      <w:r w:rsidR="006A4655">
        <w:tab/>
        <w:t>Rel-18</w:t>
      </w:r>
      <w:r w:rsidR="006A4655">
        <w:tab/>
        <w:t>FS_NR_XR_enh</w:t>
      </w:r>
    </w:p>
    <w:p w14:paraId="4EBEE719" w14:textId="77777777" w:rsidR="00BD038F" w:rsidRPr="00BD038F" w:rsidRDefault="00BD038F" w:rsidP="00BD038F">
      <w:pPr>
        <w:pStyle w:val="Doc-text2"/>
        <w:rPr>
          <w:i/>
          <w:iCs/>
        </w:rPr>
      </w:pPr>
      <w:r w:rsidRPr="00BD038F">
        <w:rPr>
          <w:i/>
          <w:iCs/>
        </w:rPr>
        <w:t>Observation 1.</w:t>
      </w:r>
      <w:r w:rsidRPr="00BD038F">
        <w:rPr>
          <w:i/>
          <w:iCs/>
        </w:rPr>
        <w:tab/>
        <w:t xml:space="preserve">Although a QoS flow has only one PSER at any time, PDU Sets with different importance in the same QoS flow should be provided with different levels of reliability in the presence of congestion. </w:t>
      </w:r>
    </w:p>
    <w:p w14:paraId="0CB4771D" w14:textId="77777777" w:rsidR="00BD038F" w:rsidRDefault="00BD038F" w:rsidP="00BD038F">
      <w:pPr>
        <w:pStyle w:val="Doc-text2"/>
        <w:rPr>
          <w:i/>
          <w:iCs/>
        </w:rPr>
      </w:pPr>
      <w:r w:rsidRPr="00BD038F">
        <w:rPr>
          <w:i/>
          <w:iCs/>
        </w:rPr>
        <w:t>Observation 2.</w:t>
      </w:r>
      <w:r w:rsidRPr="00BD038F">
        <w:rPr>
          <w:i/>
          <w:iCs/>
        </w:rPr>
        <w:tab/>
        <w:t>One way to provide different levels of reliability for different PDU Set Importance is to use different RLC timers and/or thresholds for them.</w:t>
      </w:r>
    </w:p>
    <w:p w14:paraId="2464ABE6" w14:textId="77777777" w:rsidR="00BD038F" w:rsidRPr="00BD038F" w:rsidRDefault="00BD038F" w:rsidP="00BD038F">
      <w:pPr>
        <w:pStyle w:val="Doc-text2"/>
        <w:rPr>
          <w:i/>
          <w:iCs/>
        </w:rPr>
      </w:pPr>
    </w:p>
    <w:p w14:paraId="024A3C86" w14:textId="77777777" w:rsidR="00BD038F" w:rsidRPr="009B0F82" w:rsidRDefault="00BD038F" w:rsidP="00BD038F">
      <w:pPr>
        <w:pStyle w:val="Doc-text2"/>
        <w:rPr>
          <w:i/>
          <w:iCs/>
          <w:highlight w:val="yellow"/>
        </w:rPr>
      </w:pPr>
      <w:r w:rsidRPr="009B0F82">
        <w:rPr>
          <w:i/>
          <w:iCs/>
          <w:highlight w:val="yellow"/>
        </w:rPr>
        <w:t xml:space="preserve">Proposal 1. </w:t>
      </w:r>
      <w:r w:rsidRPr="009B0F82">
        <w:rPr>
          <w:i/>
          <w:iCs/>
          <w:highlight w:val="yellow"/>
        </w:rPr>
        <w:tab/>
        <w:t xml:space="preserve">Network can configure separate RLC entities within a DRB for PDU Sets with different importance.  </w:t>
      </w:r>
    </w:p>
    <w:p w14:paraId="7500A1DD" w14:textId="77777777" w:rsidR="00BD038F" w:rsidRPr="00BD038F" w:rsidRDefault="00BD038F" w:rsidP="00BD038F">
      <w:pPr>
        <w:pStyle w:val="Doc-text2"/>
        <w:rPr>
          <w:i/>
          <w:iCs/>
        </w:rPr>
      </w:pPr>
      <w:r w:rsidRPr="009B0F82">
        <w:rPr>
          <w:i/>
          <w:iCs/>
          <w:highlight w:val="yellow"/>
        </w:rPr>
        <w:t>Proposal 2.</w:t>
      </w:r>
      <w:r w:rsidRPr="009B0F82">
        <w:rPr>
          <w:i/>
          <w:iCs/>
          <w:highlight w:val="yellow"/>
        </w:rPr>
        <w:tab/>
        <w:t>Each RLC entity within the same DRB is associated with its own logical channel.</w:t>
      </w:r>
      <w:r w:rsidRPr="00BD038F">
        <w:rPr>
          <w:i/>
          <w:iCs/>
        </w:rPr>
        <w:t xml:space="preserve"> </w:t>
      </w:r>
    </w:p>
    <w:p w14:paraId="344E9C8A" w14:textId="77777777" w:rsidR="00BD038F" w:rsidRPr="00BD038F" w:rsidRDefault="00BD038F" w:rsidP="00BD038F">
      <w:pPr>
        <w:pStyle w:val="Doc-text2"/>
        <w:rPr>
          <w:i/>
          <w:iCs/>
        </w:rPr>
      </w:pPr>
      <w:r w:rsidRPr="00BD038F">
        <w:rPr>
          <w:i/>
          <w:iCs/>
        </w:rPr>
        <w:t>Observation 3.</w:t>
      </w:r>
      <w:r w:rsidRPr="00BD038F">
        <w:rPr>
          <w:i/>
          <w:iCs/>
        </w:rPr>
        <w:tab/>
        <w:t xml:space="preserve">If a QoS flow is split into multiple LCHs based on PDU Set Importance, it needs to be studied how LCP parameters such as LCH priority, PBR and BSD of those LCHs should be configured.  </w:t>
      </w:r>
    </w:p>
    <w:p w14:paraId="46D83146" w14:textId="77777777" w:rsidR="00BD038F" w:rsidRPr="00BD038F" w:rsidRDefault="00BD038F" w:rsidP="00BD038F">
      <w:pPr>
        <w:pStyle w:val="Doc-text2"/>
        <w:rPr>
          <w:i/>
          <w:iCs/>
        </w:rPr>
      </w:pPr>
      <w:r w:rsidRPr="00BD038F">
        <w:rPr>
          <w:i/>
          <w:iCs/>
        </w:rPr>
        <w:t>Proposal 3.</w:t>
      </w:r>
      <w:r w:rsidRPr="00BD038F">
        <w:rPr>
          <w:i/>
          <w:iCs/>
        </w:rPr>
        <w:tab/>
        <w:t>If network configures separate LCHs for PDU Sets with different importance, then those LCHs may be configured with different LCP priorities and LCP restrictions.</w:t>
      </w:r>
    </w:p>
    <w:p w14:paraId="6EE72DC8" w14:textId="77777777" w:rsidR="00BD038F" w:rsidRPr="00BD038F" w:rsidRDefault="00BD038F" w:rsidP="00BD038F">
      <w:pPr>
        <w:pStyle w:val="Doc-text2"/>
        <w:rPr>
          <w:i/>
          <w:iCs/>
        </w:rPr>
      </w:pPr>
      <w:r w:rsidRPr="00BD038F">
        <w:rPr>
          <w:i/>
          <w:iCs/>
        </w:rPr>
        <w:t>Proposal 4.</w:t>
      </w:r>
      <w:r w:rsidRPr="00BD038F">
        <w:rPr>
          <w:i/>
          <w:iCs/>
        </w:rPr>
        <w:tab/>
        <w:t>If network configures separate LCHs for PDU Sets with different importance, it is up to network implementation how to configure LCP priorities of those LCH. No additional enhancements or restrictions are needed.</w:t>
      </w:r>
    </w:p>
    <w:p w14:paraId="35D44C51" w14:textId="77777777" w:rsidR="00BD038F" w:rsidRPr="00BD038F" w:rsidRDefault="00BD038F" w:rsidP="00BD038F">
      <w:pPr>
        <w:pStyle w:val="Doc-text2"/>
        <w:rPr>
          <w:i/>
          <w:iCs/>
        </w:rPr>
      </w:pPr>
      <w:r w:rsidRPr="00BD038F">
        <w:rPr>
          <w:i/>
          <w:iCs/>
        </w:rPr>
        <w:t>Proposal 5.</w:t>
      </w:r>
      <w:r w:rsidRPr="00BD038F">
        <w:rPr>
          <w:i/>
          <w:iCs/>
        </w:rPr>
        <w:tab/>
        <w:t>Discuss whether LCHs associated with the same DRB should share a common set of PBR and BSD or may be configured with its own set of PBR and BSD.</w:t>
      </w:r>
    </w:p>
    <w:p w14:paraId="2C80803E" w14:textId="77777777" w:rsidR="00BD038F" w:rsidRPr="00BD038F" w:rsidRDefault="00BD038F" w:rsidP="00BD038F">
      <w:pPr>
        <w:pStyle w:val="Doc-text2"/>
        <w:rPr>
          <w:i/>
          <w:iCs/>
        </w:rPr>
      </w:pPr>
      <w:r w:rsidRPr="00BD038F">
        <w:rPr>
          <w:i/>
          <w:iCs/>
        </w:rPr>
        <w:t>Observation 4. Different levels of reliability for different UL PDU Set Importance can also be achieved by selective PDCP duplication.</w:t>
      </w:r>
    </w:p>
    <w:p w14:paraId="58C48292" w14:textId="77777777" w:rsidR="00BD038F" w:rsidRPr="00BD038F" w:rsidRDefault="00BD038F" w:rsidP="00BD038F">
      <w:pPr>
        <w:pStyle w:val="Doc-text2"/>
        <w:rPr>
          <w:i/>
          <w:iCs/>
        </w:rPr>
      </w:pPr>
      <w:r w:rsidRPr="00BD038F">
        <w:rPr>
          <w:i/>
          <w:iCs/>
        </w:rPr>
        <w:t>Proposal 6.</w:t>
      </w:r>
      <w:r w:rsidRPr="00BD038F">
        <w:rPr>
          <w:i/>
          <w:iCs/>
        </w:rPr>
        <w:tab/>
        <w:t>Network can perform PDCP duplication for selected UL PDU Set Importance within a DRB, instead of for every PDU in the DRB.</w:t>
      </w:r>
    </w:p>
    <w:p w14:paraId="4B0F734A" w14:textId="7F3B2A4D" w:rsidR="00BD038F" w:rsidRDefault="00BD038F" w:rsidP="00BD038F">
      <w:pPr>
        <w:pStyle w:val="Doc-text2"/>
        <w:rPr>
          <w:i/>
          <w:iCs/>
        </w:rPr>
      </w:pPr>
      <w:r w:rsidRPr="002A789B">
        <w:rPr>
          <w:i/>
          <w:iCs/>
          <w:highlight w:val="yellow"/>
        </w:rPr>
        <w:t>Proposal 7.</w:t>
      </w:r>
      <w:r w:rsidRPr="002A789B">
        <w:rPr>
          <w:i/>
          <w:iCs/>
          <w:highlight w:val="yellow"/>
        </w:rPr>
        <w:tab/>
        <w:t>Enhancements for PDU Set based in-sequence delivery are not studied.</w:t>
      </w:r>
    </w:p>
    <w:p w14:paraId="1BD2C18A" w14:textId="7F577E75" w:rsidR="005B59BF" w:rsidRDefault="005B59BF" w:rsidP="00BD038F">
      <w:pPr>
        <w:pStyle w:val="Doc-text2"/>
        <w:rPr>
          <w:i/>
          <w:iCs/>
        </w:rPr>
      </w:pPr>
    </w:p>
    <w:p w14:paraId="0FD74D95" w14:textId="77777777" w:rsidR="005B59BF" w:rsidRPr="00167A6E" w:rsidRDefault="005B59BF" w:rsidP="005B59BF">
      <w:pPr>
        <w:pStyle w:val="Doc-text2"/>
        <w:rPr>
          <w:i/>
          <w:iCs/>
        </w:rPr>
      </w:pPr>
      <w:r w:rsidRPr="00646D52">
        <w:rPr>
          <w:i/>
          <w:iCs/>
          <w:highlight w:val="yellow"/>
        </w:rPr>
        <w:t xml:space="preserve">Proposal 5. </w:t>
      </w:r>
      <w:r w:rsidRPr="00646D52">
        <w:rPr>
          <w:i/>
          <w:iCs/>
          <w:highlight w:val="yellow"/>
        </w:rPr>
        <w:tab/>
        <w:t>Introduce UL PDU Set Importance and study how to use it in layer-2 protocols.</w:t>
      </w:r>
      <w:r w:rsidRPr="00167A6E">
        <w:rPr>
          <w:i/>
          <w:iCs/>
        </w:rPr>
        <w:t xml:space="preserve"> </w:t>
      </w:r>
    </w:p>
    <w:p w14:paraId="5A9B389A" w14:textId="77777777" w:rsidR="005B59BF" w:rsidRDefault="005B59BF" w:rsidP="00BD038F">
      <w:pPr>
        <w:pStyle w:val="Doc-text2"/>
        <w:rPr>
          <w:i/>
          <w:iCs/>
        </w:rPr>
      </w:pPr>
    </w:p>
    <w:p w14:paraId="7A76718D" w14:textId="368A4B88" w:rsidR="00BD038F" w:rsidRDefault="009B0F82" w:rsidP="009B0F82">
      <w:pPr>
        <w:pStyle w:val="Agreement"/>
      </w:pPr>
      <w:r>
        <w:t>Focus on P1-2, P7</w:t>
      </w:r>
    </w:p>
    <w:p w14:paraId="461811F9" w14:textId="77777777" w:rsidR="009B0F82" w:rsidRPr="009B0F82" w:rsidRDefault="009B0F82" w:rsidP="009B0F82">
      <w:pPr>
        <w:pStyle w:val="Doc-text2"/>
      </w:pPr>
    </w:p>
    <w:p w14:paraId="39D14B2F" w14:textId="420BCDDB" w:rsidR="006675A4" w:rsidRDefault="00DC07EC" w:rsidP="006675A4">
      <w:pPr>
        <w:pStyle w:val="Doc-title"/>
      </w:pPr>
      <w:hyperlink r:id="rId191" w:history="1">
        <w:r w:rsidR="00573D4F">
          <w:rPr>
            <w:rStyle w:val="Hyperlink"/>
          </w:rPr>
          <w:t>R2-2300561</w:t>
        </w:r>
      </w:hyperlink>
      <w:r w:rsidR="006675A4">
        <w:tab/>
        <w:t>Protocol stack impacts for XR</w:t>
      </w:r>
      <w:r w:rsidR="006675A4">
        <w:tab/>
        <w:t>ZTE Corporation, Sanechips</w:t>
      </w:r>
      <w:r w:rsidR="006675A4">
        <w:tab/>
        <w:t>discussion</w:t>
      </w:r>
    </w:p>
    <w:p w14:paraId="2D3E1228" w14:textId="77777777" w:rsidR="006675A4" w:rsidRPr="009B0F82" w:rsidRDefault="006675A4" w:rsidP="006675A4">
      <w:pPr>
        <w:pStyle w:val="Doc-text2"/>
        <w:rPr>
          <w:i/>
          <w:iCs/>
          <w:highlight w:val="yellow"/>
        </w:rPr>
      </w:pPr>
      <w:r w:rsidRPr="009B0F82">
        <w:rPr>
          <w:i/>
          <w:iCs/>
          <w:highlight w:val="yellow"/>
        </w:rPr>
        <w:t>Proposal 1: PDU Sets with different requirements for PSER/PSDB/PSIHI can be mapped to different QoS Flows and these can be mapped to different DRBs at RAN (same as today, using Alternative 111 above)</w:t>
      </w:r>
    </w:p>
    <w:p w14:paraId="414B5855" w14:textId="77777777" w:rsidR="006675A4" w:rsidRPr="009B0F82" w:rsidRDefault="006675A4" w:rsidP="006675A4">
      <w:pPr>
        <w:pStyle w:val="Doc-text2"/>
        <w:rPr>
          <w:i/>
          <w:iCs/>
          <w:highlight w:val="yellow"/>
        </w:rPr>
      </w:pPr>
      <w:r w:rsidRPr="009B0F82">
        <w:rPr>
          <w:i/>
          <w:iCs/>
          <w:highlight w:val="yellow"/>
        </w:rPr>
        <w:t>Proposal 2: There is one-to-one mapping between DRBs and Logical channels (same as today)</w:t>
      </w:r>
    </w:p>
    <w:p w14:paraId="02887984" w14:textId="77777777" w:rsidR="006675A4" w:rsidRPr="00DB1F9A" w:rsidRDefault="006675A4" w:rsidP="006675A4">
      <w:pPr>
        <w:pStyle w:val="Doc-text2"/>
        <w:rPr>
          <w:i/>
          <w:iCs/>
        </w:rPr>
      </w:pPr>
      <w:r w:rsidRPr="009B0F82">
        <w:rPr>
          <w:i/>
          <w:iCs/>
          <w:highlight w:val="yellow"/>
        </w:rPr>
        <w:t>Proposal 3: No new reordering mechanism is specified for PDU Set handling</w:t>
      </w:r>
    </w:p>
    <w:p w14:paraId="48AA7F1D" w14:textId="77777777" w:rsidR="006675A4" w:rsidRPr="00DB1F9A" w:rsidRDefault="006675A4" w:rsidP="006675A4">
      <w:pPr>
        <w:pStyle w:val="Doc-text2"/>
        <w:rPr>
          <w:i/>
          <w:iCs/>
        </w:rPr>
      </w:pPr>
      <w:r w:rsidRPr="00DB1F9A">
        <w:rPr>
          <w:i/>
          <w:iCs/>
        </w:rPr>
        <w:t>Proposal 4: PDCP discard functionality can be enhanced to handle the PDU Set importance information</w:t>
      </w:r>
    </w:p>
    <w:p w14:paraId="6A19DAA0" w14:textId="5652222E" w:rsidR="009B0F82" w:rsidRDefault="009B0F82" w:rsidP="009B0F82">
      <w:pPr>
        <w:pStyle w:val="Agreement"/>
      </w:pPr>
      <w:r>
        <w:t>Focus on P1-3</w:t>
      </w:r>
    </w:p>
    <w:p w14:paraId="4C8F42FB" w14:textId="77777777" w:rsidR="006675A4" w:rsidRDefault="006675A4" w:rsidP="00BD038F">
      <w:pPr>
        <w:pStyle w:val="Doc-text2"/>
      </w:pPr>
    </w:p>
    <w:p w14:paraId="173175A1" w14:textId="49D09EF9" w:rsidR="006675A4" w:rsidRDefault="00DC07EC" w:rsidP="006675A4">
      <w:pPr>
        <w:pStyle w:val="Doc-title"/>
      </w:pPr>
      <w:hyperlink r:id="rId192" w:history="1">
        <w:r w:rsidR="00573D4F">
          <w:rPr>
            <w:rStyle w:val="Hyperlink"/>
          </w:rPr>
          <w:t>R2-2300599</w:t>
        </w:r>
      </w:hyperlink>
      <w:r w:rsidR="006675A4">
        <w:tab/>
        <w:t>Discussion on L2 protocol stack for differentiated PDU set handling at RAN</w:t>
      </w:r>
      <w:r w:rsidR="006675A4">
        <w:tab/>
        <w:t>Huawei, HiSilicon</w:t>
      </w:r>
      <w:r w:rsidR="006675A4">
        <w:tab/>
        <w:t>discussion</w:t>
      </w:r>
      <w:r w:rsidR="006675A4">
        <w:tab/>
        <w:t>Rel-18</w:t>
      </w:r>
      <w:r w:rsidR="006675A4">
        <w:tab/>
        <w:t>FS_NR_XR_enh</w:t>
      </w:r>
    </w:p>
    <w:p w14:paraId="5F7A5F14" w14:textId="77777777" w:rsidR="006675A4" w:rsidRPr="0094010B" w:rsidRDefault="006675A4" w:rsidP="006675A4">
      <w:pPr>
        <w:pStyle w:val="Doc-text2"/>
        <w:rPr>
          <w:i/>
          <w:iCs/>
          <w:lang w:val="en-US"/>
        </w:rPr>
      </w:pPr>
      <w:r w:rsidRPr="0094010B">
        <w:rPr>
          <w:i/>
          <w:iCs/>
          <w:lang w:val="en-US"/>
        </w:rPr>
        <w:t>Observation 1: For DL, how to discard the PDU set based on the PDU set importance information in case of congestion is up to network implementation.</w:t>
      </w:r>
    </w:p>
    <w:p w14:paraId="749E67F1" w14:textId="77777777" w:rsidR="006675A4" w:rsidRPr="0094010B" w:rsidRDefault="006675A4" w:rsidP="006675A4">
      <w:pPr>
        <w:pStyle w:val="Doc-text2"/>
        <w:rPr>
          <w:i/>
          <w:iCs/>
          <w:lang w:val="en-US"/>
        </w:rPr>
      </w:pPr>
      <w:r w:rsidRPr="0094010B">
        <w:rPr>
          <w:i/>
          <w:iCs/>
          <w:lang w:val="en-US"/>
        </w:rPr>
        <w:t>Observation 2: For UL, RAN is capable of detecting the congestion level of air interface.</w:t>
      </w:r>
    </w:p>
    <w:p w14:paraId="7C06750B" w14:textId="77777777" w:rsidR="006675A4" w:rsidRPr="0094010B" w:rsidRDefault="006675A4" w:rsidP="006675A4">
      <w:pPr>
        <w:pStyle w:val="Doc-text2"/>
        <w:rPr>
          <w:i/>
          <w:iCs/>
          <w:lang w:val="en-US"/>
        </w:rPr>
      </w:pPr>
      <w:r w:rsidRPr="0094010B">
        <w:rPr>
          <w:i/>
          <w:iCs/>
          <w:lang w:val="en-US"/>
        </w:rPr>
        <w:t xml:space="preserve">Observation 3: Splitting DRB into multiple LCH (DC like) is beneficial for uplink PDU set discarding in congestion situation, e.g. by allowing the gNB to issue a scheduling grant dedicated only to higher priority LCH. </w:t>
      </w:r>
    </w:p>
    <w:p w14:paraId="1EC527CD" w14:textId="77777777" w:rsidR="006675A4" w:rsidRPr="0094010B" w:rsidRDefault="006675A4" w:rsidP="006675A4">
      <w:pPr>
        <w:pStyle w:val="Doc-text2"/>
        <w:rPr>
          <w:i/>
          <w:iCs/>
          <w:lang w:val="en-US"/>
        </w:rPr>
      </w:pPr>
      <w:r w:rsidRPr="0094010B">
        <w:rPr>
          <w:i/>
          <w:iCs/>
          <w:lang w:val="en-US"/>
        </w:rPr>
        <w:t>Observation 4: Splitting DRB into multiple LCHs is also beneficial for RAN to enable the PDU set importance-based retransmission strategy.</w:t>
      </w:r>
    </w:p>
    <w:p w14:paraId="0C94A03E" w14:textId="77777777" w:rsidR="006675A4" w:rsidRPr="0094010B" w:rsidRDefault="006675A4" w:rsidP="006675A4">
      <w:pPr>
        <w:pStyle w:val="Doc-text2"/>
        <w:rPr>
          <w:i/>
          <w:iCs/>
          <w:lang w:val="en-US"/>
        </w:rPr>
      </w:pPr>
      <w:r w:rsidRPr="0094010B">
        <w:rPr>
          <w:i/>
          <w:iCs/>
          <w:lang w:val="en-US"/>
        </w:rPr>
        <w:t>Observation 5: In-sequence delivery can already be ensured by AS layer in case the PDU sets are mapped to the same QoS flow.</w:t>
      </w:r>
    </w:p>
    <w:p w14:paraId="3CD429EA" w14:textId="77777777" w:rsidR="006675A4" w:rsidRPr="0094010B" w:rsidRDefault="006675A4" w:rsidP="006675A4">
      <w:pPr>
        <w:pStyle w:val="Doc-text2"/>
        <w:rPr>
          <w:i/>
          <w:iCs/>
          <w:lang w:val="en-US"/>
        </w:rPr>
      </w:pPr>
      <w:r w:rsidRPr="002A789B">
        <w:rPr>
          <w:i/>
          <w:iCs/>
          <w:highlight w:val="yellow"/>
          <w:lang w:val="en-US"/>
        </w:rPr>
        <w:t>Proposal 1: RAN2 augments the N11/NN1 architecture to support splitting DRB into multiple LCHs based on the PDU set importance information.</w:t>
      </w:r>
    </w:p>
    <w:p w14:paraId="3258C31C" w14:textId="77777777" w:rsidR="006675A4" w:rsidRPr="0094010B" w:rsidRDefault="006675A4" w:rsidP="006675A4">
      <w:pPr>
        <w:pStyle w:val="Doc-text2"/>
        <w:rPr>
          <w:i/>
          <w:iCs/>
          <w:lang w:val="en-US"/>
        </w:rPr>
      </w:pPr>
      <w:r w:rsidRPr="0094010B">
        <w:rPr>
          <w:i/>
          <w:iCs/>
          <w:lang w:val="en-US"/>
        </w:rPr>
        <w:t>Proposal 2: For UL, the UE can identify the PDU set information by implementation or by matching RTP/SRTP header and payload (i.e. the techniques used by UPF in DL can be reused).</w:t>
      </w:r>
    </w:p>
    <w:p w14:paraId="1241DF7E" w14:textId="77777777" w:rsidR="006675A4" w:rsidRPr="002A789B" w:rsidRDefault="006675A4" w:rsidP="006675A4">
      <w:pPr>
        <w:pStyle w:val="Doc-text2"/>
        <w:rPr>
          <w:i/>
          <w:iCs/>
          <w:highlight w:val="yellow"/>
          <w:lang w:val="en-US"/>
        </w:rPr>
      </w:pPr>
      <w:r w:rsidRPr="002A789B">
        <w:rPr>
          <w:i/>
          <w:iCs/>
          <w:highlight w:val="yellow"/>
          <w:lang w:val="en-US"/>
        </w:rPr>
        <w:lastRenderedPageBreak/>
        <w:t>Proposal 3: RAN2 assumes the PDU sets are mapped to the same QoS flow in case in-sequence delivery in AS layer is required.</w:t>
      </w:r>
    </w:p>
    <w:p w14:paraId="0427A1D8" w14:textId="77777777" w:rsidR="006675A4" w:rsidRPr="0094010B" w:rsidRDefault="006675A4" w:rsidP="006675A4">
      <w:pPr>
        <w:pStyle w:val="Doc-text2"/>
        <w:rPr>
          <w:i/>
          <w:iCs/>
          <w:lang w:val="en-US"/>
        </w:rPr>
      </w:pPr>
      <w:r w:rsidRPr="002A789B">
        <w:rPr>
          <w:i/>
          <w:iCs/>
          <w:highlight w:val="yellow"/>
          <w:lang w:val="en-US"/>
        </w:rPr>
        <w:t>Proposal 4: In case QoS flows are mapped to different DRBs, in-sequence delivery to upper layers is not supported in RAN2.</w:t>
      </w:r>
    </w:p>
    <w:p w14:paraId="04284025" w14:textId="6BA9E57F" w:rsidR="006675A4" w:rsidRDefault="009B0F82" w:rsidP="002A789B">
      <w:pPr>
        <w:pStyle w:val="Agreement"/>
        <w:rPr>
          <w:lang w:val="en-US"/>
        </w:rPr>
      </w:pPr>
      <w:r>
        <w:rPr>
          <w:lang w:val="en-US"/>
        </w:rPr>
        <w:t xml:space="preserve">Focus on </w:t>
      </w:r>
      <w:r w:rsidR="002A789B">
        <w:rPr>
          <w:lang w:val="en-US"/>
        </w:rPr>
        <w:t>P1, P3-4</w:t>
      </w:r>
    </w:p>
    <w:p w14:paraId="7848C2B8" w14:textId="51C7F43E" w:rsidR="002A789B" w:rsidRDefault="002A789B" w:rsidP="002A789B">
      <w:pPr>
        <w:pStyle w:val="Doc-text2"/>
        <w:rPr>
          <w:lang w:val="en-US"/>
        </w:rPr>
      </w:pPr>
    </w:p>
    <w:p w14:paraId="7EF1C151" w14:textId="61BCF9B9" w:rsidR="005B59BF" w:rsidRDefault="005B59BF" w:rsidP="002A789B">
      <w:pPr>
        <w:pStyle w:val="Doc-text2"/>
        <w:rPr>
          <w:lang w:val="en-US"/>
        </w:rPr>
      </w:pPr>
      <w:r>
        <w:rPr>
          <w:lang w:val="en-US"/>
        </w:rPr>
        <w:t>RLC splitting</w:t>
      </w:r>
    </w:p>
    <w:p w14:paraId="29C50D71" w14:textId="68108B23" w:rsidR="005B59BF" w:rsidRDefault="005B59BF" w:rsidP="002A789B">
      <w:pPr>
        <w:pStyle w:val="Doc-text2"/>
        <w:rPr>
          <w:lang w:val="en-US"/>
        </w:rPr>
      </w:pPr>
      <w:r>
        <w:rPr>
          <w:lang w:val="en-US"/>
        </w:rPr>
        <w:t>-</w:t>
      </w:r>
      <w:r>
        <w:rPr>
          <w:lang w:val="en-US"/>
        </w:rPr>
        <w:tab/>
        <w:t xml:space="preserve">Vodafone thinks DRB mapping cannot be done differently. Nokia clarifies that PDU sets belonging to the same QoS flow have the same requirements. So they need not be treated differently in lower layers. The only use case that was agreed in SA2/4 was to use importance in case of congestion for discard. For other cases all packets are equally important for the UE. </w:t>
      </w:r>
    </w:p>
    <w:p w14:paraId="5DB6B839" w14:textId="284A2EC9" w:rsidR="005B59BF" w:rsidRDefault="005B59BF" w:rsidP="002A789B">
      <w:pPr>
        <w:pStyle w:val="Doc-text2"/>
        <w:rPr>
          <w:lang w:val="en-US"/>
        </w:rPr>
      </w:pPr>
      <w:r>
        <w:rPr>
          <w:lang w:val="en-US"/>
        </w:rPr>
        <w:t>-</w:t>
      </w:r>
      <w:r>
        <w:rPr>
          <w:lang w:val="en-US"/>
        </w:rPr>
        <w:tab/>
        <w:t>Ericsson agrees with Nokia</w:t>
      </w:r>
      <w:r w:rsidR="002F305D">
        <w:rPr>
          <w:lang w:val="en-US"/>
        </w:rPr>
        <w:t xml:space="preserve"> and thinks there is no need to treat packets differently in a QoS flow.</w:t>
      </w:r>
    </w:p>
    <w:p w14:paraId="0E02CBB0" w14:textId="4715CC63" w:rsidR="002F305D" w:rsidRDefault="002F305D" w:rsidP="002A789B">
      <w:pPr>
        <w:pStyle w:val="Doc-text2"/>
        <w:rPr>
          <w:lang w:val="en-US"/>
        </w:rPr>
      </w:pPr>
      <w:r>
        <w:rPr>
          <w:lang w:val="en-US"/>
        </w:rPr>
        <w:t>-</w:t>
      </w:r>
      <w:r>
        <w:rPr>
          <w:lang w:val="en-US"/>
        </w:rPr>
        <w:tab/>
        <w:t>MTK agrees with Ericsson and Nokia: all packets in the QoS flow have same delay budget and error rate, i.e. same QoS. KDDI agrees.</w:t>
      </w:r>
    </w:p>
    <w:p w14:paraId="2A4EBC85" w14:textId="7B25336C" w:rsidR="002F305D" w:rsidRDefault="002F305D" w:rsidP="002A789B">
      <w:pPr>
        <w:pStyle w:val="Doc-text2"/>
        <w:rPr>
          <w:lang w:val="en-US"/>
        </w:rPr>
      </w:pPr>
      <w:r>
        <w:rPr>
          <w:lang w:val="en-US"/>
        </w:rPr>
        <w:t>-</w:t>
      </w:r>
      <w:r>
        <w:rPr>
          <w:lang w:val="en-US"/>
        </w:rPr>
        <w:tab/>
        <w:t>CMCC thinks if the importance is different the packet treatment should be different.</w:t>
      </w:r>
    </w:p>
    <w:p w14:paraId="5D32AAF9" w14:textId="03CE8268" w:rsidR="002F305D" w:rsidRDefault="002F305D" w:rsidP="002A789B">
      <w:pPr>
        <w:pStyle w:val="Doc-text2"/>
        <w:rPr>
          <w:lang w:val="en-US"/>
        </w:rPr>
      </w:pPr>
      <w:r>
        <w:rPr>
          <w:lang w:val="en-US"/>
        </w:rPr>
        <w:t>-</w:t>
      </w:r>
      <w:r>
        <w:rPr>
          <w:lang w:val="en-US"/>
        </w:rPr>
        <w:tab/>
        <w:t>Apple agrees with QC that there is a value with differentiating the packets within QoS flow. Lenovo also agrees that spitting RLC bearers helps congestion handling. Different frame rates can mean we need to map different PDUs to different CGs, which is difficult within one RLC bearer. Samsung thinks this depends on gNB configuration on DRBs.</w:t>
      </w:r>
    </w:p>
    <w:p w14:paraId="246D94A4" w14:textId="4D68C693" w:rsidR="002F305D" w:rsidRDefault="002F305D" w:rsidP="002A789B">
      <w:pPr>
        <w:pStyle w:val="Doc-text2"/>
        <w:rPr>
          <w:lang w:val="en-US"/>
        </w:rPr>
      </w:pPr>
      <w:r>
        <w:rPr>
          <w:lang w:val="en-US"/>
        </w:rPr>
        <w:t>-</w:t>
      </w:r>
      <w:r>
        <w:rPr>
          <w:lang w:val="en-US"/>
        </w:rPr>
        <w:tab/>
        <w:t>Nokia is not sure what value there is in differentiating same QoS requirements for packets.</w:t>
      </w:r>
    </w:p>
    <w:p w14:paraId="4796D071" w14:textId="6A425418" w:rsidR="002F305D" w:rsidRDefault="002F305D" w:rsidP="002A789B">
      <w:pPr>
        <w:pStyle w:val="Doc-text2"/>
        <w:rPr>
          <w:lang w:val="en-US"/>
        </w:rPr>
      </w:pPr>
      <w:r>
        <w:rPr>
          <w:lang w:val="en-US"/>
        </w:rPr>
        <w:t>-</w:t>
      </w:r>
      <w:r>
        <w:rPr>
          <w:lang w:val="en-US"/>
        </w:rPr>
        <w:tab/>
        <w:t>CATT thinks if we do the split, we need to configure each RLC entity and associated MAC with corresponding values for the token bucket. All we know are the QoS requirements, which are used in legacy to set those values. But the importance doesn’t tell those things.</w:t>
      </w:r>
      <w:r w:rsidR="00B17585">
        <w:rPr>
          <w:lang w:val="en-US"/>
        </w:rPr>
        <w:t xml:space="preserve"> It’s not possible to do long-term measurements of different frame types since those are not predictable.</w:t>
      </w:r>
    </w:p>
    <w:p w14:paraId="0DA10938" w14:textId="6F8D17D8" w:rsidR="00B17585" w:rsidRDefault="00B17585" w:rsidP="002A789B">
      <w:pPr>
        <w:pStyle w:val="Doc-text2"/>
        <w:rPr>
          <w:lang w:val="en-US"/>
        </w:rPr>
      </w:pPr>
      <w:r>
        <w:rPr>
          <w:lang w:val="en-US"/>
        </w:rPr>
        <w:t>-</w:t>
      </w:r>
      <w:r>
        <w:rPr>
          <w:lang w:val="en-US"/>
        </w:rPr>
        <w:tab/>
        <w:t>ZTE agrees with CATT. If you have two RLC bearers for this, they have to be exactly the same same. Otherwise the QoS will go down.</w:t>
      </w:r>
    </w:p>
    <w:p w14:paraId="12D8ABD0" w14:textId="52AFA2CC" w:rsidR="00B17585" w:rsidRDefault="00B17585" w:rsidP="002A789B">
      <w:pPr>
        <w:pStyle w:val="Doc-text2"/>
        <w:rPr>
          <w:lang w:val="en-US"/>
        </w:rPr>
      </w:pPr>
      <w:r>
        <w:rPr>
          <w:lang w:val="en-US"/>
        </w:rPr>
        <w:t>-</w:t>
      </w:r>
      <w:r>
        <w:rPr>
          <w:lang w:val="en-US"/>
        </w:rPr>
        <w:tab/>
        <w:t>Huawei agrees that in normal operation there is no differentiation. But on congestion something has to be done. That can be done in PDCP layer but that requires a new mechanism in PDCP. If we did in RLC level we would get it for free. QC agrees and thinks different PDU sets can have different characteristics.</w:t>
      </w:r>
      <w:r w:rsidR="0052691A">
        <w:rPr>
          <w:lang w:val="en-US"/>
        </w:rPr>
        <w:t xml:space="preserve"> Intel agrees.</w:t>
      </w:r>
    </w:p>
    <w:p w14:paraId="772234CC" w14:textId="62AE7E91" w:rsidR="00B17585" w:rsidRDefault="00B17585" w:rsidP="002A789B">
      <w:pPr>
        <w:pStyle w:val="Doc-text2"/>
        <w:rPr>
          <w:lang w:val="en-US"/>
        </w:rPr>
      </w:pPr>
      <w:r>
        <w:rPr>
          <w:lang w:val="en-US"/>
        </w:rPr>
        <w:t>-</w:t>
      </w:r>
      <w:r>
        <w:rPr>
          <w:lang w:val="en-US"/>
        </w:rPr>
        <w:tab/>
        <w:t>Ericsson thinks if we use existing legacy framework, we get everything for free, e.g. no reordering problems.</w:t>
      </w:r>
    </w:p>
    <w:p w14:paraId="5B3A6E25" w14:textId="0487DCEC" w:rsidR="00B17585" w:rsidRDefault="00B17585" w:rsidP="002A789B">
      <w:pPr>
        <w:pStyle w:val="Doc-text2"/>
        <w:rPr>
          <w:lang w:val="en-US"/>
        </w:rPr>
      </w:pPr>
      <w:r>
        <w:rPr>
          <w:lang w:val="en-US"/>
        </w:rPr>
        <w:t>-</w:t>
      </w:r>
      <w:r>
        <w:rPr>
          <w:lang w:val="en-US"/>
        </w:rPr>
        <w:tab/>
        <w:t xml:space="preserve">LGE thinks this is related to PSI: SA2 already agreed to </w:t>
      </w:r>
      <w:r w:rsidR="001D6059">
        <w:rPr>
          <w:lang w:val="en-US"/>
        </w:rPr>
        <w:t xml:space="preserve">allow </w:t>
      </w:r>
      <w:r>
        <w:rPr>
          <w:lang w:val="en-US"/>
        </w:rPr>
        <w:t>map</w:t>
      </w:r>
      <w:r w:rsidR="001D6059">
        <w:rPr>
          <w:lang w:val="en-US"/>
        </w:rPr>
        <w:t>ping</w:t>
      </w:r>
      <w:r>
        <w:rPr>
          <w:lang w:val="en-US"/>
        </w:rPr>
        <w:t xml:space="preserve"> different PSI to </w:t>
      </w:r>
      <w:r w:rsidR="001D6059">
        <w:rPr>
          <w:lang w:val="en-US"/>
        </w:rPr>
        <w:t>same</w:t>
      </w:r>
      <w:r>
        <w:rPr>
          <w:lang w:val="en-US"/>
        </w:rPr>
        <w:t xml:space="preserve"> QoS flow. Thinks our TR just indicates PSI can be used for congestion. Thinks RAN2 could use the PSI for some reliability as well. Doesn’t think we should limit this to PDCP.</w:t>
      </w:r>
      <w:r w:rsidR="001D6059">
        <w:rPr>
          <w:lang w:val="en-US"/>
        </w:rPr>
        <w:t xml:space="preserve"> MTK thinks SA2 did discuss the use of the PDU set parameters. It seems wasteful to introduce discard on RLC if we already do it in PDCP. Nokia thinks SA2 discussed with SA4 on the discard and rules out linking PSI to PSDB/PSER and they only left mapping of the importance to discard.</w:t>
      </w:r>
    </w:p>
    <w:p w14:paraId="60DD8700" w14:textId="77777777" w:rsidR="0052691A" w:rsidRDefault="001D6059" w:rsidP="002A789B">
      <w:pPr>
        <w:pStyle w:val="Doc-text2"/>
        <w:rPr>
          <w:lang w:val="en-US"/>
        </w:rPr>
      </w:pPr>
      <w:r>
        <w:rPr>
          <w:lang w:val="en-US"/>
        </w:rPr>
        <w:t>-</w:t>
      </w:r>
      <w:r>
        <w:rPr>
          <w:lang w:val="en-US"/>
        </w:rPr>
        <w:tab/>
        <w:t>QC wonder if networks allow UE to do the differentiation by implementation.</w:t>
      </w:r>
    </w:p>
    <w:p w14:paraId="6B330E0F" w14:textId="6917111B" w:rsidR="001D6059" w:rsidRDefault="0052691A" w:rsidP="002A789B">
      <w:pPr>
        <w:pStyle w:val="Doc-text2"/>
        <w:rPr>
          <w:lang w:val="en-US"/>
        </w:rPr>
      </w:pPr>
      <w:r>
        <w:rPr>
          <w:lang w:val="en-US"/>
        </w:rPr>
        <w:t>-</w:t>
      </w:r>
      <w:r>
        <w:rPr>
          <w:lang w:val="en-US"/>
        </w:rPr>
        <w:tab/>
        <w:t>Intel wonders if we can do selective duplication?</w:t>
      </w:r>
      <w:r w:rsidR="001D6059">
        <w:rPr>
          <w:lang w:val="en-US"/>
        </w:rPr>
        <w:t xml:space="preserve"> </w:t>
      </w:r>
      <w:r>
        <w:rPr>
          <w:lang w:val="en-US"/>
        </w:rPr>
        <w:t>That would resolve any issue they have. ZTE thinks when there is no congestion, we treat all PDUs in the same way. What others are proposing is doing something different but that is only for congestion cases. Nokia agrees and thinks this has been already discussed between SA2 and SA4.</w:t>
      </w:r>
    </w:p>
    <w:p w14:paraId="5F34073D" w14:textId="0313DC8F" w:rsidR="00B17585" w:rsidRDefault="001D6059" w:rsidP="00B17585">
      <w:pPr>
        <w:pStyle w:val="Agreement"/>
        <w:rPr>
          <w:lang w:val="en-US"/>
        </w:rPr>
      </w:pPr>
      <w:r>
        <w:rPr>
          <w:lang w:val="en-US"/>
        </w:rPr>
        <w:t xml:space="preserve">Support of RLC bearer splitting should be limited to existing cases (e.g. PDCP duplication), no new XR-specific functionality. </w:t>
      </w:r>
    </w:p>
    <w:p w14:paraId="106D05DE" w14:textId="77777777" w:rsidR="00B17585" w:rsidRDefault="00B17585" w:rsidP="002A789B">
      <w:pPr>
        <w:pStyle w:val="Doc-text2"/>
        <w:rPr>
          <w:lang w:val="en-US"/>
        </w:rPr>
      </w:pPr>
    </w:p>
    <w:p w14:paraId="6432001A" w14:textId="77777777" w:rsidR="002A789B" w:rsidRPr="002A789B" w:rsidRDefault="002A789B" w:rsidP="002A789B">
      <w:pPr>
        <w:pStyle w:val="Doc-text2"/>
        <w:rPr>
          <w:lang w:val="en-US"/>
        </w:rPr>
      </w:pPr>
    </w:p>
    <w:p w14:paraId="52F44610" w14:textId="136DB4E9" w:rsidR="0021654C" w:rsidRDefault="0021654C" w:rsidP="0021654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PSIHI </w:t>
      </w:r>
      <w:r w:rsidR="00DD2C2B">
        <w:rPr>
          <w:lang w:val="en-GB"/>
        </w:rPr>
        <w:t>and PDB/PSDB or PER/PSER</w:t>
      </w:r>
    </w:p>
    <w:p w14:paraId="7DAD4E15" w14:textId="77777777" w:rsidR="007C5121" w:rsidRDefault="007C5121" w:rsidP="007C5121">
      <w:pPr>
        <w:pStyle w:val="Comments"/>
      </w:pPr>
      <w:r>
        <w:t>PSIHI and PDB/PSDB and PER/PSER:</w:t>
      </w:r>
    </w:p>
    <w:p w14:paraId="7C998113" w14:textId="6CC272A1" w:rsidR="007C5121" w:rsidRDefault="00DC07EC" w:rsidP="007C5121">
      <w:pPr>
        <w:pStyle w:val="Doc-title"/>
      </w:pPr>
      <w:hyperlink r:id="rId193" w:history="1">
        <w:r w:rsidR="00573D4F">
          <w:rPr>
            <w:rStyle w:val="Hyperlink"/>
          </w:rPr>
          <w:t>R2-2300156</w:t>
        </w:r>
      </w:hyperlink>
      <w:r w:rsidR="007C5121">
        <w:tab/>
        <w:t>PDU set protocol stack impacts</w:t>
      </w:r>
      <w:r w:rsidR="007C5121">
        <w:tab/>
        <w:t>Nokia, Nokia Shanghai Bell</w:t>
      </w:r>
      <w:r w:rsidR="007C5121">
        <w:tab/>
        <w:t>discussion</w:t>
      </w:r>
      <w:r w:rsidR="007C5121">
        <w:tab/>
        <w:t>Rel-18</w:t>
      </w:r>
      <w:r w:rsidR="007C5121">
        <w:tab/>
        <w:t>FS_NR_XR_enh</w:t>
      </w:r>
    </w:p>
    <w:p w14:paraId="27F9A313" w14:textId="77777777" w:rsidR="007C5121" w:rsidRPr="005414D5" w:rsidRDefault="007C5121" w:rsidP="007C5121">
      <w:pPr>
        <w:pStyle w:val="Doc-text2"/>
        <w:rPr>
          <w:i/>
          <w:iCs/>
        </w:rPr>
      </w:pPr>
      <w:r w:rsidRPr="005414D5">
        <w:rPr>
          <w:i/>
          <w:iCs/>
        </w:rPr>
        <w:t xml:space="preserve">Proposal 1: Drop discussion of mapping a single DRB carrying multiple PDU Sets to multiple RLC entities. </w:t>
      </w:r>
    </w:p>
    <w:p w14:paraId="2EF1DC68" w14:textId="77777777" w:rsidR="007C5121" w:rsidRPr="005414D5" w:rsidRDefault="007C5121" w:rsidP="007C5121">
      <w:pPr>
        <w:pStyle w:val="Doc-text2"/>
        <w:rPr>
          <w:i/>
          <w:iCs/>
        </w:rPr>
      </w:pPr>
      <w:r w:rsidRPr="005414D5">
        <w:rPr>
          <w:i/>
          <w:iCs/>
        </w:rPr>
        <w:t>Proposal 2: Consider PSDB when PSIHI is set, PDB otherwise.</w:t>
      </w:r>
    </w:p>
    <w:p w14:paraId="0FA146B8" w14:textId="77777777" w:rsidR="007C5121" w:rsidRDefault="007C5121" w:rsidP="007C5121">
      <w:pPr>
        <w:pStyle w:val="Doc-text2"/>
        <w:rPr>
          <w:i/>
          <w:iCs/>
        </w:rPr>
      </w:pPr>
      <w:r w:rsidRPr="005414D5">
        <w:rPr>
          <w:i/>
          <w:iCs/>
        </w:rPr>
        <w:t>Proposal 3: Consider PSER when PSIHI is set, PER otherwise.</w:t>
      </w:r>
    </w:p>
    <w:p w14:paraId="3922B884" w14:textId="77777777" w:rsidR="007C5121" w:rsidRDefault="007C5121" w:rsidP="007C5121">
      <w:pPr>
        <w:pStyle w:val="Agreement"/>
      </w:pPr>
      <w:r>
        <w:t>Focus on P2-3</w:t>
      </w:r>
    </w:p>
    <w:p w14:paraId="73722974" w14:textId="2D87FCD3" w:rsidR="007C5121" w:rsidRDefault="007C5121" w:rsidP="00BD038F">
      <w:pPr>
        <w:pStyle w:val="Doc-text2"/>
      </w:pPr>
    </w:p>
    <w:p w14:paraId="54FB034B" w14:textId="61330C6D" w:rsidR="005B7693" w:rsidRDefault="005B7693" w:rsidP="00BD038F">
      <w:pPr>
        <w:pStyle w:val="Doc-text2"/>
      </w:pPr>
      <w:r>
        <w:t>-</w:t>
      </w:r>
      <w:r>
        <w:tab/>
        <w:t>Nokia this PSER doesn’t introduce anything new for network. It’s just another metric to consider for more than one PDCP PDU.</w:t>
      </w:r>
      <w:r w:rsidR="00686DE2">
        <w:t xml:space="preserve"> Whether it’s one or more TBs doesn’t matter so much. MTK thinks PDU size is not always known so it’s not possible to control.</w:t>
      </w:r>
    </w:p>
    <w:p w14:paraId="7E70AF19" w14:textId="284084AF" w:rsidR="00686DE2" w:rsidRDefault="00686DE2" w:rsidP="00BD038F">
      <w:pPr>
        <w:pStyle w:val="Doc-text2"/>
      </w:pPr>
      <w:r>
        <w:lastRenderedPageBreak/>
        <w:t>-</w:t>
      </w:r>
      <w:r>
        <w:tab/>
        <w:t>CATT thinks both PER and PSER can be enforced but it could be difficult to enforce them at the same time. Intel thinks we should tell SA2 what makes sense from radio access viewpoint.</w:t>
      </w:r>
    </w:p>
    <w:p w14:paraId="4E2EE71E" w14:textId="3EBC8231" w:rsidR="00686DE2" w:rsidRDefault="00686DE2" w:rsidP="00BD038F">
      <w:pPr>
        <w:pStyle w:val="Doc-text2"/>
      </w:pPr>
      <w:r>
        <w:t>-</w:t>
      </w:r>
      <w:r>
        <w:tab/>
        <w:t xml:space="preserve">Xiaomi thinks we should confirm this with SA2. </w:t>
      </w:r>
    </w:p>
    <w:p w14:paraId="60DB572F" w14:textId="7BE171E5" w:rsidR="00686DE2" w:rsidRDefault="00686DE2" w:rsidP="00BD038F">
      <w:pPr>
        <w:pStyle w:val="Doc-text2"/>
      </w:pPr>
      <w:r>
        <w:t>-</w:t>
      </w:r>
      <w:r>
        <w:tab/>
        <w:t>ZTE thinks from SA2 perspective they have to support both PSER and PER anyway. What would be specified in SA2 or RAN2?</w:t>
      </w:r>
    </w:p>
    <w:p w14:paraId="468C4103" w14:textId="4ACBECAA" w:rsidR="00686DE2" w:rsidRDefault="00686DE2" w:rsidP="00686DE2">
      <w:pPr>
        <w:pStyle w:val="Agreement"/>
      </w:pPr>
      <w:r>
        <w:t>Noted</w:t>
      </w:r>
    </w:p>
    <w:p w14:paraId="11A09CCB" w14:textId="77777777" w:rsidR="006675A4" w:rsidRPr="006675A4" w:rsidRDefault="006675A4" w:rsidP="009B22A2">
      <w:pPr>
        <w:pStyle w:val="Comments"/>
        <w:rPr>
          <w:lang w:val="en-US"/>
        </w:rPr>
      </w:pPr>
    </w:p>
    <w:p w14:paraId="546B7D0D" w14:textId="5BA613E7" w:rsidR="006A4655" w:rsidRDefault="00DC07EC" w:rsidP="006A4655">
      <w:pPr>
        <w:pStyle w:val="Doc-title"/>
      </w:pPr>
      <w:hyperlink r:id="rId194" w:history="1">
        <w:r w:rsidR="00573D4F">
          <w:rPr>
            <w:rStyle w:val="Hyperlink"/>
          </w:rPr>
          <w:t>R2-2300225</w:t>
        </w:r>
      </w:hyperlink>
      <w:r w:rsidR="006A4655">
        <w:tab/>
        <w:t>Protocol stack impacts from serving an XR QoS flow</w:t>
      </w:r>
      <w:r w:rsidR="006A4655">
        <w:tab/>
        <w:t>CATT</w:t>
      </w:r>
      <w:r w:rsidR="006A4655">
        <w:tab/>
        <w:t>discussion</w:t>
      </w:r>
      <w:r w:rsidR="006A4655">
        <w:tab/>
        <w:t>Rel-18</w:t>
      </w:r>
      <w:r w:rsidR="006A4655">
        <w:tab/>
        <w:t>FS_NR_XR_enh</w:t>
      </w:r>
    </w:p>
    <w:p w14:paraId="0C751914" w14:textId="79FA27E0" w:rsidR="006A4655" w:rsidRDefault="00DC07EC" w:rsidP="006A4655">
      <w:pPr>
        <w:pStyle w:val="Doc-title"/>
      </w:pPr>
      <w:hyperlink r:id="rId195" w:history="1">
        <w:r w:rsidR="00573D4F">
          <w:rPr>
            <w:rStyle w:val="Hyperlink"/>
          </w:rPr>
          <w:t>R2-2300323</w:t>
        </w:r>
      </w:hyperlink>
      <w:r w:rsidR="006A4655">
        <w:tab/>
        <w:t>Discussion on protocol stack impacts and in-sequence delivery</w:t>
      </w:r>
      <w:r w:rsidR="006A4655">
        <w:tab/>
        <w:t>vivo</w:t>
      </w:r>
      <w:r w:rsidR="006A4655">
        <w:tab/>
        <w:t>discussion</w:t>
      </w:r>
      <w:r w:rsidR="006A4655">
        <w:tab/>
        <w:t>Rel-18</w:t>
      </w:r>
      <w:r w:rsidR="006A4655">
        <w:tab/>
        <w:t>FS_NR_XR_enh</w:t>
      </w:r>
    </w:p>
    <w:p w14:paraId="4410A142" w14:textId="4002EE29" w:rsidR="006A4655" w:rsidRDefault="00DC07EC" w:rsidP="006A4655">
      <w:pPr>
        <w:pStyle w:val="Doc-title"/>
      </w:pPr>
      <w:hyperlink r:id="rId196" w:history="1">
        <w:r w:rsidR="00573D4F">
          <w:rPr>
            <w:rStyle w:val="Hyperlink"/>
          </w:rPr>
          <w:t>R2-2300425</w:t>
        </w:r>
      </w:hyperlink>
      <w:r w:rsidR="006A4655">
        <w:tab/>
        <w:t>Discussion on the impact of DRB mapping alternatives</w:t>
      </w:r>
      <w:r w:rsidR="006A4655">
        <w:tab/>
        <w:t>Xiaomi Communications</w:t>
      </w:r>
      <w:r w:rsidR="006A4655">
        <w:tab/>
        <w:t>discussion</w:t>
      </w:r>
    </w:p>
    <w:p w14:paraId="26E73270" w14:textId="34843785" w:rsidR="006A4655" w:rsidRDefault="00DC07EC" w:rsidP="006A4655">
      <w:pPr>
        <w:pStyle w:val="Doc-title"/>
      </w:pPr>
      <w:hyperlink r:id="rId197" w:history="1">
        <w:r w:rsidR="00573D4F">
          <w:rPr>
            <w:rStyle w:val="Hyperlink"/>
          </w:rPr>
          <w:t>R2-2300431</w:t>
        </w:r>
      </w:hyperlink>
      <w:r w:rsidR="006A4655">
        <w:tab/>
        <w:t>DRB mapping to the RLC bearers for XR traffic</w:t>
      </w:r>
      <w:r w:rsidR="006A4655">
        <w:tab/>
        <w:t>Intel Corporation</w:t>
      </w:r>
      <w:r w:rsidR="006A4655">
        <w:tab/>
        <w:t>discussion</w:t>
      </w:r>
      <w:r w:rsidR="006A4655">
        <w:tab/>
        <w:t>Rel-18</w:t>
      </w:r>
      <w:r w:rsidR="006A4655">
        <w:tab/>
        <w:t>FS_NR_XR_enh</w:t>
      </w:r>
    </w:p>
    <w:p w14:paraId="640DCC77" w14:textId="449603B1" w:rsidR="006A4655" w:rsidRDefault="00DC07EC" w:rsidP="006A4655">
      <w:pPr>
        <w:pStyle w:val="Doc-title"/>
      </w:pPr>
      <w:hyperlink r:id="rId198" w:history="1">
        <w:r w:rsidR="00573D4F">
          <w:rPr>
            <w:rStyle w:val="Hyperlink"/>
          </w:rPr>
          <w:t>R2-2300462</w:t>
        </w:r>
      </w:hyperlink>
      <w:r w:rsidR="006A4655">
        <w:tab/>
        <w:t>Discussion on protocol stack impacts</w:t>
      </w:r>
      <w:r w:rsidR="006A4655">
        <w:tab/>
        <w:t>OPPO</w:t>
      </w:r>
      <w:r w:rsidR="006A4655">
        <w:tab/>
        <w:t>discussion</w:t>
      </w:r>
      <w:r w:rsidR="006A4655">
        <w:tab/>
        <w:t>Rel-18</w:t>
      </w:r>
      <w:r w:rsidR="006A4655">
        <w:tab/>
        <w:t>FS_NR_XR_enh</w:t>
      </w:r>
    </w:p>
    <w:p w14:paraId="74D33436" w14:textId="21D11223" w:rsidR="006A4655" w:rsidRDefault="00DC07EC" w:rsidP="006A4655">
      <w:pPr>
        <w:pStyle w:val="Doc-title"/>
      </w:pPr>
      <w:hyperlink r:id="rId199" w:history="1">
        <w:r w:rsidR="00573D4F">
          <w:rPr>
            <w:rStyle w:val="Hyperlink"/>
          </w:rPr>
          <w:t>R2-2300500</w:t>
        </w:r>
      </w:hyperlink>
      <w:r w:rsidR="006A4655">
        <w:tab/>
        <w:t>Discussion on Protocol Stack impacts</w:t>
      </w:r>
      <w:r w:rsidR="006A4655">
        <w:tab/>
        <w:t>Lenovo</w:t>
      </w:r>
      <w:r w:rsidR="006A4655">
        <w:tab/>
        <w:t>discussion</w:t>
      </w:r>
      <w:r w:rsidR="006A4655">
        <w:tab/>
        <w:t>Rel-18</w:t>
      </w:r>
      <w:r w:rsidR="006A4655">
        <w:tab/>
        <w:t>FS_NR_XR_enh</w:t>
      </w:r>
    </w:p>
    <w:p w14:paraId="4C63C096" w14:textId="763C3CE3" w:rsidR="006675A4" w:rsidRDefault="00DC07EC" w:rsidP="006675A4">
      <w:pPr>
        <w:pStyle w:val="Doc-title"/>
      </w:pPr>
      <w:hyperlink r:id="rId200" w:history="1">
        <w:r w:rsidR="00573D4F">
          <w:rPr>
            <w:rStyle w:val="Hyperlink"/>
          </w:rPr>
          <w:t>R2-2300590</w:t>
        </w:r>
      </w:hyperlink>
      <w:r w:rsidR="006675A4">
        <w:tab/>
        <w:t>Discussion on protocol Stack impact</w:t>
      </w:r>
      <w:r w:rsidR="006675A4">
        <w:tab/>
        <w:t>Google Inc.</w:t>
      </w:r>
      <w:r w:rsidR="006675A4">
        <w:tab/>
        <w:t>discussion</w:t>
      </w:r>
    </w:p>
    <w:p w14:paraId="638BE8C3" w14:textId="00A0EA63" w:rsidR="006A4655" w:rsidRDefault="00DC07EC" w:rsidP="006A4655">
      <w:pPr>
        <w:pStyle w:val="Doc-title"/>
      </w:pPr>
      <w:hyperlink r:id="rId201" w:history="1">
        <w:r w:rsidR="00573D4F">
          <w:rPr>
            <w:rStyle w:val="Hyperlink"/>
          </w:rPr>
          <w:t>R2-2300659</w:t>
        </w:r>
      </w:hyperlink>
      <w:r w:rsidR="006A4655">
        <w:tab/>
        <w:t>Discussion on protocol stack impacts</w:t>
      </w:r>
      <w:r w:rsidR="006A4655">
        <w:tab/>
        <w:t>Spreadtrum Communications</w:t>
      </w:r>
      <w:r w:rsidR="006A4655">
        <w:tab/>
        <w:t>discussion</w:t>
      </w:r>
      <w:r w:rsidR="006A4655">
        <w:tab/>
        <w:t>Rel-18</w:t>
      </w:r>
    </w:p>
    <w:p w14:paraId="47168A86" w14:textId="700AC725" w:rsidR="006A4655" w:rsidRDefault="00DC07EC" w:rsidP="006A4655">
      <w:pPr>
        <w:pStyle w:val="Doc-title"/>
      </w:pPr>
      <w:hyperlink r:id="rId202" w:history="1">
        <w:r w:rsidR="00573D4F">
          <w:rPr>
            <w:rStyle w:val="Hyperlink"/>
          </w:rPr>
          <w:t>R2-2300694</w:t>
        </w:r>
      </w:hyperlink>
      <w:r w:rsidR="006A4655">
        <w:tab/>
        <w:t>Protocol stack impacts</w:t>
      </w:r>
      <w:r w:rsidR="006A4655">
        <w:tab/>
        <w:t>InterDigital</w:t>
      </w:r>
      <w:r w:rsidR="006A4655">
        <w:tab/>
        <w:t>discussion</w:t>
      </w:r>
      <w:r w:rsidR="006A4655">
        <w:tab/>
        <w:t>Rel-18</w:t>
      </w:r>
      <w:r w:rsidR="006A4655">
        <w:tab/>
        <w:t>FS_NR_XR_enh</w:t>
      </w:r>
    </w:p>
    <w:p w14:paraId="3057E852" w14:textId="1C7D754D" w:rsidR="006A4655" w:rsidRDefault="00DC07EC" w:rsidP="006A4655">
      <w:pPr>
        <w:pStyle w:val="Doc-title"/>
      </w:pPr>
      <w:hyperlink r:id="rId203" w:history="1">
        <w:r w:rsidR="00573D4F">
          <w:rPr>
            <w:rStyle w:val="Hyperlink"/>
          </w:rPr>
          <w:t>R2-2300726</w:t>
        </w:r>
      </w:hyperlink>
      <w:r w:rsidR="006A4655">
        <w:tab/>
        <w:t>Views on QoS Mapping and PS Impacts</w:t>
      </w:r>
      <w:r w:rsidR="006A4655">
        <w:tab/>
        <w:t>Apple</w:t>
      </w:r>
      <w:r w:rsidR="006A4655">
        <w:tab/>
        <w:t>discussion</w:t>
      </w:r>
      <w:r w:rsidR="006A4655">
        <w:tab/>
        <w:t>FS_NR_XR_enh</w:t>
      </w:r>
    </w:p>
    <w:p w14:paraId="1E61B838" w14:textId="539B8640" w:rsidR="006A4655" w:rsidRDefault="00DC07EC" w:rsidP="006A4655">
      <w:pPr>
        <w:pStyle w:val="Doc-title"/>
      </w:pPr>
      <w:hyperlink r:id="rId204" w:history="1">
        <w:r w:rsidR="00573D4F">
          <w:rPr>
            <w:rStyle w:val="Hyperlink"/>
          </w:rPr>
          <w:t>R2-2300987</w:t>
        </w:r>
      </w:hyperlink>
      <w:r w:rsidR="006A4655">
        <w:tab/>
        <w:t>Discussion on mapping the PDU set into DRB/LCH</w:t>
      </w:r>
      <w:r w:rsidR="006A4655">
        <w:tab/>
        <w:t>NEC</w:t>
      </w:r>
      <w:r w:rsidR="006A4655">
        <w:tab/>
        <w:t>discussion</w:t>
      </w:r>
      <w:r w:rsidR="006A4655">
        <w:tab/>
        <w:t>Rel-18</w:t>
      </w:r>
      <w:r w:rsidR="006A4655">
        <w:tab/>
        <w:t>FS_NR_XR_enh</w:t>
      </w:r>
    </w:p>
    <w:p w14:paraId="5D498082" w14:textId="4E68E769" w:rsidR="006A4655" w:rsidRDefault="00DC07EC" w:rsidP="006A4655">
      <w:pPr>
        <w:pStyle w:val="Doc-title"/>
      </w:pPr>
      <w:hyperlink r:id="rId205" w:history="1">
        <w:r w:rsidR="00573D4F">
          <w:rPr>
            <w:rStyle w:val="Hyperlink"/>
          </w:rPr>
          <w:t>R2-2301029</w:t>
        </w:r>
      </w:hyperlink>
      <w:r w:rsidR="006A4655">
        <w:tab/>
        <w:t>Discussions on protocol stack impacts of XR</w:t>
      </w:r>
      <w:r w:rsidR="006A4655">
        <w:tab/>
        <w:t>Fujitsu</w:t>
      </w:r>
      <w:r w:rsidR="006A4655">
        <w:tab/>
        <w:t>discussion</w:t>
      </w:r>
      <w:r w:rsidR="006A4655">
        <w:tab/>
        <w:t>Rel-18</w:t>
      </w:r>
      <w:r w:rsidR="006A4655">
        <w:tab/>
        <w:t>FS_NR_XR_enh</w:t>
      </w:r>
    </w:p>
    <w:p w14:paraId="7232AC52" w14:textId="52076014" w:rsidR="006A4655" w:rsidRDefault="00DC07EC" w:rsidP="006A4655">
      <w:pPr>
        <w:pStyle w:val="Doc-title"/>
      </w:pPr>
      <w:hyperlink r:id="rId206" w:history="1">
        <w:r w:rsidR="00573D4F">
          <w:rPr>
            <w:rStyle w:val="Hyperlink"/>
          </w:rPr>
          <w:t>R2-2301268</w:t>
        </w:r>
      </w:hyperlink>
      <w:r w:rsidR="006A4655">
        <w:tab/>
        <w:t>L2 Protocol Stack for PDU Set</w:t>
      </w:r>
      <w:r w:rsidR="006A4655">
        <w:tab/>
        <w:t>CMCC</w:t>
      </w:r>
      <w:r w:rsidR="006A4655">
        <w:tab/>
        <w:t>discussion</w:t>
      </w:r>
      <w:r w:rsidR="006A4655">
        <w:tab/>
        <w:t>Rel-18</w:t>
      </w:r>
      <w:r w:rsidR="006A4655">
        <w:tab/>
        <w:t>FS_NR_XR_enh</w:t>
      </w:r>
    </w:p>
    <w:p w14:paraId="17F835E3" w14:textId="0694273C" w:rsidR="006A4655" w:rsidRDefault="00DC07EC" w:rsidP="006A4655">
      <w:pPr>
        <w:pStyle w:val="Doc-title"/>
      </w:pPr>
      <w:hyperlink r:id="rId207" w:history="1">
        <w:r w:rsidR="00573D4F">
          <w:rPr>
            <w:rStyle w:val="Hyperlink"/>
          </w:rPr>
          <w:t>R2-2301386</w:t>
        </w:r>
      </w:hyperlink>
      <w:r w:rsidR="006A4655">
        <w:tab/>
        <w:t>Discussion on protocol stack impact</w:t>
      </w:r>
      <w:r w:rsidR="006A4655">
        <w:tab/>
        <w:t>Samsung</w:t>
      </w:r>
      <w:r w:rsidR="006A4655">
        <w:tab/>
        <w:t>discussion</w:t>
      </w:r>
      <w:r w:rsidR="006A4655">
        <w:tab/>
        <w:t>Rel-18</w:t>
      </w:r>
      <w:r w:rsidR="006A4655">
        <w:tab/>
        <w:t>FS_NR_XR_enh</w:t>
      </w:r>
    </w:p>
    <w:p w14:paraId="07C316CD" w14:textId="7EB1EA68" w:rsidR="006A4655" w:rsidRDefault="00DC07EC" w:rsidP="006A4655">
      <w:pPr>
        <w:pStyle w:val="Doc-title"/>
      </w:pPr>
      <w:hyperlink r:id="rId208" w:history="1">
        <w:r w:rsidR="00573D4F">
          <w:rPr>
            <w:rStyle w:val="Hyperlink"/>
          </w:rPr>
          <w:t>R2-2301435</w:t>
        </w:r>
      </w:hyperlink>
      <w:r w:rsidR="006A4655">
        <w:tab/>
        <w:t>Discussion on protocol stack impacts</w:t>
      </w:r>
      <w:r w:rsidR="006A4655">
        <w:tab/>
        <w:t>Futurewei</w:t>
      </w:r>
      <w:r w:rsidR="006A4655">
        <w:tab/>
        <w:t>discussion</w:t>
      </w:r>
      <w:r w:rsidR="006A4655">
        <w:tab/>
        <w:t>Rel-18</w:t>
      </w:r>
      <w:r w:rsidR="006A4655">
        <w:tab/>
        <w:t>FS_NR_XR_enh</w:t>
      </w:r>
    </w:p>
    <w:p w14:paraId="739A5A50" w14:textId="2506F4FB" w:rsidR="006A4655" w:rsidRDefault="00DC07EC" w:rsidP="006A4655">
      <w:pPr>
        <w:pStyle w:val="Doc-title"/>
      </w:pPr>
      <w:hyperlink r:id="rId209" w:history="1">
        <w:r w:rsidR="00573D4F">
          <w:rPr>
            <w:rStyle w:val="Hyperlink"/>
          </w:rPr>
          <w:t>R2-2301506</w:t>
        </w:r>
      </w:hyperlink>
      <w:r w:rsidR="006A4655">
        <w:tab/>
        <w:t>Discussion on Protocol stack impacts</w:t>
      </w:r>
      <w:r w:rsidR="006A4655">
        <w:tab/>
        <w:t>Ericsson</w:t>
      </w:r>
      <w:r w:rsidR="006A4655">
        <w:tab/>
        <w:t>discussion</w:t>
      </w:r>
      <w:r w:rsidR="006A4655">
        <w:tab/>
        <w:t>Rel-18</w:t>
      </w:r>
      <w:r w:rsidR="006A4655">
        <w:tab/>
        <w:t>FS_NR_XR_enh</w:t>
      </w:r>
    </w:p>
    <w:p w14:paraId="04143B38" w14:textId="35E5229C" w:rsidR="006A4655" w:rsidRDefault="00DC07EC" w:rsidP="006A4655">
      <w:pPr>
        <w:pStyle w:val="Doc-title"/>
      </w:pPr>
      <w:hyperlink r:id="rId210" w:history="1">
        <w:r w:rsidR="00573D4F">
          <w:rPr>
            <w:rStyle w:val="Hyperlink"/>
          </w:rPr>
          <w:t>R2-2301734</w:t>
        </w:r>
      </w:hyperlink>
      <w:r w:rsidR="006A4655">
        <w:tab/>
        <w:t>Discussion on XR impacts on protocol stack</w:t>
      </w:r>
      <w:r w:rsidR="006A4655">
        <w:tab/>
        <w:t>LG Electronics Inc.</w:t>
      </w:r>
      <w:r w:rsidR="006A4655">
        <w:tab/>
        <w:t>discussion</w:t>
      </w:r>
      <w:r w:rsidR="006A4655">
        <w:tab/>
        <w:t>Rel-18</w:t>
      </w:r>
      <w:r w:rsidR="006A4655">
        <w:tab/>
        <w:t>FS_NR_XR_enh</w:t>
      </w:r>
    </w:p>
    <w:p w14:paraId="77F569AB" w14:textId="39166ABB" w:rsidR="006A4655" w:rsidRDefault="00DC07EC" w:rsidP="006A4655">
      <w:pPr>
        <w:pStyle w:val="Doc-title"/>
      </w:pPr>
      <w:hyperlink r:id="rId211" w:history="1">
        <w:r w:rsidR="00573D4F">
          <w:rPr>
            <w:rStyle w:val="Hyperlink"/>
          </w:rPr>
          <w:t>R2-2301850</w:t>
        </w:r>
      </w:hyperlink>
      <w:r w:rsidR="006A4655">
        <w:tab/>
        <w:t>Discussions on Protocol stack impacts from PUD Set</w:t>
      </w:r>
      <w:r w:rsidR="006A4655">
        <w:tab/>
        <w:t>TCL Communication</w:t>
      </w:r>
      <w:r w:rsidR="006A4655">
        <w:tab/>
        <w:t>discussion</w:t>
      </w:r>
      <w:r w:rsidR="006A4655">
        <w:tab/>
        <w:t>Rel-18</w:t>
      </w:r>
    </w:p>
    <w:p w14:paraId="65897BC4" w14:textId="77777777" w:rsidR="006A4655" w:rsidRPr="006A4655" w:rsidRDefault="006A4655" w:rsidP="006A4655">
      <w:pPr>
        <w:pStyle w:val="Doc-text2"/>
      </w:pPr>
    </w:p>
    <w:p w14:paraId="45301CD4" w14:textId="68F4D8E4" w:rsidR="00D9011A" w:rsidRPr="002F4B01" w:rsidRDefault="00D9011A" w:rsidP="00D9011A">
      <w:pPr>
        <w:pStyle w:val="Heading3"/>
      </w:pPr>
      <w:r w:rsidRPr="002F4B01">
        <w:t>8.5.3</w:t>
      </w:r>
      <w:r w:rsidRPr="002F4B01">
        <w:tab/>
        <w:t xml:space="preserve">XR-specific power saving </w:t>
      </w:r>
    </w:p>
    <w:p w14:paraId="0601D8D4" w14:textId="2B9D0B36" w:rsidR="00255603" w:rsidRPr="002F4B01" w:rsidRDefault="006F3D5B" w:rsidP="002F4B01">
      <w:pPr>
        <w:pStyle w:val="Comments"/>
      </w:pPr>
      <w:r w:rsidRPr="002F4B01">
        <w:t xml:space="preserve">XR WI: </w:t>
      </w:r>
      <w:r w:rsidR="00255603" w:rsidRPr="002F4B01">
        <w:t>(NR_XR_enh; leading WG: RAN2; REL-18; WID: RP-223502)</w:t>
      </w:r>
    </w:p>
    <w:p w14:paraId="61CED8A4" w14:textId="2B3D8752" w:rsidR="00D9011A" w:rsidRPr="002F4B01" w:rsidRDefault="00D860BB" w:rsidP="00D9011A">
      <w:pPr>
        <w:pStyle w:val="Comments"/>
      </w:pPr>
      <w:r w:rsidRPr="002F4B01">
        <w:t xml:space="preserve">This agenda item </w:t>
      </w:r>
      <w:r w:rsidR="0053786F">
        <w:t>may</w:t>
      </w:r>
      <w:r w:rsidR="0053786F" w:rsidRPr="002F4B01">
        <w:t xml:space="preserve"> </w:t>
      </w:r>
      <w:r w:rsidRPr="002F4B01">
        <w:t>be deprioritized in this meeting</w:t>
      </w:r>
    </w:p>
    <w:p w14:paraId="6F0DB81C" w14:textId="46F64D3E" w:rsidR="0023232C" w:rsidRDefault="0023232C" w:rsidP="0023232C">
      <w:pPr>
        <w:pStyle w:val="BoldComments"/>
        <w:rPr>
          <w:lang w:val="en-GB"/>
        </w:rPr>
      </w:pPr>
      <w:r>
        <w:rPr>
          <w:lang w:val="en-GB"/>
        </w:rPr>
        <w:t>Online</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r w:rsidR="0021654C">
        <w:rPr>
          <w:lang w:val="en-GB"/>
        </w:rPr>
        <w:t xml:space="preserve"> – DRX and SFN wrap-around</w:t>
      </w:r>
    </w:p>
    <w:p w14:paraId="5A5836B9" w14:textId="3C02401A" w:rsidR="00B90A69" w:rsidRDefault="00DC07EC" w:rsidP="00B90A69">
      <w:pPr>
        <w:pStyle w:val="Doc-title"/>
      </w:pPr>
      <w:hyperlink r:id="rId212" w:history="1">
        <w:r w:rsidR="00573D4F">
          <w:rPr>
            <w:rStyle w:val="Hyperlink"/>
          </w:rPr>
          <w:t>R2-2300188</w:t>
        </w:r>
      </w:hyperlink>
      <w:r w:rsidR="00B90A69">
        <w:tab/>
        <w:t>DRX enhancements for XR</w:t>
      </w:r>
      <w:r w:rsidR="00B90A69">
        <w:tab/>
        <w:t>Qualcomm Incorporated</w:t>
      </w:r>
      <w:r w:rsidR="00B90A69">
        <w:tab/>
        <w:t>discussion</w:t>
      </w:r>
      <w:r w:rsidR="00B90A69">
        <w:tab/>
        <w:t>Rel-18</w:t>
      </w:r>
      <w:r w:rsidR="00B90A69">
        <w:tab/>
        <w:t>NR_XR_enh</w:t>
      </w:r>
    </w:p>
    <w:p w14:paraId="053846A1" w14:textId="77777777" w:rsidR="00B90A69" w:rsidRPr="00B90A69" w:rsidRDefault="00B90A69" w:rsidP="00B90A69">
      <w:pPr>
        <w:pStyle w:val="Doc-text2"/>
        <w:rPr>
          <w:i/>
          <w:iCs/>
        </w:rPr>
      </w:pPr>
      <w:r w:rsidRPr="00B90A69">
        <w:rPr>
          <w:i/>
          <w:iCs/>
        </w:rPr>
        <w:t xml:space="preserve">Proposal 1. </w:t>
      </w:r>
      <w:r w:rsidRPr="00B90A69">
        <w:rPr>
          <w:i/>
          <w:iCs/>
        </w:rPr>
        <w:tab/>
        <w:t>Down select among the following options to support non-integer DRX cycles:</w:t>
      </w:r>
    </w:p>
    <w:p w14:paraId="5AFA45C9" w14:textId="77777777" w:rsidR="00B90A69" w:rsidRPr="00B90A69" w:rsidRDefault="00B90A69" w:rsidP="00B90A69">
      <w:pPr>
        <w:pStyle w:val="Doc-text2"/>
        <w:rPr>
          <w:i/>
          <w:iCs/>
        </w:rPr>
      </w:pPr>
      <w:r w:rsidRPr="00B90A69">
        <w:rPr>
          <w:i/>
          <w:iCs/>
        </w:rPr>
        <w:t>-</w:t>
      </w:r>
      <w:r w:rsidRPr="00B90A69">
        <w:rPr>
          <w:i/>
          <w:iCs/>
        </w:rPr>
        <w:tab/>
        <w:t>Option A.  Add new values of DRX cycles represented in rational numbers;</w:t>
      </w:r>
    </w:p>
    <w:p w14:paraId="4E540BCE" w14:textId="77777777" w:rsidR="00B90A69" w:rsidRPr="00B90A69" w:rsidRDefault="00B90A69" w:rsidP="00B90A69">
      <w:pPr>
        <w:pStyle w:val="Doc-text2"/>
        <w:rPr>
          <w:i/>
          <w:iCs/>
        </w:rPr>
      </w:pPr>
      <w:r w:rsidRPr="00B90A69">
        <w:rPr>
          <w:i/>
          <w:iCs/>
        </w:rPr>
        <w:t>-</w:t>
      </w:r>
      <w:r w:rsidRPr="00B90A69">
        <w:rPr>
          <w:i/>
          <w:iCs/>
        </w:rPr>
        <w:tab/>
        <w:t>Option B.  Use cadence instead of DRX cycle to calculate the start time of DRX on duration;</w:t>
      </w:r>
    </w:p>
    <w:p w14:paraId="0955CB3C" w14:textId="664E9BCD" w:rsidR="00B90A69" w:rsidRDefault="00B90A69" w:rsidP="00B90A69">
      <w:pPr>
        <w:pStyle w:val="Doc-text2"/>
        <w:rPr>
          <w:i/>
          <w:iCs/>
        </w:rPr>
      </w:pPr>
      <w:r w:rsidRPr="00B90A69">
        <w:rPr>
          <w:i/>
          <w:iCs/>
        </w:rPr>
        <w:t>-</w:t>
      </w:r>
      <w:r w:rsidRPr="00B90A69">
        <w:rPr>
          <w:i/>
          <w:iCs/>
        </w:rPr>
        <w:tab/>
        <w:t>Option C.  Allow DRX configuration to have non-uniform DRX start offsets across DRX cycles.</w:t>
      </w:r>
    </w:p>
    <w:p w14:paraId="58FEEC7F" w14:textId="77777777" w:rsidR="00A84686" w:rsidRDefault="00A84686" w:rsidP="00B90A69">
      <w:pPr>
        <w:pStyle w:val="Doc-text2"/>
      </w:pPr>
    </w:p>
    <w:p w14:paraId="70BC0161" w14:textId="24A07D29" w:rsidR="00A84686" w:rsidRDefault="00A84686" w:rsidP="00B90A69">
      <w:pPr>
        <w:pStyle w:val="Doc-text2"/>
      </w:pPr>
      <w:r>
        <w:t>-</w:t>
      </w:r>
      <w:r>
        <w:tab/>
        <w:t>QC thinks option C is different from Huawei P1. Could have more impact to RAN1/4 specifications since many procedures are defined based on DRX cycle.</w:t>
      </w:r>
    </w:p>
    <w:p w14:paraId="3BEE571A" w14:textId="4E49C10E" w:rsidR="00A84686" w:rsidRDefault="00A84686" w:rsidP="00B90A69">
      <w:pPr>
        <w:pStyle w:val="Doc-text2"/>
      </w:pPr>
      <w:r>
        <w:t>-</w:t>
      </w:r>
      <w:r>
        <w:tab/>
        <w:t>LGE would like to consider multiple active DRX configurations where each configuration operates independently.</w:t>
      </w:r>
    </w:p>
    <w:p w14:paraId="7E8019F6" w14:textId="52E92FB4" w:rsidR="00A84686" w:rsidRDefault="00A84686" w:rsidP="00B90A69">
      <w:pPr>
        <w:pStyle w:val="Doc-text2"/>
      </w:pPr>
      <w:r>
        <w:t>-</w:t>
      </w:r>
      <w:r>
        <w:tab/>
        <w:t>Ericsson thinks there is another simple option that can be configured to be legacy in their contribution.</w:t>
      </w:r>
    </w:p>
    <w:p w14:paraId="56D7DB37" w14:textId="69D4742F" w:rsidR="00A84686" w:rsidRDefault="00A84686" w:rsidP="00B90A69">
      <w:pPr>
        <w:pStyle w:val="Doc-text2"/>
      </w:pPr>
      <w:r>
        <w:t>-</w:t>
      </w:r>
      <w:r>
        <w:tab/>
        <w:t>MTK thinks we will not conclude anything in this meeting but should consider RAN1/4 impacts.</w:t>
      </w:r>
    </w:p>
    <w:p w14:paraId="167A12CE" w14:textId="1DF50F28" w:rsidR="00A84686" w:rsidRDefault="00A84686" w:rsidP="00B90A69">
      <w:pPr>
        <w:pStyle w:val="Doc-text2"/>
      </w:pPr>
      <w:r>
        <w:t>-</w:t>
      </w:r>
      <w:r>
        <w:tab/>
        <w:t>Google thinks we should exclude dynamic solution i.e. no MAC CE or DCI-based solution.</w:t>
      </w:r>
    </w:p>
    <w:p w14:paraId="5D5334AA" w14:textId="581C6196" w:rsidR="00A84686" w:rsidRDefault="00047E99" w:rsidP="00B90A69">
      <w:pPr>
        <w:pStyle w:val="Doc-text2"/>
      </w:pPr>
      <w:r>
        <w:t>-</w:t>
      </w:r>
      <w:r>
        <w:tab/>
        <w:t xml:space="preserve">QC thinks we agreed that dynamic signalling is one of the options. </w:t>
      </w:r>
    </w:p>
    <w:p w14:paraId="53D88EA2" w14:textId="7F280CBB" w:rsidR="00047E99" w:rsidRDefault="00047E99" w:rsidP="00B90A69">
      <w:pPr>
        <w:pStyle w:val="Doc-text2"/>
      </w:pPr>
      <w:r>
        <w:t>-</w:t>
      </w:r>
      <w:r>
        <w:tab/>
        <w:t>Intel thinks we could identify the main solutions. Samsung thinks we should consider also signalling overhead.</w:t>
      </w:r>
    </w:p>
    <w:p w14:paraId="3E7D5E3D" w14:textId="7E38DD88" w:rsidR="00047E99" w:rsidRDefault="00047E99" w:rsidP="00B90A69">
      <w:pPr>
        <w:pStyle w:val="Doc-text2"/>
      </w:pPr>
      <w:r>
        <w:t>-</w:t>
      </w:r>
      <w:r>
        <w:tab/>
        <w:t xml:space="preserve">vivo thinks we could identify the pros and cons of each solution. </w:t>
      </w:r>
    </w:p>
    <w:p w14:paraId="09E5633F" w14:textId="77777777" w:rsidR="00047E99" w:rsidRDefault="00047E99" w:rsidP="00B90A69">
      <w:pPr>
        <w:pStyle w:val="Doc-text2"/>
      </w:pPr>
    </w:p>
    <w:p w14:paraId="258F1AA9" w14:textId="72550C1C" w:rsidR="00047E99" w:rsidRDefault="00047E99" w:rsidP="00047E99">
      <w:pPr>
        <w:pStyle w:val="Agreement"/>
      </w:pPr>
      <w:r>
        <w:t>Companies should evaluate the RAN2 specification impacts and any other RAN2 aspects of their proposals for XR DRX.</w:t>
      </w:r>
    </w:p>
    <w:p w14:paraId="2A60C1C0" w14:textId="77777777" w:rsidR="00047E99" w:rsidRDefault="00047E99" w:rsidP="00047E99">
      <w:pPr>
        <w:pStyle w:val="Agreement"/>
      </w:pPr>
      <w:r>
        <w:t>Companies should evaluate the (high-level) impacts to RAN1/4 specification from their proposals for XR DRX.</w:t>
      </w:r>
    </w:p>
    <w:p w14:paraId="6392D32E" w14:textId="41358C76" w:rsidR="00047E99" w:rsidRPr="00047E99" w:rsidRDefault="00047E99" w:rsidP="00047E99">
      <w:pPr>
        <w:pStyle w:val="Agreement"/>
      </w:pPr>
      <w:r>
        <w:t>Companies should try to coordinate with each other offline and bring joint proposals to next meeting. RAN2 aims to exclude proposals with least support in the next meeting.</w:t>
      </w:r>
    </w:p>
    <w:p w14:paraId="17198E0B" w14:textId="77777777" w:rsidR="00A84686" w:rsidRPr="00B90A69" w:rsidRDefault="00A84686" w:rsidP="00B630B2">
      <w:pPr>
        <w:pStyle w:val="Doc-text2"/>
        <w:ind w:left="0" w:firstLine="0"/>
        <w:rPr>
          <w:i/>
          <w:iCs/>
        </w:rPr>
      </w:pPr>
    </w:p>
    <w:p w14:paraId="3B6277C4" w14:textId="77777777" w:rsidR="00B90A69" w:rsidRPr="00B90A69" w:rsidRDefault="00B90A69" w:rsidP="00B90A69">
      <w:pPr>
        <w:pStyle w:val="Doc-text2"/>
        <w:rPr>
          <w:i/>
          <w:iCs/>
        </w:rPr>
      </w:pPr>
      <w:r w:rsidRPr="00B90A69">
        <w:rPr>
          <w:i/>
          <w:iCs/>
        </w:rPr>
        <w:t>Proposal 2.</w:t>
      </w:r>
      <w:r w:rsidRPr="00B90A69">
        <w:rPr>
          <w:i/>
          <w:iCs/>
        </w:rPr>
        <w:tab/>
        <w:t>Down select between the following two options to address the SFN wraparound problem:</w:t>
      </w:r>
    </w:p>
    <w:p w14:paraId="4B99722B" w14:textId="77777777" w:rsidR="00B90A69" w:rsidRPr="00B90A69" w:rsidRDefault="00B90A69" w:rsidP="00B90A69">
      <w:pPr>
        <w:pStyle w:val="Doc-text2"/>
        <w:rPr>
          <w:i/>
          <w:iCs/>
        </w:rPr>
      </w:pPr>
      <w:r w:rsidRPr="00B90A69">
        <w:rPr>
          <w:i/>
          <w:iCs/>
        </w:rPr>
        <w:t>-</w:t>
      </w:r>
      <w:r w:rsidRPr="00B90A69">
        <w:rPr>
          <w:i/>
          <w:iCs/>
        </w:rPr>
        <w:tab/>
        <w:t>Option A.  Use the system frame number updated with 1000 modulo;</w:t>
      </w:r>
    </w:p>
    <w:p w14:paraId="58BDBEE6" w14:textId="77777777" w:rsidR="00B90A69" w:rsidRDefault="00B90A69" w:rsidP="00B90A69">
      <w:pPr>
        <w:pStyle w:val="Doc-text2"/>
        <w:rPr>
          <w:i/>
          <w:iCs/>
        </w:rPr>
      </w:pPr>
      <w:r w:rsidRPr="00B90A69">
        <w:rPr>
          <w:i/>
          <w:iCs/>
        </w:rPr>
        <w:t>-</w:t>
      </w:r>
      <w:r w:rsidRPr="00B90A69">
        <w:rPr>
          <w:i/>
          <w:iCs/>
        </w:rPr>
        <w:tab/>
        <w:t>Option B.  Reuse the R16 CG/SPS enhancements for SFN wrap-around problem.</w:t>
      </w:r>
    </w:p>
    <w:p w14:paraId="76A9E740" w14:textId="284C6A07" w:rsidR="00B90A69" w:rsidRDefault="00B90A69" w:rsidP="00B90A69">
      <w:pPr>
        <w:pStyle w:val="Doc-text2"/>
        <w:rPr>
          <w:i/>
          <w:iCs/>
        </w:rPr>
      </w:pPr>
    </w:p>
    <w:p w14:paraId="168C5E0B" w14:textId="10B39E8E" w:rsidR="00B630B2" w:rsidRPr="00B630B2" w:rsidRDefault="00B630B2" w:rsidP="00B90A69">
      <w:pPr>
        <w:pStyle w:val="Doc-text2"/>
      </w:pPr>
      <w:r>
        <w:t>-</w:t>
      </w:r>
      <w:r>
        <w:tab/>
        <w:t>Nokia thinks dynamic solutions are one possibility.</w:t>
      </w:r>
    </w:p>
    <w:p w14:paraId="0C4BC6E9" w14:textId="55D66542" w:rsidR="00B630B2" w:rsidRDefault="00B630B2" w:rsidP="00B90A69">
      <w:pPr>
        <w:pStyle w:val="Doc-text2"/>
        <w:rPr>
          <w:i/>
          <w:iCs/>
        </w:rPr>
      </w:pPr>
    </w:p>
    <w:p w14:paraId="3FE70D60" w14:textId="74528018" w:rsidR="00B630B2" w:rsidRDefault="00B630B2" w:rsidP="00B630B2">
      <w:pPr>
        <w:pStyle w:val="Agreement"/>
      </w:pPr>
      <w:r>
        <w:t>Companies should evaluate the RAN2 specification impacts and any other RAN2 aspects of their proposals for SFN wrap-around.</w:t>
      </w:r>
    </w:p>
    <w:p w14:paraId="1CF76D3F" w14:textId="3EC63F0D" w:rsidR="00B630B2" w:rsidRDefault="00B630B2" w:rsidP="00B630B2">
      <w:pPr>
        <w:pStyle w:val="Agreement"/>
      </w:pPr>
      <w:r>
        <w:t>Same as for DRX solutions, companies should try to coordinate with each other offline and bring joint proposals to next meeting. RAN2 aims to exclude proposals with least support in the next meeting.</w:t>
      </w:r>
    </w:p>
    <w:p w14:paraId="78132C44" w14:textId="77777777" w:rsidR="00B630B2" w:rsidRPr="00B90A69" w:rsidRDefault="00B630B2" w:rsidP="00B90A69">
      <w:pPr>
        <w:pStyle w:val="Doc-text2"/>
        <w:rPr>
          <w:i/>
          <w:iCs/>
        </w:rPr>
      </w:pPr>
    </w:p>
    <w:p w14:paraId="3AF2D7C7" w14:textId="60621B39" w:rsidR="006A4655" w:rsidRDefault="00DC07EC" w:rsidP="006A4655">
      <w:pPr>
        <w:pStyle w:val="Doc-title"/>
      </w:pPr>
      <w:hyperlink r:id="rId213" w:history="1">
        <w:r w:rsidR="00573D4F">
          <w:rPr>
            <w:rStyle w:val="Hyperlink"/>
          </w:rPr>
          <w:t>R2-2300118</w:t>
        </w:r>
      </w:hyperlink>
      <w:r w:rsidR="006A4655">
        <w:tab/>
        <w:t>Discussion on XR power saving</w:t>
      </w:r>
      <w:r w:rsidR="006A4655">
        <w:tab/>
        <w:t>Huawei, HiSilicon</w:t>
      </w:r>
      <w:r w:rsidR="006A4655">
        <w:tab/>
        <w:t>discussion</w:t>
      </w:r>
      <w:r w:rsidR="006A4655">
        <w:tab/>
        <w:t>Rel-18</w:t>
      </w:r>
      <w:r w:rsidR="006A4655">
        <w:tab/>
        <w:t>NR_XR_enh</w:t>
      </w:r>
    </w:p>
    <w:p w14:paraId="59956C4F" w14:textId="77777777" w:rsidR="00D97159" w:rsidRPr="00D97159" w:rsidRDefault="00D97159" w:rsidP="00D97159">
      <w:pPr>
        <w:pStyle w:val="Doc-text2"/>
        <w:rPr>
          <w:i/>
          <w:iCs/>
        </w:rPr>
      </w:pPr>
      <w:r w:rsidRPr="00D97159">
        <w:rPr>
          <w:i/>
          <w:iCs/>
        </w:rPr>
        <w:t>Observation1: Semi-static solutions for DRX configurations to align with XR traffic periodicity is enough and no need to introduce dynamic solutions.</w:t>
      </w:r>
    </w:p>
    <w:p w14:paraId="54690736" w14:textId="77777777" w:rsidR="00D97159" w:rsidRPr="00D97159" w:rsidRDefault="00D97159" w:rsidP="00D97159">
      <w:pPr>
        <w:pStyle w:val="Doc-text2"/>
        <w:rPr>
          <w:i/>
          <w:iCs/>
        </w:rPr>
      </w:pPr>
      <w:r w:rsidRPr="00D97159">
        <w:rPr>
          <w:i/>
          <w:iCs/>
        </w:rPr>
        <w:t>Observation2: Mismatch will emerge when DRX periodicities are non-divisors of 10240ms at SFN wrap-around.</w:t>
      </w:r>
    </w:p>
    <w:p w14:paraId="5C468DC3" w14:textId="77777777" w:rsidR="00D97159" w:rsidRPr="00D97159" w:rsidRDefault="00D97159" w:rsidP="00D97159">
      <w:pPr>
        <w:pStyle w:val="Doc-text2"/>
        <w:rPr>
          <w:i/>
          <w:iCs/>
          <w:u w:val="single"/>
        </w:rPr>
      </w:pPr>
      <w:r w:rsidRPr="00D97159">
        <w:rPr>
          <w:i/>
          <w:iCs/>
          <w:u w:val="single"/>
        </w:rPr>
        <w:t>Non-integer periodicity</w:t>
      </w:r>
    </w:p>
    <w:p w14:paraId="19B9684E" w14:textId="77777777" w:rsidR="00D97159" w:rsidRPr="00D97159" w:rsidRDefault="00D97159" w:rsidP="00D97159">
      <w:pPr>
        <w:pStyle w:val="Doc-text2"/>
        <w:rPr>
          <w:i/>
          <w:iCs/>
        </w:rPr>
      </w:pPr>
      <w:r w:rsidRPr="00D97159">
        <w:rPr>
          <w:i/>
          <w:iCs/>
        </w:rPr>
        <w:t xml:space="preserve">Proposal1: To address the issue of DRX cycle mismatch due to non-integer periodicity, single DRX configuration with multiple start offsets should be supported. Text proposal in Annex B.  </w:t>
      </w:r>
    </w:p>
    <w:p w14:paraId="78E3327A" w14:textId="77777777" w:rsidR="00D97159" w:rsidRPr="00D97159" w:rsidRDefault="00D97159" w:rsidP="00D97159">
      <w:pPr>
        <w:pStyle w:val="Doc-text2"/>
        <w:rPr>
          <w:i/>
          <w:iCs/>
          <w:u w:val="single"/>
        </w:rPr>
      </w:pPr>
      <w:r w:rsidRPr="00D97159">
        <w:rPr>
          <w:i/>
          <w:iCs/>
          <w:u w:val="single"/>
        </w:rPr>
        <w:t>SFN wrap around</w:t>
      </w:r>
    </w:p>
    <w:p w14:paraId="3F1470BA" w14:textId="77777777" w:rsidR="00D97159" w:rsidRPr="00D97159" w:rsidRDefault="00D97159" w:rsidP="00D97159">
      <w:pPr>
        <w:pStyle w:val="Doc-text2"/>
        <w:rPr>
          <w:i/>
          <w:iCs/>
        </w:rPr>
      </w:pPr>
      <w:r w:rsidRPr="00D97159">
        <w:rPr>
          <w:i/>
          <w:iCs/>
        </w:rPr>
        <w:t>Proposal2: To address the issue of DRX cycle mismatch due to SFN wrap-around, introduce a reference SFN indicator for DRX configuration and introduce a counter of DRX cycle for the formula calculating DRX on duration. Text proposal in Annex C.</w:t>
      </w:r>
    </w:p>
    <w:p w14:paraId="0E355389" w14:textId="77777777" w:rsidR="00D97159" w:rsidRPr="00D97159" w:rsidRDefault="00D97159" w:rsidP="00D97159">
      <w:pPr>
        <w:pStyle w:val="Doc-text2"/>
        <w:rPr>
          <w:i/>
          <w:iCs/>
          <w:u w:val="single"/>
        </w:rPr>
      </w:pPr>
      <w:r w:rsidRPr="00D97159">
        <w:rPr>
          <w:i/>
          <w:iCs/>
          <w:u w:val="single"/>
        </w:rPr>
        <w:t>Jitter Handling</w:t>
      </w:r>
    </w:p>
    <w:p w14:paraId="2ED25895" w14:textId="77777777" w:rsidR="00D97159" w:rsidRPr="00D97159" w:rsidRDefault="00D97159" w:rsidP="00D97159">
      <w:pPr>
        <w:pStyle w:val="Doc-text2"/>
        <w:rPr>
          <w:i/>
          <w:iCs/>
        </w:rPr>
      </w:pPr>
      <w:r w:rsidRPr="00D97159">
        <w:rPr>
          <w:i/>
          <w:iCs/>
        </w:rPr>
        <w:t>Proposal3: DRX on-duration can be configured according to the range of the jitter and legacy power saving mechanism can be reused for handling the jitter.</w:t>
      </w:r>
    </w:p>
    <w:p w14:paraId="569D0D3E" w14:textId="77777777" w:rsidR="00D97159" w:rsidRPr="00D97159" w:rsidRDefault="00D97159" w:rsidP="00D97159">
      <w:pPr>
        <w:pStyle w:val="Doc-text2"/>
        <w:rPr>
          <w:i/>
          <w:iCs/>
          <w:u w:val="single"/>
        </w:rPr>
      </w:pPr>
      <w:r w:rsidRPr="00D97159">
        <w:rPr>
          <w:i/>
          <w:iCs/>
          <w:u w:val="single"/>
        </w:rPr>
        <w:t>Retransmission-less CG</w:t>
      </w:r>
    </w:p>
    <w:p w14:paraId="611E2817" w14:textId="6211D771" w:rsidR="00D97159" w:rsidRDefault="00D97159" w:rsidP="00D97159">
      <w:pPr>
        <w:pStyle w:val="Doc-text2"/>
        <w:rPr>
          <w:i/>
          <w:iCs/>
        </w:rPr>
      </w:pPr>
      <w:r w:rsidRPr="00D97159">
        <w:rPr>
          <w:i/>
          <w:iCs/>
        </w:rPr>
        <w:t>Proposal4: RAN2 should consider to address the issue of retransmission-less CG for UL pose transmission.</w:t>
      </w:r>
    </w:p>
    <w:p w14:paraId="07DAC226" w14:textId="642F133C" w:rsidR="00D97159" w:rsidRDefault="00D97159" w:rsidP="00D97159">
      <w:pPr>
        <w:pStyle w:val="Doc-text2"/>
        <w:rPr>
          <w:i/>
          <w:iCs/>
        </w:rPr>
      </w:pPr>
    </w:p>
    <w:p w14:paraId="7D01C53A" w14:textId="1FE53246" w:rsidR="007D4957" w:rsidRDefault="007D4957" w:rsidP="00D97159">
      <w:pPr>
        <w:pStyle w:val="Doc-text2"/>
      </w:pPr>
      <w:r>
        <w:t>-</w:t>
      </w:r>
      <w:r>
        <w:tab/>
        <w:t>Nokia thinks P4 is out of the scope of WI. Can we still update the WI scope? Lenovo has some sympathy for this.</w:t>
      </w:r>
    </w:p>
    <w:p w14:paraId="56537DFE" w14:textId="3DCFBC43" w:rsidR="007D4957" w:rsidRDefault="007D4957" w:rsidP="007D4957">
      <w:pPr>
        <w:pStyle w:val="Doc-text2"/>
      </w:pPr>
      <w:r>
        <w:t>-</w:t>
      </w:r>
      <w:r>
        <w:tab/>
        <w:t>QC strongly supports this proposal. Huawei supports as well and thinks we should address this since UL transmissions could be quite frequent. Meta also supports the proposal.</w:t>
      </w:r>
    </w:p>
    <w:p w14:paraId="27AB2519" w14:textId="77777777" w:rsidR="007D4957" w:rsidRDefault="007D4957" w:rsidP="00D97159">
      <w:pPr>
        <w:pStyle w:val="Doc-text2"/>
      </w:pPr>
    </w:p>
    <w:p w14:paraId="35E0E5AA" w14:textId="0E824B5A" w:rsidR="007D4957" w:rsidRDefault="007D4957" w:rsidP="007D4957">
      <w:pPr>
        <w:pStyle w:val="Agreement"/>
      </w:pPr>
      <w:r>
        <w:t>Whether t</w:t>
      </w:r>
      <w:r w:rsidRPr="007D4957">
        <w:t>he issue of retransmission-less CG for UL pose transmission</w:t>
      </w:r>
      <w:r>
        <w:t xml:space="preserve"> is addressed in the WI needs to be discussed in RAN</w:t>
      </w:r>
    </w:p>
    <w:p w14:paraId="5A202CC8" w14:textId="77777777" w:rsidR="007D4957" w:rsidRPr="007D4957" w:rsidRDefault="007D4957" w:rsidP="00D97159">
      <w:pPr>
        <w:pStyle w:val="Doc-text2"/>
      </w:pPr>
    </w:p>
    <w:p w14:paraId="18C2F863" w14:textId="77777777" w:rsidR="007D4957" w:rsidRPr="00D97159" w:rsidRDefault="007D4957" w:rsidP="00D97159">
      <w:pPr>
        <w:pStyle w:val="Doc-text2"/>
        <w:rPr>
          <w:i/>
          <w:iCs/>
        </w:rPr>
      </w:pPr>
    </w:p>
    <w:p w14:paraId="4F5C75C5" w14:textId="6BA6FD69" w:rsidR="006A4655" w:rsidRDefault="00DC07EC" w:rsidP="006A4655">
      <w:pPr>
        <w:pStyle w:val="Doc-title"/>
      </w:pPr>
      <w:hyperlink r:id="rId214" w:history="1">
        <w:r w:rsidR="00573D4F">
          <w:rPr>
            <w:rStyle w:val="Hyperlink"/>
          </w:rPr>
          <w:t>R2-2300226</w:t>
        </w:r>
      </w:hyperlink>
      <w:r w:rsidR="006A4655">
        <w:tab/>
        <w:t>DRX enhancements for XR Power Saving</w:t>
      </w:r>
      <w:r w:rsidR="006A4655">
        <w:tab/>
        <w:t>CATT</w:t>
      </w:r>
      <w:r w:rsidR="006A4655">
        <w:tab/>
        <w:t>discussion</w:t>
      </w:r>
      <w:r w:rsidR="006A4655">
        <w:tab/>
        <w:t>Rel-18</w:t>
      </w:r>
      <w:r w:rsidR="006A4655">
        <w:tab/>
        <w:t>NR_XR_enh</w:t>
      </w:r>
    </w:p>
    <w:p w14:paraId="28C76BB6" w14:textId="11DC2B9F" w:rsidR="006A4655" w:rsidRDefault="00DC07EC" w:rsidP="006A4655">
      <w:pPr>
        <w:pStyle w:val="Doc-title"/>
      </w:pPr>
      <w:hyperlink r:id="rId215" w:history="1">
        <w:r w:rsidR="00573D4F">
          <w:rPr>
            <w:rStyle w:val="Hyperlink"/>
          </w:rPr>
          <w:t>R2-2300324</w:t>
        </w:r>
      </w:hyperlink>
      <w:r w:rsidR="006A4655">
        <w:tab/>
        <w:t>Discussion on DRX Enhancements for XR Power Saving</w:t>
      </w:r>
      <w:r w:rsidR="006A4655">
        <w:tab/>
        <w:t>vivo</w:t>
      </w:r>
      <w:r w:rsidR="006A4655">
        <w:tab/>
        <w:t>discussion</w:t>
      </w:r>
      <w:r w:rsidR="006A4655">
        <w:tab/>
        <w:t>Rel-18</w:t>
      </w:r>
      <w:r w:rsidR="006A4655">
        <w:tab/>
        <w:t>FS_NR_XR_enh</w:t>
      </w:r>
    </w:p>
    <w:p w14:paraId="0072545F" w14:textId="1B576CA5" w:rsidR="006A4655" w:rsidRDefault="00DC07EC" w:rsidP="006A4655">
      <w:pPr>
        <w:pStyle w:val="Doc-title"/>
      </w:pPr>
      <w:hyperlink r:id="rId216" w:history="1">
        <w:r w:rsidR="00573D4F">
          <w:rPr>
            <w:rStyle w:val="Hyperlink"/>
          </w:rPr>
          <w:t>R2-2300423</w:t>
        </w:r>
      </w:hyperlink>
      <w:r w:rsidR="006A4655">
        <w:tab/>
        <w:t>Discussing on XR-specific C-DRX enhancement</w:t>
      </w:r>
      <w:r w:rsidR="006A4655">
        <w:tab/>
        <w:t>Xiaomi Communications</w:t>
      </w:r>
      <w:r w:rsidR="006A4655">
        <w:tab/>
        <w:t>discussion</w:t>
      </w:r>
    </w:p>
    <w:p w14:paraId="2B9F0EF2" w14:textId="730D74CB" w:rsidR="006A4655" w:rsidRDefault="00DC07EC" w:rsidP="006A4655">
      <w:pPr>
        <w:pStyle w:val="Doc-title"/>
      </w:pPr>
      <w:hyperlink r:id="rId217" w:history="1">
        <w:r w:rsidR="00573D4F">
          <w:rPr>
            <w:rStyle w:val="Hyperlink"/>
          </w:rPr>
          <w:t>R2-2300432</w:t>
        </w:r>
      </w:hyperlink>
      <w:r w:rsidR="006A4655">
        <w:tab/>
        <w:t>C-DRX enhancements for XR traffic</w:t>
      </w:r>
      <w:r w:rsidR="006A4655">
        <w:tab/>
        <w:t>Intel Corporation</w:t>
      </w:r>
      <w:r w:rsidR="006A4655">
        <w:tab/>
        <w:t>discussion</w:t>
      </w:r>
      <w:r w:rsidR="006A4655">
        <w:tab/>
        <w:t>Rel-18</w:t>
      </w:r>
      <w:r w:rsidR="006A4655">
        <w:tab/>
        <w:t>NR_XR_enh</w:t>
      </w:r>
    </w:p>
    <w:p w14:paraId="65E340A5" w14:textId="463FA216" w:rsidR="006A4655" w:rsidRDefault="00DC07EC" w:rsidP="006A4655">
      <w:pPr>
        <w:pStyle w:val="Doc-title"/>
      </w:pPr>
      <w:hyperlink r:id="rId218" w:history="1">
        <w:r w:rsidR="00573D4F">
          <w:rPr>
            <w:rStyle w:val="Hyperlink"/>
          </w:rPr>
          <w:t>R2-2300565</w:t>
        </w:r>
      </w:hyperlink>
      <w:r w:rsidR="006A4655">
        <w:tab/>
        <w:t>XR-Specific power saving</w:t>
      </w:r>
      <w:r w:rsidR="006A4655">
        <w:tab/>
        <w:t>ZTE Corporation, Sanechips</w:t>
      </w:r>
      <w:r w:rsidR="006A4655">
        <w:tab/>
        <w:t>discussion</w:t>
      </w:r>
    </w:p>
    <w:p w14:paraId="147B0CDC" w14:textId="271770D8" w:rsidR="006A4655" w:rsidRDefault="00DC07EC" w:rsidP="006A4655">
      <w:pPr>
        <w:pStyle w:val="Doc-title"/>
      </w:pPr>
      <w:hyperlink r:id="rId219" w:history="1">
        <w:r w:rsidR="00573D4F">
          <w:rPr>
            <w:rStyle w:val="Hyperlink"/>
          </w:rPr>
          <w:t>R2-2300591</w:t>
        </w:r>
      </w:hyperlink>
      <w:r w:rsidR="006A4655">
        <w:tab/>
        <w:t>XR-specific power saving enhancement</w:t>
      </w:r>
      <w:r w:rsidR="006A4655">
        <w:tab/>
        <w:t>Google Inc.</w:t>
      </w:r>
      <w:r w:rsidR="006A4655">
        <w:tab/>
        <w:t>discussion</w:t>
      </w:r>
    </w:p>
    <w:p w14:paraId="268CF7B0" w14:textId="14EEFADA" w:rsidR="006A4655" w:rsidRDefault="00DC07EC" w:rsidP="006A4655">
      <w:pPr>
        <w:pStyle w:val="Doc-title"/>
      </w:pPr>
      <w:hyperlink r:id="rId220" w:history="1">
        <w:r w:rsidR="00573D4F">
          <w:rPr>
            <w:rStyle w:val="Hyperlink"/>
          </w:rPr>
          <w:t>R2-2300695</w:t>
        </w:r>
      </w:hyperlink>
      <w:r w:rsidR="006A4655">
        <w:tab/>
        <w:t>XR-specific power saving</w:t>
      </w:r>
      <w:r w:rsidR="006A4655">
        <w:tab/>
        <w:t>InterDigital</w:t>
      </w:r>
      <w:r w:rsidR="006A4655">
        <w:tab/>
        <w:t>discussion</w:t>
      </w:r>
      <w:r w:rsidR="006A4655">
        <w:tab/>
        <w:t>Rel-18</w:t>
      </w:r>
      <w:r w:rsidR="006A4655">
        <w:tab/>
        <w:t>NR_XR_enh</w:t>
      </w:r>
    </w:p>
    <w:p w14:paraId="12B8E256" w14:textId="0B91AD44" w:rsidR="006A4655" w:rsidRDefault="00DC07EC" w:rsidP="006A4655">
      <w:pPr>
        <w:pStyle w:val="Doc-title"/>
      </w:pPr>
      <w:hyperlink r:id="rId221" w:history="1">
        <w:r w:rsidR="00573D4F">
          <w:rPr>
            <w:rStyle w:val="Hyperlink"/>
          </w:rPr>
          <w:t>R2-2300699</w:t>
        </w:r>
      </w:hyperlink>
      <w:r w:rsidR="006A4655">
        <w:tab/>
        <w:t>Discussion on XR data periodicity mismatch</w:t>
      </w:r>
      <w:r w:rsidR="006A4655">
        <w:tab/>
        <w:t>FGI</w:t>
      </w:r>
      <w:r w:rsidR="006A4655">
        <w:tab/>
        <w:t>discussion</w:t>
      </w:r>
    </w:p>
    <w:p w14:paraId="1230D832" w14:textId="13B16908" w:rsidR="006A4655" w:rsidRDefault="00DC07EC" w:rsidP="006A4655">
      <w:pPr>
        <w:pStyle w:val="Doc-title"/>
      </w:pPr>
      <w:hyperlink r:id="rId222" w:history="1">
        <w:r w:rsidR="00573D4F">
          <w:rPr>
            <w:rStyle w:val="Hyperlink"/>
          </w:rPr>
          <w:t>R2-2300774</w:t>
        </w:r>
      </w:hyperlink>
      <w:r w:rsidR="006A4655">
        <w:tab/>
        <w:t>DRX enhancement for power saving in XR</w:t>
      </w:r>
      <w:r w:rsidR="006A4655">
        <w:tab/>
        <w:t>LG Electronics Inc.</w:t>
      </w:r>
      <w:r w:rsidR="006A4655">
        <w:tab/>
        <w:t>discussion</w:t>
      </w:r>
      <w:r w:rsidR="006A4655">
        <w:tab/>
        <w:t>Rel-18</w:t>
      </w:r>
      <w:r w:rsidR="006A4655">
        <w:tab/>
        <w:t>NR_XR_enh</w:t>
      </w:r>
    </w:p>
    <w:p w14:paraId="733C0B99" w14:textId="49BB5F6C" w:rsidR="006A4655" w:rsidRDefault="00DC07EC" w:rsidP="006A4655">
      <w:pPr>
        <w:pStyle w:val="Doc-title"/>
      </w:pPr>
      <w:hyperlink r:id="rId223" w:history="1">
        <w:r w:rsidR="00573D4F">
          <w:rPr>
            <w:rStyle w:val="Hyperlink"/>
          </w:rPr>
          <w:t>R2-2300843</w:t>
        </w:r>
      </w:hyperlink>
      <w:r w:rsidR="006A4655">
        <w:tab/>
        <w:t>Discussion on C-DRX enhancement for XR</w:t>
      </w:r>
      <w:r w:rsidR="006A4655">
        <w:tab/>
        <w:t>NEC Corporation</w:t>
      </w:r>
      <w:r w:rsidR="006A4655">
        <w:tab/>
        <w:t>discussion</w:t>
      </w:r>
      <w:r w:rsidR="006A4655">
        <w:tab/>
        <w:t>Rel-18</w:t>
      </w:r>
      <w:r w:rsidR="006A4655">
        <w:tab/>
        <w:t>NR_XR_enh</w:t>
      </w:r>
    </w:p>
    <w:p w14:paraId="595275CD" w14:textId="7C180E65" w:rsidR="006A4655" w:rsidRDefault="00DC07EC" w:rsidP="006A4655">
      <w:pPr>
        <w:pStyle w:val="Doc-title"/>
      </w:pPr>
      <w:hyperlink r:id="rId224" w:history="1">
        <w:r w:rsidR="00573D4F">
          <w:rPr>
            <w:rStyle w:val="Hyperlink"/>
          </w:rPr>
          <w:t>R2-2300909</w:t>
        </w:r>
      </w:hyperlink>
      <w:r w:rsidR="006A4655">
        <w:tab/>
        <w:t>C-DRX enhancements for XR-specific power saving</w:t>
      </w:r>
      <w:r w:rsidR="006A4655">
        <w:tab/>
        <w:t>DENSO CORPORATION</w:t>
      </w:r>
      <w:r w:rsidR="006A4655">
        <w:tab/>
        <w:t>discussion</w:t>
      </w:r>
      <w:r w:rsidR="006A4655">
        <w:tab/>
        <w:t>Rel-18</w:t>
      </w:r>
      <w:r w:rsidR="006A4655">
        <w:tab/>
        <w:t>NR_XR_enh</w:t>
      </w:r>
      <w:r w:rsidR="006A4655">
        <w:tab/>
      </w:r>
      <w:r w:rsidR="00A40F3C" w:rsidRPr="00A40F3C">
        <w:t>R2-2212770</w:t>
      </w:r>
    </w:p>
    <w:p w14:paraId="4021E571" w14:textId="1BCC6E9B" w:rsidR="006A4655" w:rsidRDefault="00DC07EC" w:rsidP="006A4655">
      <w:pPr>
        <w:pStyle w:val="Doc-title"/>
      </w:pPr>
      <w:hyperlink r:id="rId225" w:history="1">
        <w:r w:rsidR="00573D4F">
          <w:rPr>
            <w:rStyle w:val="Hyperlink"/>
          </w:rPr>
          <w:t>R2-2300945</w:t>
        </w:r>
      </w:hyperlink>
      <w:r w:rsidR="006A4655">
        <w:tab/>
        <w:t>Discussion of DRX enhancement</w:t>
      </w:r>
      <w:r w:rsidR="006A4655">
        <w:tab/>
        <w:t>Lenovo</w:t>
      </w:r>
      <w:r w:rsidR="006A4655">
        <w:tab/>
        <w:t>discussion</w:t>
      </w:r>
      <w:r w:rsidR="006A4655">
        <w:tab/>
        <w:t>Rel-18</w:t>
      </w:r>
    </w:p>
    <w:p w14:paraId="513143A7" w14:textId="61DE7AC8" w:rsidR="006A4655" w:rsidRDefault="00DC07EC" w:rsidP="006A4655">
      <w:pPr>
        <w:pStyle w:val="Doc-title"/>
      </w:pPr>
      <w:hyperlink r:id="rId226" w:history="1">
        <w:r w:rsidR="00573D4F">
          <w:rPr>
            <w:rStyle w:val="Hyperlink"/>
          </w:rPr>
          <w:t>R2-2301091</w:t>
        </w:r>
      </w:hyperlink>
      <w:r w:rsidR="006A4655">
        <w:tab/>
        <w:t>Proposals on XR specific C-DRX power saving enhancements</w:t>
      </w:r>
      <w:r w:rsidR="006A4655">
        <w:tab/>
        <w:t>Sony</w:t>
      </w:r>
      <w:r w:rsidR="006A4655">
        <w:tab/>
        <w:t>discussion</w:t>
      </w:r>
      <w:r w:rsidR="006A4655">
        <w:tab/>
        <w:t>Rel-18</w:t>
      </w:r>
      <w:r w:rsidR="006A4655">
        <w:tab/>
        <w:t>FS_NR_XR_enh</w:t>
      </w:r>
    </w:p>
    <w:p w14:paraId="3427524D" w14:textId="225894BD" w:rsidR="006A4655" w:rsidRDefault="00DC07EC" w:rsidP="006A4655">
      <w:pPr>
        <w:pStyle w:val="Doc-title"/>
      </w:pPr>
      <w:hyperlink r:id="rId227" w:history="1">
        <w:r w:rsidR="00573D4F">
          <w:rPr>
            <w:rStyle w:val="Hyperlink"/>
          </w:rPr>
          <w:t>R2-2301237</w:t>
        </w:r>
      </w:hyperlink>
      <w:r w:rsidR="006A4655">
        <w:tab/>
        <w:t>Discussion on DRX enhancements</w:t>
      </w:r>
      <w:r w:rsidR="006A4655">
        <w:tab/>
        <w:t>CMCC</w:t>
      </w:r>
      <w:r w:rsidR="006A4655">
        <w:tab/>
        <w:t>discussion</w:t>
      </w:r>
      <w:r w:rsidR="006A4655">
        <w:tab/>
        <w:t>Rel-18</w:t>
      </w:r>
      <w:r w:rsidR="006A4655">
        <w:tab/>
        <w:t>NR_XR_enh</w:t>
      </w:r>
    </w:p>
    <w:p w14:paraId="3A6B3300" w14:textId="566680D9" w:rsidR="006A4655" w:rsidRDefault="00DC07EC" w:rsidP="006A4655">
      <w:pPr>
        <w:pStyle w:val="Doc-title"/>
      </w:pPr>
      <w:hyperlink r:id="rId228" w:history="1">
        <w:r w:rsidR="00573D4F">
          <w:rPr>
            <w:rStyle w:val="Hyperlink"/>
          </w:rPr>
          <w:t>R2-2301323</w:t>
        </w:r>
      </w:hyperlink>
      <w:r w:rsidR="006A4655">
        <w:tab/>
        <w:t>Discussion on power saving scheme for XR</w:t>
      </w:r>
      <w:r w:rsidR="006A4655">
        <w:tab/>
        <w:t>Samsung</w:t>
      </w:r>
      <w:r w:rsidR="006A4655">
        <w:tab/>
        <w:t>discussion</w:t>
      </w:r>
      <w:r w:rsidR="006A4655">
        <w:tab/>
        <w:t>Rel-18</w:t>
      </w:r>
      <w:r w:rsidR="006A4655">
        <w:tab/>
        <w:t>NR_XR_enh</w:t>
      </w:r>
    </w:p>
    <w:p w14:paraId="7BBA6DBB" w14:textId="2739CC67" w:rsidR="006A4655" w:rsidRDefault="00DC07EC" w:rsidP="006A4655">
      <w:pPr>
        <w:pStyle w:val="Doc-title"/>
      </w:pPr>
      <w:hyperlink r:id="rId229" w:history="1">
        <w:r w:rsidR="00573D4F">
          <w:rPr>
            <w:rStyle w:val="Hyperlink"/>
          </w:rPr>
          <w:t>R2-2301372</w:t>
        </w:r>
      </w:hyperlink>
      <w:r w:rsidR="006A4655">
        <w:tab/>
        <w:t>C-DRX enhancements for XR</w:t>
      </w:r>
      <w:r w:rsidR="006A4655">
        <w:tab/>
        <w:t>MediaTek Inc.</w:t>
      </w:r>
      <w:r w:rsidR="006A4655">
        <w:tab/>
        <w:t>discussion</w:t>
      </w:r>
      <w:r w:rsidR="006A4655">
        <w:tab/>
        <w:t>Rel-18</w:t>
      </w:r>
      <w:r w:rsidR="006A4655">
        <w:tab/>
        <w:t>NR_XR_enh</w:t>
      </w:r>
    </w:p>
    <w:p w14:paraId="2BEC457F" w14:textId="0D225CCC" w:rsidR="006A4655" w:rsidRDefault="00DC07EC" w:rsidP="006A4655">
      <w:pPr>
        <w:pStyle w:val="Doc-title"/>
      </w:pPr>
      <w:hyperlink r:id="rId230" w:history="1">
        <w:r w:rsidR="00573D4F">
          <w:rPr>
            <w:rStyle w:val="Hyperlink"/>
          </w:rPr>
          <w:t>R2-2301508</w:t>
        </w:r>
      </w:hyperlink>
      <w:r w:rsidR="006A4655">
        <w:tab/>
        <w:t>Discussion on XR-specific power saving</w:t>
      </w:r>
      <w:r w:rsidR="006A4655">
        <w:tab/>
        <w:t>Ericsson</w:t>
      </w:r>
      <w:r w:rsidR="006A4655">
        <w:tab/>
        <w:t>discussion</w:t>
      </w:r>
      <w:r w:rsidR="006A4655">
        <w:tab/>
        <w:t>Rel-18</w:t>
      </w:r>
      <w:r w:rsidR="006A4655">
        <w:tab/>
        <w:t>NR_XR_enh</w:t>
      </w:r>
    </w:p>
    <w:p w14:paraId="1524EF13" w14:textId="7186F717" w:rsidR="006A4655" w:rsidRDefault="00DC07EC" w:rsidP="006A4655">
      <w:pPr>
        <w:pStyle w:val="Doc-title"/>
      </w:pPr>
      <w:hyperlink r:id="rId231" w:history="1">
        <w:r w:rsidR="00573D4F">
          <w:rPr>
            <w:rStyle w:val="Hyperlink"/>
          </w:rPr>
          <w:t>R2-2301516</w:t>
        </w:r>
      </w:hyperlink>
      <w:r w:rsidR="006A4655">
        <w:tab/>
        <w:t>Power saving enhancements for XR</w:t>
      </w:r>
      <w:r w:rsidR="006A4655">
        <w:tab/>
        <w:t>Nokia, Nokia Shanghai Bell</w:t>
      </w:r>
      <w:r w:rsidR="006A4655">
        <w:tab/>
        <w:t>discussion</w:t>
      </w:r>
      <w:r w:rsidR="006A4655">
        <w:tab/>
        <w:t>Rel-18</w:t>
      </w:r>
      <w:r w:rsidR="006A4655">
        <w:tab/>
        <w:t>NR_XR_enh</w:t>
      </w:r>
    </w:p>
    <w:p w14:paraId="1F155641" w14:textId="1436040C" w:rsidR="006A4655" w:rsidRDefault="00DC07EC" w:rsidP="006A4655">
      <w:pPr>
        <w:pStyle w:val="Doc-title"/>
      </w:pPr>
      <w:hyperlink r:id="rId232" w:history="1">
        <w:r w:rsidR="00573D4F">
          <w:rPr>
            <w:rStyle w:val="Hyperlink"/>
          </w:rPr>
          <w:t>R2-2301834</w:t>
        </w:r>
      </w:hyperlink>
      <w:r w:rsidR="006A4655">
        <w:tab/>
        <w:t>Discussion on various frame rates supported for XR-specific power saving</w:t>
      </w:r>
      <w:r w:rsidR="006A4655">
        <w:tab/>
        <w:t>III</w:t>
      </w:r>
      <w:r w:rsidR="006A4655">
        <w:tab/>
        <w:t>discussion</w:t>
      </w:r>
    </w:p>
    <w:p w14:paraId="1B35C045" w14:textId="77777777" w:rsidR="006A4655" w:rsidRPr="006A4655" w:rsidRDefault="006A4655" w:rsidP="006A4655">
      <w:pPr>
        <w:pStyle w:val="Doc-text2"/>
      </w:pPr>
    </w:p>
    <w:p w14:paraId="4C20AC89" w14:textId="665DEC76" w:rsidR="00D9011A" w:rsidRPr="002F4B01" w:rsidRDefault="00D9011A" w:rsidP="00D9011A">
      <w:pPr>
        <w:pStyle w:val="Heading3"/>
      </w:pPr>
      <w:r w:rsidRPr="002F4B01">
        <w:t>8.5.4</w:t>
      </w:r>
      <w:r w:rsidRPr="002F4B01">
        <w:tab/>
        <w:t xml:space="preserve">XR-specific capacity improvements </w:t>
      </w:r>
    </w:p>
    <w:p w14:paraId="38DC3180" w14:textId="40873A2C" w:rsidR="00255603" w:rsidRPr="002F4B01" w:rsidRDefault="006F3D5B" w:rsidP="002F4B01">
      <w:pPr>
        <w:pStyle w:val="Comments"/>
      </w:pPr>
      <w:r w:rsidRPr="002F4B01">
        <w:t xml:space="preserve">XR WI: </w:t>
      </w:r>
      <w:r w:rsidR="00255603" w:rsidRPr="002F4B01">
        <w:t>(NR_XR_enh; leading WG: RAN2; REL-18; WID: RP-223502)</w:t>
      </w:r>
    </w:p>
    <w:p w14:paraId="00B7CDB3" w14:textId="78EB410E" w:rsidR="00D9011A" w:rsidRPr="00D9011A" w:rsidRDefault="00D860BB" w:rsidP="00D9011A">
      <w:pPr>
        <w:pStyle w:val="Comments"/>
      </w:pPr>
      <w:r w:rsidRPr="002F4B01">
        <w:t xml:space="preserve">This agenda item </w:t>
      </w:r>
      <w:r w:rsidR="0053786F">
        <w:t>may</w:t>
      </w:r>
      <w:r w:rsidR="0053786F" w:rsidRPr="002F4B01">
        <w:t xml:space="preserve"> </w:t>
      </w:r>
      <w:r w:rsidRPr="002F4B01">
        <w:t>be deprioritized in this meeting</w:t>
      </w:r>
    </w:p>
    <w:p w14:paraId="001852D9" w14:textId="459FDFD3" w:rsidR="0023232C" w:rsidRDefault="0023232C" w:rsidP="0023232C">
      <w:pPr>
        <w:pStyle w:val="BoldComments"/>
        <w:rPr>
          <w:lang w:val="en-GB"/>
        </w:rPr>
      </w:pPr>
      <w:r>
        <w:rPr>
          <w:lang w:val="en-GB"/>
        </w:rPr>
        <w:t>Online</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r w:rsidR="0021654C">
        <w:rPr>
          <w:lang w:val="en-GB"/>
        </w:rPr>
        <w:t xml:space="preserve"> – New BSR tables</w:t>
      </w:r>
    </w:p>
    <w:p w14:paraId="74299572" w14:textId="613BBBB7" w:rsidR="00C250E9" w:rsidRPr="00D9011A" w:rsidRDefault="00C250E9" w:rsidP="00C250E9">
      <w:pPr>
        <w:pStyle w:val="Comments"/>
      </w:pPr>
      <w:r>
        <w:t xml:space="preserve">New BSR table(s): Fixed or generated? </w:t>
      </w:r>
      <w:r w:rsidR="00BB3EE8">
        <w:t xml:space="preserve">Linear or exponential? </w:t>
      </w:r>
      <w:r w:rsidR="00D5014A">
        <w:t xml:space="preserve">One or more new tables? </w:t>
      </w:r>
      <w:r w:rsidR="00052CC8">
        <w:t xml:space="preserve">Is </w:t>
      </w:r>
      <w:r w:rsidR="00BB3EE8">
        <w:t xml:space="preserve">BSR table </w:t>
      </w:r>
      <w:r w:rsidR="00052CC8">
        <w:t xml:space="preserve">per LCH/LCG? </w:t>
      </w:r>
    </w:p>
    <w:p w14:paraId="5CA93E49" w14:textId="5E8082C7" w:rsidR="00290713" w:rsidRDefault="00DC07EC" w:rsidP="00290713">
      <w:pPr>
        <w:pStyle w:val="Doc-title"/>
      </w:pPr>
      <w:hyperlink r:id="rId233" w:history="1">
        <w:r w:rsidR="00573D4F">
          <w:rPr>
            <w:rStyle w:val="Hyperlink"/>
          </w:rPr>
          <w:t>R2-2301507</w:t>
        </w:r>
      </w:hyperlink>
      <w:r w:rsidR="00290713">
        <w:tab/>
        <w:t>Discussion on XR-specific capacity improvements</w:t>
      </w:r>
      <w:r w:rsidR="00290713">
        <w:tab/>
        <w:t>Ericsson</w:t>
      </w:r>
      <w:r w:rsidR="00290713">
        <w:tab/>
        <w:t>discussion</w:t>
      </w:r>
      <w:r w:rsidR="00290713">
        <w:tab/>
        <w:t>Rel-18</w:t>
      </w:r>
      <w:r w:rsidR="00290713">
        <w:tab/>
        <w:t>NR_XR_enh</w:t>
      </w:r>
    </w:p>
    <w:p w14:paraId="4CC18052" w14:textId="77777777" w:rsidR="0041539F" w:rsidRPr="0041539F" w:rsidRDefault="0041539F" w:rsidP="0041539F">
      <w:pPr>
        <w:pStyle w:val="Doc-text2"/>
        <w:rPr>
          <w:i/>
          <w:iCs/>
        </w:rPr>
      </w:pPr>
      <w:r w:rsidRPr="0041539F">
        <w:rPr>
          <w:i/>
          <w:iCs/>
        </w:rPr>
        <w:t>Observation 1</w:t>
      </w:r>
      <w:r w:rsidRPr="0041539F">
        <w:rPr>
          <w:i/>
          <w:iCs/>
        </w:rPr>
        <w:tab/>
        <w:t>Pre-defined tables are poor solutions to handle the multiple variations of XR applications</w:t>
      </w:r>
    </w:p>
    <w:p w14:paraId="3664B72F" w14:textId="77777777" w:rsidR="0041539F" w:rsidRPr="0041539F" w:rsidRDefault="0041539F" w:rsidP="0041539F">
      <w:pPr>
        <w:pStyle w:val="Doc-text2"/>
        <w:rPr>
          <w:i/>
          <w:iCs/>
        </w:rPr>
      </w:pPr>
      <w:r w:rsidRPr="0041539F">
        <w:rPr>
          <w:i/>
          <w:iCs/>
        </w:rPr>
        <w:t>Observation 2</w:t>
      </w:r>
      <w:r w:rsidRPr="0041539F">
        <w:rPr>
          <w:i/>
          <w:iCs/>
        </w:rPr>
        <w:tab/>
        <w:t>DL traffic periodicity can be signalled from CN to RAN through the user plane.</w:t>
      </w:r>
    </w:p>
    <w:p w14:paraId="50D46768" w14:textId="77777777" w:rsidR="0041539F" w:rsidRPr="0041539F" w:rsidRDefault="0041539F" w:rsidP="0041539F">
      <w:pPr>
        <w:pStyle w:val="Doc-text2"/>
        <w:rPr>
          <w:i/>
          <w:iCs/>
        </w:rPr>
      </w:pPr>
    </w:p>
    <w:p w14:paraId="7F8FD8BE" w14:textId="77777777" w:rsidR="0041539F" w:rsidRPr="0041539F" w:rsidRDefault="0041539F" w:rsidP="0041539F">
      <w:pPr>
        <w:pStyle w:val="Doc-text2"/>
        <w:rPr>
          <w:i/>
          <w:iCs/>
        </w:rPr>
      </w:pPr>
      <w:r w:rsidRPr="0041539F">
        <w:rPr>
          <w:i/>
          <w:iCs/>
        </w:rPr>
        <w:t>Based on the discussion in the previous sections we propose the following:</w:t>
      </w:r>
    </w:p>
    <w:p w14:paraId="4C7AFAAB" w14:textId="70F16F16" w:rsidR="0041539F" w:rsidRDefault="0041539F" w:rsidP="0041539F">
      <w:pPr>
        <w:pStyle w:val="Doc-text2"/>
        <w:rPr>
          <w:i/>
          <w:iCs/>
        </w:rPr>
      </w:pPr>
      <w:r w:rsidRPr="0041539F">
        <w:rPr>
          <w:i/>
          <w:iCs/>
        </w:rPr>
        <w:t>Proposal 1</w:t>
      </w:r>
      <w:r w:rsidRPr="0041539F">
        <w:rPr>
          <w:i/>
          <w:iCs/>
        </w:rPr>
        <w:tab/>
        <w:t>New BS tables are configurable and built based on NW configuration.</w:t>
      </w:r>
    </w:p>
    <w:p w14:paraId="793F98F9" w14:textId="6545469E" w:rsidR="00C7081D" w:rsidRDefault="00C7081D" w:rsidP="0041539F">
      <w:pPr>
        <w:pStyle w:val="Doc-text2"/>
      </w:pPr>
    </w:p>
    <w:p w14:paraId="40FB70EB" w14:textId="6AA6DC25" w:rsidR="00C7081D" w:rsidRDefault="00C7081D" w:rsidP="0041539F">
      <w:pPr>
        <w:pStyle w:val="Doc-text2"/>
      </w:pPr>
      <w:r>
        <w:t>-</w:t>
      </w:r>
      <w:r>
        <w:tab/>
        <w:t xml:space="preserve">MTK supports P1 but wants to discuss the details later on (e.g. which parameters). Samsung supports P1. </w:t>
      </w:r>
      <w:r w:rsidR="0064150A">
        <w:t xml:space="preserve"> </w:t>
      </w:r>
    </w:p>
    <w:p w14:paraId="2DB2FAC9" w14:textId="58428396" w:rsidR="00C7081D" w:rsidRDefault="00C7081D" w:rsidP="0041539F">
      <w:pPr>
        <w:pStyle w:val="Doc-text2"/>
      </w:pPr>
      <w:r>
        <w:t>-</w:t>
      </w:r>
      <w:r>
        <w:tab/>
        <w:t>Xiaomi prefers fixed table to avoid UE processing load. We know the XR traffic statistics. Google thinks P1 is not good since it requires NW to estimate the parameters, which takes time and may not be reliable. ZTE sees dynamically changing BSR tables are too difficult. Buffering of data depends on how much is scheduled. Could have just two BSR tables.</w:t>
      </w:r>
    </w:p>
    <w:p w14:paraId="0ABEF1EE" w14:textId="085949D9" w:rsidR="0064150A" w:rsidRDefault="0064150A" w:rsidP="0041539F">
      <w:pPr>
        <w:pStyle w:val="Doc-text2"/>
      </w:pPr>
      <w:r>
        <w:t>-</w:t>
      </w:r>
      <w:r>
        <w:tab/>
        <w:t xml:space="preserve">CMCC thinks network can configure multiple tables and UE chooses which to use. Huawei agrees and thinks we already have varying traffic patterns and yet it works. </w:t>
      </w:r>
    </w:p>
    <w:p w14:paraId="39B383FF" w14:textId="6472C253" w:rsidR="0064150A" w:rsidRDefault="0064150A" w:rsidP="0041539F">
      <w:pPr>
        <w:pStyle w:val="Doc-text2"/>
      </w:pPr>
      <w:r>
        <w:t>-</w:t>
      </w:r>
      <w:r>
        <w:tab/>
        <w:t xml:space="preserve">LGE prefers static tables. Can define more than one BSR. </w:t>
      </w:r>
    </w:p>
    <w:p w14:paraId="2195E8B5" w14:textId="320E4235" w:rsidR="0064150A" w:rsidRDefault="0064150A" w:rsidP="0041539F">
      <w:pPr>
        <w:pStyle w:val="Doc-text2"/>
      </w:pPr>
      <w:r>
        <w:t>-</w:t>
      </w:r>
      <w:r>
        <w:tab/>
        <w:t>Apple doesn’t have a strong preference but would like to avoid extra burden on deriving the table compared to stored table. If we see some problems can consider dynamic table.</w:t>
      </w:r>
    </w:p>
    <w:p w14:paraId="680EB641" w14:textId="3900A89C" w:rsidR="0064150A" w:rsidRDefault="0064150A" w:rsidP="0041539F">
      <w:pPr>
        <w:pStyle w:val="Doc-text2"/>
      </w:pPr>
      <w:r>
        <w:t>-</w:t>
      </w:r>
      <w:r>
        <w:tab/>
        <w:t>Intel thinks we could have semi-static tables as a middle ground.</w:t>
      </w:r>
    </w:p>
    <w:p w14:paraId="064F0BDA" w14:textId="3C733D2B" w:rsidR="0064150A" w:rsidRDefault="0064150A" w:rsidP="0064150A">
      <w:pPr>
        <w:pStyle w:val="Doc-text2"/>
      </w:pPr>
      <w:r>
        <w:t>-</w:t>
      </w:r>
      <w:r>
        <w:tab/>
        <w:t>vivo supports P1 for configuration but UEs could generate the tables. Networks could give some steps.</w:t>
      </w:r>
    </w:p>
    <w:p w14:paraId="2BFE6447" w14:textId="7CD142ED" w:rsidR="006B3108" w:rsidRDefault="006B3108" w:rsidP="0064150A">
      <w:pPr>
        <w:pStyle w:val="Doc-text2"/>
      </w:pPr>
      <w:r>
        <w:t>-</w:t>
      </w:r>
      <w:r>
        <w:tab/>
        <w:t>ZTE thinks it’s not about BSR tables but the actual values. That’s why allowing second BSR helps.</w:t>
      </w:r>
    </w:p>
    <w:p w14:paraId="03018592" w14:textId="208AACBE" w:rsidR="006B3108" w:rsidRDefault="006B3108" w:rsidP="0064150A">
      <w:pPr>
        <w:pStyle w:val="Doc-text2"/>
      </w:pPr>
      <w:r>
        <w:t>-</w:t>
      </w:r>
      <w:r>
        <w:tab/>
        <w:t>Verizon thinks tables should cover a range of applications. Fixed tables may not be adaptable enough to cover all XR devices. Vodafone thinks the BSR quantization is the problem and we need to solve that completely, not only partially. Should not overallocate.</w:t>
      </w:r>
    </w:p>
    <w:p w14:paraId="0311B744" w14:textId="67A97B44" w:rsidR="006B3108" w:rsidRDefault="006B3108" w:rsidP="0064150A">
      <w:pPr>
        <w:pStyle w:val="Doc-text2"/>
      </w:pPr>
      <w:r>
        <w:t>-</w:t>
      </w:r>
      <w:r>
        <w:tab/>
        <w:t>QC thinks that for a specific XR device, the traffic range is limited. Could just indicate the type of device and use that to determine the used BSR table. UEs can also have different HW.</w:t>
      </w:r>
    </w:p>
    <w:p w14:paraId="423F3119" w14:textId="77777777" w:rsidR="006B3108" w:rsidRDefault="006B3108" w:rsidP="0064150A">
      <w:pPr>
        <w:pStyle w:val="Doc-text2"/>
      </w:pPr>
    </w:p>
    <w:p w14:paraId="6E5D7647" w14:textId="5742C6C1" w:rsidR="0064150A" w:rsidRDefault="0064150A" w:rsidP="0064150A">
      <w:pPr>
        <w:pStyle w:val="Agreement"/>
      </w:pPr>
      <w:r>
        <w:t>New BSR tables are fixed (=specified) or semi-static (RRC-based).</w:t>
      </w:r>
    </w:p>
    <w:p w14:paraId="69514342" w14:textId="31BF9AD2" w:rsidR="0064150A" w:rsidRDefault="006B3108" w:rsidP="0064150A">
      <w:pPr>
        <w:pStyle w:val="Agreement"/>
      </w:pPr>
      <w:r>
        <w:lastRenderedPageBreak/>
        <w:t xml:space="preserve">FFS how many </w:t>
      </w:r>
      <w:r w:rsidR="0064150A">
        <w:t xml:space="preserve">BSR tables </w:t>
      </w:r>
      <w:r>
        <w:t>are defined.</w:t>
      </w:r>
    </w:p>
    <w:p w14:paraId="69999A35" w14:textId="77777777" w:rsidR="0064150A" w:rsidRDefault="0064150A" w:rsidP="0041539F">
      <w:pPr>
        <w:pStyle w:val="Doc-text2"/>
      </w:pPr>
    </w:p>
    <w:p w14:paraId="02399FA4" w14:textId="77777777" w:rsidR="0064150A" w:rsidRPr="00C7081D" w:rsidRDefault="0064150A" w:rsidP="0041539F">
      <w:pPr>
        <w:pStyle w:val="Doc-text2"/>
      </w:pPr>
    </w:p>
    <w:p w14:paraId="00CA2049" w14:textId="77777777" w:rsidR="00C7081D" w:rsidRPr="0041539F" w:rsidRDefault="00C7081D" w:rsidP="0041539F">
      <w:pPr>
        <w:pStyle w:val="Doc-text2"/>
        <w:rPr>
          <w:i/>
          <w:iCs/>
        </w:rPr>
      </w:pPr>
    </w:p>
    <w:p w14:paraId="24EF3F86" w14:textId="77777777" w:rsidR="0041539F" w:rsidRPr="0041539F" w:rsidRDefault="0041539F" w:rsidP="0041539F">
      <w:pPr>
        <w:pStyle w:val="Doc-text2"/>
        <w:rPr>
          <w:i/>
          <w:iCs/>
        </w:rPr>
      </w:pPr>
      <w:r w:rsidRPr="0041539F">
        <w:rPr>
          <w:i/>
          <w:iCs/>
        </w:rPr>
        <w:t>Proposal 2</w:t>
      </w:r>
      <w:r w:rsidRPr="0041539F">
        <w:rPr>
          <w:i/>
          <w:iCs/>
        </w:rPr>
        <w:tab/>
        <w:t>Current BSR triggering conditions are the baseline conditions for any new BSR. Further conditions can be discussed in Stage 3.</w:t>
      </w:r>
    </w:p>
    <w:p w14:paraId="0964C383" w14:textId="77777777" w:rsidR="0041539F" w:rsidRPr="0041539F" w:rsidRDefault="0041539F" w:rsidP="0041539F">
      <w:pPr>
        <w:pStyle w:val="Doc-text2"/>
        <w:rPr>
          <w:i/>
          <w:iCs/>
        </w:rPr>
      </w:pPr>
      <w:r w:rsidRPr="0041539F">
        <w:rPr>
          <w:i/>
          <w:iCs/>
        </w:rPr>
        <w:t>Proposal 3</w:t>
      </w:r>
      <w:r w:rsidRPr="0041539F">
        <w:rPr>
          <w:i/>
          <w:iCs/>
        </w:rPr>
        <w:tab/>
        <w:t>New BSR format(s) are created.</w:t>
      </w:r>
    </w:p>
    <w:p w14:paraId="79AD252B" w14:textId="77777777" w:rsidR="0041539F" w:rsidRPr="0041539F" w:rsidRDefault="0041539F" w:rsidP="0041539F">
      <w:pPr>
        <w:pStyle w:val="Doc-text2"/>
        <w:rPr>
          <w:i/>
          <w:iCs/>
        </w:rPr>
      </w:pPr>
      <w:r w:rsidRPr="0041539F">
        <w:rPr>
          <w:i/>
          <w:iCs/>
        </w:rPr>
        <w:t>Proposal 4</w:t>
      </w:r>
      <w:r w:rsidRPr="0041539F">
        <w:rPr>
          <w:i/>
          <w:iCs/>
        </w:rPr>
        <w:tab/>
        <w:t>BSR format should include the BS table index, buffer status per PDU set, and delay information per PDU</w:t>
      </w:r>
    </w:p>
    <w:p w14:paraId="0277E5C0" w14:textId="77777777" w:rsidR="0041539F" w:rsidRPr="0041539F" w:rsidRDefault="0041539F" w:rsidP="0041539F">
      <w:pPr>
        <w:pStyle w:val="Doc-text2"/>
        <w:rPr>
          <w:i/>
          <w:iCs/>
        </w:rPr>
      </w:pPr>
      <w:r w:rsidRPr="0041539F">
        <w:rPr>
          <w:i/>
          <w:iCs/>
        </w:rPr>
        <w:t>Proposal 5</w:t>
      </w:r>
      <w:r w:rsidRPr="0041539F">
        <w:rPr>
          <w:i/>
          <w:iCs/>
        </w:rPr>
        <w:tab/>
        <w:t>Timing information is defined as the “latency left”, i.e. PDB of the PDU Set minus queued/buffered time, or the queued/buffered time of the PDU set.</w:t>
      </w:r>
    </w:p>
    <w:p w14:paraId="4CB5A56E" w14:textId="77777777" w:rsidR="0041539F" w:rsidRPr="0041539F" w:rsidRDefault="0041539F" w:rsidP="0041539F">
      <w:pPr>
        <w:pStyle w:val="Doc-text2"/>
        <w:rPr>
          <w:i/>
          <w:iCs/>
        </w:rPr>
      </w:pPr>
      <w:r w:rsidRPr="0041539F">
        <w:rPr>
          <w:i/>
          <w:iCs/>
        </w:rPr>
        <w:t>Proposal 6</w:t>
      </w:r>
      <w:r w:rsidRPr="0041539F">
        <w:rPr>
          <w:i/>
          <w:iCs/>
        </w:rPr>
        <w:tab/>
        <w:t>The BSR quantifies the “latency left” for PDUs, and the BSR includes the index to the latency left bucket index.</w:t>
      </w:r>
    </w:p>
    <w:p w14:paraId="6F984D05" w14:textId="77777777" w:rsidR="0041539F" w:rsidRPr="0041539F" w:rsidRDefault="0041539F" w:rsidP="0041539F">
      <w:pPr>
        <w:pStyle w:val="Doc-text2"/>
        <w:rPr>
          <w:i/>
          <w:iCs/>
        </w:rPr>
      </w:pPr>
      <w:r w:rsidRPr="0041539F">
        <w:rPr>
          <w:i/>
          <w:iCs/>
        </w:rPr>
        <w:t>Proposal 7</w:t>
      </w:r>
      <w:r w:rsidRPr="0041539F">
        <w:rPr>
          <w:i/>
          <w:iCs/>
        </w:rPr>
        <w:tab/>
        <w:t>New timing information tables are configurable and built based on NW configuration.</w:t>
      </w:r>
    </w:p>
    <w:p w14:paraId="40CFA46A" w14:textId="77777777" w:rsidR="0041539F" w:rsidRPr="0041539F" w:rsidRDefault="0041539F" w:rsidP="0041539F">
      <w:pPr>
        <w:pStyle w:val="Doc-text2"/>
        <w:rPr>
          <w:i/>
          <w:iCs/>
        </w:rPr>
      </w:pPr>
      <w:r w:rsidRPr="0041539F">
        <w:rPr>
          <w:i/>
          <w:iCs/>
        </w:rPr>
        <w:t>Proposal 8</w:t>
      </w:r>
      <w:r w:rsidRPr="0041539F">
        <w:rPr>
          <w:i/>
          <w:iCs/>
        </w:rPr>
        <w:tab/>
        <w:t>Signal UL traffic periodicity from UE to RAN.</w:t>
      </w:r>
    </w:p>
    <w:p w14:paraId="1B0DBA61" w14:textId="77777777" w:rsidR="00713F1B" w:rsidRDefault="00713F1B" w:rsidP="00713F1B">
      <w:pPr>
        <w:pStyle w:val="Doc-title"/>
      </w:pPr>
    </w:p>
    <w:p w14:paraId="3D2CED99" w14:textId="35D5830D" w:rsidR="00713F1B" w:rsidRDefault="00DC07EC" w:rsidP="00713F1B">
      <w:pPr>
        <w:pStyle w:val="Doc-title"/>
      </w:pPr>
      <w:hyperlink r:id="rId234" w:history="1">
        <w:r w:rsidR="00573D4F">
          <w:rPr>
            <w:rStyle w:val="Hyperlink"/>
          </w:rPr>
          <w:t>R2-2301773</w:t>
        </w:r>
      </w:hyperlink>
      <w:r w:rsidR="00713F1B">
        <w:tab/>
        <w:t>Discussion on BSR enhancements for XR</w:t>
      </w:r>
      <w:r w:rsidR="00713F1B">
        <w:tab/>
        <w:t>Samsung</w:t>
      </w:r>
      <w:r w:rsidR="00713F1B">
        <w:tab/>
        <w:t>discussion</w:t>
      </w:r>
      <w:r w:rsidR="00713F1B">
        <w:tab/>
        <w:t>Rel-18</w:t>
      </w:r>
      <w:r w:rsidR="00713F1B">
        <w:tab/>
        <w:t>FS_NR_XR_enh</w:t>
      </w:r>
    </w:p>
    <w:p w14:paraId="16FB4367" w14:textId="77777777" w:rsidR="00A26091" w:rsidRPr="00A26091" w:rsidRDefault="00A26091" w:rsidP="00A26091">
      <w:pPr>
        <w:pStyle w:val="Doc-text2"/>
        <w:rPr>
          <w:i/>
          <w:iCs/>
        </w:rPr>
      </w:pPr>
      <w:r w:rsidRPr="00A26091">
        <w:rPr>
          <w:i/>
          <w:iCs/>
        </w:rPr>
        <w:t>Observation 1: For the applications that may not generate large UL data burst, legacy BS tables can be used without noticeable performance degradation.</w:t>
      </w:r>
    </w:p>
    <w:p w14:paraId="4055807D" w14:textId="77777777" w:rsidR="00A26091" w:rsidRPr="00A26091" w:rsidRDefault="00A26091" w:rsidP="00A26091">
      <w:pPr>
        <w:pStyle w:val="Doc-text2"/>
        <w:rPr>
          <w:i/>
          <w:iCs/>
        </w:rPr>
      </w:pPr>
      <w:r w:rsidRPr="00A26091">
        <w:rPr>
          <w:i/>
          <w:iCs/>
        </w:rPr>
        <w:t>Proposal 1: RAN2 is kindly asked to consider that gNB may configure UE in terms of LCG(s) or LCH(s), for which the new BS table may be used.</w:t>
      </w:r>
    </w:p>
    <w:p w14:paraId="2B2F0C7C" w14:textId="77777777" w:rsidR="00A26091" w:rsidRPr="00A26091" w:rsidRDefault="00A26091" w:rsidP="00A26091">
      <w:pPr>
        <w:pStyle w:val="Doc-text2"/>
        <w:rPr>
          <w:i/>
          <w:iCs/>
        </w:rPr>
      </w:pPr>
      <w:r w:rsidRPr="00A26091">
        <w:rPr>
          <w:i/>
          <w:iCs/>
        </w:rPr>
        <w:t>Observation 2: Introducing a single new BS table cannot always provide fine granularity considering the fact that XR data rate can vary largely (e.g., due to different frame rates).</w:t>
      </w:r>
    </w:p>
    <w:p w14:paraId="46FEB90E" w14:textId="77777777" w:rsidR="00A26091" w:rsidRPr="00A26091" w:rsidRDefault="00A26091" w:rsidP="00A26091">
      <w:pPr>
        <w:pStyle w:val="Doc-text2"/>
        <w:rPr>
          <w:i/>
          <w:iCs/>
        </w:rPr>
      </w:pPr>
      <w:r w:rsidRPr="00A26091">
        <w:rPr>
          <w:i/>
          <w:iCs/>
        </w:rPr>
        <w:t xml:space="preserve">Proposal 2: RAN2 is kindly asked to discuss on the two options when introducing new BS tables: </w:t>
      </w:r>
    </w:p>
    <w:p w14:paraId="350E16EB" w14:textId="77777777" w:rsidR="00A26091" w:rsidRPr="00A26091" w:rsidRDefault="00A26091" w:rsidP="00A26091">
      <w:pPr>
        <w:pStyle w:val="Doc-text2"/>
        <w:rPr>
          <w:i/>
          <w:iCs/>
        </w:rPr>
      </w:pPr>
      <w:r w:rsidRPr="00A26091">
        <w:rPr>
          <w:i/>
          <w:iCs/>
        </w:rPr>
        <w:t>-</w:t>
      </w:r>
      <w:r w:rsidRPr="00A26091">
        <w:rPr>
          <w:i/>
          <w:iCs/>
        </w:rPr>
        <w:tab/>
        <w:t xml:space="preserve">Proposal 2-1: Multiple fixed BS tables with different characteristics, e.g., different minimum and/or maximum buffer sizes. </w:t>
      </w:r>
    </w:p>
    <w:p w14:paraId="7891FE20" w14:textId="77777777" w:rsidR="00A26091" w:rsidRPr="00A26091" w:rsidRDefault="00A26091" w:rsidP="00A26091">
      <w:pPr>
        <w:pStyle w:val="Doc-text2"/>
        <w:rPr>
          <w:i/>
          <w:iCs/>
        </w:rPr>
      </w:pPr>
      <w:r w:rsidRPr="00A26091">
        <w:rPr>
          <w:i/>
          <w:iCs/>
        </w:rPr>
        <w:t>-</w:t>
      </w:r>
      <w:r w:rsidRPr="00A26091">
        <w:rPr>
          <w:i/>
          <w:iCs/>
        </w:rPr>
        <w:tab/>
        <w:t>Proposal 2-2: Dynamic BS table constructed by configurable parameter(s) and/or prescribed formula(s).</w:t>
      </w:r>
    </w:p>
    <w:p w14:paraId="13CEF9C7" w14:textId="77777777" w:rsidR="00A26091" w:rsidRPr="00A26091" w:rsidRDefault="00A26091" w:rsidP="00A26091">
      <w:pPr>
        <w:pStyle w:val="Doc-text2"/>
        <w:rPr>
          <w:i/>
          <w:iCs/>
        </w:rPr>
      </w:pPr>
      <w:r w:rsidRPr="00A26091">
        <w:rPr>
          <w:i/>
          <w:iCs/>
        </w:rPr>
        <w:t>Observation 3: Among different types of delay information that UE can report in BSR or new MAC CE, it is enough for gNB to consider only remaining time per LCG/LCH for timely UL scheduling.</w:t>
      </w:r>
    </w:p>
    <w:p w14:paraId="06510D5B" w14:textId="77777777" w:rsidR="00A26091" w:rsidRPr="00A26091" w:rsidRDefault="00A26091" w:rsidP="00A26091">
      <w:pPr>
        <w:pStyle w:val="Doc-text2"/>
        <w:rPr>
          <w:i/>
          <w:iCs/>
        </w:rPr>
      </w:pPr>
      <w:r w:rsidRPr="00A26091">
        <w:rPr>
          <w:i/>
          <w:iCs/>
        </w:rPr>
        <w:t>Observation 4: Reporting remaining time for all the buffered data (via a BSR or a new MAC CE) per LCG/LCH may introduce too much signalling overhead.</w:t>
      </w:r>
    </w:p>
    <w:p w14:paraId="6E7A092A" w14:textId="77777777" w:rsidR="00A26091" w:rsidRPr="00A26091" w:rsidRDefault="00A26091" w:rsidP="00A26091">
      <w:pPr>
        <w:pStyle w:val="Doc-text2"/>
        <w:rPr>
          <w:i/>
          <w:iCs/>
        </w:rPr>
      </w:pPr>
      <w:r w:rsidRPr="00A26091">
        <w:rPr>
          <w:i/>
          <w:iCs/>
        </w:rPr>
        <w:t xml:space="preserve">Proposal 3: RAN2 is kindly asked to discuss on the two options when introducing delay information for BSR or new MAC CE: </w:t>
      </w:r>
    </w:p>
    <w:p w14:paraId="5ABE776F" w14:textId="77777777" w:rsidR="00A26091" w:rsidRPr="00A26091" w:rsidRDefault="00A26091" w:rsidP="00A26091">
      <w:pPr>
        <w:pStyle w:val="Doc-text2"/>
        <w:rPr>
          <w:i/>
          <w:iCs/>
        </w:rPr>
      </w:pPr>
      <w:r w:rsidRPr="00A26091">
        <w:rPr>
          <w:i/>
          <w:iCs/>
        </w:rPr>
        <w:t>-</w:t>
      </w:r>
      <w:r w:rsidRPr="00A26091">
        <w:rPr>
          <w:i/>
          <w:iCs/>
        </w:rPr>
        <w:tab/>
        <w:t xml:space="preserve">Proposal 3-1: Report the shortest remaining time of the buffered data per LCG/LCH via BSR or new MAC CE. </w:t>
      </w:r>
    </w:p>
    <w:p w14:paraId="57F8BBCF" w14:textId="77777777" w:rsidR="00A26091" w:rsidRPr="00A26091" w:rsidRDefault="00A26091" w:rsidP="00A26091">
      <w:pPr>
        <w:pStyle w:val="Doc-text2"/>
        <w:rPr>
          <w:i/>
          <w:iCs/>
        </w:rPr>
      </w:pPr>
      <w:r w:rsidRPr="00A26091">
        <w:rPr>
          <w:i/>
          <w:iCs/>
        </w:rPr>
        <w:t>-</w:t>
      </w:r>
      <w:r w:rsidRPr="00A26091">
        <w:rPr>
          <w:i/>
          <w:iCs/>
        </w:rPr>
        <w:tab/>
        <w:t>Proposal 3-2: Report the amount of buffered data, for which remaining time is less than a certain threshold per LCG/LCH via BSR or new MAC CE.</w:t>
      </w:r>
    </w:p>
    <w:p w14:paraId="1E953B92" w14:textId="7C49CFE8" w:rsidR="00A26091" w:rsidRDefault="00A26091" w:rsidP="00A26091">
      <w:pPr>
        <w:pStyle w:val="Doc-text2"/>
        <w:rPr>
          <w:i/>
          <w:iCs/>
        </w:rPr>
      </w:pPr>
      <w:r w:rsidRPr="00A26091">
        <w:rPr>
          <w:i/>
          <w:iCs/>
        </w:rPr>
        <w:t>Proposal 4: RAN2 is kindly asked to defer the discussion of new BSR triggering until it is determined how the delay information is considered in BSR or new MAC CE.</w:t>
      </w:r>
    </w:p>
    <w:p w14:paraId="262C8611" w14:textId="77777777" w:rsidR="00A26091" w:rsidRDefault="00A26091" w:rsidP="00A26091">
      <w:pPr>
        <w:pStyle w:val="Doc-text2"/>
        <w:rPr>
          <w:i/>
          <w:iCs/>
        </w:rPr>
      </w:pPr>
    </w:p>
    <w:p w14:paraId="452425AD" w14:textId="77777777" w:rsidR="0021654C" w:rsidRDefault="0021654C" w:rsidP="00A26091">
      <w:pPr>
        <w:pStyle w:val="Doc-text2"/>
        <w:rPr>
          <w:i/>
          <w:iCs/>
        </w:rPr>
      </w:pPr>
    </w:p>
    <w:p w14:paraId="6E857C2C" w14:textId="77777777" w:rsidR="0021654C" w:rsidRPr="00A26091" w:rsidRDefault="0021654C" w:rsidP="00A26091">
      <w:pPr>
        <w:pStyle w:val="Doc-text2"/>
        <w:rPr>
          <w:i/>
          <w:iCs/>
        </w:rPr>
      </w:pPr>
    </w:p>
    <w:p w14:paraId="63C76496" w14:textId="0E0F7E66" w:rsidR="00290713" w:rsidRDefault="00DC07EC" w:rsidP="00290713">
      <w:pPr>
        <w:pStyle w:val="Doc-title"/>
      </w:pPr>
      <w:hyperlink r:id="rId235" w:history="1">
        <w:r w:rsidR="00573D4F">
          <w:rPr>
            <w:rStyle w:val="Hyperlink"/>
          </w:rPr>
          <w:t>R2-2301517</w:t>
        </w:r>
      </w:hyperlink>
      <w:r w:rsidR="00290713">
        <w:tab/>
        <w:t>Capacity improvements</w:t>
      </w:r>
      <w:r w:rsidR="00290713">
        <w:tab/>
        <w:t>Nokia, Nokia Shanghai Bell</w:t>
      </w:r>
      <w:r w:rsidR="00290713">
        <w:tab/>
        <w:t>discussion</w:t>
      </w:r>
      <w:r w:rsidR="00290713">
        <w:tab/>
        <w:t>Rel-18</w:t>
      </w:r>
      <w:r w:rsidR="00290713">
        <w:tab/>
        <w:t>NR_XR_enh</w:t>
      </w:r>
    </w:p>
    <w:p w14:paraId="7414F0D4" w14:textId="59EA1C38" w:rsidR="006A4655" w:rsidRDefault="00DC07EC" w:rsidP="006A4655">
      <w:pPr>
        <w:pStyle w:val="Doc-title"/>
      </w:pPr>
      <w:hyperlink r:id="rId236" w:history="1">
        <w:r w:rsidR="00573D4F">
          <w:rPr>
            <w:rStyle w:val="Hyperlink"/>
          </w:rPr>
          <w:t>R2-2300189</w:t>
        </w:r>
      </w:hyperlink>
      <w:r w:rsidR="006A4655">
        <w:tab/>
        <w:t>Enhancements for capacity improvements</w:t>
      </w:r>
      <w:r w:rsidR="006A4655">
        <w:tab/>
        <w:t>Qualcomm Incorporated</w:t>
      </w:r>
      <w:r w:rsidR="006A4655">
        <w:tab/>
        <w:t>discussion</w:t>
      </w:r>
      <w:r w:rsidR="006A4655">
        <w:tab/>
        <w:t>Rel-18</w:t>
      </w:r>
      <w:r w:rsidR="006A4655">
        <w:tab/>
        <w:t>NR_XR_enh</w:t>
      </w:r>
    </w:p>
    <w:p w14:paraId="47EF85D5" w14:textId="3866E594" w:rsidR="006A4655" w:rsidRDefault="00DC07EC" w:rsidP="006A4655">
      <w:pPr>
        <w:pStyle w:val="Doc-title"/>
      </w:pPr>
      <w:hyperlink r:id="rId237" w:history="1">
        <w:r w:rsidR="00573D4F">
          <w:rPr>
            <w:rStyle w:val="Hyperlink"/>
          </w:rPr>
          <w:t>R2-2300227</w:t>
        </w:r>
      </w:hyperlink>
      <w:r w:rsidR="006A4655">
        <w:tab/>
        <w:t>The Issues of XR-specific Capacity Improvements</w:t>
      </w:r>
      <w:r w:rsidR="006A4655">
        <w:tab/>
        <w:t>CATT</w:t>
      </w:r>
      <w:r w:rsidR="006A4655">
        <w:tab/>
        <w:t>discussion</w:t>
      </w:r>
      <w:r w:rsidR="006A4655">
        <w:tab/>
        <w:t>Rel-18</w:t>
      </w:r>
      <w:r w:rsidR="006A4655">
        <w:tab/>
        <w:t>NR_XR_enh</w:t>
      </w:r>
    </w:p>
    <w:p w14:paraId="5D89718D" w14:textId="380EE01E" w:rsidR="006A4655" w:rsidRDefault="00DC07EC" w:rsidP="006A4655">
      <w:pPr>
        <w:pStyle w:val="Doc-title"/>
      </w:pPr>
      <w:hyperlink r:id="rId238" w:history="1">
        <w:r w:rsidR="00573D4F">
          <w:rPr>
            <w:rStyle w:val="Hyperlink"/>
          </w:rPr>
          <w:t>R2-2300256</w:t>
        </w:r>
      </w:hyperlink>
      <w:r w:rsidR="006A4655">
        <w:tab/>
        <w:t>Dynamic BSR formulation and reporting for XR</w:t>
      </w:r>
      <w:r w:rsidR="006A4655">
        <w:tab/>
        <w:t>Dell Technologies</w:t>
      </w:r>
      <w:r w:rsidR="006A4655">
        <w:tab/>
        <w:t>discussion</w:t>
      </w:r>
      <w:r w:rsidR="006A4655">
        <w:tab/>
        <w:t>Rel-18</w:t>
      </w:r>
      <w:r w:rsidR="006A4655">
        <w:tab/>
        <w:t>FS_NR_XR_enh</w:t>
      </w:r>
    </w:p>
    <w:p w14:paraId="3E782C03" w14:textId="367F6441" w:rsidR="006A4655" w:rsidRDefault="00DC07EC" w:rsidP="006A4655">
      <w:pPr>
        <w:pStyle w:val="Doc-title"/>
      </w:pPr>
      <w:hyperlink r:id="rId239" w:history="1">
        <w:r w:rsidR="00573D4F">
          <w:rPr>
            <w:rStyle w:val="Hyperlink"/>
          </w:rPr>
          <w:t>R2-2300325</w:t>
        </w:r>
      </w:hyperlink>
      <w:r w:rsidR="006A4655">
        <w:tab/>
        <w:t>Discussion on Feedback Enhancements for XR</w:t>
      </w:r>
      <w:r w:rsidR="006A4655">
        <w:tab/>
        <w:t>vivo</w:t>
      </w:r>
      <w:r w:rsidR="006A4655">
        <w:tab/>
        <w:t>discussion</w:t>
      </w:r>
      <w:r w:rsidR="006A4655">
        <w:tab/>
        <w:t>Rel-18</w:t>
      </w:r>
      <w:r w:rsidR="006A4655">
        <w:tab/>
        <w:t>FS_NR_XR_enh</w:t>
      </w:r>
    </w:p>
    <w:p w14:paraId="027C949E" w14:textId="5DE21BF5" w:rsidR="006A4655" w:rsidRDefault="00DC07EC" w:rsidP="006A4655">
      <w:pPr>
        <w:pStyle w:val="Doc-title"/>
      </w:pPr>
      <w:hyperlink r:id="rId240" w:history="1">
        <w:r w:rsidR="00573D4F">
          <w:rPr>
            <w:rStyle w:val="Hyperlink"/>
          </w:rPr>
          <w:t>R2-2300397</w:t>
        </w:r>
      </w:hyperlink>
      <w:r w:rsidR="006A4655">
        <w:tab/>
        <w:t>Discussion on BSR enhancement for XR capacity improvements</w:t>
      </w:r>
      <w:r w:rsidR="006A4655">
        <w:tab/>
        <w:t>TCL Communication Ltd.</w:t>
      </w:r>
      <w:r w:rsidR="006A4655">
        <w:tab/>
        <w:t>discussion</w:t>
      </w:r>
    </w:p>
    <w:p w14:paraId="0DD9A648" w14:textId="25D58D60" w:rsidR="006A4655" w:rsidRDefault="00DC07EC" w:rsidP="006A4655">
      <w:pPr>
        <w:pStyle w:val="Doc-title"/>
      </w:pPr>
      <w:hyperlink r:id="rId241" w:history="1">
        <w:r w:rsidR="00573D4F">
          <w:rPr>
            <w:rStyle w:val="Hyperlink"/>
          </w:rPr>
          <w:t>R2-2300422</w:t>
        </w:r>
      </w:hyperlink>
      <w:r w:rsidR="006A4655">
        <w:tab/>
        <w:t>Discussing on UE feedback enhancements for XR capacity</w:t>
      </w:r>
      <w:r w:rsidR="006A4655">
        <w:tab/>
        <w:t>Xiaomi Communications</w:t>
      </w:r>
      <w:r w:rsidR="006A4655">
        <w:tab/>
        <w:t>discussion</w:t>
      </w:r>
    </w:p>
    <w:p w14:paraId="5BB214BC" w14:textId="6F59BE22" w:rsidR="006A4655" w:rsidRDefault="00DC07EC" w:rsidP="006A4655">
      <w:pPr>
        <w:pStyle w:val="Doc-title"/>
      </w:pPr>
      <w:hyperlink r:id="rId242" w:history="1">
        <w:r w:rsidR="00573D4F">
          <w:rPr>
            <w:rStyle w:val="Hyperlink"/>
          </w:rPr>
          <w:t>R2-2300433</w:t>
        </w:r>
      </w:hyperlink>
      <w:r w:rsidR="006A4655">
        <w:tab/>
        <w:t>Enhancements to Buffer Status Reporting for XR Traffic</w:t>
      </w:r>
      <w:r w:rsidR="006A4655">
        <w:tab/>
        <w:t>Intel Corporation</w:t>
      </w:r>
      <w:r w:rsidR="006A4655">
        <w:tab/>
        <w:t>discussion</w:t>
      </w:r>
      <w:r w:rsidR="006A4655">
        <w:tab/>
        <w:t>Rel-18</w:t>
      </w:r>
      <w:r w:rsidR="006A4655">
        <w:tab/>
        <w:t>NR_XR_enh</w:t>
      </w:r>
    </w:p>
    <w:p w14:paraId="48FD741B" w14:textId="68BEEF7C" w:rsidR="006A4655" w:rsidRDefault="00DC07EC" w:rsidP="006A4655">
      <w:pPr>
        <w:pStyle w:val="Doc-title"/>
      </w:pPr>
      <w:hyperlink r:id="rId243" w:history="1">
        <w:r w:rsidR="00573D4F">
          <w:rPr>
            <w:rStyle w:val="Hyperlink"/>
          </w:rPr>
          <w:t>R2-2300463</w:t>
        </w:r>
      </w:hyperlink>
      <w:r w:rsidR="006A4655">
        <w:tab/>
        <w:t>Discussion on capacity improvement</w:t>
      </w:r>
      <w:r w:rsidR="006A4655">
        <w:tab/>
        <w:t>OPPO</w:t>
      </w:r>
      <w:r w:rsidR="006A4655">
        <w:tab/>
        <w:t>discussion</w:t>
      </w:r>
      <w:r w:rsidR="006A4655">
        <w:tab/>
        <w:t>Rel-18</w:t>
      </w:r>
      <w:r w:rsidR="006A4655">
        <w:tab/>
        <w:t>NR_XR_enh</w:t>
      </w:r>
    </w:p>
    <w:p w14:paraId="6CE22BDA" w14:textId="3F4F1E32" w:rsidR="006A4655" w:rsidRDefault="00DC07EC" w:rsidP="006A4655">
      <w:pPr>
        <w:pStyle w:val="Doc-title"/>
      </w:pPr>
      <w:hyperlink r:id="rId244" w:history="1">
        <w:r w:rsidR="00573D4F">
          <w:rPr>
            <w:rStyle w:val="Hyperlink"/>
          </w:rPr>
          <w:t>R2-2300560</w:t>
        </w:r>
      </w:hyperlink>
      <w:r w:rsidR="006A4655">
        <w:tab/>
        <w:t>BSR enhancements for XR</w:t>
      </w:r>
      <w:r w:rsidR="006A4655">
        <w:tab/>
        <w:t>ZTE Corporation, Sanechips</w:t>
      </w:r>
      <w:r w:rsidR="006A4655">
        <w:tab/>
        <w:t>discussion</w:t>
      </w:r>
    </w:p>
    <w:p w14:paraId="4CF80D5B" w14:textId="1BC8F5EC" w:rsidR="006A4655" w:rsidRDefault="00DC07EC" w:rsidP="006A4655">
      <w:pPr>
        <w:pStyle w:val="Doc-title"/>
      </w:pPr>
      <w:hyperlink r:id="rId245" w:history="1">
        <w:r w:rsidR="00573D4F">
          <w:rPr>
            <w:rStyle w:val="Hyperlink"/>
          </w:rPr>
          <w:t>R2-2300592</w:t>
        </w:r>
      </w:hyperlink>
      <w:r w:rsidR="006A4655">
        <w:tab/>
        <w:t>XR-Specific capacity improvements</w:t>
      </w:r>
      <w:r w:rsidR="006A4655">
        <w:tab/>
        <w:t>Google Inc.</w:t>
      </w:r>
      <w:r w:rsidR="006A4655">
        <w:tab/>
        <w:t>discussion</w:t>
      </w:r>
    </w:p>
    <w:p w14:paraId="251BAF88" w14:textId="79D55E71" w:rsidR="006A4655" w:rsidRDefault="00DC07EC" w:rsidP="006A4655">
      <w:pPr>
        <w:pStyle w:val="Doc-title"/>
      </w:pPr>
      <w:hyperlink r:id="rId246" w:history="1">
        <w:r w:rsidR="00573D4F">
          <w:rPr>
            <w:rStyle w:val="Hyperlink"/>
          </w:rPr>
          <w:t>R2-2300641</w:t>
        </w:r>
      </w:hyperlink>
      <w:r w:rsidR="006A4655">
        <w:tab/>
        <w:t>Considerations on XR capacity improvements</w:t>
      </w:r>
      <w:r w:rsidR="006A4655">
        <w:tab/>
        <w:t>KDDI Corporation</w:t>
      </w:r>
      <w:r w:rsidR="006A4655">
        <w:tab/>
        <w:t>discussion</w:t>
      </w:r>
      <w:r w:rsidR="006A4655">
        <w:tab/>
        <w:t>NR_XR_enh-Core</w:t>
      </w:r>
    </w:p>
    <w:p w14:paraId="3A625B58" w14:textId="1AE80A92" w:rsidR="006A4655" w:rsidRDefault="00DC07EC" w:rsidP="006A4655">
      <w:pPr>
        <w:pStyle w:val="Doc-title"/>
      </w:pPr>
      <w:hyperlink r:id="rId247" w:history="1">
        <w:r w:rsidR="00573D4F">
          <w:rPr>
            <w:rStyle w:val="Hyperlink"/>
          </w:rPr>
          <w:t>R2-2300665</w:t>
        </w:r>
      </w:hyperlink>
      <w:r w:rsidR="006A4655">
        <w:tab/>
        <w:t>BSR enhancements for XR</w:t>
      </w:r>
      <w:r w:rsidR="006A4655">
        <w:tab/>
        <w:t>Spreadtrum Communications</w:t>
      </w:r>
      <w:r w:rsidR="006A4655">
        <w:tab/>
        <w:t>discussion</w:t>
      </w:r>
      <w:r w:rsidR="006A4655">
        <w:tab/>
        <w:t>Rel-18</w:t>
      </w:r>
    </w:p>
    <w:p w14:paraId="286B6560" w14:textId="05AE3985" w:rsidR="006A4655" w:rsidRDefault="00DC07EC" w:rsidP="006A4655">
      <w:pPr>
        <w:pStyle w:val="Doc-title"/>
      </w:pPr>
      <w:hyperlink r:id="rId248" w:history="1">
        <w:r w:rsidR="00573D4F">
          <w:rPr>
            <w:rStyle w:val="Hyperlink"/>
          </w:rPr>
          <w:t>R2-2300684</w:t>
        </w:r>
      </w:hyperlink>
      <w:r w:rsidR="006A4655">
        <w:tab/>
        <w:t>Discussion on capacity improvements for XR</w:t>
      </w:r>
      <w:r w:rsidR="006A4655">
        <w:tab/>
        <w:t>Google Inc.</w:t>
      </w:r>
      <w:r w:rsidR="006A4655">
        <w:tab/>
        <w:t>discussion</w:t>
      </w:r>
      <w:r w:rsidR="006A4655">
        <w:tab/>
        <w:t>Rel-18</w:t>
      </w:r>
      <w:r w:rsidR="006A4655">
        <w:tab/>
        <w:t>NR_XR_enh</w:t>
      </w:r>
    </w:p>
    <w:p w14:paraId="6478767D" w14:textId="0B22E63B" w:rsidR="006A4655" w:rsidRDefault="00DC07EC" w:rsidP="006A4655">
      <w:pPr>
        <w:pStyle w:val="Doc-title"/>
      </w:pPr>
      <w:hyperlink r:id="rId249" w:history="1">
        <w:r w:rsidR="00573D4F">
          <w:rPr>
            <w:rStyle w:val="Hyperlink"/>
          </w:rPr>
          <w:t>R2-2300696</w:t>
        </w:r>
      </w:hyperlink>
      <w:r w:rsidR="006A4655">
        <w:tab/>
        <w:t>XR-specific capacity improvements</w:t>
      </w:r>
      <w:r w:rsidR="006A4655">
        <w:tab/>
        <w:t>InterDigital</w:t>
      </w:r>
      <w:r w:rsidR="006A4655">
        <w:tab/>
        <w:t>discussion</w:t>
      </w:r>
      <w:r w:rsidR="006A4655">
        <w:tab/>
        <w:t>Rel-18</w:t>
      </w:r>
      <w:r w:rsidR="006A4655">
        <w:tab/>
        <w:t>NR_XR_enh</w:t>
      </w:r>
    </w:p>
    <w:p w14:paraId="01ED0997" w14:textId="5F631456" w:rsidR="006A4655" w:rsidRDefault="00DC07EC" w:rsidP="006A4655">
      <w:pPr>
        <w:pStyle w:val="Doc-title"/>
      </w:pPr>
      <w:hyperlink r:id="rId250" w:history="1">
        <w:r w:rsidR="00573D4F">
          <w:rPr>
            <w:rStyle w:val="Hyperlink"/>
          </w:rPr>
          <w:t>R2-2300727</w:t>
        </w:r>
      </w:hyperlink>
      <w:r w:rsidR="006A4655">
        <w:tab/>
        <w:t>Views on BSR Enhancements for XR</w:t>
      </w:r>
      <w:r w:rsidR="006A4655">
        <w:tab/>
        <w:t>Apple</w:t>
      </w:r>
      <w:r w:rsidR="006A4655">
        <w:tab/>
        <w:t>discussion</w:t>
      </w:r>
      <w:r w:rsidR="006A4655">
        <w:tab/>
        <w:t>NR_XR_enh</w:t>
      </w:r>
    </w:p>
    <w:p w14:paraId="6D95B5A8" w14:textId="47010D4F" w:rsidR="006A4655" w:rsidRDefault="00DC07EC" w:rsidP="006A4655">
      <w:pPr>
        <w:pStyle w:val="Doc-title"/>
      </w:pPr>
      <w:hyperlink r:id="rId251" w:history="1">
        <w:r w:rsidR="00573D4F">
          <w:rPr>
            <w:rStyle w:val="Hyperlink"/>
          </w:rPr>
          <w:t>R2-2300728</w:t>
        </w:r>
      </w:hyperlink>
      <w:r w:rsidR="006A4655">
        <w:tab/>
        <w:t>Views on Configured Grant Enhancements for XR</w:t>
      </w:r>
      <w:r w:rsidR="006A4655">
        <w:tab/>
        <w:t>Apple</w:t>
      </w:r>
      <w:r w:rsidR="006A4655">
        <w:tab/>
        <w:t>discussion</w:t>
      </w:r>
      <w:r w:rsidR="006A4655">
        <w:tab/>
        <w:t>NR_XR_enh</w:t>
      </w:r>
    </w:p>
    <w:p w14:paraId="3CAC1E1E" w14:textId="69291274" w:rsidR="006A4655" w:rsidRDefault="00DC07EC" w:rsidP="006A4655">
      <w:pPr>
        <w:pStyle w:val="Doc-title"/>
      </w:pPr>
      <w:hyperlink r:id="rId252" w:history="1">
        <w:r w:rsidR="00573D4F">
          <w:rPr>
            <w:rStyle w:val="Hyperlink"/>
          </w:rPr>
          <w:t>R2-2300826</w:t>
        </w:r>
      </w:hyperlink>
      <w:r w:rsidR="006A4655">
        <w:tab/>
        <w:t>Discussion on BSR enhancement for XR</w:t>
      </w:r>
      <w:r w:rsidR="006A4655">
        <w:tab/>
        <w:t>NEC Corporation</w:t>
      </w:r>
      <w:r w:rsidR="006A4655">
        <w:tab/>
        <w:t>discussion</w:t>
      </w:r>
      <w:r w:rsidR="006A4655">
        <w:tab/>
        <w:t>Rel-18</w:t>
      </w:r>
      <w:r w:rsidR="006A4655">
        <w:tab/>
        <w:t>NR_XR_enh</w:t>
      </w:r>
    </w:p>
    <w:p w14:paraId="0EA369C7" w14:textId="4E236906" w:rsidR="006A4655" w:rsidRDefault="00DC07EC" w:rsidP="006A4655">
      <w:pPr>
        <w:pStyle w:val="Doc-title"/>
      </w:pPr>
      <w:hyperlink r:id="rId253" w:history="1">
        <w:r w:rsidR="00573D4F">
          <w:rPr>
            <w:rStyle w:val="Hyperlink"/>
          </w:rPr>
          <w:t>R2-2300918</w:t>
        </w:r>
      </w:hyperlink>
      <w:r w:rsidR="006A4655">
        <w:tab/>
        <w:t>Discussion on XR-specific capacity improvements</w:t>
      </w:r>
      <w:r w:rsidR="006A4655">
        <w:tab/>
        <w:t>DENSO CORPORATION</w:t>
      </w:r>
      <w:r w:rsidR="006A4655">
        <w:tab/>
        <w:t>discussion</w:t>
      </w:r>
      <w:r w:rsidR="006A4655">
        <w:tab/>
        <w:t>Rel-18</w:t>
      </w:r>
      <w:r w:rsidR="006A4655">
        <w:tab/>
        <w:t>NR_XR_enh</w:t>
      </w:r>
    </w:p>
    <w:p w14:paraId="469CB1AA" w14:textId="7D7F2B3B" w:rsidR="006A4655" w:rsidRDefault="00DC07EC" w:rsidP="006A4655">
      <w:pPr>
        <w:pStyle w:val="Doc-title"/>
      </w:pPr>
      <w:hyperlink r:id="rId254" w:history="1">
        <w:r w:rsidR="00573D4F">
          <w:rPr>
            <w:rStyle w:val="Hyperlink"/>
          </w:rPr>
          <w:t>R2-2300946</w:t>
        </w:r>
      </w:hyperlink>
      <w:r w:rsidR="006A4655">
        <w:tab/>
        <w:t>Discussion on UE Feedback enhancements</w:t>
      </w:r>
      <w:r w:rsidR="006A4655">
        <w:tab/>
        <w:t>Lenovo</w:t>
      </w:r>
      <w:r w:rsidR="006A4655">
        <w:tab/>
        <w:t>discussion</w:t>
      </w:r>
      <w:r w:rsidR="006A4655">
        <w:tab/>
        <w:t>Rel-18</w:t>
      </w:r>
    </w:p>
    <w:p w14:paraId="55A36B71" w14:textId="4078675F" w:rsidR="006A4655" w:rsidRDefault="00DC07EC" w:rsidP="006A4655">
      <w:pPr>
        <w:pStyle w:val="Doc-title"/>
      </w:pPr>
      <w:hyperlink r:id="rId255" w:history="1">
        <w:r w:rsidR="00573D4F">
          <w:rPr>
            <w:rStyle w:val="Hyperlink"/>
          </w:rPr>
          <w:t>R2-2301030</w:t>
        </w:r>
      </w:hyperlink>
      <w:r w:rsidR="006A4655">
        <w:tab/>
        <w:t>Discussions on XR-specific capacity improvements</w:t>
      </w:r>
      <w:r w:rsidR="006A4655">
        <w:tab/>
        <w:t>Fujitsu</w:t>
      </w:r>
      <w:r w:rsidR="006A4655">
        <w:tab/>
        <w:t>discussion</w:t>
      </w:r>
      <w:r w:rsidR="006A4655">
        <w:tab/>
        <w:t>Rel-18</w:t>
      </w:r>
      <w:r w:rsidR="006A4655">
        <w:tab/>
        <w:t>NR_XR_enh</w:t>
      </w:r>
    </w:p>
    <w:p w14:paraId="1A9F74C0" w14:textId="27D9C952" w:rsidR="006A4655" w:rsidRDefault="00DC07EC" w:rsidP="006A4655">
      <w:pPr>
        <w:pStyle w:val="Doc-title"/>
      </w:pPr>
      <w:hyperlink r:id="rId256" w:history="1">
        <w:r w:rsidR="00573D4F">
          <w:rPr>
            <w:rStyle w:val="Hyperlink"/>
          </w:rPr>
          <w:t>R2-2301092</w:t>
        </w:r>
      </w:hyperlink>
      <w:r w:rsidR="006A4655">
        <w:tab/>
        <w:t>Considerations on XR specific capacity improvements</w:t>
      </w:r>
      <w:r w:rsidR="006A4655">
        <w:tab/>
        <w:t>Sony</w:t>
      </w:r>
      <w:r w:rsidR="006A4655">
        <w:tab/>
        <w:t>discussion</w:t>
      </w:r>
      <w:r w:rsidR="006A4655">
        <w:tab/>
        <w:t>Rel-18</w:t>
      </w:r>
      <w:r w:rsidR="006A4655">
        <w:tab/>
        <w:t>FS_NR_XR_enh</w:t>
      </w:r>
    </w:p>
    <w:p w14:paraId="4F53F053" w14:textId="5AE14DDF" w:rsidR="006A4655" w:rsidRDefault="00DC07EC" w:rsidP="006A4655">
      <w:pPr>
        <w:pStyle w:val="Doc-title"/>
      </w:pPr>
      <w:hyperlink r:id="rId257" w:history="1">
        <w:r w:rsidR="00573D4F">
          <w:rPr>
            <w:rStyle w:val="Hyperlink"/>
          </w:rPr>
          <w:t>R2-2301248</w:t>
        </w:r>
      </w:hyperlink>
      <w:r w:rsidR="006A4655">
        <w:tab/>
        <w:t>Discussion on XR-specific capacity improvement</w:t>
      </w:r>
      <w:r w:rsidR="006A4655">
        <w:tab/>
        <w:t>CMCC</w:t>
      </w:r>
      <w:r w:rsidR="006A4655">
        <w:tab/>
        <w:t>discussion</w:t>
      </w:r>
      <w:r w:rsidR="006A4655">
        <w:tab/>
        <w:t>Rel-18</w:t>
      </w:r>
      <w:r w:rsidR="006A4655">
        <w:tab/>
        <w:t>NR_XR_enh</w:t>
      </w:r>
    </w:p>
    <w:p w14:paraId="21C42F0F" w14:textId="43791D15" w:rsidR="006A4655" w:rsidRDefault="00DC07EC" w:rsidP="006A4655">
      <w:pPr>
        <w:pStyle w:val="Doc-title"/>
      </w:pPr>
      <w:hyperlink r:id="rId258" w:history="1">
        <w:r w:rsidR="00573D4F">
          <w:rPr>
            <w:rStyle w:val="Hyperlink"/>
          </w:rPr>
          <w:t>R2-2301423</w:t>
        </w:r>
      </w:hyperlink>
      <w:r w:rsidR="006A4655">
        <w:tab/>
        <w:t>Capacity enhancement for XR</w:t>
      </w:r>
      <w:r w:rsidR="006A4655">
        <w:tab/>
        <w:t>MediaTek Inc.</w:t>
      </w:r>
      <w:r w:rsidR="006A4655">
        <w:tab/>
        <w:t>discussion</w:t>
      </w:r>
      <w:r w:rsidR="006A4655">
        <w:tab/>
        <w:t>Rel-18</w:t>
      </w:r>
    </w:p>
    <w:p w14:paraId="14DAE243" w14:textId="6CE34BE2" w:rsidR="006A4655" w:rsidRDefault="00DC07EC" w:rsidP="006A4655">
      <w:pPr>
        <w:pStyle w:val="Doc-title"/>
      </w:pPr>
      <w:hyperlink r:id="rId259" w:history="1">
        <w:r w:rsidR="00573D4F">
          <w:rPr>
            <w:rStyle w:val="Hyperlink"/>
          </w:rPr>
          <w:t>R2-2301721</w:t>
        </w:r>
      </w:hyperlink>
      <w:r w:rsidR="006A4655">
        <w:tab/>
        <w:t>Discussion on MAC enhancement for XR-specific capacity improvement</w:t>
      </w:r>
      <w:r w:rsidR="006A4655">
        <w:tab/>
        <w:t>Huawei, HiSilicon</w:t>
      </w:r>
      <w:r w:rsidR="006A4655">
        <w:tab/>
        <w:t>discussion</w:t>
      </w:r>
      <w:r w:rsidR="006A4655">
        <w:tab/>
        <w:t>Rel-18</w:t>
      </w:r>
      <w:r w:rsidR="006A4655">
        <w:tab/>
        <w:t>FS_NR_XR_enh</w:t>
      </w:r>
    </w:p>
    <w:p w14:paraId="6C207CD7" w14:textId="4420CCDC" w:rsidR="006A4655" w:rsidRDefault="00DC07EC" w:rsidP="006A4655">
      <w:pPr>
        <w:pStyle w:val="Doc-title"/>
      </w:pPr>
      <w:hyperlink r:id="rId260" w:history="1">
        <w:r w:rsidR="00573D4F">
          <w:rPr>
            <w:rStyle w:val="Hyperlink"/>
          </w:rPr>
          <w:t>R2-2301725</w:t>
        </w:r>
      </w:hyperlink>
      <w:r w:rsidR="006A4655">
        <w:tab/>
        <w:t>Discussion on BSR enhancement and delay information report</w:t>
      </w:r>
      <w:r w:rsidR="006A4655">
        <w:tab/>
        <w:t>LG Electronics Inc.</w:t>
      </w:r>
      <w:r w:rsidR="006A4655">
        <w:tab/>
        <w:t>discussion</w:t>
      </w:r>
      <w:r w:rsidR="006A4655">
        <w:tab/>
        <w:t>Rel-18</w:t>
      </w:r>
      <w:r w:rsidR="006A4655">
        <w:tab/>
        <w:t>NR_XR_enh</w:t>
      </w:r>
    </w:p>
    <w:p w14:paraId="394D7460" w14:textId="60D52484" w:rsidR="006A4655" w:rsidRDefault="00DC07EC" w:rsidP="006A4655">
      <w:pPr>
        <w:pStyle w:val="Doc-title"/>
      </w:pPr>
      <w:hyperlink r:id="rId261" w:history="1">
        <w:r w:rsidR="00573D4F">
          <w:rPr>
            <w:rStyle w:val="Hyperlink"/>
          </w:rPr>
          <w:t>R2-2301805</w:t>
        </w:r>
      </w:hyperlink>
      <w:r w:rsidR="006A4655">
        <w:tab/>
        <w:t>Discussion on XR-specific capacity improvements</w:t>
      </w:r>
      <w:r w:rsidR="006A4655">
        <w:tab/>
        <w:t>III</w:t>
      </w:r>
      <w:r w:rsidR="006A4655">
        <w:tab/>
        <w:t>discussion</w:t>
      </w:r>
      <w:r w:rsidR="006A4655">
        <w:tab/>
        <w:t>NR_XR_enh</w:t>
      </w:r>
    </w:p>
    <w:p w14:paraId="36BCA5EA" w14:textId="77777777" w:rsidR="006A4655" w:rsidRPr="006A4655" w:rsidRDefault="006A4655" w:rsidP="006A4655">
      <w:pPr>
        <w:pStyle w:val="Doc-text2"/>
      </w:pPr>
    </w:p>
    <w:p w14:paraId="27B8E162" w14:textId="085A1CC4" w:rsidR="00D9011A" w:rsidRPr="00D9011A" w:rsidRDefault="00D9011A" w:rsidP="00D9011A">
      <w:pPr>
        <w:pStyle w:val="Heading2"/>
      </w:pPr>
      <w:r w:rsidRPr="00D9011A">
        <w:t>8.14</w:t>
      </w:r>
      <w:r w:rsidRPr="00D9011A">
        <w:tab/>
        <w:t>Enhancement on NR QoE management and optimizations for diverse services</w:t>
      </w:r>
    </w:p>
    <w:p w14:paraId="7AAB3906" w14:textId="13F0DC4E" w:rsidR="00D9011A" w:rsidRPr="00D9011A" w:rsidRDefault="00D9011A" w:rsidP="00D9011A">
      <w:pPr>
        <w:pStyle w:val="Comments"/>
      </w:pPr>
      <w:r w:rsidRPr="00D9011A">
        <w:t>(NR_QoE_enh-Core; leading WG: RAN3; REL-18; WID: RP-22</w:t>
      </w:r>
      <w:r w:rsidR="00255603">
        <w:t>3488</w:t>
      </w:r>
      <w:r w:rsidRPr="00D9011A">
        <w:t>)</w:t>
      </w:r>
    </w:p>
    <w:p w14:paraId="15B7A5E0" w14:textId="1A404F97" w:rsidR="00D9011A" w:rsidRPr="002F4B01" w:rsidRDefault="00D9011A" w:rsidP="00D9011A">
      <w:pPr>
        <w:pStyle w:val="Comments"/>
      </w:pPr>
      <w:r w:rsidRPr="00D9011A">
        <w:t xml:space="preserve">Time </w:t>
      </w:r>
      <w:r w:rsidRPr="002F4B01">
        <w:t xml:space="preserve">budget: </w:t>
      </w:r>
      <w:r w:rsidR="001810A5" w:rsidRPr="002F4B01">
        <w:t>1</w:t>
      </w:r>
      <w:r w:rsidRPr="002F4B01">
        <w:t xml:space="preserve"> TU</w:t>
      </w:r>
    </w:p>
    <w:p w14:paraId="41633E3E" w14:textId="3E9C8984" w:rsidR="00D9011A" w:rsidRPr="002F4B01" w:rsidRDefault="00D9011A" w:rsidP="00D9011A">
      <w:pPr>
        <w:pStyle w:val="Comments"/>
      </w:pPr>
      <w:r w:rsidRPr="002F4B01">
        <w:t xml:space="preserve">Tdoc Limitation: </w:t>
      </w:r>
      <w:r w:rsidR="001810A5" w:rsidRPr="002F4B01">
        <w:t>4</w:t>
      </w:r>
      <w:r w:rsidRPr="002F4B01">
        <w:t xml:space="preserve"> tdocs </w:t>
      </w:r>
    </w:p>
    <w:p w14:paraId="1757AF63" w14:textId="77777777" w:rsidR="00D9011A" w:rsidRPr="002F4B01" w:rsidRDefault="00D9011A" w:rsidP="00D9011A">
      <w:pPr>
        <w:pStyle w:val="Heading3"/>
      </w:pPr>
      <w:r w:rsidRPr="002F4B01">
        <w:t>8.14.1</w:t>
      </w:r>
      <w:r w:rsidRPr="002F4B01">
        <w:tab/>
        <w:t>Organizational</w:t>
      </w:r>
    </w:p>
    <w:p w14:paraId="19F01ACB" w14:textId="77777777" w:rsidR="00D9011A" w:rsidRPr="002F4B01" w:rsidRDefault="00D9011A" w:rsidP="00D9011A">
      <w:pPr>
        <w:pStyle w:val="Comments"/>
      </w:pPr>
      <w:r w:rsidRPr="002F4B01">
        <w:t>Including LSs and any rapporteur inputs (e.g. work plan</w:t>
      </w:r>
    </w:p>
    <w:p w14:paraId="23B074E6" w14:textId="4B5081C7" w:rsidR="00270400" w:rsidRDefault="00270400" w:rsidP="0027040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654746">
        <w:rPr>
          <w:lang w:val="en-GB"/>
        </w:rPr>
        <w:t>3</w:t>
      </w:r>
      <w:r w:rsidRPr="00403FA3">
        <w:rPr>
          <w:lang w:val="en-GB"/>
        </w:rPr>
        <w:t>)</w:t>
      </w:r>
      <w:r>
        <w:rPr>
          <w:lang w:val="en-GB"/>
        </w:rPr>
        <w:t xml:space="preserve"> – LSs</w:t>
      </w:r>
    </w:p>
    <w:p w14:paraId="43816E5A" w14:textId="63AD2775" w:rsidR="00270400" w:rsidRDefault="00270400" w:rsidP="00270400">
      <w:pPr>
        <w:pStyle w:val="Comments"/>
      </w:pPr>
      <w:r>
        <w:t>LS from SA4 on RvQoE value and MOS definitions:</w:t>
      </w:r>
    </w:p>
    <w:p w14:paraId="30CD0C71" w14:textId="4791E04A" w:rsidR="006A4655" w:rsidRDefault="00DC07EC" w:rsidP="006A4655">
      <w:pPr>
        <w:pStyle w:val="Doc-title"/>
      </w:pPr>
      <w:hyperlink r:id="rId262" w:history="1">
        <w:r w:rsidR="00573D4F">
          <w:rPr>
            <w:rStyle w:val="Hyperlink"/>
          </w:rPr>
          <w:t>R2-2300085</w:t>
        </w:r>
      </w:hyperlink>
      <w:r w:rsidR="006A4655">
        <w:tab/>
        <w:t>Reply LS to RAN3 on RAN visible QoE value (S4-221604; contact: Qualcomm)</w:t>
      </w:r>
      <w:r w:rsidR="006A4655">
        <w:tab/>
        <w:t>SA4</w:t>
      </w:r>
      <w:r w:rsidR="006A4655">
        <w:tab/>
        <w:t>LS in</w:t>
      </w:r>
      <w:r w:rsidR="006A4655">
        <w:tab/>
        <w:t>Rel-18</w:t>
      </w:r>
      <w:r w:rsidR="006A4655">
        <w:tab/>
        <w:t>NR_QoE_enh-Core</w:t>
      </w:r>
      <w:r w:rsidR="00500339">
        <w:tab/>
        <w:t>To:</w:t>
      </w:r>
      <w:r w:rsidR="00500339" w:rsidRPr="00212A50">
        <w:t>RAN3, ITU-T SG12</w:t>
      </w:r>
      <w:r w:rsidR="00500339">
        <w:tab/>
        <w:t>Cc:RAN2, SA5</w:t>
      </w:r>
    </w:p>
    <w:p w14:paraId="37B505E9" w14:textId="21E22AB1" w:rsidR="00270400" w:rsidRPr="00270400" w:rsidRDefault="00270400" w:rsidP="00270400">
      <w:pPr>
        <w:pStyle w:val="Agreement"/>
      </w:pPr>
      <w:r>
        <w:t>Noted (RAN2 in CC)</w:t>
      </w:r>
    </w:p>
    <w:p w14:paraId="0120046F" w14:textId="77777777" w:rsidR="00270400" w:rsidRDefault="00270400" w:rsidP="00270400">
      <w:pPr>
        <w:pStyle w:val="Doc-text2"/>
      </w:pPr>
    </w:p>
    <w:p w14:paraId="7786D8E9" w14:textId="4327B186" w:rsidR="00500339" w:rsidRDefault="00500339" w:rsidP="00500339">
      <w:pPr>
        <w:pStyle w:val="Doc-title"/>
      </w:pPr>
      <w:r>
        <w:tab/>
      </w:r>
    </w:p>
    <w:p w14:paraId="0DA40CF3" w14:textId="695451D3" w:rsidR="00270400" w:rsidRDefault="00270400" w:rsidP="00270400">
      <w:pPr>
        <w:pStyle w:val="Comments"/>
      </w:pPr>
      <w:r>
        <w:t>Reply LS from ITU-T to SA4 on RvQoE value:</w:t>
      </w:r>
    </w:p>
    <w:p w14:paraId="13D07412" w14:textId="2389B566" w:rsidR="0023232C" w:rsidRDefault="00DC07EC" w:rsidP="0023232C">
      <w:pPr>
        <w:pStyle w:val="Doc-title"/>
      </w:pPr>
      <w:hyperlink r:id="rId263" w:history="1">
        <w:r w:rsidR="00573D4F">
          <w:rPr>
            <w:rStyle w:val="Hyperlink"/>
          </w:rPr>
          <w:t>R2-2300091</w:t>
        </w:r>
      </w:hyperlink>
      <w:r w:rsidR="006A4655">
        <w:tab/>
        <w:t>LS/r on RAN visible QoE value (reply to 3GPP-LS8) (SG12-LS29; contact: Ericsson)</w:t>
      </w:r>
      <w:r w:rsidR="006A4655">
        <w:tab/>
        <w:t>ITU-T SG12</w:t>
      </w:r>
      <w:r w:rsidR="006A4655">
        <w:tab/>
        <w:t>LS in</w:t>
      </w:r>
      <w:r w:rsidR="006A4655">
        <w:tab/>
        <w:t>Rel-18</w:t>
      </w:r>
      <w:r w:rsidR="006A4655">
        <w:tab/>
        <w:t>NR_QoE_enh-Core</w:t>
      </w:r>
      <w:r w:rsidR="00500339">
        <w:tab/>
        <w:t>To:</w:t>
      </w:r>
      <w:r w:rsidR="00500339" w:rsidRPr="004A1F60">
        <w:t>SA4, SA5, RAN2, RAN3</w:t>
      </w:r>
    </w:p>
    <w:p w14:paraId="2218748F" w14:textId="3561085C" w:rsidR="00270400" w:rsidRPr="00270400" w:rsidRDefault="00270400" w:rsidP="00270400">
      <w:pPr>
        <w:pStyle w:val="Agreement"/>
      </w:pPr>
      <w:bookmarkStart w:id="13" w:name="_Hlk127792641"/>
      <w:r>
        <w:t xml:space="preserve">Noted (only related to SA4, no </w:t>
      </w:r>
      <w:r w:rsidR="005F531A">
        <w:t xml:space="preserve">clear </w:t>
      </w:r>
      <w:r>
        <w:t>RAN</w:t>
      </w:r>
      <w:r w:rsidR="005F531A">
        <w:t>2 actions</w:t>
      </w:r>
      <w:r>
        <w:t>)</w:t>
      </w:r>
    </w:p>
    <w:bookmarkEnd w:id="13"/>
    <w:p w14:paraId="7BC142EE" w14:textId="1422289D" w:rsidR="0023232C" w:rsidRDefault="0023232C" w:rsidP="00AB198F">
      <w:pPr>
        <w:pStyle w:val="Doc-text2"/>
        <w:ind w:left="0" w:firstLine="0"/>
      </w:pPr>
    </w:p>
    <w:p w14:paraId="7D7CDBAF" w14:textId="022016D0" w:rsidR="00AB198F" w:rsidRDefault="00AB198F" w:rsidP="00AB198F">
      <w:pPr>
        <w:pStyle w:val="Doc-text2"/>
        <w:ind w:left="0" w:firstLine="0"/>
      </w:pPr>
    </w:p>
    <w:p w14:paraId="3FE6F892" w14:textId="39764069" w:rsidR="00AB198F" w:rsidRDefault="00DC07EC" w:rsidP="00AB198F">
      <w:pPr>
        <w:pStyle w:val="Doc-title"/>
      </w:pPr>
      <w:hyperlink r:id="rId264" w:history="1">
        <w:r w:rsidR="00573D4F">
          <w:rPr>
            <w:rStyle w:val="Hyperlink"/>
          </w:rPr>
          <w:t>R2-2301940</w:t>
        </w:r>
      </w:hyperlink>
      <w:r w:rsidR="00AB198F">
        <w:tab/>
      </w:r>
      <w:r w:rsidR="00654746">
        <w:t>Reply LS on QoE measurements in RRC IDLE/INACTIVE states (S4-230369; contact: Huawei)</w:t>
      </w:r>
      <w:r w:rsidR="00AB198F">
        <w:tab/>
      </w:r>
      <w:r w:rsidR="00654746">
        <w:t>SA4</w:t>
      </w:r>
      <w:r w:rsidR="00AB198F">
        <w:tab/>
        <w:t>LS in</w:t>
      </w:r>
      <w:r w:rsidR="00AB198F">
        <w:tab/>
        <w:t>Rel-18</w:t>
      </w:r>
      <w:r w:rsidR="00AB198F">
        <w:tab/>
        <w:t>NR_QoE_enh-Core</w:t>
      </w:r>
      <w:r w:rsidR="00AB198F">
        <w:tab/>
        <w:t>To:</w:t>
      </w:r>
      <w:r w:rsidR="00654746">
        <w:t xml:space="preserve"> RAN2</w:t>
      </w:r>
      <w:r w:rsidR="00654746">
        <w:tab/>
        <w:t>Cc: RAN3, SA5</w:t>
      </w:r>
    </w:p>
    <w:p w14:paraId="053A4001" w14:textId="668A9227" w:rsidR="00654746" w:rsidRPr="00270400" w:rsidRDefault="00654746" w:rsidP="00654746">
      <w:pPr>
        <w:pStyle w:val="Agreement"/>
      </w:pPr>
      <w:r>
        <w:t xml:space="preserve">Noted (handled </w:t>
      </w:r>
      <w:r w:rsidR="00076A55">
        <w:t>together with</w:t>
      </w:r>
      <w:r>
        <w:t xml:space="preserve"> contributions in 8.14.2)</w:t>
      </w:r>
    </w:p>
    <w:p w14:paraId="2417CB82" w14:textId="77777777" w:rsidR="00AB198F" w:rsidRDefault="00AB198F" w:rsidP="00AB198F">
      <w:pPr>
        <w:pStyle w:val="Doc-text2"/>
        <w:ind w:left="0" w:firstLine="0"/>
      </w:pPr>
    </w:p>
    <w:p w14:paraId="37CC63AF" w14:textId="3CB132A5" w:rsidR="003F6CA3" w:rsidRDefault="003F6CA3" w:rsidP="003F6CA3">
      <w:pPr>
        <w:pStyle w:val="BoldComments"/>
        <w:rPr>
          <w:lang w:val="en-GB"/>
        </w:rPr>
      </w:pPr>
      <w:r>
        <w:rPr>
          <w:lang w:val="en-GB"/>
        </w:rPr>
        <w:lastRenderedPageBreak/>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1+1</w:t>
      </w:r>
      <w:r w:rsidRPr="00403FA3">
        <w:rPr>
          <w:lang w:val="en-GB"/>
        </w:rPr>
        <w:t>)</w:t>
      </w:r>
      <w:r>
        <w:rPr>
          <w:lang w:val="en-GB"/>
        </w:rPr>
        <w:t xml:space="preserve"> – Work plan and running CR(s)</w:t>
      </w:r>
    </w:p>
    <w:p w14:paraId="05E9F0EF" w14:textId="3A875A09" w:rsidR="006A4655" w:rsidRDefault="00DC07EC" w:rsidP="006A4655">
      <w:pPr>
        <w:pStyle w:val="Doc-title"/>
      </w:pPr>
      <w:hyperlink r:id="rId265" w:history="1">
        <w:r w:rsidR="00573D4F">
          <w:rPr>
            <w:rStyle w:val="Hyperlink"/>
          </w:rPr>
          <w:t>R2-2301754</w:t>
        </w:r>
      </w:hyperlink>
      <w:r w:rsidR="006A4655">
        <w:tab/>
        <w:t>Revised Work plan for Rel-18 NR QoE Enhancement</w:t>
      </w:r>
      <w:r w:rsidR="006A4655">
        <w:tab/>
        <w:t>China Unicom</w:t>
      </w:r>
      <w:r w:rsidR="006A4655">
        <w:tab/>
        <w:t>Work Plan</w:t>
      </w:r>
      <w:r w:rsidR="006A4655">
        <w:tab/>
        <w:t>Rel-18</w:t>
      </w:r>
      <w:r w:rsidR="006A4655">
        <w:tab/>
        <w:t>NR_QoE_enh-Core</w:t>
      </w:r>
    </w:p>
    <w:p w14:paraId="507FD4C0" w14:textId="65D38D44" w:rsidR="003F6CA3" w:rsidRPr="00270400" w:rsidRDefault="003F6CA3" w:rsidP="003F6CA3">
      <w:pPr>
        <w:pStyle w:val="Agreement"/>
      </w:pPr>
      <w:r>
        <w:t>Endorsed</w:t>
      </w:r>
    </w:p>
    <w:p w14:paraId="1B4D32B7" w14:textId="30689EE4" w:rsidR="006A4655" w:rsidRDefault="006A4655" w:rsidP="006A4655">
      <w:pPr>
        <w:pStyle w:val="Doc-text2"/>
      </w:pPr>
    </w:p>
    <w:p w14:paraId="10E949E0" w14:textId="6FE2D780" w:rsidR="003F6CA3" w:rsidRDefault="00DC07EC" w:rsidP="003F6CA3">
      <w:pPr>
        <w:pStyle w:val="Doc-title"/>
      </w:pPr>
      <w:hyperlink r:id="rId266" w:history="1">
        <w:r w:rsidR="00573D4F">
          <w:rPr>
            <w:rStyle w:val="Hyperlink"/>
          </w:rPr>
          <w:t>R2-2301335</w:t>
        </w:r>
      </w:hyperlink>
      <w:r w:rsidR="003F6CA3">
        <w:tab/>
        <w:t>Running CR for QoE measurements</w:t>
      </w:r>
      <w:r w:rsidR="003F6CA3">
        <w:tab/>
        <w:t>Ericsson</w:t>
      </w:r>
      <w:r w:rsidR="003F6CA3">
        <w:tab/>
        <w:t>draftCR</w:t>
      </w:r>
      <w:r w:rsidR="003F6CA3">
        <w:tab/>
        <w:t>Rel-18</w:t>
      </w:r>
      <w:r w:rsidR="003F6CA3">
        <w:tab/>
        <w:t>38.331</w:t>
      </w:r>
      <w:r w:rsidR="003F6CA3">
        <w:tab/>
        <w:t>17.3.0</w:t>
      </w:r>
      <w:r w:rsidR="003F6CA3">
        <w:tab/>
        <w:t>NR_QoE_enh-Core</w:t>
      </w:r>
    </w:p>
    <w:p w14:paraId="04BBA142" w14:textId="7FDF47A9" w:rsidR="003F6CA3" w:rsidRPr="00270400" w:rsidRDefault="003F6CA3" w:rsidP="003F6CA3">
      <w:pPr>
        <w:pStyle w:val="Agreement"/>
      </w:pPr>
      <w:r>
        <w:t>Noted – can be used as starting point for email discussion after the meeting</w:t>
      </w:r>
    </w:p>
    <w:p w14:paraId="12A64D1F" w14:textId="1B8B58E9" w:rsidR="003F6CA3" w:rsidRDefault="003F6CA3" w:rsidP="006A4655">
      <w:pPr>
        <w:pStyle w:val="Doc-text2"/>
      </w:pPr>
    </w:p>
    <w:p w14:paraId="4BDEAFBF" w14:textId="46123D54" w:rsidR="003F6CA3" w:rsidRDefault="003F6CA3" w:rsidP="006A4655">
      <w:pPr>
        <w:pStyle w:val="Doc-text2"/>
      </w:pPr>
    </w:p>
    <w:p w14:paraId="44C7880C" w14:textId="35EA577B" w:rsidR="00AB1EE1" w:rsidRPr="00AB1EE1" w:rsidRDefault="00AB1EE1" w:rsidP="00AB1EE1">
      <w:pPr>
        <w:pStyle w:val="BoldComments"/>
        <w:rPr>
          <w:lang w:val="en-GB"/>
        </w:rPr>
      </w:pPr>
      <w:r>
        <w:rPr>
          <w:lang w:val="en-GB"/>
        </w:rPr>
        <w:t>Post-meeting e</w:t>
      </w:r>
      <w:r w:rsidRPr="00403FA3">
        <w:rPr>
          <w:lang w:val="en-GB"/>
        </w:rPr>
        <w:t>mail discussion</w:t>
      </w:r>
      <w:r>
        <w:rPr>
          <w:lang w:val="en-GB"/>
        </w:rPr>
        <w:t>s (Rel-18 QoE)</w:t>
      </w:r>
    </w:p>
    <w:p w14:paraId="4E4E878D" w14:textId="3FF519C2" w:rsidR="003F6CA3" w:rsidRDefault="003F6CA3" w:rsidP="003F6CA3">
      <w:pPr>
        <w:pStyle w:val="EmailDiscussion"/>
      </w:pPr>
      <w:r>
        <w:t>[Post121][2</w:t>
      </w:r>
      <w:r w:rsidR="008A2CC1">
        <w:t>12</w:t>
      </w:r>
      <w:r>
        <w:t>][</w:t>
      </w:r>
      <w:r w:rsidR="002E7A89">
        <w:t>QoE</w:t>
      </w:r>
      <w:r>
        <w:t>] Running Stage-2 CR for NR QoE enhancements (China Unicom)</w:t>
      </w:r>
    </w:p>
    <w:p w14:paraId="35B30F34" w14:textId="064CBCF6" w:rsidR="003F6CA3" w:rsidRDefault="003F6CA3" w:rsidP="003F6CA3">
      <w:pPr>
        <w:pStyle w:val="EmailDiscussion2"/>
      </w:pPr>
      <w:r>
        <w:tab/>
        <w:t xml:space="preserve">Scope: </w:t>
      </w:r>
      <w:r w:rsidR="00AB1EE1">
        <w:t>Update</w:t>
      </w:r>
      <w:r>
        <w:t xml:space="preserve"> running Stage-2 CR </w:t>
      </w:r>
      <w:r w:rsidR="00AB1EE1">
        <w:t xml:space="preserve">in </w:t>
      </w:r>
      <w:hyperlink r:id="rId267" w:history="1">
        <w:r w:rsidR="00AB1EE1">
          <w:rPr>
            <w:rStyle w:val="Hyperlink"/>
            <w:rFonts w:hint="eastAsia"/>
          </w:rPr>
          <w:t>R2-2213053</w:t>
        </w:r>
      </w:hyperlink>
      <w:r w:rsidR="00AB1EE1">
        <w:t xml:space="preserve"> based on agreements in this meeting for NR</w:t>
      </w:r>
      <w:r>
        <w:t xml:space="preserve"> Rel-1</w:t>
      </w:r>
      <w:r w:rsidR="00AB1EE1">
        <w:t>8</w:t>
      </w:r>
      <w:r>
        <w:t xml:space="preserve"> QoE</w:t>
      </w:r>
    </w:p>
    <w:p w14:paraId="315B15B5" w14:textId="012F6675" w:rsidR="003F6CA3" w:rsidRDefault="003F6CA3" w:rsidP="003F6CA3">
      <w:pPr>
        <w:pStyle w:val="EmailDiscussion2"/>
      </w:pPr>
      <w:r>
        <w:tab/>
        <w:t xml:space="preserve">Intended outcome: Endorsed running CR </w:t>
      </w:r>
      <w:r w:rsidR="007131ED">
        <w:t xml:space="preserve">in </w:t>
      </w:r>
      <w:hyperlink r:id="rId268" w:history="1">
        <w:r w:rsidR="00573D4F">
          <w:rPr>
            <w:rStyle w:val="Hyperlink"/>
          </w:rPr>
          <w:t>R2-2302002</w:t>
        </w:r>
      </w:hyperlink>
    </w:p>
    <w:p w14:paraId="2A9FC4D2" w14:textId="67E0DC21" w:rsidR="003F6CA3" w:rsidRDefault="003F6CA3" w:rsidP="00793D75">
      <w:pPr>
        <w:pStyle w:val="EmailDiscussion2"/>
      </w:pPr>
      <w:r>
        <w:tab/>
        <w:t>Deadline:  Short</w:t>
      </w:r>
    </w:p>
    <w:p w14:paraId="160F3C93" w14:textId="61939B08" w:rsidR="003F6CA3" w:rsidRDefault="003F6CA3" w:rsidP="006A4655">
      <w:pPr>
        <w:pStyle w:val="Doc-text2"/>
      </w:pPr>
    </w:p>
    <w:p w14:paraId="76AF749E" w14:textId="146BC143" w:rsidR="003F6CA3" w:rsidRDefault="003F6CA3" w:rsidP="003F6CA3">
      <w:pPr>
        <w:pStyle w:val="EmailDiscussion"/>
      </w:pPr>
      <w:r>
        <w:t>[Post121][2</w:t>
      </w:r>
      <w:r w:rsidR="008A2CC1">
        <w:t>13</w:t>
      </w:r>
      <w:r>
        <w:t>][</w:t>
      </w:r>
      <w:r w:rsidR="002E7A89">
        <w:t>QoE</w:t>
      </w:r>
      <w:r>
        <w:t>] Running RRC CR for NR QoE enhancements (Ericsson)</w:t>
      </w:r>
    </w:p>
    <w:p w14:paraId="00B20165" w14:textId="00471EB3" w:rsidR="003F6CA3" w:rsidRDefault="003F6CA3" w:rsidP="003F6CA3">
      <w:pPr>
        <w:pStyle w:val="EmailDiscussion2"/>
      </w:pPr>
      <w:r>
        <w:tab/>
        <w:t>Scope: Create running RRC CR for Rel-17 QoE</w:t>
      </w:r>
      <w:r w:rsidR="00AB1EE1" w:rsidRPr="00AB1EE1">
        <w:t xml:space="preserve"> </w:t>
      </w:r>
      <w:r w:rsidR="00AB1EE1">
        <w:t xml:space="preserve">based on agreements for NR Rel-18 QoE (can use </w:t>
      </w:r>
      <w:hyperlink r:id="rId269" w:history="1">
        <w:r w:rsidR="00573D4F">
          <w:rPr>
            <w:rStyle w:val="Hyperlink"/>
          </w:rPr>
          <w:t>R2-2301335</w:t>
        </w:r>
      </w:hyperlink>
      <w:r w:rsidR="00AB1EE1">
        <w:t xml:space="preserve"> as starting point)</w:t>
      </w:r>
    </w:p>
    <w:p w14:paraId="47E41B61" w14:textId="48E9E743" w:rsidR="003F6CA3" w:rsidRDefault="003F6CA3" w:rsidP="003F6CA3">
      <w:pPr>
        <w:pStyle w:val="EmailDiscussion2"/>
      </w:pPr>
      <w:r>
        <w:tab/>
        <w:t xml:space="preserve">Intended outcome: Endorsed running CR </w:t>
      </w:r>
      <w:hyperlink r:id="rId270" w:history="1">
        <w:r w:rsidR="00573D4F">
          <w:rPr>
            <w:rStyle w:val="Hyperlink"/>
          </w:rPr>
          <w:t>R2-2302003</w:t>
        </w:r>
      </w:hyperlink>
    </w:p>
    <w:p w14:paraId="1774FFA5" w14:textId="4DF7656C" w:rsidR="003F6CA3" w:rsidRDefault="003F6CA3" w:rsidP="003F6CA3">
      <w:pPr>
        <w:pStyle w:val="EmailDiscussion2"/>
      </w:pPr>
      <w:r>
        <w:tab/>
        <w:t>Deadline:  Short</w:t>
      </w:r>
    </w:p>
    <w:p w14:paraId="283A243E" w14:textId="598D1B84" w:rsidR="003F6CA3" w:rsidRDefault="003F6CA3" w:rsidP="003F6CA3">
      <w:pPr>
        <w:pStyle w:val="EmailDiscussion2"/>
      </w:pPr>
    </w:p>
    <w:p w14:paraId="15656B40" w14:textId="77777777" w:rsidR="003F6CA3" w:rsidRPr="003F6CA3" w:rsidRDefault="003F6CA3" w:rsidP="003F6CA3">
      <w:pPr>
        <w:pStyle w:val="Doc-text2"/>
      </w:pPr>
    </w:p>
    <w:p w14:paraId="2B40AF92" w14:textId="4BBEC28B" w:rsidR="00D9011A" w:rsidRPr="00D9011A" w:rsidRDefault="00D9011A" w:rsidP="00D9011A">
      <w:pPr>
        <w:pStyle w:val="Heading3"/>
      </w:pPr>
      <w:r w:rsidRPr="002F4B01">
        <w:t>8.14.2</w:t>
      </w:r>
      <w:r w:rsidRPr="002F4B01">
        <w:tab/>
        <w:t>QoE measurements</w:t>
      </w:r>
      <w:r w:rsidRPr="00D9011A">
        <w:t xml:space="preserve"> in RRC_IDLE INACTIVE </w:t>
      </w:r>
    </w:p>
    <w:p w14:paraId="63368BE0" w14:textId="77777777" w:rsidR="00DF7AB2" w:rsidRDefault="00DF7AB2" w:rsidP="00DF7AB2">
      <w:pPr>
        <w:pStyle w:val="Comments"/>
      </w:pPr>
      <w:r w:rsidRPr="00D9011A">
        <w:t xml:space="preserve">including discussion on </w:t>
      </w:r>
      <w:r>
        <w:t xml:space="preserve">RRC configuration of </w:t>
      </w:r>
      <w:r w:rsidRPr="00D9011A">
        <w:t xml:space="preserve">QoE measurements </w:t>
      </w:r>
      <w:r>
        <w:t xml:space="preserve">in </w:t>
      </w:r>
      <w:r w:rsidRPr="00D9011A">
        <w:t>RRC_IDLE/INACTIVE for MBS broadcast services</w:t>
      </w:r>
      <w:r>
        <w:t>, e.g. how can the configuration be given, how does gNB know which UEs can be configured, how is the area scope handled, how long does UE retain the QoE configuration in IDLE/INACTIVE, what are the UE memory requirements for MBS QoE reporting,  etc</w:t>
      </w:r>
      <w:r w:rsidRPr="00D9011A">
        <w:t>.</w:t>
      </w:r>
    </w:p>
    <w:p w14:paraId="733566D5" w14:textId="16FD259C" w:rsidR="0023232C" w:rsidRDefault="0023232C" w:rsidP="0023232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000A5A8E">
        <w:rPr>
          <w:lang w:val="en-GB"/>
        </w:rPr>
        <w:t>-</w:t>
      </w:r>
      <w:r w:rsidR="008D6CB3">
        <w:rPr>
          <w:lang w:val="en-GB"/>
        </w:rPr>
        <w:t>2</w:t>
      </w:r>
      <w:r w:rsidRPr="00403FA3">
        <w:rPr>
          <w:lang w:val="en-GB"/>
        </w:rPr>
        <w:t>)</w:t>
      </w:r>
    </w:p>
    <w:p w14:paraId="62F598B5" w14:textId="73627CC2" w:rsidR="001F589B" w:rsidRDefault="00DC07EC" w:rsidP="001F589B">
      <w:pPr>
        <w:pStyle w:val="Doc-title"/>
      </w:pPr>
      <w:hyperlink r:id="rId271" w:history="1">
        <w:r w:rsidR="00573D4F">
          <w:rPr>
            <w:rStyle w:val="Hyperlink"/>
          </w:rPr>
          <w:t>R2-2301014</w:t>
        </w:r>
      </w:hyperlink>
      <w:r w:rsidR="001F589B">
        <w:tab/>
        <w:t>QoE for IDLE and Inactive state</w:t>
      </w:r>
      <w:r w:rsidR="001F589B">
        <w:tab/>
        <w:t>Qualcomm Incorporated</w:t>
      </w:r>
      <w:r w:rsidR="001F589B">
        <w:tab/>
        <w:t>discussion</w:t>
      </w:r>
      <w:r w:rsidR="001F589B">
        <w:tab/>
        <w:t>NR_QoE_enh-Core</w:t>
      </w:r>
    </w:p>
    <w:p w14:paraId="02F03A5D" w14:textId="77777777" w:rsidR="001F589B" w:rsidRPr="00FB5281" w:rsidRDefault="001F589B" w:rsidP="001F589B">
      <w:pPr>
        <w:pStyle w:val="Doc-text2"/>
        <w:rPr>
          <w:i/>
          <w:iCs/>
          <w:u w:val="single"/>
        </w:rPr>
      </w:pPr>
      <w:r w:rsidRPr="00FB5281">
        <w:rPr>
          <w:i/>
          <w:iCs/>
          <w:u w:val="single"/>
        </w:rPr>
        <w:t>QoE configuration and deactivation</w:t>
      </w:r>
    </w:p>
    <w:p w14:paraId="60D2CFBF" w14:textId="77777777" w:rsidR="00FB5281" w:rsidRPr="001F589B" w:rsidRDefault="00FB5281" w:rsidP="00FB5281">
      <w:pPr>
        <w:pStyle w:val="Doc-text2"/>
        <w:rPr>
          <w:i/>
          <w:iCs/>
        </w:rPr>
      </w:pPr>
      <w:r w:rsidRPr="001F589B">
        <w:rPr>
          <w:i/>
          <w:iCs/>
        </w:rPr>
        <w:t>Observation 1: For m-based QoE, the gNB cannot page the UE to enter CONNECTED state and release QoE configuration explicitly.</w:t>
      </w:r>
    </w:p>
    <w:p w14:paraId="7C6D368D" w14:textId="77777777" w:rsidR="00FB5281" w:rsidRDefault="00FB5281" w:rsidP="001F589B">
      <w:pPr>
        <w:pStyle w:val="Doc-text2"/>
        <w:rPr>
          <w:i/>
          <w:iCs/>
        </w:rPr>
      </w:pPr>
    </w:p>
    <w:p w14:paraId="54FBB6C2" w14:textId="61F7BF23" w:rsidR="001F589B" w:rsidRDefault="001F589B" w:rsidP="001F589B">
      <w:pPr>
        <w:pStyle w:val="Doc-text2"/>
        <w:rPr>
          <w:i/>
          <w:iCs/>
        </w:rPr>
      </w:pPr>
      <w:r w:rsidRPr="002A7121">
        <w:rPr>
          <w:i/>
          <w:iCs/>
          <w:highlight w:val="yellow"/>
        </w:rPr>
        <w:t>Proposal 1: Use RRCReconfiguration message to provide QoE configuration to UE.</w:t>
      </w:r>
      <w:r w:rsidRPr="001F589B">
        <w:rPr>
          <w:i/>
          <w:iCs/>
        </w:rPr>
        <w:t xml:space="preserve"> </w:t>
      </w:r>
    </w:p>
    <w:p w14:paraId="786C8A03" w14:textId="001AD1DB" w:rsidR="002356F4" w:rsidRDefault="002356F4" w:rsidP="001F589B">
      <w:pPr>
        <w:pStyle w:val="Doc-text2"/>
      </w:pPr>
      <w:r>
        <w:t>-</w:t>
      </w:r>
      <w:r>
        <w:tab/>
        <w:t xml:space="preserve">Samsung thinks we should discuss RRCResume as well. ZTE thinks </w:t>
      </w:r>
      <w:r w:rsidR="00A140B3">
        <w:t xml:space="preserve">in addition </w:t>
      </w:r>
      <w:r>
        <w:t>RRCRelease could be used. CATT agrees. Apple agrees with P1 and ZTE.</w:t>
      </w:r>
      <w:r w:rsidR="00A140B3">
        <w:t xml:space="preserve"> </w:t>
      </w:r>
      <w:r>
        <w:t>China unicom agrees with ZTE.</w:t>
      </w:r>
    </w:p>
    <w:p w14:paraId="7F311706" w14:textId="2DC9CC40" w:rsidR="002356F4" w:rsidRPr="002356F4" w:rsidRDefault="002356F4" w:rsidP="001F589B">
      <w:pPr>
        <w:pStyle w:val="Doc-text2"/>
      </w:pPr>
      <w:r>
        <w:t>-</w:t>
      </w:r>
      <w:r>
        <w:tab/>
        <w:t xml:space="preserve">Huawei is fine with P1 and agrees with Samsung. </w:t>
      </w:r>
    </w:p>
    <w:p w14:paraId="12413A58" w14:textId="618A2152" w:rsidR="002356F4" w:rsidRPr="00A140B3" w:rsidRDefault="002356F4" w:rsidP="001F589B">
      <w:pPr>
        <w:pStyle w:val="Doc-text2"/>
      </w:pPr>
    </w:p>
    <w:p w14:paraId="0B99C17E" w14:textId="24A0A9EF" w:rsidR="00A140B3" w:rsidRPr="00A140B3" w:rsidRDefault="00A140B3" w:rsidP="00A140B3">
      <w:pPr>
        <w:pStyle w:val="Agreement"/>
      </w:pPr>
      <w:r w:rsidRPr="002A7121">
        <w:rPr>
          <w:highlight w:val="yellow"/>
        </w:rPr>
        <w:t xml:space="preserve">1: </w:t>
      </w:r>
      <w:r>
        <w:rPr>
          <w:highlight w:val="yellow"/>
        </w:rPr>
        <w:t xml:space="preserve">Rel-18 </w:t>
      </w:r>
      <w:r w:rsidRPr="002A7121">
        <w:rPr>
          <w:highlight w:val="yellow"/>
        </w:rPr>
        <w:t xml:space="preserve">QoE configuration </w:t>
      </w:r>
      <w:r>
        <w:rPr>
          <w:highlight w:val="yellow"/>
        </w:rPr>
        <w:t xml:space="preserve">can be </w:t>
      </w:r>
      <w:r w:rsidRPr="00A140B3">
        <w:rPr>
          <w:highlight w:val="yellow"/>
        </w:rPr>
        <w:t xml:space="preserve">provided to UE as in Rel-17 (RRCreconfiguration, RRCresume). </w:t>
      </w:r>
    </w:p>
    <w:p w14:paraId="4119B093" w14:textId="1FF16AC5" w:rsidR="00A140B3" w:rsidRDefault="00A140B3" w:rsidP="00A140B3">
      <w:pPr>
        <w:pStyle w:val="Agreement"/>
      </w:pPr>
      <w:r w:rsidRPr="00A140B3">
        <w:rPr>
          <w:highlight w:val="yellow"/>
        </w:rPr>
        <w:t>FFS if RRCRelease can be used – proponents should provide detailed proposals on what is in RRCRelease, why it is needed, how to handle RRCReconfiguration + RRCRelease together.</w:t>
      </w:r>
    </w:p>
    <w:p w14:paraId="0B2D4040" w14:textId="62069B95" w:rsidR="00A140B3" w:rsidRDefault="00A140B3" w:rsidP="001F589B">
      <w:pPr>
        <w:pStyle w:val="Doc-text2"/>
        <w:rPr>
          <w:i/>
          <w:iCs/>
        </w:rPr>
      </w:pPr>
    </w:p>
    <w:p w14:paraId="328B9625" w14:textId="77777777" w:rsidR="00A140B3" w:rsidRPr="001F589B" w:rsidRDefault="00A140B3" w:rsidP="001F589B">
      <w:pPr>
        <w:pStyle w:val="Doc-text2"/>
        <w:rPr>
          <w:i/>
          <w:iCs/>
        </w:rPr>
      </w:pPr>
    </w:p>
    <w:p w14:paraId="579F1A6D" w14:textId="77777777" w:rsidR="001F589B" w:rsidRPr="001F589B" w:rsidRDefault="001F589B" w:rsidP="001F589B">
      <w:pPr>
        <w:pStyle w:val="Doc-text2"/>
        <w:rPr>
          <w:i/>
          <w:iCs/>
        </w:rPr>
      </w:pPr>
      <w:r w:rsidRPr="001F589B">
        <w:rPr>
          <w:i/>
          <w:iCs/>
        </w:rPr>
        <w:t>Proposal 2:gNB can determine whether to send QoE configuration to the UE based on MBSInterestIndication message.</w:t>
      </w:r>
    </w:p>
    <w:p w14:paraId="0DC5B24D" w14:textId="2D2422E8" w:rsidR="001F589B" w:rsidRDefault="001F589B" w:rsidP="001F589B">
      <w:pPr>
        <w:pStyle w:val="Doc-text2"/>
        <w:rPr>
          <w:i/>
          <w:iCs/>
        </w:rPr>
      </w:pPr>
      <w:r w:rsidRPr="002A7121">
        <w:rPr>
          <w:i/>
          <w:iCs/>
          <w:highlight w:val="yellow"/>
        </w:rPr>
        <w:t>Proposal 3: QoE configuration should be able to be deactivated for IDLE and Inactive state UE.</w:t>
      </w:r>
    </w:p>
    <w:p w14:paraId="094A8EF0" w14:textId="77777777" w:rsidR="00A140B3" w:rsidRDefault="00A140B3" w:rsidP="00A140B3">
      <w:pPr>
        <w:pStyle w:val="Doc-text2"/>
        <w:rPr>
          <w:i/>
          <w:iCs/>
        </w:rPr>
      </w:pPr>
      <w:r w:rsidRPr="002A7121">
        <w:rPr>
          <w:i/>
          <w:iCs/>
          <w:highlight w:val="yellow"/>
        </w:rPr>
        <w:t>Proposal 6: Introduce timer-based QoE configuration release, at least for IDLE state UEs configured.</w:t>
      </w:r>
    </w:p>
    <w:p w14:paraId="5E5BF81E" w14:textId="6C70FEE5" w:rsidR="00A140B3" w:rsidRPr="00A140B3" w:rsidRDefault="00A140B3" w:rsidP="001F589B">
      <w:pPr>
        <w:pStyle w:val="Doc-text2"/>
      </w:pPr>
      <w:r>
        <w:t>-</w:t>
      </w:r>
      <w:r>
        <w:tab/>
        <w:t>Samsung thinks we need to wait for SA5. QC thinks this is a different issue: Can UE report results to network after timer expires?</w:t>
      </w:r>
    </w:p>
    <w:p w14:paraId="7D5E4C34" w14:textId="77777777" w:rsidR="00A140B3" w:rsidRDefault="00A140B3" w:rsidP="001F589B">
      <w:pPr>
        <w:pStyle w:val="Doc-text2"/>
        <w:rPr>
          <w:i/>
          <w:iCs/>
        </w:rPr>
      </w:pPr>
    </w:p>
    <w:p w14:paraId="0A42A4DD" w14:textId="7D4C8109" w:rsidR="00A140B3" w:rsidRDefault="00A140B3" w:rsidP="001F589B">
      <w:pPr>
        <w:pStyle w:val="Doc-text2"/>
      </w:pPr>
      <w:r>
        <w:t>-</w:t>
      </w:r>
      <w:r>
        <w:tab/>
        <w:t>Lenovo wonders how this would work? QC thinks for signalling we use paging, for management based we use timer.</w:t>
      </w:r>
    </w:p>
    <w:p w14:paraId="6E7CA077" w14:textId="77777777" w:rsidR="00A140B3" w:rsidRPr="00A140B3" w:rsidRDefault="00A140B3" w:rsidP="001F589B">
      <w:pPr>
        <w:pStyle w:val="Doc-text2"/>
      </w:pPr>
    </w:p>
    <w:p w14:paraId="7455DA42" w14:textId="42A40147" w:rsidR="001F589B" w:rsidRDefault="001F589B" w:rsidP="001F589B">
      <w:pPr>
        <w:pStyle w:val="Doc-text2"/>
        <w:rPr>
          <w:i/>
          <w:iCs/>
          <w:highlight w:val="yellow"/>
        </w:rPr>
      </w:pPr>
      <w:r w:rsidRPr="002A7121">
        <w:rPr>
          <w:i/>
          <w:iCs/>
          <w:highlight w:val="yellow"/>
        </w:rPr>
        <w:t>Proposal 4: Network can page UE into CONNECTED state and release QoE configurations.</w:t>
      </w:r>
    </w:p>
    <w:p w14:paraId="28D1D743" w14:textId="188B4250" w:rsidR="00A140B3" w:rsidRDefault="00A140B3" w:rsidP="001F589B">
      <w:pPr>
        <w:pStyle w:val="Doc-text2"/>
      </w:pPr>
      <w:r w:rsidRPr="00A140B3">
        <w:t>-</w:t>
      </w:r>
      <w:r w:rsidRPr="00A140B3">
        <w:tab/>
        <w:t>Lenovo wonders if this is legacy paging or new paging?</w:t>
      </w:r>
      <w:r>
        <w:t xml:space="preserve"> QC clarifies RAN3 agreed only legacy paging can be used.</w:t>
      </w:r>
    </w:p>
    <w:p w14:paraId="317BBE9F" w14:textId="79EA3BC2" w:rsidR="00A140B3" w:rsidRDefault="00A140B3" w:rsidP="001F589B">
      <w:pPr>
        <w:pStyle w:val="Doc-text2"/>
      </w:pPr>
      <w:r>
        <w:t>-</w:t>
      </w:r>
      <w:r>
        <w:tab/>
        <w:t>Apple thinks this is network implementation issue. Nokia agrees.</w:t>
      </w:r>
    </w:p>
    <w:p w14:paraId="2A036F40" w14:textId="04D8C955" w:rsidR="00A140B3" w:rsidRPr="00A140B3" w:rsidRDefault="00A140B3" w:rsidP="00A140B3">
      <w:pPr>
        <w:pStyle w:val="Agreement"/>
      </w:pPr>
      <w:r>
        <w:t>RAN2 thinks existing paging can be used to bring UE to CONNECTED, where NW can release QoE configuration. This requires no specification changes.</w:t>
      </w:r>
    </w:p>
    <w:p w14:paraId="378032FD" w14:textId="77777777" w:rsidR="00A140B3" w:rsidRPr="002A7121" w:rsidRDefault="00A140B3" w:rsidP="001F589B">
      <w:pPr>
        <w:pStyle w:val="Doc-text2"/>
        <w:rPr>
          <w:i/>
          <w:iCs/>
          <w:highlight w:val="yellow"/>
        </w:rPr>
      </w:pPr>
    </w:p>
    <w:p w14:paraId="1CA30F37" w14:textId="77777777" w:rsidR="001F589B" w:rsidRPr="002A7121" w:rsidRDefault="001F589B" w:rsidP="001F589B">
      <w:pPr>
        <w:pStyle w:val="Doc-text2"/>
        <w:rPr>
          <w:i/>
          <w:iCs/>
          <w:highlight w:val="yellow"/>
        </w:rPr>
      </w:pPr>
      <w:r w:rsidRPr="002A7121">
        <w:rPr>
          <w:i/>
          <w:iCs/>
          <w:highlight w:val="yellow"/>
        </w:rPr>
        <w:t>Proposal 5: RAN2 discusses which option should be adopted for those QoE configurations  UE moves outside of  area scope and there are no ongoing sessions.</w:t>
      </w:r>
    </w:p>
    <w:p w14:paraId="368B6090" w14:textId="1D2F13D9" w:rsidR="001F589B" w:rsidRPr="002A7121" w:rsidRDefault="00D50282" w:rsidP="001F589B">
      <w:pPr>
        <w:pStyle w:val="Doc-text2"/>
        <w:rPr>
          <w:i/>
          <w:iCs/>
          <w:highlight w:val="yellow"/>
        </w:rPr>
      </w:pPr>
      <w:r w:rsidRPr="002A7121">
        <w:rPr>
          <w:i/>
          <w:iCs/>
          <w:highlight w:val="yellow"/>
        </w:rPr>
        <w:tab/>
      </w:r>
      <w:r w:rsidR="001F589B" w:rsidRPr="002A7121">
        <w:rPr>
          <w:i/>
          <w:iCs/>
          <w:highlight w:val="yellow"/>
        </w:rPr>
        <w:t>Option 1: UE should release the QoS configuration</w:t>
      </w:r>
    </w:p>
    <w:p w14:paraId="686E4B6C" w14:textId="32193B7B" w:rsidR="001F589B" w:rsidRPr="002A7121" w:rsidRDefault="00D50282" w:rsidP="00FB5281">
      <w:pPr>
        <w:pStyle w:val="Doc-text2"/>
        <w:rPr>
          <w:i/>
          <w:iCs/>
          <w:highlight w:val="yellow"/>
        </w:rPr>
      </w:pPr>
      <w:r w:rsidRPr="002A7121">
        <w:rPr>
          <w:i/>
          <w:iCs/>
          <w:highlight w:val="yellow"/>
        </w:rPr>
        <w:tab/>
      </w:r>
      <w:r w:rsidR="001F589B" w:rsidRPr="002A7121">
        <w:rPr>
          <w:i/>
          <w:iCs/>
          <w:highlight w:val="yellow"/>
        </w:rPr>
        <w:t>Option 2: UE keeps the QoE configurations and suspends QoE measurements</w:t>
      </w:r>
    </w:p>
    <w:p w14:paraId="238D6CAA" w14:textId="163224EE" w:rsidR="00FB5281" w:rsidRDefault="009F5077" w:rsidP="001F589B">
      <w:pPr>
        <w:pStyle w:val="Doc-text2"/>
      </w:pPr>
      <w:r>
        <w:t>-</w:t>
      </w:r>
      <w:r>
        <w:tab/>
        <w:t>Huawei wonders for option 2 if there is no ongoing sessions, what does “suspend” mean?  QC thinks this means UE doesn’t start new QoE sessions, only continues existing ones. Huawei then agrees with option 2 since NW can manage the QoE configuration in CONNECTED mode.</w:t>
      </w:r>
    </w:p>
    <w:p w14:paraId="4E1FFAE0" w14:textId="7E42628C" w:rsidR="009F5077" w:rsidRDefault="009F5077" w:rsidP="001F589B">
      <w:pPr>
        <w:pStyle w:val="Doc-text2"/>
      </w:pPr>
      <w:r>
        <w:t>-</w:t>
      </w:r>
      <w:r>
        <w:tab/>
        <w:t>China Unicom agrees with option 1 since that’s similar to Rel-17. QC clarifies in Rel-17 NW will still handle the case because it’s in CONNECTED. But here UE is in IDLE/INACTIVE so that doesn’t work. Lenovo thinks option 1 is autonomous release which could create network synchronization issues. Samsung has no strong preference and thinks we could wait for SA5 reply.</w:t>
      </w:r>
    </w:p>
    <w:p w14:paraId="53CB9356" w14:textId="46EA7EB7" w:rsidR="009F5077" w:rsidRDefault="009F5077" w:rsidP="001F589B">
      <w:pPr>
        <w:pStyle w:val="Doc-text2"/>
      </w:pPr>
      <w:r>
        <w:t>-</w:t>
      </w:r>
      <w:r>
        <w:tab/>
        <w:t>Ericsson wonders if there is ongoing session, that continues? QC verifies this is the case.</w:t>
      </w:r>
    </w:p>
    <w:p w14:paraId="234DE477" w14:textId="7A670B6B" w:rsidR="009F5077" w:rsidRDefault="009F5077" w:rsidP="001F589B">
      <w:pPr>
        <w:pStyle w:val="Doc-text2"/>
      </w:pPr>
      <w:r>
        <w:t>-</w:t>
      </w:r>
      <w:r>
        <w:tab/>
        <w:t>Lenovo thinks AL would anyway stop measurements so suspending is not useful. QC clarifies UE shuldn’t start new QoE sessions.</w:t>
      </w:r>
    </w:p>
    <w:p w14:paraId="5E2DF783" w14:textId="247D4F4F" w:rsidR="009F5077" w:rsidRDefault="009F5077" w:rsidP="001F589B">
      <w:pPr>
        <w:pStyle w:val="Doc-text2"/>
      </w:pPr>
    </w:p>
    <w:p w14:paraId="38CE2EE1" w14:textId="1CBF7888" w:rsidR="009F5077" w:rsidRPr="002A7121" w:rsidRDefault="009F5077" w:rsidP="009F5077">
      <w:pPr>
        <w:pStyle w:val="Agreement"/>
        <w:rPr>
          <w:highlight w:val="yellow"/>
        </w:rPr>
      </w:pPr>
      <w:r w:rsidRPr="002A7121">
        <w:rPr>
          <w:highlight w:val="yellow"/>
        </w:rPr>
        <w:t xml:space="preserve">5: </w:t>
      </w:r>
      <w:r>
        <w:rPr>
          <w:highlight w:val="yellow"/>
        </w:rPr>
        <w:t xml:space="preserve">If </w:t>
      </w:r>
      <w:r w:rsidRPr="002A7121">
        <w:rPr>
          <w:highlight w:val="yellow"/>
        </w:rPr>
        <w:t xml:space="preserve">UE moves outside of area scope </w:t>
      </w:r>
      <w:r>
        <w:rPr>
          <w:highlight w:val="yellow"/>
        </w:rPr>
        <w:t>for QoE configuration,</w:t>
      </w:r>
      <w:r w:rsidRPr="002A7121">
        <w:rPr>
          <w:highlight w:val="yellow"/>
        </w:rPr>
        <w:t xml:space="preserve"> UE keeps the QoE configurations and </w:t>
      </w:r>
      <w:r>
        <w:rPr>
          <w:highlight w:val="yellow"/>
        </w:rPr>
        <w:t>does not start new QoE sessions.</w:t>
      </w:r>
    </w:p>
    <w:p w14:paraId="765840B2" w14:textId="77777777" w:rsidR="009F5077" w:rsidRDefault="009F5077" w:rsidP="001F589B">
      <w:pPr>
        <w:pStyle w:val="Doc-text2"/>
      </w:pPr>
    </w:p>
    <w:p w14:paraId="44FB7DE9" w14:textId="77777777" w:rsidR="009F5077" w:rsidRPr="009F5077" w:rsidRDefault="009F5077" w:rsidP="001F589B">
      <w:pPr>
        <w:pStyle w:val="Doc-text2"/>
      </w:pPr>
    </w:p>
    <w:p w14:paraId="01EE4A31" w14:textId="77777777" w:rsidR="001F589B" w:rsidRPr="00FB5281" w:rsidRDefault="001F589B" w:rsidP="001F589B">
      <w:pPr>
        <w:pStyle w:val="Doc-text2"/>
        <w:rPr>
          <w:i/>
          <w:iCs/>
          <w:u w:val="single"/>
        </w:rPr>
      </w:pPr>
      <w:r w:rsidRPr="00FB5281">
        <w:rPr>
          <w:i/>
          <w:iCs/>
          <w:u w:val="single"/>
        </w:rPr>
        <w:t>QoE measurement collection and reporting</w:t>
      </w:r>
    </w:p>
    <w:p w14:paraId="2DA0DFA4" w14:textId="77777777" w:rsidR="001F589B" w:rsidRPr="001F589B" w:rsidRDefault="001F589B" w:rsidP="001F589B">
      <w:pPr>
        <w:pStyle w:val="Doc-text2"/>
        <w:rPr>
          <w:i/>
          <w:iCs/>
        </w:rPr>
      </w:pPr>
      <w:r w:rsidRPr="001F589B">
        <w:rPr>
          <w:i/>
          <w:iCs/>
        </w:rPr>
        <w:t>Proposal 7: The QoE measurements collected in IDLE and Inactive state can be buffered in AS layer with reusing the 64KB buffer size defined for CONNECTED state in Rel-17.</w:t>
      </w:r>
    </w:p>
    <w:p w14:paraId="0FB06602" w14:textId="77777777" w:rsidR="001F589B" w:rsidRPr="00CC51F0" w:rsidRDefault="001F589B" w:rsidP="001F589B">
      <w:pPr>
        <w:pStyle w:val="Doc-text2"/>
        <w:rPr>
          <w:i/>
          <w:iCs/>
          <w:highlight w:val="yellow"/>
        </w:rPr>
      </w:pPr>
      <w:r w:rsidRPr="00CC51F0">
        <w:rPr>
          <w:i/>
          <w:iCs/>
          <w:highlight w:val="yellow"/>
        </w:rPr>
        <w:t>Proposal 8: If the AS layer buffer (64KB) is full, RAN2 discusses the following alternatives:</w:t>
      </w:r>
    </w:p>
    <w:p w14:paraId="7D461385" w14:textId="42B4E4DF" w:rsidR="001F589B" w:rsidRPr="00CC51F0" w:rsidRDefault="002A65CA" w:rsidP="001F589B">
      <w:pPr>
        <w:pStyle w:val="Doc-text2"/>
        <w:rPr>
          <w:i/>
          <w:iCs/>
          <w:highlight w:val="yellow"/>
        </w:rPr>
      </w:pPr>
      <w:r w:rsidRPr="00CC51F0">
        <w:rPr>
          <w:i/>
          <w:iCs/>
          <w:highlight w:val="yellow"/>
        </w:rPr>
        <w:tab/>
      </w:r>
      <w:r w:rsidR="001F589B" w:rsidRPr="00CC51F0">
        <w:rPr>
          <w:i/>
          <w:iCs/>
          <w:highlight w:val="yellow"/>
        </w:rPr>
        <w:t>Alt 1: The AS layer should discard the QoE data.</w:t>
      </w:r>
    </w:p>
    <w:p w14:paraId="0467C962" w14:textId="787FCA7A" w:rsidR="001F589B" w:rsidRDefault="002A65CA" w:rsidP="001F589B">
      <w:pPr>
        <w:pStyle w:val="Doc-text2"/>
        <w:rPr>
          <w:i/>
          <w:iCs/>
        </w:rPr>
      </w:pPr>
      <w:r w:rsidRPr="00CC51F0">
        <w:rPr>
          <w:i/>
          <w:iCs/>
          <w:highlight w:val="yellow"/>
        </w:rPr>
        <w:tab/>
      </w:r>
      <w:r w:rsidR="001F589B" w:rsidRPr="00CC51F0">
        <w:rPr>
          <w:i/>
          <w:iCs/>
          <w:highlight w:val="yellow"/>
        </w:rPr>
        <w:t>Alt 2: The QoE data should be buffered in application layer.</w:t>
      </w:r>
    </w:p>
    <w:p w14:paraId="598798B0" w14:textId="4EEABA2F" w:rsidR="009F5077" w:rsidRDefault="009F5077" w:rsidP="001F589B">
      <w:pPr>
        <w:pStyle w:val="Doc-text2"/>
      </w:pPr>
      <w:r>
        <w:t>-</w:t>
      </w:r>
      <w:r>
        <w:tab/>
        <w:t>Lenovo thinks 64 kB is the starting point but we could look at bigger sizes.</w:t>
      </w:r>
      <w:r w:rsidR="0084066D">
        <w:t xml:space="preserve"> Samsung prefers to keep 64 kB and prefers option 1 to avoid extra signalling for application layer.</w:t>
      </w:r>
    </w:p>
    <w:p w14:paraId="6311EA13" w14:textId="1DF573D8" w:rsidR="0084066D" w:rsidRDefault="0084066D" w:rsidP="001F589B">
      <w:pPr>
        <w:pStyle w:val="Doc-text2"/>
      </w:pPr>
      <w:r>
        <w:t>-</w:t>
      </w:r>
      <w:r>
        <w:tab/>
        <w:t xml:space="preserve">Ericsson prefers option 2. Apple thinks we should wait for SA5 but prefers Alt.1. </w:t>
      </w:r>
    </w:p>
    <w:p w14:paraId="6C69E5FB" w14:textId="68698FB3" w:rsidR="0084066D" w:rsidRDefault="0084066D" w:rsidP="001F589B">
      <w:pPr>
        <w:pStyle w:val="Doc-text2"/>
      </w:pPr>
      <w:r>
        <w:t>-</w:t>
      </w:r>
      <w:r>
        <w:tab/>
        <w:t>Huawei thinks 64 kB is not enough and prefers to have this in application layer and prefers alt. 1. Should not have hybrid solution. QC clarifies Alt.2 is used for L2 buffer in UP. Apple thinks UP has a discard timer so eventually data is discarded.</w:t>
      </w:r>
    </w:p>
    <w:p w14:paraId="224E9EB5" w14:textId="542C29CD" w:rsidR="0084066D" w:rsidRDefault="0084066D" w:rsidP="001F589B">
      <w:pPr>
        <w:pStyle w:val="Doc-text2"/>
      </w:pPr>
      <w:r>
        <w:t>-</w:t>
      </w:r>
      <w:r>
        <w:tab/>
        <w:t xml:space="preserve">CMCC agrees with Lenovo with buffer size. Prefers alt.1. </w:t>
      </w:r>
    </w:p>
    <w:p w14:paraId="52FCF87F" w14:textId="06BC55E7" w:rsidR="0084066D" w:rsidRDefault="0084066D" w:rsidP="001F589B">
      <w:pPr>
        <w:pStyle w:val="Doc-text2"/>
      </w:pPr>
      <w:r>
        <w:t>-</w:t>
      </w:r>
      <w:r>
        <w:tab/>
        <w:t>ZTE thinks we should wait for SA5 since we don’t know if we need the data or not. Nokia prefers option 1.</w:t>
      </w:r>
    </w:p>
    <w:p w14:paraId="02382B21" w14:textId="0B3827B2" w:rsidR="00081930" w:rsidRDefault="00081930" w:rsidP="001F589B">
      <w:pPr>
        <w:pStyle w:val="Doc-text2"/>
      </w:pPr>
      <w:r>
        <w:t>-</w:t>
      </w:r>
      <w:r>
        <w:tab/>
        <w:t xml:space="preserve">China Unicom </w:t>
      </w:r>
    </w:p>
    <w:p w14:paraId="50F9262F" w14:textId="74F65072" w:rsidR="0084066D" w:rsidRDefault="0084066D" w:rsidP="009B3C4E">
      <w:pPr>
        <w:pStyle w:val="Agreement"/>
        <w:rPr>
          <w:highlight w:val="yellow"/>
        </w:rPr>
      </w:pPr>
      <w:r w:rsidRPr="0084066D">
        <w:rPr>
          <w:highlight w:val="yellow"/>
        </w:rPr>
        <w:t>8: If the AS layer buffer is full, RAN2</w:t>
      </w:r>
      <w:r>
        <w:rPr>
          <w:highlight w:val="yellow"/>
        </w:rPr>
        <w:t xml:space="preserve"> thinks</w:t>
      </w:r>
      <w:r w:rsidRPr="0084066D">
        <w:rPr>
          <w:highlight w:val="yellow"/>
        </w:rPr>
        <w:t xml:space="preserve"> AS layer should discard the QoE data.</w:t>
      </w:r>
      <w:r>
        <w:rPr>
          <w:highlight w:val="yellow"/>
        </w:rPr>
        <w:t xml:space="preserve"> Can revisit this if SA5 LS reply indicates something that would create issues with this.</w:t>
      </w:r>
    </w:p>
    <w:p w14:paraId="0D7C254E" w14:textId="6A55275C" w:rsidR="0084066D" w:rsidRPr="0084066D" w:rsidRDefault="0084066D" w:rsidP="0084066D">
      <w:pPr>
        <w:pStyle w:val="Agreement"/>
        <w:rPr>
          <w:highlight w:val="yellow"/>
        </w:rPr>
      </w:pPr>
      <w:r>
        <w:rPr>
          <w:highlight w:val="yellow"/>
        </w:rPr>
        <w:t>FFS what the minimum AS layer buffer size (</w:t>
      </w:r>
      <w:r w:rsidR="00081930">
        <w:rPr>
          <w:highlight w:val="yellow"/>
        </w:rPr>
        <w:t xml:space="preserve">at least 64 kBytes, </w:t>
      </w:r>
      <w:r>
        <w:rPr>
          <w:highlight w:val="yellow"/>
        </w:rPr>
        <w:t xml:space="preserve">can consider </w:t>
      </w:r>
      <w:r w:rsidR="00081930">
        <w:rPr>
          <w:highlight w:val="yellow"/>
        </w:rPr>
        <w:t xml:space="preserve">whether larger value is used </w:t>
      </w:r>
      <w:r>
        <w:rPr>
          <w:highlight w:val="yellow"/>
        </w:rPr>
        <w:t xml:space="preserve">in UE capability discussions). </w:t>
      </w:r>
    </w:p>
    <w:p w14:paraId="3D4C8C98" w14:textId="013AB085" w:rsidR="0084066D" w:rsidRPr="009F5077" w:rsidRDefault="0084066D" w:rsidP="001F589B">
      <w:pPr>
        <w:pStyle w:val="Doc-text2"/>
      </w:pPr>
    </w:p>
    <w:p w14:paraId="1CC4CBFB" w14:textId="77777777" w:rsidR="009F5077" w:rsidRPr="001F589B" w:rsidRDefault="009F5077" w:rsidP="001F589B">
      <w:pPr>
        <w:pStyle w:val="Doc-text2"/>
        <w:rPr>
          <w:i/>
          <w:iCs/>
        </w:rPr>
      </w:pPr>
    </w:p>
    <w:p w14:paraId="1CA57604" w14:textId="77777777" w:rsidR="001F589B" w:rsidRPr="001F589B" w:rsidRDefault="001F589B" w:rsidP="001F589B">
      <w:pPr>
        <w:pStyle w:val="Doc-text2"/>
        <w:rPr>
          <w:i/>
          <w:iCs/>
        </w:rPr>
      </w:pPr>
      <w:r w:rsidRPr="001F589B">
        <w:rPr>
          <w:i/>
          <w:iCs/>
        </w:rPr>
        <w:t>Proposal 9: Reuse existing MeasurementReportAppLayer and SRB4 to transmit QoE data collected in IDLE and Inactive state.</w:t>
      </w:r>
    </w:p>
    <w:p w14:paraId="12AD40E3" w14:textId="77777777" w:rsidR="001F589B" w:rsidRDefault="001F589B" w:rsidP="001F589B">
      <w:pPr>
        <w:pStyle w:val="Doc-text2"/>
        <w:rPr>
          <w:i/>
          <w:iCs/>
        </w:rPr>
      </w:pPr>
      <w:r w:rsidRPr="001F589B">
        <w:rPr>
          <w:i/>
          <w:iCs/>
        </w:rPr>
        <w:t>Proposal 10:RAN2 waits for RAN3 progress on the issue that how the gNB knows the MCE and QoE configuration information when the UE reports QoE data to a new gNB.</w:t>
      </w:r>
    </w:p>
    <w:p w14:paraId="179DB7CF" w14:textId="360085D7" w:rsidR="001F589B" w:rsidRDefault="00B42AB7" w:rsidP="00B42AB7">
      <w:pPr>
        <w:pStyle w:val="Agreement"/>
      </w:pPr>
      <w:r>
        <w:t>Focus on P1,</w:t>
      </w:r>
      <w:r w:rsidR="00CC51F0">
        <w:t xml:space="preserve"> </w:t>
      </w:r>
      <w:r>
        <w:t>3-6</w:t>
      </w:r>
      <w:r w:rsidR="00CC51F0">
        <w:t>, 8</w:t>
      </w:r>
    </w:p>
    <w:p w14:paraId="4849FC8F" w14:textId="77777777" w:rsidR="00B42AB7" w:rsidRPr="00B42AB7" w:rsidRDefault="00B42AB7" w:rsidP="00B42AB7">
      <w:pPr>
        <w:pStyle w:val="Doc-text2"/>
      </w:pPr>
    </w:p>
    <w:p w14:paraId="371187D3" w14:textId="4E5C7B88" w:rsidR="00A30427" w:rsidRDefault="00DC07EC" w:rsidP="00A30427">
      <w:pPr>
        <w:pStyle w:val="Doc-title"/>
      </w:pPr>
      <w:hyperlink r:id="rId272" w:history="1">
        <w:r w:rsidR="00573D4F">
          <w:rPr>
            <w:rStyle w:val="Hyperlink"/>
          </w:rPr>
          <w:t>R2-2301757</w:t>
        </w:r>
      </w:hyperlink>
      <w:r w:rsidR="00A30427">
        <w:tab/>
        <w:t>Discussion on QoE measurements in RRC_IDLE and INACTIVE states</w:t>
      </w:r>
      <w:r w:rsidR="00A30427">
        <w:tab/>
        <w:t>China Unicom</w:t>
      </w:r>
      <w:r w:rsidR="00A30427">
        <w:tab/>
        <w:t>discussion</w:t>
      </w:r>
      <w:r w:rsidR="00A30427">
        <w:tab/>
        <w:t>Rel-18</w:t>
      </w:r>
      <w:r w:rsidR="00A30427">
        <w:tab/>
        <w:t>NR_QoE_enh-Core</w:t>
      </w:r>
    </w:p>
    <w:p w14:paraId="36947D6C" w14:textId="77777777" w:rsidR="00A30427" w:rsidRPr="00A30427" w:rsidRDefault="00A30427" w:rsidP="00A30427">
      <w:pPr>
        <w:pStyle w:val="Doc-text2"/>
        <w:rPr>
          <w:i/>
          <w:iCs/>
        </w:rPr>
      </w:pPr>
      <w:r w:rsidRPr="002A7121">
        <w:rPr>
          <w:i/>
          <w:iCs/>
          <w:highlight w:val="yellow"/>
        </w:rPr>
        <w:t xml:space="preserve">Proposal 1: When the UE transfer to the CONNECTED state from RRC_IDLE state, to avoid receiving more than the number of QoE configurations that UE can perform simultaneous QoE </w:t>
      </w:r>
      <w:r w:rsidRPr="002A7121">
        <w:rPr>
          <w:i/>
          <w:iCs/>
          <w:highlight w:val="yellow"/>
        </w:rPr>
        <w:lastRenderedPageBreak/>
        <w:t>measurements, the UE should send an indication of the number of IDLE QoE configurations to the gNB.</w:t>
      </w:r>
    </w:p>
    <w:p w14:paraId="799C74EB" w14:textId="77777777" w:rsidR="00A30427" w:rsidRPr="00CC51F0" w:rsidRDefault="00A30427" w:rsidP="00A30427">
      <w:pPr>
        <w:pStyle w:val="Doc-text2"/>
        <w:rPr>
          <w:i/>
          <w:iCs/>
          <w:highlight w:val="yellow"/>
        </w:rPr>
      </w:pPr>
      <w:r w:rsidRPr="00CC51F0">
        <w:rPr>
          <w:i/>
          <w:iCs/>
          <w:highlight w:val="yellow"/>
        </w:rPr>
        <w:t xml:space="preserve">Proposal 2: Same as the RRC_CONNECTED state, when the UE transfer to the IDLE state, the UE AS layer should store QoE configurations (except for QoE container) for MBS broadcast.  </w:t>
      </w:r>
    </w:p>
    <w:p w14:paraId="023E4FAA" w14:textId="77777777" w:rsidR="00A30427" w:rsidRPr="00A30427" w:rsidRDefault="00A30427" w:rsidP="00A30427">
      <w:pPr>
        <w:pStyle w:val="Doc-text2"/>
        <w:rPr>
          <w:i/>
          <w:iCs/>
        </w:rPr>
      </w:pPr>
      <w:r w:rsidRPr="00CC51F0">
        <w:rPr>
          <w:i/>
          <w:iCs/>
          <w:highlight w:val="yellow"/>
        </w:rPr>
        <w:t>Proposal 3: Same as the RRC_CONNECTED state, when the UE transfer to the IDLE state, the UE APP layer should store QoE configurations for MBS broadcast.</w:t>
      </w:r>
    </w:p>
    <w:p w14:paraId="2B82DCA3" w14:textId="77777777" w:rsidR="00A30427" w:rsidRPr="00A30427" w:rsidRDefault="00A30427" w:rsidP="00A30427">
      <w:pPr>
        <w:pStyle w:val="Doc-text2"/>
        <w:rPr>
          <w:i/>
          <w:iCs/>
        </w:rPr>
      </w:pPr>
      <w:r w:rsidRPr="00A30427">
        <w:rPr>
          <w:i/>
          <w:iCs/>
        </w:rPr>
        <w:t>Proposal 4: To control the QoE measurements reporting in non-connected state, the gNB shall introduce a request indication for acquisition of MBS QoE reports in the RRC message.</w:t>
      </w:r>
    </w:p>
    <w:p w14:paraId="09977ABD" w14:textId="4173D8F5" w:rsidR="00B42AB7" w:rsidRDefault="00B42AB7" w:rsidP="00B42AB7">
      <w:pPr>
        <w:pStyle w:val="Agreement"/>
      </w:pPr>
      <w:r>
        <w:t>Focus on P1</w:t>
      </w:r>
      <w:r w:rsidR="00CC51F0">
        <w:t>-3</w:t>
      </w:r>
    </w:p>
    <w:p w14:paraId="145711B0" w14:textId="00D461E6" w:rsidR="003B1AAA" w:rsidRDefault="003B1AAA" w:rsidP="003B1AAA">
      <w:pPr>
        <w:pStyle w:val="Doc-text2"/>
      </w:pPr>
      <w:r>
        <w:t>-</w:t>
      </w:r>
      <w:r>
        <w:tab/>
        <w:t>Lenovo wonders why only IDLE? CU thinks in INACTIVe network knows the QoE configurations.</w:t>
      </w:r>
    </w:p>
    <w:p w14:paraId="6EBC52E6" w14:textId="1F5980F9" w:rsidR="003B1AAA" w:rsidRDefault="003B1AAA" w:rsidP="003B1AAA">
      <w:pPr>
        <w:pStyle w:val="Doc-text2"/>
      </w:pPr>
      <w:r>
        <w:t>-</w:t>
      </w:r>
      <w:r>
        <w:tab/>
        <w:t>Samsung thinks P1 is discussed in RAN3 already. If UE-based solution is adopted then we can discuss this so should wait for RAN3.</w:t>
      </w:r>
    </w:p>
    <w:p w14:paraId="47B59D7C" w14:textId="75D9A254" w:rsidR="003B1AAA" w:rsidRDefault="003B1AAA" w:rsidP="003B1AAA">
      <w:pPr>
        <w:pStyle w:val="Doc-text2"/>
      </w:pPr>
      <w:r>
        <w:t>-</w:t>
      </w:r>
      <w:r>
        <w:tab/>
        <w:t xml:space="preserve">Lenovo thinks currently we support 16 configurations. Is the assumption UE would support less? CU assumes 16 configurations but more could be supported in the future. </w:t>
      </w:r>
    </w:p>
    <w:p w14:paraId="393564CE" w14:textId="09032D34" w:rsidR="003B1AAA" w:rsidRDefault="003B1AAA" w:rsidP="003B1AAA">
      <w:pPr>
        <w:pStyle w:val="Agreement"/>
      </w:pPr>
      <w:r>
        <w:t>Wait for RAN3 progress on P1.</w:t>
      </w:r>
    </w:p>
    <w:p w14:paraId="59E9CFCC" w14:textId="79D5AFE1" w:rsidR="003B1AAA" w:rsidRDefault="003B1AAA" w:rsidP="003B1AAA">
      <w:pPr>
        <w:pStyle w:val="Doc-text2"/>
      </w:pPr>
    </w:p>
    <w:p w14:paraId="15C944B9" w14:textId="6E99ECA9" w:rsidR="003B1AAA" w:rsidRDefault="003B1AAA" w:rsidP="003B1AAA">
      <w:pPr>
        <w:pStyle w:val="Doc-text2"/>
      </w:pPr>
      <w:r>
        <w:t>-</w:t>
      </w:r>
      <w:r>
        <w:tab/>
        <w:t>Apple wonders if UE should keep all configurations from CONNECTED while in IDLE/INACTIVE? CU clarifies that UE needs to keep the configurations so they can be used and this is in network control.</w:t>
      </w:r>
    </w:p>
    <w:p w14:paraId="30AD1E6F" w14:textId="21AF4FBE" w:rsidR="003B1AAA" w:rsidRDefault="003B1AAA" w:rsidP="003B1AAA">
      <w:pPr>
        <w:pStyle w:val="Doc-text2"/>
      </w:pPr>
      <w:r>
        <w:t>-</w:t>
      </w:r>
      <w:r>
        <w:tab/>
        <w:t xml:space="preserve">Ericsson wonders if we need to send all configurations to AL. Apple thinks we should add “if requested by network”. </w:t>
      </w:r>
      <w:r w:rsidR="001C05EE">
        <w:t>Huawei thinks we could send all configurations to AL. Lenovo thinks we should only store the configuration in one place.</w:t>
      </w:r>
    </w:p>
    <w:p w14:paraId="63A0BD68" w14:textId="1EE74E69" w:rsidR="003B1AAA" w:rsidRPr="001C05EE" w:rsidRDefault="003B1AAA" w:rsidP="003B1AAA">
      <w:pPr>
        <w:pStyle w:val="Agreement"/>
      </w:pPr>
      <w:r w:rsidRPr="001C05EE">
        <w:t>2: Same as the RRC_CONNECTED state, when the UE transfer to the IDLE state, the UE AS layer store</w:t>
      </w:r>
      <w:r w:rsidR="001C05EE">
        <w:t>s</w:t>
      </w:r>
      <w:r w:rsidRPr="001C05EE">
        <w:t xml:space="preserve"> QoE configurations (except for QoE container) for MBS broadcast.  </w:t>
      </w:r>
      <w:r w:rsidR="001C05EE" w:rsidRPr="001C05EE">
        <w:rPr>
          <w:highlight w:val="yellow"/>
        </w:rPr>
        <w:t>FFS what exactly AS layer stores</w:t>
      </w:r>
    </w:p>
    <w:p w14:paraId="288F2AAE" w14:textId="6789D1E8" w:rsidR="003B1AAA" w:rsidRPr="001C05EE" w:rsidRDefault="003B1AAA" w:rsidP="003B1AAA">
      <w:pPr>
        <w:pStyle w:val="Agreement"/>
      </w:pPr>
      <w:r w:rsidRPr="001C05EE">
        <w:t xml:space="preserve">3: Same as the RRC_CONNECTED state, when the UE transfer to the IDLE state, the UE APP layer should store QoE configurations </w:t>
      </w:r>
      <w:r w:rsidR="001C05EE" w:rsidRPr="001C05EE">
        <w:rPr>
          <w:highlight w:val="yellow"/>
        </w:rPr>
        <w:t>(at least QoE container)</w:t>
      </w:r>
      <w:r w:rsidR="001C05EE" w:rsidRPr="001C05EE">
        <w:t xml:space="preserve"> </w:t>
      </w:r>
      <w:r w:rsidRPr="001C05EE">
        <w:t xml:space="preserve">for MBS broadcast. </w:t>
      </w:r>
      <w:r w:rsidRPr="001C05EE">
        <w:rPr>
          <w:highlight w:val="yellow"/>
        </w:rPr>
        <w:t>FFS what exactly is sent to AL</w:t>
      </w:r>
      <w:r w:rsidR="001C05EE" w:rsidRPr="001C05EE">
        <w:rPr>
          <w:highlight w:val="yellow"/>
        </w:rPr>
        <w:t>.</w:t>
      </w:r>
    </w:p>
    <w:p w14:paraId="39C55D80" w14:textId="77777777" w:rsidR="003B1AAA" w:rsidRPr="003B1AAA" w:rsidRDefault="003B1AAA" w:rsidP="003B1AAA">
      <w:pPr>
        <w:pStyle w:val="Doc-text2"/>
      </w:pPr>
    </w:p>
    <w:p w14:paraId="5A2D6C45" w14:textId="77777777" w:rsidR="00A30427" w:rsidRDefault="00A30427" w:rsidP="001F589B">
      <w:pPr>
        <w:pStyle w:val="Doc-text2"/>
        <w:rPr>
          <w:i/>
          <w:iCs/>
        </w:rPr>
      </w:pPr>
    </w:p>
    <w:p w14:paraId="0D04CC98" w14:textId="447B714E" w:rsidR="00A30427" w:rsidRDefault="00DC07EC" w:rsidP="00A30427">
      <w:pPr>
        <w:pStyle w:val="Doc-title"/>
      </w:pPr>
      <w:hyperlink r:id="rId273" w:history="1">
        <w:r w:rsidR="00573D4F">
          <w:rPr>
            <w:rStyle w:val="Hyperlink"/>
          </w:rPr>
          <w:t>R2-2301246</w:t>
        </w:r>
      </w:hyperlink>
      <w:r w:rsidR="00A30427">
        <w:tab/>
        <w:t>Discussion on QMC in RRC_IDLE and RRC_INACTIVE</w:t>
      </w:r>
      <w:r w:rsidR="00A30427">
        <w:tab/>
        <w:t>CMCC</w:t>
      </w:r>
      <w:r w:rsidR="00A30427">
        <w:tab/>
        <w:t>discussion</w:t>
      </w:r>
      <w:r w:rsidR="00A30427">
        <w:tab/>
        <w:t>Rel-18</w:t>
      </w:r>
      <w:r w:rsidR="00A30427">
        <w:tab/>
        <w:t>NR_QoE_enh-Core</w:t>
      </w:r>
    </w:p>
    <w:p w14:paraId="0C29A888" w14:textId="77777777" w:rsidR="00A30427" w:rsidRPr="00FB5281" w:rsidRDefault="00A30427" w:rsidP="00A30427">
      <w:pPr>
        <w:pStyle w:val="Doc-text2"/>
        <w:rPr>
          <w:i/>
          <w:iCs/>
          <w:u w:val="single"/>
        </w:rPr>
      </w:pPr>
      <w:r w:rsidRPr="00FB5281">
        <w:rPr>
          <w:i/>
          <w:iCs/>
          <w:u w:val="single"/>
        </w:rPr>
        <w:t>UE capability:</w:t>
      </w:r>
    </w:p>
    <w:p w14:paraId="35331D8F" w14:textId="77777777" w:rsidR="00A30427" w:rsidRDefault="00A30427" w:rsidP="00A30427">
      <w:pPr>
        <w:pStyle w:val="Doc-text2"/>
        <w:rPr>
          <w:i/>
          <w:iCs/>
        </w:rPr>
      </w:pPr>
      <w:r w:rsidRPr="008D6CB3">
        <w:rPr>
          <w:i/>
          <w:iCs/>
        </w:rPr>
        <w:t>Proposal 1: Only one UE capability IE should be introduced for indicating whether UE can perform QoE measurement and reporting in RRC_IDLE and RRC_ACTIVE in Release 18.</w:t>
      </w:r>
    </w:p>
    <w:p w14:paraId="1D078F8C" w14:textId="77777777" w:rsidR="00202D43" w:rsidRPr="00FB5281" w:rsidRDefault="00202D43" w:rsidP="00A30427">
      <w:pPr>
        <w:pStyle w:val="Doc-text2"/>
        <w:rPr>
          <w:i/>
          <w:iCs/>
        </w:rPr>
      </w:pPr>
    </w:p>
    <w:p w14:paraId="0501BA9D" w14:textId="77777777" w:rsidR="00A30427" w:rsidRPr="00FB5281" w:rsidRDefault="00A30427" w:rsidP="00A30427">
      <w:pPr>
        <w:pStyle w:val="Doc-text2"/>
        <w:rPr>
          <w:i/>
          <w:iCs/>
          <w:u w:val="single"/>
        </w:rPr>
      </w:pPr>
      <w:r w:rsidRPr="00FB5281">
        <w:rPr>
          <w:i/>
          <w:iCs/>
          <w:u w:val="single"/>
        </w:rPr>
        <w:t>Reporting and configuration:</w:t>
      </w:r>
    </w:p>
    <w:p w14:paraId="2E60CD56" w14:textId="77777777" w:rsidR="00A30427" w:rsidRPr="00FB5281" w:rsidRDefault="00A30427" w:rsidP="00A30427">
      <w:pPr>
        <w:pStyle w:val="Doc-text2"/>
        <w:rPr>
          <w:i/>
          <w:iCs/>
        </w:rPr>
      </w:pPr>
      <w:r w:rsidRPr="00FB5281">
        <w:rPr>
          <w:i/>
          <w:iCs/>
        </w:rPr>
        <w:t>Proposal 2: For MBS Broadcast, RAN2 is kindly asked to agree to use the same QMC configuration in both RRC_CONNECTED and non-connected RRC states to ensure the continuity and consistency.</w:t>
      </w:r>
    </w:p>
    <w:p w14:paraId="52B22DD7" w14:textId="77777777" w:rsidR="00A30427" w:rsidRPr="00FB5281" w:rsidRDefault="00A30427" w:rsidP="00A30427">
      <w:pPr>
        <w:pStyle w:val="Doc-text2"/>
        <w:rPr>
          <w:i/>
          <w:iCs/>
        </w:rPr>
      </w:pPr>
      <w:r w:rsidRPr="00FB5281">
        <w:rPr>
          <w:i/>
          <w:iCs/>
        </w:rPr>
        <w:t>Proposal 3: For other potential service types, RAN2 is kindly asked to agree to allow them to use different QMC configurations in RRC_CONNECTED and non-connection RRC states to ensure energy efficiency and flexibility.</w:t>
      </w:r>
    </w:p>
    <w:p w14:paraId="18956388" w14:textId="77777777" w:rsidR="00A30427" w:rsidRPr="00FB5281" w:rsidRDefault="00A30427" w:rsidP="00A30427">
      <w:pPr>
        <w:pStyle w:val="Doc-text2"/>
        <w:rPr>
          <w:i/>
          <w:iCs/>
        </w:rPr>
      </w:pPr>
      <w:r w:rsidRPr="00FB5281">
        <w:rPr>
          <w:i/>
          <w:iCs/>
        </w:rPr>
        <w:t>Proposal 4: If the UE has buffered many QoE reports in RRC_IDLE and RRC_INACTIVE, UE should send a summary of buffered QoE reports to RAN, which can be consist of service type, QMC reference ID, and the number of QoE reports for each service type and QMC reference ID.</w:t>
      </w:r>
    </w:p>
    <w:p w14:paraId="36180464" w14:textId="77777777" w:rsidR="00A30427" w:rsidRPr="00FB5281" w:rsidRDefault="00A30427" w:rsidP="00A30427">
      <w:pPr>
        <w:pStyle w:val="Doc-text2"/>
        <w:rPr>
          <w:i/>
          <w:iCs/>
        </w:rPr>
      </w:pPr>
      <w:r w:rsidRPr="00FB5281">
        <w:rPr>
          <w:i/>
          <w:iCs/>
        </w:rPr>
        <w:t>Proposal 5: To avoid gNB configuring too many QMC configurations when UE switching to RRC_CONNECTED, RAN2 is kindly asked to discuss the following two options:</w:t>
      </w:r>
    </w:p>
    <w:p w14:paraId="526D3BB5" w14:textId="461ABD49" w:rsidR="00A30427" w:rsidRPr="00FB5281" w:rsidRDefault="00202D43" w:rsidP="00A30427">
      <w:pPr>
        <w:pStyle w:val="Doc-text2"/>
        <w:rPr>
          <w:i/>
          <w:iCs/>
        </w:rPr>
      </w:pPr>
      <w:r>
        <w:rPr>
          <w:i/>
          <w:iCs/>
        </w:rPr>
        <w:tab/>
      </w:r>
      <w:r w:rsidR="00A30427" w:rsidRPr="00FB5281">
        <w:rPr>
          <w:i/>
          <w:iCs/>
        </w:rPr>
        <w:t>Option 1: The UE reports the number of QMC configurations it retains in the QoE report summary.</w:t>
      </w:r>
    </w:p>
    <w:p w14:paraId="43985E41" w14:textId="0ADC61AE" w:rsidR="00A30427" w:rsidRPr="00FB5281" w:rsidRDefault="00202D43" w:rsidP="00A30427">
      <w:pPr>
        <w:pStyle w:val="Doc-text2"/>
        <w:rPr>
          <w:i/>
          <w:iCs/>
        </w:rPr>
      </w:pPr>
      <w:r>
        <w:rPr>
          <w:i/>
          <w:iCs/>
        </w:rPr>
        <w:tab/>
      </w:r>
      <w:r w:rsidR="00A30427" w:rsidRPr="00FB5281">
        <w:rPr>
          <w:i/>
          <w:iCs/>
        </w:rPr>
        <w:t>Option 2: The UE releases all QMC configurations after transitioning to a connected state and waits for new configurations.</w:t>
      </w:r>
    </w:p>
    <w:p w14:paraId="40208757" w14:textId="77777777" w:rsidR="00A30427" w:rsidRPr="001F589B" w:rsidRDefault="00A30427" w:rsidP="001F589B">
      <w:pPr>
        <w:pStyle w:val="Doc-text2"/>
        <w:rPr>
          <w:i/>
          <w:iCs/>
        </w:rPr>
      </w:pPr>
    </w:p>
    <w:p w14:paraId="492DEF15" w14:textId="6B9304CC" w:rsidR="006A4655" w:rsidRDefault="00DC07EC" w:rsidP="006A4655">
      <w:pPr>
        <w:pStyle w:val="Doc-title"/>
      </w:pPr>
      <w:hyperlink r:id="rId274" w:history="1">
        <w:r w:rsidR="00573D4F">
          <w:rPr>
            <w:rStyle w:val="Hyperlink"/>
          </w:rPr>
          <w:t>R2-2300330</w:t>
        </w:r>
      </w:hyperlink>
      <w:r w:rsidR="006A4655">
        <w:tab/>
        <w:t>Discussion on support of QoE measurements in RRC_IDLE and RRC_INACTIVE</w:t>
      </w:r>
      <w:r w:rsidR="006A4655">
        <w:tab/>
        <w:t>Lenovo</w:t>
      </w:r>
      <w:r w:rsidR="006A4655">
        <w:tab/>
        <w:t>discussion</w:t>
      </w:r>
      <w:r w:rsidR="006A4655">
        <w:tab/>
        <w:t>Rel-18</w:t>
      </w:r>
      <w:r w:rsidR="006A4655">
        <w:tab/>
        <w:t>NR_QoE_enh-Core</w:t>
      </w:r>
    </w:p>
    <w:p w14:paraId="1463AEC0" w14:textId="4503DDBC" w:rsidR="008861F2" w:rsidRPr="008861F2" w:rsidRDefault="008861F2" w:rsidP="008861F2">
      <w:pPr>
        <w:pStyle w:val="Doc-text2"/>
        <w:rPr>
          <w:i/>
          <w:iCs/>
        </w:rPr>
      </w:pPr>
      <w:r w:rsidRPr="008861F2">
        <w:rPr>
          <w:i/>
          <w:iCs/>
        </w:rPr>
        <w:t>Proposal 1: The gNB uses the MBSInterestIndication message to determine and select qualified UEs for MBS QoE measurements.</w:t>
      </w:r>
    </w:p>
    <w:p w14:paraId="0BCAC1C6" w14:textId="31481FCA" w:rsidR="008861F2" w:rsidRPr="008861F2" w:rsidRDefault="008861F2" w:rsidP="008861F2">
      <w:pPr>
        <w:pStyle w:val="Doc-text2"/>
        <w:rPr>
          <w:i/>
          <w:iCs/>
        </w:rPr>
      </w:pPr>
      <w:r w:rsidRPr="008861F2">
        <w:rPr>
          <w:i/>
          <w:iCs/>
        </w:rPr>
        <w:t>Proposal 2: The UE keeps and continues the MBS QoE configurations in RRC_IDLE or RRC_INACTIVE which have not been explicitly released by the gNB per RRCRelease message.</w:t>
      </w:r>
    </w:p>
    <w:p w14:paraId="3529D4E0" w14:textId="3CD74737" w:rsidR="008861F2" w:rsidRPr="008861F2" w:rsidRDefault="008861F2" w:rsidP="008861F2">
      <w:pPr>
        <w:pStyle w:val="Doc-text2"/>
        <w:rPr>
          <w:i/>
          <w:iCs/>
        </w:rPr>
      </w:pPr>
      <w:r w:rsidRPr="008861F2">
        <w:rPr>
          <w:i/>
          <w:iCs/>
        </w:rPr>
        <w:lastRenderedPageBreak/>
        <w:t>Proposal 3: Discuss the solutions for reporting idle state MBS QoE measurements in RRC_CONNECTED.</w:t>
      </w:r>
    </w:p>
    <w:p w14:paraId="44D06B61" w14:textId="20D875CF" w:rsidR="008861F2" w:rsidRDefault="008861F2" w:rsidP="008861F2">
      <w:pPr>
        <w:pStyle w:val="Doc-text2"/>
        <w:rPr>
          <w:i/>
          <w:iCs/>
        </w:rPr>
      </w:pPr>
      <w:r w:rsidRPr="008861F2">
        <w:rPr>
          <w:i/>
          <w:iCs/>
        </w:rPr>
        <w:t>Proposal 4: Support the option to send MBS QoE measurements which are collected in RRC_INACTIVE during SDT procedure.</w:t>
      </w:r>
    </w:p>
    <w:p w14:paraId="7D6ABF3F" w14:textId="77777777" w:rsidR="008861F2" w:rsidRPr="008861F2" w:rsidRDefault="008861F2" w:rsidP="008861F2">
      <w:pPr>
        <w:pStyle w:val="Doc-text2"/>
        <w:rPr>
          <w:i/>
          <w:iCs/>
        </w:rPr>
      </w:pPr>
    </w:p>
    <w:p w14:paraId="1CDADE3D" w14:textId="5F218E9E" w:rsidR="006A4655" w:rsidRDefault="00DC07EC" w:rsidP="006A4655">
      <w:pPr>
        <w:pStyle w:val="Doc-title"/>
      </w:pPr>
      <w:hyperlink r:id="rId275" w:history="1">
        <w:r w:rsidR="00573D4F">
          <w:rPr>
            <w:rStyle w:val="Hyperlink"/>
          </w:rPr>
          <w:t>R2-2300602</w:t>
        </w:r>
      </w:hyperlink>
      <w:r w:rsidR="006A4655">
        <w:tab/>
        <w:t>Discussion on QoE measurements for MBS broadcast services</w:t>
      </w:r>
      <w:r w:rsidR="006A4655">
        <w:tab/>
        <w:t>Huawei, HiSilicon</w:t>
      </w:r>
      <w:r w:rsidR="006A4655">
        <w:tab/>
        <w:t>discussion</w:t>
      </w:r>
      <w:r w:rsidR="006A4655">
        <w:tab/>
        <w:t>Rel-18</w:t>
      </w:r>
      <w:r w:rsidR="006A4655">
        <w:tab/>
        <w:t>NR_QoE_enh-Core</w:t>
      </w:r>
    </w:p>
    <w:p w14:paraId="56BE73B8" w14:textId="77777777" w:rsidR="005F2C4C" w:rsidRPr="005F2C4C" w:rsidRDefault="005F2C4C" w:rsidP="005F2C4C">
      <w:pPr>
        <w:pStyle w:val="Doc-text2"/>
        <w:rPr>
          <w:i/>
          <w:iCs/>
          <w:u w:val="single"/>
        </w:rPr>
      </w:pPr>
      <w:r w:rsidRPr="005F2C4C">
        <w:rPr>
          <w:i/>
          <w:iCs/>
          <w:u w:val="single"/>
        </w:rPr>
        <w:t>MBS QoE configuration</w:t>
      </w:r>
    </w:p>
    <w:p w14:paraId="636A40B8" w14:textId="77777777" w:rsidR="005F2C4C" w:rsidRPr="005F2C4C" w:rsidRDefault="005F2C4C" w:rsidP="005F2C4C">
      <w:pPr>
        <w:pStyle w:val="Doc-text2"/>
        <w:rPr>
          <w:i/>
          <w:iCs/>
        </w:rPr>
      </w:pPr>
      <w:r w:rsidRPr="005F2C4C">
        <w:rPr>
          <w:i/>
          <w:iCs/>
        </w:rPr>
        <w:t>Observation 1: Only a limited number of UEs receiving MBS broadcast service needs to be configured for QoE measurements for the network to obtain a good representation of the service quality in a specific area.</w:t>
      </w:r>
    </w:p>
    <w:p w14:paraId="7E41BBBD" w14:textId="77777777" w:rsidR="005F2C4C" w:rsidRPr="005F2C4C" w:rsidRDefault="005F2C4C" w:rsidP="005F2C4C">
      <w:pPr>
        <w:pStyle w:val="Doc-text2"/>
        <w:rPr>
          <w:i/>
          <w:iCs/>
        </w:rPr>
      </w:pPr>
      <w:r w:rsidRPr="005F2C4C">
        <w:rPr>
          <w:i/>
          <w:iCs/>
        </w:rPr>
        <w:t>Observation 2: There are numerous aspects and issues which would have to be resolved in order to support QoE configuration via broadcast, i.e. signalling details, UE procedures, signaling overhead issues, impact to MBS UEs and MBS performance, coordination between dedicated and common configurations etc.</w:t>
      </w:r>
    </w:p>
    <w:p w14:paraId="3ACC4D41" w14:textId="77777777" w:rsidR="005F2C4C" w:rsidRPr="005F2C4C" w:rsidRDefault="005F2C4C" w:rsidP="005F2C4C">
      <w:pPr>
        <w:pStyle w:val="Doc-text2"/>
        <w:rPr>
          <w:i/>
          <w:iCs/>
        </w:rPr>
      </w:pPr>
      <w:r w:rsidRPr="005F2C4C">
        <w:rPr>
          <w:i/>
          <w:iCs/>
        </w:rPr>
        <w:t>Proposal 1:</w:t>
      </w:r>
      <w:r w:rsidRPr="005F2C4C">
        <w:rPr>
          <w:i/>
          <w:iCs/>
        </w:rPr>
        <w:tab/>
        <w:t xml:space="preserve">QoE measurements for MBS broadcast are configured to the UE via RRC Reconfiguration message. </w:t>
      </w:r>
    </w:p>
    <w:p w14:paraId="4ABC7960" w14:textId="77777777" w:rsidR="005F2C4C" w:rsidRPr="005F2C4C" w:rsidRDefault="005F2C4C" w:rsidP="005F2C4C">
      <w:pPr>
        <w:pStyle w:val="Doc-text2"/>
        <w:rPr>
          <w:i/>
          <w:iCs/>
        </w:rPr>
      </w:pPr>
      <w:r w:rsidRPr="005F2C4C">
        <w:rPr>
          <w:i/>
          <w:iCs/>
        </w:rPr>
        <w:t>Proposal 2:</w:t>
      </w:r>
      <w:r w:rsidRPr="005F2C4C">
        <w:rPr>
          <w:i/>
          <w:iCs/>
        </w:rPr>
        <w:tab/>
        <w:t xml:space="preserve">QoE measurement configuration via broadcast signaling (e.g. System Information, MCCH/MTCH etc.) is not supported. </w:t>
      </w:r>
    </w:p>
    <w:p w14:paraId="3B892BA5" w14:textId="77777777" w:rsidR="005F2C4C" w:rsidRPr="005F2C4C" w:rsidRDefault="005F2C4C" w:rsidP="005F2C4C">
      <w:pPr>
        <w:pStyle w:val="Doc-text2"/>
        <w:rPr>
          <w:i/>
          <w:iCs/>
        </w:rPr>
      </w:pPr>
    </w:p>
    <w:p w14:paraId="185C35A1" w14:textId="77777777" w:rsidR="005F2C4C" w:rsidRPr="005F2C4C" w:rsidRDefault="005F2C4C" w:rsidP="005F2C4C">
      <w:pPr>
        <w:pStyle w:val="Doc-text2"/>
        <w:rPr>
          <w:i/>
          <w:iCs/>
          <w:u w:val="single"/>
        </w:rPr>
      </w:pPr>
      <w:r w:rsidRPr="005F2C4C">
        <w:rPr>
          <w:i/>
          <w:iCs/>
          <w:u w:val="single"/>
        </w:rPr>
        <w:t xml:space="preserve">MBS QoE measurements reporting </w:t>
      </w:r>
    </w:p>
    <w:p w14:paraId="24822F6A" w14:textId="77777777" w:rsidR="005F2C4C" w:rsidRPr="005F2C4C" w:rsidRDefault="005F2C4C" w:rsidP="005F2C4C">
      <w:pPr>
        <w:pStyle w:val="Doc-text2"/>
        <w:rPr>
          <w:i/>
          <w:iCs/>
        </w:rPr>
      </w:pPr>
      <w:r w:rsidRPr="005F2C4C">
        <w:rPr>
          <w:i/>
          <w:iCs/>
        </w:rPr>
        <w:t xml:space="preserve">Observation 3: Resuming/setting up an RRC connection just for the sake of reporting QoE brings no benefits while it causes MBS broadcast service performance deterioration, increases signaling overhead, impacts UE battery life and brings additional complexity. </w:t>
      </w:r>
    </w:p>
    <w:p w14:paraId="3161CBC0" w14:textId="77777777" w:rsidR="005F2C4C" w:rsidRPr="005F2C4C" w:rsidRDefault="005F2C4C" w:rsidP="005F2C4C">
      <w:pPr>
        <w:pStyle w:val="Doc-text2"/>
        <w:rPr>
          <w:i/>
          <w:iCs/>
        </w:rPr>
      </w:pPr>
      <w:r w:rsidRPr="005F2C4C">
        <w:rPr>
          <w:i/>
          <w:iCs/>
        </w:rPr>
        <w:t>Proposal 3:</w:t>
      </w:r>
      <w:r w:rsidRPr="005F2C4C">
        <w:rPr>
          <w:i/>
          <w:iCs/>
        </w:rPr>
        <w:tab/>
        <w:t>The UE does not setup/resume RRC connection just for QoE reporting, i.e. the QoE reports are sent to the network when the UE moves to RRC_CONNECTED state due to other reasons.</w:t>
      </w:r>
    </w:p>
    <w:p w14:paraId="0FD26137" w14:textId="77777777" w:rsidR="005F2C4C" w:rsidRPr="005F2C4C" w:rsidRDefault="005F2C4C" w:rsidP="005F2C4C">
      <w:pPr>
        <w:pStyle w:val="Doc-text2"/>
        <w:rPr>
          <w:i/>
          <w:iCs/>
        </w:rPr>
      </w:pPr>
      <w:r w:rsidRPr="005F2C4C">
        <w:rPr>
          <w:i/>
          <w:iCs/>
        </w:rPr>
        <w:t>Proposal 4:</w:t>
      </w:r>
      <w:r w:rsidRPr="005F2C4C">
        <w:rPr>
          <w:i/>
          <w:iCs/>
        </w:rPr>
        <w:tab/>
        <w:t>If the UE is in RRC_Connected and receives QoE report for MBS broadcast from the application layer, the UE sends the report according to the QoE reporting procedure from Rel-17, i.e. the report is not stored but sent immediately (unless paused).</w:t>
      </w:r>
    </w:p>
    <w:p w14:paraId="14E83401" w14:textId="77777777" w:rsidR="005F2C4C" w:rsidRPr="005F2C4C" w:rsidRDefault="005F2C4C" w:rsidP="005F2C4C">
      <w:pPr>
        <w:pStyle w:val="Doc-text2"/>
        <w:rPr>
          <w:i/>
          <w:iCs/>
        </w:rPr>
      </w:pPr>
    </w:p>
    <w:p w14:paraId="2B1FC69B" w14:textId="77777777" w:rsidR="005F2C4C" w:rsidRPr="005F2C4C" w:rsidRDefault="005F2C4C" w:rsidP="005F2C4C">
      <w:pPr>
        <w:pStyle w:val="Doc-text2"/>
        <w:rPr>
          <w:i/>
          <w:iCs/>
          <w:u w:val="single"/>
        </w:rPr>
      </w:pPr>
      <w:r w:rsidRPr="005F2C4C">
        <w:rPr>
          <w:i/>
          <w:iCs/>
          <w:u w:val="single"/>
        </w:rPr>
        <w:t>QoE configuration storage</w:t>
      </w:r>
    </w:p>
    <w:p w14:paraId="7D1303A5" w14:textId="77777777" w:rsidR="005F2C4C" w:rsidRPr="005F2C4C" w:rsidRDefault="005F2C4C" w:rsidP="005F2C4C">
      <w:pPr>
        <w:pStyle w:val="Doc-text2"/>
        <w:rPr>
          <w:i/>
          <w:iCs/>
        </w:rPr>
      </w:pPr>
      <w:r w:rsidRPr="005F2C4C">
        <w:rPr>
          <w:i/>
          <w:iCs/>
        </w:rPr>
        <w:t>Proposal 5:</w:t>
      </w:r>
      <w:r w:rsidRPr="005F2C4C">
        <w:rPr>
          <w:i/>
          <w:iCs/>
        </w:rPr>
        <w:tab/>
        <w:t>When the UE goes into RRC_IDLE, the UE AS layer stores QoE configuration for MBS broadcast (except for QoE container).</w:t>
      </w:r>
    </w:p>
    <w:p w14:paraId="5D7FBAE3" w14:textId="77777777" w:rsidR="005F2C4C" w:rsidRPr="005F2C4C" w:rsidRDefault="005F2C4C" w:rsidP="005F2C4C">
      <w:pPr>
        <w:pStyle w:val="Doc-text2"/>
        <w:rPr>
          <w:i/>
          <w:iCs/>
        </w:rPr>
      </w:pPr>
      <w:r w:rsidRPr="005F2C4C">
        <w:rPr>
          <w:i/>
          <w:iCs/>
        </w:rPr>
        <w:t>Proposal 6:</w:t>
      </w:r>
      <w:r w:rsidRPr="005F2C4C">
        <w:rPr>
          <w:i/>
          <w:iCs/>
        </w:rPr>
        <w:tab/>
        <w:t>When the UE goes into RRC_IDLE, the application layer keeps QoE configuration for MBS broadcast and continues QoE measurements (if already ongoing), since it is not notified by the UE to release the QoE configuration.</w:t>
      </w:r>
    </w:p>
    <w:p w14:paraId="083190AD" w14:textId="77777777" w:rsidR="005F2C4C" w:rsidRPr="005F2C4C" w:rsidRDefault="005F2C4C" w:rsidP="005F2C4C">
      <w:pPr>
        <w:pStyle w:val="Doc-text2"/>
        <w:rPr>
          <w:i/>
          <w:iCs/>
        </w:rPr>
      </w:pPr>
      <w:r w:rsidRPr="005F2C4C">
        <w:rPr>
          <w:i/>
          <w:iCs/>
        </w:rPr>
        <w:t>Proposal 7:</w:t>
      </w:r>
      <w:r w:rsidRPr="005F2C4C">
        <w:rPr>
          <w:i/>
          <w:iCs/>
        </w:rPr>
        <w:tab/>
        <w:t xml:space="preserve">Timer based QoE configuration release is not supported, i.e. the UE stores the IDLE/INACTIVE QoE configuration until it is released by the network. </w:t>
      </w:r>
    </w:p>
    <w:p w14:paraId="7087FA23" w14:textId="77777777" w:rsidR="005F2C4C" w:rsidRPr="005F2C4C" w:rsidRDefault="005F2C4C" w:rsidP="005F2C4C">
      <w:pPr>
        <w:pStyle w:val="Doc-text2"/>
        <w:rPr>
          <w:i/>
          <w:iCs/>
        </w:rPr>
      </w:pPr>
    </w:p>
    <w:p w14:paraId="2B9400E2" w14:textId="77777777" w:rsidR="005F2C4C" w:rsidRPr="005F2C4C" w:rsidRDefault="005F2C4C" w:rsidP="005F2C4C">
      <w:pPr>
        <w:pStyle w:val="Doc-text2"/>
        <w:rPr>
          <w:i/>
          <w:iCs/>
          <w:u w:val="single"/>
        </w:rPr>
      </w:pPr>
      <w:r w:rsidRPr="005F2C4C">
        <w:rPr>
          <w:i/>
          <w:iCs/>
          <w:u w:val="single"/>
        </w:rPr>
        <w:t>Buffering of QoE reports</w:t>
      </w:r>
    </w:p>
    <w:p w14:paraId="67F2B4CB" w14:textId="77777777" w:rsidR="005F2C4C" w:rsidRPr="005F2C4C" w:rsidRDefault="005F2C4C" w:rsidP="005F2C4C">
      <w:pPr>
        <w:pStyle w:val="Doc-text2"/>
        <w:rPr>
          <w:i/>
          <w:iCs/>
        </w:rPr>
      </w:pPr>
      <w:r w:rsidRPr="005F2C4C">
        <w:rPr>
          <w:i/>
          <w:iCs/>
        </w:rPr>
        <w:t>Observation 4: The memory requirements for storing QoE reports generated for MBS broadcast in RRC_IDLE/INACTIVE states will be much higher than in case of pause due to RAN overload.</w:t>
      </w:r>
    </w:p>
    <w:p w14:paraId="650EAFA7" w14:textId="77777777" w:rsidR="005F2C4C" w:rsidRPr="005F2C4C" w:rsidRDefault="005F2C4C" w:rsidP="005F2C4C">
      <w:pPr>
        <w:pStyle w:val="Doc-text2"/>
        <w:rPr>
          <w:i/>
          <w:iCs/>
        </w:rPr>
      </w:pPr>
      <w:r w:rsidRPr="005F2C4C">
        <w:rPr>
          <w:i/>
          <w:iCs/>
        </w:rPr>
        <w:t>Proposal 8:</w:t>
      </w:r>
      <w:r w:rsidRPr="005F2C4C">
        <w:rPr>
          <w:i/>
          <w:iCs/>
        </w:rPr>
        <w:tab/>
        <w:t>RAN2 should choose one of the following options for buffering of QoE reports generated while the UE is in RRC IDLE/INACTIVE:</w:t>
      </w:r>
    </w:p>
    <w:p w14:paraId="7F7586AF" w14:textId="77777777" w:rsidR="005F2C4C" w:rsidRPr="005F2C4C" w:rsidRDefault="005F2C4C" w:rsidP="005F2C4C">
      <w:pPr>
        <w:pStyle w:val="Doc-text2"/>
        <w:rPr>
          <w:i/>
          <w:iCs/>
        </w:rPr>
      </w:pPr>
      <w:r w:rsidRPr="005F2C4C">
        <w:rPr>
          <w:i/>
          <w:iCs/>
        </w:rPr>
        <w:t>•</w:t>
      </w:r>
      <w:r w:rsidRPr="005F2C4C">
        <w:rPr>
          <w:i/>
          <w:iCs/>
        </w:rPr>
        <w:tab/>
        <w:t>Option 1: Buffering in AS layer, discarding some of the reports when memory is full (with potentially having a higher AS memory requirement, e.g. 256-512 kBytes)</w:t>
      </w:r>
    </w:p>
    <w:p w14:paraId="5ABCF2CA" w14:textId="77777777" w:rsidR="005F2C4C" w:rsidRPr="005F2C4C" w:rsidRDefault="005F2C4C" w:rsidP="005F2C4C">
      <w:pPr>
        <w:pStyle w:val="Doc-text2"/>
        <w:rPr>
          <w:i/>
          <w:iCs/>
        </w:rPr>
      </w:pPr>
      <w:r w:rsidRPr="005F2C4C">
        <w:rPr>
          <w:i/>
          <w:iCs/>
        </w:rPr>
        <w:t>•</w:t>
      </w:r>
      <w:r w:rsidRPr="005F2C4C">
        <w:rPr>
          <w:i/>
          <w:iCs/>
        </w:rPr>
        <w:tab/>
        <w:t>Option 4: Buffering in the application layer.</w:t>
      </w:r>
    </w:p>
    <w:p w14:paraId="1DBB1C1B" w14:textId="77777777" w:rsidR="005F2C4C" w:rsidRPr="005F2C4C" w:rsidRDefault="005F2C4C" w:rsidP="005F2C4C">
      <w:pPr>
        <w:pStyle w:val="Doc-text2"/>
        <w:rPr>
          <w:i/>
          <w:iCs/>
        </w:rPr>
      </w:pPr>
    </w:p>
    <w:p w14:paraId="2E3200CA" w14:textId="77777777" w:rsidR="005F2C4C" w:rsidRPr="005F2C4C" w:rsidRDefault="005F2C4C" w:rsidP="005F2C4C">
      <w:pPr>
        <w:pStyle w:val="Doc-text2"/>
        <w:rPr>
          <w:i/>
          <w:iCs/>
        </w:rPr>
      </w:pPr>
      <w:r w:rsidRPr="005F2C4C">
        <w:rPr>
          <w:i/>
          <w:iCs/>
        </w:rPr>
        <w:t>Proposal 9:</w:t>
      </w:r>
      <w:r w:rsidRPr="005F2C4C">
        <w:rPr>
          <w:i/>
          <w:iCs/>
        </w:rPr>
        <w:tab/>
        <w:t>The following options should be discarded by RAN2 for buffering of QoE reports generated while the UE is in RRC IDLE/INACTIVE:</w:t>
      </w:r>
    </w:p>
    <w:p w14:paraId="4F551C13" w14:textId="77777777" w:rsidR="005F2C4C" w:rsidRPr="005F2C4C" w:rsidRDefault="005F2C4C" w:rsidP="005F2C4C">
      <w:pPr>
        <w:pStyle w:val="Doc-text2"/>
        <w:rPr>
          <w:i/>
          <w:iCs/>
        </w:rPr>
      </w:pPr>
      <w:r w:rsidRPr="005F2C4C">
        <w:rPr>
          <w:i/>
          <w:iCs/>
        </w:rPr>
        <w:t>•</w:t>
      </w:r>
      <w:r w:rsidRPr="005F2C4C">
        <w:rPr>
          <w:i/>
          <w:iCs/>
        </w:rPr>
        <w:tab/>
        <w:t>Option 2: Buffering in AS layer, setup/resume connection when memory full.</w:t>
      </w:r>
    </w:p>
    <w:p w14:paraId="0F22E4D0" w14:textId="77777777" w:rsidR="005F2C4C" w:rsidRPr="005F2C4C" w:rsidRDefault="005F2C4C" w:rsidP="005F2C4C">
      <w:pPr>
        <w:pStyle w:val="Doc-text2"/>
        <w:rPr>
          <w:i/>
          <w:iCs/>
        </w:rPr>
      </w:pPr>
      <w:r w:rsidRPr="005F2C4C">
        <w:rPr>
          <w:i/>
          <w:iCs/>
        </w:rPr>
        <w:t>•</w:t>
      </w:r>
      <w:r w:rsidRPr="005F2C4C">
        <w:rPr>
          <w:i/>
          <w:iCs/>
        </w:rPr>
        <w:tab/>
        <w:t>Option 3: Buffering in AS layer first, buffering in application layer when AS memory is full.</w:t>
      </w:r>
    </w:p>
    <w:p w14:paraId="48B0C638" w14:textId="77777777" w:rsidR="005F2C4C" w:rsidRPr="005F2C4C" w:rsidRDefault="005F2C4C" w:rsidP="005F2C4C">
      <w:pPr>
        <w:pStyle w:val="Doc-text2"/>
        <w:rPr>
          <w:i/>
          <w:iCs/>
        </w:rPr>
      </w:pPr>
    </w:p>
    <w:p w14:paraId="40B13733" w14:textId="77777777" w:rsidR="005F2C4C" w:rsidRPr="005F2C4C" w:rsidRDefault="005F2C4C" w:rsidP="005F2C4C">
      <w:pPr>
        <w:pStyle w:val="Doc-text2"/>
        <w:rPr>
          <w:i/>
          <w:iCs/>
          <w:u w:val="single"/>
        </w:rPr>
      </w:pPr>
      <w:r w:rsidRPr="005F2C4C">
        <w:rPr>
          <w:i/>
          <w:iCs/>
          <w:u w:val="single"/>
        </w:rPr>
        <w:t>Area scope checking</w:t>
      </w:r>
    </w:p>
    <w:p w14:paraId="699F65BC" w14:textId="77777777" w:rsidR="005F2C4C" w:rsidRPr="005F2C4C" w:rsidRDefault="005F2C4C" w:rsidP="005F2C4C">
      <w:pPr>
        <w:pStyle w:val="Doc-text2"/>
        <w:rPr>
          <w:i/>
          <w:iCs/>
        </w:rPr>
      </w:pPr>
      <w:r w:rsidRPr="005F2C4C">
        <w:rPr>
          <w:i/>
          <w:iCs/>
        </w:rPr>
        <w:t xml:space="preserve">Observation 5: SA4 specifications already provide a readily available solution for handling QoE measurement area scope for MBS broadcast services (assuming SA4 will reply positively to questions RAN2 asked in [5]). </w:t>
      </w:r>
    </w:p>
    <w:p w14:paraId="230EBEB5" w14:textId="77777777" w:rsidR="005F2C4C" w:rsidRPr="005F2C4C" w:rsidRDefault="005F2C4C" w:rsidP="005F2C4C">
      <w:pPr>
        <w:pStyle w:val="Doc-text2"/>
        <w:rPr>
          <w:i/>
          <w:iCs/>
        </w:rPr>
      </w:pPr>
      <w:r w:rsidRPr="005F2C4C">
        <w:rPr>
          <w:i/>
          <w:iCs/>
        </w:rPr>
        <w:t>Proposal 10:</w:t>
      </w:r>
      <w:r w:rsidRPr="005F2C4C">
        <w:rPr>
          <w:i/>
          <w:iCs/>
        </w:rPr>
        <w:tab/>
        <w:t xml:space="preserve">In case SA4 replies positively to questions RAN2 asked in [5], area scope verification for QoE collection for MBS broadcast should be performed by the application layer. </w:t>
      </w:r>
    </w:p>
    <w:p w14:paraId="07B6DE54" w14:textId="77777777" w:rsidR="005F2C4C" w:rsidRPr="005F2C4C" w:rsidRDefault="005F2C4C" w:rsidP="005F2C4C">
      <w:pPr>
        <w:pStyle w:val="Doc-text2"/>
        <w:rPr>
          <w:i/>
          <w:iCs/>
        </w:rPr>
      </w:pPr>
    </w:p>
    <w:p w14:paraId="0D7BF551" w14:textId="77777777" w:rsidR="005F2C4C" w:rsidRPr="005F2C4C" w:rsidRDefault="005F2C4C" w:rsidP="005F2C4C">
      <w:pPr>
        <w:pStyle w:val="Doc-text2"/>
        <w:rPr>
          <w:i/>
          <w:iCs/>
          <w:u w:val="single"/>
        </w:rPr>
      </w:pPr>
      <w:r w:rsidRPr="005F2C4C">
        <w:rPr>
          <w:i/>
          <w:iCs/>
          <w:u w:val="single"/>
        </w:rPr>
        <w:t>Selection of UEs for MBS QoE configuration</w:t>
      </w:r>
    </w:p>
    <w:p w14:paraId="677ECBC3" w14:textId="77777777" w:rsidR="005F2C4C" w:rsidRPr="005F2C4C" w:rsidRDefault="005F2C4C" w:rsidP="005F2C4C">
      <w:pPr>
        <w:pStyle w:val="Doc-text2"/>
        <w:rPr>
          <w:i/>
          <w:iCs/>
        </w:rPr>
      </w:pPr>
      <w:r w:rsidRPr="005F2C4C">
        <w:rPr>
          <w:i/>
          <w:iCs/>
        </w:rPr>
        <w:lastRenderedPageBreak/>
        <w:t>Observation 6: Forcing the gNB to utilize blind configuration of MBS broadcast QoE to all MBS capable UEs is sub-optimal for both the UE and the network in terms of signaling overhead, memory/storage requirements, predictability of receiving QoE measurements etc.</w:t>
      </w:r>
    </w:p>
    <w:p w14:paraId="065BDF8B" w14:textId="77777777" w:rsidR="005F2C4C" w:rsidRPr="005F2C4C" w:rsidRDefault="005F2C4C" w:rsidP="005F2C4C">
      <w:pPr>
        <w:pStyle w:val="Doc-text2"/>
        <w:rPr>
          <w:i/>
          <w:iCs/>
        </w:rPr>
      </w:pPr>
      <w:r w:rsidRPr="005F2C4C">
        <w:rPr>
          <w:i/>
          <w:iCs/>
        </w:rPr>
        <w:t>Proposal 11:</w:t>
      </w:r>
      <w:r w:rsidRPr="005F2C4C">
        <w:rPr>
          <w:i/>
          <w:iCs/>
        </w:rPr>
        <w:tab/>
        <w:t xml:space="preserve">RAN2 should investigate the means for the gNB to identify which UEs should be provided with MBS broadcast QoE configuration for a specific MBS session via, e.g.: </w:t>
      </w:r>
    </w:p>
    <w:p w14:paraId="0D9B99F6" w14:textId="77777777" w:rsidR="005F2C4C" w:rsidRPr="005F2C4C" w:rsidRDefault="005F2C4C" w:rsidP="005F2C4C">
      <w:pPr>
        <w:pStyle w:val="Doc-text2"/>
        <w:rPr>
          <w:i/>
          <w:iCs/>
        </w:rPr>
      </w:pPr>
      <w:r w:rsidRPr="005F2C4C">
        <w:rPr>
          <w:i/>
          <w:iCs/>
        </w:rPr>
        <w:t>3.</w:t>
      </w:r>
      <w:r w:rsidRPr="005F2C4C">
        <w:rPr>
          <w:i/>
          <w:iCs/>
        </w:rPr>
        <w:tab/>
        <w:t>Allowing the network to indicate to the UE the IDs of MBS broadcast sessions for which it is interested in receiving QoE measurements.</w:t>
      </w:r>
    </w:p>
    <w:p w14:paraId="256E2A44" w14:textId="77777777" w:rsidR="005F2C4C" w:rsidRPr="005F2C4C" w:rsidRDefault="005F2C4C" w:rsidP="005F2C4C">
      <w:pPr>
        <w:pStyle w:val="Doc-text2"/>
        <w:rPr>
          <w:i/>
          <w:iCs/>
        </w:rPr>
      </w:pPr>
      <w:r w:rsidRPr="005F2C4C">
        <w:rPr>
          <w:i/>
          <w:iCs/>
        </w:rPr>
        <w:t>4.</w:t>
      </w:r>
      <w:r w:rsidRPr="005F2C4C">
        <w:rPr>
          <w:i/>
          <w:iCs/>
        </w:rPr>
        <w:tab/>
        <w:t>The UE indicating to the network when the UE is configured with or receiving/starting to receive the indicated MBS sessions.</w:t>
      </w:r>
    </w:p>
    <w:p w14:paraId="0E583984" w14:textId="77777777" w:rsidR="005F2C4C" w:rsidRPr="005F2C4C" w:rsidRDefault="005F2C4C" w:rsidP="005F2C4C">
      <w:pPr>
        <w:pStyle w:val="Doc-text2"/>
        <w:rPr>
          <w:i/>
          <w:iCs/>
        </w:rPr>
      </w:pPr>
    </w:p>
    <w:p w14:paraId="69A32304" w14:textId="77777777" w:rsidR="005F2C4C" w:rsidRPr="005F2C4C" w:rsidRDefault="005F2C4C" w:rsidP="005F2C4C">
      <w:pPr>
        <w:pStyle w:val="Doc-text2"/>
        <w:rPr>
          <w:i/>
          <w:iCs/>
          <w:u w:val="single"/>
        </w:rPr>
      </w:pPr>
      <w:r w:rsidRPr="005F2C4C">
        <w:rPr>
          <w:i/>
          <w:iCs/>
          <w:u w:val="single"/>
        </w:rPr>
        <w:t>QoE continuity during state transitions</w:t>
      </w:r>
    </w:p>
    <w:p w14:paraId="328334C9" w14:textId="77777777" w:rsidR="005F2C4C" w:rsidRPr="005F2C4C" w:rsidRDefault="005F2C4C" w:rsidP="005F2C4C">
      <w:pPr>
        <w:pStyle w:val="Doc-text2"/>
        <w:rPr>
          <w:i/>
          <w:iCs/>
        </w:rPr>
      </w:pPr>
      <w:r w:rsidRPr="005F2C4C">
        <w:rPr>
          <w:i/>
          <w:iCs/>
        </w:rPr>
        <w:t>Proposal 12:</w:t>
      </w:r>
      <w:r w:rsidRPr="005F2C4C">
        <w:rPr>
          <w:i/>
          <w:iCs/>
        </w:rPr>
        <w:tab/>
        <w:t>It should be possible for the UE to continue the MBS broadcast QoE measurements for a particular QoE measurement session after the UE changes its RRC state.</w:t>
      </w:r>
    </w:p>
    <w:p w14:paraId="713616A4" w14:textId="77777777" w:rsidR="005F2C4C" w:rsidRPr="005F2C4C" w:rsidRDefault="005F2C4C" w:rsidP="005F2C4C">
      <w:pPr>
        <w:pStyle w:val="Doc-text2"/>
      </w:pPr>
    </w:p>
    <w:p w14:paraId="32F13FDE" w14:textId="0C50255C" w:rsidR="005F2C4C" w:rsidRDefault="00DC07EC" w:rsidP="005F2C4C">
      <w:pPr>
        <w:pStyle w:val="Doc-title"/>
      </w:pPr>
      <w:hyperlink r:id="rId276" w:history="1">
        <w:r w:rsidR="00573D4F">
          <w:rPr>
            <w:rStyle w:val="Hyperlink"/>
          </w:rPr>
          <w:t>R2-2300353</w:t>
        </w:r>
      </w:hyperlink>
      <w:r w:rsidR="005F2C4C">
        <w:tab/>
        <w:t>Further discussion on QoE measurement in IDLE and INACTIVE</w:t>
      </w:r>
      <w:r w:rsidR="005F2C4C">
        <w:tab/>
        <w:t>ZTE Corporation, Sanechips</w:t>
      </w:r>
      <w:r w:rsidR="005F2C4C">
        <w:tab/>
        <w:t>discussion</w:t>
      </w:r>
      <w:r w:rsidR="005F2C4C">
        <w:tab/>
        <w:t>Rel-18</w:t>
      </w:r>
      <w:r w:rsidR="005F2C4C">
        <w:tab/>
        <w:t>NR_QoE_enh-Core</w:t>
      </w:r>
    </w:p>
    <w:p w14:paraId="0F8EA9F6" w14:textId="10473BBA" w:rsidR="006A4655" w:rsidRDefault="00DC07EC" w:rsidP="006A4655">
      <w:pPr>
        <w:pStyle w:val="Doc-title"/>
      </w:pPr>
      <w:hyperlink r:id="rId277" w:history="1">
        <w:r w:rsidR="00573D4F">
          <w:rPr>
            <w:rStyle w:val="Hyperlink"/>
          </w:rPr>
          <w:t>R2-2300719</w:t>
        </w:r>
      </w:hyperlink>
      <w:r w:rsidR="006A4655">
        <w:tab/>
        <w:t>QoE Measurements Collection in IDLE/INACTIVE States</w:t>
      </w:r>
      <w:r w:rsidR="006A4655">
        <w:tab/>
        <w:t>Apple</w:t>
      </w:r>
      <w:r w:rsidR="006A4655">
        <w:tab/>
        <w:t>discussion</w:t>
      </w:r>
      <w:r w:rsidR="006A4655">
        <w:tab/>
        <w:t>NR_QoE_enh-Core</w:t>
      </w:r>
    </w:p>
    <w:p w14:paraId="2DB82A8B" w14:textId="1419882D" w:rsidR="006A4655" w:rsidRDefault="00DC07EC" w:rsidP="006A4655">
      <w:pPr>
        <w:pStyle w:val="Doc-title"/>
      </w:pPr>
      <w:hyperlink r:id="rId278" w:history="1">
        <w:r w:rsidR="00573D4F">
          <w:rPr>
            <w:rStyle w:val="Hyperlink"/>
          </w:rPr>
          <w:t>R2-2301336</w:t>
        </w:r>
      </w:hyperlink>
      <w:r w:rsidR="006A4655">
        <w:tab/>
        <w:t>QoE measurements in RRC_INACTIVE and RRC_IDLE</w:t>
      </w:r>
      <w:r w:rsidR="006A4655">
        <w:tab/>
        <w:t>Ericsson</w:t>
      </w:r>
      <w:r w:rsidR="006A4655">
        <w:tab/>
        <w:t>discussion</w:t>
      </w:r>
      <w:r w:rsidR="006A4655">
        <w:tab/>
        <w:t>Rel-18</w:t>
      </w:r>
      <w:r w:rsidR="006A4655">
        <w:tab/>
        <w:t>NR_QoE_enh-Core</w:t>
      </w:r>
    </w:p>
    <w:p w14:paraId="6B7516D5" w14:textId="56CB847E" w:rsidR="006A4655" w:rsidRDefault="00DC07EC" w:rsidP="006A4655">
      <w:pPr>
        <w:pStyle w:val="Doc-title"/>
      </w:pPr>
      <w:hyperlink r:id="rId279" w:history="1">
        <w:r w:rsidR="00573D4F">
          <w:rPr>
            <w:rStyle w:val="Hyperlink"/>
          </w:rPr>
          <w:t>R2-2301638</w:t>
        </w:r>
      </w:hyperlink>
      <w:r w:rsidR="006A4655">
        <w:tab/>
        <w:t>Discussion on QoE measurement in RRC_IDLE and RRC_INACTIVE</w:t>
      </w:r>
      <w:r w:rsidR="006A4655">
        <w:tab/>
        <w:t>Samsung</w:t>
      </w:r>
      <w:r w:rsidR="006A4655">
        <w:tab/>
        <w:t>discussion</w:t>
      </w:r>
      <w:r w:rsidR="006A4655">
        <w:tab/>
        <w:t>Rel-18</w:t>
      </w:r>
    </w:p>
    <w:p w14:paraId="5D8BC16E" w14:textId="5D6E54F1" w:rsidR="006A4655" w:rsidRDefault="00DC07EC" w:rsidP="006A4655">
      <w:pPr>
        <w:pStyle w:val="Doc-title"/>
      </w:pPr>
      <w:hyperlink r:id="rId280" w:history="1">
        <w:r w:rsidR="00573D4F">
          <w:rPr>
            <w:rStyle w:val="Hyperlink"/>
          </w:rPr>
          <w:t>R2-2301662</w:t>
        </w:r>
      </w:hyperlink>
      <w:r w:rsidR="006A4655">
        <w:tab/>
        <w:t>Discussion on QoE measurements for NR MBS</w:t>
      </w:r>
      <w:r w:rsidR="006A4655">
        <w:tab/>
        <w:t>Nokia, Nokia Shanghai Bell</w:t>
      </w:r>
      <w:r w:rsidR="006A4655">
        <w:tab/>
        <w:t>discussion</w:t>
      </w:r>
      <w:r w:rsidR="006A4655">
        <w:tab/>
        <w:t>Rel-18</w:t>
      </w:r>
      <w:r w:rsidR="006A4655">
        <w:tab/>
        <w:t>NR_QoE_enh-Core</w:t>
      </w:r>
    </w:p>
    <w:p w14:paraId="423D8CD7" w14:textId="7842BFEE" w:rsidR="006A4655" w:rsidRDefault="00DC07EC" w:rsidP="006A4655">
      <w:pPr>
        <w:pStyle w:val="Doc-title"/>
      </w:pPr>
      <w:hyperlink r:id="rId281" w:history="1">
        <w:r w:rsidR="00573D4F">
          <w:rPr>
            <w:rStyle w:val="Hyperlink"/>
          </w:rPr>
          <w:t>R2-2301800</w:t>
        </w:r>
      </w:hyperlink>
      <w:r w:rsidR="006A4655">
        <w:tab/>
        <w:t>Discussion on QoE measurements in RRC IDLE and INACTIVE state</w:t>
      </w:r>
      <w:r w:rsidR="006A4655">
        <w:tab/>
        <w:t>CATT</w:t>
      </w:r>
      <w:r w:rsidR="006A4655">
        <w:tab/>
        <w:t>discussion</w:t>
      </w:r>
      <w:r w:rsidR="006A4655">
        <w:tab/>
        <w:t>Rel-18</w:t>
      </w:r>
      <w:r w:rsidR="006A4655">
        <w:tab/>
        <w:t>NR_QoE_enh-Core</w:t>
      </w:r>
    </w:p>
    <w:p w14:paraId="6BF2FD4C" w14:textId="150635B3" w:rsidR="00870194" w:rsidRPr="00164392" w:rsidRDefault="00870194" w:rsidP="00870194">
      <w:pPr>
        <w:pStyle w:val="Agreement"/>
      </w:pPr>
      <w:r>
        <w:t xml:space="preserve">Revised in </w:t>
      </w:r>
      <w:hyperlink r:id="rId282" w:history="1">
        <w:r w:rsidR="00573D4F">
          <w:rPr>
            <w:rStyle w:val="Hyperlink"/>
          </w:rPr>
          <w:t>R2-2301894</w:t>
        </w:r>
      </w:hyperlink>
    </w:p>
    <w:p w14:paraId="63EC31E9" w14:textId="20E86E76" w:rsidR="00870194" w:rsidRDefault="00DC07EC" w:rsidP="00870194">
      <w:pPr>
        <w:pStyle w:val="Doc-title"/>
      </w:pPr>
      <w:hyperlink r:id="rId283" w:history="1">
        <w:r w:rsidR="00573D4F">
          <w:rPr>
            <w:rStyle w:val="Hyperlink"/>
          </w:rPr>
          <w:t>R2-2301894</w:t>
        </w:r>
      </w:hyperlink>
      <w:r w:rsidR="00870194">
        <w:tab/>
        <w:t>Discussion on QoE measurements in RRC IDLE and INACTIVE state</w:t>
      </w:r>
      <w:r w:rsidR="00870194">
        <w:tab/>
        <w:t>CATT</w:t>
      </w:r>
      <w:r w:rsidR="00870194">
        <w:tab/>
        <w:t>discussion</w:t>
      </w:r>
      <w:r w:rsidR="00870194">
        <w:tab/>
        <w:t>Rel-18</w:t>
      </w:r>
      <w:r w:rsidR="00870194">
        <w:tab/>
        <w:t>NR_QoE_enh-Core</w:t>
      </w:r>
    </w:p>
    <w:p w14:paraId="3AC4E54D" w14:textId="77777777" w:rsidR="00870194" w:rsidRPr="00870194" w:rsidRDefault="00870194" w:rsidP="00870194">
      <w:pPr>
        <w:pStyle w:val="Doc-text2"/>
      </w:pPr>
    </w:p>
    <w:p w14:paraId="13DEB668" w14:textId="77777777" w:rsidR="006A4655" w:rsidRPr="006A4655" w:rsidRDefault="006A4655" w:rsidP="006A4655">
      <w:pPr>
        <w:pStyle w:val="Doc-text2"/>
      </w:pPr>
    </w:p>
    <w:p w14:paraId="359A7BFC" w14:textId="7B9F538B" w:rsidR="00D9011A" w:rsidRPr="00D9011A" w:rsidRDefault="00D9011A" w:rsidP="00D9011A">
      <w:pPr>
        <w:pStyle w:val="Heading3"/>
      </w:pPr>
      <w:r w:rsidRPr="00D9011A">
        <w:t>8.14.3</w:t>
      </w:r>
      <w:r w:rsidRPr="00D9011A">
        <w:tab/>
        <w:t xml:space="preserve">Rel-17 leftover topics for QoE </w:t>
      </w:r>
    </w:p>
    <w:p w14:paraId="6A10B80A" w14:textId="77777777" w:rsidR="00DF7AB2" w:rsidRDefault="00DF7AB2" w:rsidP="00DF7AB2">
      <w:pPr>
        <w:pStyle w:val="Comments"/>
      </w:pPr>
      <w:r w:rsidRPr="00D9011A">
        <w:t>Including discussion on Rel-17 leftover topics</w:t>
      </w:r>
      <w:r>
        <w:t xml:space="preserve"> as agreed in RAN2#119bis-e.</w:t>
      </w:r>
    </w:p>
    <w:p w14:paraId="154A2F47" w14:textId="49978AC2" w:rsidR="0023232C" w:rsidRDefault="0023232C" w:rsidP="0023232C">
      <w:pPr>
        <w:pStyle w:val="BoldComments"/>
        <w:rPr>
          <w:lang w:val="en-GB"/>
        </w:rPr>
      </w:pPr>
      <w:r>
        <w:rPr>
          <w:lang w:val="en-GB"/>
        </w:rPr>
        <w:t>Online</w:t>
      </w:r>
      <w:r w:rsidRPr="00403FA3">
        <w:rPr>
          <w:lang w:val="en-GB"/>
        </w:rPr>
        <w:t xml:space="preserve"> (</w:t>
      </w:r>
      <w:r w:rsidR="00D25F9C">
        <w:rPr>
          <w:lang w:val="en-GB"/>
        </w:rPr>
        <w:t>Tuesday</w:t>
      </w:r>
      <w:r w:rsidRPr="00403FA3">
        <w:rPr>
          <w:lang w:val="en-GB"/>
        </w:rPr>
        <w:t>)</w:t>
      </w:r>
      <w:r>
        <w:rPr>
          <w:lang w:val="en-GB"/>
        </w:rPr>
        <w:t xml:space="preserve"> </w:t>
      </w:r>
      <w:r w:rsidRPr="00403FA3">
        <w:rPr>
          <w:lang w:val="en-GB"/>
        </w:rPr>
        <w:t>(</w:t>
      </w:r>
      <w:r w:rsidR="00D25F9C">
        <w:rPr>
          <w:lang w:val="en-GB"/>
        </w:rPr>
        <w:t>1</w:t>
      </w:r>
      <w:r w:rsidRPr="00403FA3">
        <w:rPr>
          <w:lang w:val="en-GB"/>
        </w:rPr>
        <w:t>)</w:t>
      </w:r>
      <w:r w:rsidR="00624928">
        <w:rPr>
          <w:lang w:val="en-GB"/>
        </w:rPr>
        <w:t xml:space="preserve"> – Rel-17 leftovers: QoS flow IDs, event-triggered RVQoE</w:t>
      </w:r>
    </w:p>
    <w:p w14:paraId="3C8C4819" w14:textId="52E6A01F" w:rsidR="005E3DCC" w:rsidRDefault="00DC07EC" w:rsidP="005E3DCC">
      <w:pPr>
        <w:pStyle w:val="Doc-title"/>
      </w:pPr>
      <w:hyperlink r:id="rId284" w:history="1">
        <w:r w:rsidR="00573D4F">
          <w:rPr>
            <w:rStyle w:val="Hyperlink"/>
          </w:rPr>
          <w:t>R2-2300354</w:t>
        </w:r>
      </w:hyperlink>
      <w:r w:rsidR="005E3DCC">
        <w:tab/>
        <w:t>Further discussion on Rel-17 leftover issues for QoE</w:t>
      </w:r>
      <w:r w:rsidR="005E3DCC">
        <w:tab/>
        <w:t>ZTE Corporation, Sanechips</w:t>
      </w:r>
      <w:r w:rsidR="005E3DCC">
        <w:tab/>
        <w:t>discussion</w:t>
      </w:r>
      <w:r w:rsidR="005E3DCC">
        <w:tab/>
        <w:t>Rel-18</w:t>
      </w:r>
      <w:r w:rsidR="005E3DCC">
        <w:tab/>
        <w:t>NR_QoE_enh-Core</w:t>
      </w:r>
    </w:p>
    <w:p w14:paraId="6CB6C38B" w14:textId="77777777" w:rsidR="005E3DCC" w:rsidRPr="005E3DCC" w:rsidRDefault="005E3DCC" w:rsidP="005E3DCC">
      <w:pPr>
        <w:pStyle w:val="Doc-text2"/>
        <w:rPr>
          <w:i/>
          <w:iCs/>
          <w:lang w:val="en-CA"/>
        </w:rPr>
      </w:pPr>
      <w:r w:rsidRPr="005E3DCC">
        <w:rPr>
          <w:i/>
          <w:iCs/>
          <w:lang w:val="en-CA"/>
        </w:rPr>
        <w:t>Proposal 1: RAN2 waits for RAN3’s conclusion about the overload scenario enhancement.</w:t>
      </w:r>
    </w:p>
    <w:p w14:paraId="6B85D65C" w14:textId="4E4D289C" w:rsidR="008102D2" w:rsidRPr="008102D2" w:rsidRDefault="005E3DCC" w:rsidP="008102D2">
      <w:pPr>
        <w:pStyle w:val="Doc-text2"/>
        <w:rPr>
          <w:i/>
          <w:iCs/>
          <w:lang w:val="en-CA"/>
        </w:rPr>
      </w:pPr>
      <w:r w:rsidRPr="00D21D1E">
        <w:rPr>
          <w:i/>
          <w:iCs/>
          <w:highlight w:val="yellow"/>
          <w:lang w:val="en-CA"/>
        </w:rPr>
        <w:t>Proposal 2: Introduce the QoS flows ID information in the RVQoE reporting from the UE.</w:t>
      </w:r>
    </w:p>
    <w:p w14:paraId="522237DB" w14:textId="14A90D14" w:rsidR="005E3DCC" w:rsidRDefault="00D21D1E" w:rsidP="005E3DCC">
      <w:pPr>
        <w:pStyle w:val="Agreement"/>
        <w:rPr>
          <w:lang w:val="en-CA"/>
        </w:rPr>
      </w:pPr>
      <w:r>
        <w:rPr>
          <w:lang w:val="en-CA"/>
        </w:rPr>
        <w:t xml:space="preserve">Focus on </w:t>
      </w:r>
      <w:r w:rsidR="005E3DCC">
        <w:rPr>
          <w:lang w:val="en-CA"/>
        </w:rPr>
        <w:t xml:space="preserve">P2 </w:t>
      </w:r>
    </w:p>
    <w:p w14:paraId="0D55BDE7" w14:textId="4E7E88A2" w:rsidR="005E3DCC" w:rsidRDefault="005E3DCC" w:rsidP="005E3DCC">
      <w:pPr>
        <w:pStyle w:val="Doc-text2"/>
        <w:rPr>
          <w:lang w:val="en-CA"/>
        </w:rPr>
      </w:pPr>
    </w:p>
    <w:p w14:paraId="13801EEA" w14:textId="1F0A5E58" w:rsidR="008102D2" w:rsidRPr="008102D2" w:rsidRDefault="008102D2" w:rsidP="008102D2">
      <w:pPr>
        <w:pStyle w:val="Agreement"/>
        <w:rPr>
          <w:lang w:val="en-CA"/>
        </w:rPr>
      </w:pPr>
      <w:r w:rsidRPr="008102D2">
        <w:rPr>
          <w:lang w:val="en-CA"/>
        </w:rPr>
        <w:t>2: Introduce the QoS flows ID information in the RVQoE reporting from the UE.</w:t>
      </w:r>
    </w:p>
    <w:p w14:paraId="674C82B2" w14:textId="7D3ECA51" w:rsidR="008102D2" w:rsidRDefault="008102D2" w:rsidP="005E3DCC">
      <w:pPr>
        <w:pStyle w:val="Doc-text2"/>
        <w:rPr>
          <w:lang w:val="en-CA"/>
        </w:rPr>
      </w:pPr>
    </w:p>
    <w:p w14:paraId="6CE47597" w14:textId="77777777" w:rsidR="008102D2" w:rsidRPr="005E3DCC" w:rsidRDefault="008102D2" w:rsidP="005E3DCC">
      <w:pPr>
        <w:pStyle w:val="Doc-text2"/>
        <w:rPr>
          <w:lang w:val="en-CA"/>
        </w:rPr>
      </w:pPr>
    </w:p>
    <w:p w14:paraId="267451D2" w14:textId="2AF593AA" w:rsidR="009D0C49" w:rsidRDefault="00DC07EC" w:rsidP="009D0C49">
      <w:pPr>
        <w:pStyle w:val="Doc-title"/>
      </w:pPr>
      <w:hyperlink r:id="rId285" w:history="1">
        <w:r w:rsidR="00573D4F">
          <w:rPr>
            <w:rStyle w:val="Hyperlink"/>
          </w:rPr>
          <w:t>R2-2300720</w:t>
        </w:r>
      </w:hyperlink>
      <w:r w:rsidR="009D0C49">
        <w:tab/>
        <w:t>Views on Leftover Issues of Rel-17 QoE</w:t>
      </w:r>
      <w:r w:rsidR="009D0C49">
        <w:tab/>
        <w:t>Apple</w:t>
      </w:r>
      <w:r w:rsidR="009D0C49">
        <w:tab/>
        <w:t>discussion</w:t>
      </w:r>
      <w:r w:rsidR="009D0C49">
        <w:tab/>
        <w:t>NR_QoE_enh-Core</w:t>
      </w:r>
    </w:p>
    <w:p w14:paraId="57739F22" w14:textId="77777777" w:rsidR="009D0C49" w:rsidRPr="009D0C49" w:rsidRDefault="009D0C49" w:rsidP="009D0C49">
      <w:pPr>
        <w:pStyle w:val="Doc-text2"/>
        <w:rPr>
          <w:i/>
          <w:iCs/>
          <w:lang w:val="en-US"/>
        </w:rPr>
      </w:pPr>
      <w:r w:rsidRPr="009D0C49">
        <w:rPr>
          <w:i/>
          <w:iCs/>
          <w:lang w:val="en-US"/>
        </w:rPr>
        <w:t>Proposal 1: The information of QoE priority is not provided to UE.</w:t>
      </w:r>
    </w:p>
    <w:p w14:paraId="09ACBDE3" w14:textId="21E184C5" w:rsidR="009D0C49" w:rsidRDefault="009D0C49" w:rsidP="009D0C49">
      <w:pPr>
        <w:pStyle w:val="Doc-text2"/>
        <w:rPr>
          <w:i/>
          <w:iCs/>
          <w:lang w:val="en-US"/>
        </w:rPr>
      </w:pPr>
      <w:r w:rsidRPr="00D21D1E">
        <w:rPr>
          <w:i/>
          <w:iCs/>
          <w:highlight w:val="yellow"/>
          <w:lang w:val="en-US"/>
        </w:rPr>
        <w:t>Proposal 2: RVQoE reporting based on buffer level should be triggered by APP layer instead of AS layer.</w:t>
      </w:r>
    </w:p>
    <w:p w14:paraId="716A4EEB" w14:textId="77777777" w:rsidR="0014101F" w:rsidRDefault="0014101F" w:rsidP="009D0C49">
      <w:pPr>
        <w:pStyle w:val="Doc-text2"/>
        <w:rPr>
          <w:lang w:val="en-US"/>
        </w:rPr>
      </w:pPr>
      <w:r>
        <w:rPr>
          <w:lang w:val="en-US"/>
        </w:rPr>
        <w:t>-</w:t>
      </w:r>
      <w:r>
        <w:rPr>
          <w:lang w:val="en-US"/>
        </w:rPr>
        <w:tab/>
        <w:t xml:space="preserve">Huawei thinks both options work. One concern is that this would impact SA4 and they might not have time to do it. </w:t>
      </w:r>
    </w:p>
    <w:p w14:paraId="63AF4AB6" w14:textId="3DFB713A" w:rsidR="0014101F" w:rsidRDefault="0014101F" w:rsidP="009D0C49">
      <w:pPr>
        <w:pStyle w:val="Doc-text2"/>
        <w:rPr>
          <w:lang w:val="en-US"/>
        </w:rPr>
      </w:pPr>
      <w:r>
        <w:rPr>
          <w:lang w:val="en-US"/>
        </w:rPr>
        <w:t>-</w:t>
      </w:r>
      <w:r>
        <w:rPr>
          <w:lang w:val="en-US"/>
        </w:rPr>
        <w:tab/>
        <w:t>Nokia agrees with P2. Since we anyway sent the parameters to AL it’s natural to have it there.</w:t>
      </w:r>
    </w:p>
    <w:p w14:paraId="72338865" w14:textId="4373DB9F" w:rsidR="0014101F" w:rsidRDefault="0014101F" w:rsidP="009D0C49">
      <w:pPr>
        <w:pStyle w:val="Doc-text2"/>
        <w:rPr>
          <w:lang w:val="en-US"/>
        </w:rPr>
      </w:pPr>
      <w:r>
        <w:rPr>
          <w:lang w:val="en-US"/>
        </w:rPr>
        <w:t>-</w:t>
      </w:r>
      <w:r>
        <w:rPr>
          <w:lang w:val="en-US"/>
        </w:rPr>
        <w:tab/>
        <w:t>QC agrees with P2 but we need to ask SA4 if AL can do it. If they cannot do it, RAN2 might have to do that.</w:t>
      </w:r>
    </w:p>
    <w:p w14:paraId="4EBD399A" w14:textId="0874271C" w:rsidR="0014101F" w:rsidRDefault="0014101F" w:rsidP="009D0C49">
      <w:pPr>
        <w:pStyle w:val="Doc-text2"/>
        <w:rPr>
          <w:lang w:val="en-US"/>
        </w:rPr>
      </w:pPr>
      <w:r>
        <w:rPr>
          <w:lang w:val="en-US"/>
        </w:rPr>
        <w:t>-</w:t>
      </w:r>
      <w:r>
        <w:rPr>
          <w:lang w:val="en-US"/>
        </w:rPr>
        <w:tab/>
        <w:t>Samsung agrees with QC and thinks this is threshold-based RVQoE.</w:t>
      </w:r>
    </w:p>
    <w:p w14:paraId="6B0D05EE" w14:textId="11F84291" w:rsidR="0014101F" w:rsidRDefault="0014101F" w:rsidP="009D0C49">
      <w:pPr>
        <w:pStyle w:val="Doc-text2"/>
        <w:rPr>
          <w:lang w:val="en-US"/>
        </w:rPr>
      </w:pPr>
      <w:r>
        <w:rPr>
          <w:lang w:val="en-US"/>
        </w:rPr>
        <w:t>-</w:t>
      </w:r>
      <w:r>
        <w:rPr>
          <w:lang w:val="en-US"/>
        </w:rPr>
        <w:tab/>
        <w:t>Ericsson would like to keep the control at RAN, same as Huawei.</w:t>
      </w:r>
    </w:p>
    <w:p w14:paraId="7C1E7868" w14:textId="7D569667" w:rsidR="0014101F" w:rsidRDefault="0014101F" w:rsidP="009D0C49">
      <w:pPr>
        <w:pStyle w:val="Doc-text2"/>
        <w:rPr>
          <w:lang w:val="en-US"/>
        </w:rPr>
      </w:pPr>
      <w:r>
        <w:rPr>
          <w:lang w:val="en-US"/>
        </w:rPr>
        <w:t>-</w:t>
      </w:r>
      <w:r>
        <w:rPr>
          <w:lang w:val="en-US"/>
        </w:rPr>
        <w:tab/>
        <w:t>Lenovo thinks the layer that does the measurement collection does the triggering, i.e. application layer.</w:t>
      </w:r>
    </w:p>
    <w:p w14:paraId="7DD4FAE1" w14:textId="53EC9E70" w:rsidR="0014101F" w:rsidRDefault="0014101F" w:rsidP="009D0C49">
      <w:pPr>
        <w:pStyle w:val="Doc-text2"/>
        <w:rPr>
          <w:lang w:val="en-US"/>
        </w:rPr>
      </w:pPr>
      <w:r>
        <w:rPr>
          <w:lang w:val="en-US"/>
        </w:rPr>
        <w:lastRenderedPageBreak/>
        <w:t>-</w:t>
      </w:r>
      <w:r>
        <w:rPr>
          <w:lang w:val="en-US"/>
        </w:rPr>
        <w:tab/>
        <w:t>Ericsson wonders if this is feasible for application layer to implement.</w:t>
      </w:r>
    </w:p>
    <w:p w14:paraId="55C0D636" w14:textId="61478F13" w:rsidR="0014101F" w:rsidRDefault="0014101F" w:rsidP="009D0C49">
      <w:pPr>
        <w:pStyle w:val="Doc-text2"/>
        <w:rPr>
          <w:lang w:val="en-US"/>
        </w:rPr>
      </w:pPr>
    </w:p>
    <w:p w14:paraId="1148A42C" w14:textId="2C6C540E" w:rsidR="00D25F9C" w:rsidRDefault="00D25F9C" w:rsidP="009D0C49">
      <w:pPr>
        <w:pStyle w:val="Doc-text2"/>
        <w:rPr>
          <w:lang w:val="en-US"/>
        </w:rPr>
      </w:pPr>
    </w:p>
    <w:p w14:paraId="52E16611" w14:textId="5FAC4337" w:rsidR="00D25F9C" w:rsidRPr="00D25F9C" w:rsidRDefault="00D25F9C" w:rsidP="00D25F9C">
      <w:pPr>
        <w:pStyle w:val="BoldComments"/>
        <w:rPr>
          <w:lang w:val="en-GB"/>
        </w:rPr>
      </w:pPr>
      <w:r>
        <w:rPr>
          <w:lang w:val="en-GB"/>
        </w:rPr>
        <w:t>Online</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2-4</w:t>
      </w:r>
      <w:r w:rsidRPr="00403FA3">
        <w:rPr>
          <w:lang w:val="en-GB"/>
        </w:rPr>
        <w:t>)</w:t>
      </w:r>
      <w:r>
        <w:rPr>
          <w:lang w:val="en-GB"/>
        </w:rPr>
        <w:t xml:space="preserve"> – Rel-17 leftovers: QoS flow IDs, event-triggered RVQoE</w:t>
      </w:r>
    </w:p>
    <w:p w14:paraId="7468194B" w14:textId="00F990A5" w:rsidR="007E4046" w:rsidRPr="007E4046" w:rsidRDefault="007E4046" w:rsidP="009D0C49">
      <w:pPr>
        <w:pStyle w:val="Doc-text2"/>
        <w:rPr>
          <w:u w:val="single"/>
          <w:lang w:val="en-US"/>
        </w:rPr>
      </w:pPr>
      <w:r w:rsidRPr="007E4046">
        <w:rPr>
          <w:u w:val="single"/>
          <w:lang w:val="en-US"/>
        </w:rPr>
        <w:t>Proposed wording to discuss offline</w:t>
      </w:r>
    </w:p>
    <w:p w14:paraId="6E3A80DD" w14:textId="32282F70" w:rsidR="0014101F" w:rsidRDefault="0014101F" w:rsidP="0014101F">
      <w:pPr>
        <w:pStyle w:val="Doc-text2"/>
        <w:rPr>
          <w:i/>
          <w:iCs/>
          <w:lang w:val="en-US"/>
        </w:rPr>
      </w:pPr>
      <w:r w:rsidRPr="007E4046">
        <w:rPr>
          <w:i/>
          <w:iCs/>
          <w:highlight w:val="yellow"/>
          <w:lang w:val="en-US"/>
        </w:rPr>
        <w:t xml:space="preserve">Proposal 2: RAN2 considers </w:t>
      </w:r>
      <w:r w:rsidR="007E4046" w:rsidRPr="007E4046">
        <w:rPr>
          <w:i/>
          <w:iCs/>
          <w:highlight w:val="yellow"/>
          <w:lang w:val="en-US"/>
        </w:rPr>
        <w:t xml:space="preserve">RAN2 thinks both options are feasible but </w:t>
      </w:r>
      <w:r w:rsidRPr="007E4046">
        <w:rPr>
          <w:i/>
          <w:iCs/>
          <w:highlight w:val="yellow"/>
          <w:lang w:val="en-US"/>
        </w:rPr>
        <w:t xml:space="preserve">RVQoE </w:t>
      </w:r>
      <w:r w:rsidRPr="00D21D1E">
        <w:rPr>
          <w:i/>
          <w:iCs/>
          <w:highlight w:val="yellow"/>
          <w:lang w:val="en-US"/>
        </w:rPr>
        <w:t>reporting based on buffer level should be trigg</w:t>
      </w:r>
      <w:r w:rsidRPr="0014101F">
        <w:rPr>
          <w:i/>
          <w:iCs/>
          <w:highlight w:val="yellow"/>
          <w:lang w:val="en-US"/>
        </w:rPr>
        <w:t>ered by APP layer instead of AS layer. Verify from SA4 if this is feasible from their viewpoint.</w:t>
      </w:r>
      <w:r>
        <w:rPr>
          <w:i/>
          <w:iCs/>
          <w:lang w:val="en-US"/>
        </w:rPr>
        <w:t xml:space="preserve"> </w:t>
      </w:r>
    </w:p>
    <w:p w14:paraId="35E18522" w14:textId="1A569B0A" w:rsidR="0014101F" w:rsidRDefault="0014101F" w:rsidP="009D0C49">
      <w:pPr>
        <w:pStyle w:val="Doc-text2"/>
        <w:rPr>
          <w:lang w:val="en-US"/>
        </w:rPr>
      </w:pPr>
    </w:p>
    <w:p w14:paraId="07869A50" w14:textId="505B9018" w:rsidR="000F3D4D" w:rsidRPr="000F3D4D" w:rsidRDefault="000F3D4D" w:rsidP="009D0C49">
      <w:pPr>
        <w:pStyle w:val="Doc-text2"/>
        <w:rPr>
          <w:u w:val="single"/>
          <w:lang w:val="en-US"/>
        </w:rPr>
      </w:pPr>
      <w:r w:rsidRPr="000F3D4D">
        <w:rPr>
          <w:u w:val="single"/>
          <w:lang w:val="en-US"/>
        </w:rPr>
        <w:t>Proposed wording from offline discussion (provided by Apple</w:t>
      </w:r>
      <w:r w:rsidR="006772DF">
        <w:rPr>
          <w:u w:val="single"/>
          <w:lang w:val="en-US"/>
        </w:rPr>
        <w:t>, majority</w:t>
      </w:r>
      <w:r w:rsidRPr="000F3D4D">
        <w:rPr>
          <w:u w:val="single"/>
          <w:lang w:val="en-US"/>
        </w:rPr>
        <w:t>):</w:t>
      </w:r>
    </w:p>
    <w:p w14:paraId="01E8842E" w14:textId="3E9F8ABE" w:rsidR="000F3D4D" w:rsidRPr="000F3D4D" w:rsidRDefault="000F3D4D" w:rsidP="009D0C49">
      <w:pPr>
        <w:pStyle w:val="Doc-text2"/>
      </w:pPr>
      <w:r w:rsidRPr="000F3D4D">
        <w:t>RAN2 thinks buffer level threshold-based triggering of RVQoE reporting by either APP layer or AS layer is feasible, but RAN2 prefers APP layer triggering. RAN2 will send an LS to SA4 to ask whether SA4 can make required specifications changes in Rel-18.</w:t>
      </w:r>
    </w:p>
    <w:p w14:paraId="1FF8E0CE" w14:textId="6C74242F" w:rsidR="0014101F" w:rsidRDefault="0014101F" w:rsidP="009D0C49">
      <w:pPr>
        <w:pStyle w:val="Doc-text2"/>
        <w:rPr>
          <w:lang w:val="en-US"/>
        </w:rPr>
      </w:pPr>
    </w:p>
    <w:p w14:paraId="3E9D0B92" w14:textId="1E46B859" w:rsidR="006772DF" w:rsidRPr="006772DF" w:rsidRDefault="006772DF" w:rsidP="006772DF">
      <w:pPr>
        <w:pStyle w:val="Doc-text2"/>
        <w:rPr>
          <w:u w:val="single"/>
          <w:lang w:val="en-US"/>
        </w:rPr>
      </w:pPr>
      <w:r>
        <w:rPr>
          <w:u w:val="single"/>
          <w:lang w:val="en-US"/>
        </w:rPr>
        <w:t xml:space="preserve">Alternative </w:t>
      </w:r>
      <w:r w:rsidRPr="000F3D4D">
        <w:rPr>
          <w:u w:val="single"/>
          <w:lang w:val="en-US"/>
        </w:rPr>
        <w:t>wording from offline discussion (</w:t>
      </w:r>
      <w:r>
        <w:rPr>
          <w:u w:val="single"/>
          <w:lang w:val="en-US"/>
        </w:rPr>
        <w:t xml:space="preserve">alternative proposal </w:t>
      </w:r>
      <w:r w:rsidRPr="000F3D4D">
        <w:rPr>
          <w:u w:val="single"/>
          <w:lang w:val="en-US"/>
        </w:rPr>
        <w:t>provided by</w:t>
      </w:r>
      <w:r>
        <w:rPr>
          <w:u w:val="single"/>
          <w:lang w:val="en-US"/>
        </w:rPr>
        <w:t xml:space="preserve"> Huawei</w:t>
      </w:r>
      <w:r w:rsidRPr="000F3D4D">
        <w:rPr>
          <w:u w:val="single"/>
          <w:lang w:val="en-US"/>
        </w:rPr>
        <w:t>):</w:t>
      </w:r>
    </w:p>
    <w:p w14:paraId="11B46073" w14:textId="77777777" w:rsidR="006772DF" w:rsidRPr="006772DF" w:rsidRDefault="006772DF" w:rsidP="006772DF">
      <w:pPr>
        <w:pStyle w:val="Doc-text2"/>
        <w:rPr>
          <w:lang w:val="en-US"/>
        </w:rPr>
      </w:pPr>
      <w:r w:rsidRPr="006772DF">
        <w:rPr>
          <w:lang w:val="en-US"/>
        </w:rPr>
        <w:t>-</w:t>
      </w:r>
      <w:r w:rsidRPr="006772DF">
        <w:rPr>
          <w:lang w:val="en-US"/>
        </w:rPr>
        <w:tab/>
        <w:t>RAN2 thinks buffer level threshold-based triggering of RVQoE reporting by either APP layer or AS layer is feasible</w:t>
      </w:r>
    </w:p>
    <w:p w14:paraId="6759E5E8" w14:textId="4FE4CDD4" w:rsidR="006772DF" w:rsidRDefault="006772DF" w:rsidP="006772DF">
      <w:pPr>
        <w:pStyle w:val="Doc-text2"/>
        <w:rPr>
          <w:lang w:val="en-US"/>
        </w:rPr>
      </w:pPr>
      <w:r w:rsidRPr="006772DF">
        <w:rPr>
          <w:lang w:val="en-US"/>
        </w:rPr>
        <w:t>-</w:t>
      </w:r>
      <w:r w:rsidRPr="006772DF">
        <w:rPr>
          <w:lang w:val="en-US"/>
        </w:rPr>
        <w:tab/>
        <w:t>Capture the above agreement in the LS to SA4 and indicate to SA4 that majority of companies in RAN2 prefers APP layer triggering and ask whether SA4 can make required specifications changes in Rel-18.</w:t>
      </w:r>
    </w:p>
    <w:p w14:paraId="70B32DAA" w14:textId="590AC4B0" w:rsidR="006772DF" w:rsidRDefault="006772DF" w:rsidP="009D0C49">
      <w:pPr>
        <w:pStyle w:val="Doc-text2"/>
        <w:rPr>
          <w:lang w:val="en-US"/>
        </w:rPr>
      </w:pPr>
    </w:p>
    <w:p w14:paraId="0D287533" w14:textId="540A51C8" w:rsidR="00F13225" w:rsidRDefault="00F13225" w:rsidP="009D0C49">
      <w:pPr>
        <w:pStyle w:val="Doc-text2"/>
        <w:rPr>
          <w:lang w:val="en-US"/>
        </w:rPr>
      </w:pPr>
      <w:r>
        <w:rPr>
          <w:lang w:val="en-US"/>
        </w:rPr>
        <w:t>-</w:t>
      </w:r>
      <w:r>
        <w:rPr>
          <w:lang w:val="en-US"/>
        </w:rPr>
        <w:tab/>
        <w:t>Apple indicates the key difference is whether RAN2 can confirm the preference. Otherwise the difference is minor.</w:t>
      </w:r>
    </w:p>
    <w:p w14:paraId="73529C4B" w14:textId="068B5726" w:rsidR="00F13225" w:rsidRDefault="00F13225" w:rsidP="009D0C49">
      <w:pPr>
        <w:pStyle w:val="Doc-text2"/>
        <w:rPr>
          <w:lang w:val="en-US"/>
        </w:rPr>
      </w:pPr>
    </w:p>
    <w:p w14:paraId="2A9B054D" w14:textId="1827332A" w:rsidR="00F13225" w:rsidRDefault="00F13225" w:rsidP="009D0C49">
      <w:pPr>
        <w:pStyle w:val="Doc-text2"/>
        <w:rPr>
          <w:lang w:val="en-US"/>
        </w:rPr>
      </w:pPr>
    </w:p>
    <w:p w14:paraId="0EC39A65" w14:textId="386C0383" w:rsidR="00F13225" w:rsidRDefault="00F13225" w:rsidP="00F13225">
      <w:pPr>
        <w:pStyle w:val="Agreement"/>
      </w:pPr>
      <w:r w:rsidRPr="000F3D4D">
        <w:t xml:space="preserve">RAN2 thinks </w:t>
      </w:r>
      <w:r w:rsidRPr="00F13225">
        <w:rPr>
          <w:highlight w:val="yellow"/>
        </w:rPr>
        <w:t>(based on view from majority of companies)</w:t>
      </w:r>
      <w:r>
        <w:t xml:space="preserve"> </w:t>
      </w:r>
      <w:r w:rsidRPr="000F3D4D">
        <w:t>buffer level threshold-based triggering of RVQoE reporting by either APP layer or AS layer is feasible, but RAN2 prefers APP layer triggering. RAN2 will send an LS to SA4 to ask whether SA4 can make required specifications changes in Rel-18.</w:t>
      </w:r>
    </w:p>
    <w:p w14:paraId="22CF7FEC" w14:textId="0A77840B" w:rsidR="00F13225" w:rsidRDefault="00F13225" w:rsidP="00F13225">
      <w:pPr>
        <w:pStyle w:val="Agreement"/>
      </w:pPr>
      <w:r>
        <w:t>Explain in the LS how RAN2 considers this would work.</w:t>
      </w:r>
    </w:p>
    <w:p w14:paraId="26114A40" w14:textId="49BC8EE3" w:rsidR="00F13225" w:rsidRPr="00F13225" w:rsidRDefault="00F13225" w:rsidP="00F13225">
      <w:pPr>
        <w:pStyle w:val="Agreement"/>
      </w:pPr>
      <w:r>
        <w:t>Short Post-meeting discussion (Apple) to draft the LS to SA4.</w:t>
      </w:r>
    </w:p>
    <w:p w14:paraId="359BE567" w14:textId="38BC808D" w:rsidR="00F13225" w:rsidRDefault="00F13225" w:rsidP="00F13225">
      <w:pPr>
        <w:pStyle w:val="Doc-text2"/>
      </w:pPr>
    </w:p>
    <w:p w14:paraId="329C7CC9" w14:textId="77777777" w:rsidR="00F13225" w:rsidRPr="00F13225" w:rsidRDefault="00F13225" w:rsidP="00F13225">
      <w:pPr>
        <w:pStyle w:val="Doc-text2"/>
      </w:pPr>
    </w:p>
    <w:p w14:paraId="32E2A415" w14:textId="3BBD7A98" w:rsidR="00F13225" w:rsidRPr="00F13225" w:rsidRDefault="00F13225" w:rsidP="009D0C49">
      <w:pPr>
        <w:pStyle w:val="Doc-text2"/>
      </w:pPr>
    </w:p>
    <w:p w14:paraId="6F14DF33" w14:textId="77777777" w:rsidR="00F13225" w:rsidRPr="0014101F" w:rsidRDefault="00F13225" w:rsidP="009D0C49">
      <w:pPr>
        <w:pStyle w:val="Doc-text2"/>
        <w:rPr>
          <w:lang w:val="en-US"/>
        </w:rPr>
      </w:pPr>
    </w:p>
    <w:p w14:paraId="42FD5B79" w14:textId="77777777" w:rsidR="009D0C49" w:rsidRPr="009D0C49" w:rsidRDefault="009D0C49" w:rsidP="009D0C49">
      <w:pPr>
        <w:pStyle w:val="Doc-text2"/>
        <w:rPr>
          <w:i/>
          <w:iCs/>
          <w:lang w:val="en-US"/>
        </w:rPr>
      </w:pPr>
      <w:r w:rsidRPr="00D21D1E">
        <w:rPr>
          <w:i/>
          <w:iCs/>
          <w:highlight w:val="yellow"/>
          <w:lang w:val="en-US"/>
        </w:rPr>
        <w:t>Proposal 3: In Rel-18, RAN2 does not see a need to introduce event-triggered RVQoE reporting based on mobility and/or radio conditions.</w:t>
      </w:r>
    </w:p>
    <w:p w14:paraId="16126515" w14:textId="731D3DC8" w:rsidR="009D0C49" w:rsidRDefault="00D21D1E" w:rsidP="009D0C49">
      <w:pPr>
        <w:pStyle w:val="Agreement"/>
        <w:rPr>
          <w:lang w:val="en-CA"/>
        </w:rPr>
      </w:pPr>
      <w:r>
        <w:rPr>
          <w:lang w:val="en-CA"/>
        </w:rPr>
        <w:t xml:space="preserve">Focus on </w:t>
      </w:r>
      <w:r w:rsidR="009D0C49">
        <w:rPr>
          <w:lang w:val="en-CA"/>
        </w:rPr>
        <w:t>P</w:t>
      </w:r>
      <w:r>
        <w:rPr>
          <w:lang w:val="en-CA"/>
        </w:rPr>
        <w:t>2-</w:t>
      </w:r>
      <w:r w:rsidR="009D0C49">
        <w:rPr>
          <w:lang w:val="en-CA"/>
        </w:rPr>
        <w:t>3</w:t>
      </w:r>
    </w:p>
    <w:p w14:paraId="137D9290" w14:textId="77777777" w:rsidR="00AE1D73" w:rsidRPr="009D0C49" w:rsidRDefault="00AE1D73" w:rsidP="00C23606">
      <w:pPr>
        <w:pStyle w:val="Doc-text2"/>
        <w:rPr>
          <w:lang w:val="en-US"/>
        </w:rPr>
      </w:pPr>
    </w:p>
    <w:p w14:paraId="4AE82F9F" w14:textId="1A8E4FEC" w:rsidR="0067514C" w:rsidRDefault="00DC07EC" w:rsidP="0067514C">
      <w:pPr>
        <w:pStyle w:val="Doc-title"/>
      </w:pPr>
      <w:hyperlink r:id="rId286" w:history="1">
        <w:r w:rsidR="00573D4F">
          <w:rPr>
            <w:rStyle w:val="Hyperlink"/>
          </w:rPr>
          <w:t>R2-2301016</w:t>
        </w:r>
      </w:hyperlink>
      <w:r w:rsidR="0067514C">
        <w:tab/>
        <w:t>Discussion on Rel-17 leftover issues</w:t>
      </w:r>
      <w:r w:rsidR="0067514C">
        <w:tab/>
        <w:t>Qualcomm Incorporated</w:t>
      </w:r>
      <w:r w:rsidR="0067514C">
        <w:tab/>
        <w:t>discussion</w:t>
      </w:r>
      <w:r w:rsidR="0067514C">
        <w:tab/>
        <w:t>NR_QoE_enh-Core</w:t>
      </w:r>
    </w:p>
    <w:p w14:paraId="4877C219" w14:textId="77777777" w:rsidR="0067514C" w:rsidRPr="00C23606" w:rsidRDefault="0067514C" w:rsidP="0067514C">
      <w:pPr>
        <w:pStyle w:val="Doc-text2"/>
        <w:rPr>
          <w:i/>
          <w:iCs/>
        </w:rPr>
      </w:pPr>
      <w:r w:rsidRPr="00C23606">
        <w:rPr>
          <w:i/>
          <w:iCs/>
        </w:rPr>
        <w:t>Proposal 1: RAN2 discusses which layer (RRC layer or application layer) to execute buffer level threshold-based reporting evaluation.</w:t>
      </w:r>
    </w:p>
    <w:p w14:paraId="355E2308" w14:textId="77777777" w:rsidR="0067514C" w:rsidRPr="00C23606" w:rsidRDefault="0067514C" w:rsidP="0067514C">
      <w:pPr>
        <w:pStyle w:val="Doc-text2"/>
        <w:rPr>
          <w:i/>
          <w:iCs/>
        </w:rPr>
      </w:pPr>
      <w:r w:rsidRPr="00C23606">
        <w:rPr>
          <w:i/>
          <w:iCs/>
        </w:rPr>
        <w:t>Proposal 2: An buffer level measurement periodicity can be configured or defined in specification in  application layer to obtain measurements for reporting evaluation.</w:t>
      </w:r>
    </w:p>
    <w:p w14:paraId="7772BD99" w14:textId="77777777" w:rsidR="0067514C" w:rsidRPr="00C23606" w:rsidRDefault="0067514C" w:rsidP="0067514C">
      <w:pPr>
        <w:pStyle w:val="Doc-text2"/>
        <w:rPr>
          <w:i/>
          <w:iCs/>
        </w:rPr>
      </w:pPr>
      <w:r w:rsidRPr="000D244B">
        <w:rPr>
          <w:i/>
          <w:iCs/>
          <w:highlight w:val="yellow"/>
        </w:rPr>
        <w:t>Proposal 3: TTT (time to trigger) value can be introduced for buffer level reporting event evalution.</w:t>
      </w:r>
    </w:p>
    <w:p w14:paraId="07E092AB" w14:textId="77777777" w:rsidR="0067514C" w:rsidRDefault="0067514C" w:rsidP="0067514C">
      <w:pPr>
        <w:pStyle w:val="Doc-text2"/>
        <w:rPr>
          <w:i/>
          <w:iCs/>
        </w:rPr>
      </w:pPr>
      <w:r w:rsidRPr="00C23606">
        <w:rPr>
          <w:i/>
          <w:iCs/>
        </w:rPr>
        <w:t>Proposal 4: If the priority information is provided to the gNB, then the can be provided to the UE and  UE can buffer higher priority QoE measurement when QoE reports are paused.</w:t>
      </w:r>
    </w:p>
    <w:p w14:paraId="0544CE2E" w14:textId="77777777" w:rsidR="0067514C" w:rsidRDefault="0067514C" w:rsidP="0067514C">
      <w:pPr>
        <w:pStyle w:val="Doc-text2"/>
        <w:rPr>
          <w:i/>
          <w:iCs/>
        </w:rPr>
      </w:pPr>
    </w:p>
    <w:p w14:paraId="2CF73A7C" w14:textId="358FB419" w:rsidR="00AE1D73" w:rsidRDefault="00DC07EC" w:rsidP="00AE1D73">
      <w:pPr>
        <w:pStyle w:val="Doc-title"/>
      </w:pPr>
      <w:hyperlink r:id="rId287" w:history="1">
        <w:r w:rsidR="00573D4F">
          <w:rPr>
            <w:rStyle w:val="Hyperlink"/>
          </w:rPr>
          <w:t>R2-2300988</w:t>
        </w:r>
      </w:hyperlink>
      <w:r w:rsidR="00AE1D73">
        <w:tab/>
        <w:t>Discussion on event-based RVQoE report</w:t>
      </w:r>
      <w:r w:rsidR="00AE1D73">
        <w:tab/>
        <w:t>NEC</w:t>
      </w:r>
      <w:r w:rsidR="00AE1D73">
        <w:tab/>
        <w:t>discussion</w:t>
      </w:r>
      <w:r w:rsidR="00AE1D73">
        <w:tab/>
        <w:t>Rel-18</w:t>
      </w:r>
      <w:r w:rsidR="00AE1D73">
        <w:tab/>
        <w:t>NR_QoE_enh-Core</w:t>
      </w:r>
    </w:p>
    <w:p w14:paraId="238B70C7" w14:textId="77777777" w:rsidR="00AE1D73" w:rsidRPr="00AE1D73" w:rsidRDefault="00AE1D73" w:rsidP="00AE1D73">
      <w:pPr>
        <w:pStyle w:val="Doc-text2"/>
        <w:rPr>
          <w:i/>
          <w:iCs/>
        </w:rPr>
      </w:pPr>
      <w:r w:rsidRPr="00AE1D73">
        <w:rPr>
          <w:i/>
          <w:iCs/>
        </w:rPr>
        <w:t>Proposal 1 RAN2 to confirm that RVQoE metric-based events are baseline for event-based RVQoE report.</w:t>
      </w:r>
    </w:p>
    <w:p w14:paraId="377251F1" w14:textId="77777777" w:rsidR="00AE1D73" w:rsidRPr="000D244B" w:rsidRDefault="00AE1D73" w:rsidP="00AE1D73">
      <w:pPr>
        <w:pStyle w:val="Doc-text2"/>
        <w:rPr>
          <w:i/>
          <w:iCs/>
          <w:highlight w:val="yellow"/>
        </w:rPr>
      </w:pPr>
      <w:r w:rsidRPr="000D244B">
        <w:rPr>
          <w:i/>
          <w:iCs/>
          <w:highlight w:val="yellow"/>
        </w:rPr>
        <w:t>Proposal 2 RAN2 agree to choose AS layer to detect/trigger RVQoE metric-based events if the complexity increasing of AS layer is acceptable.</w:t>
      </w:r>
    </w:p>
    <w:p w14:paraId="37BE679D" w14:textId="77777777" w:rsidR="00AE1D73" w:rsidRPr="00AE1D73" w:rsidRDefault="00AE1D73" w:rsidP="00AE1D73">
      <w:pPr>
        <w:pStyle w:val="Doc-text2"/>
        <w:rPr>
          <w:i/>
          <w:iCs/>
        </w:rPr>
      </w:pPr>
      <w:r w:rsidRPr="000D244B">
        <w:rPr>
          <w:i/>
          <w:iCs/>
          <w:highlight w:val="yellow"/>
        </w:rPr>
        <w:t>Proposal 3 RAN2 to confirm that AS layer detects/triggers RVQoE metric-based events upon receiving RVQoE report from App layer.</w:t>
      </w:r>
    </w:p>
    <w:p w14:paraId="1E99BC71" w14:textId="77777777" w:rsidR="00AE1D73" w:rsidRPr="00AE1D73" w:rsidRDefault="00AE1D73" w:rsidP="00AE1D73">
      <w:pPr>
        <w:pStyle w:val="Doc-text2"/>
        <w:rPr>
          <w:i/>
          <w:iCs/>
        </w:rPr>
      </w:pPr>
      <w:r w:rsidRPr="00AE1D73">
        <w:rPr>
          <w:i/>
          <w:iCs/>
        </w:rPr>
        <w:t>Proposal 4 When only a part of report entries fulfilling the RVQoE metric-based events, the network configures either sending all entries received from App layer or only sending entries which fulfilling the RVQoE metric-based events.</w:t>
      </w:r>
    </w:p>
    <w:p w14:paraId="0ADEFCB1" w14:textId="77777777" w:rsidR="00AE1D73" w:rsidRPr="00AE1D73" w:rsidRDefault="00AE1D73" w:rsidP="00AE1D73">
      <w:pPr>
        <w:pStyle w:val="Doc-text2"/>
        <w:rPr>
          <w:i/>
          <w:iCs/>
        </w:rPr>
      </w:pPr>
      <w:r w:rsidRPr="00AE1D73">
        <w:rPr>
          <w:i/>
          <w:iCs/>
        </w:rPr>
        <w:lastRenderedPageBreak/>
        <w:t>Proposal 5 RAN2 to discuss whether it is beneficial to inform the network that within a certain period, all RVQoE results collected in the UE side do not fulfill the configured RVQoE metric-based events.</w:t>
      </w:r>
    </w:p>
    <w:p w14:paraId="2790CA46" w14:textId="77777777" w:rsidR="00AE1D73" w:rsidRDefault="00AE1D73" w:rsidP="00AE1D73">
      <w:pPr>
        <w:pStyle w:val="Doc-text2"/>
        <w:rPr>
          <w:i/>
          <w:iCs/>
        </w:rPr>
      </w:pPr>
      <w:r w:rsidRPr="00AE1D73">
        <w:rPr>
          <w:i/>
          <w:iCs/>
        </w:rPr>
        <w:t>Proposal 6 RAN2 to discuss whether it is beneficial to configure a legacy Ax event (e.g., A2, A3, A4 or A5 events) or I1 event combined with RVQoE metric-based events.</w:t>
      </w:r>
    </w:p>
    <w:p w14:paraId="5A346239" w14:textId="77777777" w:rsidR="00AE1D73" w:rsidRPr="00AE1D73" w:rsidRDefault="00AE1D73" w:rsidP="000D244B">
      <w:pPr>
        <w:pStyle w:val="Doc-text2"/>
        <w:ind w:left="0" w:firstLine="0"/>
      </w:pPr>
    </w:p>
    <w:p w14:paraId="362CA667" w14:textId="77777777" w:rsidR="000D244B" w:rsidRPr="000A77CF" w:rsidRDefault="000D244B" w:rsidP="000A77CF">
      <w:pPr>
        <w:pStyle w:val="Doc-text2"/>
        <w:rPr>
          <w:i/>
          <w:iCs/>
        </w:rPr>
      </w:pPr>
    </w:p>
    <w:p w14:paraId="5C34D5B2" w14:textId="0C8EBC2C" w:rsidR="006A4655" w:rsidRDefault="00DC07EC" w:rsidP="006A4655">
      <w:pPr>
        <w:pStyle w:val="Doc-title"/>
      </w:pPr>
      <w:hyperlink r:id="rId288" w:history="1">
        <w:r w:rsidR="00573D4F">
          <w:rPr>
            <w:rStyle w:val="Hyperlink"/>
          </w:rPr>
          <w:t>R2-2300332</w:t>
        </w:r>
      </w:hyperlink>
      <w:r w:rsidR="006A4655">
        <w:tab/>
        <w:t>Discussion on Rel-17 leftover topics for QoE</w:t>
      </w:r>
      <w:r w:rsidR="006A4655">
        <w:tab/>
        <w:t>Lenovo</w:t>
      </w:r>
      <w:r w:rsidR="006A4655">
        <w:tab/>
        <w:t>discussion</w:t>
      </w:r>
      <w:r w:rsidR="006A4655">
        <w:tab/>
        <w:t>Rel-18</w:t>
      </w:r>
      <w:r w:rsidR="006A4655">
        <w:tab/>
        <w:t>NR_QoE_enh-Core</w:t>
      </w:r>
    </w:p>
    <w:p w14:paraId="34F68CF3" w14:textId="2C568B58" w:rsidR="006A4655" w:rsidRDefault="00DC07EC" w:rsidP="006A4655">
      <w:pPr>
        <w:pStyle w:val="Doc-title"/>
      </w:pPr>
      <w:hyperlink r:id="rId289" w:history="1">
        <w:r w:rsidR="00573D4F">
          <w:rPr>
            <w:rStyle w:val="Hyperlink"/>
          </w:rPr>
          <w:t>R2-2300601</w:t>
        </w:r>
      </w:hyperlink>
      <w:r w:rsidR="006A4655">
        <w:tab/>
        <w:t>Discussion on event-based RAN visible QoE</w:t>
      </w:r>
      <w:r w:rsidR="006A4655">
        <w:tab/>
        <w:t>Huawei, HiSilicon</w:t>
      </w:r>
      <w:r w:rsidR="006A4655">
        <w:tab/>
        <w:t>discussion</w:t>
      </w:r>
      <w:r w:rsidR="006A4655">
        <w:tab/>
        <w:t>Rel-18</w:t>
      </w:r>
      <w:r w:rsidR="006A4655">
        <w:tab/>
        <w:t>NR_QoE_enh-Core</w:t>
      </w:r>
    </w:p>
    <w:p w14:paraId="292A34DC" w14:textId="66665EEB" w:rsidR="006A4655" w:rsidRDefault="00DC07EC" w:rsidP="006A4655">
      <w:pPr>
        <w:pStyle w:val="Doc-title"/>
      </w:pPr>
      <w:hyperlink r:id="rId290" w:history="1">
        <w:r w:rsidR="00573D4F">
          <w:rPr>
            <w:rStyle w:val="Hyperlink"/>
          </w:rPr>
          <w:t>R2-2301247</w:t>
        </w:r>
      </w:hyperlink>
      <w:r w:rsidR="006A4655">
        <w:tab/>
        <w:t>Discussion on QoE reporting enhancement for overload scenrio</w:t>
      </w:r>
      <w:r w:rsidR="006A4655">
        <w:tab/>
        <w:t>CMCC</w:t>
      </w:r>
      <w:r w:rsidR="006A4655">
        <w:tab/>
        <w:t>discussion</w:t>
      </w:r>
      <w:r w:rsidR="006A4655">
        <w:tab/>
        <w:t>Rel-18</w:t>
      </w:r>
      <w:r w:rsidR="006A4655">
        <w:tab/>
        <w:t>NR_QoE_enh-Core</w:t>
      </w:r>
    </w:p>
    <w:p w14:paraId="24B4E2D3" w14:textId="432AB8F3" w:rsidR="006A4655" w:rsidRDefault="00DC07EC" w:rsidP="006A4655">
      <w:pPr>
        <w:pStyle w:val="Doc-title"/>
      </w:pPr>
      <w:hyperlink r:id="rId291" w:history="1">
        <w:r w:rsidR="00573D4F">
          <w:rPr>
            <w:rStyle w:val="Hyperlink"/>
          </w:rPr>
          <w:t>R2-2301338</w:t>
        </w:r>
      </w:hyperlink>
      <w:r w:rsidR="006A4655">
        <w:tab/>
        <w:t>QoE rel-17 leftovers</w:t>
      </w:r>
      <w:r w:rsidR="006A4655">
        <w:tab/>
        <w:t>Ericsson</w:t>
      </w:r>
      <w:r w:rsidR="006A4655">
        <w:tab/>
        <w:t>discussion</w:t>
      </w:r>
      <w:r w:rsidR="006A4655">
        <w:tab/>
        <w:t>Rel-18</w:t>
      </w:r>
      <w:r w:rsidR="006A4655">
        <w:tab/>
        <w:t>NR_QoE_enh-Core</w:t>
      </w:r>
    </w:p>
    <w:p w14:paraId="185BD96A" w14:textId="5A6A24EA" w:rsidR="000D244B" w:rsidRDefault="00DC07EC" w:rsidP="000D244B">
      <w:pPr>
        <w:pStyle w:val="Doc-title"/>
      </w:pPr>
      <w:hyperlink r:id="rId292" w:history="1">
        <w:r w:rsidR="00573D4F">
          <w:rPr>
            <w:rStyle w:val="Hyperlink"/>
          </w:rPr>
          <w:t>R2-2301639</w:t>
        </w:r>
      </w:hyperlink>
      <w:r w:rsidR="000D244B">
        <w:tab/>
        <w:t>Discussion on event-based RAN visible QoE report</w:t>
      </w:r>
      <w:r w:rsidR="000D244B">
        <w:tab/>
        <w:t>Samsung</w:t>
      </w:r>
      <w:r w:rsidR="000D244B">
        <w:tab/>
        <w:t>discussion</w:t>
      </w:r>
      <w:r w:rsidR="000D244B">
        <w:tab/>
        <w:t>Rel-18</w:t>
      </w:r>
    </w:p>
    <w:p w14:paraId="41DB3077" w14:textId="430ABEEE" w:rsidR="006A4655" w:rsidRDefault="00DC07EC" w:rsidP="006A4655">
      <w:pPr>
        <w:pStyle w:val="Doc-title"/>
      </w:pPr>
      <w:hyperlink r:id="rId293" w:history="1">
        <w:r w:rsidR="00573D4F">
          <w:rPr>
            <w:rStyle w:val="Hyperlink"/>
          </w:rPr>
          <w:t>R2-2301663</w:t>
        </w:r>
      </w:hyperlink>
      <w:r w:rsidR="006A4655">
        <w:tab/>
        <w:t>QMC enhancements for RAN visible QoE and RAN overload</w:t>
      </w:r>
      <w:r w:rsidR="006A4655">
        <w:tab/>
        <w:t>Nokia, Nokia Shanghai Bell</w:t>
      </w:r>
      <w:r w:rsidR="006A4655">
        <w:tab/>
        <w:t>discussion</w:t>
      </w:r>
      <w:r w:rsidR="006A4655">
        <w:tab/>
        <w:t>Rel-18</w:t>
      </w:r>
      <w:r w:rsidR="006A4655">
        <w:tab/>
        <w:t>NR_QoE_enh-Core</w:t>
      </w:r>
    </w:p>
    <w:p w14:paraId="181773D4" w14:textId="03087392" w:rsidR="006A4655" w:rsidRDefault="00DC07EC" w:rsidP="006A4655">
      <w:pPr>
        <w:pStyle w:val="Doc-title"/>
      </w:pPr>
      <w:hyperlink r:id="rId294" w:history="1">
        <w:r w:rsidR="00573D4F">
          <w:rPr>
            <w:rStyle w:val="Hyperlink"/>
          </w:rPr>
          <w:t>R2-2301801</w:t>
        </w:r>
      </w:hyperlink>
      <w:r w:rsidR="006A4655">
        <w:tab/>
        <w:t>Discussion on Rel-17 leftover topics for QoE</w:t>
      </w:r>
      <w:r w:rsidR="006A4655">
        <w:tab/>
        <w:t>CATT</w:t>
      </w:r>
      <w:r w:rsidR="006A4655">
        <w:tab/>
        <w:t>discussion</w:t>
      </w:r>
      <w:r w:rsidR="006A4655">
        <w:tab/>
        <w:t>Rel-18</w:t>
      </w:r>
      <w:r w:rsidR="006A4655">
        <w:tab/>
        <w:t>NR_QoE_enh-Core</w:t>
      </w:r>
    </w:p>
    <w:p w14:paraId="1C396D02" w14:textId="75943B22" w:rsidR="006A4655" w:rsidRDefault="00DC07EC" w:rsidP="006A4655">
      <w:pPr>
        <w:pStyle w:val="Doc-title"/>
      </w:pPr>
      <w:hyperlink r:id="rId295" w:history="1">
        <w:r w:rsidR="00573D4F">
          <w:rPr>
            <w:rStyle w:val="Hyperlink"/>
          </w:rPr>
          <w:t>R2-2301816</w:t>
        </w:r>
      </w:hyperlink>
      <w:r w:rsidR="006A4655">
        <w:tab/>
        <w:t>Considerations on QoE Rel-17 leftover issues</w:t>
      </w:r>
      <w:r w:rsidR="006A4655">
        <w:tab/>
        <w:t>China Telecom</w:t>
      </w:r>
      <w:r w:rsidR="006A4655">
        <w:tab/>
        <w:t>discussion</w:t>
      </w:r>
    </w:p>
    <w:p w14:paraId="3F34C7DD" w14:textId="77777777" w:rsidR="006A4655" w:rsidRPr="006A4655" w:rsidRDefault="006A4655" w:rsidP="006A4655">
      <w:pPr>
        <w:pStyle w:val="Doc-text2"/>
      </w:pPr>
    </w:p>
    <w:p w14:paraId="66DAEFA9" w14:textId="6208636F" w:rsidR="00D9011A" w:rsidRPr="00D9011A" w:rsidRDefault="00D9011A" w:rsidP="00D9011A">
      <w:pPr>
        <w:pStyle w:val="Heading3"/>
      </w:pPr>
      <w:r w:rsidRPr="00D9011A">
        <w:t>8.14.4</w:t>
      </w:r>
      <w:r w:rsidRPr="00D9011A">
        <w:tab/>
        <w:t>Support of QoE measurements for NR-DC</w:t>
      </w:r>
    </w:p>
    <w:p w14:paraId="05AFAB8C" w14:textId="77777777" w:rsidR="00DF7AB2" w:rsidRDefault="00DF7AB2" w:rsidP="00DF7AB2">
      <w:pPr>
        <w:pStyle w:val="Comments"/>
      </w:pPr>
      <w:r w:rsidRPr="00D9011A">
        <w:t>Including discussion on support of QoE measurements for NR-DC</w:t>
      </w:r>
      <w:r>
        <w:t>, e.g. MN-SN coordination, bearer handling for SN QoE reporting, etc.</w:t>
      </w:r>
    </w:p>
    <w:p w14:paraId="2F6D7F61" w14:textId="47764613" w:rsidR="0023232C" w:rsidRDefault="0023232C" w:rsidP="0023232C">
      <w:pPr>
        <w:pStyle w:val="BoldComments"/>
        <w:rPr>
          <w:lang w:val="en-GB"/>
        </w:rPr>
      </w:pPr>
      <w:r>
        <w:rPr>
          <w:lang w:val="en-GB"/>
        </w:rPr>
        <w:t>Online</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00A04915">
        <w:rPr>
          <w:lang w:val="en-GB"/>
        </w:rPr>
        <w:t>-2</w:t>
      </w:r>
      <w:r w:rsidRPr="00403FA3">
        <w:rPr>
          <w:lang w:val="en-GB"/>
        </w:rPr>
        <w:t>)</w:t>
      </w:r>
      <w:r w:rsidR="00CA58D6">
        <w:rPr>
          <w:lang w:val="en-GB"/>
        </w:rPr>
        <w:t xml:space="preserve"> </w:t>
      </w:r>
      <w:r w:rsidR="00ED2B5E">
        <w:rPr>
          <w:lang w:val="en-GB"/>
        </w:rPr>
        <w:t>–</w:t>
      </w:r>
      <w:r w:rsidR="00CA58D6">
        <w:rPr>
          <w:lang w:val="en-GB"/>
        </w:rPr>
        <w:t xml:space="preserve"> </w:t>
      </w:r>
      <w:r w:rsidR="00ED2B5E">
        <w:rPr>
          <w:lang w:val="en-GB"/>
        </w:rPr>
        <w:t>configuration of QoE for NR-DC</w:t>
      </w:r>
    </w:p>
    <w:p w14:paraId="61EA0C1B" w14:textId="1CCEB698" w:rsidR="00D7521B" w:rsidRDefault="00DC07EC" w:rsidP="00D7521B">
      <w:pPr>
        <w:pStyle w:val="Doc-title"/>
      </w:pPr>
      <w:hyperlink r:id="rId296" w:history="1">
        <w:r w:rsidR="00573D4F">
          <w:rPr>
            <w:rStyle w:val="Hyperlink"/>
          </w:rPr>
          <w:t>R2-2300600</w:t>
        </w:r>
      </w:hyperlink>
      <w:r w:rsidR="00D7521B">
        <w:tab/>
        <w:t>Discussion on QoE measurements in NR-DC</w:t>
      </w:r>
      <w:r w:rsidR="00D7521B">
        <w:tab/>
        <w:t>Huawei, HiSilicon</w:t>
      </w:r>
      <w:r w:rsidR="00D7521B">
        <w:tab/>
        <w:t>discussion</w:t>
      </w:r>
      <w:r w:rsidR="00D7521B">
        <w:tab/>
        <w:t>Rel-18</w:t>
      </w:r>
      <w:r w:rsidR="00D7521B">
        <w:tab/>
        <w:t>NR_QoE_enh-Core</w:t>
      </w:r>
    </w:p>
    <w:p w14:paraId="6ADF5D4B" w14:textId="12D1FA3A" w:rsidR="00D7521B" w:rsidRDefault="00D7521B" w:rsidP="00D7521B">
      <w:pPr>
        <w:pStyle w:val="Doc-text2"/>
        <w:rPr>
          <w:i/>
          <w:iCs/>
          <w:highlight w:val="yellow"/>
        </w:rPr>
      </w:pPr>
      <w:r w:rsidRPr="00F2303E">
        <w:rPr>
          <w:i/>
          <w:iCs/>
          <w:highlight w:val="yellow"/>
        </w:rPr>
        <w:t>Proposal 1:</w:t>
      </w:r>
      <w:r w:rsidRPr="00F2303E">
        <w:rPr>
          <w:i/>
          <w:iCs/>
          <w:highlight w:val="yellow"/>
        </w:rPr>
        <w:tab/>
        <w:t xml:space="preserve">Reporting leg for QoE in NR-DC is configured via RRC signalling as part of QoE configuration. </w:t>
      </w:r>
    </w:p>
    <w:p w14:paraId="45A2F266" w14:textId="77777777" w:rsidR="00F21D3B" w:rsidRPr="00F2303E" w:rsidRDefault="00F21D3B" w:rsidP="00F21D3B">
      <w:pPr>
        <w:pStyle w:val="Doc-text2"/>
        <w:rPr>
          <w:i/>
          <w:iCs/>
          <w:highlight w:val="yellow"/>
        </w:rPr>
      </w:pPr>
      <w:r w:rsidRPr="00F2303E">
        <w:rPr>
          <w:i/>
          <w:iCs/>
          <w:highlight w:val="yellow"/>
        </w:rPr>
        <w:t>Proposal 2:</w:t>
      </w:r>
      <w:r w:rsidRPr="00F2303E">
        <w:rPr>
          <w:i/>
          <w:iCs/>
          <w:highlight w:val="yellow"/>
        </w:rPr>
        <w:tab/>
        <w:t xml:space="preserve">It should be possible to change the reporting leg for QoE configuration already existing in the UE via RRC signalling. </w:t>
      </w:r>
    </w:p>
    <w:p w14:paraId="1C793846" w14:textId="6867E0FF" w:rsidR="00F13225" w:rsidRDefault="00F13225" w:rsidP="00D7521B">
      <w:pPr>
        <w:pStyle w:val="Doc-text2"/>
        <w:rPr>
          <w:i/>
          <w:iCs/>
          <w:highlight w:val="yellow"/>
        </w:rPr>
      </w:pPr>
    </w:p>
    <w:p w14:paraId="742F847B" w14:textId="6A83F937" w:rsidR="00F13225" w:rsidRDefault="00F13225" w:rsidP="00D7521B">
      <w:pPr>
        <w:pStyle w:val="Doc-text2"/>
      </w:pPr>
      <w:r w:rsidRPr="00F13225">
        <w:t>-</w:t>
      </w:r>
      <w:r w:rsidRPr="00F13225">
        <w:tab/>
        <w:t>QC</w:t>
      </w:r>
      <w:r>
        <w:t xml:space="preserve"> wonders what “reporting leg” means? If it’s configured in MCG it’s MCG and same for SCG? Huawei clarifies that no matter which leg is selected, UE uses RRC signaling. </w:t>
      </w:r>
      <w:r w:rsidR="00F21D3B">
        <w:t>QC wonders if this is compatible with RAN3? Apple thinks this is about selecting the bearer or RRC entity.</w:t>
      </w:r>
    </w:p>
    <w:p w14:paraId="63FCA492" w14:textId="496D013E" w:rsidR="00F21D3B" w:rsidRDefault="00F21D3B" w:rsidP="00D7521B">
      <w:pPr>
        <w:pStyle w:val="Doc-text2"/>
      </w:pPr>
      <w:r>
        <w:t>-</w:t>
      </w:r>
      <w:r>
        <w:tab/>
        <w:t>Ericsson thinks the proposal is a bit ambiguous.</w:t>
      </w:r>
    </w:p>
    <w:p w14:paraId="46F478A4" w14:textId="77777777" w:rsidR="00F21D3B" w:rsidRDefault="00F21D3B" w:rsidP="00D7521B">
      <w:pPr>
        <w:pStyle w:val="Doc-text2"/>
      </w:pPr>
      <w:r>
        <w:t>-</w:t>
      </w:r>
      <w:r>
        <w:tab/>
        <w:t>LGE thinks we could use RRM reporting as well and SRB5.</w:t>
      </w:r>
    </w:p>
    <w:p w14:paraId="75D586E7" w14:textId="5BD23DDE" w:rsidR="00F21D3B" w:rsidRDefault="00F21D3B" w:rsidP="00D7521B">
      <w:pPr>
        <w:pStyle w:val="Doc-text2"/>
      </w:pPr>
      <w:r>
        <w:t>-</w:t>
      </w:r>
      <w:r>
        <w:tab/>
        <w:t>Ericsson thinks we could have FFS on how leg is changed. Huawei thinks we should use RRC. China unicom agrees.</w:t>
      </w:r>
    </w:p>
    <w:p w14:paraId="54C2FAB3" w14:textId="5A08EA89" w:rsidR="00F21D3B" w:rsidRPr="00F21D3B" w:rsidRDefault="00F13225" w:rsidP="00F13225">
      <w:pPr>
        <w:pStyle w:val="Agreement"/>
      </w:pPr>
      <w:r w:rsidRPr="00F21D3B">
        <w:t>1:</w:t>
      </w:r>
      <w:r w:rsidR="00F21D3B">
        <w:t xml:space="preserve"> </w:t>
      </w:r>
      <w:r w:rsidR="00F21D3B" w:rsidRPr="00F21D3B">
        <w:t>RRC configuration determines to which node UE sends the QoE report.  It is possible to change the reporting leg via RRC signalling after it has been configured.</w:t>
      </w:r>
    </w:p>
    <w:p w14:paraId="036F2FF6" w14:textId="77777777" w:rsidR="00F13225" w:rsidRPr="00F13225" w:rsidRDefault="00F13225" w:rsidP="00D7521B">
      <w:pPr>
        <w:pStyle w:val="Doc-text2"/>
      </w:pPr>
    </w:p>
    <w:p w14:paraId="050D4049" w14:textId="77777777" w:rsidR="00F13225" w:rsidRPr="00F2303E" w:rsidRDefault="00F13225" w:rsidP="00D7521B">
      <w:pPr>
        <w:pStyle w:val="Doc-text2"/>
        <w:rPr>
          <w:i/>
          <w:iCs/>
          <w:highlight w:val="yellow"/>
        </w:rPr>
      </w:pPr>
    </w:p>
    <w:p w14:paraId="3EEF47F1" w14:textId="1739FA04" w:rsidR="00D7521B" w:rsidRDefault="00D7521B" w:rsidP="00D7521B">
      <w:pPr>
        <w:pStyle w:val="Doc-text2"/>
        <w:rPr>
          <w:i/>
          <w:iCs/>
          <w:highlight w:val="yellow"/>
        </w:rPr>
      </w:pPr>
      <w:r w:rsidRPr="00F2303E">
        <w:rPr>
          <w:i/>
          <w:iCs/>
          <w:highlight w:val="yellow"/>
        </w:rPr>
        <w:t>Proposal 3:</w:t>
      </w:r>
      <w:r w:rsidRPr="00F2303E">
        <w:rPr>
          <w:i/>
          <w:iCs/>
          <w:highlight w:val="yellow"/>
        </w:rPr>
        <w:tab/>
        <w:t xml:space="preserve">Split SRB for QoE reporting is not supported.  </w:t>
      </w:r>
    </w:p>
    <w:p w14:paraId="26391F75" w14:textId="3DFBA1E4" w:rsidR="00F21D3B" w:rsidRDefault="00F21D3B" w:rsidP="00D7521B">
      <w:pPr>
        <w:pStyle w:val="Doc-text2"/>
      </w:pPr>
      <w:r w:rsidRPr="00F21D3B">
        <w:t>-</w:t>
      </w:r>
      <w:r w:rsidRPr="00F21D3B">
        <w:tab/>
        <w:t>Huawei thinks split SRB4 is not so easy</w:t>
      </w:r>
      <w:r>
        <w:t xml:space="preserve"> as implementation is not so easy. Existing split SRB has some options that we have to check to allow this, which takes time. For example splitDataThreshold, is it applicable or not? Nokia agrees.</w:t>
      </w:r>
    </w:p>
    <w:p w14:paraId="1D70F649" w14:textId="519AEFA6" w:rsidR="00F21D3B" w:rsidRPr="00F21D3B" w:rsidRDefault="00F21D3B" w:rsidP="00D7521B">
      <w:pPr>
        <w:pStyle w:val="Doc-text2"/>
      </w:pPr>
      <w:r>
        <w:t>-</w:t>
      </w:r>
      <w:r>
        <w:tab/>
      </w:r>
      <w:r w:rsidR="00BB3BC7">
        <w:t>Ericsson would like to understand what are the potential gains or losses from split SRB4? Huawei thinks that if we have SRB5, we don’t have to discuss split SRB4.</w:t>
      </w:r>
    </w:p>
    <w:p w14:paraId="420270FA" w14:textId="5B21CC15" w:rsidR="00F21D3B" w:rsidRDefault="00F21D3B" w:rsidP="00D7521B">
      <w:pPr>
        <w:pStyle w:val="Doc-text2"/>
        <w:rPr>
          <w:i/>
          <w:iCs/>
          <w:highlight w:val="yellow"/>
        </w:rPr>
      </w:pPr>
    </w:p>
    <w:p w14:paraId="0D46BCDB" w14:textId="2401C1AC" w:rsidR="00BB3BC7" w:rsidRPr="00BB3BC7" w:rsidRDefault="00BB3BC7" w:rsidP="00BB3BC7">
      <w:pPr>
        <w:pStyle w:val="Agreement"/>
      </w:pPr>
      <w:r w:rsidRPr="00BB3BC7">
        <w:t>3:</w:t>
      </w:r>
      <w:r w:rsidRPr="00BB3BC7">
        <w:tab/>
        <w:t>Split SRB for QoE reporting is not supported (unless serious problems are identified).</w:t>
      </w:r>
    </w:p>
    <w:p w14:paraId="3A9F1E64" w14:textId="055DB73A" w:rsidR="00BB3BC7" w:rsidRDefault="00BB3BC7" w:rsidP="00D7521B">
      <w:pPr>
        <w:pStyle w:val="Doc-text2"/>
        <w:rPr>
          <w:i/>
          <w:iCs/>
          <w:highlight w:val="yellow"/>
        </w:rPr>
      </w:pPr>
    </w:p>
    <w:p w14:paraId="774AD7D3" w14:textId="77777777" w:rsidR="00BB3BC7" w:rsidRPr="00F2303E" w:rsidRDefault="00BB3BC7" w:rsidP="00D7521B">
      <w:pPr>
        <w:pStyle w:val="Doc-text2"/>
        <w:rPr>
          <w:i/>
          <w:iCs/>
          <w:highlight w:val="yellow"/>
        </w:rPr>
      </w:pPr>
    </w:p>
    <w:p w14:paraId="7CA7AE88" w14:textId="77777777" w:rsidR="00D7521B" w:rsidRPr="00F2303E" w:rsidRDefault="00D7521B" w:rsidP="00D7521B">
      <w:pPr>
        <w:pStyle w:val="Doc-text2"/>
        <w:rPr>
          <w:i/>
          <w:iCs/>
          <w:highlight w:val="yellow"/>
        </w:rPr>
      </w:pPr>
      <w:r w:rsidRPr="00F2303E">
        <w:rPr>
          <w:i/>
          <w:iCs/>
          <w:highlight w:val="yellow"/>
        </w:rPr>
        <w:t>Proposal 4:</w:t>
      </w:r>
      <w:r w:rsidRPr="00F2303E">
        <w:rPr>
          <w:i/>
          <w:iCs/>
          <w:highlight w:val="yellow"/>
        </w:rPr>
        <w:tab/>
        <w:t>For the QoE reporting to SN, RAN2 should choose one of the following options:</w:t>
      </w:r>
    </w:p>
    <w:p w14:paraId="47DF8A45" w14:textId="77777777" w:rsidR="00D7521B" w:rsidRPr="00F2303E" w:rsidRDefault="00D7521B" w:rsidP="00D7521B">
      <w:pPr>
        <w:pStyle w:val="Doc-text2"/>
        <w:rPr>
          <w:i/>
          <w:iCs/>
          <w:highlight w:val="yellow"/>
        </w:rPr>
      </w:pPr>
      <w:r w:rsidRPr="00F2303E">
        <w:rPr>
          <w:i/>
          <w:iCs/>
          <w:highlight w:val="yellow"/>
        </w:rPr>
        <w:t>-</w:t>
      </w:r>
      <w:r w:rsidRPr="00F2303E">
        <w:rPr>
          <w:i/>
          <w:iCs/>
          <w:highlight w:val="yellow"/>
        </w:rPr>
        <w:tab/>
        <w:t>Option 1: SRB3 with new LCH</w:t>
      </w:r>
    </w:p>
    <w:p w14:paraId="65C86470" w14:textId="726FAABD" w:rsidR="00D7521B" w:rsidRDefault="00D7521B" w:rsidP="00D7521B">
      <w:pPr>
        <w:pStyle w:val="Doc-text2"/>
        <w:rPr>
          <w:i/>
          <w:iCs/>
          <w:highlight w:val="yellow"/>
        </w:rPr>
      </w:pPr>
      <w:r w:rsidRPr="00F2303E">
        <w:rPr>
          <w:i/>
          <w:iCs/>
          <w:highlight w:val="yellow"/>
        </w:rPr>
        <w:t>-</w:t>
      </w:r>
      <w:r w:rsidRPr="00F2303E">
        <w:rPr>
          <w:i/>
          <w:iCs/>
          <w:highlight w:val="yellow"/>
        </w:rPr>
        <w:tab/>
        <w:t xml:space="preserve">Option 2: new SRB, e.g. SRB5  </w:t>
      </w:r>
    </w:p>
    <w:p w14:paraId="40F60AE6" w14:textId="3A0CE54F" w:rsidR="00BB3BC7" w:rsidRDefault="00BB3BC7" w:rsidP="00D7521B">
      <w:pPr>
        <w:pStyle w:val="Doc-text2"/>
        <w:rPr>
          <w:i/>
          <w:iCs/>
          <w:highlight w:val="yellow"/>
        </w:rPr>
      </w:pPr>
    </w:p>
    <w:p w14:paraId="1BC5D3AE" w14:textId="715CB33C" w:rsidR="00BB3BC7" w:rsidRDefault="00BB3BC7" w:rsidP="00D7521B">
      <w:pPr>
        <w:pStyle w:val="Doc-text2"/>
      </w:pPr>
      <w:r w:rsidRPr="00BB3BC7">
        <w:t>-</w:t>
      </w:r>
      <w:r w:rsidRPr="00BB3BC7">
        <w:tab/>
        <w:t xml:space="preserve">Lenovo </w:t>
      </w:r>
      <w:r>
        <w:t>thinks SRB4 has lower priority than SRB1. For DC SRB3 has same priority as SRB1. “SRB5” should have lower priority than SRB1. ZTE agrees with Lenovo that “SRB5” should have lower priority than SRB1/3. Using new LCH would create some difficulties due to LCH prioritiation so prefers option 2.</w:t>
      </w:r>
    </w:p>
    <w:p w14:paraId="0C54ED7A" w14:textId="6AC92305" w:rsidR="00BB3BC7" w:rsidRDefault="00BB3BC7" w:rsidP="00D7521B">
      <w:pPr>
        <w:pStyle w:val="Doc-text2"/>
      </w:pPr>
      <w:r>
        <w:t>-</w:t>
      </w:r>
      <w:r>
        <w:tab/>
        <w:t>QC thinks we could just configure SRB4 for SCG. That would save creating new SRB.</w:t>
      </w:r>
    </w:p>
    <w:p w14:paraId="41516FE7" w14:textId="525060AA" w:rsidR="00BB3BC7" w:rsidRDefault="00BB3BC7" w:rsidP="00D7521B">
      <w:pPr>
        <w:pStyle w:val="Doc-text2"/>
      </w:pPr>
      <w:r>
        <w:t>-</w:t>
      </w:r>
      <w:r>
        <w:tab/>
        <w:t>Huawei agrees with Lenovo about “SRB5” priority. Ericsson thinks priority should be configurable by network. Both solutions have new LCH so it’s all about complexity. Prefers SRB5.</w:t>
      </w:r>
    </w:p>
    <w:p w14:paraId="709932EB" w14:textId="5D48BD91" w:rsidR="00BB3BC7" w:rsidRDefault="00BB3BC7" w:rsidP="00D7521B">
      <w:pPr>
        <w:pStyle w:val="Doc-text2"/>
      </w:pPr>
      <w:r>
        <w:t>-</w:t>
      </w:r>
      <w:r>
        <w:tab/>
        <w:t>CATT thinks new SRB is better to reduce efforts. CU prefers new SRB with same or lower priority than SRB4.</w:t>
      </w:r>
    </w:p>
    <w:p w14:paraId="4A9D3B57" w14:textId="5C14111E" w:rsidR="00C7087D" w:rsidRDefault="00C7087D" w:rsidP="00D7521B">
      <w:pPr>
        <w:pStyle w:val="Doc-text2"/>
      </w:pPr>
      <w:r>
        <w:t>-</w:t>
      </w:r>
      <w:r>
        <w:tab/>
        <w:t>QC thinks we could only allow cofnfigure one SRB for QoE reporting and this could use SRB4 with “leg change”.</w:t>
      </w:r>
    </w:p>
    <w:p w14:paraId="7820ACBB" w14:textId="19E4F075" w:rsidR="00C7087D" w:rsidRPr="00BB3BC7" w:rsidRDefault="00C7087D" w:rsidP="00C7087D">
      <w:pPr>
        <w:pStyle w:val="Doc-text2"/>
      </w:pPr>
      <w:r>
        <w:t>-</w:t>
      </w:r>
      <w:r>
        <w:tab/>
        <w:t xml:space="preserve">Samsung thinks we need to specify the priority for SRB5. </w:t>
      </w:r>
    </w:p>
    <w:p w14:paraId="02C8FE75" w14:textId="22D8076C" w:rsidR="00BB3BC7" w:rsidRDefault="00BB3BC7" w:rsidP="00D7521B">
      <w:pPr>
        <w:pStyle w:val="Doc-text2"/>
        <w:rPr>
          <w:i/>
          <w:iCs/>
          <w:highlight w:val="yellow"/>
        </w:rPr>
      </w:pPr>
    </w:p>
    <w:p w14:paraId="4F2669D9" w14:textId="3BEAD1BF" w:rsidR="00BB3BC7" w:rsidRPr="00BB3BC7" w:rsidRDefault="00BB3BC7" w:rsidP="006A1DB5">
      <w:pPr>
        <w:pStyle w:val="Agreement"/>
      </w:pPr>
      <w:r w:rsidRPr="00BB3BC7">
        <w:t>4:</w:t>
      </w:r>
      <w:r w:rsidRPr="00BB3BC7">
        <w:tab/>
        <w:t>Define new SRB (“SRB5”) for the QoE reporting to SN</w:t>
      </w:r>
      <w:r w:rsidR="00C7087D">
        <w:t>. SRB4 can only be configured for MCG (as in Rel-17). The priority of “SRB5” is lower than SRB1 or SRB3.</w:t>
      </w:r>
    </w:p>
    <w:p w14:paraId="54A17EA5" w14:textId="52845390" w:rsidR="00BB3BC7" w:rsidRDefault="00BB3BC7" w:rsidP="00BB3BC7">
      <w:pPr>
        <w:pStyle w:val="Agreement"/>
        <w:numPr>
          <w:ilvl w:val="0"/>
          <w:numId w:val="0"/>
        </w:numPr>
        <w:rPr>
          <w:highlight w:val="yellow"/>
        </w:rPr>
      </w:pPr>
    </w:p>
    <w:p w14:paraId="39868A10" w14:textId="796B5DFA" w:rsidR="00BB3BC7" w:rsidRDefault="00BB3BC7" w:rsidP="00D7521B">
      <w:pPr>
        <w:pStyle w:val="Doc-text2"/>
        <w:rPr>
          <w:i/>
          <w:iCs/>
          <w:highlight w:val="yellow"/>
        </w:rPr>
      </w:pPr>
    </w:p>
    <w:p w14:paraId="27013BAE" w14:textId="77777777" w:rsidR="00BB3BC7" w:rsidRPr="00F2303E" w:rsidRDefault="00BB3BC7" w:rsidP="00D7521B">
      <w:pPr>
        <w:pStyle w:val="Doc-text2"/>
        <w:rPr>
          <w:i/>
          <w:iCs/>
          <w:highlight w:val="yellow"/>
        </w:rPr>
      </w:pPr>
    </w:p>
    <w:p w14:paraId="53C201B1" w14:textId="0A94504C" w:rsidR="00D7521B" w:rsidRDefault="00D7521B" w:rsidP="00D7521B">
      <w:pPr>
        <w:pStyle w:val="Doc-text2"/>
        <w:rPr>
          <w:i/>
          <w:iCs/>
          <w:highlight w:val="yellow"/>
        </w:rPr>
      </w:pPr>
      <w:r w:rsidRPr="00F2303E">
        <w:rPr>
          <w:i/>
          <w:iCs/>
          <w:highlight w:val="yellow"/>
        </w:rPr>
        <w:t>Proposal 5:</w:t>
      </w:r>
      <w:r w:rsidRPr="00F2303E">
        <w:rPr>
          <w:i/>
          <w:iCs/>
          <w:highlight w:val="yellow"/>
        </w:rPr>
        <w:tab/>
        <w:t>If both MN and SN send the QoE configurations to the UE, MN and SN should not use the same measConfigAppLayerId(s).</w:t>
      </w:r>
    </w:p>
    <w:p w14:paraId="76D934B8" w14:textId="76573C61" w:rsidR="00C7087D" w:rsidRDefault="00C7087D" w:rsidP="00D7521B">
      <w:pPr>
        <w:pStyle w:val="Doc-text2"/>
        <w:rPr>
          <w:highlight w:val="yellow"/>
        </w:rPr>
      </w:pPr>
    </w:p>
    <w:p w14:paraId="0BB43B98" w14:textId="690ED82A" w:rsidR="00C7087D" w:rsidRDefault="00C7087D" w:rsidP="00D7521B">
      <w:pPr>
        <w:pStyle w:val="Doc-text2"/>
      </w:pPr>
      <w:r w:rsidRPr="00C7087D">
        <w:t>-</w:t>
      </w:r>
      <w:r w:rsidRPr="00C7087D">
        <w:tab/>
        <w:t>CU wonders if MN and SN can configure QoE at the same time?</w:t>
      </w:r>
      <w:r>
        <w:t xml:space="preserve"> Lenovo thinks for s-based it’s always MN. For m-based it’s coordinated, so it’s possible. Huawei thinks it’s possible and RAN3 has not put such restrictions.</w:t>
      </w:r>
    </w:p>
    <w:p w14:paraId="089858CB" w14:textId="3321ED20" w:rsidR="00C153C9" w:rsidRDefault="00C7087D" w:rsidP="00D7521B">
      <w:pPr>
        <w:pStyle w:val="Doc-text2"/>
      </w:pPr>
      <w:r>
        <w:t>-</w:t>
      </w:r>
      <w:r>
        <w:tab/>
        <w:t>Apple thinks we should allow MN and SN.</w:t>
      </w:r>
      <w:r w:rsidR="00C153C9">
        <w:t xml:space="preserve"> Nokia thinks this is for m-based only.</w:t>
      </w:r>
    </w:p>
    <w:p w14:paraId="3792A91C" w14:textId="7F0F5875" w:rsidR="00C153C9" w:rsidRPr="00C7087D" w:rsidRDefault="00C153C9" w:rsidP="00D7521B">
      <w:pPr>
        <w:pStyle w:val="Doc-text2"/>
      </w:pPr>
      <w:r>
        <w:t>-</w:t>
      </w:r>
      <w:r>
        <w:tab/>
        <w:t>LGE wonders if MN could use s-based and SN use m-based.</w:t>
      </w:r>
    </w:p>
    <w:p w14:paraId="058CD714" w14:textId="3F3D67DD" w:rsidR="00C7087D" w:rsidRPr="00C153C9" w:rsidRDefault="00C7087D" w:rsidP="00C7087D">
      <w:pPr>
        <w:pStyle w:val="Agreement"/>
      </w:pPr>
      <w:r w:rsidRPr="00C153C9">
        <w:t>5:</w:t>
      </w:r>
      <w:r w:rsidRPr="00C153C9">
        <w:tab/>
        <w:t xml:space="preserve">If both MN and SN send the QoE configurations to the UE, MN and SN should not use the same set of identities. </w:t>
      </w:r>
    </w:p>
    <w:p w14:paraId="3035C725" w14:textId="0AC176BF" w:rsidR="00C7087D" w:rsidRDefault="00C7087D" w:rsidP="00C7087D">
      <w:pPr>
        <w:pStyle w:val="Agreement"/>
      </w:pPr>
      <w:r w:rsidRPr="00C153C9">
        <w:t xml:space="preserve">RAN2 thinks it’s possible to have different </w:t>
      </w:r>
      <w:r w:rsidR="00C153C9" w:rsidRPr="00C153C9">
        <w:t xml:space="preserve">m-based </w:t>
      </w:r>
      <w:r w:rsidRPr="00C153C9">
        <w:t>QoE configuration</w:t>
      </w:r>
      <w:r w:rsidR="00C153C9" w:rsidRPr="00C153C9">
        <w:t>s</w:t>
      </w:r>
      <w:r w:rsidRPr="00C153C9">
        <w:t xml:space="preserve"> </w:t>
      </w:r>
      <w:r w:rsidR="00C153C9">
        <w:t xml:space="preserve">for UE </w:t>
      </w:r>
      <w:r w:rsidRPr="00C153C9">
        <w:t>in MN and SN if RAN3 allows it.</w:t>
      </w:r>
    </w:p>
    <w:p w14:paraId="118DBCB3" w14:textId="77777777" w:rsidR="00C7087D" w:rsidRDefault="00C7087D" w:rsidP="00D7521B">
      <w:pPr>
        <w:pStyle w:val="Doc-text2"/>
        <w:rPr>
          <w:highlight w:val="yellow"/>
        </w:rPr>
      </w:pPr>
    </w:p>
    <w:p w14:paraId="3A702EF7" w14:textId="77777777" w:rsidR="00C7087D" w:rsidRPr="00C7087D" w:rsidRDefault="00C7087D" w:rsidP="00D7521B">
      <w:pPr>
        <w:pStyle w:val="Doc-text2"/>
        <w:rPr>
          <w:highlight w:val="yellow"/>
        </w:rPr>
      </w:pPr>
    </w:p>
    <w:p w14:paraId="75A8C33F" w14:textId="77777777" w:rsidR="00C7087D" w:rsidRPr="00F2303E" w:rsidRDefault="00C7087D" w:rsidP="00D7521B">
      <w:pPr>
        <w:pStyle w:val="Doc-text2"/>
        <w:rPr>
          <w:i/>
          <w:iCs/>
          <w:highlight w:val="yellow"/>
        </w:rPr>
      </w:pPr>
    </w:p>
    <w:p w14:paraId="45CE685E" w14:textId="7187DAC0" w:rsidR="00C153C9" w:rsidRPr="00F2303E" w:rsidRDefault="00D7521B" w:rsidP="00C153C9">
      <w:pPr>
        <w:pStyle w:val="Doc-text2"/>
        <w:rPr>
          <w:i/>
          <w:iCs/>
          <w:highlight w:val="yellow"/>
        </w:rPr>
      </w:pPr>
      <w:r w:rsidRPr="00F2303E">
        <w:rPr>
          <w:i/>
          <w:iCs/>
          <w:highlight w:val="yellow"/>
        </w:rPr>
        <w:t>Proposal 6:</w:t>
      </w:r>
      <w:r w:rsidRPr="00F2303E">
        <w:rPr>
          <w:i/>
          <w:iCs/>
          <w:highlight w:val="yellow"/>
        </w:rPr>
        <w:tab/>
        <w:t>RAN visible QoE configuration is generated by the same node which generates the configuration for container based QoE. The other node will not send the RRC message to update/modify the RAN visible QoE configuration.</w:t>
      </w:r>
    </w:p>
    <w:p w14:paraId="0CD56995" w14:textId="7EE96F46" w:rsidR="00D7521B" w:rsidRDefault="00D7521B" w:rsidP="00D7521B">
      <w:pPr>
        <w:pStyle w:val="Doc-text2"/>
        <w:rPr>
          <w:i/>
          <w:iCs/>
        </w:rPr>
      </w:pPr>
      <w:r w:rsidRPr="00F2303E">
        <w:rPr>
          <w:i/>
          <w:iCs/>
          <w:highlight w:val="yellow"/>
        </w:rPr>
        <w:t>Proposal 7:</w:t>
      </w:r>
      <w:r w:rsidRPr="00F2303E">
        <w:rPr>
          <w:i/>
          <w:iCs/>
          <w:highlight w:val="yellow"/>
        </w:rPr>
        <w:tab/>
        <w:t>A common reporting leg indication is used to indicate reporting leg that is used by the UE for both container-based and RAN visible QoE.</w:t>
      </w:r>
    </w:p>
    <w:p w14:paraId="5C5EC82A" w14:textId="3B31D74A" w:rsidR="00C7087D" w:rsidRDefault="00C7087D" w:rsidP="00D7521B">
      <w:pPr>
        <w:pStyle w:val="Doc-text2"/>
        <w:rPr>
          <w:i/>
          <w:iCs/>
        </w:rPr>
      </w:pPr>
    </w:p>
    <w:p w14:paraId="021CF82B" w14:textId="2C694BA2" w:rsidR="00C7087D" w:rsidRDefault="00C7087D" w:rsidP="00D7521B">
      <w:pPr>
        <w:pStyle w:val="Doc-text2"/>
        <w:rPr>
          <w:i/>
          <w:iCs/>
        </w:rPr>
      </w:pPr>
    </w:p>
    <w:p w14:paraId="5E8760AA" w14:textId="77777777" w:rsidR="00C7087D" w:rsidRPr="00FA3DEC" w:rsidRDefault="00C7087D" w:rsidP="00D7521B">
      <w:pPr>
        <w:pStyle w:val="Doc-text2"/>
        <w:rPr>
          <w:i/>
          <w:iCs/>
        </w:rPr>
      </w:pPr>
    </w:p>
    <w:p w14:paraId="72403272" w14:textId="77777777" w:rsidR="00D7521B" w:rsidRPr="00FA3DEC" w:rsidRDefault="00D7521B" w:rsidP="00D7521B">
      <w:pPr>
        <w:pStyle w:val="Doc-text2"/>
        <w:rPr>
          <w:i/>
          <w:iCs/>
        </w:rPr>
      </w:pPr>
      <w:r w:rsidRPr="00FA3DEC">
        <w:rPr>
          <w:i/>
          <w:iCs/>
        </w:rPr>
        <w:t>Proposal 8:</w:t>
      </w:r>
      <w:r w:rsidRPr="00FA3DEC">
        <w:rPr>
          <w:i/>
          <w:iCs/>
        </w:rPr>
        <w:tab/>
        <w:t>If the UE configured with NR-DC receives the QoE pause command from the network, UE uses the same principles as in R17, i.e.</w:t>
      </w:r>
    </w:p>
    <w:p w14:paraId="23DC3DE5" w14:textId="77777777" w:rsidR="00D7521B" w:rsidRPr="00FA3DEC" w:rsidRDefault="00D7521B" w:rsidP="00D7521B">
      <w:pPr>
        <w:pStyle w:val="Doc-text2"/>
        <w:rPr>
          <w:i/>
          <w:iCs/>
        </w:rPr>
      </w:pPr>
      <w:r w:rsidRPr="00FA3DEC">
        <w:rPr>
          <w:i/>
          <w:iCs/>
        </w:rPr>
        <w:t>-</w:t>
      </w:r>
      <w:r w:rsidRPr="00FA3DEC">
        <w:rPr>
          <w:i/>
          <w:iCs/>
        </w:rPr>
        <w:tab/>
        <w:t xml:space="preserve">the transmission of QoE report container is paused </w:t>
      </w:r>
    </w:p>
    <w:p w14:paraId="533F450B" w14:textId="77777777" w:rsidR="00D7521B" w:rsidRDefault="00D7521B" w:rsidP="00D7521B">
      <w:pPr>
        <w:pStyle w:val="Doc-text2"/>
        <w:rPr>
          <w:i/>
          <w:iCs/>
        </w:rPr>
      </w:pPr>
      <w:r w:rsidRPr="00FA3DEC">
        <w:rPr>
          <w:i/>
          <w:iCs/>
        </w:rPr>
        <w:t>-</w:t>
      </w:r>
      <w:r w:rsidRPr="00FA3DEC">
        <w:rPr>
          <w:i/>
          <w:iCs/>
        </w:rPr>
        <w:tab/>
        <w:t>the transmission of QoE start indication and RAN visible application layer measurement reports is not paused.</w:t>
      </w:r>
    </w:p>
    <w:p w14:paraId="1B917D79" w14:textId="15F91C8B" w:rsidR="00F2303E" w:rsidRDefault="00F2303E" w:rsidP="00F2303E">
      <w:pPr>
        <w:pStyle w:val="Agreement"/>
      </w:pPr>
      <w:r>
        <w:t>Focus on P1-7</w:t>
      </w:r>
    </w:p>
    <w:p w14:paraId="143DA28B" w14:textId="77777777" w:rsidR="00F2303E" w:rsidRPr="00FA3DEC" w:rsidRDefault="00F2303E" w:rsidP="00D7521B">
      <w:pPr>
        <w:pStyle w:val="Doc-text2"/>
        <w:rPr>
          <w:i/>
          <w:iCs/>
        </w:rPr>
      </w:pPr>
    </w:p>
    <w:p w14:paraId="2E71E01A" w14:textId="77777777" w:rsidR="00D7521B" w:rsidRDefault="00D7521B" w:rsidP="006A4655">
      <w:pPr>
        <w:pStyle w:val="Doc-title"/>
      </w:pPr>
    </w:p>
    <w:p w14:paraId="3C268548" w14:textId="58F9F88C" w:rsidR="008B050A" w:rsidRDefault="00DC07EC" w:rsidP="008B050A">
      <w:pPr>
        <w:pStyle w:val="Doc-title"/>
      </w:pPr>
      <w:hyperlink r:id="rId297" w:history="1">
        <w:r w:rsidR="00573D4F">
          <w:rPr>
            <w:rStyle w:val="Hyperlink"/>
          </w:rPr>
          <w:t>R2-2301758</w:t>
        </w:r>
      </w:hyperlink>
      <w:r w:rsidR="008B050A">
        <w:tab/>
        <w:t>Discussion on QoE configuration and reporting for NR-DC</w:t>
      </w:r>
      <w:r w:rsidR="008B050A">
        <w:tab/>
        <w:t>China Unicom</w:t>
      </w:r>
      <w:r w:rsidR="008B050A">
        <w:tab/>
        <w:t>discussion</w:t>
      </w:r>
      <w:r w:rsidR="008B050A">
        <w:tab/>
        <w:t>Rel-18</w:t>
      </w:r>
      <w:r w:rsidR="008B050A">
        <w:tab/>
        <w:t>NR_QoE_enh-Core</w:t>
      </w:r>
    </w:p>
    <w:p w14:paraId="2CD3F54C" w14:textId="77777777" w:rsidR="008B050A" w:rsidRPr="00F2303E" w:rsidRDefault="008B050A" w:rsidP="008B050A">
      <w:pPr>
        <w:pStyle w:val="Doc-text2"/>
        <w:rPr>
          <w:i/>
          <w:iCs/>
          <w:highlight w:val="yellow"/>
        </w:rPr>
      </w:pPr>
      <w:r w:rsidRPr="00F2303E">
        <w:rPr>
          <w:i/>
          <w:iCs/>
          <w:highlight w:val="yellow"/>
        </w:rPr>
        <w:t>Proposal 1: For signalling-based QoE measurement, SRB1 is used for providing all the QoE configurations to UE from the gNB.</w:t>
      </w:r>
    </w:p>
    <w:p w14:paraId="5A762BCA" w14:textId="77777777" w:rsidR="008B050A" w:rsidRPr="008B050A" w:rsidRDefault="008B050A" w:rsidP="008B050A">
      <w:pPr>
        <w:pStyle w:val="Doc-text2"/>
        <w:rPr>
          <w:i/>
          <w:iCs/>
        </w:rPr>
      </w:pPr>
      <w:r w:rsidRPr="00F2303E">
        <w:rPr>
          <w:i/>
          <w:iCs/>
          <w:highlight w:val="yellow"/>
        </w:rPr>
        <w:t>Proposal 2: For management-based QoE measurement, the UE can receive SN configurations from the MN via SRB1, or receive SN configurations from the SN via SRB3.</w:t>
      </w:r>
    </w:p>
    <w:p w14:paraId="027AD3A8" w14:textId="77777777" w:rsidR="008B050A" w:rsidRPr="008B050A" w:rsidRDefault="008B050A" w:rsidP="008B050A">
      <w:pPr>
        <w:pStyle w:val="Doc-text2"/>
        <w:rPr>
          <w:i/>
          <w:iCs/>
        </w:rPr>
      </w:pPr>
      <w:r w:rsidRPr="008B050A">
        <w:rPr>
          <w:i/>
          <w:iCs/>
        </w:rPr>
        <w:t>Proposal 3: The UE can send QoE reports towards SN only via SRB4 or a new SRB with a same or lower priority than SRB4.</w:t>
      </w:r>
    </w:p>
    <w:p w14:paraId="3D167D64" w14:textId="77777777" w:rsidR="008B050A" w:rsidRPr="008B050A" w:rsidRDefault="008B050A" w:rsidP="008B050A">
      <w:pPr>
        <w:pStyle w:val="Doc-text2"/>
        <w:rPr>
          <w:i/>
          <w:iCs/>
        </w:rPr>
      </w:pPr>
      <w:r w:rsidRPr="008B050A">
        <w:rPr>
          <w:i/>
          <w:iCs/>
        </w:rPr>
        <w:lastRenderedPageBreak/>
        <w:t>Proposal 4: PDU session information (PDU session ID) and QoS flow information (QoS flow ID) included in the RVQoE report can be used to ensure the corresponding RVQoE measurement result sending to the associated MN or SN.</w:t>
      </w:r>
    </w:p>
    <w:p w14:paraId="63859D38" w14:textId="43ED71BB" w:rsidR="00F2303E" w:rsidRDefault="00F2303E" w:rsidP="00F2303E">
      <w:pPr>
        <w:pStyle w:val="Agreement"/>
      </w:pPr>
      <w:r>
        <w:t>Focus on P1-2</w:t>
      </w:r>
    </w:p>
    <w:p w14:paraId="2D65F9A2" w14:textId="77777777" w:rsidR="008B050A" w:rsidRPr="008B050A" w:rsidRDefault="008B050A" w:rsidP="008B050A">
      <w:pPr>
        <w:pStyle w:val="Doc-text2"/>
      </w:pPr>
    </w:p>
    <w:p w14:paraId="0D049422" w14:textId="7F860A56" w:rsidR="006A4655" w:rsidRDefault="00DC07EC" w:rsidP="006A4655">
      <w:pPr>
        <w:pStyle w:val="Doc-title"/>
      </w:pPr>
      <w:hyperlink r:id="rId298" w:history="1">
        <w:r w:rsidR="00573D4F">
          <w:rPr>
            <w:rStyle w:val="Hyperlink"/>
          </w:rPr>
          <w:t>R2-2300331</w:t>
        </w:r>
      </w:hyperlink>
      <w:r w:rsidR="006A4655">
        <w:tab/>
        <w:t>Discussion on support of QoE measurements for NR-DC</w:t>
      </w:r>
      <w:r w:rsidR="006A4655">
        <w:tab/>
        <w:t>Lenovo</w:t>
      </w:r>
      <w:r w:rsidR="006A4655">
        <w:tab/>
        <w:t>discussion</w:t>
      </w:r>
      <w:r w:rsidR="006A4655">
        <w:tab/>
        <w:t>Rel-18</w:t>
      </w:r>
      <w:r w:rsidR="006A4655">
        <w:tab/>
        <w:t>NR_QoE_enh-Core</w:t>
      </w:r>
    </w:p>
    <w:p w14:paraId="19BE73E8" w14:textId="7019C45F" w:rsidR="006A4655" w:rsidRDefault="00DC07EC" w:rsidP="006A4655">
      <w:pPr>
        <w:pStyle w:val="Doc-title"/>
      </w:pPr>
      <w:hyperlink r:id="rId299" w:history="1">
        <w:r w:rsidR="00573D4F">
          <w:rPr>
            <w:rStyle w:val="Hyperlink"/>
          </w:rPr>
          <w:t>R2-2300355</w:t>
        </w:r>
      </w:hyperlink>
      <w:r w:rsidR="006A4655">
        <w:tab/>
        <w:t>Further discussion on QoE measurement for NR-DC</w:t>
      </w:r>
      <w:r w:rsidR="006A4655">
        <w:tab/>
        <w:t>ZTE Corporation, Sanechips</w:t>
      </w:r>
      <w:r w:rsidR="006A4655">
        <w:tab/>
        <w:t>discussion</w:t>
      </w:r>
      <w:r w:rsidR="006A4655">
        <w:tab/>
        <w:t>Rel-18</w:t>
      </w:r>
      <w:r w:rsidR="006A4655">
        <w:tab/>
        <w:t>NR_QoE_enh-Core</w:t>
      </w:r>
    </w:p>
    <w:p w14:paraId="1AF507C0" w14:textId="1A20CB93" w:rsidR="006A4655" w:rsidRDefault="00DC07EC" w:rsidP="006A4655">
      <w:pPr>
        <w:pStyle w:val="Doc-title"/>
      </w:pPr>
      <w:hyperlink r:id="rId300" w:history="1">
        <w:r w:rsidR="00573D4F">
          <w:rPr>
            <w:rStyle w:val="Hyperlink"/>
          </w:rPr>
          <w:t>R2-2300721</w:t>
        </w:r>
      </w:hyperlink>
      <w:r w:rsidR="006A4655">
        <w:tab/>
        <w:t>QoE Reporting for NR-DC</w:t>
      </w:r>
      <w:r w:rsidR="006A4655">
        <w:tab/>
        <w:t>Apple</w:t>
      </w:r>
      <w:r w:rsidR="006A4655">
        <w:tab/>
        <w:t>discussion</w:t>
      </w:r>
      <w:r w:rsidR="006A4655">
        <w:tab/>
        <w:t>NR_QoE_enh-Core</w:t>
      </w:r>
    </w:p>
    <w:p w14:paraId="6B5C2EB9" w14:textId="0B05A983" w:rsidR="006A4655" w:rsidRDefault="00DC07EC" w:rsidP="006A4655">
      <w:pPr>
        <w:pStyle w:val="Doc-title"/>
      </w:pPr>
      <w:hyperlink r:id="rId301" w:history="1">
        <w:r w:rsidR="00573D4F">
          <w:rPr>
            <w:rStyle w:val="Hyperlink"/>
          </w:rPr>
          <w:t>R2-2301015</w:t>
        </w:r>
      </w:hyperlink>
      <w:r w:rsidR="006A4655">
        <w:tab/>
        <w:t>RAN2 issues to support QoE collection in NR-DC</w:t>
      </w:r>
      <w:r w:rsidR="006A4655">
        <w:tab/>
        <w:t>Qualcomm Incorporated</w:t>
      </w:r>
      <w:r w:rsidR="006A4655">
        <w:tab/>
        <w:t>discussion</w:t>
      </w:r>
      <w:r w:rsidR="006A4655">
        <w:tab/>
        <w:t>NR_QoE_enh-Core</w:t>
      </w:r>
    </w:p>
    <w:p w14:paraId="742920CC" w14:textId="06C6EFCD" w:rsidR="006A4655" w:rsidRDefault="00DC07EC" w:rsidP="006A4655">
      <w:pPr>
        <w:pStyle w:val="Doc-title"/>
      </w:pPr>
      <w:hyperlink r:id="rId302" w:history="1">
        <w:r w:rsidR="00573D4F">
          <w:rPr>
            <w:rStyle w:val="Hyperlink"/>
          </w:rPr>
          <w:t>R2-2301337</w:t>
        </w:r>
      </w:hyperlink>
      <w:r w:rsidR="006A4655">
        <w:tab/>
        <w:t>QoE measurements in NR-DC</w:t>
      </w:r>
      <w:r w:rsidR="006A4655">
        <w:tab/>
        <w:t>Ericsson</w:t>
      </w:r>
      <w:r w:rsidR="006A4655">
        <w:tab/>
        <w:t>discussion</w:t>
      </w:r>
      <w:r w:rsidR="006A4655">
        <w:tab/>
        <w:t>Rel-18</w:t>
      </w:r>
      <w:r w:rsidR="006A4655">
        <w:tab/>
        <w:t>NR_QoE_enh-Core</w:t>
      </w:r>
    </w:p>
    <w:p w14:paraId="5E166BC3" w14:textId="5EF03417" w:rsidR="006A4655" w:rsidRDefault="00DC07EC" w:rsidP="006A4655">
      <w:pPr>
        <w:pStyle w:val="Doc-title"/>
      </w:pPr>
      <w:hyperlink r:id="rId303" w:history="1">
        <w:r w:rsidR="00573D4F">
          <w:rPr>
            <w:rStyle w:val="Hyperlink"/>
          </w:rPr>
          <w:t>R2-2301640</w:t>
        </w:r>
      </w:hyperlink>
      <w:r w:rsidR="006A4655">
        <w:tab/>
        <w:t>Discussion on QoE measurement for NR-DC</w:t>
      </w:r>
      <w:r w:rsidR="006A4655">
        <w:tab/>
        <w:t>Samsung</w:t>
      </w:r>
      <w:r w:rsidR="006A4655">
        <w:tab/>
        <w:t>discussion</w:t>
      </w:r>
      <w:r w:rsidR="006A4655">
        <w:tab/>
        <w:t>Rel-18</w:t>
      </w:r>
    </w:p>
    <w:p w14:paraId="7C8BB129" w14:textId="76DFABE4" w:rsidR="006A4655" w:rsidRDefault="00DC07EC" w:rsidP="006A4655">
      <w:pPr>
        <w:pStyle w:val="Doc-title"/>
      </w:pPr>
      <w:hyperlink r:id="rId304" w:history="1">
        <w:r w:rsidR="00573D4F">
          <w:rPr>
            <w:rStyle w:val="Hyperlink"/>
          </w:rPr>
          <w:t>R2-2301664</w:t>
        </w:r>
      </w:hyperlink>
      <w:r w:rsidR="006A4655">
        <w:tab/>
        <w:t>QMC support in NR-DC</w:t>
      </w:r>
      <w:r w:rsidR="006A4655">
        <w:tab/>
        <w:t>Nokia, Nokia Shanghai Bell</w:t>
      </w:r>
      <w:r w:rsidR="006A4655">
        <w:tab/>
        <w:t>discussion</w:t>
      </w:r>
      <w:r w:rsidR="006A4655">
        <w:tab/>
        <w:t>Rel-18</w:t>
      </w:r>
      <w:r w:rsidR="006A4655">
        <w:tab/>
        <w:t>NR_QoE_enh-Core</w:t>
      </w:r>
    </w:p>
    <w:p w14:paraId="2B7889B9" w14:textId="06A891C5" w:rsidR="006A4655" w:rsidRDefault="00DC07EC" w:rsidP="006A4655">
      <w:pPr>
        <w:pStyle w:val="Doc-title"/>
      </w:pPr>
      <w:hyperlink r:id="rId305" w:history="1">
        <w:r w:rsidR="00573D4F">
          <w:rPr>
            <w:rStyle w:val="Hyperlink"/>
          </w:rPr>
          <w:t>R2-2301802</w:t>
        </w:r>
      </w:hyperlink>
      <w:r w:rsidR="006A4655">
        <w:tab/>
        <w:t>Discussion on support of QoE measurement for NR-DC</w:t>
      </w:r>
      <w:r w:rsidR="006A4655">
        <w:tab/>
        <w:t>CATT</w:t>
      </w:r>
      <w:r w:rsidR="006A4655">
        <w:tab/>
        <w:t>discussion</w:t>
      </w:r>
      <w:r w:rsidR="006A4655">
        <w:tab/>
        <w:t>Rel-18</w:t>
      </w:r>
      <w:r w:rsidR="006A4655">
        <w:tab/>
        <w:t>NR_QoE_enh-Core</w:t>
      </w:r>
    </w:p>
    <w:p w14:paraId="51D73384" w14:textId="77777777" w:rsidR="006A4655" w:rsidRPr="006A4655" w:rsidRDefault="006A4655" w:rsidP="006A4655">
      <w:pPr>
        <w:pStyle w:val="Doc-text2"/>
      </w:pPr>
    </w:p>
    <w:p w14:paraId="5D9B05AE" w14:textId="66E44080" w:rsidR="00D9011A" w:rsidRPr="00D9011A" w:rsidRDefault="00D9011A" w:rsidP="00D9011A">
      <w:pPr>
        <w:pStyle w:val="Heading3"/>
      </w:pPr>
      <w:r w:rsidRPr="00D9011A">
        <w:t>8.14.5</w:t>
      </w:r>
      <w:r w:rsidRPr="00D9011A">
        <w:tab/>
        <w:t>Other topics</w:t>
      </w:r>
    </w:p>
    <w:p w14:paraId="696CB34A" w14:textId="658FCF27" w:rsidR="00A473EF" w:rsidRPr="00D9011A" w:rsidRDefault="00A473EF" w:rsidP="00A473EF">
      <w:pPr>
        <w:pStyle w:val="Comments"/>
      </w:pPr>
      <w:r w:rsidRPr="00D9011A">
        <w:t>Includin</w:t>
      </w:r>
      <w:r>
        <w:t>d</w:t>
      </w:r>
      <w:r w:rsidRPr="00D9011A">
        <w:t xml:space="preserve">g </w:t>
      </w:r>
      <w:r>
        <w:t>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sidRPr="00D9011A">
        <w:t xml:space="preserve"> </w:t>
      </w:r>
    </w:p>
    <w:p w14:paraId="1F35BBA8" w14:textId="1BAFCFDA" w:rsidR="00D9011A" w:rsidRPr="00D9011A" w:rsidRDefault="00D9011A" w:rsidP="00D9011A">
      <w:pPr>
        <w:pStyle w:val="Comments"/>
      </w:pPr>
      <w:r w:rsidRPr="00D9011A">
        <w:t xml:space="preserve">Including any other QoE enhancement discussion (e.g. service type aspects). </w:t>
      </w:r>
    </w:p>
    <w:p w14:paraId="483C2194" w14:textId="77777777" w:rsidR="00D9011A" w:rsidRPr="00D9011A" w:rsidRDefault="00D9011A" w:rsidP="00D9011A">
      <w:pPr>
        <w:pStyle w:val="Comments"/>
      </w:pPr>
    </w:p>
    <w:p w14:paraId="0113BD63" w14:textId="3935DC7D" w:rsidR="0023232C" w:rsidRDefault="0023232C" w:rsidP="0023232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A04915">
        <w:rPr>
          <w:lang w:val="en-GB"/>
        </w:rPr>
        <w:t>1-3</w:t>
      </w:r>
      <w:r w:rsidRPr="00403FA3">
        <w:rPr>
          <w:lang w:val="en-GB"/>
        </w:rPr>
        <w:t>)</w:t>
      </w:r>
      <w:r w:rsidR="00CA58D6">
        <w:rPr>
          <w:lang w:val="en-GB"/>
        </w:rPr>
        <w:t xml:space="preserve"> – QoE continuity for intra-5GC inter-RAT cases</w:t>
      </w:r>
    </w:p>
    <w:p w14:paraId="0F6D5AFD" w14:textId="122AB01C" w:rsidR="00743D6E" w:rsidRDefault="00DC07EC" w:rsidP="00743D6E">
      <w:pPr>
        <w:pStyle w:val="Doc-title"/>
      </w:pPr>
      <w:hyperlink r:id="rId306" w:history="1">
        <w:r w:rsidR="00573D4F">
          <w:rPr>
            <w:rStyle w:val="Hyperlink"/>
          </w:rPr>
          <w:t>R2-2300603</w:t>
        </w:r>
      </w:hyperlink>
      <w:r w:rsidR="00743D6E">
        <w:tab/>
        <w:t>QoE continuity between LTE-5GC and NR</w:t>
      </w:r>
      <w:r w:rsidR="00743D6E">
        <w:tab/>
        <w:t>Huawei, HiSilicon</w:t>
      </w:r>
      <w:r w:rsidR="00743D6E">
        <w:tab/>
        <w:t>discussion</w:t>
      </w:r>
      <w:r w:rsidR="00743D6E">
        <w:tab/>
        <w:t>Rel-18</w:t>
      </w:r>
      <w:r w:rsidR="00743D6E">
        <w:tab/>
        <w:t>NR_QoE_enh-Core</w:t>
      </w:r>
    </w:p>
    <w:tbl>
      <w:tblPr>
        <w:tblStyle w:val="TableGrid"/>
        <w:tblW w:w="9629" w:type="dxa"/>
        <w:tblInd w:w="1327" w:type="dxa"/>
        <w:tblLook w:val="04A0" w:firstRow="1" w:lastRow="0" w:firstColumn="1" w:lastColumn="0" w:noHBand="0" w:noVBand="1"/>
      </w:tblPr>
      <w:tblGrid>
        <w:gridCol w:w="1311"/>
        <w:gridCol w:w="2481"/>
        <w:gridCol w:w="2963"/>
        <w:gridCol w:w="2874"/>
      </w:tblGrid>
      <w:tr w:rsidR="00884855" w:rsidRPr="00884855" w14:paraId="5EA05E1F" w14:textId="77777777" w:rsidTr="00884855">
        <w:tc>
          <w:tcPr>
            <w:tcW w:w="1311" w:type="dxa"/>
          </w:tcPr>
          <w:p w14:paraId="5485AAB3" w14:textId="77777777" w:rsidR="00884855" w:rsidRPr="00884855" w:rsidRDefault="00884855" w:rsidP="006D000E">
            <w:pPr>
              <w:rPr>
                <w:rFonts w:eastAsiaTheme="minorEastAsia"/>
                <w:i/>
                <w:iCs/>
                <w:lang w:eastAsia="zh-CN"/>
              </w:rPr>
            </w:pPr>
            <w:r w:rsidRPr="00884855">
              <w:rPr>
                <w:rFonts w:eastAsiaTheme="minorEastAsia"/>
                <w:i/>
                <w:iCs/>
                <w:lang w:eastAsia="zh-CN"/>
              </w:rPr>
              <w:t>Use case</w:t>
            </w:r>
          </w:p>
        </w:tc>
        <w:tc>
          <w:tcPr>
            <w:tcW w:w="2481" w:type="dxa"/>
          </w:tcPr>
          <w:p w14:paraId="26F2898B" w14:textId="77777777" w:rsidR="00884855" w:rsidRPr="00884855" w:rsidRDefault="00884855" w:rsidP="006D000E">
            <w:pPr>
              <w:rPr>
                <w:rFonts w:eastAsiaTheme="minorEastAsia"/>
                <w:i/>
                <w:iCs/>
                <w:lang w:eastAsia="zh-CN"/>
              </w:rPr>
            </w:pPr>
            <w:r w:rsidRPr="00884855">
              <w:rPr>
                <w:rFonts w:eastAsiaTheme="minorEastAsia"/>
                <w:i/>
                <w:iCs/>
                <w:lang w:eastAsia="zh-CN"/>
              </w:rPr>
              <w:t>Solution principles</w:t>
            </w:r>
          </w:p>
        </w:tc>
        <w:tc>
          <w:tcPr>
            <w:tcW w:w="2963" w:type="dxa"/>
          </w:tcPr>
          <w:p w14:paraId="41935E48"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R</w:t>
            </w:r>
            <w:r w:rsidRPr="00884855">
              <w:rPr>
                <w:rFonts w:eastAsiaTheme="minorEastAsia"/>
                <w:i/>
                <w:iCs/>
                <w:lang w:eastAsia="zh-CN"/>
              </w:rPr>
              <w:t>AN2 impacts</w:t>
            </w:r>
          </w:p>
        </w:tc>
        <w:tc>
          <w:tcPr>
            <w:tcW w:w="2874" w:type="dxa"/>
          </w:tcPr>
          <w:p w14:paraId="4D94C041"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R</w:t>
            </w:r>
            <w:r w:rsidRPr="00884855">
              <w:rPr>
                <w:rFonts w:eastAsiaTheme="minorEastAsia"/>
                <w:i/>
                <w:iCs/>
                <w:lang w:eastAsia="zh-CN"/>
              </w:rPr>
              <w:t>AN3 impacts</w:t>
            </w:r>
          </w:p>
        </w:tc>
      </w:tr>
      <w:tr w:rsidR="00884855" w:rsidRPr="00884855" w14:paraId="264B8863" w14:textId="77777777" w:rsidTr="00884855">
        <w:tc>
          <w:tcPr>
            <w:tcW w:w="1311" w:type="dxa"/>
          </w:tcPr>
          <w:p w14:paraId="4947A34D"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1</w:t>
            </w:r>
          </w:p>
          <w:p w14:paraId="5C50AB38"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(N</w:t>
            </w:r>
            <w:r w:rsidRPr="00884855">
              <w:rPr>
                <w:rFonts w:eastAsiaTheme="minorEastAsia"/>
                <w:i/>
                <w:iCs/>
                <w:lang w:eastAsia="zh-CN"/>
              </w:rPr>
              <w:t>R -&gt; LTE/5GC -&gt; NR)</w:t>
            </w:r>
          </w:p>
        </w:tc>
        <w:tc>
          <w:tcPr>
            <w:tcW w:w="2481" w:type="dxa"/>
          </w:tcPr>
          <w:p w14:paraId="1DC572EA" w14:textId="77777777" w:rsidR="00884855" w:rsidRPr="00884855" w:rsidRDefault="00884855" w:rsidP="006D000E">
            <w:pPr>
              <w:rPr>
                <w:rFonts w:eastAsiaTheme="minorEastAsia"/>
                <w:i/>
                <w:iCs/>
                <w:lang w:val="en-US" w:eastAsia="zh-CN"/>
              </w:rPr>
            </w:pPr>
            <w:r w:rsidRPr="00884855">
              <w:rPr>
                <w:rFonts w:eastAsiaTheme="minorEastAsia"/>
                <w:i/>
                <w:iCs/>
                <w:lang w:val="en-US" w:eastAsia="zh-CN"/>
              </w:rPr>
              <w:t>Source NR node sends RRC message to UE to pause the NR QoE. Later, when the UE goes back to NR, the NR can indicate the UE to continue the previous NR QoE reporting.</w:t>
            </w:r>
          </w:p>
        </w:tc>
        <w:tc>
          <w:tcPr>
            <w:tcW w:w="2963" w:type="dxa"/>
          </w:tcPr>
          <w:p w14:paraId="3AD6403E"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6.331:</w:t>
            </w:r>
            <w:r w:rsidRPr="00884855">
              <w:rPr>
                <w:rFonts w:eastAsiaTheme="minorEastAsia"/>
                <w:i/>
                <w:iCs/>
                <w:lang w:eastAsia="zh-CN"/>
              </w:rPr>
              <w:t xml:space="preserve"> no impacts</w:t>
            </w:r>
          </w:p>
          <w:p w14:paraId="486B5E11"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8.331:</w:t>
            </w:r>
            <w:r w:rsidRPr="00884855">
              <w:rPr>
                <w:rFonts w:eastAsiaTheme="minorEastAsia"/>
                <w:i/>
                <w:iCs/>
                <w:lang w:eastAsia="zh-CN"/>
              </w:rPr>
              <w:t xml:space="preserve"> impacts to inter-RAT HO command and QoE configurations storing</w:t>
            </w:r>
          </w:p>
          <w:p w14:paraId="5A04A052"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8.300:</w:t>
            </w:r>
            <w:r w:rsidRPr="00884855">
              <w:rPr>
                <w:rFonts w:eastAsiaTheme="minorEastAsia"/>
                <w:i/>
                <w:iCs/>
                <w:lang w:eastAsia="zh-CN"/>
              </w:rPr>
              <w:t xml:space="preserve"> stage-2 description</w:t>
            </w:r>
          </w:p>
        </w:tc>
        <w:tc>
          <w:tcPr>
            <w:tcW w:w="2874" w:type="dxa"/>
          </w:tcPr>
          <w:p w14:paraId="7E874413"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8.423:</w:t>
            </w:r>
            <w:r w:rsidRPr="00884855">
              <w:rPr>
                <w:rFonts w:eastAsiaTheme="minorEastAsia"/>
                <w:i/>
                <w:iCs/>
                <w:lang w:eastAsia="zh-CN"/>
              </w:rPr>
              <w:t xml:space="preserve"> check whether existing QoE config in HANDOVER REQUEST procedure can cover LTE QoE config or not</w:t>
            </w:r>
          </w:p>
        </w:tc>
      </w:tr>
      <w:tr w:rsidR="00884855" w:rsidRPr="00884855" w14:paraId="1723BD25" w14:textId="77777777" w:rsidTr="00884855">
        <w:tc>
          <w:tcPr>
            <w:tcW w:w="1311" w:type="dxa"/>
          </w:tcPr>
          <w:p w14:paraId="3ABBFEA1"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2</w:t>
            </w:r>
          </w:p>
          <w:p w14:paraId="592436F6"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(L</w:t>
            </w:r>
            <w:r w:rsidRPr="00884855">
              <w:rPr>
                <w:rFonts w:eastAsiaTheme="minorEastAsia"/>
                <w:i/>
                <w:iCs/>
                <w:lang w:eastAsia="zh-CN"/>
              </w:rPr>
              <w:t>TE/5GC -&gt; NR -&gt; LTE/5GC)</w:t>
            </w:r>
          </w:p>
        </w:tc>
        <w:tc>
          <w:tcPr>
            <w:tcW w:w="2481" w:type="dxa"/>
          </w:tcPr>
          <w:p w14:paraId="5D5D585A" w14:textId="77777777" w:rsidR="00884855" w:rsidRPr="00884855" w:rsidRDefault="00884855" w:rsidP="006D000E">
            <w:pPr>
              <w:rPr>
                <w:rFonts w:eastAsiaTheme="minorEastAsia"/>
                <w:i/>
                <w:iCs/>
                <w:lang w:val="en-US" w:eastAsia="zh-CN"/>
              </w:rPr>
            </w:pPr>
            <w:r w:rsidRPr="00884855">
              <w:rPr>
                <w:rFonts w:eastAsiaTheme="minorEastAsia"/>
                <w:i/>
                <w:iCs/>
                <w:lang w:val="en-US" w:eastAsia="zh-CN"/>
              </w:rPr>
              <w:t>Source LTE/5GC node sends RRC message to UE to pause the LTE QoE, which has some impacts to TS 36.331. Later, when the UE goes back to LTE/5GC, the LTE/5GC can indicate the UE to continue the previous LTE QoE reporting.</w:t>
            </w:r>
          </w:p>
        </w:tc>
        <w:tc>
          <w:tcPr>
            <w:tcW w:w="2963" w:type="dxa"/>
          </w:tcPr>
          <w:p w14:paraId="61135E7E"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6.331:</w:t>
            </w:r>
            <w:r w:rsidRPr="00884855">
              <w:rPr>
                <w:rFonts w:eastAsiaTheme="minorEastAsia"/>
                <w:i/>
                <w:iCs/>
                <w:lang w:eastAsia="zh-CN"/>
              </w:rPr>
              <w:t xml:space="preserve"> impacts due to the introduction of pause/resume mechanism</w:t>
            </w:r>
          </w:p>
          <w:p w14:paraId="3F1CF3E5"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8.331:</w:t>
            </w:r>
            <w:r w:rsidRPr="00884855">
              <w:rPr>
                <w:rFonts w:eastAsiaTheme="minorEastAsia"/>
                <w:i/>
                <w:iCs/>
                <w:lang w:eastAsia="zh-CN"/>
              </w:rPr>
              <w:t xml:space="preserve"> no impacts</w:t>
            </w:r>
          </w:p>
          <w:p w14:paraId="54C57627"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8.300:</w:t>
            </w:r>
            <w:r w:rsidRPr="00884855">
              <w:rPr>
                <w:rFonts w:eastAsiaTheme="minorEastAsia"/>
                <w:i/>
                <w:iCs/>
                <w:lang w:eastAsia="zh-CN"/>
              </w:rPr>
              <w:t xml:space="preserve"> stage-2 description</w:t>
            </w:r>
          </w:p>
        </w:tc>
        <w:tc>
          <w:tcPr>
            <w:tcW w:w="2874" w:type="dxa"/>
          </w:tcPr>
          <w:p w14:paraId="36528777"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T</w:t>
            </w:r>
            <w:r w:rsidRPr="00884855">
              <w:rPr>
                <w:rFonts w:eastAsiaTheme="minorEastAsia"/>
                <w:i/>
                <w:iCs/>
                <w:lang w:eastAsia="zh-CN"/>
              </w:rPr>
              <w:t>he same as for use case 1</w:t>
            </w:r>
          </w:p>
        </w:tc>
      </w:tr>
      <w:tr w:rsidR="00884855" w:rsidRPr="00884855" w14:paraId="53EB3158" w14:textId="77777777" w:rsidTr="00884855">
        <w:tc>
          <w:tcPr>
            <w:tcW w:w="1311" w:type="dxa"/>
          </w:tcPr>
          <w:p w14:paraId="511BF0E8"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3</w:t>
            </w:r>
          </w:p>
          <w:p w14:paraId="37F5E486"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w:t>
            </w:r>
            <w:r w:rsidRPr="00884855">
              <w:rPr>
                <w:rFonts w:eastAsiaTheme="minorEastAsia"/>
                <w:i/>
                <w:iCs/>
                <w:lang w:eastAsia="zh-CN"/>
              </w:rPr>
              <w:t>NR -&gt; LTE/5GC)</w:t>
            </w:r>
          </w:p>
        </w:tc>
        <w:tc>
          <w:tcPr>
            <w:tcW w:w="2481" w:type="dxa"/>
          </w:tcPr>
          <w:p w14:paraId="6F4CC643" w14:textId="77777777" w:rsidR="00884855" w:rsidRPr="00884855" w:rsidRDefault="00884855" w:rsidP="006D000E">
            <w:pPr>
              <w:rPr>
                <w:rFonts w:eastAsiaTheme="minorEastAsia"/>
                <w:i/>
                <w:iCs/>
                <w:lang w:val="en-US" w:eastAsia="zh-CN"/>
              </w:rPr>
            </w:pPr>
            <w:r w:rsidRPr="00884855">
              <w:rPr>
                <w:rFonts w:eastAsiaTheme="minorEastAsia"/>
                <w:i/>
                <w:iCs/>
                <w:lang w:val="en-US" w:eastAsia="zh-CN"/>
              </w:rPr>
              <w:t xml:space="preserve">When the UE goes to LTE/5GC from NR, one previous QoE measurement can be activated in LTE/5GC (while others can be paused or released), and the QoE measurement </w:t>
            </w:r>
            <w:r w:rsidRPr="00884855">
              <w:rPr>
                <w:rFonts w:eastAsiaTheme="minorEastAsia"/>
                <w:i/>
                <w:iCs/>
                <w:lang w:val="en-US" w:eastAsia="zh-CN"/>
              </w:rPr>
              <w:lastRenderedPageBreak/>
              <w:t>and reporting will continue in LTE/5GC.</w:t>
            </w:r>
          </w:p>
        </w:tc>
        <w:tc>
          <w:tcPr>
            <w:tcW w:w="2963" w:type="dxa"/>
          </w:tcPr>
          <w:p w14:paraId="6F5EF385" w14:textId="77777777" w:rsidR="00884855" w:rsidRPr="00884855" w:rsidRDefault="00884855" w:rsidP="006D000E">
            <w:pPr>
              <w:rPr>
                <w:rFonts w:eastAsiaTheme="minorEastAsia"/>
                <w:i/>
                <w:iCs/>
                <w:lang w:eastAsia="zh-CN"/>
              </w:rPr>
            </w:pPr>
            <w:r w:rsidRPr="00884855">
              <w:rPr>
                <w:rFonts w:eastAsiaTheme="minorEastAsia"/>
                <w:b/>
                <w:i/>
                <w:iCs/>
                <w:lang w:eastAsia="zh-CN"/>
              </w:rPr>
              <w:lastRenderedPageBreak/>
              <w:t xml:space="preserve">TS </w:t>
            </w:r>
            <w:r w:rsidRPr="00884855">
              <w:rPr>
                <w:rFonts w:eastAsiaTheme="minorEastAsia" w:hint="eastAsia"/>
                <w:b/>
                <w:i/>
                <w:iCs/>
                <w:lang w:eastAsia="zh-CN"/>
              </w:rPr>
              <w:t>3</w:t>
            </w:r>
            <w:r w:rsidRPr="00884855">
              <w:rPr>
                <w:rFonts w:eastAsiaTheme="minorEastAsia"/>
                <w:b/>
                <w:i/>
                <w:iCs/>
                <w:lang w:eastAsia="zh-CN"/>
              </w:rPr>
              <w:t>6.331:</w:t>
            </w:r>
            <w:r w:rsidRPr="00884855">
              <w:rPr>
                <w:rFonts w:eastAsiaTheme="minorEastAsia"/>
                <w:i/>
                <w:iCs/>
                <w:lang w:eastAsia="zh-CN"/>
              </w:rPr>
              <w:t xml:space="preserve"> </w:t>
            </w:r>
            <w:r w:rsidRPr="00884855">
              <w:rPr>
                <w:rFonts w:eastAsiaTheme="minorEastAsia"/>
                <w:i/>
                <w:iCs/>
                <w:lang w:val="en-US" w:eastAsia="zh-CN"/>
              </w:rPr>
              <w:t>impacts related to configuration of the QoE measurements from NR</w:t>
            </w:r>
          </w:p>
          <w:p w14:paraId="28B126D6"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8.331:</w:t>
            </w:r>
            <w:r w:rsidRPr="00884855">
              <w:rPr>
                <w:rFonts w:eastAsiaTheme="minorEastAsia"/>
                <w:i/>
                <w:iCs/>
                <w:lang w:eastAsia="zh-CN"/>
              </w:rPr>
              <w:t xml:space="preserve"> impacts to inter-RAT HO command</w:t>
            </w:r>
          </w:p>
          <w:p w14:paraId="2F2B9A6A"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8.300:</w:t>
            </w:r>
            <w:r w:rsidRPr="00884855">
              <w:rPr>
                <w:rFonts w:eastAsiaTheme="minorEastAsia"/>
                <w:i/>
                <w:iCs/>
                <w:lang w:eastAsia="zh-CN"/>
              </w:rPr>
              <w:t xml:space="preserve"> stage-2 description</w:t>
            </w:r>
          </w:p>
        </w:tc>
        <w:tc>
          <w:tcPr>
            <w:tcW w:w="2874" w:type="dxa"/>
          </w:tcPr>
          <w:p w14:paraId="36CF909A" w14:textId="77777777" w:rsidR="00884855" w:rsidRPr="00884855" w:rsidRDefault="00884855" w:rsidP="006D000E">
            <w:pPr>
              <w:rPr>
                <w:rFonts w:eastAsiaTheme="minorEastAsia"/>
                <w:i/>
                <w:iCs/>
                <w:lang w:eastAsia="zh-CN"/>
              </w:rPr>
            </w:pPr>
            <w:r w:rsidRPr="00884855">
              <w:rPr>
                <w:rFonts w:eastAsiaTheme="minorEastAsia"/>
                <w:b/>
                <w:i/>
                <w:iCs/>
                <w:lang w:eastAsia="zh-CN"/>
              </w:rPr>
              <w:t>TS 38.423:</w:t>
            </w:r>
            <w:r w:rsidRPr="00884855">
              <w:rPr>
                <w:rFonts w:eastAsiaTheme="minorEastAsia"/>
                <w:i/>
                <w:iCs/>
                <w:lang w:eastAsia="zh-CN"/>
              </w:rPr>
              <w:t xml:space="preserve"> NR or LTE/5GC can decide which of QoE measurements can be continued and inform NR, which has impacts to Xn. In addition, whether existing QoE config in HANDOVER REQUEST procedure can </w:t>
            </w:r>
            <w:r w:rsidRPr="00884855">
              <w:rPr>
                <w:rFonts w:eastAsiaTheme="minorEastAsia"/>
                <w:i/>
                <w:iCs/>
                <w:lang w:eastAsia="zh-CN"/>
              </w:rPr>
              <w:lastRenderedPageBreak/>
              <w:t>cover LTE QoE config or not can be checked.</w:t>
            </w:r>
          </w:p>
        </w:tc>
      </w:tr>
      <w:tr w:rsidR="00884855" w:rsidRPr="00884855" w14:paraId="21C1F726" w14:textId="77777777" w:rsidTr="00884855">
        <w:tc>
          <w:tcPr>
            <w:tcW w:w="1311" w:type="dxa"/>
          </w:tcPr>
          <w:p w14:paraId="00D0EF2A"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lastRenderedPageBreak/>
              <w:t>4</w:t>
            </w:r>
          </w:p>
          <w:p w14:paraId="6A73CAD6" w14:textId="77777777" w:rsidR="00884855" w:rsidRPr="00884855" w:rsidRDefault="00884855" w:rsidP="006D000E">
            <w:pPr>
              <w:rPr>
                <w:rFonts w:eastAsiaTheme="minorEastAsia"/>
                <w:b/>
                <w:i/>
                <w:iCs/>
                <w:lang w:eastAsia="zh-CN"/>
              </w:rPr>
            </w:pPr>
            <w:r w:rsidRPr="00884855">
              <w:rPr>
                <w:rFonts w:eastAsiaTheme="minorEastAsia" w:hint="eastAsia"/>
                <w:i/>
                <w:iCs/>
                <w:lang w:eastAsia="zh-CN"/>
              </w:rPr>
              <w:t>(</w:t>
            </w:r>
            <w:r w:rsidRPr="00884855">
              <w:rPr>
                <w:rFonts w:eastAsiaTheme="minorEastAsia"/>
                <w:i/>
                <w:iCs/>
                <w:lang w:eastAsia="zh-CN"/>
              </w:rPr>
              <w:t>LTE/5GC -&gt; NR)</w:t>
            </w:r>
          </w:p>
        </w:tc>
        <w:tc>
          <w:tcPr>
            <w:tcW w:w="2481" w:type="dxa"/>
          </w:tcPr>
          <w:p w14:paraId="773976DD" w14:textId="77777777" w:rsidR="00884855" w:rsidRPr="00884855" w:rsidRDefault="00884855" w:rsidP="006D000E">
            <w:pPr>
              <w:rPr>
                <w:rFonts w:eastAsiaTheme="minorEastAsia"/>
                <w:i/>
                <w:iCs/>
                <w:lang w:val="en-US" w:eastAsia="zh-CN"/>
              </w:rPr>
            </w:pPr>
            <w:r w:rsidRPr="00884855">
              <w:rPr>
                <w:rFonts w:eastAsiaTheme="minorEastAsia"/>
                <w:i/>
                <w:iCs/>
                <w:lang w:val="en-US" w:eastAsia="zh-CN"/>
              </w:rPr>
              <w:t>When the UE goes to NR from LTE/5GC, the previous QoE measurement can be continued in NR. During the inter-RAT HO, the target RAT can also configure other QoE measurements to the UE.</w:t>
            </w:r>
          </w:p>
        </w:tc>
        <w:tc>
          <w:tcPr>
            <w:tcW w:w="2963" w:type="dxa"/>
          </w:tcPr>
          <w:p w14:paraId="72920301"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6.331:</w:t>
            </w:r>
            <w:r w:rsidRPr="00884855">
              <w:rPr>
                <w:rFonts w:eastAsiaTheme="minorEastAsia"/>
                <w:i/>
                <w:iCs/>
                <w:lang w:eastAsia="zh-CN"/>
              </w:rPr>
              <w:t xml:space="preserve"> impacts to inter-RAT HO command</w:t>
            </w:r>
          </w:p>
          <w:p w14:paraId="668A2DFA"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8.331:</w:t>
            </w:r>
            <w:r w:rsidRPr="00884855">
              <w:rPr>
                <w:rFonts w:eastAsiaTheme="minorEastAsia"/>
                <w:i/>
                <w:iCs/>
                <w:lang w:eastAsia="zh-CN"/>
              </w:rPr>
              <w:t xml:space="preserve"> </w:t>
            </w:r>
            <w:r w:rsidRPr="00884855">
              <w:rPr>
                <w:rFonts w:eastAsiaTheme="minorEastAsia"/>
                <w:i/>
                <w:iCs/>
                <w:lang w:val="en-US" w:eastAsia="zh-CN"/>
              </w:rPr>
              <w:t>some impacts related to ensuring continuation of QoE measurement from LTE when the UE moves to NR</w:t>
            </w:r>
          </w:p>
          <w:p w14:paraId="5E12D052" w14:textId="77777777" w:rsidR="00884855" w:rsidRPr="00884855" w:rsidRDefault="00884855" w:rsidP="006D000E">
            <w:pPr>
              <w:rPr>
                <w:rFonts w:eastAsiaTheme="minorEastAsia"/>
                <w:i/>
                <w:iCs/>
                <w:lang w:eastAsia="zh-CN"/>
              </w:rPr>
            </w:pPr>
            <w:r w:rsidRPr="00884855">
              <w:rPr>
                <w:rFonts w:eastAsiaTheme="minorEastAsia"/>
                <w:b/>
                <w:i/>
                <w:iCs/>
                <w:lang w:eastAsia="zh-CN"/>
              </w:rPr>
              <w:t xml:space="preserve">TS </w:t>
            </w:r>
            <w:r w:rsidRPr="00884855">
              <w:rPr>
                <w:rFonts w:eastAsiaTheme="minorEastAsia" w:hint="eastAsia"/>
                <w:b/>
                <w:i/>
                <w:iCs/>
                <w:lang w:eastAsia="zh-CN"/>
              </w:rPr>
              <w:t>3</w:t>
            </w:r>
            <w:r w:rsidRPr="00884855">
              <w:rPr>
                <w:rFonts w:eastAsiaTheme="minorEastAsia"/>
                <w:b/>
                <w:i/>
                <w:iCs/>
                <w:lang w:eastAsia="zh-CN"/>
              </w:rPr>
              <w:t>8.300:</w:t>
            </w:r>
            <w:r w:rsidRPr="00884855">
              <w:rPr>
                <w:rFonts w:eastAsiaTheme="minorEastAsia"/>
                <w:i/>
                <w:iCs/>
                <w:lang w:eastAsia="zh-CN"/>
              </w:rPr>
              <w:t xml:space="preserve"> stage-2 description</w:t>
            </w:r>
          </w:p>
        </w:tc>
        <w:tc>
          <w:tcPr>
            <w:tcW w:w="2874" w:type="dxa"/>
          </w:tcPr>
          <w:p w14:paraId="12CEC756" w14:textId="77777777" w:rsidR="00884855" w:rsidRPr="00884855" w:rsidRDefault="00884855" w:rsidP="006D000E">
            <w:pPr>
              <w:rPr>
                <w:rFonts w:eastAsiaTheme="minorEastAsia"/>
                <w:i/>
                <w:iCs/>
                <w:lang w:eastAsia="zh-CN"/>
              </w:rPr>
            </w:pPr>
            <w:r w:rsidRPr="00884855">
              <w:rPr>
                <w:rFonts w:eastAsiaTheme="minorEastAsia" w:hint="eastAsia"/>
                <w:i/>
                <w:iCs/>
                <w:lang w:eastAsia="zh-CN"/>
              </w:rPr>
              <w:t>T</w:t>
            </w:r>
            <w:r w:rsidRPr="00884855">
              <w:rPr>
                <w:rFonts w:eastAsiaTheme="minorEastAsia"/>
                <w:i/>
                <w:iCs/>
                <w:lang w:eastAsia="zh-CN"/>
              </w:rPr>
              <w:t>he same as for use case 1</w:t>
            </w:r>
          </w:p>
        </w:tc>
      </w:tr>
    </w:tbl>
    <w:p w14:paraId="2EA0039F" w14:textId="77777777" w:rsidR="00884855" w:rsidRPr="00884855" w:rsidRDefault="00884855" w:rsidP="00884855">
      <w:pPr>
        <w:pStyle w:val="Doc-text2"/>
      </w:pPr>
    </w:p>
    <w:p w14:paraId="71484664" w14:textId="34F8F0DD" w:rsidR="00743D6E" w:rsidRDefault="00743D6E" w:rsidP="00743D6E">
      <w:pPr>
        <w:pStyle w:val="Doc-text2"/>
        <w:rPr>
          <w:i/>
          <w:iCs/>
        </w:rPr>
      </w:pPr>
      <w:r w:rsidRPr="00A04915">
        <w:rPr>
          <w:i/>
          <w:iCs/>
          <w:highlight w:val="yellow"/>
        </w:rPr>
        <w:t>Proposal 1: It is proposed RAN2 starts with discussing solutions for use case 1 and 2, considering the solution details and possible specification impacts.</w:t>
      </w:r>
    </w:p>
    <w:p w14:paraId="4D3D2A85" w14:textId="3E952129" w:rsidR="001C05EE" w:rsidRDefault="001C05EE" w:rsidP="00743D6E">
      <w:pPr>
        <w:pStyle w:val="Doc-text2"/>
        <w:rPr>
          <w:i/>
          <w:iCs/>
        </w:rPr>
      </w:pPr>
    </w:p>
    <w:p w14:paraId="7A25EA7F" w14:textId="47229A3B" w:rsidR="001C05EE" w:rsidRDefault="001C05EE" w:rsidP="00743D6E">
      <w:pPr>
        <w:pStyle w:val="Doc-text2"/>
      </w:pPr>
      <w:r>
        <w:t>-</w:t>
      </w:r>
      <w:r>
        <w:tab/>
        <w:t>Lenovo wonders why we need this complex solution. Why not just release before moving UE to LTE/5GC and then reconfigure once UE moves back to NR.</w:t>
      </w:r>
      <w:r w:rsidR="00E0271B">
        <w:t xml:space="preserve"> Hyawei thinks this could be an alternative solution but would like to understand it better.</w:t>
      </w:r>
    </w:p>
    <w:p w14:paraId="396EB284" w14:textId="7F6020F6" w:rsidR="001C05EE" w:rsidRPr="001C05EE" w:rsidRDefault="001C05EE" w:rsidP="00743D6E">
      <w:pPr>
        <w:pStyle w:val="Doc-text2"/>
      </w:pPr>
      <w:r>
        <w:t>-</w:t>
      </w:r>
      <w:r>
        <w:tab/>
        <w:t>Ericsson thinks if we release, we would not support inter-RAT QoE at all. UE can still continue those which are supported. QC thinks the key point is mainly in RAN3 scope.</w:t>
      </w:r>
      <w:r w:rsidR="00E0271B">
        <w:t xml:space="preserve"> Huawei thinks RAN2 is the leading group. All solutions will have RAN3 impact.</w:t>
      </w:r>
    </w:p>
    <w:p w14:paraId="3281DCA2" w14:textId="77777777" w:rsidR="001C05EE" w:rsidRPr="00743D6E" w:rsidRDefault="001C05EE" w:rsidP="00743D6E">
      <w:pPr>
        <w:pStyle w:val="Doc-text2"/>
        <w:rPr>
          <w:i/>
          <w:iCs/>
        </w:rPr>
      </w:pPr>
    </w:p>
    <w:p w14:paraId="7CC16A27" w14:textId="77777777" w:rsidR="00743D6E" w:rsidRDefault="00743D6E" w:rsidP="00743D6E">
      <w:pPr>
        <w:pStyle w:val="Doc-text2"/>
        <w:rPr>
          <w:i/>
          <w:iCs/>
        </w:rPr>
      </w:pPr>
      <w:r w:rsidRPr="00743D6E">
        <w:rPr>
          <w:i/>
          <w:iCs/>
        </w:rPr>
        <w:t>Proposal 2: RAN2 should make an assumption on the intended use cases to support for QoE continuity and an LS should be sent to RAN3 to ask for feasibility and their view (including whether LTE QoE feature can be supported in LTE/5GC or not).</w:t>
      </w:r>
    </w:p>
    <w:p w14:paraId="352AE813" w14:textId="77777777" w:rsidR="00F2303E" w:rsidRDefault="00F2303E" w:rsidP="00F2303E">
      <w:pPr>
        <w:pStyle w:val="Agreement"/>
      </w:pPr>
      <w:r>
        <w:t>Focus on P1</w:t>
      </w:r>
    </w:p>
    <w:p w14:paraId="6309AA23" w14:textId="77777777" w:rsidR="00884855" w:rsidRDefault="00884855" w:rsidP="00743D6E">
      <w:pPr>
        <w:pStyle w:val="Doc-text2"/>
        <w:rPr>
          <w:i/>
          <w:iCs/>
        </w:rPr>
      </w:pPr>
    </w:p>
    <w:p w14:paraId="5C5A3FE0" w14:textId="77777777" w:rsidR="00884855" w:rsidRPr="00743D6E" w:rsidRDefault="00884855" w:rsidP="00743D6E">
      <w:pPr>
        <w:pStyle w:val="Doc-text2"/>
        <w:rPr>
          <w:i/>
          <w:iCs/>
        </w:rPr>
      </w:pPr>
    </w:p>
    <w:p w14:paraId="2366005B" w14:textId="485CFAF6" w:rsidR="00F70A99" w:rsidRDefault="00DC07EC" w:rsidP="00F70A99">
      <w:pPr>
        <w:pStyle w:val="Doc-title"/>
      </w:pPr>
      <w:hyperlink r:id="rId307" w:history="1">
        <w:r w:rsidR="00573D4F">
          <w:rPr>
            <w:rStyle w:val="Hyperlink"/>
          </w:rPr>
          <w:t>R2-2300356</w:t>
        </w:r>
      </w:hyperlink>
      <w:r w:rsidR="00F70A99">
        <w:tab/>
        <w:t>Discussion on Rel-18 other QoE enhancement</w:t>
      </w:r>
      <w:r w:rsidR="00F70A99">
        <w:tab/>
        <w:t>ZTE Corporation, Sanechips</w:t>
      </w:r>
      <w:r w:rsidR="00F70A99">
        <w:tab/>
        <w:t>discussion</w:t>
      </w:r>
      <w:r w:rsidR="00F70A99">
        <w:tab/>
        <w:t>Rel-18</w:t>
      </w:r>
      <w:r w:rsidR="00F70A99">
        <w:tab/>
        <w:t>NR_QoE_enh-Core</w:t>
      </w:r>
    </w:p>
    <w:p w14:paraId="1B2855CA" w14:textId="77777777" w:rsidR="00F70A99" w:rsidRPr="0050637A" w:rsidRDefault="00F70A99" w:rsidP="00F70A99">
      <w:pPr>
        <w:pStyle w:val="Doc-text2"/>
        <w:rPr>
          <w:i/>
          <w:iCs/>
        </w:rPr>
      </w:pPr>
      <w:r w:rsidRPr="0050637A">
        <w:rPr>
          <w:i/>
          <w:iCs/>
        </w:rPr>
        <w:t>Proposal 1: RAN2 waits for RAN3’s conclusion about the new service types.</w:t>
      </w:r>
    </w:p>
    <w:p w14:paraId="756FD8BB" w14:textId="77777777" w:rsidR="00F70A99" w:rsidRDefault="00F70A99" w:rsidP="00F70A99">
      <w:pPr>
        <w:pStyle w:val="Doc-text2"/>
        <w:rPr>
          <w:i/>
          <w:iCs/>
        </w:rPr>
      </w:pPr>
      <w:r w:rsidRPr="00A04915">
        <w:rPr>
          <w:i/>
          <w:iCs/>
          <w:highlight w:val="yellow"/>
        </w:rPr>
        <w:t>Proposal 2: In R18, RAN2 deprioritize the study of continuity of legacy QoE measurements during intra-5GC inter-RAT handover.</w:t>
      </w:r>
    </w:p>
    <w:p w14:paraId="5BAB2262" w14:textId="1A6A0EBE" w:rsidR="00F2303E" w:rsidRDefault="00F2303E" w:rsidP="00F2303E">
      <w:pPr>
        <w:pStyle w:val="Agreement"/>
      </w:pPr>
      <w:r>
        <w:t>Focus on P2</w:t>
      </w:r>
    </w:p>
    <w:p w14:paraId="5EEC1EC9" w14:textId="77777777" w:rsidR="00F70A99" w:rsidRDefault="00F70A99" w:rsidP="0050637A">
      <w:pPr>
        <w:pStyle w:val="Doc-text2"/>
      </w:pPr>
    </w:p>
    <w:p w14:paraId="4EABE6F3" w14:textId="0A1B366A" w:rsidR="00743D6E" w:rsidRDefault="00DC07EC" w:rsidP="00743D6E">
      <w:pPr>
        <w:pStyle w:val="Doc-title"/>
      </w:pPr>
      <w:hyperlink r:id="rId308" w:history="1">
        <w:r w:rsidR="00573D4F">
          <w:rPr>
            <w:rStyle w:val="Hyperlink"/>
          </w:rPr>
          <w:t>R2-2301756</w:t>
        </w:r>
      </w:hyperlink>
      <w:r w:rsidR="00743D6E">
        <w:tab/>
        <w:t>Discussion on the QoE continuity during intra-5GC inter-RAT HO</w:t>
      </w:r>
      <w:r w:rsidR="00743D6E">
        <w:tab/>
        <w:t>China Unicom</w:t>
      </w:r>
      <w:r w:rsidR="00743D6E">
        <w:tab/>
        <w:t>discussion</w:t>
      </w:r>
      <w:r w:rsidR="00743D6E">
        <w:tab/>
        <w:t>Rel-18</w:t>
      </w:r>
      <w:r w:rsidR="00743D6E">
        <w:tab/>
        <w:t>NR_QoE_enh-Core</w:t>
      </w:r>
    </w:p>
    <w:p w14:paraId="33C7E35A" w14:textId="77777777" w:rsidR="00743D6E" w:rsidRPr="0050637A" w:rsidRDefault="00743D6E" w:rsidP="00743D6E">
      <w:pPr>
        <w:pStyle w:val="Doc-text2"/>
        <w:rPr>
          <w:i/>
          <w:iCs/>
        </w:rPr>
      </w:pPr>
      <w:r w:rsidRPr="00A04915">
        <w:rPr>
          <w:i/>
          <w:iCs/>
          <w:highlight w:val="yellow"/>
        </w:rPr>
        <w:t>Proposal 1: For the number of QoE configurations, RAN2 can prioritize the discussion on whether to keep one QoE configuration during inter-RAT HO scenario.</w:t>
      </w:r>
    </w:p>
    <w:p w14:paraId="1669BCD4" w14:textId="77777777" w:rsidR="00743D6E" w:rsidRPr="0050637A" w:rsidRDefault="00743D6E" w:rsidP="00743D6E">
      <w:pPr>
        <w:pStyle w:val="Doc-text2"/>
        <w:rPr>
          <w:i/>
          <w:iCs/>
        </w:rPr>
      </w:pPr>
      <w:r w:rsidRPr="0050637A">
        <w:rPr>
          <w:i/>
          <w:iCs/>
        </w:rPr>
        <w:t>Proposal 2: It is proposed to focus on the following two scenario with no LTE specs impacts:</w:t>
      </w:r>
    </w:p>
    <w:p w14:paraId="717DCF47" w14:textId="77777777" w:rsidR="00743D6E" w:rsidRPr="0050637A" w:rsidRDefault="00743D6E" w:rsidP="00743D6E">
      <w:pPr>
        <w:pStyle w:val="Doc-text2"/>
        <w:rPr>
          <w:i/>
          <w:iCs/>
        </w:rPr>
      </w:pPr>
      <w:r>
        <w:rPr>
          <w:i/>
          <w:iCs/>
        </w:rPr>
        <w:tab/>
      </w:r>
      <w:r w:rsidRPr="0050637A">
        <w:rPr>
          <w:i/>
          <w:iCs/>
        </w:rPr>
        <w:t>a) If the UE with QoE measurement moves from E-UTRA RAT to NR RAT, the QoE measurement can be continued.</w:t>
      </w:r>
    </w:p>
    <w:p w14:paraId="0285D4D4" w14:textId="77777777" w:rsidR="00743D6E" w:rsidRPr="0050637A" w:rsidRDefault="00743D6E" w:rsidP="00743D6E">
      <w:pPr>
        <w:pStyle w:val="Doc-text2"/>
        <w:rPr>
          <w:i/>
          <w:iCs/>
        </w:rPr>
      </w:pPr>
      <w:r>
        <w:rPr>
          <w:i/>
          <w:iCs/>
        </w:rPr>
        <w:tab/>
      </w:r>
      <w:r w:rsidRPr="0050637A">
        <w:rPr>
          <w:i/>
          <w:iCs/>
        </w:rPr>
        <w:t xml:space="preserve">b) If the UE with QoE measurement moves from NR RAT to E-UTRA RAT, two options can be considered: </w:t>
      </w:r>
    </w:p>
    <w:p w14:paraId="63426A35" w14:textId="77777777" w:rsidR="00743D6E" w:rsidRPr="0050637A" w:rsidRDefault="00743D6E" w:rsidP="00743D6E">
      <w:pPr>
        <w:pStyle w:val="Doc-text2"/>
        <w:rPr>
          <w:i/>
          <w:iCs/>
        </w:rPr>
      </w:pPr>
      <w:r w:rsidRPr="0050637A">
        <w:rPr>
          <w:i/>
          <w:iCs/>
        </w:rPr>
        <w:tab/>
      </w:r>
      <w:r>
        <w:rPr>
          <w:i/>
          <w:iCs/>
        </w:rPr>
        <w:tab/>
      </w:r>
      <w:r w:rsidRPr="0050637A">
        <w:rPr>
          <w:i/>
          <w:iCs/>
        </w:rPr>
        <w:t>Option 1: Only one QoE configuration is continuously measured during inter-RAT HO.</w:t>
      </w:r>
    </w:p>
    <w:p w14:paraId="05F15F02" w14:textId="77777777" w:rsidR="00743D6E" w:rsidRPr="0050637A" w:rsidRDefault="00743D6E" w:rsidP="00743D6E">
      <w:pPr>
        <w:pStyle w:val="Doc-text2"/>
        <w:ind w:left="2160"/>
        <w:rPr>
          <w:i/>
          <w:iCs/>
        </w:rPr>
      </w:pPr>
      <w:r>
        <w:rPr>
          <w:i/>
          <w:iCs/>
        </w:rPr>
        <w:tab/>
      </w:r>
      <w:r w:rsidRPr="0050637A">
        <w:rPr>
          <w:i/>
          <w:iCs/>
        </w:rPr>
        <w:t>Option 2: All the QoE measurements are paused until the UE moves back to the NR RAT.</w:t>
      </w:r>
    </w:p>
    <w:p w14:paraId="7AE77D93" w14:textId="77777777" w:rsidR="00A04915" w:rsidRDefault="00A04915" w:rsidP="00A04915">
      <w:pPr>
        <w:pStyle w:val="Agreement"/>
      </w:pPr>
      <w:r>
        <w:t>Focus on P1</w:t>
      </w:r>
    </w:p>
    <w:p w14:paraId="17D67B7D" w14:textId="77777777" w:rsidR="00743D6E" w:rsidRDefault="00743D6E" w:rsidP="00743D6E">
      <w:pPr>
        <w:pStyle w:val="Doc-text2"/>
      </w:pPr>
    </w:p>
    <w:p w14:paraId="2A85143D" w14:textId="05FF34D0" w:rsidR="003477CE" w:rsidRPr="00AB1EE1" w:rsidRDefault="003477CE" w:rsidP="003477CE">
      <w:pPr>
        <w:pStyle w:val="BoldComments"/>
        <w:rPr>
          <w:lang w:val="en-GB"/>
        </w:rPr>
      </w:pPr>
      <w:r w:rsidRPr="00C65948">
        <w:rPr>
          <w:lang w:val="en-GB"/>
        </w:rPr>
        <w:t>Offline discussion (Rel-18</w:t>
      </w:r>
      <w:r w:rsidR="008A2CC1" w:rsidRPr="00C65948">
        <w:rPr>
          <w:lang w:val="en-GB"/>
        </w:rPr>
        <w:t xml:space="preserve"> QoE</w:t>
      </w:r>
      <w:r w:rsidRPr="00C65948">
        <w:rPr>
          <w:lang w:val="en-GB"/>
        </w:rPr>
        <w:t>)</w:t>
      </w:r>
    </w:p>
    <w:p w14:paraId="4E663722" w14:textId="15851BF2" w:rsidR="003477CE" w:rsidRDefault="00DB1817" w:rsidP="003477CE">
      <w:pPr>
        <w:pStyle w:val="EmailDiscussion"/>
      </w:pPr>
      <w:r w:rsidRPr="00DB1817">
        <w:t>[AT121][201][QoE] Continuity of QoE measurements during intra-5GC inter-RAT HO (</w:t>
      </w:r>
      <w:r w:rsidR="00E0271B">
        <w:t>Huawei</w:t>
      </w:r>
      <w:r w:rsidRPr="00DB1817">
        <w:t xml:space="preserve">) </w:t>
      </w:r>
    </w:p>
    <w:p w14:paraId="425DFE6D" w14:textId="1D6B09A1" w:rsidR="003477CE" w:rsidRDefault="003477CE" w:rsidP="003477CE">
      <w:pPr>
        <w:pStyle w:val="EmailDiscussion2"/>
      </w:pPr>
      <w:r>
        <w:tab/>
        <w:t xml:space="preserve">Scope: Discuss </w:t>
      </w:r>
      <w:r w:rsidR="00E0271B">
        <w:t>the possible options and identify their impacts to specifications and WGs. Should identify which options have LTE impact (and therefore are not in the current scope of the WI). If possible try to downselect which options could be feasible for this WI.</w:t>
      </w:r>
    </w:p>
    <w:p w14:paraId="2AF664BB" w14:textId="48F1F7B5" w:rsidR="003477CE" w:rsidRDefault="003477CE" w:rsidP="003477CE">
      <w:pPr>
        <w:pStyle w:val="EmailDiscussion2"/>
      </w:pPr>
      <w:r>
        <w:tab/>
        <w:t xml:space="preserve">Intended outcome: </w:t>
      </w:r>
      <w:r w:rsidR="00E90E2F">
        <w:t xml:space="preserve">Report in </w:t>
      </w:r>
      <w:hyperlink r:id="rId309" w:history="1">
        <w:r w:rsidR="00573D4F">
          <w:rPr>
            <w:rStyle w:val="Hyperlink"/>
          </w:rPr>
          <w:t>R2-2302005</w:t>
        </w:r>
      </w:hyperlink>
      <w:r>
        <w:t>.</w:t>
      </w:r>
    </w:p>
    <w:p w14:paraId="49831833" w14:textId="77777777" w:rsidR="003477CE" w:rsidRDefault="003477CE" w:rsidP="003477CE">
      <w:pPr>
        <w:pStyle w:val="EmailDiscussion2"/>
      </w:pPr>
      <w:r>
        <w:tab/>
        <w:t>Deadline: Friday morning (before morning coffee break)</w:t>
      </w:r>
    </w:p>
    <w:p w14:paraId="45443432" w14:textId="77777777" w:rsidR="003477CE" w:rsidRDefault="003477CE" w:rsidP="003477CE">
      <w:pPr>
        <w:pStyle w:val="EmailDiscussion2"/>
      </w:pPr>
    </w:p>
    <w:p w14:paraId="3256BFBB" w14:textId="55B6E5AD" w:rsidR="00C65948" w:rsidRPr="00AB1EE1" w:rsidRDefault="00C65948" w:rsidP="00C65948">
      <w:pPr>
        <w:pStyle w:val="BoldComments"/>
        <w:rPr>
          <w:lang w:val="en-GB"/>
        </w:rPr>
      </w:pPr>
      <w:r>
        <w:rPr>
          <w:lang w:val="en-GB"/>
        </w:rPr>
        <w:lastRenderedPageBreak/>
        <w:t>CB Friday [201]</w:t>
      </w:r>
      <w:r w:rsidRPr="00C65948">
        <w:rPr>
          <w:lang w:val="en-GB"/>
        </w:rPr>
        <w:t xml:space="preserve"> (</w:t>
      </w:r>
      <w:r>
        <w:rPr>
          <w:lang w:val="en-GB"/>
        </w:rPr>
        <w:t>1</w:t>
      </w:r>
      <w:r w:rsidRPr="00C65948">
        <w:rPr>
          <w:lang w:val="en-GB"/>
        </w:rPr>
        <w:t>)</w:t>
      </w:r>
    </w:p>
    <w:p w14:paraId="67CC0266" w14:textId="0A1F6C22" w:rsidR="00C65948" w:rsidRDefault="00DC07EC" w:rsidP="00C65948">
      <w:pPr>
        <w:pStyle w:val="Doc-title"/>
      </w:pPr>
      <w:hyperlink r:id="rId310" w:history="1">
        <w:r w:rsidR="00573D4F">
          <w:rPr>
            <w:rStyle w:val="Hyperlink"/>
          </w:rPr>
          <w:t>R2-2302005</w:t>
        </w:r>
      </w:hyperlink>
      <w:r w:rsidR="00C65948">
        <w:tab/>
        <w:t>Report of [</w:t>
      </w:r>
      <w:r w:rsidR="00C65948" w:rsidRPr="00DB1817">
        <w:t>AT121][201][QoE] Continuity of QoE measurements during intra-5GC inter-RAT HO (</w:t>
      </w:r>
      <w:r w:rsidR="00C65948">
        <w:t>Huawei</w:t>
      </w:r>
      <w:r w:rsidR="00C65948" w:rsidRPr="00DB1817">
        <w:t>)</w:t>
      </w:r>
      <w:r w:rsidR="00C65948">
        <w:tab/>
        <w:t>Huawei</w:t>
      </w:r>
      <w:r w:rsidR="00C65948">
        <w:tab/>
        <w:t>report</w:t>
      </w:r>
    </w:p>
    <w:p w14:paraId="6487BD7E" w14:textId="4A68FDBF" w:rsidR="009D3F9B" w:rsidRDefault="009D3F9B" w:rsidP="009D3F9B">
      <w:pPr>
        <w:pStyle w:val="Doc-text2"/>
        <w:rPr>
          <w:i/>
          <w:iCs/>
        </w:rPr>
      </w:pPr>
      <w:r w:rsidRPr="009D3F9B">
        <w:rPr>
          <w:i/>
          <w:iCs/>
        </w:rPr>
        <w:t>Proposal 1: RAN2 understanding is that for HO between LTE/5GC and NR, QoE continuity is done in AS layer (rather than APP layer), that means the service continuity in application layer may not be guaranteed.</w:t>
      </w:r>
    </w:p>
    <w:p w14:paraId="38DB74FF" w14:textId="36AF57FC" w:rsidR="00E7067B" w:rsidRDefault="00E7067B" w:rsidP="009D3F9B">
      <w:pPr>
        <w:pStyle w:val="Doc-text2"/>
      </w:pPr>
      <w:r>
        <w:t>-</w:t>
      </w:r>
      <w:r>
        <w:tab/>
        <w:t>Huawei clarifies that this is about configuration continuity but application layer could also do something else. Lenovo thinks we need to inform SA4 on this if we agree to it. Isnt sure if AL cares about inter-RAT HO. IT could just continue session in source RAT. Huawei thinks RAT doesn’t matter and similar issue was discussed in Rel-16 for fullConfig – does AL treat same configuration as new measurement or not. Could be solved by AL.</w:t>
      </w:r>
    </w:p>
    <w:p w14:paraId="7FCF2CB2" w14:textId="14A3D5E5" w:rsidR="00E7067B" w:rsidRDefault="00E7067B" w:rsidP="009D3F9B">
      <w:pPr>
        <w:pStyle w:val="Doc-text2"/>
      </w:pPr>
      <w:r>
        <w:t>-</w:t>
      </w:r>
      <w:r>
        <w:tab/>
        <w:t>QC thinks information in AS and AL is different so AL needs to know the right information. In NR UE can be configured with multiple QoE whereas in LTE it’s only one. So might not guarantee continuity.</w:t>
      </w:r>
    </w:p>
    <w:p w14:paraId="6C517A32" w14:textId="308984F4" w:rsidR="00E7067B" w:rsidRDefault="00E7067B" w:rsidP="009D3F9B">
      <w:pPr>
        <w:pStyle w:val="Doc-text2"/>
      </w:pPr>
      <w:r>
        <w:t>-</w:t>
      </w:r>
      <w:r>
        <w:tab/>
        <w:t>Nokia wonders what the last sentence means? This is not about service but QoE continuity.</w:t>
      </w:r>
    </w:p>
    <w:p w14:paraId="02DE2E9C" w14:textId="053BF10C" w:rsidR="00E7067B" w:rsidRPr="00E7067B" w:rsidRDefault="00E7067B" w:rsidP="00E7067B">
      <w:pPr>
        <w:pStyle w:val="Doc-text2"/>
      </w:pPr>
      <w:r>
        <w:t>-</w:t>
      </w:r>
      <w:r>
        <w:tab/>
        <w:t>Samsung disagrees with P1. UE should keep the previous configurations since it an come back to the source RAT (=NR). QC thinks the option 1 was discussed but most companies thought this would not be reasonable. Huawei understands and would even agree with the view from Samsung but this was not the majority view favoring this.</w:t>
      </w:r>
    </w:p>
    <w:p w14:paraId="467D6596" w14:textId="46F22A43" w:rsidR="009D3F9B" w:rsidRDefault="009D3F9B" w:rsidP="009D3F9B">
      <w:pPr>
        <w:pStyle w:val="Doc-text2"/>
        <w:rPr>
          <w:i/>
          <w:iCs/>
        </w:rPr>
      </w:pPr>
    </w:p>
    <w:p w14:paraId="7B71115A" w14:textId="7F0C4E66" w:rsidR="00E7067B" w:rsidRDefault="00E7067B" w:rsidP="00E7067B">
      <w:pPr>
        <w:pStyle w:val="Agreement"/>
      </w:pPr>
      <w:r w:rsidRPr="009D3F9B">
        <w:t xml:space="preserve">1: RAN2 understanding is that for HO between LTE/5GC and NR, QoE continuity is done in AS layer (rather than APP layer), that means the </w:t>
      </w:r>
      <w:r w:rsidRPr="00E7067B">
        <w:rPr>
          <w:highlight w:val="yellow"/>
        </w:rPr>
        <w:t>QoE measurement</w:t>
      </w:r>
      <w:r>
        <w:t xml:space="preserve"> </w:t>
      </w:r>
      <w:r w:rsidRPr="009D3F9B">
        <w:t>continuity in application layer may not be guaranteed.</w:t>
      </w:r>
    </w:p>
    <w:p w14:paraId="534C1CE3" w14:textId="29FD146C" w:rsidR="00E7067B" w:rsidRDefault="00E7067B" w:rsidP="009D3F9B">
      <w:pPr>
        <w:pStyle w:val="Doc-text2"/>
        <w:rPr>
          <w:i/>
          <w:iCs/>
        </w:rPr>
      </w:pPr>
    </w:p>
    <w:p w14:paraId="6D05328C" w14:textId="5BD62739" w:rsidR="00E7067B" w:rsidRPr="00E7067B" w:rsidRDefault="00E7067B" w:rsidP="009D3F9B">
      <w:pPr>
        <w:pStyle w:val="Doc-text2"/>
      </w:pPr>
      <w:r>
        <w:t>-</w:t>
      </w:r>
      <w:r>
        <w:tab/>
        <w:t>QC wonders if option 4 is needed?</w:t>
      </w:r>
    </w:p>
    <w:p w14:paraId="53AF0B06" w14:textId="462CF77E" w:rsidR="009D3F9B" w:rsidRPr="009D3F9B" w:rsidRDefault="009D3F9B" w:rsidP="00E7067B">
      <w:pPr>
        <w:pStyle w:val="Agreement"/>
      </w:pPr>
      <w:r w:rsidRPr="009D3F9B">
        <w:t>2: Agree on the principles of Option 3 and Option 4:</w:t>
      </w:r>
    </w:p>
    <w:p w14:paraId="7D46D5B8" w14:textId="77777777" w:rsidR="009D3F9B" w:rsidRPr="009D3F9B" w:rsidRDefault="009D3F9B" w:rsidP="00E7067B">
      <w:pPr>
        <w:pStyle w:val="Agreement"/>
        <w:numPr>
          <w:ilvl w:val="0"/>
          <w:numId w:val="0"/>
        </w:numPr>
        <w:ind w:left="1619"/>
      </w:pPr>
      <w:r w:rsidRPr="009D3F9B">
        <w:t>-</w:t>
      </w:r>
      <w:r w:rsidRPr="009D3F9B">
        <w:tab/>
        <w:t>Option 3: For HO from NR to LTE/5GC, the UE can keep and continue measurements for only one configuration for a service type supported in LTE</w:t>
      </w:r>
    </w:p>
    <w:p w14:paraId="2181ED4E" w14:textId="08610698" w:rsidR="009D3F9B" w:rsidRPr="009D3F9B" w:rsidRDefault="009D3F9B" w:rsidP="00E7067B">
      <w:pPr>
        <w:pStyle w:val="Agreement"/>
        <w:numPr>
          <w:ilvl w:val="0"/>
          <w:numId w:val="0"/>
        </w:numPr>
        <w:ind w:left="1619"/>
      </w:pPr>
      <w:r w:rsidRPr="009D3F9B">
        <w:t>-</w:t>
      </w:r>
      <w:r w:rsidRPr="009D3F9B">
        <w:tab/>
        <w:t xml:space="preserve">Option 4: For HO from LTE/5GC to NR, the UE can keep and continue measurements for </w:t>
      </w:r>
      <w:r w:rsidR="00E7067B" w:rsidRPr="00E7067B">
        <w:rPr>
          <w:highlight w:val="yellow"/>
        </w:rPr>
        <w:t>the</w:t>
      </w:r>
      <w:r w:rsidRPr="00E7067B">
        <w:rPr>
          <w:highlight w:val="yellow"/>
        </w:rPr>
        <w:t xml:space="preserve"> </w:t>
      </w:r>
      <w:r w:rsidR="00E7067B" w:rsidRPr="00E7067B">
        <w:rPr>
          <w:highlight w:val="yellow"/>
        </w:rPr>
        <w:t>ongoing</w:t>
      </w:r>
      <w:r w:rsidRPr="009D3F9B">
        <w:t xml:space="preserve"> configuration for a service type supported in NR</w:t>
      </w:r>
    </w:p>
    <w:p w14:paraId="10798DC0" w14:textId="77777777" w:rsidR="009D3F9B" w:rsidRPr="009D3F9B" w:rsidRDefault="009D3F9B" w:rsidP="009D3F9B">
      <w:pPr>
        <w:pStyle w:val="Doc-text2"/>
        <w:rPr>
          <w:i/>
          <w:iCs/>
        </w:rPr>
      </w:pPr>
    </w:p>
    <w:p w14:paraId="223FAC02" w14:textId="77777777" w:rsidR="009D3F9B" w:rsidRPr="009D3F9B" w:rsidRDefault="009D3F9B" w:rsidP="009D3F9B">
      <w:pPr>
        <w:pStyle w:val="Doc-text2"/>
        <w:rPr>
          <w:i/>
          <w:iCs/>
        </w:rPr>
      </w:pPr>
      <w:r w:rsidRPr="009D3F9B">
        <w:rPr>
          <w:i/>
          <w:iCs/>
        </w:rPr>
        <w:t>Proposal 3: Option 3 and Option 4 can be selected for this WI only if there are no impacts to TS 36.331.</w:t>
      </w:r>
    </w:p>
    <w:p w14:paraId="3AAD1755" w14:textId="77777777" w:rsidR="00984D98" w:rsidRDefault="00984D98" w:rsidP="009D3F9B">
      <w:pPr>
        <w:pStyle w:val="Doc-text2"/>
      </w:pPr>
    </w:p>
    <w:p w14:paraId="7FB69779" w14:textId="1F8B3641" w:rsidR="009D3F9B" w:rsidRDefault="00E7067B" w:rsidP="009D3F9B">
      <w:pPr>
        <w:pStyle w:val="Doc-text2"/>
      </w:pPr>
      <w:r>
        <w:t>-</w:t>
      </w:r>
      <w:r>
        <w:tab/>
        <w:t>Lenovo thinks we should avoid any impacts to LTE. Thinks only RAN3 needs to work on these if we go with these. But would need to involve SA4.</w:t>
      </w:r>
    </w:p>
    <w:p w14:paraId="48303AEE" w14:textId="3ADF31ED" w:rsidR="00984D98" w:rsidRDefault="00984D98" w:rsidP="009D3F9B">
      <w:pPr>
        <w:pStyle w:val="Doc-text2"/>
      </w:pPr>
      <w:r>
        <w:t>-</w:t>
      </w:r>
      <w:r>
        <w:tab/>
        <w:t>Huawei thinks RAN3 impact is only for NR specifications since this is LTE/5GC.</w:t>
      </w:r>
    </w:p>
    <w:p w14:paraId="2ADA132E" w14:textId="4343E0E8" w:rsidR="00E7067B" w:rsidRDefault="00E7067B" w:rsidP="00984D98">
      <w:pPr>
        <w:pStyle w:val="Agreement"/>
        <w:numPr>
          <w:ilvl w:val="0"/>
          <w:numId w:val="0"/>
        </w:numPr>
        <w:ind w:left="1619"/>
      </w:pPr>
    </w:p>
    <w:p w14:paraId="1F2266A5" w14:textId="532CF655" w:rsidR="00984D98" w:rsidRPr="00984D98" w:rsidRDefault="00984D98" w:rsidP="00984D98">
      <w:pPr>
        <w:pStyle w:val="Agreement"/>
      </w:pPr>
      <w:r w:rsidRPr="00984D98">
        <w:t xml:space="preserve">3: Option 3 and Option 4 can be worked on in this WI only if there are no impacts to LTE specifications. </w:t>
      </w:r>
    </w:p>
    <w:p w14:paraId="182C6C11" w14:textId="59FE7647" w:rsidR="00984D98" w:rsidRPr="00984D98" w:rsidRDefault="00984D98" w:rsidP="00984D98">
      <w:pPr>
        <w:pStyle w:val="Agreement"/>
      </w:pPr>
      <w:r w:rsidRPr="00984D98">
        <w:t>Send LS to RAN3 and SA4 to inform them of RAN2 decisions.</w:t>
      </w:r>
      <w:r>
        <w:t xml:space="preserve"> 1-week email discussion (Huawei) to draft the LS [2</w:t>
      </w:r>
      <w:r w:rsidR="00474F3C">
        <w:t>15</w:t>
      </w:r>
      <w:r>
        <w:t>].</w:t>
      </w:r>
    </w:p>
    <w:p w14:paraId="1E17F55B" w14:textId="77777777" w:rsidR="00984D98" w:rsidRPr="00984D98" w:rsidRDefault="00984D98" w:rsidP="009D3F9B">
      <w:pPr>
        <w:pStyle w:val="Doc-text2"/>
      </w:pPr>
    </w:p>
    <w:p w14:paraId="1DA734E1" w14:textId="1ADDF97E" w:rsidR="009D3F9B" w:rsidRPr="009D3F9B" w:rsidRDefault="009D3F9B" w:rsidP="009D3F9B">
      <w:pPr>
        <w:pStyle w:val="Doc-text2"/>
        <w:rPr>
          <w:i/>
          <w:iCs/>
        </w:rPr>
      </w:pPr>
      <w:r w:rsidRPr="009D3F9B">
        <w:rPr>
          <w:i/>
          <w:iCs/>
        </w:rPr>
        <w:t>Proposal 4: If P2 and P3 are agreeable, it is proposed to consider sending LS to RAN3 (maybe SA4) for finalizing their work. This can be discussed either in this meeting or next meeting.</w:t>
      </w:r>
    </w:p>
    <w:p w14:paraId="60EE216C" w14:textId="120C59C3" w:rsidR="003477CE" w:rsidRDefault="003477CE" w:rsidP="00743D6E">
      <w:pPr>
        <w:pStyle w:val="Doc-text2"/>
      </w:pPr>
    </w:p>
    <w:p w14:paraId="13B2CC9F" w14:textId="7B513004" w:rsidR="00474F3C" w:rsidRPr="00F55BF8" w:rsidRDefault="00474F3C" w:rsidP="00474F3C">
      <w:pPr>
        <w:pStyle w:val="BoldComments"/>
        <w:rPr>
          <w:lang w:val="en-GB"/>
        </w:rPr>
      </w:pPr>
      <w:r>
        <w:rPr>
          <w:lang w:val="en-GB"/>
        </w:rPr>
        <w:t>Post-meeting e</w:t>
      </w:r>
      <w:r w:rsidRPr="00403FA3">
        <w:rPr>
          <w:lang w:val="en-GB"/>
        </w:rPr>
        <w:t>mail discussion</w:t>
      </w:r>
      <w:r>
        <w:rPr>
          <w:lang w:val="en-GB"/>
        </w:rPr>
        <w:t xml:space="preserve">s (Rel-18 </w:t>
      </w:r>
      <w:r w:rsidR="00264BA0">
        <w:rPr>
          <w:lang w:val="en-GB"/>
        </w:rPr>
        <w:t>QoE</w:t>
      </w:r>
      <w:r>
        <w:rPr>
          <w:lang w:val="en-GB"/>
        </w:rPr>
        <w:t>)</w:t>
      </w:r>
    </w:p>
    <w:p w14:paraId="4D60A45C" w14:textId="5028945A" w:rsidR="00474F3C" w:rsidRDefault="00474F3C" w:rsidP="00474F3C">
      <w:pPr>
        <w:pStyle w:val="EmailDiscussion"/>
      </w:pPr>
      <w:r>
        <w:t>[Post121][21</w:t>
      </w:r>
      <w:r w:rsidR="00264BA0">
        <w:t>5</w:t>
      </w:r>
      <w:r>
        <w:t xml:space="preserve">][XR] </w:t>
      </w:r>
      <w:r w:rsidR="00264BA0">
        <w:t xml:space="preserve">LS on </w:t>
      </w:r>
      <w:r w:rsidR="00264BA0" w:rsidRPr="00DB1817">
        <w:t>Continuity of QoE measurements during intra-5GC inter-RAT HO</w:t>
      </w:r>
      <w:r>
        <w:t xml:space="preserve"> (</w:t>
      </w:r>
      <w:r w:rsidR="00264BA0">
        <w:t>Huawei</w:t>
      </w:r>
      <w:r>
        <w:t>)</w:t>
      </w:r>
    </w:p>
    <w:p w14:paraId="0F8E4AE5" w14:textId="0982E0A9" w:rsidR="00474F3C" w:rsidRDefault="00474F3C" w:rsidP="00474F3C">
      <w:pPr>
        <w:pStyle w:val="EmailDiscussion2"/>
      </w:pPr>
      <w:r>
        <w:tab/>
        <w:t xml:space="preserve">Scope: </w:t>
      </w:r>
      <w:r w:rsidR="00264BA0">
        <w:t xml:space="preserve">Send </w:t>
      </w:r>
      <w:r w:rsidR="00264BA0" w:rsidRPr="00984D98">
        <w:t>LS to RAN3 and SA4 to inform them of RAN2 decisions</w:t>
      </w:r>
      <w:r w:rsidR="00264BA0">
        <w:t xml:space="preserve"> on c</w:t>
      </w:r>
      <w:r w:rsidR="00264BA0" w:rsidRPr="00DB1817">
        <w:t>ontinuity of QoE measurements during intra-5GC inter-RAT HO</w:t>
      </w:r>
      <w:r w:rsidR="00264BA0">
        <w:t xml:space="preserve">. </w:t>
      </w:r>
    </w:p>
    <w:p w14:paraId="60DBF520" w14:textId="5B51FBD0" w:rsidR="00474F3C" w:rsidRDefault="00474F3C" w:rsidP="00474F3C">
      <w:pPr>
        <w:pStyle w:val="EmailDiscussion2"/>
      </w:pPr>
      <w:r>
        <w:tab/>
        <w:t xml:space="preserve">Intended outcome: </w:t>
      </w:r>
      <w:r w:rsidR="00264BA0">
        <w:t>Approved LS</w:t>
      </w:r>
    </w:p>
    <w:p w14:paraId="7157C6D5" w14:textId="77777777" w:rsidR="00474F3C" w:rsidRDefault="00474F3C" w:rsidP="00474F3C">
      <w:pPr>
        <w:pStyle w:val="EmailDiscussion2"/>
      </w:pPr>
      <w:r>
        <w:tab/>
        <w:t xml:space="preserve">Deadline:  Short </w:t>
      </w:r>
    </w:p>
    <w:p w14:paraId="7EDC4AC1" w14:textId="77777777" w:rsidR="00474F3C" w:rsidRDefault="00474F3C" w:rsidP="00743D6E">
      <w:pPr>
        <w:pStyle w:val="Doc-text2"/>
      </w:pPr>
    </w:p>
    <w:p w14:paraId="71E01B00" w14:textId="77777777" w:rsidR="00743D6E" w:rsidRPr="0050637A" w:rsidRDefault="00743D6E" w:rsidP="0050637A">
      <w:pPr>
        <w:pStyle w:val="Doc-text2"/>
      </w:pPr>
    </w:p>
    <w:p w14:paraId="69E90D34" w14:textId="53B1FC8D" w:rsidR="006A4655" w:rsidRDefault="00DC07EC" w:rsidP="006A4655">
      <w:pPr>
        <w:pStyle w:val="Doc-title"/>
      </w:pPr>
      <w:hyperlink r:id="rId311" w:history="1">
        <w:r w:rsidR="00573D4F">
          <w:rPr>
            <w:rStyle w:val="Hyperlink"/>
          </w:rPr>
          <w:t>R2-2300631</w:t>
        </w:r>
      </w:hyperlink>
      <w:r w:rsidR="006A4655">
        <w:tab/>
        <w:t>Discussion on QoE measurement during intra-5GC inter-RAT handover</w:t>
      </w:r>
      <w:r w:rsidR="006A4655">
        <w:tab/>
        <w:t>Lenovo</w:t>
      </w:r>
      <w:r w:rsidR="006A4655">
        <w:tab/>
        <w:t>discussion</w:t>
      </w:r>
      <w:r w:rsidR="006A4655">
        <w:tab/>
        <w:t>Rel-18</w:t>
      </w:r>
      <w:r w:rsidR="006A4655">
        <w:tab/>
        <w:t>NR_QoE_enh-Core</w:t>
      </w:r>
    </w:p>
    <w:p w14:paraId="6EBF3C22" w14:textId="31C4C6C1" w:rsidR="006A4655" w:rsidRDefault="00DC07EC" w:rsidP="006A4655">
      <w:pPr>
        <w:pStyle w:val="Doc-title"/>
      </w:pPr>
      <w:hyperlink r:id="rId312" w:history="1">
        <w:r w:rsidR="00573D4F">
          <w:rPr>
            <w:rStyle w:val="Hyperlink"/>
          </w:rPr>
          <w:t>R2-2300722</w:t>
        </w:r>
      </w:hyperlink>
      <w:r w:rsidR="006A4655">
        <w:tab/>
        <w:t>QoE Continuity During Intra-5GC Inter-RAT Handover</w:t>
      </w:r>
      <w:r w:rsidR="006A4655">
        <w:tab/>
        <w:t>Apple</w:t>
      </w:r>
      <w:r w:rsidR="006A4655">
        <w:tab/>
        <w:t>discussion</w:t>
      </w:r>
      <w:r w:rsidR="006A4655">
        <w:tab/>
        <w:t>NR_QoE_enh-Core</w:t>
      </w:r>
    </w:p>
    <w:p w14:paraId="5CD32F4B" w14:textId="0EC3E619" w:rsidR="006A4655" w:rsidRDefault="00DC07EC" w:rsidP="006A4655">
      <w:pPr>
        <w:pStyle w:val="Doc-title"/>
      </w:pPr>
      <w:hyperlink r:id="rId313" w:history="1">
        <w:r w:rsidR="00573D4F">
          <w:rPr>
            <w:rStyle w:val="Hyperlink"/>
          </w:rPr>
          <w:t>R2-2301339</w:t>
        </w:r>
      </w:hyperlink>
      <w:r w:rsidR="006A4655">
        <w:tab/>
        <w:t>QoE measurements at IRAT handover</w:t>
      </w:r>
      <w:r w:rsidR="006A4655">
        <w:tab/>
        <w:t>Ericsson</w:t>
      </w:r>
      <w:r w:rsidR="006A4655">
        <w:tab/>
        <w:t>discussion</w:t>
      </w:r>
      <w:r w:rsidR="006A4655">
        <w:tab/>
        <w:t>Rel-18</w:t>
      </w:r>
      <w:r w:rsidR="006A4655">
        <w:tab/>
        <w:t>NR_QoE_enh-Core</w:t>
      </w:r>
    </w:p>
    <w:p w14:paraId="631F1B44" w14:textId="0327515A" w:rsidR="006A4655" w:rsidRDefault="00DC07EC" w:rsidP="006A4655">
      <w:pPr>
        <w:pStyle w:val="Doc-title"/>
      </w:pPr>
      <w:hyperlink r:id="rId314" w:history="1">
        <w:r w:rsidR="00573D4F">
          <w:rPr>
            <w:rStyle w:val="Hyperlink"/>
          </w:rPr>
          <w:t>R2-2301641</w:t>
        </w:r>
      </w:hyperlink>
      <w:r w:rsidR="006A4655">
        <w:tab/>
        <w:t>Discussion on QoE measurement continuity during inter-RAT handover</w:t>
      </w:r>
      <w:r w:rsidR="006A4655">
        <w:tab/>
        <w:t>Samsung</w:t>
      </w:r>
      <w:r w:rsidR="006A4655">
        <w:tab/>
        <w:t>discussion</w:t>
      </w:r>
      <w:r w:rsidR="006A4655">
        <w:tab/>
        <w:t>Rel-18</w:t>
      </w:r>
    </w:p>
    <w:p w14:paraId="4F45E4EC" w14:textId="71412EB9" w:rsidR="006A4655" w:rsidRDefault="00DC07EC" w:rsidP="006A4655">
      <w:pPr>
        <w:pStyle w:val="Doc-title"/>
      </w:pPr>
      <w:hyperlink r:id="rId315" w:history="1">
        <w:r w:rsidR="00573D4F">
          <w:rPr>
            <w:rStyle w:val="Hyperlink"/>
          </w:rPr>
          <w:t>R2-2301665</w:t>
        </w:r>
      </w:hyperlink>
      <w:r w:rsidR="006A4655">
        <w:tab/>
        <w:t>On QoE continuity during inter-RAT handover</w:t>
      </w:r>
      <w:r w:rsidR="006A4655">
        <w:tab/>
        <w:t>Nokia, Nokia Shanghai Bell</w:t>
      </w:r>
      <w:r w:rsidR="006A4655">
        <w:tab/>
        <w:t>discussion</w:t>
      </w:r>
      <w:r w:rsidR="006A4655">
        <w:tab/>
        <w:t>Rel-18</w:t>
      </w:r>
      <w:r w:rsidR="006A4655">
        <w:tab/>
        <w:t>NR_QoE_enh-Core</w:t>
      </w:r>
    </w:p>
    <w:p w14:paraId="34AE5163" w14:textId="466ED16D" w:rsidR="006A4655" w:rsidRDefault="00DC07EC" w:rsidP="006A4655">
      <w:pPr>
        <w:pStyle w:val="Doc-title"/>
      </w:pPr>
      <w:hyperlink r:id="rId316" w:history="1">
        <w:r w:rsidR="00573D4F">
          <w:rPr>
            <w:rStyle w:val="Hyperlink"/>
          </w:rPr>
          <w:t>R2-2301803</w:t>
        </w:r>
      </w:hyperlink>
      <w:r w:rsidR="006A4655">
        <w:tab/>
        <w:t>Discussion on the continuity of QoE measurement</w:t>
      </w:r>
      <w:r w:rsidR="006A4655">
        <w:tab/>
        <w:t>CATT</w:t>
      </w:r>
      <w:r w:rsidR="006A4655">
        <w:tab/>
        <w:t>discussion</w:t>
      </w:r>
      <w:r w:rsidR="006A4655">
        <w:tab/>
        <w:t>Rel-18</w:t>
      </w:r>
      <w:r w:rsidR="006A4655">
        <w:tab/>
        <w:t>NR_QoE_enh-Core</w:t>
      </w:r>
    </w:p>
    <w:p w14:paraId="0D6621F1" w14:textId="77777777" w:rsidR="006A4655" w:rsidRPr="006A4655" w:rsidRDefault="006A4655" w:rsidP="006A4655">
      <w:pPr>
        <w:pStyle w:val="Doc-text2"/>
      </w:pPr>
    </w:p>
    <w:p w14:paraId="7F927330" w14:textId="1EC7FBAA" w:rsidR="00D9011A" w:rsidRPr="005563B7" w:rsidRDefault="00D9011A" w:rsidP="00D9011A">
      <w:pPr>
        <w:pStyle w:val="Heading2"/>
      </w:pPr>
      <w:r w:rsidRPr="005563B7">
        <w:t>8.17</w:t>
      </w:r>
      <w:r w:rsidRPr="005563B7">
        <w:tab/>
        <w:t>Dual Transmission/Reception (Tx/Rx) Multi-SIM for NR</w:t>
      </w:r>
    </w:p>
    <w:p w14:paraId="305A07DA" w14:textId="440B599F" w:rsidR="00D9011A" w:rsidRPr="002F4B01" w:rsidRDefault="00D9011A" w:rsidP="00D9011A">
      <w:pPr>
        <w:pStyle w:val="Comments"/>
      </w:pPr>
      <w:r w:rsidRPr="005563B7">
        <w:t>(NR_</w:t>
      </w:r>
      <w:r w:rsidRPr="002F4B01">
        <w:t>DualTxRx_MUSIM-Core; leading WG: RAN2; REL-18; WID: RP-</w:t>
      </w:r>
      <w:r w:rsidR="00255603" w:rsidRPr="002F4B01">
        <w:t>223492</w:t>
      </w:r>
      <w:r w:rsidRPr="002F4B01">
        <w:t>)</w:t>
      </w:r>
    </w:p>
    <w:p w14:paraId="08EC0326" w14:textId="23E379CC" w:rsidR="00D9011A" w:rsidRPr="002F4B01" w:rsidRDefault="00D9011A" w:rsidP="00D9011A">
      <w:pPr>
        <w:pStyle w:val="Comments"/>
      </w:pPr>
      <w:r w:rsidRPr="002F4B01">
        <w:t xml:space="preserve">Time budget: </w:t>
      </w:r>
      <w:r w:rsidR="00986C2E" w:rsidRPr="002F4B01">
        <w:t>0</w:t>
      </w:r>
      <w:r w:rsidR="00281C1C" w:rsidRPr="002F4B01">
        <w:t>.5</w:t>
      </w:r>
      <w:r w:rsidRPr="002F4B01">
        <w:t xml:space="preserve"> TU</w:t>
      </w:r>
    </w:p>
    <w:p w14:paraId="6141912F" w14:textId="1BD435DD" w:rsidR="00D9011A" w:rsidRPr="002F4B01" w:rsidRDefault="00D9011A" w:rsidP="00D9011A">
      <w:pPr>
        <w:pStyle w:val="Comments"/>
      </w:pPr>
      <w:r w:rsidRPr="002F4B01">
        <w:t xml:space="preserve">Tdoc Limitation: </w:t>
      </w:r>
      <w:r w:rsidR="00281C1C" w:rsidRPr="002F4B01">
        <w:t>2</w:t>
      </w:r>
      <w:r w:rsidRPr="002F4B01">
        <w:t xml:space="preserve"> tdocs </w:t>
      </w:r>
    </w:p>
    <w:p w14:paraId="21153B75" w14:textId="77777777" w:rsidR="00A473EF" w:rsidRPr="002F4B01" w:rsidRDefault="00A473EF" w:rsidP="00A473EF">
      <w:pPr>
        <w:pStyle w:val="Heading3"/>
      </w:pPr>
      <w:r w:rsidRPr="002F4B01">
        <w:t>8.17.1</w:t>
      </w:r>
      <w:r w:rsidRPr="002F4B01">
        <w:tab/>
        <w:t>Organizational</w:t>
      </w:r>
    </w:p>
    <w:p w14:paraId="6FF61186" w14:textId="77777777" w:rsidR="00A473EF" w:rsidRPr="002F4B01" w:rsidRDefault="00A473EF" w:rsidP="00A473EF">
      <w:pPr>
        <w:pStyle w:val="Comments"/>
      </w:pPr>
      <w:r w:rsidRPr="002F4B01">
        <w:t>Including LSs and any rapporteur inputs (e.g. work plan)</w:t>
      </w:r>
    </w:p>
    <w:p w14:paraId="3A2F3974" w14:textId="2D5CCBD5" w:rsidR="006C5A9F" w:rsidRDefault="006C5A9F" w:rsidP="006C5A9F">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6BDA666F" w14:textId="0058CD26" w:rsidR="006A4655" w:rsidRDefault="00DC07EC" w:rsidP="006A4655">
      <w:pPr>
        <w:pStyle w:val="Doc-title"/>
      </w:pPr>
      <w:hyperlink r:id="rId317" w:history="1">
        <w:r w:rsidR="00573D4F">
          <w:rPr>
            <w:rStyle w:val="Hyperlink"/>
          </w:rPr>
          <w:t>R2-2300902</w:t>
        </w:r>
      </w:hyperlink>
      <w:r w:rsidR="006A4655">
        <w:tab/>
        <w:t>Work planning of R18 MUSIM</w:t>
      </w:r>
      <w:r w:rsidR="006A4655">
        <w:tab/>
        <w:t>vivo</w:t>
      </w:r>
      <w:r w:rsidR="006A4655">
        <w:tab/>
        <w:t>Work Plan</w:t>
      </w:r>
      <w:r w:rsidR="006A4655">
        <w:tab/>
        <w:t>Rel-18</w:t>
      </w:r>
    </w:p>
    <w:p w14:paraId="1ED06556" w14:textId="4F6577E1" w:rsidR="00510339" w:rsidRDefault="00510339" w:rsidP="00510339">
      <w:pPr>
        <w:pStyle w:val="Doc-text2"/>
      </w:pPr>
      <w:r>
        <w:t>-</w:t>
      </w:r>
      <w:r>
        <w:tab/>
        <w:t>QC thinks we need to assess potential RAN3/4 impacts in this meeting. Then RAN makes decisions based on that.</w:t>
      </w:r>
    </w:p>
    <w:p w14:paraId="02B4D25A" w14:textId="0A3F9E82" w:rsidR="00510339" w:rsidRPr="00510339" w:rsidRDefault="00510339" w:rsidP="00510339">
      <w:pPr>
        <w:pStyle w:val="Doc-text2"/>
      </w:pPr>
      <w:r>
        <w:t>-</w:t>
      </w:r>
      <w:r>
        <w:tab/>
        <w:t>Samsung wonders if the band conflicts are now in the WI scope? Chair thinks we will discuss that later this meeting.</w:t>
      </w:r>
    </w:p>
    <w:p w14:paraId="286B4C05" w14:textId="153D944D" w:rsidR="006C5A9F" w:rsidRDefault="006C5A9F" w:rsidP="006C5A9F">
      <w:pPr>
        <w:pStyle w:val="Agreement"/>
      </w:pPr>
      <w:r>
        <w:t>Endorsed</w:t>
      </w:r>
    </w:p>
    <w:p w14:paraId="5C18B212" w14:textId="12B97F8E" w:rsidR="006A4655" w:rsidRDefault="006A4655" w:rsidP="006A4655">
      <w:pPr>
        <w:pStyle w:val="Doc-text2"/>
      </w:pPr>
    </w:p>
    <w:p w14:paraId="6875E477" w14:textId="5D7EBC35" w:rsidR="00AB1EE1" w:rsidRDefault="00AB1EE1" w:rsidP="00AB1EE1">
      <w:pPr>
        <w:pStyle w:val="BoldComments"/>
        <w:rPr>
          <w:lang w:val="en-GB"/>
        </w:rPr>
      </w:pPr>
      <w:r>
        <w:rPr>
          <w:lang w:val="en-GB"/>
        </w:rPr>
        <w:t>Post-meeting e</w:t>
      </w:r>
      <w:r w:rsidRPr="00403FA3">
        <w:rPr>
          <w:lang w:val="en-GB"/>
        </w:rPr>
        <w:t>mail discussion</w:t>
      </w:r>
      <w:r>
        <w:rPr>
          <w:lang w:val="en-GB"/>
        </w:rPr>
        <w:t>s (Rel-18 MUSIM)</w:t>
      </w:r>
    </w:p>
    <w:p w14:paraId="0DCAA158" w14:textId="4A80EF34" w:rsidR="00AB1EE1" w:rsidRDefault="00AB1EE1" w:rsidP="00AB1EE1">
      <w:pPr>
        <w:pStyle w:val="EmailDiscussion"/>
      </w:pPr>
      <w:r>
        <w:t>[Post121][2</w:t>
      </w:r>
      <w:r w:rsidR="008A2CC1">
        <w:t>14</w:t>
      </w:r>
      <w:r>
        <w:t>][</w:t>
      </w:r>
      <w:r w:rsidR="00012EEB">
        <w:t>MUSIM</w:t>
      </w:r>
      <w:r>
        <w:t xml:space="preserve">] Running Stage-2 CR for NR </w:t>
      </w:r>
      <w:r w:rsidR="00510339">
        <w:t>MUSIM</w:t>
      </w:r>
      <w:r>
        <w:t xml:space="preserve"> enhancements (</w:t>
      </w:r>
      <w:r w:rsidR="003F5D3B">
        <w:t>vivo</w:t>
      </w:r>
      <w:r>
        <w:t>)</w:t>
      </w:r>
    </w:p>
    <w:p w14:paraId="319C66F7" w14:textId="693B0D37" w:rsidR="00AB1EE1" w:rsidRDefault="00AB1EE1" w:rsidP="00AB1EE1">
      <w:pPr>
        <w:pStyle w:val="EmailDiscussion2"/>
      </w:pPr>
      <w:r>
        <w:tab/>
        <w:t xml:space="preserve">Scope: Create running Stage-2 CR based on agreements in this meeting for NR Rel-18 MUSIM </w:t>
      </w:r>
    </w:p>
    <w:p w14:paraId="5826DBD5" w14:textId="77777777" w:rsidR="00AB1EE1" w:rsidRDefault="00AB1EE1" w:rsidP="00AB1EE1">
      <w:pPr>
        <w:pStyle w:val="EmailDiscussion2"/>
      </w:pPr>
      <w:r>
        <w:tab/>
        <w:t xml:space="preserve">Intended outcome: Endorsed running CR </w:t>
      </w:r>
    </w:p>
    <w:p w14:paraId="65CC6CDE" w14:textId="77777777" w:rsidR="00AB1EE1" w:rsidRDefault="00AB1EE1" w:rsidP="00AB1EE1">
      <w:pPr>
        <w:pStyle w:val="EmailDiscussion2"/>
      </w:pPr>
      <w:r>
        <w:tab/>
        <w:t>Deadline:  Short</w:t>
      </w:r>
    </w:p>
    <w:p w14:paraId="6E796F77" w14:textId="77777777" w:rsidR="00AB1EE1" w:rsidRDefault="00AB1EE1" w:rsidP="00AB1EE1">
      <w:pPr>
        <w:pStyle w:val="Doc-text2"/>
      </w:pPr>
    </w:p>
    <w:p w14:paraId="715F1A03" w14:textId="77777777" w:rsidR="00AB1EE1" w:rsidRPr="006A4655" w:rsidRDefault="00AB1EE1" w:rsidP="006A4655">
      <w:pPr>
        <w:pStyle w:val="Doc-text2"/>
      </w:pPr>
    </w:p>
    <w:p w14:paraId="4696C07C" w14:textId="08705F45" w:rsidR="00A473EF" w:rsidRPr="002F4B01" w:rsidRDefault="00A473EF" w:rsidP="00A473EF">
      <w:pPr>
        <w:pStyle w:val="Heading3"/>
      </w:pPr>
      <w:r w:rsidRPr="002F4B01">
        <w:t>8.17.2</w:t>
      </w:r>
      <w:r w:rsidRPr="002F4B01">
        <w:tab/>
        <w:t>Temporary capability restriction for MUSIM</w:t>
      </w:r>
    </w:p>
    <w:p w14:paraId="40B709D4" w14:textId="77777777" w:rsidR="00A473EF" w:rsidRPr="002F4B01" w:rsidRDefault="00A473EF" w:rsidP="00A473EF">
      <w:pPr>
        <w:pStyle w:val="Comments"/>
      </w:pPr>
      <w:r w:rsidRPr="002F4B01">
        <w:t xml:space="preserve">Including report of email discussion [Post119bis-e][212][MUSIM] Rel-18 MUSIM solutions (Qualcomm/vivo) </w:t>
      </w:r>
    </w:p>
    <w:p w14:paraId="20D95C47" w14:textId="3A5EF1C3" w:rsidR="00A473EF" w:rsidRPr="002F4B01" w:rsidRDefault="00A473EF" w:rsidP="002F4B01">
      <w:pPr>
        <w:pStyle w:val="Comments"/>
      </w:pPr>
      <w:r w:rsidRPr="002F4B01">
        <w:t>Including additional discussion on the Rel-18 MUSIM solution details and analysis of their RAN3/RAN4 impacts.</w:t>
      </w:r>
    </w:p>
    <w:p w14:paraId="0339BFB9" w14:textId="07C80999" w:rsidR="0023232C" w:rsidRDefault="0023232C" w:rsidP="0023232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sidR="00041BE5">
        <w:rPr>
          <w:lang w:val="en-GB"/>
        </w:rPr>
        <w:t xml:space="preserve"> – Report of email discussion on Rel-18 MUSIM solutions</w:t>
      </w:r>
    </w:p>
    <w:p w14:paraId="7F0ADCB9" w14:textId="3E585C77" w:rsidR="006C5A9F" w:rsidRDefault="006C5A9F" w:rsidP="006C5A9F">
      <w:pPr>
        <w:pStyle w:val="Comments"/>
      </w:pPr>
      <w:r>
        <w:t>Re</w:t>
      </w:r>
      <w:r w:rsidRPr="002F4B01">
        <w:t>port of email discussion [Post119bis-e][212][MUSIM] Rel-18 MUSIM solutions (Qualcomm/vivo)</w:t>
      </w:r>
      <w:r>
        <w:t>:</w:t>
      </w:r>
    </w:p>
    <w:p w14:paraId="645B9F89" w14:textId="22251D17" w:rsidR="006C5A9F" w:rsidRDefault="00DC07EC" w:rsidP="006C5A9F">
      <w:pPr>
        <w:pStyle w:val="Doc-title"/>
      </w:pPr>
      <w:hyperlink r:id="rId318" w:history="1">
        <w:r w:rsidR="00573D4F">
          <w:rPr>
            <w:rStyle w:val="Hyperlink"/>
          </w:rPr>
          <w:t>R2-2300773</w:t>
        </w:r>
      </w:hyperlink>
      <w:r w:rsidR="006C5A9F">
        <w:tab/>
        <w:t xml:space="preserve">Report of [Post119bis-e][212][MUSIM] Rel-18 MUSIM solutions </w:t>
      </w:r>
      <w:r w:rsidR="006C5A9F">
        <w:tab/>
        <w:t>Qualcomm Incorporated, vivo</w:t>
      </w:r>
      <w:r w:rsidR="006C5A9F">
        <w:tab/>
        <w:t>report</w:t>
      </w:r>
    </w:p>
    <w:p w14:paraId="0BBAF83B" w14:textId="01AFB2EE" w:rsidR="00DA4AE3" w:rsidRPr="00615630" w:rsidRDefault="001244FC" w:rsidP="00615630">
      <w:pPr>
        <w:pStyle w:val="Doc-text2"/>
        <w:rPr>
          <w:u w:val="single"/>
        </w:rPr>
      </w:pPr>
      <w:r w:rsidRPr="001244FC">
        <w:rPr>
          <w:u w:val="single"/>
        </w:rPr>
        <w:t>Temporary UE capability restrictions</w:t>
      </w:r>
      <w:r w:rsidR="00615630">
        <w:rPr>
          <w:u w:val="single"/>
        </w:rPr>
        <w:t xml:space="preserve">: </w:t>
      </w:r>
      <w:r w:rsidR="00801018">
        <w:rPr>
          <w:u w:val="single"/>
        </w:rPr>
        <w:t>In which n</w:t>
      </w:r>
      <w:r w:rsidR="00615630">
        <w:rPr>
          <w:u w:val="single"/>
        </w:rPr>
        <w:t xml:space="preserve">etwork </w:t>
      </w:r>
      <w:r w:rsidR="00801018">
        <w:rPr>
          <w:u w:val="single"/>
        </w:rPr>
        <w:t xml:space="preserve">are UE </w:t>
      </w:r>
      <w:r w:rsidR="00AC1C2A">
        <w:rPr>
          <w:u w:val="single"/>
        </w:rPr>
        <w:t>capabilities restricted?</w:t>
      </w:r>
    </w:p>
    <w:p w14:paraId="6C242DA6" w14:textId="6AAE5A34" w:rsidR="00DA4AE3" w:rsidRPr="00DA4AE3" w:rsidRDefault="00DA4AE3" w:rsidP="001244FC">
      <w:pPr>
        <w:pStyle w:val="Doc-text2"/>
        <w:rPr>
          <w:i/>
          <w:iCs/>
        </w:rPr>
      </w:pPr>
      <w:r w:rsidRPr="00DA4AE3">
        <w:rPr>
          <w:i/>
          <w:iCs/>
        </w:rPr>
        <w:t>Proposal A2a: When the UE is in Connected mode in two NR networks, it is up to the UE implementation to select which NW to perform signaling for UE capabil</w:t>
      </w:r>
      <w:r w:rsidR="001244FC">
        <w:rPr>
          <w:i/>
          <w:iCs/>
        </w:rPr>
        <w:t>i</w:t>
      </w:r>
      <w:r w:rsidRPr="00DA4AE3">
        <w:rPr>
          <w:i/>
          <w:iCs/>
        </w:rPr>
        <w:t xml:space="preserve">ty changes. </w:t>
      </w:r>
    </w:p>
    <w:p w14:paraId="468F6FBC" w14:textId="6BB87CB7" w:rsidR="00DA4AE3" w:rsidRPr="00DA4AE3" w:rsidRDefault="00DA4AE3" w:rsidP="001244FC">
      <w:pPr>
        <w:pStyle w:val="Doc-text2"/>
        <w:rPr>
          <w:i/>
          <w:iCs/>
        </w:rPr>
      </w:pPr>
      <w:r w:rsidRPr="00DA4AE3">
        <w:rPr>
          <w:i/>
          <w:iCs/>
        </w:rPr>
        <w:t xml:space="preserve">Proposal A2b: When the UE is in Connected mode in NR NW A and Idle/Inactive mode in NW B, the signaling for UE capability changes happens only on NWA. </w:t>
      </w:r>
    </w:p>
    <w:p w14:paraId="07BE6BA6" w14:textId="77777777" w:rsidR="00DA4AE3" w:rsidRPr="00DA4AE3" w:rsidRDefault="00DA4AE3" w:rsidP="00DA4AE3">
      <w:pPr>
        <w:pStyle w:val="Doc-text2"/>
        <w:rPr>
          <w:i/>
          <w:iCs/>
        </w:rPr>
      </w:pPr>
      <w:r w:rsidRPr="00DA4AE3">
        <w:rPr>
          <w:i/>
          <w:iCs/>
        </w:rPr>
        <w:t>Proposal A2c: When the UE is in Connected mode in both networks and one is E-UTRAN, the signaling for UE capability changes happens on the NR network.</w:t>
      </w:r>
    </w:p>
    <w:p w14:paraId="2F346572" w14:textId="3476D71C" w:rsidR="00DA4AE3" w:rsidRDefault="00510339" w:rsidP="00DA4AE3">
      <w:pPr>
        <w:pStyle w:val="Doc-text2"/>
      </w:pPr>
      <w:r>
        <w:t>-</w:t>
      </w:r>
      <w:r>
        <w:tab/>
      </w:r>
      <w:r w:rsidR="00441443">
        <w:t>QC explains in Rel-17 we left this up to UE but in Rel-18 we might have some differences.</w:t>
      </w:r>
    </w:p>
    <w:p w14:paraId="4E272895" w14:textId="6455A2E8" w:rsidR="00441443" w:rsidRDefault="00441443" w:rsidP="00DA4AE3">
      <w:pPr>
        <w:pStyle w:val="Doc-text2"/>
      </w:pPr>
      <w:r>
        <w:t>-</w:t>
      </w:r>
      <w:r>
        <w:tab/>
        <w:t>Huawei wonders what “IDLE/INACTIVE” means in A2b? QC agrees both directions are covered but is not sure if SDT is part of this.</w:t>
      </w:r>
    </w:p>
    <w:p w14:paraId="445782C3" w14:textId="21C2D9C7" w:rsidR="00441443" w:rsidRDefault="00441443" w:rsidP="00DA4AE3">
      <w:pPr>
        <w:pStyle w:val="Doc-text2"/>
      </w:pPr>
      <w:r>
        <w:t>-</w:t>
      </w:r>
      <w:r>
        <w:tab/>
        <w:t>Intel wonders what if one of NR networks doesn’t support MUSIM? Samsung thinks we can leave it up to UE implementation. Ericsson thinks we should not use “capability changes”</w:t>
      </w:r>
    </w:p>
    <w:p w14:paraId="4B296E79" w14:textId="27F1F86B" w:rsidR="00441443" w:rsidRDefault="00441443" w:rsidP="00DA4AE3">
      <w:pPr>
        <w:pStyle w:val="Doc-text2"/>
      </w:pPr>
      <w:r>
        <w:lastRenderedPageBreak/>
        <w:t>-</w:t>
      </w:r>
      <w:r>
        <w:tab/>
        <w:t>Intel thinks A2b can also restrict cases where UE is in NW B but starting connection in NW A, since UE could not then update capabilities in NW B. Apple thinks A2b is a different case.</w:t>
      </w:r>
    </w:p>
    <w:p w14:paraId="08D3F864" w14:textId="0F581296" w:rsidR="00441443" w:rsidRDefault="00441443" w:rsidP="00DA4AE3">
      <w:pPr>
        <w:pStyle w:val="Doc-text2"/>
      </w:pPr>
      <w:r>
        <w:t>-</w:t>
      </w:r>
      <w:r>
        <w:tab/>
        <w:t>Nokia is fine with A2b</w:t>
      </w:r>
      <w:r w:rsidR="00C0235E">
        <w:t xml:space="preserve">. </w:t>
      </w:r>
    </w:p>
    <w:p w14:paraId="40CDB0ED" w14:textId="2C0C51E4" w:rsidR="00C0235E" w:rsidRPr="00510339" w:rsidRDefault="00C0235E" w:rsidP="00DA4AE3">
      <w:pPr>
        <w:pStyle w:val="Doc-text2"/>
      </w:pPr>
      <w:r>
        <w:t>-</w:t>
      </w:r>
      <w:r>
        <w:tab/>
        <w:t>Vodafone thinks NW B could be E-UTRAN but not in A2b.</w:t>
      </w:r>
    </w:p>
    <w:p w14:paraId="3D6ED967" w14:textId="6EAFE3EA" w:rsidR="00510339" w:rsidRDefault="00510339" w:rsidP="00DA4AE3">
      <w:pPr>
        <w:pStyle w:val="Doc-text2"/>
        <w:rPr>
          <w:i/>
          <w:iCs/>
        </w:rPr>
      </w:pPr>
    </w:p>
    <w:p w14:paraId="3BE146E3" w14:textId="438802FA" w:rsidR="00441443" w:rsidRPr="00DA4AE3" w:rsidRDefault="00441443" w:rsidP="00441443">
      <w:pPr>
        <w:pStyle w:val="Agreement"/>
      </w:pPr>
      <w:r w:rsidRPr="00DA4AE3">
        <w:t xml:space="preserve">A2a: When the UE is in Connected mode in two NR networks, it is up to the UE implementation to select which NW to perform signaling for </w:t>
      </w:r>
      <w:r w:rsidRPr="00441443">
        <w:rPr>
          <w:highlight w:val="yellow"/>
        </w:rPr>
        <w:t>temporary UE capability restrictions</w:t>
      </w:r>
      <w:r w:rsidRPr="00DA4AE3">
        <w:t xml:space="preserve">. </w:t>
      </w:r>
    </w:p>
    <w:p w14:paraId="4C69499B" w14:textId="383BAC63" w:rsidR="00441443" w:rsidRPr="00DA4AE3" w:rsidRDefault="00441443" w:rsidP="00441443">
      <w:pPr>
        <w:pStyle w:val="Agreement"/>
      </w:pPr>
      <w:r w:rsidRPr="00DA4AE3">
        <w:t xml:space="preserve">A2b: When the UE is in Connected mode in NR NW A and </w:t>
      </w:r>
      <w:r w:rsidR="00C0235E" w:rsidRPr="00C0235E">
        <w:rPr>
          <w:highlight w:val="yellow"/>
        </w:rPr>
        <w:t xml:space="preserve">moving from </w:t>
      </w:r>
      <w:r w:rsidRPr="00C0235E">
        <w:rPr>
          <w:highlight w:val="yellow"/>
        </w:rPr>
        <w:t xml:space="preserve">Idle/Inactive </w:t>
      </w:r>
      <w:r w:rsidR="00C0235E" w:rsidRPr="00C0235E">
        <w:rPr>
          <w:highlight w:val="yellow"/>
        </w:rPr>
        <w:t>to connected</w:t>
      </w:r>
      <w:r w:rsidR="00C0235E">
        <w:t xml:space="preserve"> </w:t>
      </w:r>
      <w:r w:rsidRPr="00DA4AE3">
        <w:t xml:space="preserve">mode in </w:t>
      </w:r>
      <w:r w:rsidR="00C0235E" w:rsidRPr="00C0235E">
        <w:rPr>
          <w:highlight w:val="yellow"/>
        </w:rPr>
        <w:t>NR</w:t>
      </w:r>
      <w:r w:rsidR="00C0235E">
        <w:t xml:space="preserve"> </w:t>
      </w:r>
      <w:r w:rsidRPr="00DA4AE3">
        <w:t xml:space="preserve">NW B, the signaling for </w:t>
      </w:r>
      <w:r w:rsidR="00C0235E" w:rsidRPr="00441443">
        <w:rPr>
          <w:highlight w:val="yellow"/>
        </w:rPr>
        <w:t xml:space="preserve">temporary UE </w:t>
      </w:r>
      <w:r w:rsidR="00C0235E" w:rsidRPr="00C0235E">
        <w:rPr>
          <w:highlight w:val="yellow"/>
        </w:rPr>
        <w:t>capability restrictions can</w:t>
      </w:r>
      <w:r w:rsidR="00C0235E">
        <w:t xml:space="preserve"> </w:t>
      </w:r>
      <w:r w:rsidRPr="00DA4AE3">
        <w:t>happen on NW</w:t>
      </w:r>
      <w:r w:rsidR="00C0235E">
        <w:t xml:space="preserve"> </w:t>
      </w:r>
      <w:r w:rsidRPr="00DA4AE3">
        <w:t xml:space="preserve">A. </w:t>
      </w:r>
      <w:r w:rsidR="00C0235E" w:rsidRPr="00C0235E">
        <w:rPr>
          <w:highlight w:val="yellow"/>
        </w:rPr>
        <w:t xml:space="preserve">FFS how to handle if </w:t>
      </w:r>
      <w:r w:rsidR="00A87407">
        <w:rPr>
          <w:highlight w:val="yellow"/>
        </w:rPr>
        <w:t xml:space="preserve">UE </w:t>
      </w:r>
      <w:r w:rsidR="00C0235E" w:rsidRPr="00C0235E">
        <w:rPr>
          <w:highlight w:val="yellow"/>
        </w:rPr>
        <w:t xml:space="preserve">is moving from IDLE/INACTIVE </w:t>
      </w:r>
      <w:r w:rsidR="00A87407">
        <w:rPr>
          <w:highlight w:val="yellow"/>
        </w:rPr>
        <w:t xml:space="preserve">in NW A </w:t>
      </w:r>
      <w:r w:rsidR="00C0235E" w:rsidRPr="00C0235E">
        <w:rPr>
          <w:highlight w:val="yellow"/>
        </w:rPr>
        <w:t>and is in CONNECTED</w:t>
      </w:r>
      <w:r w:rsidR="00A87407">
        <w:rPr>
          <w:highlight w:val="yellow"/>
        </w:rPr>
        <w:t xml:space="preserve"> with NW B</w:t>
      </w:r>
      <w:r w:rsidR="00C0235E" w:rsidRPr="00C0235E">
        <w:rPr>
          <w:highlight w:val="yellow"/>
        </w:rPr>
        <w:t>.</w:t>
      </w:r>
    </w:p>
    <w:p w14:paraId="7E39A2A9" w14:textId="5EB6A7EA" w:rsidR="00441443" w:rsidRPr="00DA4AE3" w:rsidRDefault="00441443" w:rsidP="00441443">
      <w:pPr>
        <w:pStyle w:val="Agreement"/>
      </w:pPr>
      <w:r w:rsidRPr="00DA4AE3">
        <w:t xml:space="preserve">A2c: When the UE is in Connected mode in both networks and one is E-UTRAN, the signaling for </w:t>
      </w:r>
      <w:r w:rsidR="00C0235E" w:rsidRPr="00441443">
        <w:rPr>
          <w:highlight w:val="yellow"/>
        </w:rPr>
        <w:t>temporary UE capability restrictions</w:t>
      </w:r>
      <w:r w:rsidR="00C0235E" w:rsidRPr="00DA4AE3">
        <w:t xml:space="preserve"> </w:t>
      </w:r>
      <w:r w:rsidRPr="00DA4AE3">
        <w:t>happens on the NR network.</w:t>
      </w:r>
    </w:p>
    <w:p w14:paraId="6CC77BB2" w14:textId="77777777" w:rsidR="00441443" w:rsidRDefault="00441443" w:rsidP="00DA4AE3">
      <w:pPr>
        <w:pStyle w:val="Doc-text2"/>
        <w:rPr>
          <w:i/>
          <w:iCs/>
        </w:rPr>
      </w:pPr>
    </w:p>
    <w:p w14:paraId="1EFDCC55" w14:textId="77777777" w:rsidR="00510339" w:rsidRPr="00DA4AE3" w:rsidRDefault="00510339" w:rsidP="00DA4AE3">
      <w:pPr>
        <w:pStyle w:val="Doc-text2"/>
        <w:rPr>
          <w:i/>
          <w:iCs/>
        </w:rPr>
      </w:pPr>
    </w:p>
    <w:p w14:paraId="7FA11CC7" w14:textId="3C9FE37D" w:rsidR="00615630" w:rsidRPr="00615630" w:rsidRDefault="00615630" w:rsidP="00615630">
      <w:pPr>
        <w:pStyle w:val="Doc-text2"/>
        <w:rPr>
          <w:u w:val="single"/>
        </w:rPr>
      </w:pPr>
      <w:r w:rsidRPr="001244FC">
        <w:rPr>
          <w:u w:val="single"/>
        </w:rPr>
        <w:t>Temporary UE capability restrictions</w:t>
      </w:r>
      <w:r>
        <w:rPr>
          <w:u w:val="single"/>
        </w:rPr>
        <w:t xml:space="preserve">: </w:t>
      </w:r>
      <w:r w:rsidR="00AC1C2A">
        <w:rPr>
          <w:u w:val="single"/>
        </w:rPr>
        <w:t xml:space="preserve">Network control and </w:t>
      </w:r>
      <w:r w:rsidR="00801018">
        <w:rPr>
          <w:u w:val="single"/>
        </w:rPr>
        <w:t xml:space="preserve">use of </w:t>
      </w:r>
      <w:r w:rsidR="00AC1C2A">
        <w:rPr>
          <w:u w:val="single"/>
        </w:rPr>
        <w:t>p</w:t>
      </w:r>
      <w:r>
        <w:rPr>
          <w:u w:val="single"/>
        </w:rPr>
        <w:t>rohibit timer</w:t>
      </w:r>
      <w:r w:rsidR="00AC1C2A">
        <w:rPr>
          <w:u w:val="single"/>
        </w:rPr>
        <w:t>?</w:t>
      </w:r>
    </w:p>
    <w:p w14:paraId="08248B5A" w14:textId="1F956D12" w:rsidR="00DA4AE3" w:rsidRPr="00DA4AE3" w:rsidRDefault="00DA4AE3" w:rsidP="00DA4AE3">
      <w:pPr>
        <w:pStyle w:val="Doc-text2"/>
        <w:rPr>
          <w:i/>
          <w:iCs/>
        </w:rPr>
      </w:pPr>
      <w:r w:rsidRPr="00DA4AE3">
        <w:rPr>
          <w:i/>
          <w:iCs/>
        </w:rPr>
        <w:t>Proposal A3: The UE will request a capab</w:t>
      </w:r>
      <w:r w:rsidR="001244FC">
        <w:rPr>
          <w:i/>
          <w:iCs/>
        </w:rPr>
        <w:t>i</w:t>
      </w:r>
      <w:r w:rsidRPr="00DA4AE3">
        <w:rPr>
          <w:i/>
          <w:iCs/>
        </w:rPr>
        <w:t>lity change (e.g. via UAI) only after the NW signals via RRC that this is allowed. It is FFS whether the UE can indicate if it is already connecting with reduced capabilities during connection set-up/resume, where the signaling for NW allowing this can also be broadcast.</w:t>
      </w:r>
    </w:p>
    <w:p w14:paraId="7D02B35D" w14:textId="77777777" w:rsidR="00DA4AE3" w:rsidRPr="00DA4AE3" w:rsidRDefault="00DA4AE3" w:rsidP="00DA4AE3">
      <w:pPr>
        <w:pStyle w:val="Doc-text2"/>
        <w:rPr>
          <w:i/>
          <w:iCs/>
        </w:rPr>
      </w:pPr>
      <w:r w:rsidRPr="00DA4AE3">
        <w:rPr>
          <w:i/>
          <w:iCs/>
        </w:rPr>
        <w:t>Proposal A4: RAN2 to discuss whether prohibit timer is needed for the signaling of UE capability changes. This can wait until after progress is made on the signaling framework.</w:t>
      </w:r>
    </w:p>
    <w:p w14:paraId="6BA7F569" w14:textId="0223F71F" w:rsidR="00DA4AE3" w:rsidRDefault="00C0235E" w:rsidP="00DA4AE3">
      <w:pPr>
        <w:pStyle w:val="Doc-text2"/>
      </w:pPr>
      <w:r>
        <w:t>-</w:t>
      </w:r>
      <w:r>
        <w:tab/>
        <w:t>QC thinks the FFS can be discussed based on contributions. Huawei is fine with the first sentence but thinks the second FFS is covered by previous agreement.</w:t>
      </w:r>
    </w:p>
    <w:p w14:paraId="38CC1FE0" w14:textId="5FF23E3C" w:rsidR="00A87407" w:rsidRDefault="00A87407" w:rsidP="00DA4AE3">
      <w:pPr>
        <w:pStyle w:val="Doc-text2"/>
      </w:pPr>
      <w:r>
        <w:t>-</w:t>
      </w:r>
      <w:r>
        <w:tab/>
        <w:t>OPPO thinks the bseline is dedicatd signalling. Huawei agrees.</w:t>
      </w:r>
    </w:p>
    <w:p w14:paraId="6997E565" w14:textId="6E49ACC9" w:rsidR="00C0235E" w:rsidRDefault="00C0235E" w:rsidP="00DA4AE3">
      <w:pPr>
        <w:pStyle w:val="Doc-text2"/>
      </w:pPr>
    </w:p>
    <w:p w14:paraId="2BC11E69" w14:textId="4CD68D95" w:rsidR="00C0235E" w:rsidRPr="00DA4AE3" w:rsidRDefault="00C0235E" w:rsidP="00A87407">
      <w:pPr>
        <w:pStyle w:val="Agreement"/>
      </w:pPr>
      <w:r w:rsidRPr="00DA4AE3">
        <w:t xml:space="preserve">A3: The UE will request a </w:t>
      </w:r>
      <w:r w:rsidRPr="00C0235E">
        <w:rPr>
          <w:highlight w:val="yellow"/>
        </w:rPr>
        <w:t>temporary</w:t>
      </w:r>
      <w:r>
        <w:t xml:space="preserve"> </w:t>
      </w:r>
      <w:r w:rsidRPr="00DA4AE3">
        <w:t>capab</w:t>
      </w:r>
      <w:r>
        <w:t>i</w:t>
      </w:r>
      <w:r w:rsidRPr="00DA4AE3">
        <w:t xml:space="preserve">lity </w:t>
      </w:r>
      <w:r w:rsidR="00A87407">
        <w:t>restrictions</w:t>
      </w:r>
      <w:r w:rsidRPr="00DA4AE3">
        <w:t xml:space="preserve"> (e.g. via UAI) only after the NW signals via RRC that this is allowed. FFS whether the UE can indicate if it is already connecting with reduced capabilities during connection set-up/resume.</w:t>
      </w:r>
    </w:p>
    <w:p w14:paraId="2AB86894" w14:textId="72604805" w:rsidR="00C0235E" w:rsidRPr="00DA4AE3" w:rsidRDefault="00C0235E" w:rsidP="00A87407">
      <w:pPr>
        <w:pStyle w:val="Agreement"/>
      </w:pPr>
      <w:r w:rsidRPr="00DA4AE3">
        <w:t xml:space="preserve">A4: RAN2 to discuss whether prohibit timer is needed for the signaling of </w:t>
      </w:r>
      <w:r w:rsidRPr="00C0235E">
        <w:rPr>
          <w:highlight w:val="yellow"/>
        </w:rPr>
        <w:t>temporary</w:t>
      </w:r>
      <w:r>
        <w:t xml:space="preserve"> </w:t>
      </w:r>
      <w:r w:rsidRPr="00DA4AE3">
        <w:t>UE capabilit</w:t>
      </w:r>
      <w:r w:rsidR="00A87407">
        <w:t>y restrictions</w:t>
      </w:r>
      <w:r w:rsidRPr="00DA4AE3">
        <w:t xml:space="preserve"> This can wait until after progress is made on the signaling framework.</w:t>
      </w:r>
    </w:p>
    <w:p w14:paraId="1B767DB4" w14:textId="77777777" w:rsidR="00C0235E" w:rsidRDefault="00C0235E" w:rsidP="00DA4AE3">
      <w:pPr>
        <w:pStyle w:val="Doc-text2"/>
      </w:pPr>
    </w:p>
    <w:p w14:paraId="087C8D3B" w14:textId="77777777" w:rsidR="00C0235E" w:rsidRPr="00C0235E" w:rsidRDefault="00C0235E" w:rsidP="00DA4AE3">
      <w:pPr>
        <w:pStyle w:val="Doc-text2"/>
      </w:pPr>
    </w:p>
    <w:p w14:paraId="6B0F5862" w14:textId="3E64E013" w:rsidR="00717309" w:rsidRPr="00717309" w:rsidRDefault="00717309" w:rsidP="00717309">
      <w:pPr>
        <w:pStyle w:val="Doc-text2"/>
        <w:rPr>
          <w:u w:val="single"/>
        </w:rPr>
      </w:pPr>
      <w:r w:rsidRPr="001244FC">
        <w:rPr>
          <w:u w:val="single"/>
        </w:rPr>
        <w:t>Temporary UE capability restrictions</w:t>
      </w:r>
      <w:r>
        <w:rPr>
          <w:u w:val="single"/>
        </w:rPr>
        <w:t xml:space="preserve">: </w:t>
      </w:r>
      <w:r w:rsidR="00AC1C2A">
        <w:rPr>
          <w:u w:val="single"/>
        </w:rPr>
        <w:t>How to signal the restriction, which capabilities are affected?</w:t>
      </w:r>
    </w:p>
    <w:p w14:paraId="61246B9C" w14:textId="0B2DEFD9" w:rsidR="00E639B1" w:rsidRDefault="00E639B1" w:rsidP="00E639B1">
      <w:pPr>
        <w:pStyle w:val="Doc-text2"/>
        <w:rPr>
          <w:i/>
          <w:iCs/>
        </w:rPr>
      </w:pPr>
      <w:r w:rsidRPr="00DA4AE3">
        <w:rPr>
          <w:i/>
          <w:iCs/>
        </w:rPr>
        <w:t>Proposal A1: As a working assumption, UAI is considered as a baseline option for the signaling of temporary UE capability changes for dual-active MUSIM. It is understood that the signaling should support all the agreed UE capabilit</w:t>
      </w:r>
      <w:r>
        <w:rPr>
          <w:i/>
          <w:iCs/>
        </w:rPr>
        <w:t>i</w:t>
      </w:r>
      <w:r w:rsidRPr="00DA4AE3">
        <w:rPr>
          <w:i/>
          <w:iCs/>
        </w:rPr>
        <w:t>es and therefore other options can be considered if UAI is not deemed feasible for all such capabilities.</w:t>
      </w:r>
    </w:p>
    <w:p w14:paraId="3017E15E" w14:textId="77777777" w:rsidR="00A87407" w:rsidRDefault="00A87407" w:rsidP="00A87407">
      <w:pPr>
        <w:pStyle w:val="Doc-text2"/>
      </w:pPr>
      <w:r>
        <w:t>-</w:t>
      </w:r>
      <w:r>
        <w:tab/>
        <w:t>QC indicates almost all companies were fine with UAI.</w:t>
      </w:r>
    </w:p>
    <w:p w14:paraId="1F2D9CF5" w14:textId="507C04EE" w:rsidR="00A87407" w:rsidRPr="00A87407" w:rsidRDefault="00A87407" w:rsidP="00A87407">
      <w:pPr>
        <w:pStyle w:val="Doc-text2"/>
      </w:pPr>
      <w:r>
        <w:t>-</w:t>
      </w:r>
      <w:r>
        <w:tab/>
        <w:t>Huawei thinks we should first discuss A8 since that can impact signalling.</w:t>
      </w:r>
    </w:p>
    <w:p w14:paraId="7C56FC3E" w14:textId="6B83D511" w:rsidR="00A87407" w:rsidRDefault="00A87407" w:rsidP="00E639B1">
      <w:pPr>
        <w:pStyle w:val="Doc-text2"/>
        <w:rPr>
          <w:i/>
          <w:iCs/>
        </w:rPr>
      </w:pPr>
    </w:p>
    <w:p w14:paraId="1749541A" w14:textId="34B62651" w:rsidR="00A87407" w:rsidRDefault="00A87407" w:rsidP="00A87407">
      <w:pPr>
        <w:pStyle w:val="Agreement"/>
      </w:pPr>
      <w:r w:rsidRPr="00DA4AE3">
        <w:t xml:space="preserve">A1: UAI </w:t>
      </w:r>
      <w:r w:rsidR="00EA52F5">
        <w:t xml:space="preserve">can be used </w:t>
      </w:r>
      <w:r w:rsidRPr="00DA4AE3">
        <w:t xml:space="preserve">for the signaling of temporary UE capability changes for dual-active MUSIM. </w:t>
      </w:r>
      <w:r w:rsidRPr="00EA52F5">
        <w:rPr>
          <w:highlight w:val="yellow"/>
        </w:rPr>
        <w:t>FFS if we have additional signalling (depends on e.g. SCell/SCG deactivation usability for MUSIM)</w:t>
      </w:r>
    </w:p>
    <w:p w14:paraId="3B91CD89" w14:textId="6386CB06" w:rsidR="00A87407" w:rsidRDefault="00A87407" w:rsidP="00E639B1">
      <w:pPr>
        <w:pStyle w:val="Doc-text2"/>
        <w:rPr>
          <w:i/>
          <w:iCs/>
        </w:rPr>
      </w:pPr>
    </w:p>
    <w:p w14:paraId="45277F3E" w14:textId="77777777" w:rsidR="00A87407" w:rsidRPr="00DA4AE3" w:rsidRDefault="00A87407" w:rsidP="00E639B1">
      <w:pPr>
        <w:pStyle w:val="Doc-text2"/>
        <w:rPr>
          <w:i/>
          <w:iCs/>
        </w:rPr>
      </w:pPr>
    </w:p>
    <w:p w14:paraId="257EBC73" w14:textId="4AE8CDE3" w:rsidR="00DA4AE3" w:rsidRDefault="00DA4AE3" w:rsidP="00DA4AE3">
      <w:pPr>
        <w:pStyle w:val="Doc-text2"/>
        <w:rPr>
          <w:i/>
          <w:iCs/>
        </w:rPr>
      </w:pPr>
      <w:r w:rsidRPr="00DA4AE3">
        <w:rPr>
          <w:i/>
          <w:iCs/>
        </w:rPr>
        <w:t xml:space="preserve">Proposal A5: As a baseline, UE reporting for dual-active MUSIM can only include capabilities or parameters which can be controlled by L1/L2 or RRC signaling. </w:t>
      </w:r>
    </w:p>
    <w:p w14:paraId="602F5CD9" w14:textId="13F3D006" w:rsidR="00EA52F5" w:rsidRDefault="00EA52F5" w:rsidP="00DA4AE3">
      <w:pPr>
        <w:pStyle w:val="Doc-text2"/>
      </w:pPr>
      <w:r>
        <w:t>-</w:t>
      </w:r>
      <w:r>
        <w:tab/>
        <w:t>QC explains this intended to ensure UE still follows RAN4 requirements.</w:t>
      </w:r>
    </w:p>
    <w:p w14:paraId="0B8035DF" w14:textId="67BC57BC" w:rsidR="00EA52F5" w:rsidRPr="00EA52F5" w:rsidRDefault="00EA52F5" w:rsidP="00DA4AE3">
      <w:pPr>
        <w:pStyle w:val="Doc-text2"/>
      </w:pPr>
      <w:r>
        <w:t>-</w:t>
      </w:r>
      <w:r>
        <w:tab/>
        <w:t>Samsung is not ready to agree to L1/L2 signalling for now.</w:t>
      </w:r>
    </w:p>
    <w:p w14:paraId="58014B06" w14:textId="783AAA69" w:rsidR="00EA52F5" w:rsidRDefault="00EA52F5" w:rsidP="00DA4AE3">
      <w:pPr>
        <w:pStyle w:val="Doc-text2"/>
        <w:rPr>
          <w:i/>
          <w:iCs/>
        </w:rPr>
      </w:pPr>
    </w:p>
    <w:p w14:paraId="0DE9B921" w14:textId="5E51603B" w:rsidR="00EA52F5" w:rsidRDefault="00EA52F5" w:rsidP="00EA52F5">
      <w:pPr>
        <w:pStyle w:val="Doc-text2"/>
        <w:rPr>
          <w:i/>
          <w:iCs/>
        </w:rPr>
      </w:pPr>
      <w:r w:rsidRPr="00DA4AE3">
        <w:rPr>
          <w:i/>
          <w:iCs/>
        </w:rPr>
        <w:t xml:space="preserve">Proposal A5: As a baseline, UE reporting for dual-active MUSIM can include capabilities or parameters which can be controlled RRC signaling. </w:t>
      </w:r>
    </w:p>
    <w:p w14:paraId="7FDE4AD5" w14:textId="77777777" w:rsidR="00EA52F5" w:rsidRPr="00DA4AE3" w:rsidRDefault="00EA52F5" w:rsidP="00DA4AE3">
      <w:pPr>
        <w:pStyle w:val="Doc-text2"/>
        <w:rPr>
          <w:i/>
          <w:iCs/>
        </w:rPr>
      </w:pPr>
    </w:p>
    <w:p w14:paraId="0CDF6EC5" w14:textId="77777777" w:rsidR="00615630" w:rsidRPr="00DA4AE3" w:rsidRDefault="00615630" w:rsidP="00615630">
      <w:pPr>
        <w:pStyle w:val="Doc-text2"/>
        <w:rPr>
          <w:i/>
          <w:iCs/>
        </w:rPr>
      </w:pPr>
      <w:r w:rsidRPr="00DA4AE3">
        <w:rPr>
          <w:i/>
          <w:iCs/>
        </w:rPr>
        <w:t>Proposal A8: For dual-active MUSIM, the following type of UE capabilities (not a comprehensive list and may be reduced based on further discussions) can be expected to be impacted:</w:t>
      </w:r>
    </w:p>
    <w:p w14:paraId="72A933C3" w14:textId="77777777" w:rsidR="00615630" w:rsidRPr="00DA4AE3" w:rsidRDefault="00615630" w:rsidP="00615630">
      <w:pPr>
        <w:pStyle w:val="Doc-text2"/>
        <w:rPr>
          <w:i/>
          <w:iCs/>
        </w:rPr>
      </w:pPr>
      <w:r w:rsidRPr="00DA4AE3">
        <w:rPr>
          <w:i/>
          <w:iCs/>
        </w:rPr>
        <w:t>•</w:t>
      </w:r>
      <w:r w:rsidRPr="00DA4AE3">
        <w:rPr>
          <w:i/>
          <w:iCs/>
        </w:rPr>
        <w:tab/>
        <w:t>Transmission and reception capabilities (e.g. MIMO layers)</w:t>
      </w:r>
    </w:p>
    <w:p w14:paraId="6033A285" w14:textId="77777777" w:rsidR="00615630" w:rsidRPr="00DA4AE3" w:rsidRDefault="00615630" w:rsidP="00615630">
      <w:pPr>
        <w:pStyle w:val="Doc-text2"/>
        <w:rPr>
          <w:i/>
          <w:iCs/>
        </w:rPr>
      </w:pPr>
      <w:r w:rsidRPr="00DA4AE3">
        <w:rPr>
          <w:i/>
          <w:iCs/>
        </w:rPr>
        <w:t>•</w:t>
      </w:r>
      <w:r w:rsidRPr="00DA4AE3">
        <w:rPr>
          <w:i/>
          <w:iCs/>
        </w:rPr>
        <w:tab/>
        <w:t>Measurement capabilities (e.g. gaps)</w:t>
      </w:r>
    </w:p>
    <w:p w14:paraId="37EEAAB3" w14:textId="77777777" w:rsidR="00615630" w:rsidRPr="00DA4AE3" w:rsidRDefault="00615630" w:rsidP="00615630">
      <w:pPr>
        <w:pStyle w:val="Doc-text2"/>
        <w:rPr>
          <w:i/>
          <w:iCs/>
        </w:rPr>
      </w:pPr>
      <w:r w:rsidRPr="00DA4AE3">
        <w:rPr>
          <w:i/>
          <w:iCs/>
        </w:rPr>
        <w:lastRenderedPageBreak/>
        <w:t>•</w:t>
      </w:r>
      <w:r w:rsidRPr="00DA4AE3">
        <w:rPr>
          <w:i/>
          <w:iCs/>
        </w:rPr>
        <w:tab/>
        <w:t>Supported bandwidth</w:t>
      </w:r>
    </w:p>
    <w:p w14:paraId="5A175B75" w14:textId="72E5983D" w:rsidR="00615630" w:rsidRDefault="00615630" w:rsidP="00615630">
      <w:pPr>
        <w:pStyle w:val="Doc-text2"/>
        <w:rPr>
          <w:i/>
          <w:iCs/>
        </w:rPr>
      </w:pPr>
      <w:r w:rsidRPr="00DA4AE3">
        <w:rPr>
          <w:i/>
          <w:iCs/>
        </w:rPr>
        <w:t>•</w:t>
      </w:r>
      <w:r w:rsidRPr="00DA4AE3">
        <w:rPr>
          <w:i/>
          <w:iCs/>
        </w:rPr>
        <w:tab/>
        <w:t>Supported band-combinations</w:t>
      </w:r>
    </w:p>
    <w:p w14:paraId="6D0E5012" w14:textId="543FEA31" w:rsidR="00EA52F5" w:rsidRDefault="00EA52F5" w:rsidP="00615630">
      <w:pPr>
        <w:pStyle w:val="Doc-text2"/>
      </w:pPr>
      <w:r>
        <w:t>-</w:t>
      </w:r>
      <w:r>
        <w:tab/>
        <w:t>QC thinks MIMO layers is affected by antennas which are not dynamically added. Also gaps are needed. BW and band combinations can be discussed, can be partly discussed in band conflict.</w:t>
      </w:r>
      <w:r w:rsidR="009B27DF">
        <w:t xml:space="preserve"> Apple agrees.</w:t>
      </w:r>
    </w:p>
    <w:p w14:paraId="4F3962BC" w14:textId="1DDD4E58" w:rsidR="00EA52F5" w:rsidRDefault="00EA52F5" w:rsidP="00615630">
      <w:pPr>
        <w:pStyle w:val="Doc-text2"/>
      </w:pPr>
      <w:r>
        <w:t>-</w:t>
      </w:r>
      <w:r>
        <w:tab/>
        <w:t>Ericsson thinks the baseline could be not using CA/DC, i.e. single serving cell.</w:t>
      </w:r>
      <w:r w:rsidR="00A2614A">
        <w:t xml:space="preserve"> </w:t>
      </w:r>
    </w:p>
    <w:p w14:paraId="4E134D60" w14:textId="57259244" w:rsidR="00A2614A" w:rsidRDefault="00A2614A" w:rsidP="00615630">
      <w:pPr>
        <w:pStyle w:val="Doc-text2"/>
      </w:pPr>
      <w:r>
        <w:t>-</w:t>
      </w:r>
      <w:r>
        <w:tab/>
        <w:t>ZTE agrees with A8 but wonders how to use report these capabilities. Some parameters could be per-BC. OPPO agrees and thinks some parameters are per-BC, per-FS, per-FSPC etc. vivo thinks this is just what can be reported, not yet the granularity of the reporting.</w:t>
      </w:r>
    </w:p>
    <w:p w14:paraId="126D5F79" w14:textId="2F1DA1DC" w:rsidR="00A2614A" w:rsidRDefault="00A2614A" w:rsidP="00615630">
      <w:pPr>
        <w:pStyle w:val="Doc-text2"/>
      </w:pPr>
      <w:r>
        <w:t>-</w:t>
      </w:r>
      <w:r>
        <w:tab/>
        <w:t>Nokia is fine with MiMO layers and BCs. Thinks these are the baseline.</w:t>
      </w:r>
    </w:p>
    <w:p w14:paraId="1ED746AC" w14:textId="072C50A1" w:rsidR="00A2614A" w:rsidRDefault="00A2614A" w:rsidP="00615630">
      <w:pPr>
        <w:pStyle w:val="Doc-text2"/>
      </w:pPr>
      <w:r>
        <w:t>-</w:t>
      </w:r>
      <w:r>
        <w:tab/>
        <w:t>MTK thinks the wording of “not a comprehensive list” is a bit unclear. Thinks Ericsson proposal is too limiting.</w:t>
      </w:r>
    </w:p>
    <w:p w14:paraId="4A1DD6ED" w14:textId="67E8E6CB" w:rsidR="00A2614A" w:rsidRDefault="00A2614A" w:rsidP="00615630">
      <w:pPr>
        <w:pStyle w:val="Doc-text2"/>
      </w:pPr>
      <w:r>
        <w:t>-</w:t>
      </w:r>
      <w:r>
        <w:tab/>
        <w:t>LGE thinks A8 is about which capabilities can be impacted.</w:t>
      </w:r>
      <w:r w:rsidR="009B27DF">
        <w:t xml:space="preserve"> </w:t>
      </w:r>
    </w:p>
    <w:p w14:paraId="6CEAF693" w14:textId="45E2F571" w:rsidR="009B27DF" w:rsidRDefault="009B27DF" w:rsidP="00615630">
      <w:pPr>
        <w:pStyle w:val="Doc-text2"/>
      </w:pPr>
      <w:r>
        <w:t>-</w:t>
      </w:r>
      <w:r>
        <w:tab/>
        <w:t>China Telecom thinks the UL power can also be impacted.</w:t>
      </w:r>
    </w:p>
    <w:p w14:paraId="2EEECBD7" w14:textId="7C62E30E" w:rsidR="009B27DF" w:rsidRPr="00EA52F5" w:rsidRDefault="009B27DF" w:rsidP="00615630">
      <w:pPr>
        <w:pStyle w:val="Doc-text2"/>
      </w:pPr>
      <w:r>
        <w:t>-</w:t>
      </w:r>
      <w:r>
        <w:tab/>
        <w:t>ZTE thinks BCs can be used for single-CC cases.</w:t>
      </w:r>
    </w:p>
    <w:p w14:paraId="51B5B650" w14:textId="271D36D0" w:rsidR="00F71C08" w:rsidRDefault="00F71C08" w:rsidP="00A2614A">
      <w:pPr>
        <w:pStyle w:val="Agreement"/>
        <w:numPr>
          <w:ilvl w:val="0"/>
          <w:numId w:val="0"/>
        </w:numPr>
        <w:ind w:left="1619"/>
      </w:pPr>
    </w:p>
    <w:p w14:paraId="5CD6835B" w14:textId="6B437C96" w:rsidR="00A2614A" w:rsidRPr="00DA4AE3" w:rsidRDefault="00A2614A" w:rsidP="00A2614A">
      <w:pPr>
        <w:pStyle w:val="Agreement"/>
      </w:pPr>
      <w:r w:rsidRPr="00DA4AE3">
        <w:t xml:space="preserve">A8: For dual-active MUSIM, </w:t>
      </w:r>
      <w:r w:rsidRPr="00A2614A">
        <w:rPr>
          <w:highlight w:val="yellow"/>
        </w:rPr>
        <w:t>at least</w:t>
      </w:r>
      <w:r>
        <w:t xml:space="preserve"> </w:t>
      </w:r>
      <w:r w:rsidRPr="00DA4AE3">
        <w:t>the following type of UE capabilities can be expected to be impacted:</w:t>
      </w:r>
    </w:p>
    <w:p w14:paraId="2C7A2E46" w14:textId="77777777" w:rsidR="00A2614A" w:rsidRPr="00DA4AE3" w:rsidRDefault="00A2614A" w:rsidP="00A2614A">
      <w:pPr>
        <w:pStyle w:val="Agreement"/>
      </w:pPr>
      <w:r w:rsidRPr="00DA4AE3">
        <w:t>•</w:t>
      </w:r>
      <w:r w:rsidRPr="00DA4AE3">
        <w:tab/>
        <w:t>Transmission and reception capabilities (e.g. MIMO layers)</w:t>
      </w:r>
    </w:p>
    <w:p w14:paraId="664E02B4" w14:textId="28A45C06" w:rsidR="00A2614A" w:rsidRPr="00DA4AE3" w:rsidRDefault="00A2614A" w:rsidP="00A2614A">
      <w:pPr>
        <w:pStyle w:val="Agreement"/>
      </w:pPr>
      <w:r w:rsidRPr="00DA4AE3">
        <w:t>•</w:t>
      </w:r>
      <w:r w:rsidRPr="00DA4AE3">
        <w:tab/>
        <w:t>Measurement capabilities (e.g. gaps)</w:t>
      </w:r>
    </w:p>
    <w:p w14:paraId="59CA93F9" w14:textId="25106C32" w:rsidR="00A2614A" w:rsidRPr="00DA4AE3" w:rsidRDefault="00A2614A" w:rsidP="00A2614A">
      <w:pPr>
        <w:pStyle w:val="Agreement"/>
      </w:pPr>
      <w:r w:rsidRPr="00DA4AE3">
        <w:t>•</w:t>
      </w:r>
      <w:r w:rsidRPr="00DA4AE3">
        <w:tab/>
        <w:t>Supported bandwidth</w:t>
      </w:r>
    </w:p>
    <w:p w14:paraId="4B9B9677" w14:textId="6D0A7979" w:rsidR="00A2614A" w:rsidRDefault="00A2614A" w:rsidP="00A2614A">
      <w:pPr>
        <w:pStyle w:val="Agreement"/>
      </w:pPr>
      <w:r w:rsidRPr="00DA4AE3">
        <w:t>•</w:t>
      </w:r>
      <w:r w:rsidRPr="00DA4AE3">
        <w:tab/>
        <w:t>Supported band-combinations</w:t>
      </w:r>
      <w:r w:rsidR="009B27DF">
        <w:t xml:space="preserve"> </w:t>
      </w:r>
      <w:r w:rsidR="009B27DF" w:rsidRPr="009B27DF">
        <w:rPr>
          <w:highlight w:val="yellow"/>
        </w:rPr>
        <w:t>(FFS whether this is CA or DC or both)</w:t>
      </w:r>
    </w:p>
    <w:p w14:paraId="7C3A1B94" w14:textId="77777777" w:rsidR="009B27DF" w:rsidRDefault="00A2614A" w:rsidP="00A2614A">
      <w:pPr>
        <w:pStyle w:val="Agreement"/>
        <w:rPr>
          <w:highlight w:val="yellow"/>
        </w:rPr>
      </w:pPr>
      <w:r w:rsidRPr="00A2614A">
        <w:rPr>
          <w:highlight w:val="yellow"/>
        </w:rPr>
        <w:t>FFS what is the granula</w:t>
      </w:r>
      <w:r w:rsidR="009B27DF">
        <w:rPr>
          <w:highlight w:val="yellow"/>
        </w:rPr>
        <w:t>r</w:t>
      </w:r>
      <w:r w:rsidRPr="00A2614A">
        <w:rPr>
          <w:highlight w:val="yellow"/>
        </w:rPr>
        <w:t>ity of reported temporary UE capability restrictions (also pending the band conflict discussion)</w:t>
      </w:r>
      <w:r w:rsidR="009B27DF">
        <w:rPr>
          <w:highlight w:val="yellow"/>
        </w:rPr>
        <w:t xml:space="preserve">. </w:t>
      </w:r>
    </w:p>
    <w:p w14:paraId="119CD5FD" w14:textId="743D72C7" w:rsidR="00A2614A" w:rsidRPr="00A2614A" w:rsidRDefault="009B27DF" w:rsidP="00A2614A">
      <w:pPr>
        <w:pStyle w:val="Agreement"/>
        <w:rPr>
          <w:highlight w:val="yellow"/>
        </w:rPr>
      </w:pPr>
      <w:r>
        <w:rPr>
          <w:highlight w:val="yellow"/>
        </w:rPr>
        <w:t>FFS whether UE reports some or all of the above or whether we can do something simpler</w:t>
      </w:r>
    </w:p>
    <w:p w14:paraId="26CC971D" w14:textId="11CE0D4D" w:rsidR="00A2614A" w:rsidRDefault="00A2614A" w:rsidP="00DA4AE3">
      <w:pPr>
        <w:pStyle w:val="Doc-text2"/>
        <w:rPr>
          <w:i/>
          <w:iCs/>
        </w:rPr>
      </w:pPr>
    </w:p>
    <w:p w14:paraId="28E10DAE" w14:textId="77777777" w:rsidR="00A2614A" w:rsidRPr="00DA4AE3" w:rsidRDefault="00A2614A" w:rsidP="00DA4AE3">
      <w:pPr>
        <w:pStyle w:val="Doc-text2"/>
        <w:rPr>
          <w:i/>
          <w:iCs/>
        </w:rPr>
      </w:pPr>
    </w:p>
    <w:p w14:paraId="5C835527" w14:textId="3247C603" w:rsidR="00717309" w:rsidRPr="00717309" w:rsidRDefault="00717309" w:rsidP="00717309">
      <w:pPr>
        <w:pStyle w:val="Doc-text2"/>
        <w:rPr>
          <w:u w:val="single"/>
        </w:rPr>
      </w:pPr>
      <w:r w:rsidRPr="001244FC">
        <w:rPr>
          <w:u w:val="single"/>
        </w:rPr>
        <w:t>Temporary UE capability restrictions</w:t>
      </w:r>
      <w:r>
        <w:rPr>
          <w:u w:val="single"/>
        </w:rPr>
        <w:t xml:space="preserve">: </w:t>
      </w:r>
      <w:r w:rsidR="00A863F8">
        <w:rPr>
          <w:u w:val="single"/>
        </w:rPr>
        <w:t xml:space="preserve">Support for </w:t>
      </w:r>
      <w:r>
        <w:rPr>
          <w:u w:val="single"/>
        </w:rPr>
        <w:t>SCell/SCG release/deactivation</w:t>
      </w:r>
      <w:r w:rsidR="00A863F8">
        <w:rPr>
          <w:u w:val="single"/>
        </w:rPr>
        <w:t xml:space="preserve"> for MUSIM?</w:t>
      </w:r>
    </w:p>
    <w:p w14:paraId="18A21DCC" w14:textId="78AD7DB4" w:rsidR="00DA4AE3" w:rsidRDefault="00DA4AE3" w:rsidP="00615630">
      <w:pPr>
        <w:pStyle w:val="Doc-text2"/>
        <w:rPr>
          <w:i/>
          <w:iCs/>
        </w:rPr>
      </w:pPr>
      <w:r w:rsidRPr="00DA4AE3">
        <w:rPr>
          <w:i/>
          <w:iCs/>
        </w:rPr>
        <w:t>Proposal A6: For dual-active MUSIM, UE signaling will support the request for release (and reversal) of SCells and SCG. The signaling details (e.g. implicit or explicit request of each SCell) is FFS.</w:t>
      </w:r>
    </w:p>
    <w:p w14:paraId="32BC58B4" w14:textId="5FD5C4E2" w:rsidR="009B27DF" w:rsidRDefault="00526DAB" w:rsidP="00615630">
      <w:pPr>
        <w:pStyle w:val="Doc-text2"/>
      </w:pPr>
      <w:r>
        <w:t>-</w:t>
      </w:r>
      <w:r>
        <w:tab/>
        <w:t>Huawei prefers deactivation over release to avoid excessive reconfigurations. Ericsson wonders if if this means UE and NW have to support SCG deactivation to support the feature? Huawei clarifies this might be the case for SCG. Ericsson thinks it’s up to NW implementation what to support. NW should have all the tools it needs.</w:t>
      </w:r>
    </w:p>
    <w:p w14:paraId="04A7D57C" w14:textId="797953B1" w:rsidR="00526DAB" w:rsidRDefault="00526DAB" w:rsidP="00615630">
      <w:pPr>
        <w:pStyle w:val="Doc-text2"/>
      </w:pPr>
      <w:r>
        <w:t>-</w:t>
      </w:r>
      <w:r>
        <w:tab/>
        <w:t>Vodafone thinks if NW supports a feature it should be used.</w:t>
      </w:r>
      <w:r w:rsidR="00C735F8">
        <w:t xml:space="preserve"> Nokia thinks this is different since NW just chooses how it reacts to the UE request.</w:t>
      </w:r>
    </w:p>
    <w:p w14:paraId="3E8CA3D6" w14:textId="18BF8A3A" w:rsidR="00C735F8" w:rsidRDefault="00C735F8" w:rsidP="00615630">
      <w:pPr>
        <w:pStyle w:val="Doc-text2"/>
      </w:pPr>
      <w:r>
        <w:t>-</w:t>
      </w:r>
      <w:r>
        <w:tab/>
        <w:t>Apple wonders how RRM relaxations could work with MUSIM</w:t>
      </w:r>
      <w:r w:rsidR="00082BEA">
        <w:t xml:space="preserve"> since UE will not have all HW resources available.</w:t>
      </w:r>
    </w:p>
    <w:p w14:paraId="072683ED" w14:textId="3DADEF9F" w:rsidR="00082BEA" w:rsidRPr="00526DAB" w:rsidRDefault="00082BEA" w:rsidP="00615630">
      <w:pPr>
        <w:pStyle w:val="Doc-text2"/>
      </w:pPr>
      <w:r>
        <w:t>-</w:t>
      </w:r>
      <w:r>
        <w:tab/>
        <w:t>China Telecom would like to ensure the mechanism is based on UE capability reporting.</w:t>
      </w:r>
    </w:p>
    <w:p w14:paraId="07B8659F" w14:textId="77777777" w:rsidR="00526DAB" w:rsidRDefault="00526DAB" w:rsidP="00526DAB">
      <w:pPr>
        <w:pStyle w:val="Doc-text2"/>
        <w:rPr>
          <w:i/>
          <w:iCs/>
        </w:rPr>
      </w:pPr>
    </w:p>
    <w:p w14:paraId="5292A2FF" w14:textId="5E83F770" w:rsidR="00526DAB" w:rsidRPr="00DA4AE3" w:rsidRDefault="00526DAB" w:rsidP="00526DAB">
      <w:pPr>
        <w:pStyle w:val="Doc-text2"/>
        <w:rPr>
          <w:i/>
          <w:iCs/>
        </w:rPr>
      </w:pPr>
      <w:r w:rsidRPr="00DA4AE3">
        <w:rPr>
          <w:i/>
          <w:iCs/>
        </w:rPr>
        <w:t>Proposal A7: RAN2 further discuss whether UE signaling for dual-active MUSIM should support request for de-activation (and reversal) of SCells and SCG.</w:t>
      </w:r>
    </w:p>
    <w:p w14:paraId="6BA47485" w14:textId="300F1BCB" w:rsidR="009B27DF" w:rsidRDefault="009B27DF" w:rsidP="00615630">
      <w:pPr>
        <w:pStyle w:val="Doc-text2"/>
        <w:rPr>
          <w:i/>
          <w:iCs/>
        </w:rPr>
      </w:pPr>
    </w:p>
    <w:p w14:paraId="4EAA03BA" w14:textId="48DA9941" w:rsidR="00082BEA" w:rsidRDefault="00082BEA" w:rsidP="00615630">
      <w:pPr>
        <w:pStyle w:val="Doc-text2"/>
      </w:pPr>
      <w:r>
        <w:t>Show of hands: Support of deactivation:</w:t>
      </w:r>
    </w:p>
    <w:p w14:paraId="0536330D" w14:textId="6ABB5030" w:rsidR="00082BEA" w:rsidRDefault="00082BEA" w:rsidP="00615630">
      <w:pPr>
        <w:pStyle w:val="Doc-text2"/>
      </w:pPr>
      <w:r>
        <w:t>Yes: 5</w:t>
      </w:r>
    </w:p>
    <w:p w14:paraId="09A48D0A" w14:textId="61FEBD4A" w:rsidR="00082BEA" w:rsidRDefault="00082BEA" w:rsidP="00615630">
      <w:pPr>
        <w:pStyle w:val="Doc-text2"/>
      </w:pPr>
      <w:r>
        <w:t>No: 7</w:t>
      </w:r>
    </w:p>
    <w:p w14:paraId="57F0E718" w14:textId="77777777" w:rsidR="009B27DF" w:rsidRPr="00DA4AE3" w:rsidRDefault="009B27DF" w:rsidP="00615630">
      <w:pPr>
        <w:pStyle w:val="Doc-text2"/>
        <w:rPr>
          <w:i/>
          <w:iCs/>
        </w:rPr>
      </w:pPr>
    </w:p>
    <w:p w14:paraId="0F28BCA4" w14:textId="60B13576" w:rsidR="00082BEA" w:rsidRDefault="00082BEA" w:rsidP="00082BEA">
      <w:pPr>
        <w:pStyle w:val="Agreement"/>
      </w:pPr>
      <w:r w:rsidRPr="00DA4AE3">
        <w:t>A6: For dual-active MUSIM, UE signaling will support the request for release (and reversal) of SCells and SCG. The signaling details (e.g. implicit or explicit request of each SCell</w:t>
      </w:r>
      <w:r>
        <w:t xml:space="preserve"> </w:t>
      </w:r>
      <w:r w:rsidRPr="00C735F8">
        <w:rPr>
          <w:highlight w:val="yellow"/>
        </w:rPr>
        <w:t>or SCG</w:t>
      </w:r>
      <w:r w:rsidRPr="00DA4AE3">
        <w:t>) is FFS.</w:t>
      </w:r>
      <w:r>
        <w:t xml:space="preserve"> </w:t>
      </w:r>
      <w:r w:rsidRPr="00082BEA">
        <w:rPr>
          <w:highlight w:val="yellow"/>
        </w:rPr>
        <w:t>FFS if we support deactivation (based on discussion in which case it can be used).</w:t>
      </w:r>
      <w:r>
        <w:t xml:space="preserve"> </w:t>
      </w:r>
      <w:r w:rsidRPr="00C735F8">
        <w:rPr>
          <w:highlight w:val="yellow"/>
        </w:rPr>
        <w:t>It is up to network how to react to UE request.</w:t>
      </w:r>
    </w:p>
    <w:p w14:paraId="4C724438" w14:textId="0910B30A" w:rsidR="00082BEA" w:rsidRPr="00082BEA" w:rsidRDefault="00082BEA" w:rsidP="00082BEA">
      <w:pPr>
        <w:pStyle w:val="Agreement"/>
        <w:rPr>
          <w:highlight w:val="yellow"/>
        </w:rPr>
      </w:pPr>
      <w:r w:rsidRPr="00082BEA">
        <w:rPr>
          <w:highlight w:val="yellow"/>
        </w:rPr>
        <w:t>RAN2 does not intend to create new procedures for e.g. SCell/SCG deactivation for MUSIM purposes in Rel-18. Existing procedures can be used based on NW choice.</w:t>
      </w:r>
    </w:p>
    <w:p w14:paraId="141250E5" w14:textId="77777777" w:rsidR="00DA4AE3" w:rsidRPr="009B27DF" w:rsidRDefault="00DA4AE3" w:rsidP="00DA4AE3">
      <w:pPr>
        <w:pStyle w:val="Doc-text2"/>
      </w:pPr>
    </w:p>
    <w:p w14:paraId="51B6C56A" w14:textId="77777777" w:rsidR="00DA4AE3" w:rsidRPr="00DA4AE3" w:rsidRDefault="00DA4AE3" w:rsidP="00DA4AE3">
      <w:pPr>
        <w:pStyle w:val="Doc-text2"/>
        <w:rPr>
          <w:i/>
          <w:iCs/>
        </w:rPr>
      </w:pPr>
    </w:p>
    <w:p w14:paraId="610F8238" w14:textId="6CDDC617" w:rsidR="00E639B1" w:rsidRPr="001244FC" w:rsidRDefault="00E639B1" w:rsidP="00E639B1">
      <w:pPr>
        <w:pStyle w:val="Doc-text2"/>
        <w:rPr>
          <w:u w:val="single"/>
        </w:rPr>
      </w:pPr>
      <w:r>
        <w:rPr>
          <w:u w:val="single"/>
        </w:rPr>
        <w:t>RAN3 impacts</w:t>
      </w:r>
      <w:r w:rsidR="00A863F8">
        <w:rPr>
          <w:u w:val="single"/>
        </w:rPr>
        <w:t xml:space="preserve"> </w:t>
      </w:r>
      <w:r w:rsidR="00F71C08">
        <w:rPr>
          <w:u w:val="single"/>
        </w:rPr>
        <w:t xml:space="preserve">of Rel-18 MUSIM </w:t>
      </w:r>
      <w:r w:rsidR="00A863F8">
        <w:rPr>
          <w:u w:val="single"/>
        </w:rPr>
        <w:t>and sending LS to RAN3?</w:t>
      </w:r>
    </w:p>
    <w:p w14:paraId="49A6950D" w14:textId="4ABA07F3" w:rsidR="00DA4AE3" w:rsidRPr="00DA4AE3" w:rsidRDefault="00DA4AE3" w:rsidP="00F71C08">
      <w:pPr>
        <w:pStyle w:val="Doc-text2"/>
        <w:rPr>
          <w:i/>
          <w:iCs/>
        </w:rPr>
      </w:pPr>
      <w:r w:rsidRPr="00DA4AE3">
        <w:rPr>
          <w:i/>
          <w:iCs/>
        </w:rPr>
        <w:t>Proposal B1: There is no NG-AP impact due to changes in UE capability for dual-active MUSIM operation.</w:t>
      </w:r>
    </w:p>
    <w:p w14:paraId="1A8596C8" w14:textId="420C372A" w:rsidR="00DA4AE3" w:rsidRPr="00DA4AE3" w:rsidRDefault="00DA4AE3" w:rsidP="00615630">
      <w:pPr>
        <w:pStyle w:val="Doc-text2"/>
        <w:rPr>
          <w:i/>
          <w:iCs/>
        </w:rPr>
      </w:pPr>
      <w:r w:rsidRPr="00DA4AE3">
        <w:rPr>
          <w:i/>
          <w:iCs/>
        </w:rPr>
        <w:lastRenderedPageBreak/>
        <w:t xml:space="preserve">Proposal B2: RAN2 assumes that there is no Xn-AP and F1-AP impact for the B1, B2, B3 options. RAN2 sends an LS to RAN3 to check whether RAN2 assumption is correct and request feedback if there are any concerns. </w:t>
      </w:r>
    </w:p>
    <w:p w14:paraId="11F6470F" w14:textId="77777777" w:rsidR="00DA4AE3" w:rsidRPr="00DA4AE3" w:rsidRDefault="00DA4AE3" w:rsidP="00DA4AE3">
      <w:pPr>
        <w:pStyle w:val="Doc-text2"/>
        <w:rPr>
          <w:i/>
          <w:iCs/>
        </w:rPr>
      </w:pPr>
      <w:r w:rsidRPr="00DA4AE3">
        <w:rPr>
          <w:i/>
          <w:iCs/>
        </w:rPr>
        <w:t>Proposal B3: There is no Xn-AP and F1-AP impact if DC operation is disabled via UE capability update. RAN2 sends an LS to RAN3 about RAN2 understanding.</w:t>
      </w:r>
    </w:p>
    <w:p w14:paraId="3010BA1B" w14:textId="77777777" w:rsidR="00DA4AE3" w:rsidRDefault="00DA4AE3" w:rsidP="00DA4AE3">
      <w:pPr>
        <w:pStyle w:val="Doc-text2"/>
        <w:rPr>
          <w:i/>
          <w:iCs/>
        </w:rPr>
      </w:pPr>
    </w:p>
    <w:p w14:paraId="06C854E7" w14:textId="36D65AFF" w:rsidR="00F71C08" w:rsidRDefault="0016326C" w:rsidP="00DA4AE3">
      <w:pPr>
        <w:pStyle w:val="Doc-text2"/>
      </w:pPr>
      <w:r>
        <w:t>-</w:t>
      </w:r>
      <w:r>
        <w:tab/>
        <w:t>QC wonders why SCG release could have RAN3 impact? vivo clarifies this is CU-DU signalling over F1AP. Could be a cause value to indicate the release is for MUSIM.</w:t>
      </w:r>
    </w:p>
    <w:p w14:paraId="586DBCC8" w14:textId="1354A39C" w:rsidR="0016326C" w:rsidRDefault="0016326C" w:rsidP="00DA4AE3">
      <w:pPr>
        <w:pStyle w:val="Doc-text2"/>
      </w:pPr>
      <w:r>
        <w:t>-</w:t>
      </w:r>
      <w:r>
        <w:tab/>
        <w:t xml:space="preserve">Intel wonders if UE can request release/deact via SRB3? </w:t>
      </w:r>
    </w:p>
    <w:p w14:paraId="7A5A1AAC" w14:textId="77777777" w:rsidR="0016326C" w:rsidRPr="0016326C" w:rsidRDefault="0016326C" w:rsidP="00DA4AE3">
      <w:pPr>
        <w:pStyle w:val="Doc-text2"/>
      </w:pPr>
    </w:p>
    <w:p w14:paraId="4BFD8C88" w14:textId="0600C05E" w:rsidR="00DA4AE3" w:rsidRPr="00DA4AE3" w:rsidRDefault="00DA4AE3" w:rsidP="00615630">
      <w:pPr>
        <w:pStyle w:val="Doc-text2"/>
        <w:rPr>
          <w:i/>
          <w:iCs/>
        </w:rPr>
      </w:pPr>
      <w:r w:rsidRPr="00DA4AE3">
        <w:rPr>
          <w:i/>
          <w:iCs/>
        </w:rPr>
        <w:t xml:space="preserve">Proposal B4: If RAN2 agrees to support the UE request of SCG release to SN for MUSIM purpose, send an LS to RAN3 to discuss potential RAN3 impact. </w:t>
      </w:r>
    </w:p>
    <w:p w14:paraId="347ED05E" w14:textId="0CF24036" w:rsidR="00DA4AE3" w:rsidRPr="00DA4AE3" w:rsidRDefault="00DA4AE3" w:rsidP="00615630">
      <w:pPr>
        <w:pStyle w:val="Doc-text2"/>
        <w:rPr>
          <w:i/>
          <w:iCs/>
        </w:rPr>
      </w:pPr>
      <w:r w:rsidRPr="00DA4AE3">
        <w:rPr>
          <w:i/>
          <w:iCs/>
        </w:rPr>
        <w:t xml:space="preserve">Proposal B5: if RAN2 agrees to support the UE request of SCG deactivation for MUSIM purpose, send an LS to RAN3 to discuss potential RAN3 impact. </w:t>
      </w:r>
    </w:p>
    <w:p w14:paraId="000C8131" w14:textId="77777777" w:rsidR="00DA4AE3" w:rsidRPr="00DA4AE3" w:rsidRDefault="00DA4AE3" w:rsidP="00DA4AE3">
      <w:pPr>
        <w:pStyle w:val="Doc-text2"/>
        <w:rPr>
          <w:i/>
          <w:iCs/>
        </w:rPr>
      </w:pPr>
      <w:r w:rsidRPr="00DA4AE3">
        <w:rPr>
          <w:i/>
          <w:iCs/>
        </w:rPr>
        <w:t>Proposal B6: If RAN2 agrees to support MAC-CE based SCell (de)-activation request for MUSIM purpose, send an LS to RAN3 to discuss potential RAN3 impact.</w:t>
      </w:r>
    </w:p>
    <w:p w14:paraId="7AC4DC82" w14:textId="3A2DC0F5" w:rsidR="00DA4AE3" w:rsidRDefault="00DA4AE3" w:rsidP="00DA4AE3">
      <w:pPr>
        <w:pStyle w:val="Doc-text2"/>
        <w:rPr>
          <w:i/>
          <w:iCs/>
        </w:rPr>
      </w:pPr>
    </w:p>
    <w:p w14:paraId="2A491B3C" w14:textId="7EE697D6" w:rsidR="0016326C" w:rsidRPr="00DA4AE3" w:rsidRDefault="0016326C" w:rsidP="0016326C">
      <w:pPr>
        <w:pStyle w:val="Agreement"/>
      </w:pPr>
      <w:r w:rsidRPr="00DA4AE3">
        <w:t xml:space="preserve">B4: RAN2 </w:t>
      </w:r>
      <w:r>
        <w:t xml:space="preserve">considers </w:t>
      </w:r>
      <w:r w:rsidR="00993D10">
        <w:t xml:space="preserve">the only </w:t>
      </w:r>
      <w:r>
        <w:t xml:space="preserve">RAN3 impact </w:t>
      </w:r>
      <w:r w:rsidR="00993D10">
        <w:t xml:space="preserve">may be </w:t>
      </w:r>
      <w:r>
        <w:t xml:space="preserve">to </w:t>
      </w:r>
      <w:r w:rsidRPr="00DA4AE3">
        <w:t>support the UE request of SCG</w:t>
      </w:r>
      <w:r>
        <w:t>/SCell</w:t>
      </w:r>
      <w:r w:rsidRPr="00DA4AE3">
        <w:t xml:space="preserve"> release </w:t>
      </w:r>
      <w:r>
        <w:t xml:space="preserve">via SRB3 (if supported) </w:t>
      </w:r>
      <w:r w:rsidRPr="00DA4AE3">
        <w:t>for MUSIM purpose</w:t>
      </w:r>
      <w:r>
        <w:t xml:space="preserve"> (e.g. cause value). </w:t>
      </w:r>
      <w:r w:rsidR="00993D10">
        <w:t xml:space="preserve"> If this can be done via inter-node messages, RAN2 expects no RAN3 impacts.</w:t>
      </w:r>
    </w:p>
    <w:p w14:paraId="3D559CFB" w14:textId="18740F65" w:rsidR="0016326C" w:rsidRDefault="0016326C" w:rsidP="00DA4AE3">
      <w:pPr>
        <w:pStyle w:val="Doc-text2"/>
        <w:rPr>
          <w:i/>
          <w:iCs/>
        </w:rPr>
      </w:pPr>
    </w:p>
    <w:p w14:paraId="377F50BC" w14:textId="77777777" w:rsidR="0016326C" w:rsidRPr="00DA4AE3" w:rsidRDefault="0016326C" w:rsidP="00DA4AE3">
      <w:pPr>
        <w:pStyle w:val="Doc-text2"/>
        <w:rPr>
          <w:i/>
          <w:iCs/>
        </w:rPr>
      </w:pPr>
    </w:p>
    <w:p w14:paraId="2F4DB8AB" w14:textId="75AB1E06" w:rsidR="00E639B1" w:rsidRPr="001244FC" w:rsidRDefault="00E639B1" w:rsidP="00E639B1">
      <w:pPr>
        <w:pStyle w:val="Doc-text2"/>
        <w:rPr>
          <w:u w:val="single"/>
        </w:rPr>
      </w:pPr>
      <w:r>
        <w:rPr>
          <w:u w:val="single"/>
        </w:rPr>
        <w:t>RAN4 impacts</w:t>
      </w:r>
      <w:r w:rsidR="00A863F8" w:rsidRPr="00A863F8">
        <w:rPr>
          <w:u w:val="single"/>
        </w:rPr>
        <w:t xml:space="preserve"> </w:t>
      </w:r>
      <w:r w:rsidR="00A863F8">
        <w:rPr>
          <w:u w:val="single"/>
        </w:rPr>
        <w:t>and sending LS to RAN4?</w:t>
      </w:r>
    </w:p>
    <w:p w14:paraId="6D4C71C5" w14:textId="77777777" w:rsidR="00DA4AE3" w:rsidRPr="00DA4AE3" w:rsidRDefault="00DA4AE3" w:rsidP="00DA4AE3">
      <w:pPr>
        <w:pStyle w:val="Doc-text2"/>
        <w:rPr>
          <w:i/>
          <w:iCs/>
        </w:rPr>
      </w:pPr>
      <w:r w:rsidRPr="00DA4AE3">
        <w:rPr>
          <w:i/>
          <w:iCs/>
        </w:rPr>
        <w:t>Proposal C1: Send an LS to RAN4 to check whether there is any RAN4 impact on:</w:t>
      </w:r>
    </w:p>
    <w:p w14:paraId="28B57480" w14:textId="77777777" w:rsidR="00DA4AE3" w:rsidRPr="00DA4AE3" w:rsidRDefault="00DA4AE3" w:rsidP="00DA4AE3">
      <w:pPr>
        <w:pStyle w:val="Doc-text2"/>
        <w:rPr>
          <w:i/>
          <w:iCs/>
        </w:rPr>
      </w:pPr>
      <w:r w:rsidRPr="00DA4AE3">
        <w:rPr>
          <w:i/>
          <w:iCs/>
        </w:rPr>
        <w:t>-</w:t>
      </w:r>
      <w:r w:rsidRPr="00DA4AE3">
        <w:rPr>
          <w:i/>
          <w:iCs/>
        </w:rPr>
        <w:tab/>
        <w:t>The interruption time caused by UE capability change;</w:t>
      </w:r>
    </w:p>
    <w:p w14:paraId="2C9EFE98" w14:textId="6F5BF436" w:rsidR="00DA4AE3" w:rsidRDefault="00DA4AE3" w:rsidP="00E639B1">
      <w:pPr>
        <w:pStyle w:val="Doc-text2"/>
        <w:rPr>
          <w:i/>
          <w:iCs/>
        </w:rPr>
      </w:pPr>
      <w:r w:rsidRPr="00DA4AE3">
        <w:rPr>
          <w:i/>
          <w:iCs/>
        </w:rPr>
        <w:t>-</w:t>
      </w:r>
      <w:r w:rsidRPr="00DA4AE3">
        <w:rPr>
          <w:i/>
          <w:iCs/>
        </w:rPr>
        <w:tab/>
        <w:t>Maximum UE power change.</w:t>
      </w:r>
    </w:p>
    <w:p w14:paraId="5ABB63B0" w14:textId="77777777" w:rsidR="00993D10" w:rsidRDefault="00993D10" w:rsidP="00E639B1">
      <w:pPr>
        <w:pStyle w:val="Doc-text2"/>
      </w:pPr>
    </w:p>
    <w:p w14:paraId="35B4A50B" w14:textId="6BF57973" w:rsidR="00993D10" w:rsidRDefault="00993D10" w:rsidP="00E639B1">
      <w:pPr>
        <w:pStyle w:val="Doc-text2"/>
      </w:pPr>
      <w:r>
        <w:t>-</w:t>
      </w:r>
      <w:r>
        <w:tab/>
        <w:t>QC thinks we should clarify what this could mean. Ericsson thinks we should not send LS to RAN4 unnecessarily.</w:t>
      </w:r>
    </w:p>
    <w:p w14:paraId="680572E9" w14:textId="77777777" w:rsidR="00993D10" w:rsidRPr="00993D10" w:rsidRDefault="00993D10" w:rsidP="005101C5">
      <w:pPr>
        <w:pStyle w:val="Doc-text2"/>
        <w:ind w:left="0" w:firstLine="0"/>
      </w:pPr>
    </w:p>
    <w:p w14:paraId="305D7A12" w14:textId="6A99D96B" w:rsidR="00DA4AE3" w:rsidRPr="00DA4AE3" w:rsidRDefault="00DA4AE3" w:rsidP="00DA4AE3">
      <w:pPr>
        <w:pStyle w:val="Doc-text2"/>
        <w:rPr>
          <w:i/>
          <w:iCs/>
        </w:rPr>
      </w:pPr>
      <w:r w:rsidRPr="00DA4AE3">
        <w:rPr>
          <w:i/>
          <w:iCs/>
        </w:rPr>
        <w:t>Proposal C2: There should not be any RAN4 impact for the band-conflict scenario.</w:t>
      </w:r>
    </w:p>
    <w:p w14:paraId="1716D256" w14:textId="3408E25C" w:rsidR="006C5A9F" w:rsidRDefault="006C5A9F" w:rsidP="006C5A9F">
      <w:pPr>
        <w:pStyle w:val="Comments"/>
      </w:pPr>
    </w:p>
    <w:p w14:paraId="179C167F" w14:textId="77777777" w:rsidR="00A863F8" w:rsidRDefault="00A863F8" w:rsidP="006C5A9F">
      <w:pPr>
        <w:pStyle w:val="Comments"/>
      </w:pPr>
    </w:p>
    <w:p w14:paraId="756ACC4A" w14:textId="682C2D89" w:rsidR="002E7A89" w:rsidRDefault="002E7A89" w:rsidP="006C5A9F">
      <w:pPr>
        <w:pStyle w:val="Agreement"/>
      </w:pPr>
      <w:r>
        <w:t xml:space="preserve">AT-meeting email discussion: </w:t>
      </w:r>
      <w:r w:rsidR="000D6594">
        <w:t xml:space="preserve">Discuss </w:t>
      </w:r>
      <w:r>
        <w:t>LS to RAN3/4 (based on online agreements)</w:t>
      </w:r>
    </w:p>
    <w:p w14:paraId="5BA0FB83" w14:textId="7889BA2B" w:rsidR="00012EEB" w:rsidRPr="00AB1EE1" w:rsidRDefault="002E7A89" w:rsidP="00012EEB">
      <w:pPr>
        <w:pStyle w:val="BoldComments"/>
        <w:rPr>
          <w:lang w:val="en-GB"/>
        </w:rPr>
      </w:pPr>
      <w:r w:rsidRPr="00EC6995">
        <w:rPr>
          <w:lang w:val="en-GB"/>
        </w:rPr>
        <w:t>Offline discussion</w:t>
      </w:r>
      <w:r w:rsidR="00012EEB" w:rsidRPr="00EC6995">
        <w:rPr>
          <w:lang w:val="en-GB"/>
        </w:rPr>
        <w:t xml:space="preserve"> (Rel-18 MUSIM)</w:t>
      </w:r>
    </w:p>
    <w:p w14:paraId="5C43A57A" w14:textId="1C1FD28B" w:rsidR="00012EEB" w:rsidRDefault="00012EEB" w:rsidP="00012EEB">
      <w:pPr>
        <w:pStyle w:val="EmailDiscussion"/>
      </w:pPr>
      <w:bookmarkStart w:id="14" w:name="_Hlk128486586"/>
      <w:r>
        <w:t>[AT121][2</w:t>
      </w:r>
      <w:r w:rsidR="008A2CC1">
        <w:t>02</w:t>
      </w:r>
      <w:r>
        <w:t xml:space="preserve">][MUSIM] </w:t>
      </w:r>
      <w:r w:rsidR="00300388">
        <w:t xml:space="preserve">LS </w:t>
      </w:r>
      <w:r w:rsidR="00993D10">
        <w:t xml:space="preserve">to RAN4 </w:t>
      </w:r>
      <w:r w:rsidR="005704C0">
        <w:t>on</w:t>
      </w:r>
      <w:r w:rsidR="00300388">
        <w:t xml:space="preserve"> Rel-18 MUSIM impacts</w:t>
      </w:r>
      <w:r>
        <w:t xml:space="preserve"> (</w:t>
      </w:r>
      <w:r w:rsidR="00993D10">
        <w:t>vivo</w:t>
      </w:r>
      <w:r>
        <w:t>)</w:t>
      </w:r>
    </w:p>
    <w:p w14:paraId="6EB07A24" w14:textId="034ABC88" w:rsidR="00012EEB" w:rsidRDefault="00012EEB" w:rsidP="00012EEB">
      <w:pPr>
        <w:pStyle w:val="EmailDiscussion2"/>
      </w:pPr>
      <w:r>
        <w:tab/>
        <w:t>Scope: Discuss the topic and aim for consensus.</w:t>
      </w:r>
    </w:p>
    <w:p w14:paraId="62CA709F" w14:textId="72708158" w:rsidR="00012EEB" w:rsidRDefault="00012EEB" w:rsidP="00012EEB">
      <w:pPr>
        <w:pStyle w:val="EmailDiscussion2"/>
      </w:pPr>
      <w:r>
        <w:tab/>
        <w:t xml:space="preserve">Intended outcome: </w:t>
      </w:r>
      <w:r w:rsidR="00993D10">
        <w:t xml:space="preserve">Summary in </w:t>
      </w:r>
      <w:hyperlink r:id="rId319" w:history="1">
        <w:r w:rsidR="00573D4F">
          <w:rPr>
            <w:rStyle w:val="Hyperlink"/>
          </w:rPr>
          <w:t>R2-2302008</w:t>
        </w:r>
      </w:hyperlink>
      <w:r w:rsidR="000D6594">
        <w:t xml:space="preserve"> </w:t>
      </w:r>
      <w:r w:rsidR="00993D10">
        <w:t>and a</w:t>
      </w:r>
      <w:r w:rsidR="00300388">
        <w:t xml:space="preserve">greeable LS </w:t>
      </w:r>
      <w:r w:rsidR="00993D10">
        <w:t xml:space="preserve">(if possible) </w:t>
      </w:r>
      <w:r w:rsidR="00300388">
        <w:t>to RAN4</w:t>
      </w:r>
      <w:r>
        <w:t xml:space="preserve"> in </w:t>
      </w:r>
      <w:hyperlink r:id="rId320" w:history="1">
        <w:r w:rsidR="00573D4F">
          <w:rPr>
            <w:rStyle w:val="Hyperlink"/>
          </w:rPr>
          <w:t>R2-2302007</w:t>
        </w:r>
      </w:hyperlink>
      <w:r>
        <w:t>.</w:t>
      </w:r>
    </w:p>
    <w:p w14:paraId="3418A1EA" w14:textId="3CAC3F1D" w:rsidR="00012EEB" w:rsidRDefault="00012EEB" w:rsidP="00012EEB">
      <w:pPr>
        <w:pStyle w:val="EmailDiscussion2"/>
      </w:pPr>
      <w:r>
        <w:tab/>
        <w:t xml:space="preserve">Deadline: </w:t>
      </w:r>
      <w:r w:rsidR="00454807">
        <w:t>Friday morning (before morning coffee break)</w:t>
      </w:r>
    </w:p>
    <w:bookmarkEnd w:id="14"/>
    <w:p w14:paraId="41CD87C1" w14:textId="77777777" w:rsidR="00012EEB" w:rsidRDefault="00012EEB" w:rsidP="00012EEB">
      <w:pPr>
        <w:pStyle w:val="EmailDiscussion2"/>
      </w:pPr>
    </w:p>
    <w:p w14:paraId="35C289E7" w14:textId="1F92FB1C" w:rsidR="00C82290" w:rsidRPr="000D4249" w:rsidRDefault="00C82290" w:rsidP="00C82290">
      <w:pPr>
        <w:pStyle w:val="BoldComments"/>
        <w:rPr>
          <w:lang w:val="en-GB"/>
        </w:rPr>
      </w:pPr>
      <w:r>
        <w:rPr>
          <w:lang w:val="en-GB"/>
        </w:rPr>
        <w:t xml:space="preserve">CB Friday </w:t>
      </w:r>
      <w:r w:rsidR="00C65948">
        <w:rPr>
          <w:lang w:val="en-GB"/>
        </w:rPr>
        <w:t xml:space="preserve">[202] </w:t>
      </w:r>
      <w:r w:rsidRPr="00403FA3">
        <w:rPr>
          <w:lang w:val="en-GB"/>
        </w:rPr>
        <w:t>(</w:t>
      </w:r>
      <w:r>
        <w:rPr>
          <w:lang w:val="en-GB"/>
        </w:rPr>
        <w:t>2</w:t>
      </w:r>
      <w:r w:rsidRPr="00403FA3">
        <w:rPr>
          <w:lang w:val="en-GB"/>
        </w:rPr>
        <w:t>)</w:t>
      </w:r>
    </w:p>
    <w:p w14:paraId="4E0BB2E0" w14:textId="77133486" w:rsidR="00C82290" w:rsidRDefault="00DC07EC" w:rsidP="00C82290">
      <w:pPr>
        <w:pStyle w:val="Doc-title"/>
      </w:pPr>
      <w:hyperlink r:id="rId321" w:history="1">
        <w:r w:rsidR="00573D4F">
          <w:rPr>
            <w:rStyle w:val="Hyperlink"/>
          </w:rPr>
          <w:t>R2-2302008</w:t>
        </w:r>
      </w:hyperlink>
      <w:r w:rsidR="00C82290">
        <w:tab/>
        <w:t>Report of [</w:t>
      </w:r>
      <w:r w:rsidR="00EA7BFA">
        <w:t>AT</w:t>
      </w:r>
      <w:r w:rsidR="00C82290">
        <w:t>121][</w:t>
      </w:r>
      <w:r w:rsidR="00C82290" w:rsidRPr="00C82290">
        <w:t>202][MUSIM] LS to RAN4 on Rel-18 MUSIM impacts (vivo)</w:t>
      </w:r>
      <w:r w:rsidR="00C82290">
        <w:t xml:space="preserve"> </w:t>
      </w:r>
      <w:r w:rsidR="00C82290">
        <w:tab/>
        <w:t>vivo</w:t>
      </w:r>
      <w:r w:rsidR="00C82290">
        <w:tab/>
        <w:t>report</w:t>
      </w:r>
    </w:p>
    <w:p w14:paraId="6E222286" w14:textId="2F394D98" w:rsidR="009D3F9B" w:rsidRDefault="009D3F9B" w:rsidP="009D3F9B">
      <w:pPr>
        <w:pStyle w:val="Doc-text2"/>
        <w:rPr>
          <w:i/>
          <w:iCs/>
        </w:rPr>
      </w:pPr>
      <w:r w:rsidRPr="009D3F9B">
        <w:rPr>
          <w:i/>
          <w:iCs/>
        </w:rPr>
        <w:t xml:space="preserve">Proposal 1: RAN2 see no need/possibility to define new interruption time in NW A due to MUSIM capability change. </w:t>
      </w:r>
    </w:p>
    <w:p w14:paraId="446285C1" w14:textId="52A37D48" w:rsidR="00F2435D" w:rsidRDefault="00F2435D" w:rsidP="009D3F9B">
      <w:pPr>
        <w:pStyle w:val="Doc-text2"/>
      </w:pPr>
    </w:p>
    <w:p w14:paraId="650A0EF1" w14:textId="781B7538" w:rsidR="00F2435D" w:rsidRDefault="00F2435D" w:rsidP="00264BA0">
      <w:pPr>
        <w:pStyle w:val="Agreement"/>
      </w:pPr>
      <w:r w:rsidRPr="009D3F9B">
        <w:t>1: RAN2 see</w:t>
      </w:r>
      <w:r>
        <w:t>s</w:t>
      </w:r>
      <w:r w:rsidRPr="009D3F9B">
        <w:t xml:space="preserve"> no need to define new interruption time in NW A due to MUSIM capability change. </w:t>
      </w:r>
    </w:p>
    <w:p w14:paraId="76B8C53E" w14:textId="77777777" w:rsidR="00F2435D" w:rsidRPr="00F2435D" w:rsidRDefault="00F2435D" w:rsidP="009D3F9B">
      <w:pPr>
        <w:pStyle w:val="Doc-text2"/>
      </w:pPr>
    </w:p>
    <w:p w14:paraId="38A5996A" w14:textId="2E935722" w:rsidR="009D3F9B" w:rsidRPr="009D3F9B" w:rsidRDefault="009D3F9B" w:rsidP="009D3F9B">
      <w:pPr>
        <w:pStyle w:val="Doc-text2"/>
        <w:rPr>
          <w:i/>
          <w:iCs/>
        </w:rPr>
      </w:pPr>
      <w:r w:rsidRPr="009D3F9B">
        <w:rPr>
          <w:i/>
          <w:iCs/>
        </w:rPr>
        <w:t>Proposal 2: RAN2 to send an LS to RAN4 to ask if there is any RAN4 impact on the maximum UL power change due to R18 MUSIM.</w:t>
      </w:r>
    </w:p>
    <w:p w14:paraId="67D56145" w14:textId="7F318B44" w:rsidR="00C82290" w:rsidRDefault="00F2435D" w:rsidP="00C82290">
      <w:pPr>
        <w:pStyle w:val="Doc-text2"/>
      </w:pPr>
      <w:r>
        <w:t>-</w:t>
      </w:r>
      <w:r>
        <w:tab/>
        <w:t>Samsung thinks we can ask. MTK is not sure what to ask. We have already seen UL power sharing issues. Should have a solution first. Apple sees no harm in asking. Nokia thinks RAN2 should have understanding on how power sharing works before sending LS. QC thinks this is not the first time but we had no clear agreement.</w:t>
      </w:r>
    </w:p>
    <w:p w14:paraId="2AB8B9DF" w14:textId="7B2CC41B" w:rsidR="008F5D9C" w:rsidRDefault="008F5D9C" w:rsidP="00C82290">
      <w:pPr>
        <w:pStyle w:val="Doc-text2"/>
      </w:pPr>
      <w:r>
        <w:t>-</w:t>
      </w:r>
      <w:r>
        <w:tab/>
        <w:t xml:space="preserve">Huawei thinks we have not yet identified the issue. Thinks we should say “RAN2 has identified only one </w:t>
      </w:r>
      <w:r w:rsidRPr="008F5D9C">
        <w:rPr>
          <w:b/>
          <w:bCs/>
        </w:rPr>
        <w:t>use case</w:t>
      </w:r>
      <w:r>
        <w:t>” but has not analyzed it yet.</w:t>
      </w:r>
    </w:p>
    <w:p w14:paraId="7F6C49BF" w14:textId="137331D5" w:rsidR="008F5D9C" w:rsidRDefault="008F5D9C" w:rsidP="00C82290">
      <w:pPr>
        <w:pStyle w:val="Doc-text2"/>
      </w:pPr>
      <w:r>
        <w:lastRenderedPageBreak/>
        <w:t>-</w:t>
      </w:r>
      <w:r>
        <w:tab/>
        <w:t>vivo thinks we could mention also PHR as one possibility. QC agrees and thinks we could ask if this is sufficient from RAN4 viewpoint. Samsung is Ok to mention this but would like to consider also other options.</w:t>
      </w:r>
    </w:p>
    <w:p w14:paraId="454B72AC" w14:textId="05659031" w:rsidR="008F5D9C" w:rsidRDefault="008F5D9C" w:rsidP="00C82290">
      <w:pPr>
        <w:pStyle w:val="Doc-text2"/>
      </w:pPr>
      <w:r>
        <w:t>-</w:t>
      </w:r>
      <w:r>
        <w:tab/>
        <w:t>QC wonders if this LS would require additional RAN4 TUs? vivo thinks this is up to RAN4 but no new TUs would likely be requested. vivo is fine to not send LS now but thinks we need to identify the impacts.</w:t>
      </w:r>
    </w:p>
    <w:p w14:paraId="265A21EC" w14:textId="3A2617AC" w:rsidR="008F5D9C" w:rsidRDefault="008F5D9C" w:rsidP="00920314">
      <w:pPr>
        <w:pStyle w:val="Agreement"/>
      </w:pPr>
      <w:r w:rsidRPr="009D3F9B">
        <w:t xml:space="preserve">2: RAN2 </w:t>
      </w:r>
      <w:r>
        <w:t xml:space="preserve">considers that there may be </w:t>
      </w:r>
      <w:r w:rsidRPr="009D3F9B">
        <w:t>RAN4 impact on the maximum UL power change due to R18 MUSIM.</w:t>
      </w:r>
      <w:r>
        <w:t xml:space="preserve"> However, RAN2 needs to analyze the power issue more before asking RAN4 specifically. </w:t>
      </w:r>
    </w:p>
    <w:p w14:paraId="2A23136B" w14:textId="4294B062" w:rsidR="008F5D9C" w:rsidRDefault="003678E5" w:rsidP="00264BA0">
      <w:pPr>
        <w:pStyle w:val="Agreement"/>
      </w:pPr>
      <w:r>
        <w:t>RAN2 considers that the checkpoint on RAN3/4 impacts has been done.</w:t>
      </w:r>
    </w:p>
    <w:p w14:paraId="11BA36FF" w14:textId="2FDC9D65" w:rsidR="00F2435D" w:rsidRDefault="00F2435D" w:rsidP="00C82290">
      <w:pPr>
        <w:pStyle w:val="Doc-text2"/>
      </w:pPr>
    </w:p>
    <w:p w14:paraId="3D8EED7B" w14:textId="77777777" w:rsidR="00F2435D" w:rsidRPr="00C82290" w:rsidRDefault="00F2435D" w:rsidP="00C82290">
      <w:pPr>
        <w:pStyle w:val="Doc-text2"/>
      </w:pPr>
    </w:p>
    <w:p w14:paraId="3AE42460" w14:textId="26492276" w:rsidR="00C82290" w:rsidRDefault="00DC07EC" w:rsidP="00C82290">
      <w:pPr>
        <w:pStyle w:val="Doc-title"/>
      </w:pPr>
      <w:hyperlink r:id="rId322" w:history="1">
        <w:r w:rsidR="00573D4F">
          <w:rPr>
            <w:rStyle w:val="Hyperlink"/>
          </w:rPr>
          <w:t>R2-2302007</w:t>
        </w:r>
      </w:hyperlink>
      <w:r w:rsidR="00C82290">
        <w:tab/>
      </w:r>
      <w:r w:rsidR="009D3F9B">
        <w:t xml:space="preserve">[Draft] </w:t>
      </w:r>
      <w:r w:rsidR="00C82290">
        <w:t>LS to RAN4 on Rel-18 MUSIM impacts</w:t>
      </w:r>
      <w:r w:rsidR="00C82290">
        <w:tab/>
      </w:r>
      <w:r w:rsidR="009D3F9B">
        <w:t>vivo</w:t>
      </w:r>
      <w:r w:rsidR="00C82290">
        <w:tab/>
        <w:t>LS out</w:t>
      </w:r>
      <w:r w:rsidR="00C82290">
        <w:tab/>
        <w:t>Rel-18</w:t>
      </w:r>
      <w:r w:rsidR="00C82290">
        <w:tab/>
        <w:t>NR_DualTxRx_MUSIM-Core</w:t>
      </w:r>
      <w:r w:rsidR="00C82290">
        <w:tab/>
        <w:t>To:RAN4</w:t>
      </w:r>
    </w:p>
    <w:p w14:paraId="720B1A4C" w14:textId="2A200892" w:rsidR="003678E5" w:rsidRPr="003678E5" w:rsidRDefault="003678E5" w:rsidP="003678E5">
      <w:pPr>
        <w:pStyle w:val="Agreement"/>
      </w:pPr>
      <w:r>
        <w:t xml:space="preserve">Not pursued </w:t>
      </w:r>
    </w:p>
    <w:p w14:paraId="4CB451AA" w14:textId="77777777" w:rsidR="00012EEB" w:rsidRPr="00012EEB" w:rsidRDefault="00012EEB" w:rsidP="00012EEB">
      <w:pPr>
        <w:pStyle w:val="Doc-text2"/>
      </w:pPr>
    </w:p>
    <w:p w14:paraId="29723531" w14:textId="19596F39" w:rsidR="00660565" w:rsidRDefault="00660565" w:rsidP="00660565">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00CA1BE6">
        <w:rPr>
          <w:lang w:val="en-GB"/>
        </w:rPr>
        <w:t>-2</w:t>
      </w:r>
      <w:r w:rsidRPr="00403FA3">
        <w:rPr>
          <w:lang w:val="en-GB"/>
        </w:rPr>
        <w:t>)</w:t>
      </w:r>
      <w:r>
        <w:rPr>
          <w:lang w:val="en-GB"/>
        </w:rPr>
        <w:t xml:space="preserve"> –</w:t>
      </w:r>
      <w:r w:rsidR="00230DDD">
        <w:rPr>
          <w:lang w:val="en-GB"/>
        </w:rPr>
        <w:t xml:space="preserve"> T</w:t>
      </w:r>
      <w:r>
        <w:rPr>
          <w:lang w:val="en-GB"/>
        </w:rPr>
        <w:t xml:space="preserve">emporary UE capability </w:t>
      </w:r>
      <w:r w:rsidR="00230DDD">
        <w:rPr>
          <w:lang w:val="en-GB"/>
        </w:rPr>
        <w:t>restrictions</w:t>
      </w:r>
    </w:p>
    <w:p w14:paraId="1D2066C3" w14:textId="3C39CF74" w:rsidR="00230DDD" w:rsidRDefault="00DC07EC" w:rsidP="00230DDD">
      <w:pPr>
        <w:pStyle w:val="Doc-title"/>
      </w:pPr>
      <w:hyperlink r:id="rId323" w:history="1">
        <w:r w:rsidR="00573D4F">
          <w:rPr>
            <w:rStyle w:val="Hyperlink"/>
          </w:rPr>
          <w:t>R2-2300816</w:t>
        </w:r>
      </w:hyperlink>
      <w:r w:rsidR="00230DDD">
        <w:tab/>
        <w:t>Discussion on temporary UE capability restriction for MUSIM</w:t>
      </w:r>
      <w:r w:rsidR="00230DDD">
        <w:tab/>
        <w:t>MediaTek Inc.</w:t>
      </w:r>
      <w:r w:rsidR="00230DDD">
        <w:tab/>
        <w:t>discussion</w:t>
      </w:r>
    </w:p>
    <w:p w14:paraId="7F1307F3" w14:textId="77777777" w:rsidR="00230DDD" w:rsidRPr="00230DDD" w:rsidRDefault="00230DDD" w:rsidP="00230DDD">
      <w:pPr>
        <w:pStyle w:val="Doc-text2"/>
        <w:rPr>
          <w:i/>
          <w:iCs/>
        </w:rPr>
      </w:pPr>
      <w:r w:rsidRPr="00230DDD">
        <w:rPr>
          <w:i/>
          <w:iCs/>
        </w:rPr>
        <w:t>Proposal 1: The UE can indicate the following capability restriction for MUSIM purpose (via RRC signaling)</w:t>
      </w:r>
    </w:p>
    <w:p w14:paraId="1824EF90" w14:textId="77777777" w:rsidR="00230DDD" w:rsidRPr="00230DDD" w:rsidRDefault="00230DDD" w:rsidP="00230DDD">
      <w:pPr>
        <w:pStyle w:val="Doc-text2"/>
        <w:rPr>
          <w:i/>
          <w:iCs/>
        </w:rPr>
      </w:pPr>
      <w:r w:rsidRPr="00230DDD">
        <w:rPr>
          <w:i/>
          <w:iCs/>
        </w:rPr>
        <w:t>•</w:t>
      </w:r>
      <w:r w:rsidRPr="00230DDD">
        <w:rPr>
          <w:i/>
          <w:iCs/>
        </w:rPr>
        <w:tab/>
        <w:t>Maximum number of MCG CC and SCG CC</w:t>
      </w:r>
    </w:p>
    <w:p w14:paraId="5C072B92" w14:textId="77777777" w:rsidR="00230DDD" w:rsidRPr="00230DDD" w:rsidRDefault="00230DDD" w:rsidP="00230DDD">
      <w:pPr>
        <w:pStyle w:val="Doc-text2"/>
        <w:rPr>
          <w:i/>
          <w:iCs/>
        </w:rPr>
      </w:pPr>
      <w:r w:rsidRPr="00230DDD">
        <w:rPr>
          <w:i/>
          <w:iCs/>
        </w:rPr>
        <w:t>•</w:t>
      </w:r>
      <w:r w:rsidRPr="00230DDD">
        <w:rPr>
          <w:i/>
          <w:iCs/>
        </w:rPr>
        <w:tab/>
        <w:t>Maximum number of MIMO layer</w:t>
      </w:r>
    </w:p>
    <w:p w14:paraId="1A1F6C17" w14:textId="77777777" w:rsidR="00230DDD" w:rsidRPr="00230DDD" w:rsidRDefault="00230DDD" w:rsidP="00230DDD">
      <w:pPr>
        <w:pStyle w:val="Doc-text2"/>
        <w:rPr>
          <w:i/>
          <w:iCs/>
        </w:rPr>
      </w:pPr>
    </w:p>
    <w:p w14:paraId="42825EFC" w14:textId="77777777" w:rsidR="00230DDD" w:rsidRDefault="00230DDD" w:rsidP="00230DDD">
      <w:pPr>
        <w:pStyle w:val="Doc-text2"/>
        <w:rPr>
          <w:i/>
          <w:iCs/>
        </w:rPr>
      </w:pPr>
      <w:r w:rsidRPr="00230DDD">
        <w:rPr>
          <w:i/>
          <w:iCs/>
        </w:rPr>
        <w:t>Proposal 2: Introduce new MAC CE for the UE to deactivate / activate an NR SCell for MUSIM purpose. The UE may trigger SCell deactivation to avoid band conflict between two SIM.</w:t>
      </w:r>
    </w:p>
    <w:p w14:paraId="1C017776" w14:textId="4858AEFF" w:rsidR="00230DDD" w:rsidRDefault="00AE4D50" w:rsidP="00AE4D50">
      <w:pPr>
        <w:pStyle w:val="Agreement"/>
      </w:pPr>
      <w:r>
        <w:t>Focus on P1</w:t>
      </w:r>
    </w:p>
    <w:p w14:paraId="2D963F91" w14:textId="77777777" w:rsidR="00AE4D50" w:rsidRDefault="00AE4D50" w:rsidP="00230DDD">
      <w:pPr>
        <w:pStyle w:val="Doc-text2"/>
        <w:rPr>
          <w:i/>
          <w:iCs/>
        </w:rPr>
      </w:pPr>
    </w:p>
    <w:p w14:paraId="4DECB99D" w14:textId="77777777" w:rsidR="00AE4D50" w:rsidRPr="00230DDD" w:rsidRDefault="00AE4D50" w:rsidP="00230DDD">
      <w:pPr>
        <w:pStyle w:val="Doc-text2"/>
        <w:rPr>
          <w:i/>
          <w:iCs/>
        </w:rPr>
      </w:pPr>
    </w:p>
    <w:p w14:paraId="66C5670D" w14:textId="77D686D1" w:rsidR="00DA4AE3" w:rsidRDefault="00DC07EC" w:rsidP="00DA4AE3">
      <w:pPr>
        <w:pStyle w:val="Doc-title"/>
      </w:pPr>
      <w:hyperlink r:id="rId324" w:history="1">
        <w:r w:rsidR="00573D4F">
          <w:rPr>
            <w:rStyle w:val="Hyperlink"/>
          </w:rPr>
          <w:t>R2-2300903</w:t>
        </w:r>
      </w:hyperlink>
      <w:r w:rsidR="00DA4AE3">
        <w:tab/>
        <w:t>Discussion on temporary capability restriction for Rel-18 Multi-SIM</w:t>
      </w:r>
      <w:r w:rsidR="00DA4AE3">
        <w:tab/>
        <w:t>vivo</w:t>
      </w:r>
      <w:r w:rsidR="00DA4AE3">
        <w:tab/>
        <w:t>discussion</w:t>
      </w:r>
      <w:r w:rsidR="00DA4AE3">
        <w:tab/>
        <w:t>Rel-18</w:t>
      </w:r>
    </w:p>
    <w:p w14:paraId="2315AE61" w14:textId="77777777" w:rsidR="004D5B94" w:rsidRPr="00C26C21" w:rsidRDefault="004D5B94" w:rsidP="004D5B94">
      <w:pPr>
        <w:pStyle w:val="Doc-text2"/>
        <w:rPr>
          <w:i/>
          <w:iCs/>
          <w:highlight w:val="yellow"/>
        </w:rPr>
      </w:pPr>
      <w:r w:rsidRPr="00C26C21">
        <w:rPr>
          <w:i/>
          <w:iCs/>
          <w:highlight w:val="yellow"/>
        </w:rPr>
        <w:t>Proposal 1</w:t>
      </w:r>
      <w:r w:rsidRPr="00C26C21">
        <w:rPr>
          <w:i/>
          <w:iCs/>
          <w:highlight w:val="yellow"/>
        </w:rPr>
        <w:tab/>
        <w:t xml:space="preserve">The UE is allowed to request a change of UE capabilities proactively or reactively in NW A for MUSIM purpose, and it’s up to UE implementation which way to use. </w:t>
      </w:r>
    </w:p>
    <w:p w14:paraId="11CF8633" w14:textId="75397844" w:rsidR="004D5B94" w:rsidRPr="00C26C21" w:rsidRDefault="004D5B94" w:rsidP="004D5B94">
      <w:pPr>
        <w:pStyle w:val="Doc-text2"/>
        <w:rPr>
          <w:i/>
          <w:iCs/>
          <w:highlight w:val="yellow"/>
        </w:rPr>
      </w:pPr>
      <w:r w:rsidRPr="00C26C21">
        <w:rPr>
          <w:i/>
          <w:iCs/>
          <w:highlight w:val="yellow"/>
        </w:rPr>
        <w:t>Proposal 2</w:t>
      </w:r>
      <w:r w:rsidRPr="00C26C21">
        <w:rPr>
          <w:i/>
          <w:iCs/>
          <w:highlight w:val="yellow"/>
        </w:rPr>
        <w:tab/>
        <w:t>If the UE requests a change of UE capabilities proactively, the UE may or may not receive an RRC reconfiguration as a re</w:t>
      </w:r>
      <w:r w:rsidR="009277E2" w:rsidRPr="00C26C21">
        <w:rPr>
          <w:i/>
          <w:iCs/>
          <w:highlight w:val="yellow"/>
        </w:rPr>
        <w:t>s</w:t>
      </w:r>
      <w:r w:rsidRPr="00C26C21">
        <w:rPr>
          <w:i/>
          <w:iCs/>
          <w:highlight w:val="yellow"/>
        </w:rPr>
        <w:t>ponse from the NW A, depending on UE request message.</w:t>
      </w:r>
    </w:p>
    <w:p w14:paraId="615C0687" w14:textId="77777777" w:rsidR="004D5B94" w:rsidRPr="004D5B94" w:rsidRDefault="004D5B94" w:rsidP="004D5B94">
      <w:pPr>
        <w:pStyle w:val="Doc-text2"/>
        <w:rPr>
          <w:i/>
          <w:iCs/>
        </w:rPr>
      </w:pPr>
      <w:r w:rsidRPr="00C26C21">
        <w:rPr>
          <w:i/>
          <w:iCs/>
          <w:highlight w:val="yellow"/>
        </w:rPr>
        <w:t>Proposal 3</w:t>
      </w:r>
      <w:r w:rsidRPr="00C26C21">
        <w:rPr>
          <w:i/>
          <w:iCs/>
          <w:highlight w:val="yellow"/>
        </w:rPr>
        <w:tab/>
        <w:t>If the UE requests a change of UE capabilities reactively, the UE waits for the network response (e.g., RRC reconfiguration) within a wait timer, and at wait timer expiry, the UE applies a default configuration.</w:t>
      </w:r>
      <w:r w:rsidRPr="004D5B94">
        <w:rPr>
          <w:i/>
          <w:iCs/>
        </w:rPr>
        <w:t xml:space="preserve"> </w:t>
      </w:r>
    </w:p>
    <w:p w14:paraId="22734522" w14:textId="77777777" w:rsidR="004D5B94" w:rsidRPr="004D5B94" w:rsidRDefault="004D5B94" w:rsidP="004D5B94">
      <w:pPr>
        <w:pStyle w:val="Doc-text2"/>
        <w:rPr>
          <w:i/>
          <w:iCs/>
        </w:rPr>
      </w:pPr>
      <w:r w:rsidRPr="004D5B94">
        <w:rPr>
          <w:i/>
          <w:iCs/>
        </w:rPr>
        <w:t>Proposal 4</w:t>
      </w:r>
      <w:r w:rsidRPr="004D5B94">
        <w:rPr>
          <w:i/>
          <w:iCs/>
        </w:rPr>
        <w:tab/>
        <w:t>The UE can be configured by the network via system information whether the UE is allowed to report capability restriction during RRC resume and RRC re-establishment.</w:t>
      </w:r>
    </w:p>
    <w:p w14:paraId="3B2FE5E5" w14:textId="77777777" w:rsidR="004D5B94" w:rsidRPr="004D5B94" w:rsidRDefault="004D5B94" w:rsidP="004D5B94">
      <w:pPr>
        <w:pStyle w:val="Doc-text2"/>
        <w:rPr>
          <w:i/>
          <w:iCs/>
        </w:rPr>
      </w:pPr>
      <w:r w:rsidRPr="004D5B94">
        <w:rPr>
          <w:i/>
          <w:iCs/>
        </w:rPr>
        <w:t>Proposal 5</w:t>
      </w:r>
      <w:r w:rsidRPr="004D5B94">
        <w:rPr>
          <w:i/>
          <w:iCs/>
        </w:rPr>
        <w:tab/>
        <w:t xml:space="preserve">Prohibit timer for the signaling of UE capability changes is not supported in Rel-18 MUSIM. </w:t>
      </w:r>
    </w:p>
    <w:p w14:paraId="3793530A" w14:textId="77777777" w:rsidR="004D5B94" w:rsidRPr="004D5B94" w:rsidRDefault="004D5B94" w:rsidP="004D5B94">
      <w:pPr>
        <w:pStyle w:val="Doc-text2"/>
        <w:rPr>
          <w:i/>
          <w:iCs/>
        </w:rPr>
      </w:pPr>
      <w:r w:rsidRPr="004D5B94">
        <w:rPr>
          <w:i/>
          <w:iCs/>
        </w:rPr>
        <w:t>Proposal 6</w:t>
      </w:r>
      <w:r w:rsidRPr="004D5B94">
        <w:rPr>
          <w:i/>
          <w:iCs/>
        </w:rPr>
        <w:tab/>
        <w:t xml:space="preserve">The UE can request SCell/SCG deactivation for MUSIM purpose. </w:t>
      </w:r>
    </w:p>
    <w:p w14:paraId="29E58019" w14:textId="77777777" w:rsidR="004D5B94" w:rsidRPr="004D5B94" w:rsidRDefault="004D5B94" w:rsidP="004D5B94">
      <w:pPr>
        <w:pStyle w:val="Doc-text2"/>
        <w:rPr>
          <w:i/>
          <w:iCs/>
        </w:rPr>
      </w:pPr>
      <w:r w:rsidRPr="004D5B94">
        <w:rPr>
          <w:i/>
          <w:iCs/>
        </w:rPr>
        <w:t>Proposal 7</w:t>
      </w:r>
      <w:r w:rsidRPr="004D5B94">
        <w:rPr>
          <w:i/>
          <w:iCs/>
        </w:rPr>
        <w:tab/>
        <w:t xml:space="preserve">The UE can indicate recommended maximum MIMO layers per CC or maximum MIMO layer per UE via UAI for MUSIM purpose. FFS if SRS switching capability change needs to be also reported. </w:t>
      </w:r>
    </w:p>
    <w:p w14:paraId="64701446" w14:textId="77777777" w:rsidR="004D5B94" w:rsidRPr="004D5B94" w:rsidRDefault="004D5B94" w:rsidP="004D5B94">
      <w:pPr>
        <w:pStyle w:val="Doc-text2"/>
        <w:rPr>
          <w:i/>
          <w:iCs/>
        </w:rPr>
      </w:pPr>
      <w:r w:rsidRPr="004D5B94">
        <w:rPr>
          <w:i/>
          <w:iCs/>
        </w:rPr>
        <w:t>Proposal 8</w:t>
      </w:r>
      <w:r w:rsidRPr="004D5B94">
        <w:rPr>
          <w:i/>
          <w:iCs/>
        </w:rPr>
        <w:tab/>
        <w:t xml:space="preserve">RAN2 to send an LS to RAN4 for the change of maximum UE power, and postpone the discussion in RAN2 until receiving any RAN4 feedback. </w:t>
      </w:r>
    </w:p>
    <w:p w14:paraId="3AC6AF6D" w14:textId="77777777" w:rsidR="004D5B94" w:rsidRPr="004D5B94" w:rsidRDefault="004D5B94" w:rsidP="004D5B94">
      <w:pPr>
        <w:pStyle w:val="Doc-text2"/>
        <w:rPr>
          <w:i/>
          <w:iCs/>
        </w:rPr>
      </w:pPr>
      <w:r w:rsidRPr="004D5B94">
        <w:rPr>
          <w:i/>
          <w:iCs/>
        </w:rPr>
        <w:t>Proposal 9</w:t>
      </w:r>
      <w:r w:rsidRPr="004D5B94">
        <w:rPr>
          <w:i/>
          <w:iCs/>
        </w:rPr>
        <w:tab/>
        <w:t xml:space="preserve">When SCell/SCG deactivation command is received as a response of UE’s capability change request for MUSIM purpose, the UE can be configured to report its current measurement capabilities for non-serving cells and/or the deactivated serving cells. </w:t>
      </w:r>
    </w:p>
    <w:p w14:paraId="14832134" w14:textId="7344B4F2" w:rsidR="004D5B94" w:rsidRDefault="004D5B94" w:rsidP="004D5B94">
      <w:pPr>
        <w:pStyle w:val="Doc-text2"/>
        <w:rPr>
          <w:i/>
          <w:iCs/>
        </w:rPr>
      </w:pPr>
      <w:r w:rsidRPr="004D5B94">
        <w:rPr>
          <w:i/>
          <w:iCs/>
        </w:rPr>
        <w:t>Proposal 10</w:t>
      </w:r>
      <w:r w:rsidRPr="004D5B94">
        <w:rPr>
          <w:i/>
          <w:iCs/>
        </w:rPr>
        <w:tab/>
        <w:t>If it is agreed that the UE can report its supported BCs for MUSIM, the UE should only report the supported BCs that the network is interested in.</w:t>
      </w:r>
    </w:p>
    <w:p w14:paraId="49910231" w14:textId="2329478B" w:rsidR="00C26C21" w:rsidRDefault="00C26C21" w:rsidP="00C26C21">
      <w:pPr>
        <w:pStyle w:val="Agreement"/>
      </w:pPr>
      <w:r>
        <w:t>Focus on P1-3</w:t>
      </w:r>
    </w:p>
    <w:p w14:paraId="2B444C33" w14:textId="77777777" w:rsidR="00660565" w:rsidRPr="004D5B94" w:rsidRDefault="00660565" w:rsidP="004D5B94">
      <w:pPr>
        <w:pStyle w:val="Doc-text2"/>
        <w:rPr>
          <w:i/>
          <w:iCs/>
        </w:rPr>
      </w:pPr>
    </w:p>
    <w:p w14:paraId="0E15A417" w14:textId="4DD5E85F" w:rsidR="009B6249" w:rsidRDefault="00DC07EC" w:rsidP="009B6249">
      <w:pPr>
        <w:pStyle w:val="Doc-title"/>
      </w:pPr>
      <w:hyperlink r:id="rId325" w:history="1">
        <w:r w:rsidR="00573D4F">
          <w:rPr>
            <w:rStyle w:val="Hyperlink"/>
          </w:rPr>
          <w:t>R2-2300855</w:t>
        </w:r>
      </w:hyperlink>
      <w:r w:rsidR="009B6249">
        <w:tab/>
        <w:t>RAN3 impact of temporary UE capability switching for MUSIM</w:t>
      </w:r>
      <w:r w:rsidR="009B6249">
        <w:tab/>
        <w:t>China Telecom</w:t>
      </w:r>
      <w:r w:rsidR="009B6249">
        <w:tab/>
        <w:t>discussion</w:t>
      </w:r>
      <w:r w:rsidR="009B6249">
        <w:tab/>
        <w:t>Rel-18</w:t>
      </w:r>
      <w:r w:rsidR="009B6249">
        <w:tab/>
        <w:t>NR_DualTxRx_MUSIM</w:t>
      </w:r>
    </w:p>
    <w:p w14:paraId="6F44C84A" w14:textId="77777777" w:rsidR="009B6249" w:rsidRPr="0006756F" w:rsidRDefault="009B6249" w:rsidP="009B6249">
      <w:pPr>
        <w:pStyle w:val="Doc-text2"/>
        <w:rPr>
          <w:i/>
          <w:iCs/>
        </w:rPr>
      </w:pPr>
      <w:r w:rsidRPr="0006756F">
        <w:rPr>
          <w:i/>
          <w:iCs/>
        </w:rPr>
        <w:t>Observation 1: NW needs to realize the MUSIM cause for SN release/deactivation to make the final decision.</w:t>
      </w:r>
    </w:p>
    <w:p w14:paraId="3CC4B917" w14:textId="77777777" w:rsidR="009B6249" w:rsidRDefault="009B6249" w:rsidP="009B6249">
      <w:pPr>
        <w:pStyle w:val="Doc-text2"/>
        <w:rPr>
          <w:i/>
          <w:iCs/>
        </w:rPr>
      </w:pPr>
    </w:p>
    <w:p w14:paraId="61FD8B15" w14:textId="77777777" w:rsidR="009B6249" w:rsidRPr="0006756F" w:rsidRDefault="009B6249" w:rsidP="009B6249">
      <w:pPr>
        <w:pStyle w:val="Doc-text2"/>
        <w:rPr>
          <w:i/>
          <w:iCs/>
        </w:rPr>
      </w:pPr>
      <w:r w:rsidRPr="0006756F">
        <w:rPr>
          <w:i/>
          <w:iCs/>
        </w:rPr>
        <w:t>Proposal 1: MUSIM UE could use MN and SN to release/deactivate SCG. It is up to UE which node to choose.</w:t>
      </w:r>
    </w:p>
    <w:p w14:paraId="56CD9BC4" w14:textId="77777777" w:rsidR="009B6249" w:rsidRPr="0006756F" w:rsidRDefault="009B6249" w:rsidP="009B6249">
      <w:pPr>
        <w:pStyle w:val="Doc-text2"/>
        <w:rPr>
          <w:i/>
          <w:iCs/>
        </w:rPr>
      </w:pPr>
      <w:r w:rsidRPr="0006756F">
        <w:rPr>
          <w:i/>
          <w:iCs/>
        </w:rPr>
        <w:t>Proposal 2: RAN2 introduces MUSIM cause for SN release/deactivation in UAI.</w:t>
      </w:r>
    </w:p>
    <w:p w14:paraId="28DD80B3" w14:textId="77777777" w:rsidR="009B6249" w:rsidRDefault="009B6249" w:rsidP="009B6249">
      <w:pPr>
        <w:pStyle w:val="Doc-text2"/>
        <w:rPr>
          <w:i/>
          <w:iCs/>
        </w:rPr>
      </w:pPr>
      <w:r w:rsidRPr="0006756F">
        <w:rPr>
          <w:i/>
          <w:iCs/>
        </w:rPr>
        <w:t>Proposal 3: Send RAN3 an LS for the design of IE between MN and SN to add MUSIM cause for SN release/deactivation.</w:t>
      </w:r>
    </w:p>
    <w:p w14:paraId="53E0C3EE" w14:textId="77777777" w:rsidR="00DA4AE3" w:rsidRPr="002F4B01" w:rsidRDefault="00DA4AE3" w:rsidP="006C5A9F">
      <w:pPr>
        <w:pStyle w:val="Comments"/>
      </w:pPr>
    </w:p>
    <w:p w14:paraId="7529AFE6" w14:textId="72B05764" w:rsidR="006A4655" w:rsidRDefault="00DC07EC" w:rsidP="006A4655">
      <w:pPr>
        <w:pStyle w:val="Doc-title"/>
      </w:pPr>
      <w:hyperlink r:id="rId326" w:history="1">
        <w:r w:rsidR="00573D4F">
          <w:rPr>
            <w:rStyle w:val="Hyperlink"/>
          </w:rPr>
          <w:t>R2-2300098</w:t>
        </w:r>
      </w:hyperlink>
      <w:r w:rsidR="006A4655">
        <w:tab/>
        <w:t>Scenarios Clarification for R18 MUSIM</w:t>
      </w:r>
      <w:r w:rsidR="006A4655">
        <w:tab/>
        <w:t>OPPO</w:t>
      </w:r>
      <w:r w:rsidR="006A4655">
        <w:tab/>
        <w:t>discussion</w:t>
      </w:r>
      <w:r w:rsidR="006A4655">
        <w:tab/>
        <w:t>Rel-18</w:t>
      </w:r>
      <w:r w:rsidR="006A4655">
        <w:tab/>
        <w:t>NR_DualTxRx_MUSIM-Core</w:t>
      </w:r>
    </w:p>
    <w:p w14:paraId="594AC577" w14:textId="3AC4E672" w:rsidR="006A4655" w:rsidRDefault="00DC07EC" w:rsidP="006A4655">
      <w:pPr>
        <w:pStyle w:val="Doc-title"/>
      </w:pPr>
      <w:hyperlink r:id="rId327" w:history="1">
        <w:r w:rsidR="00573D4F">
          <w:rPr>
            <w:rStyle w:val="Hyperlink"/>
          </w:rPr>
          <w:t>R2-2300099</w:t>
        </w:r>
      </w:hyperlink>
      <w:r w:rsidR="006A4655">
        <w:tab/>
        <w:t>Initial Consideration on Temporary UE Capability Restriction</w:t>
      </w:r>
      <w:r w:rsidR="006A4655">
        <w:tab/>
        <w:t>OPPO</w:t>
      </w:r>
      <w:r w:rsidR="006A4655">
        <w:tab/>
        <w:t>discussion</w:t>
      </w:r>
      <w:r w:rsidR="006A4655">
        <w:tab/>
        <w:t>Rel-18</w:t>
      </w:r>
      <w:r w:rsidR="006A4655">
        <w:tab/>
        <w:t>NR_DualTxRx_MUSIM-Core</w:t>
      </w:r>
    </w:p>
    <w:p w14:paraId="43CD058F" w14:textId="3FAE35A0" w:rsidR="006A4655" w:rsidRDefault="00DC07EC" w:rsidP="006A4655">
      <w:pPr>
        <w:pStyle w:val="Doc-title"/>
      </w:pPr>
      <w:hyperlink r:id="rId328" w:history="1">
        <w:r w:rsidR="00573D4F">
          <w:rPr>
            <w:rStyle w:val="Hyperlink"/>
          </w:rPr>
          <w:t>R2-2300435</w:t>
        </w:r>
      </w:hyperlink>
      <w:r w:rsidR="006A4655">
        <w:tab/>
        <w:t>Scenarios and requirements for capability restriction request for Rel-18 MUSIM</w:t>
      </w:r>
      <w:r w:rsidR="006A4655">
        <w:tab/>
        <w:t>Intel Corporation</w:t>
      </w:r>
      <w:r w:rsidR="006A4655">
        <w:tab/>
        <w:t>discussion</w:t>
      </w:r>
      <w:r w:rsidR="006A4655">
        <w:tab/>
        <w:t>Rel-18</w:t>
      </w:r>
      <w:r w:rsidR="006A4655">
        <w:tab/>
        <w:t>NR_DualTxRx_MUSIM-Core</w:t>
      </w:r>
    </w:p>
    <w:p w14:paraId="603D55C7" w14:textId="06E126FA" w:rsidR="006A4655" w:rsidRDefault="00DC07EC" w:rsidP="006A4655">
      <w:pPr>
        <w:pStyle w:val="Doc-title"/>
      </w:pPr>
      <w:hyperlink r:id="rId329" w:history="1">
        <w:r w:rsidR="00573D4F">
          <w:rPr>
            <w:rStyle w:val="Hyperlink"/>
          </w:rPr>
          <w:t>R2-2300436</w:t>
        </w:r>
      </w:hyperlink>
      <w:r w:rsidR="006A4655">
        <w:tab/>
        <w:t>Signalling to indicate temporary capability reduction for Rel-18 MUSIM</w:t>
      </w:r>
      <w:r w:rsidR="006A4655">
        <w:tab/>
        <w:t>Intel Corporation</w:t>
      </w:r>
      <w:r w:rsidR="006A4655">
        <w:tab/>
        <w:t>discussion</w:t>
      </w:r>
      <w:r w:rsidR="006A4655">
        <w:tab/>
        <w:t>Rel-18</w:t>
      </w:r>
      <w:r w:rsidR="006A4655">
        <w:tab/>
        <w:t>NR_DualTxRx_MUSIM-Core</w:t>
      </w:r>
    </w:p>
    <w:p w14:paraId="4241126D" w14:textId="2F8D8B71" w:rsidR="006A4655" w:rsidRDefault="00DC07EC" w:rsidP="006A4655">
      <w:pPr>
        <w:pStyle w:val="Doc-title"/>
      </w:pPr>
      <w:hyperlink r:id="rId330" w:history="1">
        <w:r w:rsidR="00573D4F">
          <w:rPr>
            <w:rStyle w:val="Hyperlink"/>
          </w:rPr>
          <w:t>R2-2300496</w:t>
        </w:r>
      </w:hyperlink>
      <w:r w:rsidR="006A4655">
        <w:tab/>
        <w:t>Applicable scenarios for R18 MUSIM</w:t>
      </w:r>
      <w:r w:rsidR="006A4655">
        <w:tab/>
        <w:t>Huawei, HiSilicon</w:t>
      </w:r>
      <w:r w:rsidR="006A4655">
        <w:tab/>
        <w:t>discussion</w:t>
      </w:r>
    </w:p>
    <w:p w14:paraId="44978BF1" w14:textId="3E7C8907" w:rsidR="006A4655" w:rsidRDefault="00DC07EC" w:rsidP="006A4655">
      <w:pPr>
        <w:pStyle w:val="Doc-title"/>
      </w:pPr>
      <w:hyperlink r:id="rId331" w:history="1">
        <w:r w:rsidR="00573D4F">
          <w:rPr>
            <w:rStyle w:val="Hyperlink"/>
          </w:rPr>
          <w:t>R2-2300498</w:t>
        </w:r>
      </w:hyperlink>
      <w:r w:rsidR="006A4655">
        <w:tab/>
        <w:t>Solutions for MUSIM capability restriction removal of restriction</w:t>
      </w:r>
      <w:r w:rsidR="006A4655">
        <w:tab/>
        <w:t>Huawei, HiSilicon</w:t>
      </w:r>
      <w:r w:rsidR="006A4655">
        <w:tab/>
        <w:t>discussion</w:t>
      </w:r>
    </w:p>
    <w:p w14:paraId="49D9D696" w14:textId="327E2C56" w:rsidR="006A4655" w:rsidRDefault="00DC07EC" w:rsidP="006A4655">
      <w:pPr>
        <w:pStyle w:val="Doc-title"/>
      </w:pPr>
      <w:hyperlink r:id="rId332" w:history="1">
        <w:r w:rsidR="00573D4F">
          <w:rPr>
            <w:rStyle w:val="Hyperlink"/>
          </w:rPr>
          <w:t>R2-2300753</w:t>
        </w:r>
      </w:hyperlink>
      <w:r w:rsidR="006A4655">
        <w:tab/>
        <w:t>Discussion on Temporary Capability Restriction for DualRx/DualTx MUSIM UEs</w:t>
      </w:r>
      <w:r w:rsidR="006A4655">
        <w:tab/>
        <w:t>Apple</w:t>
      </w:r>
      <w:r w:rsidR="006A4655">
        <w:tab/>
        <w:t>discussion</w:t>
      </w:r>
      <w:r w:rsidR="006A4655">
        <w:tab/>
        <w:t>Rel-18</w:t>
      </w:r>
      <w:r w:rsidR="006A4655">
        <w:tab/>
        <w:t>NR_DualTxRx_MUSIM-Core</w:t>
      </w:r>
    </w:p>
    <w:p w14:paraId="0E4BA624" w14:textId="68FC51C6" w:rsidR="006A4655" w:rsidRDefault="00DC07EC" w:rsidP="006A4655">
      <w:pPr>
        <w:pStyle w:val="Doc-title"/>
      </w:pPr>
      <w:hyperlink r:id="rId333" w:history="1">
        <w:r w:rsidR="00573D4F">
          <w:rPr>
            <w:rStyle w:val="Hyperlink"/>
          </w:rPr>
          <w:t>R2-2300922</w:t>
        </w:r>
      </w:hyperlink>
      <w:r w:rsidR="006A4655">
        <w:tab/>
        <w:t>Baseline signaling procedure for primary scenarios of Dual TX/RX MUSIM operation</w:t>
      </w:r>
      <w:r w:rsidR="006A4655">
        <w:tab/>
        <w:t>Nokia, Nokia Shanghai Bell</w:t>
      </w:r>
      <w:r w:rsidR="006A4655">
        <w:tab/>
        <w:t>discussion</w:t>
      </w:r>
      <w:r w:rsidR="006A4655">
        <w:tab/>
        <w:t>Rel-18</w:t>
      </w:r>
    </w:p>
    <w:p w14:paraId="105D030D" w14:textId="1325BB83" w:rsidR="006A4655" w:rsidRDefault="00DC07EC" w:rsidP="006A4655">
      <w:pPr>
        <w:pStyle w:val="Doc-title"/>
      </w:pPr>
      <w:hyperlink r:id="rId334" w:history="1">
        <w:r w:rsidR="00573D4F">
          <w:rPr>
            <w:rStyle w:val="Hyperlink"/>
          </w:rPr>
          <w:t>R2-2300923</w:t>
        </w:r>
      </w:hyperlink>
      <w:r w:rsidR="006A4655">
        <w:tab/>
        <w:t>Analysis on additional capability coordination scenarios for Dual TX/RX MUSIM operation</w:t>
      </w:r>
      <w:r w:rsidR="006A4655">
        <w:tab/>
        <w:t>Nokia, Nokia Shanghai Bell</w:t>
      </w:r>
      <w:r w:rsidR="006A4655">
        <w:tab/>
        <w:t>discussion</w:t>
      </w:r>
      <w:r w:rsidR="006A4655">
        <w:tab/>
        <w:t>Rel-18</w:t>
      </w:r>
    </w:p>
    <w:p w14:paraId="0897B9F3" w14:textId="2102238E" w:rsidR="006A4655" w:rsidRDefault="00DC07EC" w:rsidP="006A4655">
      <w:pPr>
        <w:pStyle w:val="Doc-title"/>
      </w:pPr>
      <w:hyperlink r:id="rId335" w:history="1">
        <w:r w:rsidR="00573D4F">
          <w:rPr>
            <w:rStyle w:val="Hyperlink"/>
          </w:rPr>
          <w:t>R2-2300969</w:t>
        </w:r>
      </w:hyperlink>
      <w:r w:rsidR="006A4655">
        <w:tab/>
        <w:t>Consideration on dual Tx/Rx Multi-SIM</w:t>
      </w:r>
      <w:r w:rsidR="006A4655">
        <w:tab/>
        <w:t>Lenovo</w:t>
      </w:r>
      <w:r w:rsidR="006A4655">
        <w:tab/>
        <w:t>discussion</w:t>
      </w:r>
      <w:r w:rsidR="006A4655">
        <w:tab/>
        <w:t>Rel-18</w:t>
      </w:r>
    </w:p>
    <w:p w14:paraId="1171975D" w14:textId="03926FDD" w:rsidR="006A4655" w:rsidRDefault="00DC07EC" w:rsidP="006A4655">
      <w:pPr>
        <w:pStyle w:val="Doc-title"/>
      </w:pPr>
      <w:hyperlink r:id="rId336" w:history="1">
        <w:r w:rsidR="00573D4F">
          <w:rPr>
            <w:rStyle w:val="Hyperlink"/>
          </w:rPr>
          <w:t>R2-2301116</w:t>
        </w:r>
      </w:hyperlink>
      <w:r w:rsidR="006A4655">
        <w:tab/>
        <w:t>Capability sharing issue for SRS Tx switching capability</w:t>
      </w:r>
      <w:r w:rsidR="006A4655">
        <w:tab/>
        <w:t>Xiaomi</w:t>
      </w:r>
      <w:r w:rsidR="006A4655">
        <w:tab/>
        <w:t>discussion</w:t>
      </w:r>
      <w:r w:rsidR="006A4655">
        <w:tab/>
        <w:t>Rel-18</w:t>
      </w:r>
      <w:r w:rsidR="006A4655">
        <w:tab/>
        <w:t>NR_DualTxRx_MUSIM-Core</w:t>
      </w:r>
      <w:r w:rsidR="006A4655">
        <w:tab/>
      </w:r>
      <w:r w:rsidR="00A40F3C" w:rsidRPr="00A40F3C">
        <w:t>R2-2210060</w:t>
      </w:r>
    </w:p>
    <w:p w14:paraId="12E540B6" w14:textId="16C4489D" w:rsidR="006A4655" w:rsidRDefault="00DC07EC" w:rsidP="006A4655">
      <w:pPr>
        <w:pStyle w:val="Doc-title"/>
      </w:pPr>
      <w:hyperlink r:id="rId337" w:history="1">
        <w:r w:rsidR="00573D4F">
          <w:rPr>
            <w:rStyle w:val="Hyperlink"/>
          </w:rPr>
          <w:t>R2-2301173</w:t>
        </w:r>
      </w:hyperlink>
      <w:r w:rsidR="006A4655">
        <w:tab/>
        <w:t>UE Capability restriction for Dual-Active MUSIM</w:t>
      </w:r>
      <w:r w:rsidR="006A4655">
        <w:tab/>
        <w:t>China Telecommunications</w:t>
      </w:r>
      <w:r w:rsidR="006A4655">
        <w:tab/>
        <w:t>discussion</w:t>
      </w:r>
      <w:r w:rsidR="006A4655">
        <w:tab/>
        <w:t>Rel-18</w:t>
      </w:r>
    </w:p>
    <w:p w14:paraId="4125A821" w14:textId="46065F40" w:rsidR="006A4655" w:rsidRDefault="00DC07EC" w:rsidP="006A4655">
      <w:pPr>
        <w:pStyle w:val="Doc-title"/>
      </w:pPr>
      <w:hyperlink r:id="rId338" w:history="1">
        <w:r w:rsidR="00573D4F">
          <w:rPr>
            <w:rStyle w:val="Hyperlink"/>
          </w:rPr>
          <w:t>R2-2301428</w:t>
        </w:r>
      </w:hyperlink>
      <w:r w:rsidR="006A4655">
        <w:tab/>
        <w:t>UE Capability Update for Dual-Active MUSIM</w:t>
      </w:r>
      <w:r w:rsidR="006A4655">
        <w:tab/>
        <w:t>Qualcomm Incorporated</w:t>
      </w:r>
      <w:r w:rsidR="006A4655">
        <w:tab/>
        <w:t>discussion</w:t>
      </w:r>
    </w:p>
    <w:p w14:paraId="65A1F751" w14:textId="3CEEFFCB" w:rsidR="006A4655" w:rsidRDefault="00DC07EC" w:rsidP="006A4655">
      <w:pPr>
        <w:pStyle w:val="Doc-title"/>
      </w:pPr>
      <w:hyperlink r:id="rId339" w:history="1">
        <w:r w:rsidR="00573D4F">
          <w:rPr>
            <w:rStyle w:val="Hyperlink"/>
          </w:rPr>
          <w:t>R2-2301448</w:t>
        </w:r>
      </w:hyperlink>
      <w:r w:rsidR="006A4655">
        <w:tab/>
        <w:t>Overall Dual-RX/TX MUSIM Solution</w:t>
      </w:r>
      <w:r w:rsidR="006A4655">
        <w:tab/>
        <w:t>Ericsson</w:t>
      </w:r>
      <w:r w:rsidR="006A4655">
        <w:tab/>
        <w:t>discussion</w:t>
      </w:r>
      <w:r w:rsidR="006A4655">
        <w:tab/>
        <w:t>Rel-18</w:t>
      </w:r>
      <w:r w:rsidR="006A4655">
        <w:tab/>
        <w:t>NR_DualTxRx_MUSIM-Core</w:t>
      </w:r>
    </w:p>
    <w:p w14:paraId="55F903EE" w14:textId="5C57E85E" w:rsidR="006A4655" w:rsidRDefault="00DC07EC" w:rsidP="006A4655">
      <w:pPr>
        <w:pStyle w:val="Doc-title"/>
      </w:pPr>
      <w:hyperlink r:id="rId340" w:history="1">
        <w:r w:rsidR="00573D4F">
          <w:rPr>
            <w:rStyle w:val="Hyperlink"/>
          </w:rPr>
          <w:t>R2-2301449</w:t>
        </w:r>
      </w:hyperlink>
      <w:r w:rsidR="006A4655">
        <w:tab/>
        <w:t>Discussion on MUSIM gaps for a Dual-RX/Dual-TX UE</w:t>
      </w:r>
      <w:r w:rsidR="006A4655">
        <w:tab/>
        <w:t>Ericsson</w:t>
      </w:r>
      <w:r w:rsidR="006A4655">
        <w:tab/>
        <w:t>discussion</w:t>
      </w:r>
      <w:r w:rsidR="006A4655">
        <w:tab/>
        <w:t>Rel-18</w:t>
      </w:r>
      <w:r w:rsidR="006A4655">
        <w:tab/>
        <w:t>NR_DualTxRx_MUSIM-Core</w:t>
      </w:r>
    </w:p>
    <w:p w14:paraId="48F9488F" w14:textId="1BF6B3B7" w:rsidR="006A4655" w:rsidRDefault="00DC07EC" w:rsidP="006A4655">
      <w:pPr>
        <w:pStyle w:val="Doc-title"/>
      </w:pPr>
      <w:hyperlink r:id="rId341" w:history="1">
        <w:r w:rsidR="00573D4F">
          <w:rPr>
            <w:rStyle w:val="Hyperlink"/>
          </w:rPr>
          <w:t>R2-2301543</w:t>
        </w:r>
      </w:hyperlink>
      <w:r w:rsidR="006A4655">
        <w:tab/>
        <w:t>Discussion on Dual Tx/Rx Multi-SIM</w:t>
      </w:r>
      <w:r w:rsidR="006A4655">
        <w:tab/>
        <w:t>ASUSTeK</w:t>
      </w:r>
      <w:r w:rsidR="006A4655">
        <w:tab/>
        <w:t>discussion</w:t>
      </w:r>
      <w:r w:rsidR="006A4655">
        <w:tab/>
        <w:t>Rel-18</w:t>
      </w:r>
      <w:r w:rsidR="006A4655">
        <w:tab/>
        <w:t>NR_DualTxRx_MUSIM-Core</w:t>
      </w:r>
    </w:p>
    <w:p w14:paraId="1E0147EA" w14:textId="45C3C428" w:rsidR="006A4655" w:rsidRDefault="00DC07EC" w:rsidP="006A4655">
      <w:pPr>
        <w:pStyle w:val="Doc-title"/>
      </w:pPr>
      <w:hyperlink r:id="rId342" w:history="1">
        <w:r w:rsidR="00573D4F">
          <w:rPr>
            <w:rStyle w:val="Hyperlink"/>
          </w:rPr>
          <w:t>R2-2301673</w:t>
        </w:r>
      </w:hyperlink>
      <w:r w:rsidR="006A4655">
        <w:tab/>
        <w:t>Capability Restriction for eMUSIM</w:t>
      </w:r>
      <w:r w:rsidR="006A4655">
        <w:tab/>
        <w:t>Sharp</w:t>
      </w:r>
      <w:r w:rsidR="006A4655">
        <w:tab/>
        <w:t>discussion</w:t>
      </w:r>
    </w:p>
    <w:p w14:paraId="0F9AF014" w14:textId="17C70D66" w:rsidR="006A4655" w:rsidRDefault="00DC07EC" w:rsidP="006A4655">
      <w:pPr>
        <w:pStyle w:val="Doc-title"/>
      </w:pPr>
      <w:hyperlink r:id="rId343" w:history="1">
        <w:r w:rsidR="00573D4F">
          <w:rPr>
            <w:rStyle w:val="Hyperlink"/>
          </w:rPr>
          <w:t>R2-2301709</w:t>
        </w:r>
      </w:hyperlink>
      <w:r w:rsidR="006A4655">
        <w:tab/>
        <w:t>Consideration on the Temporary  Capability Restriction</w:t>
      </w:r>
      <w:r w:rsidR="006A4655">
        <w:tab/>
        <w:t>ZTE Corporation, Sanechips</w:t>
      </w:r>
      <w:r w:rsidR="006A4655">
        <w:tab/>
        <w:t>discussion</w:t>
      </w:r>
      <w:r w:rsidR="006A4655">
        <w:tab/>
        <w:t>Rel-18</w:t>
      </w:r>
      <w:r w:rsidR="006A4655">
        <w:tab/>
        <w:t>NR_DualTxRx_MUSIM-Core</w:t>
      </w:r>
    </w:p>
    <w:p w14:paraId="10A1DF34" w14:textId="2105C86B" w:rsidR="00660565" w:rsidRDefault="00DC07EC" w:rsidP="00660565">
      <w:pPr>
        <w:pStyle w:val="Doc-title"/>
      </w:pPr>
      <w:hyperlink r:id="rId344" w:history="1">
        <w:r w:rsidR="00573D4F">
          <w:rPr>
            <w:rStyle w:val="Hyperlink"/>
          </w:rPr>
          <w:t>R2-2301742</w:t>
        </w:r>
      </w:hyperlink>
      <w:r w:rsidR="00660565">
        <w:tab/>
        <w:t>General Solution for Rel-18 MUSIM</w:t>
      </w:r>
      <w:r w:rsidR="00660565">
        <w:tab/>
        <w:t>LG Electronics</w:t>
      </w:r>
      <w:r w:rsidR="00660565">
        <w:tab/>
        <w:t>discussion</w:t>
      </w:r>
      <w:r w:rsidR="00660565">
        <w:tab/>
        <w:t>Rel-18</w:t>
      </w:r>
      <w:r w:rsidR="00660565">
        <w:tab/>
        <w:t>NR_DualTxRx_MUSIM-Core</w:t>
      </w:r>
    </w:p>
    <w:p w14:paraId="0A600833" w14:textId="5D77E1AD" w:rsidR="00017F94" w:rsidRDefault="00DC07EC" w:rsidP="00660565">
      <w:pPr>
        <w:pStyle w:val="Doc-title"/>
      </w:pPr>
      <w:hyperlink r:id="rId345" w:history="1">
        <w:r w:rsidR="00573D4F">
          <w:rPr>
            <w:rStyle w:val="Hyperlink"/>
          </w:rPr>
          <w:t>R2-2301881</w:t>
        </w:r>
      </w:hyperlink>
      <w:r w:rsidR="006A4655">
        <w:tab/>
        <w:t>Discussion on possible solutions for dual Rx/Tx MUSIM devices</w:t>
      </w:r>
      <w:r w:rsidR="006A4655">
        <w:tab/>
        <w:t>DENSO CORPORATION</w:t>
      </w:r>
      <w:r w:rsidR="006A4655">
        <w:tab/>
        <w:t>discussion</w:t>
      </w:r>
      <w:r w:rsidR="006A4655">
        <w:tab/>
        <w:t>NR_DualTxRx_MUSIM-Core</w:t>
      </w:r>
    </w:p>
    <w:p w14:paraId="0E3A31FC" w14:textId="64D5D63B" w:rsidR="00017F94" w:rsidRDefault="00DC07EC" w:rsidP="00017F94">
      <w:pPr>
        <w:pStyle w:val="Doc-title"/>
      </w:pPr>
      <w:hyperlink r:id="rId346" w:history="1">
        <w:r w:rsidR="00573D4F">
          <w:rPr>
            <w:rStyle w:val="Hyperlink"/>
          </w:rPr>
          <w:t>R2-2301744</w:t>
        </w:r>
      </w:hyperlink>
      <w:r w:rsidR="00017F94">
        <w:tab/>
        <w:t>Further Considerations for Rel-18 MUSIM</w:t>
      </w:r>
      <w:r w:rsidR="00017F94">
        <w:tab/>
        <w:t>LG Electronics</w:t>
      </w:r>
      <w:r w:rsidR="00017F94">
        <w:tab/>
        <w:t>discussion</w:t>
      </w:r>
      <w:r w:rsidR="00017F94">
        <w:tab/>
        <w:t>Rel-18</w:t>
      </w:r>
      <w:r w:rsidR="00017F94">
        <w:tab/>
        <w:t>NR_DualTxRx_MUSIM-Core</w:t>
      </w:r>
    </w:p>
    <w:p w14:paraId="699C44FF" w14:textId="77777777" w:rsidR="00017F94" w:rsidRDefault="00017F94" w:rsidP="00017F94">
      <w:pPr>
        <w:pStyle w:val="Doc-text2"/>
        <w:rPr>
          <w:i/>
          <w:iCs/>
        </w:rPr>
      </w:pPr>
      <w:r w:rsidRPr="00DA4AE3">
        <w:rPr>
          <w:i/>
          <w:iCs/>
        </w:rPr>
        <w:t>(moved from 8.17.3)</w:t>
      </w:r>
    </w:p>
    <w:p w14:paraId="4584DFBA" w14:textId="77777777" w:rsidR="00660565" w:rsidRDefault="00660565" w:rsidP="00017F94">
      <w:pPr>
        <w:pStyle w:val="Doc-text2"/>
        <w:rPr>
          <w:i/>
          <w:iCs/>
        </w:rPr>
      </w:pPr>
    </w:p>
    <w:p w14:paraId="08266E2A" w14:textId="77777777" w:rsidR="00660565" w:rsidRDefault="00660565" w:rsidP="00017F94">
      <w:pPr>
        <w:pStyle w:val="Doc-text2"/>
        <w:rPr>
          <w:i/>
          <w:iCs/>
        </w:rPr>
      </w:pPr>
    </w:p>
    <w:p w14:paraId="131A5C68" w14:textId="3A93B95E" w:rsidR="00660565" w:rsidRPr="00454807" w:rsidRDefault="00660565" w:rsidP="00660565">
      <w:pPr>
        <w:pStyle w:val="Doc-text2"/>
        <w:ind w:left="0" w:firstLine="0"/>
        <w:rPr>
          <w:i/>
          <w:iCs/>
        </w:rPr>
      </w:pPr>
      <w:r>
        <w:rPr>
          <w:i/>
          <w:iCs/>
        </w:rPr>
        <w:t>Withdrawn:</w:t>
      </w:r>
    </w:p>
    <w:p w14:paraId="450A4AC4" w14:textId="4A5D7A6A" w:rsidR="00660565" w:rsidRDefault="00DC07EC" w:rsidP="00660565">
      <w:pPr>
        <w:pStyle w:val="Doc-title"/>
      </w:pPr>
      <w:hyperlink r:id="rId347" w:history="1">
        <w:r w:rsidR="00573D4F">
          <w:rPr>
            <w:rStyle w:val="Hyperlink"/>
          </w:rPr>
          <w:t>R2-2301743</w:t>
        </w:r>
      </w:hyperlink>
      <w:r w:rsidR="00660565">
        <w:tab/>
        <w:t>LS on SCG Deactivation while Multi-SIM Operation</w:t>
      </w:r>
      <w:r w:rsidR="00660565">
        <w:tab/>
        <w:t>LG Electronics</w:t>
      </w:r>
      <w:r w:rsidR="00660565">
        <w:tab/>
        <w:t>LS out</w:t>
      </w:r>
      <w:r w:rsidR="00660565">
        <w:tab/>
        <w:t>Rel-18</w:t>
      </w:r>
      <w:r w:rsidR="00660565">
        <w:tab/>
        <w:t>NR_DualTxRx_MUSIM-Core</w:t>
      </w:r>
      <w:r w:rsidR="00660565">
        <w:tab/>
        <w:t>To:RAN4</w:t>
      </w:r>
    </w:p>
    <w:p w14:paraId="36E322B0" w14:textId="77777777" w:rsidR="00660565" w:rsidRPr="00660565" w:rsidRDefault="00660565" w:rsidP="00660565">
      <w:pPr>
        <w:pStyle w:val="Agreement"/>
      </w:pPr>
      <w:r>
        <w:t>Withdrawn</w:t>
      </w:r>
    </w:p>
    <w:p w14:paraId="1978B442" w14:textId="1C8DF477" w:rsidR="00A473EF" w:rsidRPr="00D9011A" w:rsidRDefault="00A473EF" w:rsidP="00A473EF">
      <w:pPr>
        <w:pStyle w:val="Heading3"/>
      </w:pPr>
      <w:r w:rsidRPr="002F4B01">
        <w:t>8.17.3</w:t>
      </w:r>
      <w:r w:rsidRPr="002F4B01">
        <w:tab/>
        <w:t>Other</w:t>
      </w:r>
    </w:p>
    <w:p w14:paraId="7FDE5EDA" w14:textId="77777777" w:rsidR="00A473EF" w:rsidRPr="00D9011A" w:rsidRDefault="00A473EF" w:rsidP="00A473EF">
      <w:pPr>
        <w:pStyle w:val="Comments"/>
      </w:pPr>
      <w:r w:rsidRPr="00D9011A">
        <w:t>Including any other aspects of dual Tx/Rx Multi-SIM.</w:t>
      </w:r>
    </w:p>
    <w:p w14:paraId="6D70CBD4" w14:textId="2498DC5D" w:rsidR="00DA4AE3" w:rsidRDefault="00DA4AE3" w:rsidP="00DA4AE3">
      <w:pPr>
        <w:pStyle w:val="BoldComments"/>
        <w:rPr>
          <w:lang w:val="en-GB"/>
        </w:rPr>
      </w:pPr>
      <w:r>
        <w:rPr>
          <w:lang w:val="en-GB"/>
        </w:rPr>
        <w:lastRenderedPageBreak/>
        <w:t>Online</w:t>
      </w:r>
      <w:r w:rsidRPr="00403FA3">
        <w:rPr>
          <w:lang w:val="en-GB"/>
        </w:rPr>
        <w:t xml:space="preserve"> (</w:t>
      </w:r>
      <w:r w:rsidR="00361BD7">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r w:rsidR="00726621">
        <w:rPr>
          <w:lang w:val="en-GB"/>
        </w:rPr>
        <w:t xml:space="preserve"> – MN-SN MUSIM gap coordination</w:t>
      </w:r>
    </w:p>
    <w:p w14:paraId="434B9182" w14:textId="0A15FE24" w:rsidR="00DA4AE3" w:rsidRPr="00D9011A" w:rsidRDefault="00DA4AE3" w:rsidP="00DA4AE3">
      <w:pPr>
        <w:pStyle w:val="Comments"/>
      </w:pPr>
      <w:r>
        <w:t>(Rel-17) MUSIM gap coordination in MR-DC:</w:t>
      </w:r>
    </w:p>
    <w:p w14:paraId="78494CD4" w14:textId="16C7D8EB" w:rsidR="00DA4AE3" w:rsidRDefault="00DC07EC" w:rsidP="00DA4AE3">
      <w:pPr>
        <w:pStyle w:val="Doc-title"/>
      </w:pPr>
      <w:hyperlink r:id="rId348" w:history="1">
        <w:r w:rsidR="00573D4F">
          <w:rPr>
            <w:rStyle w:val="Hyperlink"/>
          </w:rPr>
          <w:t>R2-2301778</w:t>
        </w:r>
      </w:hyperlink>
      <w:r w:rsidR="00DA4AE3">
        <w:tab/>
        <w:t xml:space="preserve">Further discussion on MN-SN MUSIM gaps coordination </w:t>
      </w:r>
      <w:r w:rsidR="00DA4AE3">
        <w:tab/>
        <w:t>Samsung Electronics Austria</w:t>
      </w:r>
      <w:r w:rsidR="00DA4AE3">
        <w:tab/>
        <w:t>discussion</w:t>
      </w:r>
      <w:r w:rsidR="00DA4AE3">
        <w:tab/>
        <w:t>Rel-18</w:t>
      </w:r>
      <w:r w:rsidR="00DA4AE3">
        <w:tab/>
        <w:t>NR_DualTxRx_MUSIM-Core</w:t>
      </w:r>
    </w:p>
    <w:p w14:paraId="21762243" w14:textId="77777777" w:rsidR="007761EF" w:rsidRPr="007761EF" w:rsidRDefault="007761EF" w:rsidP="007761EF">
      <w:pPr>
        <w:pStyle w:val="Doc-text2"/>
        <w:rPr>
          <w:i/>
          <w:iCs/>
        </w:rPr>
      </w:pPr>
      <w:r w:rsidRPr="007761EF">
        <w:rPr>
          <w:i/>
          <w:iCs/>
        </w:rPr>
        <w:t xml:space="preserve">Observation 1: In Rel-17, the UE is only allowed to provide MUSIM assistance information for gap preference to NR MCG. </w:t>
      </w:r>
    </w:p>
    <w:p w14:paraId="31E0CA5A" w14:textId="77777777" w:rsidR="007761EF" w:rsidRPr="007761EF" w:rsidRDefault="007761EF" w:rsidP="007761EF">
      <w:pPr>
        <w:pStyle w:val="Doc-text2"/>
        <w:rPr>
          <w:i/>
          <w:iCs/>
        </w:rPr>
      </w:pPr>
      <w:r w:rsidRPr="007761EF">
        <w:rPr>
          <w:i/>
          <w:iCs/>
        </w:rPr>
        <w:t xml:space="preserve">Proposal 1: Confirm that as in Rel-17, the UE is only allowed to provide MUSIM assistance information for gap preference to NR MCG and NR MCG configures the UE with MUSIM gap(s) in Rel-18. </w:t>
      </w:r>
    </w:p>
    <w:p w14:paraId="17BFA8CD" w14:textId="6D95A62B" w:rsidR="007761EF" w:rsidRDefault="007761EF" w:rsidP="007761EF">
      <w:pPr>
        <w:pStyle w:val="Doc-text2"/>
        <w:rPr>
          <w:i/>
          <w:iCs/>
        </w:rPr>
      </w:pPr>
      <w:r w:rsidRPr="007761EF">
        <w:rPr>
          <w:i/>
          <w:iCs/>
        </w:rPr>
        <w:t xml:space="preserve">Proposal 2: Confirm that RAN2 does not specify MN-SN coordination of R17 MUSIM gaps when network A is NE-DC in Rel-18. </w:t>
      </w:r>
    </w:p>
    <w:p w14:paraId="2114BFE7" w14:textId="3C92D098" w:rsidR="00CF31F4" w:rsidRDefault="00CF31F4" w:rsidP="007761EF">
      <w:pPr>
        <w:pStyle w:val="Doc-text2"/>
      </w:pPr>
      <w:r>
        <w:t>-</w:t>
      </w:r>
      <w:r>
        <w:tab/>
        <w:t>Nokia thinks gaps can be configured also for SN. Samsung thinks this was not allowed in Rel-17 but could be allowed now. Nokia clarifies that MUSIM gap could be only for MN or SN. Samsung thinks we only have per-UE gaps in Rel-17.</w:t>
      </w:r>
    </w:p>
    <w:p w14:paraId="6759333B" w14:textId="534C8EE5" w:rsidR="00CF31F4" w:rsidRDefault="00CF31F4" w:rsidP="007761EF">
      <w:pPr>
        <w:pStyle w:val="Doc-text2"/>
      </w:pPr>
      <w:r>
        <w:t>-</w:t>
      </w:r>
      <w:r>
        <w:tab/>
        <w:t>MTK agrees with Samsung. Wonders how NW configures the gaps? MTK thinks we should use “MN” instead of “MCG”.</w:t>
      </w:r>
    </w:p>
    <w:p w14:paraId="7491946E" w14:textId="3B12D70F" w:rsidR="00CF31F4" w:rsidRDefault="00CF31F4" w:rsidP="007761EF">
      <w:pPr>
        <w:pStyle w:val="Doc-text2"/>
      </w:pPr>
      <w:r>
        <w:t>-</w:t>
      </w:r>
      <w:r>
        <w:tab/>
        <w:t>Apple wonders if both MCG and SCG are in NW A. Samsung clarifies this is the WI scope and we only specify UE behaviour for NW A.</w:t>
      </w:r>
    </w:p>
    <w:p w14:paraId="5CD13B8E" w14:textId="0A5762DC" w:rsidR="00CF31F4" w:rsidRDefault="00CF31F4" w:rsidP="007761EF">
      <w:pPr>
        <w:pStyle w:val="Doc-text2"/>
      </w:pPr>
      <w:r>
        <w:t>-</w:t>
      </w:r>
      <w:r>
        <w:tab/>
        <w:t>Nokia thinks this creates the gap for MCG and SCG. For dual-RX, UE could generate the gap for either MCG or SCG.</w:t>
      </w:r>
    </w:p>
    <w:p w14:paraId="55784F96" w14:textId="5EE941C1" w:rsidR="00CF31F4" w:rsidRDefault="00CF31F4" w:rsidP="007761EF">
      <w:pPr>
        <w:pStyle w:val="Doc-text2"/>
      </w:pPr>
      <w:r>
        <w:t>-</w:t>
      </w:r>
      <w:r>
        <w:tab/>
        <w:t>Huawei agrees with Samsung: This is only about Rel-17 gaps. OPPO agrees with P1 since this was also addressed in WI scope. However P2 is not in the scope since LTE is NW B.</w:t>
      </w:r>
    </w:p>
    <w:p w14:paraId="358C632E" w14:textId="6DB7F06A" w:rsidR="00CF31F4" w:rsidRDefault="00CF31F4" w:rsidP="007761EF">
      <w:pPr>
        <w:pStyle w:val="Doc-text2"/>
      </w:pPr>
      <w:r>
        <w:t>-</w:t>
      </w:r>
      <w:r>
        <w:tab/>
        <w:t>QC thinks gaps are still per-UE. We can then discuss if this is configured per-MCG or per-SCG.</w:t>
      </w:r>
    </w:p>
    <w:p w14:paraId="448F0B11" w14:textId="3F2EBFDD" w:rsidR="00CF31F4" w:rsidRPr="00CF31F4" w:rsidRDefault="00CF31F4" w:rsidP="007761EF">
      <w:pPr>
        <w:pStyle w:val="Doc-text2"/>
      </w:pPr>
      <w:r>
        <w:t>-</w:t>
      </w:r>
      <w:r>
        <w:tab/>
        <w:t xml:space="preserve">Vodafone thinks MN can only make gap for its own resources. </w:t>
      </w:r>
      <w:r w:rsidR="00935B4D">
        <w:t>Should avoid MN-SN interactions. QC thinks we should allow at least MCG-only gaps. Vodafone thinks NW A and NW B could be from different operators. QC clarifies this is all for NW A.</w:t>
      </w:r>
    </w:p>
    <w:p w14:paraId="4C715A6F" w14:textId="7746C324" w:rsidR="00CF31F4" w:rsidRPr="00935B4D" w:rsidRDefault="00CF31F4" w:rsidP="007761EF">
      <w:pPr>
        <w:pStyle w:val="Doc-text2"/>
      </w:pPr>
    </w:p>
    <w:p w14:paraId="70B937B5" w14:textId="3CE97B38" w:rsidR="00CF31F4" w:rsidRPr="00247989" w:rsidRDefault="00CF31F4" w:rsidP="00247989">
      <w:pPr>
        <w:pStyle w:val="Agreement"/>
      </w:pPr>
      <w:r w:rsidRPr="007761EF">
        <w:t xml:space="preserve">1: </w:t>
      </w:r>
      <w:r w:rsidR="00247989">
        <w:t>T</w:t>
      </w:r>
      <w:r w:rsidRPr="007761EF">
        <w:t xml:space="preserve">he UE is only allowed to provide MUSIM assistance information for </w:t>
      </w:r>
      <w:r w:rsidR="00935B4D">
        <w:t xml:space="preserve">Rel-17 MUSIM </w:t>
      </w:r>
      <w:r w:rsidRPr="007761EF">
        <w:t xml:space="preserve">gap preference to NR </w:t>
      </w:r>
      <w:r>
        <w:t>MN</w:t>
      </w:r>
      <w:r w:rsidRPr="007761EF">
        <w:t xml:space="preserve"> and NR </w:t>
      </w:r>
      <w:r>
        <w:t>MN</w:t>
      </w:r>
      <w:r w:rsidRPr="007761EF">
        <w:t xml:space="preserve"> configures the UE with </w:t>
      </w:r>
      <w:r w:rsidR="00247989">
        <w:t xml:space="preserve">Re-17 </w:t>
      </w:r>
      <w:r w:rsidRPr="007761EF">
        <w:t>MUSIM gap(s)</w:t>
      </w:r>
      <w:r w:rsidR="00247989">
        <w:t>.</w:t>
      </w:r>
      <w:r w:rsidRPr="007761EF">
        <w:t xml:space="preserve"> </w:t>
      </w:r>
      <w:r w:rsidR="00247989">
        <w:t>This requires no specification impacts.</w:t>
      </w:r>
    </w:p>
    <w:p w14:paraId="33BC8DE4" w14:textId="05F1213D" w:rsidR="00CF31F4" w:rsidRPr="00247989" w:rsidRDefault="00247989" w:rsidP="00FE7DED">
      <w:pPr>
        <w:pStyle w:val="Agreement"/>
        <w:rPr>
          <w:i/>
          <w:iCs/>
        </w:rPr>
      </w:pPr>
      <w:r>
        <w:t>Use inter-node messages to convey Rel-17 MUSIM gap configuration from MN to SN in NW A</w:t>
      </w:r>
      <w:r w:rsidR="004523A0">
        <w:t xml:space="preserve"> when UE is in NR-DC.</w:t>
      </w:r>
    </w:p>
    <w:p w14:paraId="7C5B3643" w14:textId="77777777" w:rsidR="00CF31F4" w:rsidRPr="00247989" w:rsidRDefault="00CF31F4" w:rsidP="007761EF">
      <w:pPr>
        <w:pStyle w:val="Doc-text2"/>
      </w:pPr>
    </w:p>
    <w:p w14:paraId="2EBB8C9A" w14:textId="77777777" w:rsidR="007761EF" w:rsidRPr="007761EF" w:rsidRDefault="007761EF" w:rsidP="007761EF">
      <w:pPr>
        <w:pStyle w:val="Doc-text2"/>
        <w:rPr>
          <w:i/>
          <w:iCs/>
        </w:rPr>
      </w:pPr>
      <w:r w:rsidRPr="007761EF">
        <w:rPr>
          <w:i/>
          <w:iCs/>
        </w:rPr>
        <w:t>Proposal 3: CG-Config and CG-ConfigInfo inter-node messages are used for MN-SN coordination of R17 MUSIM gaps as follows:</w:t>
      </w:r>
    </w:p>
    <w:p w14:paraId="6C0DB866" w14:textId="77777777" w:rsidR="007761EF" w:rsidRPr="007761EF" w:rsidRDefault="007761EF" w:rsidP="007761EF">
      <w:pPr>
        <w:pStyle w:val="Doc-text2"/>
        <w:rPr>
          <w:i/>
          <w:iCs/>
        </w:rPr>
      </w:pPr>
      <w:r w:rsidRPr="007761EF">
        <w:rPr>
          <w:i/>
          <w:iCs/>
        </w:rPr>
        <w:t>-</w:t>
      </w:r>
      <w:r w:rsidRPr="007761EF">
        <w:rPr>
          <w:i/>
          <w:iCs/>
        </w:rPr>
        <w:tab/>
        <w:t>CG-ConfigInfo: MN signals the MUSIM gap configuration (e.g. MUSIM-GapConfig) to SN</w:t>
      </w:r>
    </w:p>
    <w:p w14:paraId="57999865" w14:textId="004E22FB" w:rsidR="007761EF" w:rsidRDefault="007761EF" w:rsidP="007761EF">
      <w:pPr>
        <w:pStyle w:val="Doc-text2"/>
        <w:rPr>
          <w:i/>
          <w:iCs/>
        </w:rPr>
      </w:pPr>
      <w:r w:rsidRPr="007761EF">
        <w:rPr>
          <w:i/>
          <w:iCs/>
        </w:rPr>
        <w:t>-</w:t>
      </w:r>
      <w:r w:rsidRPr="007761EF">
        <w:rPr>
          <w:i/>
          <w:iCs/>
        </w:rPr>
        <w:tab/>
        <w:t>CG-Config: SN indicates which part of the MUSIM gap configuration can be accepted to MN</w:t>
      </w:r>
    </w:p>
    <w:p w14:paraId="50A0B2D3" w14:textId="3FF938F9" w:rsidR="00CF31F4" w:rsidRPr="00CF31F4" w:rsidRDefault="00CF31F4" w:rsidP="007761EF">
      <w:pPr>
        <w:pStyle w:val="Doc-text2"/>
      </w:pPr>
    </w:p>
    <w:p w14:paraId="570B7508" w14:textId="77777777" w:rsidR="00CF31F4" w:rsidRPr="007761EF" w:rsidRDefault="00CF31F4" w:rsidP="007761EF">
      <w:pPr>
        <w:pStyle w:val="Doc-text2"/>
        <w:rPr>
          <w:i/>
          <w:iCs/>
        </w:rPr>
      </w:pPr>
    </w:p>
    <w:p w14:paraId="5F59D474" w14:textId="6ACA2E00" w:rsidR="00DA4AE3" w:rsidRDefault="00DC07EC" w:rsidP="00DA4AE3">
      <w:pPr>
        <w:pStyle w:val="Doc-title"/>
      </w:pPr>
      <w:hyperlink r:id="rId349" w:history="1">
        <w:r w:rsidR="00573D4F">
          <w:rPr>
            <w:rStyle w:val="Hyperlink"/>
          </w:rPr>
          <w:t>R2-2301446</w:t>
        </w:r>
      </w:hyperlink>
      <w:r w:rsidR="00DA4AE3">
        <w:tab/>
        <w:t>Coordination of MUSIM gaps for NR-DC</w:t>
      </w:r>
      <w:r w:rsidR="00DA4AE3">
        <w:tab/>
        <w:t>Qualcomm Incorporated</w:t>
      </w:r>
      <w:r w:rsidR="00DA4AE3">
        <w:tab/>
        <w:t>discussion</w:t>
      </w:r>
    </w:p>
    <w:p w14:paraId="032D7F5C" w14:textId="0C43D4DB" w:rsidR="00DA4AE3" w:rsidRDefault="00DC07EC" w:rsidP="00DA4AE3">
      <w:pPr>
        <w:pStyle w:val="Doc-title"/>
      </w:pPr>
      <w:hyperlink r:id="rId350" w:history="1">
        <w:r w:rsidR="00573D4F">
          <w:rPr>
            <w:rStyle w:val="Hyperlink"/>
          </w:rPr>
          <w:t>R2-2301710</w:t>
        </w:r>
      </w:hyperlink>
      <w:r w:rsidR="00DA4AE3">
        <w:tab/>
        <w:t>Consideration on the Scheduling Gap for the MR-DC</w:t>
      </w:r>
      <w:r w:rsidR="00DA4AE3">
        <w:tab/>
        <w:t>ZTE Corporation, Sanechips</w:t>
      </w:r>
      <w:r w:rsidR="00DA4AE3">
        <w:tab/>
        <w:t>discussion</w:t>
      </w:r>
      <w:r w:rsidR="00DA4AE3">
        <w:tab/>
        <w:t>Rel-18</w:t>
      </w:r>
      <w:r w:rsidR="00DA4AE3">
        <w:tab/>
        <w:t>NR_DualTxRx_MUSIM-Core</w:t>
      </w:r>
    </w:p>
    <w:p w14:paraId="52117745" w14:textId="77777777" w:rsidR="00DA4AE3" w:rsidRDefault="00DA4AE3" w:rsidP="006A4655">
      <w:pPr>
        <w:pStyle w:val="Doc-title"/>
      </w:pPr>
    </w:p>
    <w:p w14:paraId="191575F2" w14:textId="6F88BE67" w:rsidR="00DA4AE3" w:rsidRDefault="00DA4AE3" w:rsidP="00DA4AE3">
      <w:pPr>
        <w:pStyle w:val="BoldComments"/>
        <w:rPr>
          <w:lang w:val="en-GB"/>
        </w:rPr>
      </w:pPr>
      <w:r>
        <w:rPr>
          <w:lang w:val="en-GB"/>
        </w:rPr>
        <w:t>Online</w:t>
      </w:r>
      <w:r w:rsidRPr="00403FA3">
        <w:rPr>
          <w:lang w:val="en-GB"/>
        </w:rPr>
        <w:t xml:space="preserve"> (</w:t>
      </w:r>
      <w:r w:rsidR="00361BD7">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r w:rsidR="00726621">
        <w:rPr>
          <w:lang w:val="en-GB"/>
        </w:rPr>
        <w:t xml:space="preserve"> – MUSIM band conflicts</w:t>
      </w:r>
    </w:p>
    <w:p w14:paraId="51C833E6" w14:textId="0ED25B84" w:rsidR="00DA4AE3" w:rsidRPr="00D9011A" w:rsidRDefault="00DA4AE3" w:rsidP="00DA4AE3">
      <w:pPr>
        <w:pStyle w:val="Comments"/>
      </w:pPr>
      <w:r>
        <w:t>Handling of MUSIM band conflicts:</w:t>
      </w:r>
    </w:p>
    <w:p w14:paraId="4B9E9993" w14:textId="17D6434F" w:rsidR="0006756F" w:rsidRDefault="00DC07EC" w:rsidP="0006756F">
      <w:pPr>
        <w:pStyle w:val="Doc-title"/>
      </w:pPr>
      <w:hyperlink r:id="rId351" w:history="1">
        <w:r w:rsidR="00573D4F">
          <w:rPr>
            <w:rStyle w:val="Hyperlink"/>
          </w:rPr>
          <w:t>R2-2300754</w:t>
        </w:r>
      </w:hyperlink>
      <w:r w:rsidR="0006756F">
        <w:tab/>
        <w:t>Discussion on Signaling solutions for Band Conflict Mitigation for DualRx/Dual Tx MUSIM UEs</w:t>
      </w:r>
      <w:r w:rsidR="0006756F">
        <w:tab/>
        <w:t>Apple</w:t>
      </w:r>
      <w:r w:rsidR="0006756F">
        <w:tab/>
        <w:t>discussion</w:t>
      </w:r>
      <w:r w:rsidR="0006756F">
        <w:tab/>
        <w:t>Rel-18</w:t>
      </w:r>
      <w:r w:rsidR="0006756F">
        <w:tab/>
        <w:t>NR_DualTxRx_MUSIM-Core</w:t>
      </w:r>
    </w:p>
    <w:p w14:paraId="6B411EFB" w14:textId="77777777" w:rsidR="009558BB" w:rsidRPr="009558BB" w:rsidRDefault="009558BB" w:rsidP="009558BB">
      <w:pPr>
        <w:pStyle w:val="Doc-text2"/>
        <w:rPr>
          <w:i/>
          <w:iCs/>
        </w:rPr>
      </w:pPr>
      <w:r w:rsidRPr="009558BB">
        <w:rPr>
          <w:i/>
          <w:iCs/>
        </w:rPr>
        <w:t>Observation 1: It is UE responsibility to detect Band conflict prior to requesting for any Band conflict mitigation signalling with the respective NWs.</w:t>
      </w:r>
    </w:p>
    <w:p w14:paraId="3C4E74B3" w14:textId="77777777" w:rsidR="009558BB" w:rsidRPr="009558BB" w:rsidRDefault="009558BB" w:rsidP="009558BB">
      <w:pPr>
        <w:pStyle w:val="Doc-text2"/>
        <w:rPr>
          <w:i/>
          <w:iCs/>
        </w:rPr>
      </w:pPr>
      <w:r w:rsidRPr="009558BB">
        <w:rPr>
          <w:i/>
          <w:iCs/>
        </w:rPr>
        <w:t>Observation 2: NWs (either NW A or NW B) are not aware of any potential Band conflict prior to the UE signalling them explicitly.</w:t>
      </w:r>
    </w:p>
    <w:p w14:paraId="28DFD810" w14:textId="77777777" w:rsidR="009558BB" w:rsidRPr="009558BB" w:rsidRDefault="009558BB" w:rsidP="009558BB">
      <w:pPr>
        <w:pStyle w:val="Doc-text2"/>
        <w:rPr>
          <w:i/>
          <w:iCs/>
        </w:rPr>
      </w:pPr>
      <w:r w:rsidRPr="009558BB">
        <w:rPr>
          <w:i/>
          <w:iCs/>
        </w:rPr>
        <w:t>Observation 3: Resolving Band conflict with one NW automatically resolves the Band conflict with the other NW as well</w:t>
      </w:r>
    </w:p>
    <w:p w14:paraId="2E7099E8" w14:textId="77777777" w:rsidR="009558BB" w:rsidRPr="009558BB" w:rsidRDefault="009558BB" w:rsidP="009558BB">
      <w:pPr>
        <w:pStyle w:val="Doc-text2"/>
        <w:rPr>
          <w:i/>
          <w:iCs/>
        </w:rPr>
      </w:pPr>
      <w:r w:rsidRPr="009558BB">
        <w:rPr>
          <w:i/>
          <w:iCs/>
        </w:rPr>
        <w:t>Observation 4: UE is best positioned to determine with which NW it can trigger necessary signalling to resolve such band conflict.</w:t>
      </w:r>
    </w:p>
    <w:p w14:paraId="30CD26AF" w14:textId="77777777" w:rsidR="009558BB" w:rsidRPr="009558BB" w:rsidRDefault="009558BB" w:rsidP="009558BB">
      <w:pPr>
        <w:pStyle w:val="Doc-text2"/>
        <w:rPr>
          <w:i/>
          <w:iCs/>
        </w:rPr>
      </w:pPr>
      <w:r w:rsidRPr="009558BB">
        <w:rPr>
          <w:i/>
          <w:iCs/>
        </w:rPr>
        <w:t>Observation 5: NW can benefit from assistance information from the MUSIM UE to resolve/mitigate the Band conflict scenario.</w:t>
      </w:r>
    </w:p>
    <w:p w14:paraId="7AF41213" w14:textId="13AC581D" w:rsidR="009558BB" w:rsidRDefault="009558BB" w:rsidP="009558BB">
      <w:pPr>
        <w:pStyle w:val="Doc-text2"/>
        <w:rPr>
          <w:i/>
          <w:iCs/>
        </w:rPr>
      </w:pPr>
      <w:r w:rsidRPr="009558BB">
        <w:rPr>
          <w:i/>
          <w:iCs/>
        </w:rPr>
        <w:t>Observation 6: NW should be made aware by the UE of the conflicting bands, so that the NW can further provide a non-conflicting Band configuration for UE CONNECTED mode of operation.</w:t>
      </w:r>
    </w:p>
    <w:p w14:paraId="55BD15FE" w14:textId="77777777" w:rsidR="00247989" w:rsidRPr="009558BB" w:rsidRDefault="00247989" w:rsidP="009558BB">
      <w:pPr>
        <w:pStyle w:val="Doc-text2"/>
        <w:rPr>
          <w:i/>
          <w:iCs/>
        </w:rPr>
      </w:pPr>
    </w:p>
    <w:p w14:paraId="71960993" w14:textId="5BCACEE9" w:rsidR="005B2391" w:rsidRDefault="005B2391" w:rsidP="005B2391">
      <w:pPr>
        <w:pStyle w:val="Doc-text2"/>
        <w:rPr>
          <w:i/>
          <w:iCs/>
        </w:rPr>
      </w:pPr>
      <w:r w:rsidRPr="009558BB">
        <w:rPr>
          <w:i/>
          <w:iCs/>
        </w:rPr>
        <w:t>Proposal 1: Determining when a Band conflict occurs should be left to UE implementation, and the UE should trigger the necessary signalling to resolve/mitigate such Band conflict with NW support.</w:t>
      </w:r>
    </w:p>
    <w:p w14:paraId="0E709ED5" w14:textId="77777777" w:rsidR="004523A0" w:rsidRDefault="004523A0" w:rsidP="005B2391">
      <w:pPr>
        <w:pStyle w:val="Doc-text2"/>
        <w:rPr>
          <w:i/>
          <w:iCs/>
        </w:rPr>
      </w:pPr>
    </w:p>
    <w:p w14:paraId="22732FFE" w14:textId="7E1FC00C" w:rsidR="00247989" w:rsidRDefault="004523A0" w:rsidP="005B2391">
      <w:pPr>
        <w:pStyle w:val="Doc-text2"/>
      </w:pPr>
      <w:r>
        <w:t>-</w:t>
      </w:r>
      <w:r>
        <w:tab/>
        <w:t>Huawei thinks this falls under the temporary capability restriction, which is under UE implementation. QC kind of agrees and we could more explicitly agree to it now.</w:t>
      </w:r>
    </w:p>
    <w:p w14:paraId="2317951B" w14:textId="15138D0D" w:rsidR="004523A0" w:rsidRPr="00247989" w:rsidRDefault="004523A0" w:rsidP="005B2391">
      <w:pPr>
        <w:pStyle w:val="Doc-text2"/>
      </w:pPr>
      <w:r>
        <w:t>-</w:t>
      </w:r>
      <w:r>
        <w:tab/>
        <w:t>Samsung agrees but thinks the information is different: Conflicted band and not supported bands.</w:t>
      </w:r>
    </w:p>
    <w:p w14:paraId="2CEBB2B5" w14:textId="5130AA9B" w:rsidR="00247989" w:rsidRDefault="00247989" w:rsidP="005B2391">
      <w:pPr>
        <w:pStyle w:val="Doc-text2"/>
        <w:rPr>
          <w:i/>
          <w:iCs/>
        </w:rPr>
      </w:pPr>
    </w:p>
    <w:p w14:paraId="530DCBF5" w14:textId="47A83CBE" w:rsidR="004523A0" w:rsidRPr="004523A0" w:rsidRDefault="004523A0" w:rsidP="00A56967">
      <w:pPr>
        <w:pStyle w:val="Agreement"/>
        <w:rPr>
          <w:i/>
          <w:iCs/>
        </w:rPr>
      </w:pPr>
      <w:r>
        <w:t>RAN2 confirms that the band conflict scenarios will be covered by the temporary UE capability restrictions. FFS on signalling details.</w:t>
      </w:r>
    </w:p>
    <w:p w14:paraId="31BD7D95" w14:textId="77777777" w:rsidR="004523A0" w:rsidRPr="009558BB" w:rsidRDefault="004523A0" w:rsidP="005B2391">
      <w:pPr>
        <w:pStyle w:val="Doc-text2"/>
        <w:rPr>
          <w:i/>
          <w:iCs/>
        </w:rPr>
      </w:pPr>
    </w:p>
    <w:p w14:paraId="23FA3933" w14:textId="77777777" w:rsidR="005B2391" w:rsidRPr="009558BB" w:rsidRDefault="005B2391" w:rsidP="005B2391">
      <w:pPr>
        <w:pStyle w:val="Doc-text2"/>
        <w:rPr>
          <w:i/>
          <w:iCs/>
        </w:rPr>
      </w:pPr>
      <w:r w:rsidRPr="009558BB">
        <w:rPr>
          <w:i/>
          <w:iCs/>
        </w:rPr>
        <w:t>Proposal 2: The choice of the NW with which signalling needs to be done by UE for Band conflict resolution should be left to UE implementation.</w:t>
      </w:r>
    </w:p>
    <w:p w14:paraId="5171297A" w14:textId="77777777" w:rsidR="005B2391" w:rsidRPr="009558BB" w:rsidRDefault="005B2391" w:rsidP="005B2391">
      <w:pPr>
        <w:pStyle w:val="Doc-text2"/>
        <w:rPr>
          <w:i/>
          <w:iCs/>
        </w:rPr>
      </w:pPr>
      <w:r w:rsidRPr="009558BB">
        <w:rPr>
          <w:i/>
          <w:iCs/>
        </w:rPr>
        <w:t>Proposal 3: RRC signalling using existing assistance framework (e.g., UEAssistanceInformation) can be used as a baseline for such Band conflict mitigation.</w:t>
      </w:r>
    </w:p>
    <w:p w14:paraId="7D50FFE3" w14:textId="77777777" w:rsidR="005B2391" w:rsidRPr="009558BB" w:rsidRDefault="005B2391" w:rsidP="005B2391">
      <w:pPr>
        <w:pStyle w:val="Doc-text2"/>
        <w:rPr>
          <w:i/>
          <w:iCs/>
        </w:rPr>
      </w:pPr>
      <w:r w:rsidRPr="009558BB">
        <w:rPr>
          <w:i/>
          <w:iCs/>
        </w:rPr>
        <w:t>Proposal 4: Providing Band information as part of the UE assistance information can be considered as a baseline.</w:t>
      </w:r>
    </w:p>
    <w:p w14:paraId="487AD915" w14:textId="2775AE1D" w:rsidR="005B2391" w:rsidRDefault="005B2391" w:rsidP="005B2391">
      <w:pPr>
        <w:pStyle w:val="Doc-text2"/>
        <w:rPr>
          <w:i/>
          <w:iCs/>
        </w:rPr>
      </w:pPr>
      <w:r w:rsidRPr="009558BB">
        <w:rPr>
          <w:i/>
          <w:iCs/>
        </w:rPr>
        <w:t>Proposal 5: Additional UE assistance information can be considered after RAN2 discussion.</w:t>
      </w:r>
    </w:p>
    <w:p w14:paraId="0E7ED82B" w14:textId="77777777" w:rsidR="00726621" w:rsidRPr="009558BB" w:rsidRDefault="00726621" w:rsidP="005B2391">
      <w:pPr>
        <w:pStyle w:val="Doc-text2"/>
        <w:rPr>
          <w:i/>
          <w:iCs/>
        </w:rPr>
      </w:pPr>
    </w:p>
    <w:p w14:paraId="6D1DFD13" w14:textId="594765B1" w:rsidR="006A4655" w:rsidRDefault="00DC07EC" w:rsidP="006A4655">
      <w:pPr>
        <w:pStyle w:val="Doc-title"/>
      </w:pPr>
      <w:hyperlink r:id="rId352" w:history="1">
        <w:r w:rsidR="00573D4F">
          <w:rPr>
            <w:rStyle w:val="Hyperlink"/>
          </w:rPr>
          <w:t>R2-2300517</w:t>
        </w:r>
      </w:hyperlink>
      <w:r w:rsidR="006A4655">
        <w:tab/>
        <w:t>MUSIM Band Conflict Issue Handling</w:t>
      </w:r>
      <w:r w:rsidR="006A4655">
        <w:tab/>
        <w:t>Samsung R&amp;D Institute India</w:t>
      </w:r>
      <w:r w:rsidR="006A4655">
        <w:tab/>
        <w:t>discussion</w:t>
      </w:r>
      <w:r w:rsidR="006A4655">
        <w:tab/>
        <w:t>Rel-18</w:t>
      </w:r>
    </w:p>
    <w:p w14:paraId="76E11529" w14:textId="7AEFDDCB" w:rsidR="006A4655" w:rsidRDefault="00DC07EC" w:rsidP="006A4655">
      <w:pPr>
        <w:pStyle w:val="Doc-title"/>
      </w:pPr>
      <w:hyperlink r:id="rId353" w:history="1">
        <w:r w:rsidR="00573D4F">
          <w:rPr>
            <w:rStyle w:val="Hyperlink"/>
          </w:rPr>
          <w:t>R2-2300904</w:t>
        </w:r>
      </w:hyperlink>
      <w:r w:rsidR="006A4655">
        <w:tab/>
        <w:t>Discussion on MUSIM band conflict handling</w:t>
      </w:r>
      <w:r w:rsidR="006A4655">
        <w:tab/>
        <w:t>vivo</w:t>
      </w:r>
      <w:r w:rsidR="006A4655">
        <w:tab/>
        <w:t>discussion</w:t>
      </w:r>
      <w:r w:rsidR="006A4655">
        <w:tab/>
        <w:t>Rel-18</w:t>
      </w:r>
    </w:p>
    <w:p w14:paraId="57588421" w14:textId="428990A0" w:rsidR="00D01616" w:rsidRDefault="00DC07EC" w:rsidP="00D01616">
      <w:pPr>
        <w:pStyle w:val="Doc-title"/>
      </w:pPr>
      <w:hyperlink r:id="rId354" w:history="1">
        <w:r w:rsidR="00573D4F">
          <w:rPr>
            <w:rStyle w:val="Hyperlink"/>
          </w:rPr>
          <w:t>R2-2301117</w:t>
        </w:r>
      </w:hyperlink>
      <w:r w:rsidR="00D01616">
        <w:tab/>
        <w:t>Discussion on the band conflicts for MUSIM</w:t>
      </w:r>
      <w:r w:rsidR="00D01616">
        <w:tab/>
        <w:t>Xiaomi</w:t>
      </w:r>
      <w:r w:rsidR="00D01616">
        <w:tab/>
        <w:t>discussion</w:t>
      </w:r>
      <w:r w:rsidR="00D01616">
        <w:tab/>
        <w:t>Rel-18</w:t>
      </w:r>
      <w:r w:rsidR="00D01616">
        <w:tab/>
        <w:t>NR_DualTxRx_MUSIM-Core</w:t>
      </w:r>
    </w:p>
    <w:p w14:paraId="79D1C5AB" w14:textId="77777777" w:rsidR="00D01616" w:rsidRPr="00D01616" w:rsidRDefault="00D01616" w:rsidP="00D01616">
      <w:pPr>
        <w:pStyle w:val="Doc-text2"/>
        <w:rPr>
          <w:i/>
          <w:iCs/>
        </w:rPr>
      </w:pPr>
      <w:r w:rsidRPr="00D01616">
        <w:rPr>
          <w:i/>
          <w:iCs/>
        </w:rPr>
        <w:t>(moved from 8.17.2)</w:t>
      </w:r>
    </w:p>
    <w:p w14:paraId="77FD1DE1" w14:textId="4F393EEE" w:rsidR="006A4655" w:rsidRDefault="006A4655" w:rsidP="00236177">
      <w:pPr>
        <w:pStyle w:val="Doc-text2"/>
        <w:ind w:left="0" w:firstLine="0"/>
      </w:pPr>
    </w:p>
    <w:p w14:paraId="59BA7044" w14:textId="77777777" w:rsidR="00236177" w:rsidRPr="00403FA3" w:rsidRDefault="00236177" w:rsidP="00236177">
      <w:pPr>
        <w:pStyle w:val="Heading1"/>
      </w:pPr>
      <w:r w:rsidRPr="00403FA3">
        <w:t>Summary</w:t>
      </w:r>
    </w:p>
    <w:p w14:paraId="6071C57B" w14:textId="77777777" w:rsidR="00236177" w:rsidRDefault="00236177" w:rsidP="00236177">
      <w:pPr>
        <w:rPr>
          <w:i/>
          <w:iCs/>
        </w:rPr>
      </w:pPr>
    </w:p>
    <w:p w14:paraId="383935EB" w14:textId="773920C8" w:rsidR="00236177" w:rsidRPr="00264BA0" w:rsidRDefault="00236177" w:rsidP="00264BA0">
      <w:pPr>
        <w:spacing w:before="240" w:after="60"/>
        <w:outlineLvl w:val="8"/>
        <w:rPr>
          <w:color w:val="000000"/>
        </w:rPr>
      </w:pPr>
      <w:r w:rsidRPr="00264BA0">
        <w:rPr>
          <w:b/>
        </w:rPr>
        <w:t xml:space="preserve">Comeback Friday Main session: </w:t>
      </w:r>
      <w:r w:rsidR="00264BA0">
        <w:rPr>
          <w:b/>
        </w:rPr>
        <w:t>None</w:t>
      </w:r>
    </w:p>
    <w:p w14:paraId="3139ACF1" w14:textId="77777777" w:rsidR="00236177" w:rsidRPr="00403FA3" w:rsidRDefault="00236177" w:rsidP="00236177">
      <w:pPr>
        <w:rPr>
          <w:i/>
          <w:iCs/>
        </w:rPr>
      </w:pPr>
    </w:p>
    <w:p w14:paraId="05D65B0E" w14:textId="0D120BD9" w:rsidR="00236177" w:rsidRPr="00403FA3" w:rsidRDefault="00236177" w:rsidP="00236177">
      <w:pPr>
        <w:spacing w:before="240" w:after="60"/>
        <w:outlineLvl w:val="8"/>
        <w:rPr>
          <w:b/>
        </w:rPr>
      </w:pPr>
      <w:r w:rsidRPr="00403FA3">
        <w:rPr>
          <w:b/>
        </w:rPr>
        <w:t>Agreed documents (</w:t>
      </w:r>
      <w:r w:rsidR="00AE4023">
        <w:rPr>
          <w:b/>
        </w:rPr>
        <w:t>2</w:t>
      </w:r>
      <w:r w:rsidRPr="00403FA3">
        <w:rPr>
          <w:b/>
        </w:rPr>
        <w:t>)</w:t>
      </w:r>
    </w:p>
    <w:p w14:paraId="0B6FE408" w14:textId="35C3F10A" w:rsidR="00236177" w:rsidRDefault="00236177" w:rsidP="00236177">
      <w:pPr>
        <w:pStyle w:val="Doc-title"/>
        <w:rPr>
          <w:i/>
          <w:iCs/>
          <w:sz w:val="18"/>
          <w:szCs w:val="22"/>
        </w:rPr>
      </w:pPr>
      <w:r>
        <w:rPr>
          <w:i/>
          <w:iCs/>
          <w:sz w:val="18"/>
          <w:szCs w:val="22"/>
        </w:rPr>
        <w:t>4.</w:t>
      </w:r>
      <w:r w:rsidR="0006756F">
        <w:rPr>
          <w:i/>
          <w:iCs/>
          <w:sz w:val="18"/>
          <w:szCs w:val="22"/>
        </w:rPr>
        <w:t>1</w:t>
      </w:r>
      <w:r>
        <w:rPr>
          <w:i/>
          <w:iCs/>
          <w:sz w:val="18"/>
          <w:szCs w:val="22"/>
        </w:rPr>
        <w:t>/7.1: LTE Rel-17 and before (</w:t>
      </w:r>
      <w:r w:rsidR="00AE4023">
        <w:rPr>
          <w:i/>
          <w:iCs/>
          <w:sz w:val="18"/>
          <w:szCs w:val="22"/>
        </w:rPr>
        <w:t>2</w:t>
      </w:r>
      <w:r>
        <w:rPr>
          <w:i/>
          <w:iCs/>
          <w:sz w:val="18"/>
          <w:szCs w:val="22"/>
        </w:rPr>
        <w:t>)</w:t>
      </w:r>
    </w:p>
    <w:p w14:paraId="1353C265" w14:textId="75CD3858" w:rsidR="00AE4023" w:rsidRDefault="00DC07EC" w:rsidP="00AE4023">
      <w:pPr>
        <w:pStyle w:val="Doc-title"/>
      </w:pPr>
      <w:hyperlink r:id="rId355" w:history="1">
        <w:r w:rsidR="00573D4F">
          <w:rPr>
            <w:rStyle w:val="Hyperlink"/>
          </w:rPr>
          <w:t>R2-2300845</w:t>
        </w:r>
      </w:hyperlink>
      <w:r w:rsidR="00AE4023">
        <w:tab/>
        <w:t>CR to 36.331 on NPUSCH-ConfigDedicated-NB-v1700</w:t>
      </w:r>
      <w:r w:rsidR="00AE4023">
        <w:tab/>
        <w:t>Huawei, HiSilicon, ZTE Corporation, Sanechips</w:t>
      </w:r>
      <w:r w:rsidR="00AE4023">
        <w:tab/>
        <w:t>CR</w:t>
      </w:r>
      <w:r w:rsidR="00AE4023">
        <w:tab/>
        <w:t>Rel-17</w:t>
      </w:r>
      <w:r w:rsidR="00AE4023">
        <w:tab/>
        <w:t>36.331</w:t>
      </w:r>
      <w:r w:rsidR="00AE4023">
        <w:tab/>
        <w:t>17.3.0</w:t>
      </w:r>
      <w:r w:rsidR="00AE4023">
        <w:tab/>
        <w:t>4903</w:t>
      </w:r>
      <w:r w:rsidR="00AE4023">
        <w:tab/>
        <w:t>-</w:t>
      </w:r>
      <w:r w:rsidR="00AE4023">
        <w:tab/>
        <w:t>F</w:t>
      </w:r>
      <w:r w:rsidR="00AE4023">
        <w:tab/>
        <w:t>NB_IOTenh4_LTE_eMTC6</w:t>
      </w:r>
    </w:p>
    <w:p w14:paraId="6B49A403" w14:textId="77777777" w:rsidR="00AE4023" w:rsidRPr="00AE4023" w:rsidRDefault="00AE4023" w:rsidP="00AE4023">
      <w:pPr>
        <w:pStyle w:val="Doc-text2"/>
      </w:pPr>
    </w:p>
    <w:p w14:paraId="0F5556C4" w14:textId="0A40A1BE" w:rsidR="00AE4023" w:rsidRDefault="00DC07EC" w:rsidP="00AE4023">
      <w:pPr>
        <w:pStyle w:val="Doc-title"/>
      </w:pPr>
      <w:hyperlink r:id="rId356" w:history="1">
        <w:r w:rsidR="00573D4F">
          <w:rPr>
            <w:rStyle w:val="Hyperlink"/>
          </w:rPr>
          <w:t>R2-2302011</w:t>
        </w:r>
      </w:hyperlink>
      <w:r w:rsidR="00AE4023" w:rsidRPr="00264BA0">
        <w:tab/>
        <w:t>Small corrections on coverage-based paging</w:t>
      </w:r>
      <w:r w:rsidR="00AE4023" w:rsidRPr="00264BA0">
        <w:tab/>
        <w:t>ZTE Corporation, Sanechips</w:t>
      </w:r>
      <w:r w:rsidR="00AE4023" w:rsidRPr="00264BA0">
        <w:tab/>
        <w:t>CR</w:t>
      </w:r>
      <w:r w:rsidR="00AE4023" w:rsidRPr="00264BA0">
        <w:tab/>
        <w:t>Rel-17</w:t>
      </w:r>
      <w:r w:rsidR="00AE4023" w:rsidRPr="00264BA0">
        <w:tab/>
        <w:t>36.304</w:t>
      </w:r>
      <w:r w:rsidR="00AE4023" w:rsidRPr="00264BA0">
        <w:tab/>
        <w:t>17.3.0</w:t>
      </w:r>
      <w:r w:rsidR="00AE4023" w:rsidRPr="00264BA0">
        <w:tab/>
        <w:t>0860</w:t>
      </w:r>
      <w:r w:rsidR="00AE4023" w:rsidRPr="00264BA0">
        <w:tab/>
        <w:t>1</w:t>
      </w:r>
      <w:r w:rsidR="00AE4023" w:rsidRPr="00264BA0">
        <w:tab/>
        <w:t>F</w:t>
      </w:r>
      <w:r w:rsidR="00AE4023" w:rsidRPr="00264BA0">
        <w:tab/>
        <w:t>NB_IOTenh4_LTE_eMTC6-Core</w:t>
      </w:r>
    </w:p>
    <w:p w14:paraId="76CDAC65" w14:textId="77777777" w:rsidR="00236177" w:rsidRDefault="00236177" w:rsidP="00236177">
      <w:pPr>
        <w:pStyle w:val="Doc-text2"/>
        <w:ind w:left="0" w:firstLine="0"/>
      </w:pPr>
    </w:p>
    <w:p w14:paraId="4B5BA81C" w14:textId="765A37FD" w:rsidR="00236177" w:rsidRPr="00403FA3" w:rsidRDefault="00236177" w:rsidP="00236177">
      <w:pPr>
        <w:spacing w:before="240" w:after="60"/>
        <w:outlineLvl w:val="8"/>
        <w:rPr>
          <w:color w:val="000000"/>
        </w:rPr>
      </w:pPr>
      <w:r>
        <w:rPr>
          <w:b/>
        </w:rPr>
        <w:t>Endorsed</w:t>
      </w:r>
      <w:r w:rsidRPr="00403FA3">
        <w:rPr>
          <w:b/>
          <w:color w:val="000000"/>
        </w:rPr>
        <w:t xml:space="preserve"> (</w:t>
      </w:r>
      <w:r w:rsidR="00AE4023">
        <w:rPr>
          <w:b/>
          <w:color w:val="000000"/>
        </w:rPr>
        <w:t>3</w:t>
      </w:r>
      <w:r w:rsidRPr="00403FA3">
        <w:rPr>
          <w:b/>
          <w:color w:val="000000"/>
        </w:rPr>
        <w:t>)</w:t>
      </w:r>
    </w:p>
    <w:p w14:paraId="0494B7BD" w14:textId="2054F57B" w:rsidR="00236177" w:rsidRDefault="00236177" w:rsidP="00236177">
      <w:pPr>
        <w:pStyle w:val="Doc-title"/>
        <w:rPr>
          <w:i/>
          <w:iCs/>
          <w:sz w:val="18"/>
          <w:szCs w:val="22"/>
        </w:rPr>
      </w:pPr>
      <w:r>
        <w:rPr>
          <w:i/>
          <w:iCs/>
          <w:sz w:val="18"/>
          <w:szCs w:val="22"/>
        </w:rPr>
        <w:t xml:space="preserve">8.5: </w:t>
      </w:r>
      <w:r w:rsidRPr="00403FA3">
        <w:rPr>
          <w:i/>
          <w:iCs/>
          <w:sz w:val="18"/>
          <w:szCs w:val="22"/>
        </w:rPr>
        <w:t>Rel-1</w:t>
      </w:r>
      <w:r>
        <w:rPr>
          <w:i/>
          <w:iCs/>
          <w:sz w:val="18"/>
          <w:szCs w:val="22"/>
        </w:rPr>
        <w:t>8</w:t>
      </w:r>
      <w:r w:rsidRPr="00403FA3">
        <w:rPr>
          <w:i/>
          <w:iCs/>
          <w:sz w:val="18"/>
          <w:szCs w:val="22"/>
        </w:rPr>
        <w:t xml:space="preserve"> </w:t>
      </w:r>
      <w:r>
        <w:rPr>
          <w:i/>
          <w:iCs/>
          <w:sz w:val="18"/>
          <w:szCs w:val="22"/>
        </w:rPr>
        <w:t>XR enhancements (</w:t>
      </w:r>
      <w:r w:rsidR="00AE4023">
        <w:rPr>
          <w:i/>
          <w:iCs/>
          <w:sz w:val="18"/>
          <w:szCs w:val="22"/>
        </w:rPr>
        <w:t>1</w:t>
      </w:r>
      <w:r>
        <w:rPr>
          <w:i/>
          <w:iCs/>
          <w:sz w:val="18"/>
          <w:szCs w:val="22"/>
        </w:rPr>
        <w:t>)</w:t>
      </w:r>
    </w:p>
    <w:p w14:paraId="08CACA8D" w14:textId="14C1EEF2" w:rsidR="006C71A1" w:rsidRDefault="00DC07EC" w:rsidP="006C71A1">
      <w:pPr>
        <w:pStyle w:val="Doc-title"/>
      </w:pPr>
      <w:hyperlink r:id="rId357" w:history="1">
        <w:r w:rsidR="00573D4F">
          <w:rPr>
            <w:rStyle w:val="Hyperlink"/>
          </w:rPr>
          <w:t>R2-2300149</w:t>
        </w:r>
      </w:hyperlink>
      <w:r w:rsidR="006C71A1">
        <w:tab/>
        <w:t>Work Plan for Rel-18 SI and WI on XR Enhancements for NR</w:t>
      </w:r>
      <w:r w:rsidR="006C71A1">
        <w:tab/>
        <w:t>Nokia, Qualcomm (Rapporteurs), Ericsson (RAN1 FL)</w:t>
      </w:r>
      <w:r w:rsidR="006C71A1">
        <w:tab/>
        <w:t>Work Plan</w:t>
      </w:r>
      <w:r w:rsidR="006C71A1">
        <w:tab/>
        <w:t>Rel-18</w:t>
      </w:r>
      <w:r w:rsidR="006C71A1">
        <w:tab/>
        <w:t>FS_NR_XR_enh, NR_XR_enh</w:t>
      </w:r>
    </w:p>
    <w:p w14:paraId="669D8847" w14:textId="77777777" w:rsidR="0006756F" w:rsidRPr="0006756F" w:rsidRDefault="0006756F" w:rsidP="0006756F">
      <w:pPr>
        <w:pStyle w:val="Doc-text2"/>
        <w:ind w:left="0" w:firstLine="0"/>
      </w:pPr>
    </w:p>
    <w:p w14:paraId="1E678637" w14:textId="7E22C99C" w:rsidR="00236177" w:rsidRDefault="00236177" w:rsidP="0006756F">
      <w:pPr>
        <w:pStyle w:val="Doc-title"/>
        <w:rPr>
          <w:i/>
          <w:iCs/>
          <w:sz w:val="18"/>
          <w:szCs w:val="22"/>
        </w:rPr>
      </w:pPr>
      <w:r>
        <w:rPr>
          <w:i/>
          <w:iCs/>
          <w:sz w:val="18"/>
          <w:szCs w:val="22"/>
        </w:rPr>
        <w:t xml:space="preserve">8.14: </w:t>
      </w:r>
      <w:r w:rsidRPr="00403FA3">
        <w:rPr>
          <w:i/>
          <w:iCs/>
          <w:sz w:val="18"/>
          <w:szCs w:val="22"/>
        </w:rPr>
        <w:t>Rel-1</w:t>
      </w:r>
      <w:r>
        <w:rPr>
          <w:i/>
          <w:iCs/>
          <w:sz w:val="18"/>
          <w:szCs w:val="22"/>
        </w:rPr>
        <w:t>8</w:t>
      </w:r>
      <w:r w:rsidRPr="00403FA3">
        <w:rPr>
          <w:i/>
          <w:iCs/>
          <w:sz w:val="18"/>
          <w:szCs w:val="22"/>
        </w:rPr>
        <w:t xml:space="preserve"> </w:t>
      </w:r>
      <w:r>
        <w:rPr>
          <w:i/>
          <w:iCs/>
          <w:sz w:val="18"/>
          <w:szCs w:val="22"/>
        </w:rPr>
        <w:t>QoE enhancements (</w:t>
      </w:r>
      <w:r w:rsidR="00AE4023">
        <w:rPr>
          <w:i/>
          <w:iCs/>
          <w:sz w:val="18"/>
          <w:szCs w:val="22"/>
        </w:rPr>
        <w:t>1</w:t>
      </w:r>
      <w:r>
        <w:rPr>
          <w:i/>
          <w:iCs/>
          <w:sz w:val="18"/>
          <w:szCs w:val="22"/>
        </w:rPr>
        <w:t>)</w:t>
      </w:r>
    </w:p>
    <w:p w14:paraId="76FCAFBA" w14:textId="0FD74E66" w:rsidR="006C71A1" w:rsidRDefault="00DC07EC" w:rsidP="006C71A1">
      <w:pPr>
        <w:pStyle w:val="Doc-title"/>
      </w:pPr>
      <w:hyperlink r:id="rId358" w:history="1">
        <w:r w:rsidR="00573D4F">
          <w:rPr>
            <w:rStyle w:val="Hyperlink"/>
          </w:rPr>
          <w:t>R2-2301754</w:t>
        </w:r>
      </w:hyperlink>
      <w:r w:rsidR="006C71A1">
        <w:tab/>
        <w:t>Revised Work plan for Rel-18 NR QoE Enhancement</w:t>
      </w:r>
      <w:r w:rsidR="006C71A1">
        <w:tab/>
        <w:t>China Unicom</w:t>
      </w:r>
      <w:r w:rsidR="006C71A1">
        <w:tab/>
        <w:t>Work Plan</w:t>
      </w:r>
      <w:r w:rsidR="006C71A1">
        <w:tab/>
        <w:t>Rel-18</w:t>
      </w:r>
      <w:r w:rsidR="006C71A1">
        <w:tab/>
        <w:t>NR_QoE_enh-Core</w:t>
      </w:r>
    </w:p>
    <w:p w14:paraId="7A398A52" w14:textId="77777777" w:rsidR="0006756F" w:rsidRPr="0006756F" w:rsidRDefault="0006756F" w:rsidP="0006756F">
      <w:pPr>
        <w:pStyle w:val="Doc-text2"/>
        <w:ind w:left="0" w:firstLine="0"/>
      </w:pPr>
    </w:p>
    <w:p w14:paraId="164D191C" w14:textId="179D6AAC" w:rsidR="00236177" w:rsidRDefault="00236177" w:rsidP="00236177">
      <w:pPr>
        <w:pStyle w:val="Doc-title"/>
        <w:rPr>
          <w:i/>
          <w:iCs/>
          <w:sz w:val="18"/>
          <w:szCs w:val="22"/>
        </w:rPr>
      </w:pPr>
      <w:r>
        <w:rPr>
          <w:i/>
          <w:iCs/>
          <w:sz w:val="18"/>
          <w:szCs w:val="22"/>
        </w:rPr>
        <w:t xml:space="preserve">8.17 </w:t>
      </w:r>
      <w:r w:rsidRPr="00403FA3">
        <w:rPr>
          <w:i/>
          <w:iCs/>
          <w:sz w:val="18"/>
          <w:szCs w:val="22"/>
        </w:rPr>
        <w:t>Rel-1</w:t>
      </w:r>
      <w:r>
        <w:rPr>
          <w:i/>
          <w:iCs/>
          <w:sz w:val="18"/>
          <w:szCs w:val="22"/>
        </w:rPr>
        <w:t>8</w:t>
      </w:r>
      <w:r w:rsidRPr="00403FA3">
        <w:rPr>
          <w:i/>
          <w:iCs/>
          <w:sz w:val="18"/>
          <w:szCs w:val="22"/>
        </w:rPr>
        <w:t xml:space="preserve"> </w:t>
      </w:r>
      <w:r>
        <w:rPr>
          <w:i/>
          <w:iCs/>
          <w:sz w:val="18"/>
          <w:szCs w:val="22"/>
        </w:rPr>
        <w:t>Dual Rx/Tx MUSIM (</w:t>
      </w:r>
      <w:r w:rsidR="00AE4023">
        <w:rPr>
          <w:i/>
          <w:iCs/>
          <w:sz w:val="18"/>
          <w:szCs w:val="22"/>
        </w:rPr>
        <w:t>1</w:t>
      </w:r>
      <w:r>
        <w:rPr>
          <w:i/>
          <w:iCs/>
          <w:sz w:val="18"/>
          <w:szCs w:val="22"/>
        </w:rPr>
        <w:t>)</w:t>
      </w:r>
    </w:p>
    <w:p w14:paraId="6A7807DF" w14:textId="152BEA18" w:rsidR="006C71A1" w:rsidRDefault="00DC07EC" w:rsidP="006C71A1">
      <w:pPr>
        <w:pStyle w:val="Doc-title"/>
      </w:pPr>
      <w:hyperlink r:id="rId359" w:history="1">
        <w:r w:rsidR="00573D4F">
          <w:rPr>
            <w:rStyle w:val="Hyperlink"/>
          </w:rPr>
          <w:t>R2-2300902</w:t>
        </w:r>
      </w:hyperlink>
      <w:r w:rsidR="006C71A1">
        <w:tab/>
        <w:t>Work planning of R18 MUSIM</w:t>
      </w:r>
      <w:r w:rsidR="006C71A1">
        <w:tab/>
        <w:t>vivo</w:t>
      </w:r>
      <w:r w:rsidR="006C71A1">
        <w:tab/>
        <w:t>Work Plan</w:t>
      </w:r>
      <w:r w:rsidR="006C71A1">
        <w:tab/>
        <w:t>Rel-18</w:t>
      </w:r>
    </w:p>
    <w:p w14:paraId="08109ACC" w14:textId="77777777" w:rsidR="00236177" w:rsidRDefault="00236177" w:rsidP="00236177">
      <w:pPr>
        <w:pStyle w:val="Doc-text2"/>
        <w:ind w:left="0" w:firstLine="0"/>
      </w:pPr>
    </w:p>
    <w:p w14:paraId="000F4573" w14:textId="46FFBEEC" w:rsidR="00236177" w:rsidRPr="00403FA3" w:rsidRDefault="00236177" w:rsidP="00236177">
      <w:pPr>
        <w:spacing w:before="240" w:after="60"/>
        <w:outlineLvl w:val="8"/>
        <w:rPr>
          <w:color w:val="000000"/>
        </w:rPr>
      </w:pPr>
      <w:r w:rsidRPr="00403FA3">
        <w:rPr>
          <w:b/>
        </w:rPr>
        <w:t>Approved LS out</w:t>
      </w:r>
      <w:r w:rsidRPr="00403FA3">
        <w:rPr>
          <w:b/>
          <w:color w:val="000000"/>
        </w:rPr>
        <w:t xml:space="preserve"> (</w:t>
      </w:r>
      <w:r w:rsidR="00264BA0">
        <w:rPr>
          <w:b/>
          <w:color w:val="000000"/>
        </w:rPr>
        <w:t>1</w:t>
      </w:r>
      <w:r w:rsidRPr="00403FA3">
        <w:rPr>
          <w:b/>
          <w:color w:val="000000"/>
        </w:rPr>
        <w:t>)</w:t>
      </w:r>
    </w:p>
    <w:p w14:paraId="12D868DE" w14:textId="4B32BA5F" w:rsidR="00C06C7B" w:rsidRDefault="00DC07EC" w:rsidP="00C06C7B">
      <w:pPr>
        <w:pStyle w:val="Doc-title"/>
      </w:pPr>
      <w:hyperlink r:id="rId360" w:history="1">
        <w:r w:rsidR="00573D4F">
          <w:rPr>
            <w:rStyle w:val="Hyperlink"/>
          </w:rPr>
          <w:t>R2-2302010</w:t>
        </w:r>
      </w:hyperlink>
      <w:r w:rsidR="00C06C7B" w:rsidRPr="00264BA0">
        <w:tab/>
        <w:t>LS to PSER definition in XR</w:t>
      </w:r>
      <w:r w:rsidR="00C06C7B" w:rsidRPr="00264BA0">
        <w:tab/>
        <w:t>RAN2</w:t>
      </w:r>
      <w:r w:rsidR="00C06C7B" w:rsidRPr="00264BA0">
        <w:tab/>
        <w:t>LS out</w:t>
      </w:r>
      <w:r w:rsidR="00C06C7B" w:rsidRPr="00264BA0">
        <w:tab/>
        <w:t>Rel-18</w:t>
      </w:r>
      <w:r w:rsidR="00C06C7B" w:rsidRPr="00264BA0">
        <w:tab/>
        <w:t>FS_NR_XR_enh</w:t>
      </w:r>
      <w:r w:rsidR="00C06C7B" w:rsidRPr="00264BA0">
        <w:tab/>
        <w:t>To: SA2</w:t>
      </w:r>
    </w:p>
    <w:p w14:paraId="2DB17935" w14:textId="0C83BBD3" w:rsidR="00264BA0" w:rsidRDefault="00264BA0" w:rsidP="00264BA0">
      <w:pPr>
        <w:pStyle w:val="Doc-text2"/>
        <w:ind w:left="0" w:firstLine="0"/>
      </w:pPr>
    </w:p>
    <w:p w14:paraId="34C951C3" w14:textId="77777777" w:rsidR="00264BA0" w:rsidRPr="00264BA0" w:rsidRDefault="00264BA0" w:rsidP="00264BA0">
      <w:pPr>
        <w:pStyle w:val="Doc-text2"/>
        <w:ind w:left="0" w:firstLine="0"/>
      </w:pPr>
    </w:p>
    <w:p w14:paraId="51C14150" w14:textId="3902EF77" w:rsidR="00236177" w:rsidRPr="00AE4023" w:rsidRDefault="00236177" w:rsidP="00AE4023">
      <w:pPr>
        <w:spacing w:before="240" w:after="60"/>
        <w:outlineLvl w:val="8"/>
        <w:rPr>
          <w:b/>
        </w:rPr>
      </w:pPr>
      <w:bookmarkStart w:id="15" w:name="_Hlk94034925"/>
      <w:r w:rsidRPr="00403FA3">
        <w:rPr>
          <w:b/>
        </w:rPr>
        <w:t xml:space="preserve">Post-meeting email discussions (short, </w:t>
      </w:r>
      <w:r>
        <w:rPr>
          <w:b/>
        </w:rPr>
        <w:t>TR update</w:t>
      </w:r>
      <w:r w:rsidRPr="00403FA3">
        <w:rPr>
          <w:b/>
        </w:rPr>
        <w:t>) (</w:t>
      </w:r>
      <w:r w:rsidR="00C06C7B">
        <w:rPr>
          <w:b/>
        </w:rPr>
        <w:t>1</w:t>
      </w:r>
      <w:r w:rsidRPr="00403FA3">
        <w:rPr>
          <w:b/>
        </w:rPr>
        <w:t>)</w:t>
      </w:r>
    </w:p>
    <w:p w14:paraId="397D68EF" w14:textId="77777777" w:rsidR="006C71A1" w:rsidRDefault="006C71A1" w:rsidP="006C71A1">
      <w:pPr>
        <w:pStyle w:val="EmailDiscussion"/>
      </w:pPr>
      <w:r>
        <w:t>[Post121][210][XR] Final TR 38.835 for RAN (Nokia)</w:t>
      </w:r>
    </w:p>
    <w:p w14:paraId="1B2F7B82" w14:textId="77777777" w:rsidR="006C71A1" w:rsidRDefault="006C71A1" w:rsidP="006C71A1">
      <w:pPr>
        <w:pStyle w:val="EmailDiscussion2"/>
      </w:pPr>
      <w:r>
        <w:tab/>
        <w:t>Scope: Update TR according to RAN2 XR agreements to provide endorsed TR that can be submitted to RAN#99.</w:t>
      </w:r>
    </w:p>
    <w:p w14:paraId="07A1E62C" w14:textId="7449BF80" w:rsidR="006C71A1" w:rsidRDefault="006C71A1" w:rsidP="006C71A1">
      <w:pPr>
        <w:pStyle w:val="EmailDiscussion2"/>
      </w:pPr>
      <w:r>
        <w:tab/>
        <w:t xml:space="preserve">Intended outcome: Endorsed TR in </w:t>
      </w:r>
      <w:hyperlink r:id="rId361" w:history="1">
        <w:r w:rsidR="00573D4F">
          <w:rPr>
            <w:rStyle w:val="Hyperlink"/>
          </w:rPr>
          <w:t>R2-2302001</w:t>
        </w:r>
      </w:hyperlink>
    </w:p>
    <w:p w14:paraId="013AC275" w14:textId="2F5DD643" w:rsidR="00236177" w:rsidRDefault="006C71A1" w:rsidP="00264BA0">
      <w:pPr>
        <w:pStyle w:val="EmailDiscussion2"/>
      </w:pPr>
      <w:r>
        <w:tab/>
        <w:t xml:space="preserve">Deadline:  Short </w:t>
      </w:r>
    </w:p>
    <w:p w14:paraId="7DF3813C" w14:textId="29225ED0" w:rsidR="00236177" w:rsidRPr="00264BA0" w:rsidRDefault="00236177" w:rsidP="00236177">
      <w:pPr>
        <w:spacing w:before="240" w:after="60"/>
        <w:outlineLvl w:val="8"/>
        <w:rPr>
          <w:b/>
        </w:rPr>
      </w:pPr>
      <w:r w:rsidRPr="00264BA0">
        <w:rPr>
          <w:b/>
        </w:rPr>
        <w:t>Post-meeting email discussions (short, CR finalization) (</w:t>
      </w:r>
      <w:r w:rsidR="00264BA0">
        <w:rPr>
          <w:b/>
        </w:rPr>
        <w:t>5</w:t>
      </w:r>
      <w:r w:rsidRPr="00264BA0">
        <w:rPr>
          <w:b/>
        </w:rPr>
        <w:t>)</w:t>
      </w:r>
    </w:p>
    <w:p w14:paraId="2EEA68B8" w14:textId="57F8D8B4" w:rsidR="00C06C7B" w:rsidRPr="00264BA0" w:rsidRDefault="00C06C7B" w:rsidP="00C06C7B">
      <w:pPr>
        <w:pStyle w:val="EmailDiscussion"/>
      </w:pPr>
      <w:r w:rsidRPr="00264BA0">
        <w:t>[Post121][211][LTE] CIO for inter-RAT HO from E-UTRA (Samsung)</w:t>
      </w:r>
    </w:p>
    <w:p w14:paraId="71C0161C" w14:textId="77777777" w:rsidR="00C06C7B" w:rsidRPr="00264BA0" w:rsidRDefault="00C06C7B" w:rsidP="00C06C7B">
      <w:pPr>
        <w:pStyle w:val="EmailDiscussion2"/>
      </w:pPr>
      <w:r w:rsidRPr="00264BA0">
        <w:tab/>
        <w:t>Scope: Finalize 36.331 and 36.306 CRs for CIO for inter-RAT HO from E-UTRA.</w:t>
      </w:r>
    </w:p>
    <w:p w14:paraId="711D2402" w14:textId="77777777" w:rsidR="00C06C7B" w:rsidRPr="00264BA0" w:rsidRDefault="00C06C7B" w:rsidP="00C06C7B">
      <w:pPr>
        <w:pStyle w:val="EmailDiscussion2"/>
      </w:pPr>
      <w:r w:rsidRPr="00264BA0">
        <w:tab/>
        <w:t>Intended outcome: Approved CRs for 36.331 and 36.306</w:t>
      </w:r>
    </w:p>
    <w:p w14:paraId="3F139AC7" w14:textId="2CCD1D56" w:rsidR="00C06C7B" w:rsidRDefault="00C06C7B" w:rsidP="00C06C7B">
      <w:pPr>
        <w:pStyle w:val="EmailDiscussion2"/>
      </w:pPr>
      <w:r w:rsidRPr="00264BA0">
        <w:tab/>
        <w:t>Deadline:  Short</w:t>
      </w:r>
      <w:r>
        <w:t xml:space="preserve"> </w:t>
      </w:r>
    </w:p>
    <w:p w14:paraId="53EB2530" w14:textId="77777777" w:rsidR="00C06C7B" w:rsidRPr="00C06C7B" w:rsidRDefault="00C06C7B" w:rsidP="00C06C7B">
      <w:pPr>
        <w:pStyle w:val="EmailDiscussion2"/>
      </w:pPr>
    </w:p>
    <w:bookmarkEnd w:id="15"/>
    <w:p w14:paraId="303B7267" w14:textId="77777777" w:rsidR="006C71A1" w:rsidRDefault="006C71A1" w:rsidP="006C71A1">
      <w:pPr>
        <w:pStyle w:val="EmailDiscussion"/>
      </w:pPr>
      <w:r>
        <w:t>[Post121][212][QoE] Running Stage-2 CR for NR QoE enhancements (China Unicom)</w:t>
      </w:r>
    </w:p>
    <w:p w14:paraId="73A0A937" w14:textId="77777777" w:rsidR="006C71A1" w:rsidRDefault="006C71A1" w:rsidP="006C71A1">
      <w:pPr>
        <w:pStyle w:val="EmailDiscussion2"/>
      </w:pPr>
      <w:r>
        <w:tab/>
        <w:t xml:space="preserve">Scope: Update running Stage-2 CR in </w:t>
      </w:r>
      <w:hyperlink r:id="rId362" w:history="1">
        <w:r>
          <w:rPr>
            <w:rStyle w:val="Hyperlink"/>
            <w:rFonts w:hint="eastAsia"/>
          </w:rPr>
          <w:t>R2-2213053</w:t>
        </w:r>
      </w:hyperlink>
      <w:r>
        <w:t xml:space="preserve"> based on agreements in this meeting for NR Rel-18 QoE</w:t>
      </w:r>
    </w:p>
    <w:p w14:paraId="75888DFA" w14:textId="387C1D96" w:rsidR="006C71A1" w:rsidRDefault="006C71A1" w:rsidP="006C71A1">
      <w:pPr>
        <w:pStyle w:val="EmailDiscussion2"/>
      </w:pPr>
      <w:r>
        <w:tab/>
        <w:t xml:space="preserve">Intended outcome: Endorsed running CR in </w:t>
      </w:r>
      <w:hyperlink r:id="rId363" w:history="1">
        <w:r w:rsidR="00573D4F">
          <w:rPr>
            <w:rStyle w:val="Hyperlink"/>
          </w:rPr>
          <w:t>R2-2302002</w:t>
        </w:r>
      </w:hyperlink>
    </w:p>
    <w:p w14:paraId="12BB9859" w14:textId="77777777" w:rsidR="006C71A1" w:rsidRDefault="006C71A1" w:rsidP="006C71A1">
      <w:pPr>
        <w:pStyle w:val="EmailDiscussion2"/>
      </w:pPr>
      <w:r>
        <w:tab/>
        <w:t>Deadline:  Short</w:t>
      </w:r>
    </w:p>
    <w:p w14:paraId="41D050CB" w14:textId="77777777" w:rsidR="006C71A1" w:rsidRDefault="006C71A1" w:rsidP="006C71A1">
      <w:pPr>
        <w:pStyle w:val="Doc-text2"/>
      </w:pPr>
    </w:p>
    <w:p w14:paraId="6FB85A01" w14:textId="77777777" w:rsidR="006C71A1" w:rsidRDefault="006C71A1" w:rsidP="006C71A1">
      <w:pPr>
        <w:pStyle w:val="EmailDiscussion"/>
      </w:pPr>
      <w:r>
        <w:t>[Post121][213][QoE] Running RRC CR for NR QoE enhancements (Ericsson)</w:t>
      </w:r>
    </w:p>
    <w:p w14:paraId="0E61C58A" w14:textId="62BB113F" w:rsidR="006C71A1" w:rsidRDefault="006C71A1" w:rsidP="006C71A1">
      <w:pPr>
        <w:pStyle w:val="EmailDiscussion2"/>
      </w:pPr>
      <w:r>
        <w:tab/>
        <w:t>Scope: Create running RRC CR for Rel-17 QoE</w:t>
      </w:r>
      <w:r w:rsidRPr="00AB1EE1">
        <w:t xml:space="preserve"> </w:t>
      </w:r>
      <w:r>
        <w:t xml:space="preserve">based on agreements for NR Rel-18 QoE (can use </w:t>
      </w:r>
      <w:hyperlink r:id="rId364" w:history="1">
        <w:r w:rsidR="00573D4F">
          <w:rPr>
            <w:rStyle w:val="Hyperlink"/>
          </w:rPr>
          <w:t>R2-2301335</w:t>
        </w:r>
      </w:hyperlink>
      <w:r>
        <w:t xml:space="preserve"> as starting point)</w:t>
      </w:r>
    </w:p>
    <w:p w14:paraId="57E3E545" w14:textId="00E4B674" w:rsidR="006C71A1" w:rsidRDefault="006C71A1" w:rsidP="006C71A1">
      <w:pPr>
        <w:pStyle w:val="EmailDiscussion2"/>
      </w:pPr>
      <w:r>
        <w:tab/>
        <w:t xml:space="preserve">Intended outcome: Endorsed running CR </w:t>
      </w:r>
      <w:hyperlink r:id="rId365" w:history="1">
        <w:r w:rsidR="00573D4F">
          <w:rPr>
            <w:rStyle w:val="Hyperlink"/>
          </w:rPr>
          <w:t>R2-2302003</w:t>
        </w:r>
      </w:hyperlink>
    </w:p>
    <w:p w14:paraId="035994D3" w14:textId="2E37943A" w:rsidR="006C71A1" w:rsidRDefault="006C71A1" w:rsidP="006C71A1">
      <w:pPr>
        <w:pStyle w:val="EmailDiscussion2"/>
      </w:pPr>
      <w:r>
        <w:tab/>
        <w:t>Deadline:  Short</w:t>
      </w:r>
    </w:p>
    <w:p w14:paraId="531DA83D" w14:textId="0020A21A" w:rsidR="00236177" w:rsidRDefault="00236177" w:rsidP="00236177">
      <w:pPr>
        <w:pStyle w:val="EmailDiscussion2"/>
      </w:pPr>
    </w:p>
    <w:p w14:paraId="04CC1C0F" w14:textId="77777777" w:rsidR="006C71A1" w:rsidRDefault="006C71A1" w:rsidP="006C71A1">
      <w:pPr>
        <w:pStyle w:val="EmailDiscussion"/>
      </w:pPr>
      <w:r>
        <w:t>[Post121][214][MUSIM] Running Stage-2 CR for NR MUSIM enhancements (vivo)</w:t>
      </w:r>
    </w:p>
    <w:p w14:paraId="255D28AB" w14:textId="77777777" w:rsidR="006C71A1" w:rsidRDefault="006C71A1" w:rsidP="006C71A1">
      <w:pPr>
        <w:pStyle w:val="EmailDiscussion2"/>
      </w:pPr>
      <w:r>
        <w:tab/>
        <w:t xml:space="preserve">Scope: Create running Stage-2 CR based on agreements in this meeting for NR Rel-18 MUSIM </w:t>
      </w:r>
    </w:p>
    <w:p w14:paraId="01EDEAF6" w14:textId="77777777" w:rsidR="006C71A1" w:rsidRDefault="006C71A1" w:rsidP="006C71A1">
      <w:pPr>
        <w:pStyle w:val="EmailDiscussion2"/>
      </w:pPr>
      <w:r>
        <w:tab/>
        <w:t xml:space="preserve">Intended outcome: Endorsed running CR </w:t>
      </w:r>
    </w:p>
    <w:p w14:paraId="1F5B93BF" w14:textId="77777777" w:rsidR="006C71A1" w:rsidRDefault="006C71A1" w:rsidP="006C71A1">
      <w:pPr>
        <w:pStyle w:val="EmailDiscussion2"/>
      </w:pPr>
      <w:r>
        <w:tab/>
        <w:t>Deadline:  Short</w:t>
      </w:r>
    </w:p>
    <w:p w14:paraId="173FB898" w14:textId="77777777" w:rsidR="006C71A1" w:rsidRDefault="006C71A1" w:rsidP="006C71A1">
      <w:pPr>
        <w:pStyle w:val="Doc-text2"/>
      </w:pPr>
    </w:p>
    <w:p w14:paraId="4BA14BD1" w14:textId="77777777" w:rsidR="00264BA0" w:rsidRDefault="00264BA0" w:rsidP="00264BA0">
      <w:pPr>
        <w:pStyle w:val="EmailDiscussion"/>
      </w:pPr>
      <w:r>
        <w:t xml:space="preserve">[Post121][215][XR] LS on </w:t>
      </w:r>
      <w:r w:rsidRPr="00DB1817">
        <w:t>Continuity of QoE measurements during intra-5GC inter-RAT HO</w:t>
      </w:r>
      <w:r>
        <w:t xml:space="preserve"> (Huawei)</w:t>
      </w:r>
    </w:p>
    <w:p w14:paraId="05E661B4" w14:textId="77777777" w:rsidR="00264BA0" w:rsidRDefault="00264BA0" w:rsidP="00264BA0">
      <w:pPr>
        <w:pStyle w:val="EmailDiscussion2"/>
      </w:pPr>
      <w:r>
        <w:tab/>
        <w:t xml:space="preserve">Scope: Send </w:t>
      </w:r>
      <w:r w:rsidRPr="00984D98">
        <w:t>LS to RAN3 and SA4 to inform them of RAN2 decisions</w:t>
      </w:r>
      <w:r>
        <w:t xml:space="preserve"> on c</w:t>
      </w:r>
      <w:r w:rsidRPr="00DB1817">
        <w:t>ontinuity of QoE measurements during intra-5GC inter-RAT HO</w:t>
      </w:r>
      <w:r>
        <w:t xml:space="preserve">. </w:t>
      </w:r>
    </w:p>
    <w:p w14:paraId="723EE285" w14:textId="77777777" w:rsidR="00264BA0" w:rsidRDefault="00264BA0" w:rsidP="00264BA0">
      <w:pPr>
        <w:pStyle w:val="EmailDiscussion2"/>
      </w:pPr>
      <w:r>
        <w:tab/>
        <w:t>Intended outcome: Approved LS</w:t>
      </w:r>
    </w:p>
    <w:p w14:paraId="718507FE" w14:textId="77777777" w:rsidR="00264BA0" w:rsidRDefault="00264BA0" w:rsidP="00264BA0">
      <w:pPr>
        <w:pStyle w:val="EmailDiscussion2"/>
      </w:pPr>
      <w:r>
        <w:tab/>
        <w:t xml:space="preserve">Deadline:  Short </w:t>
      </w:r>
    </w:p>
    <w:p w14:paraId="7EF77FF4" w14:textId="77777777" w:rsidR="00236177" w:rsidRPr="005B42AB" w:rsidRDefault="00236177" w:rsidP="00236177">
      <w:pPr>
        <w:pStyle w:val="EmailDiscussion2"/>
      </w:pPr>
    </w:p>
    <w:p w14:paraId="42BC216C" w14:textId="40A97D93" w:rsidR="0006756F" w:rsidRPr="007B6817" w:rsidRDefault="0006756F" w:rsidP="0006756F">
      <w:pPr>
        <w:spacing w:before="240" w:after="60"/>
        <w:outlineLvl w:val="8"/>
        <w:rPr>
          <w:b/>
        </w:rPr>
      </w:pPr>
      <w:r w:rsidRPr="00403FA3">
        <w:rPr>
          <w:b/>
        </w:rPr>
        <w:t>Post-meeting email discussions (</w:t>
      </w:r>
      <w:r>
        <w:rPr>
          <w:b/>
        </w:rPr>
        <w:t>long</w:t>
      </w:r>
      <w:r w:rsidRPr="00403FA3">
        <w:rPr>
          <w:b/>
        </w:rPr>
        <w:t>) (</w:t>
      </w:r>
      <w:r w:rsidR="00AE4023">
        <w:rPr>
          <w:b/>
        </w:rPr>
        <w:t>0</w:t>
      </w:r>
      <w:r w:rsidRPr="00403FA3">
        <w:rPr>
          <w:b/>
        </w:rPr>
        <w:t>)</w:t>
      </w:r>
    </w:p>
    <w:p w14:paraId="623020ED" w14:textId="383FE2C3" w:rsidR="00236177" w:rsidRPr="006A4655" w:rsidRDefault="00236177" w:rsidP="00236177">
      <w:pPr>
        <w:pStyle w:val="Doc-text2"/>
        <w:ind w:left="0" w:firstLine="0"/>
      </w:pPr>
    </w:p>
    <w:sectPr w:rsidR="00236177" w:rsidRPr="006A4655" w:rsidSect="006D4187">
      <w:footerReference w:type="default" r:id="rId36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1D22" w14:textId="77777777" w:rsidR="00DC07EC" w:rsidRDefault="00DC07EC">
      <w:r>
        <w:separator/>
      </w:r>
    </w:p>
    <w:p w14:paraId="607F8B86" w14:textId="77777777" w:rsidR="00DC07EC" w:rsidRDefault="00DC07EC"/>
  </w:endnote>
  <w:endnote w:type="continuationSeparator" w:id="0">
    <w:p w14:paraId="7E649F82" w14:textId="77777777" w:rsidR="00DC07EC" w:rsidRDefault="00DC07EC">
      <w:r>
        <w:continuationSeparator/>
      </w:r>
    </w:p>
    <w:p w14:paraId="754837C2" w14:textId="77777777" w:rsidR="00DC07EC" w:rsidRDefault="00DC07EC"/>
  </w:endnote>
  <w:endnote w:type="continuationNotice" w:id="1">
    <w:p w14:paraId="2541B6CA" w14:textId="77777777" w:rsidR="00DC07EC" w:rsidRDefault="00DC07E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3676A7" w:rsidRDefault="003676A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D76F6">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76F6">
      <w:rPr>
        <w:rStyle w:val="PageNumber"/>
        <w:noProof/>
      </w:rPr>
      <w:t>17</w:t>
    </w:r>
    <w:r>
      <w:rPr>
        <w:rStyle w:val="PageNumber"/>
      </w:rPr>
      <w:fldChar w:fldCharType="end"/>
    </w:r>
  </w:p>
  <w:p w14:paraId="40DFA688" w14:textId="77777777" w:rsidR="003676A7" w:rsidRDefault="003676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AED2" w14:textId="77777777" w:rsidR="00DC07EC" w:rsidRDefault="00DC07EC">
      <w:r>
        <w:separator/>
      </w:r>
    </w:p>
    <w:p w14:paraId="722A765E" w14:textId="77777777" w:rsidR="00DC07EC" w:rsidRDefault="00DC07EC"/>
  </w:footnote>
  <w:footnote w:type="continuationSeparator" w:id="0">
    <w:p w14:paraId="7E28C3C5" w14:textId="77777777" w:rsidR="00DC07EC" w:rsidRDefault="00DC07EC">
      <w:r>
        <w:continuationSeparator/>
      </w:r>
    </w:p>
    <w:p w14:paraId="7CEB4C0E" w14:textId="77777777" w:rsidR="00DC07EC" w:rsidRDefault="00DC07EC"/>
  </w:footnote>
  <w:footnote w:type="continuationNotice" w:id="1">
    <w:p w14:paraId="2EC29702" w14:textId="77777777" w:rsidR="00DC07EC" w:rsidRDefault="00DC07E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0"/>
  </w:num>
  <w:num w:numId="4">
    <w:abstractNumId w:val="35"/>
  </w:num>
  <w:num w:numId="5">
    <w:abstractNumId w:val="20"/>
  </w:num>
  <w:num w:numId="6">
    <w:abstractNumId w:val="0"/>
  </w:num>
  <w:num w:numId="7">
    <w:abstractNumId w:val="21"/>
  </w:num>
  <w:num w:numId="8">
    <w:abstractNumId w:val="17"/>
  </w:num>
  <w:num w:numId="9">
    <w:abstractNumId w:val="9"/>
  </w:num>
  <w:num w:numId="10">
    <w:abstractNumId w:val="8"/>
  </w:num>
  <w:num w:numId="11">
    <w:abstractNumId w:val="7"/>
  </w:num>
  <w:num w:numId="12">
    <w:abstractNumId w:val="3"/>
  </w:num>
  <w:num w:numId="13">
    <w:abstractNumId w:val="24"/>
  </w:num>
  <w:num w:numId="14">
    <w:abstractNumId w:val="27"/>
  </w:num>
  <w:num w:numId="15">
    <w:abstractNumId w:val="15"/>
  </w:num>
  <w:num w:numId="16">
    <w:abstractNumId w:val="22"/>
  </w:num>
  <w:num w:numId="17">
    <w:abstractNumId w:val="12"/>
  </w:num>
  <w:num w:numId="18">
    <w:abstractNumId w:val="14"/>
  </w:num>
  <w:num w:numId="19">
    <w:abstractNumId w:val="6"/>
  </w:num>
  <w:num w:numId="20">
    <w:abstractNumId w:val="11"/>
  </w:num>
  <w:num w:numId="21">
    <w:abstractNumId w:val="32"/>
  </w:num>
  <w:num w:numId="22">
    <w:abstractNumId w:val="16"/>
  </w:num>
  <w:num w:numId="23">
    <w:abstractNumId w:val="13"/>
  </w:num>
  <w:num w:numId="24">
    <w:abstractNumId w:val="2"/>
  </w:num>
  <w:num w:numId="25">
    <w:abstractNumId w:val="18"/>
  </w:num>
  <w:num w:numId="26">
    <w:abstractNumId w:val="19"/>
  </w:num>
  <w:num w:numId="27">
    <w:abstractNumId w:val="5"/>
  </w:num>
  <w:num w:numId="28">
    <w:abstractNumId w:val="30"/>
  </w:num>
  <w:num w:numId="29">
    <w:abstractNumId w:val="23"/>
  </w:num>
  <w:num w:numId="30">
    <w:abstractNumId w:val="26"/>
  </w:num>
  <w:num w:numId="31">
    <w:abstractNumId w:val="1"/>
  </w:num>
  <w:num w:numId="32">
    <w:abstractNumId w:val="33"/>
  </w:num>
  <w:num w:numId="33">
    <w:abstractNumId w:val="4"/>
  </w:num>
  <w:num w:numId="34">
    <w:abstractNumId w:val="31"/>
  </w:num>
  <w:num w:numId="35">
    <w:abstractNumId w:val="29"/>
  </w:num>
  <w:num w:numId="36">
    <w:abstractNumId w:val="25"/>
  </w:num>
  <w:num w:numId="37">
    <w:abstractNumId w:val="35"/>
  </w:num>
  <w:num w:numId="38">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0" w:nlCheck="1" w:checkStyle="0"/>
  <w:activeWritingStyle w:appName="MSWord" w:lang="en-IN"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EEB"/>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5"/>
    <w:rsid w:val="00017B36"/>
    <w:rsid w:val="00017BEB"/>
    <w:rsid w:val="00017C0E"/>
    <w:rsid w:val="00017CD9"/>
    <w:rsid w:val="00017DF6"/>
    <w:rsid w:val="00017F02"/>
    <w:rsid w:val="00017F94"/>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62"/>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07"/>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BE5"/>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22"/>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48"/>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CC8"/>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4F7E"/>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11"/>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61"/>
    <w:rsid w:val="00064A84"/>
    <w:rsid w:val="00064AF0"/>
    <w:rsid w:val="00064BB1"/>
    <w:rsid w:val="00064D2C"/>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7B1"/>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6F"/>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A55"/>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30"/>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BEA"/>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BF3"/>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9C1"/>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8F"/>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CB"/>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152"/>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8E"/>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7CF"/>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4CE"/>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3D"/>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CE1"/>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4B"/>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49"/>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594"/>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4D"/>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AC"/>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BAF"/>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4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4C"/>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4FC"/>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AD"/>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1F"/>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8B"/>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56"/>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6C"/>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6E"/>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C93"/>
    <w:rsid w:val="00172D4C"/>
    <w:rsid w:val="00172E80"/>
    <w:rsid w:val="00172F5B"/>
    <w:rsid w:val="00172FC6"/>
    <w:rsid w:val="0017307D"/>
    <w:rsid w:val="001730B0"/>
    <w:rsid w:val="001730B7"/>
    <w:rsid w:val="00173149"/>
    <w:rsid w:val="001731CD"/>
    <w:rsid w:val="0017327F"/>
    <w:rsid w:val="00173285"/>
    <w:rsid w:val="00173299"/>
    <w:rsid w:val="001732C8"/>
    <w:rsid w:val="00173394"/>
    <w:rsid w:val="001733AF"/>
    <w:rsid w:val="00173432"/>
    <w:rsid w:val="00173461"/>
    <w:rsid w:val="001734B0"/>
    <w:rsid w:val="0017362A"/>
    <w:rsid w:val="0017365A"/>
    <w:rsid w:val="0017373F"/>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D8"/>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2DA"/>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448"/>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79"/>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1B"/>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1ED"/>
    <w:rsid w:val="001C0205"/>
    <w:rsid w:val="001C02B8"/>
    <w:rsid w:val="001C034E"/>
    <w:rsid w:val="001C040C"/>
    <w:rsid w:val="001C046B"/>
    <w:rsid w:val="001C04B7"/>
    <w:rsid w:val="001C04E2"/>
    <w:rsid w:val="001C0514"/>
    <w:rsid w:val="001C053B"/>
    <w:rsid w:val="001C0553"/>
    <w:rsid w:val="001C057A"/>
    <w:rsid w:val="001C05EE"/>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71C"/>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59"/>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5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9B"/>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4"/>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10"/>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3"/>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267"/>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38"/>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AF9"/>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4C"/>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DDD"/>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2C"/>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4"/>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77"/>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4DB"/>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A"/>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70"/>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89"/>
    <w:rsid w:val="00247A8C"/>
    <w:rsid w:val="00247B3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8F"/>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94"/>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A0"/>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400"/>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F8"/>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03"/>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1F6"/>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713"/>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C71"/>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5CA"/>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D4"/>
    <w:rsid w:val="002A6CE0"/>
    <w:rsid w:val="002A6D39"/>
    <w:rsid w:val="002A6D4F"/>
    <w:rsid w:val="002A6F78"/>
    <w:rsid w:val="002A6FB2"/>
    <w:rsid w:val="002A7081"/>
    <w:rsid w:val="002A70DB"/>
    <w:rsid w:val="002A7121"/>
    <w:rsid w:val="002A715E"/>
    <w:rsid w:val="002A7162"/>
    <w:rsid w:val="002A725D"/>
    <w:rsid w:val="002A72B9"/>
    <w:rsid w:val="002A7383"/>
    <w:rsid w:val="002A73D7"/>
    <w:rsid w:val="002A75B5"/>
    <w:rsid w:val="002A7710"/>
    <w:rsid w:val="002A777A"/>
    <w:rsid w:val="002A77EF"/>
    <w:rsid w:val="002A789B"/>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D3"/>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2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6FF4"/>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89"/>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08"/>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5D"/>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75"/>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388"/>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DD7"/>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90"/>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52"/>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0BF"/>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7CE"/>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2C"/>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5FD1"/>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A67"/>
    <w:rsid w:val="00361B09"/>
    <w:rsid w:val="00361BD7"/>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A7"/>
    <w:rsid w:val="00367846"/>
    <w:rsid w:val="003678E5"/>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4C"/>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AA"/>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5D2"/>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20"/>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6E7"/>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BEC"/>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8B"/>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D4"/>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3B"/>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A3"/>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7C6"/>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8D4"/>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D7"/>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39F"/>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DB"/>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43"/>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BE"/>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0"/>
    <w:rsid w:val="004523AD"/>
    <w:rsid w:val="004523CF"/>
    <w:rsid w:val="00452416"/>
    <w:rsid w:val="004524A7"/>
    <w:rsid w:val="004524E5"/>
    <w:rsid w:val="004524EF"/>
    <w:rsid w:val="00452570"/>
    <w:rsid w:val="00452611"/>
    <w:rsid w:val="0045264D"/>
    <w:rsid w:val="0045266A"/>
    <w:rsid w:val="004527C6"/>
    <w:rsid w:val="004527F3"/>
    <w:rsid w:val="0045284D"/>
    <w:rsid w:val="00452A44"/>
    <w:rsid w:val="00452A95"/>
    <w:rsid w:val="00452ADF"/>
    <w:rsid w:val="00452AF5"/>
    <w:rsid w:val="00452B54"/>
    <w:rsid w:val="00452BE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07"/>
    <w:rsid w:val="00454811"/>
    <w:rsid w:val="0045482D"/>
    <w:rsid w:val="0045483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5F8"/>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9A9"/>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3C"/>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4EC"/>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DF3"/>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D41"/>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F8"/>
    <w:rsid w:val="004D5769"/>
    <w:rsid w:val="004D5773"/>
    <w:rsid w:val="004D5A13"/>
    <w:rsid w:val="004D5A7B"/>
    <w:rsid w:val="004D5B20"/>
    <w:rsid w:val="004D5B94"/>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59"/>
    <w:rsid w:val="004D6AC0"/>
    <w:rsid w:val="004D6E2D"/>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AD"/>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B0"/>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39"/>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DA3"/>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1"/>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E9F"/>
    <w:rsid w:val="00505FF7"/>
    <w:rsid w:val="0050602A"/>
    <w:rsid w:val="00506049"/>
    <w:rsid w:val="0050606F"/>
    <w:rsid w:val="00506092"/>
    <w:rsid w:val="005060B1"/>
    <w:rsid w:val="005061A2"/>
    <w:rsid w:val="005061D3"/>
    <w:rsid w:val="0050622B"/>
    <w:rsid w:val="005062A2"/>
    <w:rsid w:val="005062D1"/>
    <w:rsid w:val="00506320"/>
    <w:rsid w:val="00506365"/>
    <w:rsid w:val="0050637A"/>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1C5"/>
    <w:rsid w:val="00510223"/>
    <w:rsid w:val="00510275"/>
    <w:rsid w:val="005102B3"/>
    <w:rsid w:val="00510316"/>
    <w:rsid w:val="00510339"/>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6C"/>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51"/>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1A"/>
    <w:rsid w:val="00526993"/>
    <w:rsid w:val="005269F4"/>
    <w:rsid w:val="00526A21"/>
    <w:rsid w:val="00526AE5"/>
    <w:rsid w:val="00526AF6"/>
    <w:rsid w:val="00526CFE"/>
    <w:rsid w:val="00526D57"/>
    <w:rsid w:val="00526DAB"/>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EDA"/>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03A"/>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4D5"/>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58"/>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778"/>
    <w:rsid w:val="0056196E"/>
    <w:rsid w:val="00561974"/>
    <w:rsid w:val="00561AAF"/>
    <w:rsid w:val="00561AC0"/>
    <w:rsid w:val="00561D43"/>
    <w:rsid w:val="00561D82"/>
    <w:rsid w:val="00561E41"/>
    <w:rsid w:val="00561E4F"/>
    <w:rsid w:val="00561E84"/>
    <w:rsid w:val="00561FA3"/>
    <w:rsid w:val="0056203E"/>
    <w:rsid w:val="00562173"/>
    <w:rsid w:val="005621C9"/>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4C0"/>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D4F"/>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A0"/>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0D7"/>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5F83"/>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5"/>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91"/>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1A"/>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01"/>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1"/>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55"/>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15F"/>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9BF"/>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93"/>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3C"/>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59"/>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CC"/>
    <w:rsid w:val="005E40BF"/>
    <w:rsid w:val="005E40CF"/>
    <w:rsid w:val="005E421A"/>
    <w:rsid w:val="005E4255"/>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CD"/>
    <w:rsid w:val="005F2AD8"/>
    <w:rsid w:val="005F2B86"/>
    <w:rsid w:val="005F2BDF"/>
    <w:rsid w:val="005F2C4C"/>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6D"/>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1A"/>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7B"/>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72"/>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30"/>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92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6D6"/>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A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EF"/>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A"/>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6"/>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6B"/>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2"/>
    <w:rsid w:val="00646D5E"/>
    <w:rsid w:val="00646E75"/>
    <w:rsid w:val="00646ED6"/>
    <w:rsid w:val="00646F3B"/>
    <w:rsid w:val="00646F4B"/>
    <w:rsid w:val="00646FDB"/>
    <w:rsid w:val="00646FF4"/>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46"/>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65"/>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9D"/>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A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15F"/>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4C"/>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07"/>
    <w:rsid w:val="00677114"/>
    <w:rsid w:val="00677189"/>
    <w:rsid w:val="006771D2"/>
    <w:rsid w:val="00677295"/>
    <w:rsid w:val="006772DF"/>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A6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E2"/>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4"/>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10"/>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9D3"/>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8CB"/>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08"/>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3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4B"/>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A9F"/>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1A1"/>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B4"/>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5E0"/>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2F87"/>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DFE"/>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E84"/>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23"/>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AC"/>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DA5"/>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89"/>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2BC"/>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ED"/>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1B"/>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B95"/>
    <w:rsid w:val="00716DAC"/>
    <w:rsid w:val="00716E05"/>
    <w:rsid w:val="00716F31"/>
    <w:rsid w:val="00716F33"/>
    <w:rsid w:val="007170A6"/>
    <w:rsid w:val="007170F6"/>
    <w:rsid w:val="00717126"/>
    <w:rsid w:val="007171C0"/>
    <w:rsid w:val="0071729F"/>
    <w:rsid w:val="007172A9"/>
    <w:rsid w:val="007172C8"/>
    <w:rsid w:val="00717309"/>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7F"/>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1"/>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D6E"/>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A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CC2"/>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3B0"/>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EB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EF"/>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44"/>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7D4"/>
    <w:rsid w:val="007828E0"/>
    <w:rsid w:val="00782A70"/>
    <w:rsid w:val="00782B40"/>
    <w:rsid w:val="00782B51"/>
    <w:rsid w:val="00782B52"/>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D75"/>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5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28"/>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77"/>
    <w:rsid w:val="007A6FB6"/>
    <w:rsid w:val="007A6FFC"/>
    <w:rsid w:val="007A7056"/>
    <w:rsid w:val="007A708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36"/>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91"/>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4C7"/>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21"/>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88"/>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7"/>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46"/>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AC2"/>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1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78"/>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54"/>
    <w:rsid w:val="00807964"/>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2D2"/>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36"/>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36"/>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66D"/>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AD7"/>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6E"/>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41"/>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D4"/>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94"/>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13"/>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06"/>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55"/>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BE1"/>
    <w:rsid w:val="00885BFB"/>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F2"/>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1C"/>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87"/>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C1"/>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78"/>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8E2"/>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50A"/>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24"/>
    <w:rsid w:val="008B2A4B"/>
    <w:rsid w:val="008B2B47"/>
    <w:rsid w:val="008B2C5C"/>
    <w:rsid w:val="008B2CED"/>
    <w:rsid w:val="008B2D30"/>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3B"/>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A3"/>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2E3"/>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1B"/>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D9C"/>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2"/>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6C"/>
    <w:rsid w:val="0092739F"/>
    <w:rsid w:val="00927414"/>
    <w:rsid w:val="009274D9"/>
    <w:rsid w:val="009274FB"/>
    <w:rsid w:val="009274FE"/>
    <w:rsid w:val="00927590"/>
    <w:rsid w:val="009275DA"/>
    <w:rsid w:val="0092761C"/>
    <w:rsid w:val="00927657"/>
    <w:rsid w:val="009276FD"/>
    <w:rsid w:val="009277C2"/>
    <w:rsid w:val="009277C5"/>
    <w:rsid w:val="009277E2"/>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2FB1"/>
    <w:rsid w:val="0093302F"/>
    <w:rsid w:val="009330D8"/>
    <w:rsid w:val="00933155"/>
    <w:rsid w:val="00933194"/>
    <w:rsid w:val="009331C1"/>
    <w:rsid w:val="00933408"/>
    <w:rsid w:val="0093347A"/>
    <w:rsid w:val="00933487"/>
    <w:rsid w:val="009335D8"/>
    <w:rsid w:val="0093360A"/>
    <w:rsid w:val="00933630"/>
    <w:rsid w:val="009336A3"/>
    <w:rsid w:val="0093370E"/>
    <w:rsid w:val="009338D4"/>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D"/>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10B"/>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47"/>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8BB"/>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C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3F"/>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4E"/>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77"/>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98"/>
    <w:rsid w:val="00984E9D"/>
    <w:rsid w:val="00985046"/>
    <w:rsid w:val="00985090"/>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EA"/>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10"/>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1F7"/>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82"/>
    <w:rsid w:val="009B111A"/>
    <w:rsid w:val="009B11B5"/>
    <w:rsid w:val="009B1251"/>
    <w:rsid w:val="009B1294"/>
    <w:rsid w:val="009B12F9"/>
    <w:rsid w:val="009B1389"/>
    <w:rsid w:val="009B13DD"/>
    <w:rsid w:val="009B1476"/>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2A2"/>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D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48"/>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249"/>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0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894"/>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49"/>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9B"/>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AA9"/>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077"/>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915"/>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5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B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075"/>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1"/>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1"/>
    <w:rsid w:val="00A26096"/>
    <w:rsid w:val="00A260B3"/>
    <w:rsid w:val="00A260F1"/>
    <w:rsid w:val="00A2612C"/>
    <w:rsid w:val="00A26143"/>
    <w:rsid w:val="00A2614A"/>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27"/>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3C"/>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8BA"/>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9A"/>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10"/>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1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D7B"/>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5DB"/>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6D"/>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08"/>
    <w:rsid w:val="00A80A1E"/>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23"/>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86"/>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3F8"/>
    <w:rsid w:val="00A8644F"/>
    <w:rsid w:val="00A86503"/>
    <w:rsid w:val="00A865A7"/>
    <w:rsid w:val="00A865BD"/>
    <w:rsid w:val="00A865F4"/>
    <w:rsid w:val="00A8663B"/>
    <w:rsid w:val="00A866D6"/>
    <w:rsid w:val="00A866E6"/>
    <w:rsid w:val="00A8674B"/>
    <w:rsid w:val="00A868B3"/>
    <w:rsid w:val="00A86933"/>
    <w:rsid w:val="00A86A42"/>
    <w:rsid w:val="00A86B51"/>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7"/>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5C"/>
    <w:rsid w:val="00A9096A"/>
    <w:rsid w:val="00A90975"/>
    <w:rsid w:val="00A90999"/>
    <w:rsid w:val="00A90A00"/>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6C"/>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B59"/>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4A"/>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11"/>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771"/>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98F"/>
    <w:rsid w:val="00AB1AA1"/>
    <w:rsid w:val="00AB1B0F"/>
    <w:rsid w:val="00AB1B7E"/>
    <w:rsid w:val="00AB1B8F"/>
    <w:rsid w:val="00AB1BE4"/>
    <w:rsid w:val="00AB1C46"/>
    <w:rsid w:val="00AB1C4A"/>
    <w:rsid w:val="00AB1C97"/>
    <w:rsid w:val="00AB1CD9"/>
    <w:rsid w:val="00AB1E13"/>
    <w:rsid w:val="00AB1EAE"/>
    <w:rsid w:val="00AB1EE0"/>
    <w:rsid w:val="00AB1EE1"/>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2A"/>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0E"/>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8AE"/>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3BF"/>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53"/>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73"/>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23"/>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50"/>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B9"/>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9C"/>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D8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5D8"/>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85"/>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7E"/>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7"/>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40"/>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0B2"/>
    <w:rsid w:val="00B631AD"/>
    <w:rsid w:val="00B632F5"/>
    <w:rsid w:val="00B63349"/>
    <w:rsid w:val="00B633F1"/>
    <w:rsid w:val="00B633F2"/>
    <w:rsid w:val="00B63435"/>
    <w:rsid w:val="00B63489"/>
    <w:rsid w:val="00B634AF"/>
    <w:rsid w:val="00B63504"/>
    <w:rsid w:val="00B63608"/>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EC7"/>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2BD"/>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8E4"/>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69"/>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64"/>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5F6"/>
    <w:rsid w:val="00BA06E2"/>
    <w:rsid w:val="00BA0779"/>
    <w:rsid w:val="00BA07FA"/>
    <w:rsid w:val="00BA07FE"/>
    <w:rsid w:val="00BA08D2"/>
    <w:rsid w:val="00BA08F5"/>
    <w:rsid w:val="00BA0926"/>
    <w:rsid w:val="00BA0944"/>
    <w:rsid w:val="00BA0A27"/>
    <w:rsid w:val="00BA0A42"/>
    <w:rsid w:val="00BA0A94"/>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3D"/>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C7"/>
    <w:rsid w:val="00BB3BF8"/>
    <w:rsid w:val="00BB3C67"/>
    <w:rsid w:val="00BB3C81"/>
    <w:rsid w:val="00BB3CBE"/>
    <w:rsid w:val="00BB3DC5"/>
    <w:rsid w:val="00BB3EA5"/>
    <w:rsid w:val="00BB3EBA"/>
    <w:rsid w:val="00BB3EBB"/>
    <w:rsid w:val="00BB3ED4"/>
    <w:rsid w:val="00BB3EE8"/>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7B8"/>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A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BD"/>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38F"/>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5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A73"/>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5E"/>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7"/>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7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B1"/>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3C9"/>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21"/>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06"/>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0E9"/>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C21"/>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5F"/>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5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94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1D"/>
    <w:rsid w:val="00C7087D"/>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4A"/>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5F8"/>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90"/>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89"/>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BE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6"/>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2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0"/>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1E"/>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2"/>
    <w:rsid w:val="00CF2F7B"/>
    <w:rsid w:val="00CF2F98"/>
    <w:rsid w:val="00CF2FAF"/>
    <w:rsid w:val="00CF3059"/>
    <w:rsid w:val="00CF3128"/>
    <w:rsid w:val="00CF31F4"/>
    <w:rsid w:val="00CF328C"/>
    <w:rsid w:val="00CF331D"/>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16"/>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6"/>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1E"/>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88"/>
    <w:rsid w:val="00D25C15"/>
    <w:rsid w:val="00D25C68"/>
    <w:rsid w:val="00D25D7F"/>
    <w:rsid w:val="00D25D9A"/>
    <w:rsid w:val="00D25E71"/>
    <w:rsid w:val="00D25F9C"/>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23"/>
    <w:rsid w:val="00D373C9"/>
    <w:rsid w:val="00D37410"/>
    <w:rsid w:val="00D374DC"/>
    <w:rsid w:val="00D37532"/>
    <w:rsid w:val="00D37540"/>
    <w:rsid w:val="00D37601"/>
    <w:rsid w:val="00D37730"/>
    <w:rsid w:val="00D378E3"/>
    <w:rsid w:val="00D37904"/>
    <w:rsid w:val="00D37926"/>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4A"/>
    <w:rsid w:val="00D5015E"/>
    <w:rsid w:val="00D50195"/>
    <w:rsid w:val="00D501C7"/>
    <w:rsid w:val="00D501D3"/>
    <w:rsid w:val="00D50225"/>
    <w:rsid w:val="00D50267"/>
    <w:rsid w:val="00D50282"/>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55"/>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9E"/>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3C5"/>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21B"/>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CAC"/>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3B"/>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550"/>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5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AE3"/>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8E5"/>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7"/>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1F9A"/>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EC"/>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52"/>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C2B"/>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1B"/>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1C3"/>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4EC"/>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40"/>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3C"/>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3E"/>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1F"/>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FB"/>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5"/>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7F"/>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9B1"/>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B"/>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67B"/>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FAD"/>
    <w:rsid w:val="00E83087"/>
    <w:rsid w:val="00E8320A"/>
    <w:rsid w:val="00E8329B"/>
    <w:rsid w:val="00E83311"/>
    <w:rsid w:val="00E83317"/>
    <w:rsid w:val="00E83364"/>
    <w:rsid w:val="00E8343C"/>
    <w:rsid w:val="00E8348B"/>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2F"/>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72"/>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2F5"/>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BF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5A5"/>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B"/>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95"/>
    <w:rsid w:val="00EC69BC"/>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797"/>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5E"/>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E0"/>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60"/>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7CF"/>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5D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A2"/>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25"/>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D3B"/>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3E"/>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5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A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201"/>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5"/>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BF8"/>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14"/>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9"/>
    <w:rsid w:val="00F70A9C"/>
    <w:rsid w:val="00F70A9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C08"/>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8"/>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DEC"/>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81"/>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9A9"/>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9B"/>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64"/>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325652"/>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A40F3C"/>
    <w:rPr>
      <w:color w:val="605E5C"/>
      <w:shd w:val="clear" w:color="auto" w:fill="E1DFDD"/>
    </w:rPr>
  </w:style>
  <w:style w:type="character" w:customStyle="1" w:styleId="Heading7Char">
    <w:name w:val="Heading 7 Char"/>
    <w:basedOn w:val="DefaultParagraphFont"/>
    <w:link w:val="Heading7"/>
    <w:uiPriority w:val="9"/>
    <w:semiHidden/>
    <w:rsid w:val="00325652"/>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30326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39954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27619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050929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798691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19667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6369642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9997296">
      <w:bodyDiv w:val="1"/>
      <w:marLeft w:val="0"/>
      <w:marRight w:val="0"/>
      <w:marTop w:val="0"/>
      <w:marBottom w:val="0"/>
      <w:divBdr>
        <w:top w:val="none" w:sz="0" w:space="0" w:color="auto"/>
        <w:left w:val="none" w:sz="0" w:space="0" w:color="auto"/>
        <w:bottom w:val="none" w:sz="0" w:space="0" w:color="auto"/>
        <w:right w:val="none" w:sz="0" w:space="0" w:color="auto"/>
      </w:divBdr>
      <w:divsChild>
        <w:div w:id="1319724667">
          <w:marLeft w:val="0"/>
          <w:marRight w:val="0"/>
          <w:marTop w:val="0"/>
          <w:marBottom w:val="0"/>
          <w:divBdr>
            <w:top w:val="none" w:sz="0" w:space="0" w:color="auto"/>
            <w:left w:val="none" w:sz="0" w:space="0" w:color="auto"/>
            <w:bottom w:val="none" w:sz="0" w:space="0" w:color="auto"/>
            <w:right w:val="none" w:sz="0" w:space="0" w:color="auto"/>
          </w:divBdr>
          <w:divsChild>
            <w:div w:id="44808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336511">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1243536">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378430">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0223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16973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3720348">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6838456">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1/Docs/R2-2300723.zip" TargetMode="External"/><Relationship Id="rId299" Type="http://schemas.openxmlformats.org/officeDocument/2006/relationships/hyperlink" Target="https://www.3gpp.org/ftp/TSG_RAN/WG2_RL2/TSGR2_121/Docs/R2-2300355.zip" TargetMode="External"/><Relationship Id="rId21" Type="http://schemas.openxmlformats.org/officeDocument/2006/relationships/hyperlink" Target="https://www.3gpp.org/ftp/TSG_RAN/WG2_RL2/TSGR2_121/Docs/R2-2300845.zip" TargetMode="External"/><Relationship Id="rId63" Type="http://schemas.openxmlformats.org/officeDocument/2006/relationships/hyperlink" Target="https://www.3gpp.org/ftp/TSG_RAN/WG2_RL2/TSGR2_121/Docs/R2-2302011.zip" TargetMode="External"/><Relationship Id="rId159" Type="http://schemas.openxmlformats.org/officeDocument/2006/relationships/hyperlink" Target="https://www.3gpp.org/ftp/TSG_RAN/WG2_RL2/TSGR2_121/Docs/R2-2301648.zip" TargetMode="External"/><Relationship Id="rId324" Type="http://schemas.openxmlformats.org/officeDocument/2006/relationships/hyperlink" Target="https://www.3gpp.org/ftp/TSG_RAN/WG2_RL2/TSGR2_121/Docs/R2-2300903.zip" TargetMode="External"/><Relationship Id="rId366" Type="http://schemas.openxmlformats.org/officeDocument/2006/relationships/footer" Target="footer1.xml"/><Relationship Id="rId170" Type="http://schemas.openxmlformats.org/officeDocument/2006/relationships/hyperlink" Target="https://www.3gpp.org/ftp/TSG_RAN/WG2_RL2/TSGR2_121/Docs/R2-2300430.zip" TargetMode="External"/><Relationship Id="rId226" Type="http://schemas.openxmlformats.org/officeDocument/2006/relationships/hyperlink" Target="https://www.3gpp.org/ftp/TSG_RAN/WG2_RL2/TSGR2_121/Docs/R2-2301091.zip" TargetMode="External"/><Relationship Id="rId268" Type="http://schemas.openxmlformats.org/officeDocument/2006/relationships/hyperlink" Target="https://www.3gpp.org/ftp/TSG_RAN/WG2_RL2/TSGR2_121/Docs/R2-2302002.zip" TargetMode="External"/><Relationship Id="rId32" Type="http://schemas.openxmlformats.org/officeDocument/2006/relationships/hyperlink" Target="https://www.3gpp.org/ftp/TSG_RAN/WG2_RL2/TSGR2_121/Docs/R2-2300603.zip" TargetMode="External"/><Relationship Id="rId74" Type="http://schemas.openxmlformats.org/officeDocument/2006/relationships/hyperlink" Target="https://www.3gpp.org/ftp/TSG_RAN/WG2_RL2/TSGR2_121/Docs/R2-2302248.zip" TargetMode="External"/><Relationship Id="rId128" Type="http://schemas.openxmlformats.org/officeDocument/2006/relationships/hyperlink" Target="https://www.3gpp.org/ftp/TSG_RAN/WG2_RL2/TSGR2_121/Docs/R2-2301009.zip" TargetMode="External"/><Relationship Id="rId335" Type="http://schemas.openxmlformats.org/officeDocument/2006/relationships/hyperlink" Target="https://www.3gpp.org/ftp/TSG_RAN/WG2_RL2/TSGR2_121/Docs/R2-2300969.zip" TargetMode="External"/><Relationship Id="rId5" Type="http://schemas.openxmlformats.org/officeDocument/2006/relationships/customXml" Target="../customXml/item5.xml"/><Relationship Id="rId181" Type="http://schemas.openxmlformats.org/officeDocument/2006/relationships/hyperlink" Target="https://www.3gpp.org/ftp/TSG_RAN/WG2_RL2/TSGR2_121/Docs/R2-2301090.zip" TargetMode="External"/><Relationship Id="rId237" Type="http://schemas.openxmlformats.org/officeDocument/2006/relationships/hyperlink" Target="https://www.3gpp.org/ftp/TSG_RAN/WG2_RL2/TSGR2_121/Docs/R2-2300227.zip" TargetMode="External"/><Relationship Id="rId279" Type="http://schemas.openxmlformats.org/officeDocument/2006/relationships/hyperlink" Target="https://www.3gpp.org/ftp/TSG_RAN/WG2_RL2/TSGR2_121/Docs/R2-2301638.zip" TargetMode="External"/><Relationship Id="rId43" Type="http://schemas.openxmlformats.org/officeDocument/2006/relationships/hyperlink" Target="https://www.3gpp.org/ftp/TSG_RAN/WG2_RL2/TSGR2_121/Docs/R2-2300156.zip" TargetMode="External"/><Relationship Id="rId139" Type="http://schemas.openxmlformats.org/officeDocument/2006/relationships/hyperlink" Target="https://www.3gpp.org/ftp/TSG_RAN/WG2_RL2/TSGR2_121/Docs/R2-2301511.zip" TargetMode="External"/><Relationship Id="rId290" Type="http://schemas.openxmlformats.org/officeDocument/2006/relationships/hyperlink" Target="https://www.3gpp.org/ftp/TSG_RAN/WG2_RL2/TSGR2_121/Docs/R2-2301247.zip" TargetMode="External"/><Relationship Id="rId304" Type="http://schemas.openxmlformats.org/officeDocument/2006/relationships/hyperlink" Target="https://www.3gpp.org/ftp/TSG_RAN/WG2_RL2/TSGR2_121/Docs/R2-2301664.zip" TargetMode="External"/><Relationship Id="rId346" Type="http://schemas.openxmlformats.org/officeDocument/2006/relationships/hyperlink" Target="https://www.3gpp.org/ftp/TSG_RAN/WG2_RL2/TSGR2_121/Docs/R2-2301744.zip" TargetMode="External"/><Relationship Id="rId85" Type="http://schemas.openxmlformats.org/officeDocument/2006/relationships/hyperlink" Target="https://www.3gpp.org/ftp/TSG_RAN/WG2_RL2/TSGR2_121/Docs/R2-2302282.zip" TargetMode="External"/><Relationship Id="rId150" Type="http://schemas.openxmlformats.org/officeDocument/2006/relationships/hyperlink" Target="https://www.3gpp.org/ftp/TSG_RAN/WG2_RL2/TSGR2_121/Docs/R2-2300588.zip" TargetMode="External"/><Relationship Id="rId192" Type="http://schemas.openxmlformats.org/officeDocument/2006/relationships/hyperlink" Target="https://www.3gpp.org/ftp/TSG_RAN/WG2_RL2/TSGR2_121/Docs/R2-2300599.zip" TargetMode="External"/><Relationship Id="rId206" Type="http://schemas.openxmlformats.org/officeDocument/2006/relationships/hyperlink" Target="https://www.3gpp.org/ftp/TSG_RAN/WG2_RL2/TSGR2_121/Docs/R2-2301268.zip" TargetMode="External"/><Relationship Id="rId248" Type="http://schemas.openxmlformats.org/officeDocument/2006/relationships/hyperlink" Target="https://www.3gpp.org/ftp/TSG_RAN/WG2_RL2/TSGR2_121/Docs/R2-2300684.zip" TargetMode="External"/><Relationship Id="rId12" Type="http://schemas.openxmlformats.org/officeDocument/2006/relationships/endnotes" Target="endnotes.xml"/><Relationship Id="rId108" Type="http://schemas.openxmlformats.org/officeDocument/2006/relationships/hyperlink" Target="https://www.3gpp.org/ftp/TSG_RAN/WG2_RL2/TSGR2_121/Docs/R2-2300087.zip" TargetMode="External"/><Relationship Id="rId315" Type="http://schemas.openxmlformats.org/officeDocument/2006/relationships/hyperlink" Target="https://www.3gpp.org/ftp/TSG_RAN/WG2_RL2/TSGR2_121/Docs/R2-2301665.zip" TargetMode="External"/><Relationship Id="rId357" Type="http://schemas.openxmlformats.org/officeDocument/2006/relationships/hyperlink" Target="https://www.3gpp.org/ftp/TSG_RAN/WG2_RL2/TSGR2_121/Docs/R2-2300149.zip" TargetMode="External"/><Relationship Id="rId54" Type="http://schemas.openxmlformats.org/officeDocument/2006/relationships/hyperlink" Target="https://www.3gpp.org/ftp/TSG_RAN/WG2_RL2/TSGR2_121/Docs/R2-2301758.zip" TargetMode="External"/><Relationship Id="rId96" Type="http://schemas.openxmlformats.org/officeDocument/2006/relationships/hyperlink" Target="https://www.3gpp.org/ftp/TSG_RAN/WG2_RL2/TSGR2_121/Docs/R2-2300071.zip" TargetMode="External"/><Relationship Id="rId161" Type="http://schemas.openxmlformats.org/officeDocument/2006/relationships/hyperlink" Target="https://www.3gpp.org/ftp/TSG_RAN/WG2_RL2/TSGR2_121/Docs/R2-2301798.zip" TargetMode="External"/><Relationship Id="rId217" Type="http://schemas.openxmlformats.org/officeDocument/2006/relationships/hyperlink" Target="https://www.3gpp.org/ftp/TSG_RAN/WG2_RL2/TSGR2_121/Docs/R2-2300432.zip" TargetMode="External"/><Relationship Id="rId259" Type="http://schemas.openxmlformats.org/officeDocument/2006/relationships/hyperlink" Target="https://www.3gpp.org/ftp/TSG_RAN/WG2_RL2/TSGR2_121/Docs/R2-2301721.zip" TargetMode="External"/><Relationship Id="rId23" Type="http://schemas.openxmlformats.org/officeDocument/2006/relationships/hyperlink" Target="https://www.3gpp.org/ftp/TSG_RAN/WG2_RL2/TSGR2_121/Docs/R2-2301131.zip" TargetMode="External"/><Relationship Id="rId119" Type="http://schemas.openxmlformats.org/officeDocument/2006/relationships/hyperlink" Target="https://www.3gpp.org/ftp/TSG_RAN/WG2_RL2/TSGR2_121/Docs/R2-2300153.zip" TargetMode="External"/><Relationship Id="rId270" Type="http://schemas.openxmlformats.org/officeDocument/2006/relationships/hyperlink" Target="https://www.3gpp.org/ftp/TSG_RAN/WG2_RL2/TSGR2_121/Docs/R2-2302003.zip" TargetMode="External"/><Relationship Id="rId326" Type="http://schemas.openxmlformats.org/officeDocument/2006/relationships/hyperlink" Target="https://www.3gpp.org/ftp/TSG_RAN/WG2_RL2/TSGR2_121/Docs/R2-2300098.zip" TargetMode="External"/><Relationship Id="rId65" Type="http://schemas.openxmlformats.org/officeDocument/2006/relationships/hyperlink" Target="https://www.3gpp.org/ftp/TSG_RAN/WG2_RL2/TSGR2_121/Docs/R2-2302010.zip" TargetMode="External"/><Relationship Id="rId130" Type="http://schemas.openxmlformats.org/officeDocument/2006/relationships/hyperlink" Target="https://www.3gpp.org/ftp/TSG_RAN/WG2_RL2/TSGR2_121/Docs/R2-2301369.zip" TargetMode="External"/><Relationship Id="rId368" Type="http://schemas.openxmlformats.org/officeDocument/2006/relationships/theme" Target="theme/theme1.xml"/><Relationship Id="rId172" Type="http://schemas.openxmlformats.org/officeDocument/2006/relationships/hyperlink" Target="https://www.3gpp.org/ftp/TSG_RAN/WG2_RL2/TSGR2_121/Docs/R2-2300562.zip" TargetMode="External"/><Relationship Id="rId228" Type="http://schemas.openxmlformats.org/officeDocument/2006/relationships/hyperlink" Target="https://www.3gpp.org/ftp/TSG_RAN/WG2_RL2/TSGR2_121/Docs/R2-2301323.zip" TargetMode="External"/><Relationship Id="rId281" Type="http://schemas.openxmlformats.org/officeDocument/2006/relationships/hyperlink" Target="https://www.3gpp.org/ftp/TSG_RAN/WG2_RL2/TSGR2_121/Docs/R2-2301800.zip" TargetMode="External"/><Relationship Id="rId337" Type="http://schemas.openxmlformats.org/officeDocument/2006/relationships/hyperlink" Target="https://www.3gpp.org/ftp/TSG_RAN/WG2_RL2/TSGR2_121/Docs/R2-2301173.zip" TargetMode="External"/><Relationship Id="rId34" Type="http://schemas.openxmlformats.org/officeDocument/2006/relationships/hyperlink" Target="https://www.3gpp.org/ftp/TSG_RAN/WG2_RL2/TSGR2_121/Docs/R2-2301756.zip" TargetMode="External"/><Relationship Id="rId76" Type="http://schemas.openxmlformats.org/officeDocument/2006/relationships/hyperlink" Target="https://www.3gpp.org/ftp/TSG_RAN/WG2_RL2/TSGR2_121/Docs/R2-2302291.zip" TargetMode="External"/><Relationship Id="rId141" Type="http://schemas.openxmlformats.org/officeDocument/2006/relationships/hyperlink" Target="https://www.3gpp.org/ftp/TSG_RAN/WG2_RL2/TSGR2_121/Docs/R2-2301774.zip" TargetMode="External"/><Relationship Id="rId7" Type="http://schemas.openxmlformats.org/officeDocument/2006/relationships/numbering" Target="numbering.xml"/><Relationship Id="rId183" Type="http://schemas.openxmlformats.org/officeDocument/2006/relationships/hyperlink" Target="https://www.3gpp.org/ftp/TSG_RAN/WG2_RL2/TSGR2_121/Docs/R2-2301371.zip" TargetMode="External"/><Relationship Id="rId239" Type="http://schemas.openxmlformats.org/officeDocument/2006/relationships/hyperlink" Target="https://www.3gpp.org/ftp/TSG_RAN/WG2_RL2/TSGR2_121/Docs/R2-2300325.zip" TargetMode="External"/><Relationship Id="rId250" Type="http://schemas.openxmlformats.org/officeDocument/2006/relationships/hyperlink" Target="https://www.3gpp.org/ftp/TSG_RAN/WG2_RL2/TSGR2_121/Docs/R2-2300727.zip" TargetMode="External"/><Relationship Id="rId292" Type="http://schemas.openxmlformats.org/officeDocument/2006/relationships/hyperlink" Target="https://www.3gpp.org/ftp/TSG_RAN/WG2_RL2/TSGR2_121/Docs/R2-2301639.zip" TargetMode="External"/><Relationship Id="rId306" Type="http://schemas.openxmlformats.org/officeDocument/2006/relationships/hyperlink" Target="https://www.3gpp.org/ftp/TSG_RAN/WG2_RL2/TSGR2_121/Docs/R2-2300603.zip" TargetMode="External"/><Relationship Id="rId45" Type="http://schemas.openxmlformats.org/officeDocument/2006/relationships/hyperlink" Target="https://www.3gpp.org/ftp/TSG_RAN/WG2_RL2/TSGR2_121/Docs/R2-2300154.zip" TargetMode="External"/><Relationship Id="rId87" Type="http://schemas.openxmlformats.org/officeDocument/2006/relationships/hyperlink" Target="https://www.3gpp.org/ftp/TSG_RAN/WG2_RL2/TSGR2_121/Docs/R2-2300845.zip" TargetMode="External"/><Relationship Id="rId110" Type="http://schemas.openxmlformats.org/officeDocument/2006/relationships/hyperlink" Target="https://www.3gpp.org/ftp/TSG_RAN/WG2_RL2/TSGR2_121/Docs/R2-2300151.zip" TargetMode="External"/><Relationship Id="rId348" Type="http://schemas.openxmlformats.org/officeDocument/2006/relationships/hyperlink" Target="https://www.3gpp.org/ftp/TSG_RAN/WG2_RL2/TSGR2_121/Docs/R2-2301778.zip" TargetMode="External"/><Relationship Id="rId152" Type="http://schemas.openxmlformats.org/officeDocument/2006/relationships/hyperlink" Target="https://www.3gpp.org/ftp/TSG_RAN/WG2_RL2/TSGR2_121/Docs/R2-2300657.zip" TargetMode="External"/><Relationship Id="rId194" Type="http://schemas.openxmlformats.org/officeDocument/2006/relationships/hyperlink" Target="https://www.3gpp.org/ftp/TSG_RAN/WG2_RL2/TSGR2_121/Docs/R2-2300225.zip" TargetMode="External"/><Relationship Id="rId208" Type="http://schemas.openxmlformats.org/officeDocument/2006/relationships/hyperlink" Target="https://www.3gpp.org/ftp/TSG_RAN/WG2_RL2/TSGR2_121/Docs/R2-2301435.zip" TargetMode="External"/><Relationship Id="rId261" Type="http://schemas.openxmlformats.org/officeDocument/2006/relationships/hyperlink" Target="https://www.3gpp.org/ftp/TSG_RAN/WG2_RL2/TSGR2_121/Docs/R2-2301805.zip" TargetMode="External"/><Relationship Id="rId14" Type="http://schemas.openxmlformats.org/officeDocument/2006/relationships/hyperlink" Target="https://www.3gpp.org/ftp/TSG_RAN/WG2_RL2/TSGR2_121/Docs/R2-2302005.zip" TargetMode="External"/><Relationship Id="rId56" Type="http://schemas.openxmlformats.org/officeDocument/2006/relationships/hyperlink" Target="https://www.3gpp.org/ftp/TSG_RAN/WG2_RL2/TSGR2_121/Docs/R2-2300188.zip" TargetMode="External"/><Relationship Id="rId317" Type="http://schemas.openxmlformats.org/officeDocument/2006/relationships/hyperlink" Target="https://www.3gpp.org/ftp/TSG_RAN/WG2_RL2/TSGR2_121/Docs/R2-2300902.zip" TargetMode="External"/><Relationship Id="rId359" Type="http://schemas.openxmlformats.org/officeDocument/2006/relationships/hyperlink" Target="https://www.3gpp.org/ftp/TSG_RAN/WG2_RL2/TSGR2_121/Docs/R2-2300902.zip" TargetMode="External"/><Relationship Id="rId98" Type="http://schemas.openxmlformats.org/officeDocument/2006/relationships/hyperlink" Target="https://www.3gpp.org/ftp/TSG_RAN/WG2_RL2/TSGR2_121/Docs/R2-2300071.zip" TargetMode="External"/><Relationship Id="rId121" Type="http://schemas.openxmlformats.org/officeDocument/2006/relationships/hyperlink" Target="https://www.3gpp.org/ftp/TSG_RAN/WG2_RL2/TSGR2_121/Docs/R2-2300320.zip" TargetMode="External"/><Relationship Id="rId163" Type="http://schemas.openxmlformats.org/officeDocument/2006/relationships/hyperlink" Target="https://www.3gpp.org/ftp/TSG_RAN/WG2_RL2/TSGR2_121/Docs/R2-2300186.zip" TargetMode="External"/><Relationship Id="rId219" Type="http://schemas.openxmlformats.org/officeDocument/2006/relationships/hyperlink" Target="https://www.3gpp.org/ftp/TSG_RAN/WG2_RL2/TSGR2_121/Docs/R2-2300591.zip" TargetMode="External"/><Relationship Id="rId230" Type="http://schemas.openxmlformats.org/officeDocument/2006/relationships/hyperlink" Target="https://www.3gpp.org/ftp/TSG_RAN/WG2_RL2/TSGR2_121/Docs/R2-2301508.zip" TargetMode="External"/><Relationship Id="rId25" Type="http://schemas.openxmlformats.org/officeDocument/2006/relationships/hyperlink" Target="https://www.3gpp.org/ftp/TSG_RAN/WG2_RL2/TSGR2_121/Docs/R2-2300902.zip" TargetMode="External"/><Relationship Id="rId67" Type="http://schemas.openxmlformats.org/officeDocument/2006/relationships/hyperlink" Target="https://www.3gpp.org/ftp/TSG_RAN/WG2_RL2/TSGR2_121/Docs/R2-2302008.zip" TargetMode="External"/><Relationship Id="rId272" Type="http://schemas.openxmlformats.org/officeDocument/2006/relationships/hyperlink" Target="https://www.3gpp.org/ftp/TSG_RAN/WG2_RL2/TSGR2_121/Docs/R2-2301757.zip" TargetMode="External"/><Relationship Id="rId328" Type="http://schemas.openxmlformats.org/officeDocument/2006/relationships/hyperlink" Target="https://www.3gpp.org/ftp/TSG_RAN/WG2_RL2/TSGR2_121/Docs/R2-2300435.zip" TargetMode="External"/><Relationship Id="rId132" Type="http://schemas.openxmlformats.org/officeDocument/2006/relationships/hyperlink" Target="https://www.3gpp.org/ftp/TSG_RAN/WG2_RL2/TSGR2_121/Docs/R2-2301533.zip" TargetMode="External"/><Relationship Id="rId174" Type="http://schemas.openxmlformats.org/officeDocument/2006/relationships/hyperlink" Target="https://www.3gpp.org/ftp/TSG_RAN/WG2_RL2/TSGR2_121/Docs/R2-2300598.zip" TargetMode="External"/><Relationship Id="rId220" Type="http://schemas.openxmlformats.org/officeDocument/2006/relationships/hyperlink" Target="https://www.3gpp.org/ftp/TSG_RAN/WG2_RL2/TSGR2_121/Docs/R2-2300695.zip" TargetMode="External"/><Relationship Id="rId241" Type="http://schemas.openxmlformats.org/officeDocument/2006/relationships/hyperlink" Target="https://www.3gpp.org/ftp/TSG_RAN/WG2_RL2/TSGR2_121/Docs/R2-2300422.zip" TargetMode="External"/><Relationship Id="rId15" Type="http://schemas.openxmlformats.org/officeDocument/2006/relationships/hyperlink" Target="https://www.3gpp.org/ftp/TSG_RAN/WG2_RL2/TSGR2_121/Docs/R2-2302008.zip" TargetMode="External"/><Relationship Id="rId36" Type="http://schemas.openxmlformats.org/officeDocument/2006/relationships/hyperlink" Target="https://www.3gpp.org/ftp/TSG_RAN/WG2_RL2/TSGR2_121/Docs/R2-2300596.zip" TargetMode="External"/><Relationship Id="rId57" Type="http://schemas.openxmlformats.org/officeDocument/2006/relationships/hyperlink" Target="https://www.3gpp.org/ftp/TSG_RAN/WG2_RL2/TSGR2_121/Docs/R2-2300118.zip" TargetMode="External"/><Relationship Id="rId262" Type="http://schemas.openxmlformats.org/officeDocument/2006/relationships/hyperlink" Target="https://www.3gpp.org/ftp/TSG_RAN/WG2_RL2/TSGR2_121/Docs/R2-2300085.zip" TargetMode="External"/><Relationship Id="rId283" Type="http://schemas.openxmlformats.org/officeDocument/2006/relationships/hyperlink" Target="https://www.3gpp.org/ftp/TSG_RAN/WG2_RL2/TSGR2_121/Docs/R2-2301894.zip" TargetMode="External"/><Relationship Id="rId318" Type="http://schemas.openxmlformats.org/officeDocument/2006/relationships/hyperlink" Target="https://www.3gpp.org/ftp/TSG_RAN/WG2_RL2/TSGR2_121/Docs/R2-2300773.zip" TargetMode="External"/><Relationship Id="rId339" Type="http://schemas.openxmlformats.org/officeDocument/2006/relationships/hyperlink" Target="https://www.3gpp.org/ftp/TSG_RAN/WG2_RL2/TSGR2_121/Docs/R2-2301448.zip" TargetMode="External"/><Relationship Id="rId78" Type="http://schemas.openxmlformats.org/officeDocument/2006/relationships/hyperlink" Target="https://www.3gpp.org/ftp/TSG_RAN/WG2_RL2/TSGR2_121/Docs/R2-2301133.zip" TargetMode="External"/><Relationship Id="rId99" Type="http://schemas.openxmlformats.org/officeDocument/2006/relationships/hyperlink" Target="https://www.3gpp.org/ftp/TSG_RAN/WG2_RL2/TSGR2_121/Docs/R2-2302009.zip" TargetMode="External"/><Relationship Id="rId101" Type="http://schemas.openxmlformats.org/officeDocument/2006/relationships/hyperlink" Target="https://www.3gpp.org/ftp/TSG_RAN/WG2_RL2/TSGR2_121/Docs/R2-2302009.zip" TargetMode="External"/><Relationship Id="rId122" Type="http://schemas.openxmlformats.org/officeDocument/2006/relationships/hyperlink" Target="https://www.3gpp.org/ftp/TSG_RAN/WG2_RL2/TSGR2_121/Docs/R2-2300459.zip" TargetMode="External"/><Relationship Id="rId143" Type="http://schemas.openxmlformats.org/officeDocument/2006/relationships/hyperlink" Target="https://www.3gpp.org/ftp/TSG_RAN/WG2_RL2/TSGR2_121/Docs/R2-2300223.zip" TargetMode="External"/><Relationship Id="rId164" Type="http://schemas.openxmlformats.org/officeDocument/2006/relationships/hyperlink" Target="https://www.3gpp.org/ftp/TSG_RAN/WG2_RL2/TSGR2_121/Docs/R2-2300518.zip" TargetMode="External"/><Relationship Id="rId185" Type="http://schemas.openxmlformats.org/officeDocument/2006/relationships/hyperlink" Target="https://www.3gpp.org/ftp/TSG_RAN/WG2_RL2/TSGR2_121/Docs/R2-2301416.zip" TargetMode="External"/><Relationship Id="rId350" Type="http://schemas.openxmlformats.org/officeDocument/2006/relationships/hyperlink" Target="https://www.3gpp.org/ftp/TSG_RAN/WG2_RL2/TSGR2_121/Docs/R2-2301710.zip" TargetMode="External"/><Relationship Id="rId9" Type="http://schemas.openxmlformats.org/officeDocument/2006/relationships/settings" Target="settings.xml"/><Relationship Id="rId210" Type="http://schemas.openxmlformats.org/officeDocument/2006/relationships/hyperlink" Target="https://www.3gpp.org/ftp/TSG_RAN/WG2_RL2/TSGR2_121/Docs/R2-2301734.zip" TargetMode="External"/><Relationship Id="rId26" Type="http://schemas.openxmlformats.org/officeDocument/2006/relationships/hyperlink" Target="https://www.3gpp.org/ftp/TSG_RAN/WG2_RL2/TSGR2_121/Docs/R2-2300773.zip" TargetMode="External"/><Relationship Id="rId231" Type="http://schemas.openxmlformats.org/officeDocument/2006/relationships/hyperlink" Target="https://www.3gpp.org/ftp/TSG_RAN/WG2_RL2/TSGR2_121/Docs/R2-2301516.zip" TargetMode="External"/><Relationship Id="rId252" Type="http://schemas.openxmlformats.org/officeDocument/2006/relationships/hyperlink" Target="https://www.3gpp.org/ftp/TSG_RAN/WG2_RL2/TSGR2_121/Docs/R2-2300826.zip" TargetMode="External"/><Relationship Id="rId273" Type="http://schemas.openxmlformats.org/officeDocument/2006/relationships/hyperlink" Target="https://www.3gpp.org/ftp/TSG_RAN/WG2_RL2/TSGR2_121/Docs/R2-2301246.zip" TargetMode="External"/><Relationship Id="rId294" Type="http://schemas.openxmlformats.org/officeDocument/2006/relationships/hyperlink" Target="https://www.3gpp.org/ftp/TSG_RAN/WG2_RL2/TSGR2_121/Docs/R2-2301801.zip" TargetMode="External"/><Relationship Id="rId308" Type="http://schemas.openxmlformats.org/officeDocument/2006/relationships/hyperlink" Target="https://www.3gpp.org/ftp/TSG_RAN/WG2_RL2/TSGR2_121/Docs/R2-2301756.zip" TargetMode="External"/><Relationship Id="rId329" Type="http://schemas.openxmlformats.org/officeDocument/2006/relationships/hyperlink" Target="https://www.3gpp.org/ftp/TSG_RAN/WG2_RL2/TSGR2_121/Docs/R2-2300436.zip" TargetMode="External"/><Relationship Id="rId47" Type="http://schemas.openxmlformats.org/officeDocument/2006/relationships/hyperlink" Target="https://www.3gpp.org/ftp/TSG_RAN/WG2_RL2/TSGR2_121/Docs/R2-2301370.zip" TargetMode="External"/><Relationship Id="rId68" Type="http://schemas.openxmlformats.org/officeDocument/2006/relationships/hyperlink" Target="https://www.3gpp.org/ftp/TSG_RAN/WG2_RL2/TSGR2_121/Docs/R2-2302007.zip" TargetMode="External"/><Relationship Id="rId89" Type="http://schemas.openxmlformats.org/officeDocument/2006/relationships/hyperlink" Target="https://www.3gpp.org/ftp/TSG_RAN/WG2_RL2/TSGR2_121/Docs/R2-2302011.zip" TargetMode="External"/><Relationship Id="rId112" Type="http://schemas.openxmlformats.org/officeDocument/2006/relationships/hyperlink" Target="https://www.3gpp.org/ftp/TSG_RAN/WG2_RL2/TSGR2_121/Docs/R2-2300152.zip" TargetMode="External"/><Relationship Id="rId133" Type="http://schemas.openxmlformats.org/officeDocument/2006/relationships/hyperlink" Target="https://www.3gpp.org/ftp/TSG_RAN/WG2_RL2/TSGR2_121/Docs/R2-2301646.zip" TargetMode="External"/><Relationship Id="rId154" Type="http://schemas.openxmlformats.org/officeDocument/2006/relationships/hyperlink" Target="https://www.3gpp.org/ftp/TSG_RAN/WG2_RL2/TSGR2_121/Docs/R2-2300724.zip" TargetMode="External"/><Relationship Id="rId175" Type="http://schemas.openxmlformats.org/officeDocument/2006/relationships/hyperlink" Target="https://www.3gpp.org/ftp/TSG_RAN/WG2_RL2/TSGR2_121/Docs/R2-2300658.zip" TargetMode="External"/><Relationship Id="rId340" Type="http://schemas.openxmlformats.org/officeDocument/2006/relationships/hyperlink" Target="https://www.3gpp.org/ftp/TSG_RAN/WG2_RL2/TSGR2_121/Docs/R2-2301449.zip" TargetMode="External"/><Relationship Id="rId361" Type="http://schemas.openxmlformats.org/officeDocument/2006/relationships/hyperlink" Target="https://www.3gpp.org/ftp/TSG_RAN/WG2_RL2/TSGR2_121/Docs/R2-2302001.zip" TargetMode="External"/><Relationship Id="rId196" Type="http://schemas.openxmlformats.org/officeDocument/2006/relationships/hyperlink" Target="https://www.3gpp.org/ftp/TSG_RAN/WG2_RL2/TSGR2_121/Docs/R2-2300425.zip" TargetMode="External"/><Relationship Id="rId200" Type="http://schemas.openxmlformats.org/officeDocument/2006/relationships/hyperlink" Target="https://www.3gpp.org/ftp/TSG_RAN/WG2_RL2/TSGR2_121/Docs/R2-2300590.zip" TargetMode="External"/><Relationship Id="rId16" Type="http://schemas.openxmlformats.org/officeDocument/2006/relationships/hyperlink" Target="https://www.3gpp.org/ftp/TSG_RAN/WG2_RL2/TSGR2_121/Docs/R2-2302007.zip" TargetMode="External"/><Relationship Id="rId221" Type="http://schemas.openxmlformats.org/officeDocument/2006/relationships/hyperlink" Target="https://www.3gpp.org/ftp/TSG_RAN/WG2_RL2/TSGR2_121/Docs/R2-2300699.zip" TargetMode="External"/><Relationship Id="rId242" Type="http://schemas.openxmlformats.org/officeDocument/2006/relationships/hyperlink" Target="https://www.3gpp.org/ftp/TSG_RAN/WG2_RL2/TSGR2_121/Docs/R2-2300433.zip" TargetMode="External"/><Relationship Id="rId263" Type="http://schemas.openxmlformats.org/officeDocument/2006/relationships/hyperlink" Target="https://www.3gpp.org/ftp/TSG_RAN/WG2_RL2/TSGR2_121/Docs/R2-2300091.zip" TargetMode="External"/><Relationship Id="rId284" Type="http://schemas.openxmlformats.org/officeDocument/2006/relationships/hyperlink" Target="https://www.3gpp.org/ftp/TSG_RAN/WG2_RL2/TSGR2_121/Docs/R2-2300354.zip" TargetMode="External"/><Relationship Id="rId319" Type="http://schemas.openxmlformats.org/officeDocument/2006/relationships/hyperlink" Target="https://www.3gpp.org/ftp/TSG_RAN/WG2_RL2/TSGR2_121/Docs/R2-2302008.zip" TargetMode="External"/><Relationship Id="rId37" Type="http://schemas.openxmlformats.org/officeDocument/2006/relationships/hyperlink" Target="https://www.3gpp.org/ftp/TSG_RAN/WG2_RL2/TSGR2_121/Docs/R2-2300723.zip" TargetMode="External"/><Relationship Id="rId58" Type="http://schemas.openxmlformats.org/officeDocument/2006/relationships/hyperlink" Target="https://www.3gpp.org/ftp/TSG_RAN/WG2_RL2/TSGR2_121/Docs/R2-2301507.zip" TargetMode="External"/><Relationship Id="rId79" Type="http://schemas.openxmlformats.org/officeDocument/2006/relationships/hyperlink" Target="https://www.3gpp.org/ftp/TSG_RAN/WG2_RL2/TSGR2_121/Docs/R2-2302218.zip" TargetMode="External"/><Relationship Id="rId102" Type="http://schemas.openxmlformats.org/officeDocument/2006/relationships/hyperlink" Target="https://www.3gpp.org/ftp/TSG_RAN/WG2_RL2/TSGR2_121/Docs/R2-2302010.zip" TargetMode="External"/><Relationship Id="rId123" Type="http://schemas.openxmlformats.org/officeDocument/2006/relationships/hyperlink" Target="https://www.3gpp.org/ftp/TSG_RAN/WG2_RL2/TSGR2_121/Docs/R2-2300564.zip" TargetMode="External"/><Relationship Id="rId144" Type="http://schemas.openxmlformats.org/officeDocument/2006/relationships/hyperlink" Target="https://www.3gpp.org/ftp/TSG_RAN/WG2_RL2/TSGR2_121/Docs/R2-2300321.zip" TargetMode="External"/><Relationship Id="rId330" Type="http://schemas.openxmlformats.org/officeDocument/2006/relationships/hyperlink" Target="https://www.3gpp.org/ftp/TSG_RAN/WG2_RL2/TSGR2_121/Docs/R2-2300496.zip" TargetMode="External"/><Relationship Id="rId90" Type="http://schemas.openxmlformats.org/officeDocument/2006/relationships/hyperlink" Target="https://www.3gpp.org/ftp/TSG_RAN/WG2_RL2/TSGR2_121/Docs/R2-2302011.zip" TargetMode="External"/><Relationship Id="rId165" Type="http://schemas.openxmlformats.org/officeDocument/2006/relationships/hyperlink" Target="https://www.3gpp.org/ftp/TSG_RAN/WG2_RL2/TSGR2_121/Docs/R2-2300155.zip" TargetMode="External"/><Relationship Id="rId186" Type="http://schemas.openxmlformats.org/officeDocument/2006/relationships/hyperlink" Target="https://www.3gpp.org/ftp/TSG_RAN/WG2_RL2/TSGR2_121/Docs/R2-2301509.zip" TargetMode="External"/><Relationship Id="rId351" Type="http://schemas.openxmlformats.org/officeDocument/2006/relationships/hyperlink" Target="https://www.3gpp.org/ftp/TSG_RAN/WG2_RL2/TSGR2_121/Docs/R2-2300754.zip" TargetMode="External"/><Relationship Id="rId211" Type="http://schemas.openxmlformats.org/officeDocument/2006/relationships/hyperlink" Target="https://www.3gpp.org/ftp/TSG_RAN/WG2_RL2/TSGR2_121/Docs/R2-2301850.zip" TargetMode="External"/><Relationship Id="rId232" Type="http://schemas.openxmlformats.org/officeDocument/2006/relationships/hyperlink" Target="https://www.3gpp.org/ftp/TSG_RAN/WG2_RL2/TSGR2_121/Docs/R2-2301834.zip" TargetMode="External"/><Relationship Id="rId253" Type="http://schemas.openxmlformats.org/officeDocument/2006/relationships/hyperlink" Target="https://www.3gpp.org/ftp/TSG_RAN/WG2_RL2/TSGR2_121/Docs/R2-2300918.zip" TargetMode="External"/><Relationship Id="rId274" Type="http://schemas.openxmlformats.org/officeDocument/2006/relationships/hyperlink" Target="https://www.3gpp.org/ftp/TSG_RAN/WG2_RL2/TSGR2_121/Docs/R2-2300330.zip" TargetMode="External"/><Relationship Id="rId295" Type="http://schemas.openxmlformats.org/officeDocument/2006/relationships/hyperlink" Target="https://www.3gpp.org/ftp/TSG_RAN/WG2_RL2/TSGR2_121/Docs/R2-2301816.zip" TargetMode="External"/><Relationship Id="rId309" Type="http://schemas.openxmlformats.org/officeDocument/2006/relationships/hyperlink" Target="https://www.3gpp.org/ftp/TSG_RAN/WG2_RL2/TSGR2_121/Docs/R2-2302005.zip" TargetMode="External"/><Relationship Id="rId27" Type="http://schemas.openxmlformats.org/officeDocument/2006/relationships/hyperlink" Target="https://www.3gpp.org/ftp/TSG_RAN/WG2_RL2/TSGR2_121/Docs/R2-2300816.zip" TargetMode="External"/><Relationship Id="rId48" Type="http://schemas.openxmlformats.org/officeDocument/2006/relationships/hyperlink" Target="https://www.3gpp.org/ftp/TSG_RAN/WG2_RL2/TSGR2_121/Docs/R2-2300154.zip" TargetMode="External"/><Relationship Id="rId69" Type="http://schemas.openxmlformats.org/officeDocument/2006/relationships/hyperlink" Target="https://www.3gpp.org/ftp/TSG_RAN/WG2_RL2/TSGR2_121/Docs/R2-2301131.zip" TargetMode="External"/><Relationship Id="rId113" Type="http://schemas.openxmlformats.org/officeDocument/2006/relationships/hyperlink" Target="https://www.3gpp.org/ftp/TSG_RAN/WG2_RL2/TSGR2_121/Docs/R2-2300152.zip" TargetMode="External"/><Relationship Id="rId134" Type="http://schemas.openxmlformats.org/officeDocument/2006/relationships/hyperlink" Target="https://www.3gpp.org/ftp/TSG_RAN/WG2_RL2/TSGR2_121/Docs/R2-2301797.zip" TargetMode="External"/><Relationship Id="rId320" Type="http://schemas.openxmlformats.org/officeDocument/2006/relationships/hyperlink" Target="https://www.3gpp.org/ftp/TSG_RAN/WG2_RL2/TSGR2_121/Docs/R2-2302007.zip" TargetMode="External"/><Relationship Id="rId80" Type="http://schemas.openxmlformats.org/officeDocument/2006/relationships/hyperlink" Target="https://www.3gpp.org/ftp/TSG_RAN/WG2_RL2/TSGR2_121/Docs/R2-2302218.zip" TargetMode="External"/><Relationship Id="rId155" Type="http://schemas.openxmlformats.org/officeDocument/2006/relationships/hyperlink" Target="https://www.3gpp.org/ftp/TSG_RAN/WG2_RL2/TSGR2_121/Docs/R2-2300842.zip" TargetMode="External"/><Relationship Id="rId176" Type="http://schemas.openxmlformats.org/officeDocument/2006/relationships/hyperlink" Target="https://www.3gpp.org/ftp/TSG_RAN/WG2_RL2/TSGR2_121/Docs/R2-2300693.zip" TargetMode="External"/><Relationship Id="rId197" Type="http://schemas.openxmlformats.org/officeDocument/2006/relationships/hyperlink" Target="https://www.3gpp.org/ftp/TSG_RAN/WG2_RL2/TSGR2_121/Docs/R2-2300431.zip" TargetMode="External"/><Relationship Id="rId341" Type="http://schemas.openxmlformats.org/officeDocument/2006/relationships/hyperlink" Target="https://www.3gpp.org/ftp/TSG_RAN/WG2_RL2/TSGR2_121/Docs/R2-2301543.zip" TargetMode="External"/><Relationship Id="rId362" Type="http://schemas.openxmlformats.org/officeDocument/2006/relationships/hyperlink" Target="https://www.3gpp.org/ftp/TSG_RAN/WG2_RL2/TSGR2_120/Docs/R2-2213053.zip" TargetMode="External"/><Relationship Id="rId201" Type="http://schemas.openxmlformats.org/officeDocument/2006/relationships/hyperlink" Target="https://www.3gpp.org/ftp/TSG_RAN/WG2_RL2/TSGR2_121/Docs/R2-2300659.zip" TargetMode="External"/><Relationship Id="rId222" Type="http://schemas.openxmlformats.org/officeDocument/2006/relationships/hyperlink" Target="https://www.3gpp.org/ftp/TSG_RAN/WG2_RL2/TSGR2_121/Docs/R2-2300774.zip" TargetMode="External"/><Relationship Id="rId243" Type="http://schemas.openxmlformats.org/officeDocument/2006/relationships/hyperlink" Target="https://www.3gpp.org/ftp/TSG_RAN/WG2_RL2/TSGR2_121/Docs/R2-2300463.zip" TargetMode="External"/><Relationship Id="rId264" Type="http://schemas.openxmlformats.org/officeDocument/2006/relationships/hyperlink" Target="https://www.3gpp.org/ftp/TSG_RAN/WG2_RL2/TSGR2_121/Docs/R2-2301940.zip" TargetMode="External"/><Relationship Id="rId285" Type="http://schemas.openxmlformats.org/officeDocument/2006/relationships/hyperlink" Target="https://www.3gpp.org/ftp/TSG_RAN/WG2_RL2/TSGR2_121/Docs/R2-2300720.zip" TargetMode="External"/><Relationship Id="rId17" Type="http://schemas.openxmlformats.org/officeDocument/2006/relationships/hyperlink" Target="https://www.3gpp.org/ftp/TSG_RAN/WG2_RL2/TSGR2_121/Docs/R2-230xxxx.zip" TargetMode="External"/><Relationship Id="rId38" Type="http://schemas.openxmlformats.org/officeDocument/2006/relationships/hyperlink" Target="https://www.3gpp.org/ftp/TSG_RAN/WG2_RL2/TSGR2_121/Docs/R2-2300428.zip" TargetMode="External"/><Relationship Id="rId59" Type="http://schemas.openxmlformats.org/officeDocument/2006/relationships/hyperlink" Target="https://www.3gpp.org/ftp/TSG_RAN/WG2_RL2/TSGR2_121/Docs/R2-2301773.zip" TargetMode="External"/><Relationship Id="rId103" Type="http://schemas.openxmlformats.org/officeDocument/2006/relationships/hyperlink" Target="https://www.3gpp.org/ftp/TSG_RAN/WG2_RL2/TSGR2_121/Docs/R2-2300150.zip" TargetMode="External"/><Relationship Id="rId124" Type="http://schemas.openxmlformats.org/officeDocument/2006/relationships/hyperlink" Target="https://www.3gpp.org/ftp/TSG_RAN/WG2_RL2/TSGR2_121/Docs/R2-2300587.zip" TargetMode="External"/><Relationship Id="rId310" Type="http://schemas.openxmlformats.org/officeDocument/2006/relationships/hyperlink" Target="https://www.3gpp.org/ftp/TSG_RAN/WG2_RL2/TSGR2_121/Docs/R2-2302005.zip" TargetMode="External"/><Relationship Id="rId70" Type="http://schemas.openxmlformats.org/officeDocument/2006/relationships/hyperlink" Target="https://www.3gpp.org/ftp/TSG_RAN/WG2_RL2/TSGR2_121/Docs/R2-2301928.zip" TargetMode="External"/><Relationship Id="rId91" Type="http://schemas.openxmlformats.org/officeDocument/2006/relationships/hyperlink" Target="https://www.3gpp.org/ftp/TSG_RAN/WG2_RL2/TSGR2_121/Docs/R2-2300149.zip" TargetMode="External"/><Relationship Id="rId145" Type="http://schemas.openxmlformats.org/officeDocument/2006/relationships/hyperlink" Target="https://www.3gpp.org/ftp/TSG_RAN/WG2_RL2/TSGR2_121/Docs/R2-2300341.zip" TargetMode="External"/><Relationship Id="rId166" Type="http://schemas.openxmlformats.org/officeDocument/2006/relationships/hyperlink" Target="https://www.3gpp.org/ftp/TSG_RAN/WG2_RL2/TSGR2_121/Docs/R2-2300224.zip" TargetMode="External"/><Relationship Id="rId187" Type="http://schemas.openxmlformats.org/officeDocument/2006/relationships/hyperlink" Target="https://www.3gpp.org/ftp/TSG_RAN/WG2_RL2/TSGR2_121/Docs/R2-2301534.zip" TargetMode="External"/><Relationship Id="rId331" Type="http://schemas.openxmlformats.org/officeDocument/2006/relationships/hyperlink" Target="https://www.3gpp.org/ftp/TSG_RAN/WG2_RL2/TSGR2_121/Docs/R2-2300498.zip" TargetMode="External"/><Relationship Id="rId352" Type="http://schemas.openxmlformats.org/officeDocument/2006/relationships/hyperlink" Target="https://www.3gpp.org/ftp/TSG_RAN/WG2_RL2/TSGR2_121/Docs/R2-2300517.zip" TargetMode="External"/><Relationship Id="rId1" Type="http://schemas.openxmlformats.org/officeDocument/2006/relationships/customXml" Target="../customXml/item1.xml"/><Relationship Id="rId212" Type="http://schemas.openxmlformats.org/officeDocument/2006/relationships/hyperlink" Target="https://www.3gpp.org/ftp/TSG_RAN/WG2_RL2/TSGR2_121/Docs/R2-2300188.zip" TargetMode="External"/><Relationship Id="rId233" Type="http://schemas.openxmlformats.org/officeDocument/2006/relationships/hyperlink" Target="https://www.3gpp.org/ftp/TSG_RAN/WG2_RL2/TSGR2_121/Docs/R2-2301507.zip" TargetMode="External"/><Relationship Id="rId254" Type="http://schemas.openxmlformats.org/officeDocument/2006/relationships/hyperlink" Target="https://www.3gpp.org/ftp/TSG_RAN/WG2_RL2/TSGR2_121/Docs/R2-2300946.zip" TargetMode="External"/><Relationship Id="rId28" Type="http://schemas.openxmlformats.org/officeDocument/2006/relationships/hyperlink" Target="https://www.3gpp.org/ftp/TSG_RAN/WG2_RL2/TSGR2_121/Docs/R2-2301778.zip" TargetMode="External"/><Relationship Id="rId49" Type="http://schemas.openxmlformats.org/officeDocument/2006/relationships/hyperlink" Target="https://www.3gpp.org/ftp/TSG_RAN/WG2_RL2/TSGR2_121/Docs/R2-2300186.zip" TargetMode="External"/><Relationship Id="rId114" Type="http://schemas.openxmlformats.org/officeDocument/2006/relationships/hyperlink" Target="https://www.3gpp.org/ftp/TSG_RAN/WG2_RL2/TSGR2_121/Docs/R2-2302001.zip" TargetMode="External"/><Relationship Id="rId275" Type="http://schemas.openxmlformats.org/officeDocument/2006/relationships/hyperlink" Target="https://www.3gpp.org/ftp/TSG_RAN/WG2_RL2/TSGR2_121/Docs/R2-2300602.zip" TargetMode="External"/><Relationship Id="rId296" Type="http://schemas.openxmlformats.org/officeDocument/2006/relationships/hyperlink" Target="https://www.3gpp.org/ftp/TSG_RAN/WG2_RL2/TSGR2_121/Docs/R2-2300600.zip" TargetMode="External"/><Relationship Id="rId300" Type="http://schemas.openxmlformats.org/officeDocument/2006/relationships/hyperlink" Target="https://www.3gpp.org/ftp/TSG_RAN/WG2_RL2/TSGR2_121/Docs/R2-2300721.zip" TargetMode="External"/><Relationship Id="rId60" Type="http://schemas.openxmlformats.org/officeDocument/2006/relationships/hyperlink" Target="https://www.3gpp.org/ftp/TSG_RAN/WG2_RL2/TSGR2_121/Docs/R2-2301778.zip" TargetMode="External"/><Relationship Id="rId81" Type="http://schemas.openxmlformats.org/officeDocument/2006/relationships/hyperlink" Target="https://www.3gpp.org/ftp/TSG_RAN/WG2_RL2/TSGR2_121/Docs/R2-2301929.zip" TargetMode="External"/><Relationship Id="rId135" Type="http://schemas.openxmlformats.org/officeDocument/2006/relationships/hyperlink" Target="https://www.3gpp.org/ftp/TSG_RAN/WG2_RL2/TSGR2_121/Docs/R2-2301849.zip" TargetMode="External"/><Relationship Id="rId156" Type="http://schemas.openxmlformats.org/officeDocument/2006/relationships/hyperlink" Target="https://www.3gpp.org/ftp/TSG_RAN/WG2_RL2/TSGR2_121/Docs/R2-2300939.zip" TargetMode="External"/><Relationship Id="rId177" Type="http://schemas.openxmlformats.org/officeDocument/2006/relationships/hyperlink" Target="https://www.3gpp.org/ftp/TSG_RAN/WG2_RL2/TSGR2_121/Docs/R2-2300725.zip" TargetMode="External"/><Relationship Id="rId198" Type="http://schemas.openxmlformats.org/officeDocument/2006/relationships/hyperlink" Target="https://www.3gpp.org/ftp/TSG_RAN/WG2_RL2/TSGR2_121/Docs/R2-2300462.zip" TargetMode="External"/><Relationship Id="rId321" Type="http://schemas.openxmlformats.org/officeDocument/2006/relationships/hyperlink" Target="https://www.3gpp.org/ftp/TSG_RAN/WG2_RL2/TSGR2_121/Docs/R2-2302008.zip" TargetMode="External"/><Relationship Id="rId342" Type="http://schemas.openxmlformats.org/officeDocument/2006/relationships/hyperlink" Target="https://www.3gpp.org/ftp/TSG_RAN/WG2_RL2/TSGR2_121/Docs/R2-2301673.zip" TargetMode="External"/><Relationship Id="rId363" Type="http://schemas.openxmlformats.org/officeDocument/2006/relationships/hyperlink" Target="https://www.3gpp.org/ftp/TSG_RAN/WG2_RL2/TSGR2_121/Docs/R2-2302002.zip" TargetMode="External"/><Relationship Id="rId202" Type="http://schemas.openxmlformats.org/officeDocument/2006/relationships/hyperlink" Target="https://www.3gpp.org/ftp/TSG_RAN/WG2_RL2/TSGR2_121/Docs/R2-2300694.zip" TargetMode="External"/><Relationship Id="rId223" Type="http://schemas.openxmlformats.org/officeDocument/2006/relationships/hyperlink" Target="https://www.3gpp.org/ftp/TSG_RAN/WG2_RL2/TSGR2_121/Docs/R2-2300843.zip" TargetMode="External"/><Relationship Id="rId244" Type="http://schemas.openxmlformats.org/officeDocument/2006/relationships/hyperlink" Target="https://www.3gpp.org/ftp/TSG_RAN/WG2_RL2/TSGR2_121/Docs/R2-2300560.zip" TargetMode="External"/><Relationship Id="rId18" Type="http://schemas.openxmlformats.org/officeDocument/2006/relationships/hyperlink" Target="https://www.3gpp.org/ftp/TSG_RAN/WG2_RL2/TSGR2_121/Docs/R2-2300071.zip" TargetMode="External"/><Relationship Id="rId39" Type="http://schemas.openxmlformats.org/officeDocument/2006/relationships/hyperlink" Target="https://www.3gpp.org/ftp/TSG_RAN/WG2_RL2/TSGR2_121/Docs/R2-2300187.zip" TargetMode="External"/><Relationship Id="rId265" Type="http://schemas.openxmlformats.org/officeDocument/2006/relationships/hyperlink" Target="https://www.3gpp.org/ftp/TSG_RAN/WG2_RL2/TSGR2_121/Docs/R2-2301754.zip" TargetMode="External"/><Relationship Id="rId286" Type="http://schemas.openxmlformats.org/officeDocument/2006/relationships/hyperlink" Target="https://www.3gpp.org/ftp/TSG_RAN/WG2_RL2/TSGR2_121/Docs/R2-2301016.zip" TargetMode="External"/><Relationship Id="rId50" Type="http://schemas.openxmlformats.org/officeDocument/2006/relationships/hyperlink" Target="https://www.3gpp.org/ftp/TSG_RAN/WG2_RL2/TSGR2_121/Docs/R2-2300518.zip" TargetMode="External"/><Relationship Id="rId104" Type="http://schemas.openxmlformats.org/officeDocument/2006/relationships/hyperlink" Target="https://www.3gpp.org/ftp/TSG_RAN/WG2_RL2/TSGR2_121/Docs/R2-2300152.zip" TargetMode="External"/><Relationship Id="rId125" Type="http://schemas.openxmlformats.org/officeDocument/2006/relationships/hyperlink" Target="https://www.3gpp.org/ftp/TSG_RAN/WG2_RL2/TSGR2_121/Docs/R2-2300656.zip" TargetMode="External"/><Relationship Id="rId146" Type="http://schemas.openxmlformats.org/officeDocument/2006/relationships/hyperlink" Target="https://www.3gpp.org/ftp/TSG_RAN/WG2_RL2/TSGR2_121/Docs/R2-2300427.zip" TargetMode="External"/><Relationship Id="rId167" Type="http://schemas.openxmlformats.org/officeDocument/2006/relationships/hyperlink" Target="https://www.3gpp.org/ftp/TSG_RAN/WG2_RL2/TSGR2_121/Docs/R2-2300322.zip" TargetMode="External"/><Relationship Id="rId188" Type="http://schemas.openxmlformats.org/officeDocument/2006/relationships/hyperlink" Target="https://www.3gpp.org/ftp/TSG_RAN/WG2_RL2/TSGR2_121/Docs/R2-2301647.zip" TargetMode="External"/><Relationship Id="rId311" Type="http://schemas.openxmlformats.org/officeDocument/2006/relationships/hyperlink" Target="https://www.3gpp.org/ftp/TSG_RAN/WG2_RL2/TSGR2_121/Docs/R2-2300631.zip" TargetMode="External"/><Relationship Id="rId332" Type="http://schemas.openxmlformats.org/officeDocument/2006/relationships/hyperlink" Target="https://www.3gpp.org/ftp/TSG_RAN/WG2_RL2/TSGR2_121/Docs/R2-2300753.zip" TargetMode="External"/><Relationship Id="rId353" Type="http://schemas.openxmlformats.org/officeDocument/2006/relationships/hyperlink" Target="https://www.3gpp.org/ftp/TSG_RAN/WG2_RL2/TSGR2_121/Docs/R2-2300904.zip" TargetMode="External"/><Relationship Id="rId71" Type="http://schemas.openxmlformats.org/officeDocument/2006/relationships/hyperlink" Target="https://www.3gpp.org/ftp/TSG_RAN/WG2_RL2/TSGR2_121/Docs/R2-2301928.zip" TargetMode="External"/><Relationship Id="rId92" Type="http://schemas.openxmlformats.org/officeDocument/2006/relationships/hyperlink" Target="https://www.3gpp.org/ftp/TSG_RAN/WG2_RL2/TSGR2_121/Docs/R2-2300022.zip" TargetMode="External"/><Relationship Id="rId213" Type="http://schemas.openxmlformats.org/officeDocument/2006/relationships/hyperlink" Target="https://www.3gpp.org/ftp/TSG_RAN/WG2_RL2/TSGR2_121/Docs/R2-2300118.zip" TargetMode="External"/><Relationship Id="rId234" Type="http://schemas.openxmlformats.org/officeDocument/2006/relationships/hyperlink" Target="https://www.3gpp.org/ftp/TSG_RAN/WG2_RL2/TSGR2_121/Docs/R2-2301773.zip" TargetMode="External"/><Relationship Id="rId2" Type="http://schemas.openxmlformats.org/officeDocument/2006/relationships/customXml" Target="../customXml/item2.xml"/><Relationship Id="rId29" Type="http://schemas.openxmlformats.org/officeDocument/2006/relationships/hyperlink" Target="https://www.3gpp.org/ftp/TSG_RAN/WG2_RL2/TSGR2_121/Docs/R2-2300754.zip" TargetMode="External"/><Relationship Id="rId255" Type="http://schemas.openxmlformats.org/officeDocument/2006/relationships/hyperlink" Target="https://www.3gpp.org/ftp/TSG_RAN/WG2_RL2/TSGR2_121/Docs/R2-2301030.zip" TargetMode="External"/><Relationship Id="rId276" Type="http://schemas.openxmlformats.org/officeDocument/2006/relationships/hyperlink" Target="https://www.3gpp.org/ftp/TSG_RAN/WG2_RL2/TSGR2_121/Docs/R2-2300353.zip" TargetMode="External"/><Relationship Id="rId297" Type="http://schemas.openxmlformats.org/officeDocument/2006/relationships/hyperlink" Target="https://www.3gpp.org/ftp/TSG_RAN/WG2_RL2/TSGR2_121/Docs/R2-2301758.zip" TargetMode="External"/><Relationship Id="rId40" Type="http://schemas.openxmlformats.org/officeDocument/2006/relationships/hyperlink" Target="https://www.3gpp.org/ftp/TSG_RAN/WG2_RL2/TSGR2_121/Docs/R2-2300561.zip" TargetMode="External"/><Relationship Id="rId115" Type="http://schemas.openxmlformats.org/officeDocument/2006/relationships/hyperlink" Target="https://www.3gpp.org/ftp/TSG_RAN/WG2_RL2/TSGR2_121/Docs/R2-2300185.zip" TargetMode="External"/><Relationship Id="rId136" Type="http://schemas.openxmlformats.org/officeDocument/2006/relationships/hyperlink" Target="https://www.3gpp.org/ftp/TSG_RAN/WG2_RL2/TSGR2_121/Docs/R2-2301861.zip" TargetMode="External"/><Relationship Id="rId157" Type="http://schemas.openxmlformats.org/officeDocument/2006/relationships/hyperlink" Target="https://www.3gpp.org/ftp/TSG_RAN/WG2_RL2/TSGR2_121/Docs/R2-2301089.zip" TargetMode="External"/><Relationship Id="rId178" Type="http://schemas.openxmlformats.org/officeDocument/2006/relationships/hyperlink" Target="https://www.3gpp.org/ftp/TSG_RAN/WG2_RL2/TSGR2_121/Docs/R2-2300908.zip" TargetMode="External"/><Relationship Id="rId301" Type="http://schemas.openxmlformats.org/officeDocument/2006/relationships/hyperlink" Target="https://www.3gpp.org/ftp/TSG_RAN/WG2_RL2/TSGR2_121/Docs/R2-2301015.zip" TargetMode="External"/><Relationship Id="rId322" Type="http://schemas.openxmlformats.org/officeDocument/2006/relationships/hyperlink" Target="https://www.3gpp.org/ftp/TSG_RAN/WG2_RL2/TSGR2_121/Docs/R2-2302007.zip" TargetMode="External"/><Relationship Id="rId343" Type="http://schemas.openxmlformats.org/officeDocument/2006/relationships/hyperlink" Target="https://www.3gpp.org/ftp/TSG_RAN/WG2_RL2/TSGR2_121/Docs/R2-2301709.zip" TargetMode="External"/><Relationship Id="rId364" Type="http://schemas.openxmlformats.org/officeDocument/2006/relationships/hyperlink" Target="https://www.3gpp.org/ftp/TSG_RAN/WG2_RL2/TSGR2_121/Docs/R2-2301335.zip" TargetMode="External"/><Relationship Id="rId61" Type="http://schemas.openxmlformats.org/officeDocument/2006/relationships/hyperlink" Target="https://www.3gpp.org/ftp/TSG_RAN/WG2_RL2/TSGR2_121/Docs/R2-2300754.zip" TargetMode="External"/><Relationship Id="rId82" Type="http://schemas.openxmlformats.org/officeDocument/2006/relationships/hyperlink" Target="https://www.3gpp.org/ftp/TSG_RAN/WG2_RL2/TSGR2_121/Docs/R2-2302292.zip" TargetMode="External"/><Relationship Id="rId199" Type="http://schemas.openxmlformats.org/officeDocument/2006/relationships/hyperlink" Target="https://www.3gpp.org/ftp/TSG_RAN/WG2_RL2/TSGR2_121/Docs/R2-2300500.zip" TargetMode="External"/><Relationship Id="rId203" Type="http://schemas.openxmlformats.org/officeDocument/2006/relationships/hyperlink" Target="https://www.3gpp.org/ftp/TSG_RAN/WG2_RL2/TSGR2_121/Docs/R2-2300726.zip" TargetMode="External"/><Relationship Id="rId19" Type="http://schemas.openxmlformats.org/officeDocument/2006/relationships/hyperlink" Target="https://www.3gpp.org/ftp/TSG_RAN/WG2_RL2/TSGR2_121/Docs/R2-2302009.zip" TargetMode="External"/><Relationship Id="rId224" Type="http://schemas.openxmlformats.org/officeDocument/2006/relationships/hyperlink" Target="https://www.3gpp.org/ftp/TSG_RAN/WG2_RL2/TSGR2_121/Docs/R2-2300909.zip" TargetMode="External"/><Relationship Id="rId245" Type="http://schemas.openxmlformats.org/officeDocument/2006/relationships/hyperlink" Target="https://www.3gpp.org/ftp/TSG_RAN/WG2_RL2/TSGR2_121/Docs/R2-2300592.zip" TargetMode="External"/><Relationship Id="rId266" Type="http://schemas.openxmlformats.org/officeDocument/2006/relationships/hyperlink" Target="https://www.3gpp.org/ftp/TSG_RAN/WG2_RL2/TSGR2_121/Docs/R2-2301335.zip" TargetMode="External"/><Relationship Id="rId287" Type="http://schemas.openxmlformats.org/officeDocument/2006/relationships/hyperlink" Target="https://www.3gpp.org/ftp/TSG_RAN/WG2_RL2/TSGR2_121/Docs/R2-2300988.zip" TargetMode="External"/><Relationship Id="rId30" Type="http://schemas.openxmlformats.org/officeDocument/2006/relationships/hyperlink" Target="https://www.3gpp.org/ftp/TSG_RAN/WG2_RL2/TSGR2_121/Docs/R2-2301014.zip" TargetMode="External"/><Relationship Id="rId105" Type="http://schemas.openxmlformats.org/officeDocument/2006/relationships/hyperlink" Target="https://www.3gpp.org/ftp/TSG_RAN/WG2_RL2/TSGR2_121/Docs/R2-2300152.zip" TargetMode="External"/><Relationship Id="rId126" Type="http://schemas.openxmlformats.org/officeDocument/2006/relationships/hyperlink" Target="https://www.3gpp.org/ftp/TSG_RAN/WG2_RL2/TSGR2_121/Docs/R2-2300691.zip" TargetMode="External"/><Relationship Id="rId147" Type="http://schemas.openxmlformats.org/officeDocument/2006/relationships/hyperlink" Target="https://www.3gpp.org/ftp/TSG_RAN/WG2_RL2/TSGR2_121/Docs/R2-2300429.zip" TargetMode="External"/><Relationship Id="rId168" Type="http://schemas.openxmlformats.org/officeDocument/2006/relationships/hyperlink" Target="https://www.3gpp.org/ftp/TSG_RAN/WG2_RL2/TSGR2_121/Docs/R2-2300340.zip" TargetMode="External"/><Relationship Id="rId312" Type="http://schemas.openxmlformats.org/officeDocument/2006/relationships/hyperlink" Target="https://www.3gpp.org/ftp/TSG_RAN/WG2_RL2/TSGR2_121/Docs/R2-2300722.zip" TargetMode="External"/><Relationship Id="rId333" Type="http://schemas.openxmlformats.org/officeDocument/2006/relationships/hyperlink" Target="https://www.3gpp.org/ftp/TSG_RAN/WG2_RL2/TSGR2_121/Docs/R2-2300922.zip" TargetMode="External"/><Relationship Id="rId354" Type="http://schemas.openxmlformats.org/officeDocument/2006/relationships/hyperlink" Target="https://www.3gpp.org/ftp/TSG_RAN/WG2_RL2/TSGR2_121/Docs/R2-2301117.zip" TargetMode="External"/><Relationship Id="rId51" Type="http://schemas.openxmlformats.org/officeDocument/2006/relationships/hyperlink" Target="https://www.3gpp.org/ftp/TSG_RAN/WG2_RL2/TSGR2_121/Docs/R2-2300155.zip" TargetMode="External"/><Relationship Id="rId72" Type="http://schemas.openxmlformats.org/officeDocument/2006/relationships/hyperlink" Target="https://www.3gpp.org/ftp/TSG_RAN/WG2_RL2/TSGR2_121/Docs/R2-2302180.zip" TargetMode="External"/><Relationship Id="rId93" Type="http://schemas.openxmlformats.org/officeDocument/2006/relationships/hyperlink" Target="https://www.3gpp.org/ftp/TSG_RAN/WG2_RL2/TSGR2_121/Docs/R2-2300019.zip" TargetMode="External"/><Relationship Id="rId189" Type="http://schemas.openxmlformats.org/officeDocument/2006/relationships/hyperlink" Target="https://www.3gpp.org/ftp/TSG_RAN/WG2_RL2/TSGR2_121/Docs/R2-2301767.zip" TargetMode="External"/><Relationship Id="rId3" Type="http://schemas.openxmlformats.org/officeDocument/2006/relationships/customXml" Target="../customXml/item3.xml"/><Relationship Id="rId214" Type="http://schemas.openxmlformats.org/officeDocument/2006/relationships/hyperlink" Target="https://www.3gpp.org/ftp/TSG_RAN/WG2_RL2/TSGR2_121/Docs/R2-2300226.zip" TargetMode="External"/><Relationship Id="rId235" Type="http://schemas.openxmlformats.org/officeDocument/2006/relationships/hyperlink" Target="https://www.3gpp.org/ftp/TSG_RAN/WG2_RL2/TSGR2_121/Docs/R2-2301517.zip" TargetMode="External"/><Relationship Id="rId256" Type="http://schemas.openxmlformats.org/officeDocument/2006/relationships/hyperlink" Target="https://www.3gpp.org/ftp/TSG_RAN/WG2_RL2/TSGR2_121/Docs/R2-2301092.zip" TargetMode="External"/><Relationship Id="rId277" Type="http://schemas.openxmlformats.org/officeDocument/2006/relationships/hyperlink" Target="https://www.3gpp.org/ftp/TSG_RAN/WG2_RL2/TSGR2_121/Docs/R2-2300719.zip" TargetMode="External"/><Relationship Id="rId298" Type="http://schemas.openxmlformats.org/officeDocument/2006/relationships/hyperlink" Target="https://www.3gpp.org/ftp/TSG_RAN/WG2_RL2/TSGR2_121/Docs/R2-2300331.zip" TargetMode="External"/><Relationship Id="rId116" Type="http://schemas.openxmlformats.org/officeDocument/2006/relationships/hyperlink" Target="https://www.3gpp.org/ftp/TSG_RAN/WG2_RL2/TSGR2_121/Docs/R2-2300596.zip" TargetMode="External"/><Relationship Id="rId137" Type="http://schemas.openxmlformats.org/officeDocument/2006/relationships/hyperlink" Target="https://www.3gpp.org/ftp/TSG_RAN/WG2_RL2/TSGR2_121/Docs/R2-2301370.zip" TargetMode="External"/><Relationship Id="rId158" Type="http://schemas.openxmlformats.org/officeDocument/2006/relationships/hyperlink" Target="https://www.3gpp.org/ftp/TSG_RAN/WG2_RL2/TSGR2_121/Docs/R2-2301267.zip" TargetMode="External"/><Relationship Id="rId302" Type="http://schemas.openxmlformats.org/officeDocument/2006/relationships/hyperlink" Target="https://www.3gpp.org/ftp/TSG_RAN/WG2_RL2/TSGR2_121/Docs/R2-2301337.zip" TargetMode="External"/><Relationship Id="rId323" Type="http://schemas.openxmlformats.org/officeDocument/2006/relationships/hyperlink" Target="https://www.3gpp.org/ftp/TSG_RAN/WG2_RL2/TSGR2_121/Docs/R2-2300816.zip" TargetMode="External"/><Relationship Id="rId344" Type="http://schemas.openxmlformats.org/officeDocument/2006/relationships/hyperlink" Target="https://www.3gpp.org/ftp/TSG_RAN/WG2_RL2/TSGR2_121/Docs/R2-2301742.zip" TargetMode="External"/><Relationship Id="rId20" Type="http://schemas.openxmlformats.org/officeDocument/2006/relationships/hyperlink" Target="https://www.3gpp.org/ftp/TSG_RAN/WG2_RL2/TSGR2_121/Docs/R2-2302010.zip" TargetMode="External"/><Relationship Id="rId41" Type="http://schemas.openxmlformats.org/officeDocument/2006/relationships/hyperlink" Target="https://www.3gpp.org/ftp/TSG_RAN/WG2_RL2/TSGR2_121/Docs/R2-2300187.zip" TargetMode="External"/><Relationship Id="rId62" Type="http://schemas.openxmlformats.org/officeDocument/2006/relationships/hyperlink" Target="https://www.3gpp.org/ftp/TSG_RAN/WG2_RL2/TSGR2_121/Docs/R2-2302248.zip" TargetMode="External"/><Relationship Id="rId83" Type="http://schemas.openxmlformats.org/officeDocument/2006/relationships/hyperlink" Target="https://www.3gpp.org/ftp/TSG_RAN/WG2_RL2/TSGR2_121/Docs/R2-2302292.zip" TargetMode="External"/><Relationship Id="rId179" Type="http://schemas.openxmlformats.org/officeDocument/2006/relationships/hyperlink" Target="https://www.3gpp.org/ftp/TSG_RAN/WG2_RL2/TSGR2_121/Docs/R2-2301010.zip" TargetMode="External"/><Relationship Id="rId365" Type="http://schemas.openxmlformats.org/officeDocument/2006/relationships/hyperlink" Target="https://www.3gpp.org/ftp/TSG_RAN/WG2_RL2/TSGR2_121/Docs/R2-2302003.zip" TargetMode="External"/><Relationship Id="rId190" Type="http://schemas.openxmlformats.org/officeDocument/2006/relationships/hyperlink" Target="https://www.3gpp.org/ftp/TSG_RAN/WG2_RL2/TSGR2_121/Docs/R2-2300187.zip" TargetMode="External"/><Relationship Id="rId204" Type="http://schemas.openxmlformats.org/officeDocument/2006/relationships/hyperlink" Target="https://www.3gpp.org/ftp/TSG_RAN/WG2_RL2/TSGR2_121/Docs/R2-2300987.zip" TargetMode="External"/><Relationship Id="rId225" Type="http://schemas.openxmlformats.org/officeDocument/2006/relationships/hyperlink" Target="https://www.3gpp.org/ftp/TSG_RAN/WG2_RL2/TSGR2_121/Docs/R2-2300945.zip" TargetMode="External"/><Relationship Id="rId246" Type="http://schemas.openxmlformats.org/officeDocument/2006/relationships/hyperlink" Target="https://www.3gpp.org/ftp/TSG_RAN/WG2_RL2/TSGR2_121/Docs/R2-2300641.zip" TargetMode="External"/><Relationship Id="rId267" Type="http://schemas.openxmlformats.org/officeDocument/2006/relationships/hyperlink" Target="https://www.3gpp.org/ftp/TSG_RAN/WG2_RL2/TSGR2_120/Docs/R2-2213053.zip" TargetMode="External"/><Relationship Id="rId288" Type="http://schemas.openxmlformats.org/officeDocument/2006/relationships/hyperlink" Target="https://www.3gpp.org/ftp/TSG_RAN/WG2_RL2/TSGR2_121/Docs/R2-2300332.zip" TargetMode="External"/><Relationship Id="rId106" Type="http://schemas.openxmlformats.org/officeDocument/2006/relationships/hyperlink" Target="https://www.3gpp.org/ftp/TSG_RAN/WG2_RL2/TSGR2_121/Docs/R2-2300086.zip" TargetMode="External"/><Relationship Id="rId127" Type="http://schemas.openxmlformats.org/officeDocument/2006/relationships/hyperlink" Target="https://www.3gpp.org/ftp/TSG_RAN/WG2_RL2/TSGR2_121/Docs/R2-2300944.zip" TargetMode="External"/><Relationship Id="rId313" Type="http://schemas.openxmlformats.org/officeDocument/2006/relationships/hyperlink" Target="https://www.3gpp.org/ftp/TSG_RAN/WG2_RL2/TSGR2_121/Docs/R2-2301339.zip" TargetMode="External"/><Relationship Id="rId10" Type="http://schemas.openxmlformats.org/officeDocument/2006/relationships/webSettings" Target="webSettings.xml"/><Relationship Id="rId31" Type="http://schemas.openxmlformats.org/officeDocument/2006/relationships/hyperlink" Target="https://www.3gpp.org/ftp/TSG_RAN/WG2_RL2/TSGR2_121/Docs/R2-2301757.zip" TargetMode="External"/><Relationship Id="rId52" Type="http://schemas.openxmlformats.org/officeDocument/2006/relationships/hyperlink" Target="https://www.3gpp.org/ftp/TSG_RAN/WG2_RL2/TSGR2_121/Docs/R2-2300720.zip" TargetMode="External"/><Relationship Id="rId73" Type="http://schemas.openxmlformats.org/officeDocument/2006/relationships/hyperlink" Target="https://www.3gpp.org/ftp/TSG_RAN/WG2_RL2/TSGR2_121/Docs/R2-2302248.zip" TargetMode="External"/><Relationship Id="rId94" Type="http://schemas.openxmlformats.org/officeDocument/2006/relationships/hyperlink" Target="https://www.3gpp.org/ftp/TSG_RAN/WG2_RL2/TSGR2_121/Docs/R2-2300072.zip" TargetMode="External"/><Relationship Id="rId148" Type="http://schemas.openxmlformats.org/officeDocument/2006/relationships/hyperlink" Target="https://www.3gpp.org/ftp/TSG_RAN/WG2_RL2/TSGR2_121/Docs/R2-2300460.zip" TargetMode="External"/><Relationship Id="rId169" Type="http://schemas.openxmlformats.org/officeDocument/2006/relationships/hyperlink" Target="https://www.3gpp.org/ftp/TSG_RAN/WG2_RL2/TSGR2_121/Docs/R2-2300426.zip" TargetMode="External"/><Relationship Id="rId334" Type="http://schemas.openxmlformats.org/officeDocument/2006/relationships/hyperlink" Target="https://www.3gpp.org/ftp/TSG_RAN/WG2_RL2/TSGR2_121/Docs/R2-2300923.zip" TargetMode="External"/><Relationship Id="rId355" Type="http://schemas.openxmlformats.org/officeDocument/2006/relationships/hyperlink" Target="https://www.3gpp.org/ftp/TSG_RAN/WG2_RL2/TSGR2_121/Docs/R2-2300845.zip" TargetMode="External"/><Relationship Id="rId4" Type="http://schemas.openxmlformats.org/officeDocument/2006/relationships/customXml" Target="../customXml/item4.xml"/><Relationship Id="rId180" Type="http://schemas.openxmlformats.org/officeDocument/2006/relationships/hyperlink" Target="https://www.3gpp.org/ftp/TSG_RAN/WG2_RL2/TSGR2_121/Docs/R2-2301028.zip" TargetMode="External"/><Relationship Id="rId215" Type="http://schemas.openxmlformats.org/officeDocument/2006/relationships/hyperlink" Target="https://www.3gpp.org/ftp/TSG_RAN/WG2_RL2/TSGR2_121/Docs/R2-2300324.zip" TargetMode="External"/><Relationship Id="rId236" Type="http://schemas.openxmlformats.org/officeDocument/2006/relationships/hyperlink" Target="https://www.3gpp.org/ftp/TSG_RAN/WG2_RL2/TSGR2_121/Docs/R2-2300189.zip" TargetMode="External"/><Relationship Id="rId257" Type="http://schemas.openxmlformats.org/officeDocument/2006/relationships/hyperlink" Target="https://www.3gpp.org/ftp/TSG_RAN/WG2_RL2/TSGR2_121/Docs/R2-2301248.zip" TargetMode="External"/><Relationship Id="rId278" Type="http://schemas.openxmlformats.org/officeDocument/2006/relationships/hyperlink" Target="https://www.3gpp.org/ftp/TSG_RAN/WG2_RL2/TSGR2_121/Docs/R2-2301336.zip" TargetMode="External"/><Relationship Id="rId303" Type="http://schemas.openxmlformats.org/officeDocument/2006/relationships/hyperlink" Target="https://www.3gpp.org/ftp/TSG_RAN/WG2_RL2/TSGR2_121/Docs/R2-2301640.zip" TargetMode="External"/><Relationship Id="rId42" Type="http://schemas.openxmlformats.org/officeDocument/2006/relationships/hyperlink" Target="https://www.3gpp.org/ftp/TSG_RAN/WG2_RL2/TSGR2_121/Docs/R2-2300599.zip" TargetMode="External"/><Relationship Id="rId84" Type="http://schemas.openxmlformats.org/officeDocument/2006/relationships/hyperlink" Target="https://www.3gpp.org/ftp/TSG_RAN/WG2_RL2/TSGR2_121/Docs/R2-2302219.zip" TargetMode="External"/><Relationship Id="rId138" Type="http://schemas.openxmlformats.org/officeDocument/2006/relationships/hyperlink" Target="https://www.3gpp.org/ftp/TSG_RAN/WG2_RL2/TSGR2_121/Docs/R2-2300154.zip" TargetMode="External"/><Relationship Id="rId345" Type="http://schemas.openxmlformats.org/officeDocument/2006/relationships/hyperlink" Target="https://www.3gpp.org/ftp/TSG_RAN/WG2_RL2/TSGR2_121/Docs/R2-2301881.zip" TargetMode="External"/><Relationship Id="rId191" Type="http://schemas.openxmlformats.org/officeDocument/2006/relationships/hyperlink" Target="https://www.3gpp.org/ftp/TSG_RAN/WG2_RL2/TSGR2_121/Docs/R2-2300561.zip" TargetMode="External"/><Relationship Id="rId205" Type="http://schemas.openxmlformats.org/officeDocument/2006/relationships/hyperlink" Target="https://www.3gpp.org/ftp/TSG_RAN/WG2_RL2/TSGR2_121/Docs/R2-2301029.zip" TargetMode="External"/><Relationship Id="rId247" Type="http://schemas.openxmlformats.org/officeDocument/2006/relationships/hyperlink" Target="https://www.3gpp.org/ftp/TSG_RAN/WG2_RL2/TSGR2_121/Docs/R2-2300665.zip" TargetMode="External"/><Relationship Id="rId107" Type="http://schemas.openxmlformats.org/officeDocument/2006/relationships/hyperlink" Target="https://www.3gpp.org/ftp/TSG_RAN/WG2_RL2/TSGR2_121/Docs/R2-2300152.zip" TargetMode="External"/><Relationship Id="rId289" Type="http://schemas.openxmlformats.org/officeDocument/2006/relationships/hyperlink" Target="https://www.3gpp.org/ftp/TSG_RAN/WG2_RL2/TSGR2_121/Docs/R2-2300601.zip" TargetMode="External"/><Relationship Id="rId11" Type="http://schemas.openxmlformats.org/officeDocument/2006/relationships/footnotes" Target="footnotes.xml"/><Relationship Id="rId53" Type="http://schemas.openxmlformats.org/officeDocument/2006/relationships/hyperlink" Target="https://www.3gpp.org/ftp/TSG_RAN/WG2_RL2/TSGR2_121/Docs/R2-2300600.zip" TargetMode="External"/><Relationship Id="rId149" Type="http://schemas.openxmlformats.org/officeDocument/2006/relationships/hyperlink" Target="https://www.3gpp.org/ftp/TSG_RAN/WG2_RL2/TSGR2_121/Docs/R2-2300502.zip" TargetMode="External"/><Relationship Id="rId314" Type="http://schemas.openxmlformats.org/officeDocument/2006/relationships/hyperlink" Target="https://www.3gpp.org/ftp/TSG_RAN/WG2_RL2/TSGR2_121/Docs/R2-2301641.zip" TargetMode="External"/><Relationship Id="rId356" Type="http://schemas.openxmlformats.org/officeDocument/2006/relationships/hyperlink" Target="https://www.3gpp.org/ftp/TSG_RAN/WG2_RL2/TSGR2_121/Docs/R2-2302011.zip" TargetMode="External"/><Relationship Id="rId95" Type="http://schemas.openxmlformats.org/officeDocument/2006/relationships/hyperlink" Target="https://www.3gpp.org/ftp/TSG_RAN/WG2_RL2/TSGR2_121/Docs/R2-2300036.zip" TargetMode="External"/><Relationship Id="rId160" Type="http://schemas.openxmlformats.org/officeDocument/2006/relationships/hyperlink" Target="https://www.3gpp.org/ftp/TSG_RAN/WG2_RL2/TSGR2_121/Docs/R2-2301751.zip" TargetMode="External"/><Relationship Id="rId216" Type="http://schemas.openxmlformats.org/officeDocument/2006/relationships/hyperlink" Target="https://www.3gpp.org/ftp/TSG_RAN/WG2_RL2/TSGR2_121/Docs/R2-2300423.zip" TargetMode="External"/><Relationship Id="rId258" Type="http://schemas.openxmlformats.org/officeDocument/2006/relationships/hyperlink" Target="https://www.3gpp.org/ftp/TSG_RAN/WG2_RL2/TSGR2_121/Docs/R2-2301423.zip" TargetMode="External"/><Relationship Id="rId22" Type="http://schemas.openxmlformats.org/officeDocument/2006/relationships/hyperlink" Target="https://www.3gpp.org/ftp/TSG_RAN/WG2_RL2/TSGR2_121/Docs/R2-2301310.zip" TargetMode="External"/><Relationship Id="rId64" Type="http://schemas.openxmlformats.org/officeDocument/2006/relationships/hyperlink" Target="https://www.3gpp.org/ftp/TSG_RAN/WG2_RL2/TSGR2_121/Docs/R2-2301310.zip" TargetMode="External"/><Relationship Id="rId118" Type="http://schemas.openxmlformats.org/officeDocument/2006/relationships/hyperlink" Target="https://www.3gpp.org/ftp/TSG_RAN/WG2_RL2/TSGR2_121/Docs/R2-2300428.zip" TargetMode="External"/><Relationship Id="rId325" Type="http://schemas.openxmlformats.org/officeDocument/2006/relationships/hyperlink" Target="https://www.3gpp.org/ftp/TSG_RAN/WG2_RL2/TSGR2_121/Docs/R2-2300855.zip" TargetMode="External"/><Relationship Id="rId367" Type="http://schemas.openxmlformats.org/officeDocument/2006/relationships/fontTable" Target="fontTable.xml"/><Relationship Id="rId171" Type="http://schemas.openxmlformats.org/officeDocument/2006/relationships/hyperlink" Target="https://www.3gpp.org/ftp/TSG_RAN/WG2_RL2/TSGR2_121/Docs/R2-2300461.zip" TargetMode="External"/><Relationship Id="rId227" Type="http://schemas.openxmlformats.org/officeDocument/2006/relationships/hyperlink" Target="https://www.3gpp.org/ftp/TSG_RAN/WG2_RL2/TSGR2_121/Docs/R2-2301237.zip" TargetMode="External"/><Relationship Id="rId269" Type="http://schemas.openxmlformats.org/officeDocument/2006/relationships/hyperlink" Target="https://www.3gpp.org/ftp/TSG_RAN/WG2_RL2/TSGR2_121/Docs/R2-2301335.zip" TargetMode="External"/><Relationship Id="rId33" Type="http://schemas.openxmlformats.org/officeDocument/2006/relationships/hyperlink" Target="https://www.3gpp.org/ftp/TSG_RAN/WG2_RL2/TSGR2_121/Docs/R2-2300356.zip" TargetMode="External"/><Relationship Id="rId129" Type="http://schemas.openxmlformats.org/officeDocument/2006/relationships/hyperlink" Target="https://www.3gpp.org/ftp/TSG_RAN/WG2_RL2/TSGR2_121/Docs/R2-2301168.zip" TargetMode="External"/><Relationship Id="rId280" Type="http://schemas.openxmlformats.org/officeDocument/2006/relationships/hyperlink" Target="https://www.3gpp.org/ftp/TSG_RAN/WG2_RL2/TSGR2_121/Docs/R2-2301662.zip" TargetMode="External"/><Relationship Id="rId336" Type="http://schemas.openxmlformats.org/officeDocument/2006/relationships/hyperlink" Target="https://www.3gpp.org/ftp/TSG_RAN/WG2_RL2/TSGR2_121/Docs/R2-2301116.zip" TargetMode="External"/><Relationship Id="rId75" Type="http://schemas.openxmlformats.org/officeDocument/2006/relationships/hyperlink" Target="https://www.3gpp.org/ftp/TSG_RAN/WG2_RL2/TSGR2_121/Docs/R2-2302291.zip" TargetMode="External"/><Relationship Id="rId140" Type="http://schemas.openxmlformats.org/officeDocument/2006/relationships/hyperlink" Target="https://www.3gpp.org/ftp/TSG_RAN/WG2_RL2/TSGR2_121/Docs/R2-2300563.zip" TargetMode="External"/><Relationship Id="rId182" Type="http://schemas.openxmlformats.org/officeDocument/2006/relationships/hyperlink" Target="https://www.3gpp.org/ftp/TSG_RAN/WG2_RL2/TSGR2_121/Docs/R2-2301266.zip" TargetMode="External"/><Relationship Id="rId6" Type="http://schemas.openxmlformats.org/officeDocument/2006/relationships/customXml" Target="../customXml/item6.xml"/><Relationship Id="rId238" Type="http://schemas.openxmlformats.org/officeDocument/2006/relationships/hyperlink" Target="https://www.3gpp.org/ftp/TSG_RAN/WG2_RL2/TSGR2_121/Docs/R2-2300256.zip" TargetMode="External"/><Relationship Id="rId291" Type="http://schemas.openxmlformats.org/officeDocument/2006/relationships/hyperlink" Target="https://www.3gpp.org/ftp/TSG_RAN/WG2_RL2/TSGR2_121/Docs/R2-2301338.zip" TargetMode="External"/><Relationship Id="rId305" Type="http://schemas.openxmlformats.org/officeDocument/2006/relationships/hyperlink" Target="https://www.3gpp.org/ftp/TSG_RAN/WG2_RL2/TSGR2_121/Docs/R2-2301802.zip" TargetMode="External"/><Relationship Id="rId347" Type="http://schemas.openxmlformats.org/officeDocument/2006/relationships/hyperlink" Target="https://www.3gpp.org/ftp/TSG_RAN/WG2_RL2/TSGR2_121/Docs/R2-2301743.zip" TargetMode="External"/><Relationship Id="rId44" Type="http://schemas.openxmlformats.org/officeDocument/2006/relationships/hyperlink" Target="https://www.3gpp.org/ftp/TSG_RAN/WG2_RL2/TSGR2_121/Docs/R2-2301370.zip" TargetMode="External"/><Relationship Id="rId86" Type="http://schemas.openxmlformats.org/officeDocument/2006/relationships/hyperlink" Target="https://www.3gpp.org/ftp/TSG_RAN/WG2_RL2/TSGR2_121/Docs/R2-2302282.zip" TargetMode="External"/><Relationship Id="rId151" Type="http://schemas.openxmlformats.org/officeDocument/2006/relationships/hyperlink" Target="https://www.3gpp.org/ftp/TSG_RAN/WG2_RL2/TSGR2_121/Docs/R2-2300640.zip" TargetMode="External"/><Relationship Id="rId193" Type="http://schemas.openxmlformats.org/officeDocument/2006/relationships/hyperlink" Target="https://www.3gpp.org/ftp/TSG_RAN/WG2_RL2/TSGR2_121/Docs/R2-2300156.zip" TargetMode="External"/><Relationship Id="rId207" Type="http://schemas.openxmlformats.org/officeDocument/2006/relationships/hyperlink" Target="https://www.3gpp.org/ftp/TSG_RAN/WG2_RL2/TSGR2_121/Docs/R2-2301386.zip" TargetMode="External"/><Relationship Id="rId249" Type="http://schemas.openxmlformats.org/officeDocument/2006/relationships/hyperlink" Target="https://www.3gpp.org/ftp/TSG_RAN/WG2_RL2/TSGR2_121/Docs/R2-2300696.zip" TargetMode="External"/><Relationship Id="rId13" Type="http://schemas.openxmlformats.org/officeDocument/2006/relationships/hyperlink" Target="https://www.3gpp.org/ftp/TSG_RAN/WG2_RL2/TSGR2_121/Docs/R2-2301902.zip" TargetMode="External"/><Relationship Id="rId109" Type="http://schemas.openxmlformats.org/officeDocument/2006/relationships/hyperlink" Target="https://www.3gpp.org/ftp/TSG_RAN/WG2_RL2/TSGR2_121/Docs/R2-2301941.zip" TargetMode="External"/><Relationship Id="rId260" Type="http://schemas.openxmlformats.org/officeDocument/2006/relationships/hyperlink" Target="https://www.3gpp.org/ftp/TSG_RAN/WG2_RL2/TSGR2_121/Docs/R2-2301725.zip" TargetMode="External"/><Relationship Id="rId316" Type="http://schemas.openxmlformats.org/officeDocument/2006/relationships/hyperlink" Target="https://www.3gpp.org/ftp/TSG_RAN/WG2_RL2/TSGR2_121/Docs/R2-2301803.zip" TargetMode="External"/><Relationship Id="rId55" Type="http://schemas.openxmlformats.org/officeDocument/2006/relationships/hyperlink" Target="https://www.3gpp.org/ftp/TSG_RAN/WG2_RL2/TSGR2_121/Docs/R2-2300185.zip" TargetMode="External"/><Relationship Id="rId97" Type="http://schemas.openxmlformats.org/officeDocument/2006/relationships/hyperlink" Target="https://www.3gpp.org/ftp/TSG_RAN/WG2_RL2/TSGR2_121/Docs/R2-2300152.zip" TargetMode="External"/><Relationship Id="rId120" Type="http://schemas.openxmlformats.org/officeDocument/2006/relationships/hyperlink" Target="https://www.3gpp.org/ftp/TSG_RAN/WG2_RL2/TSGR2_121/Docs/R2-2300222.zip" TargetMode="External"/><Relationship Id="rId358" Type="http://schemas.openxmlformats.org/officeDocument/2006/relationships/hyperlink" Target="https://www.3gpp.org/ftp/TSG_RAN/WG2_RL2/TSGR2_121/Docs/R2-2301754.zip" TargetMode="External"/><Relationship Id="rId162" Type="http://schemas.openxmlformats.org/officeDocument/2006/relationships/hyperlink" Target="https://www.3gpp.org/ftp/TSG_RAN/WG2_RL2/TSGR2_121/Docs/R2-2300685.zip" TargetMode="External"/><Relationship Id="rId218" Type="http://schemas.openxmlformats.org/officeDocument/2006/relationships/hyperlink" Target="https://www.3gpp.org/ftp/TSG_RAN/WG2_RL2/TSGR2_121/Docs/R2-2300565.zip" TargetMode="External"/><Relationship Id="rId271" Type="http://schemas.openxmlformats.org/officeDocument/2006/relationships/hyperlink" Target="https://www.3gpp.org/ftp/TSG_RAN/WG2_RL2/TSGR2_121/Docs/R2-2301014.zip" TargetMode="External"/><Relationship Id="rId24" Type="http://schemas.openxmlformats.org/officeDocument/2006/relationships/hyperlink" Target="https://www.3gpp.org/ftp/TSG_RAN/WG2_RL2/TSGR2_121/Docs/R2-2301132.zip" TargetMode="External"/><Relationship Id="rId66" Type="http://schemas.openxmlformats.org/officeDocument/2006/relationships/hyperlink" Target="https://www.3gpp.org/ftp/TSG_RAN/WG2_RL2/TSGR2_121/Docs/R2-2302005.zip" TargetMode="External"/><Relationship Id="rId131" Type="http://schemas.openxmlformats.org/officeDocument/2006/relationships/hyperlink" Target="https://www.3gpp.org/ftp/TSG_RAN/WG2_RL2/TSGR2_121/Docs/R2-2301510.zip" TargetMode="External"/><Relationship Id="rId327" Type="http://schemas.openxmlformats.org/officeDocument/2006/relationships/hyperlink" Target="https://www.3gpp.org/ftp/TSG_RAN/WG2_RL2/TSGR2_121/Docs/R2-2300099.zip" TargetMode="External"/><Relationship Id="rId173" Type="http://schemas.openxmlformats.org/officeDocument/2006/relationships/hyperlink" Target="https://www.3gpp.org/ftp/TSG_RAN/WG2_RL2/TSGR2_121/Docs/R2-2300589.zip" TargetMode="External"/><Relationship Id="rId229" Type="http://schemas.openxmlformats.org/officeDocument/2006/relationships/hyperlink" Target="https://www.3gpp.org/ftp/TSG_RAN/WG2_RL2/TSGR2_121/Docs/R2-2301372.zip" TargetMode="External"/><Relationship Id="rId240" Type="http://schemas.openxmlformats.org/officeDocument/2006/relationships/hyperlink" Target="https://www.3gpp.org/ftp/TSG_RAN/WG2_RL2/TSGR2_121/Docs/R2-2300397.zip" TargetMode="External"/><Relationship Id="rId35" Type="http://schemas.openxmlformats.org/officeDocument/2006/relationships/hyperlink" Target="https://www.3gpp.org/ftp/TSG_RAN/WG2_RL2/TSGR2_121/Docs/R2-2300185.zip" TargetMode="External"/><Relationship Id="rId77" Type="http://schemas.openxmlformats.org/officeDocument/2006/relationships/hyperlink" Target="https://www.3gpp.org/ftp/TSG_RAN/WG2_RL2/TSGR2_121/Docs/R2-2302180.zip" TargetMode="External"/><Relationship Id="rId100" Type="http://schemas.openxmlformats.org/officeDocument/2006/relationships/hyperlink" Target="https://www.3gpp.org/ftp/TSG_RAN/WG2_RL2/TSGR2_121/Docs/R2-2302010.zip" TargetMode="External"/><Relationship Id="rId282" Type="http://schemas.openxmlformats.org/officeDocument/2006/relationships/hyperlink" Target="https://www.3gpp.org/ftp/TSG_RAN/WG2_RL2/TSGR2_121/Docs/R2-2301894.zip" TargetMode="External"/><Relationship Id="rId338" Type="http://schemas.openxmlformats.org/officeDocument/2006/relationships/hyperlink" Target="https://www.3gpp.org/ftp/TSG_RAN/WG2_RL2/TSGR2_121/Docs/R2-2301428.zip" TargetMode="External"/><Relationship Id="rId8" Type="http://schemas.openxmlformats.org/officeDocument/2006/relationships/styles" Target="styles.xml"/><Relationship Id="rId142" Type="http://schemas.openxmlformats.org/officeDocument/2006/relationships/hyperlink" Target="https://www.3gpp.org/ftp/TSG_RAN/WG2_RL2/TSGR2_121/Docs/R2-2300597.zip" TargetMode="External"/><Relationship Id="rId184" Type="http://schemas.openxmlformats.org/officeDocument/2006/relationships/hyperlink" Target="https://www.3gpp.org/ftp/TSG_RAN/WG2_RL2/TSGR2_121/Docs/R2-2301413.zip" TargetMode="External"/><Relationship Id="rId251" Type="http://schemas.openxmlformats.org/officeDocument/2006/relationships/hyperlink" Target="https://www.3gpp.org/ftp/TSG_RAN/WG2_RL2/TSGR2_121/Docs/R2-2300728.zip" TargetMode="External"/><Relationship Id="rId46" Type="http://schemas.openxmlformats.org/officeDocument/2006/relationships/hyperlink" Target="https://www.3gpp.org/ftp/TSG_RAN/WG2_RL2/TSGR2_121/Docs/R2-2301511.zip" TargetMode="External"/><Relationship Id="rId293" Type="http://schemas.openxmlformats.org/officeDocument/2006/relationships/hyperlink" Target="https://www.3gpp.org/ftp/TSG_RAN/WG2_RL2/TSGR2_121/Docs/R2-2301663.zip" TargetMode="External"/><Relationship Id="rId307" Type="http://schemas.openxmlformats.org/officeDocument/2006/relationships/hyperlink" Target="https://www.3gpp.org/ftp/TSG_RAN/WG2_RL2/TSGR2_121/Docs/R2-2300356.zip" TargetMode="External"/><Relationship Id="rId349" Type="http://schemas.openxmlformats.org/officeDocument/2006/relationships/hyperlink" Target="https://www.3gpp.org/ftp/TSG_RAN/WG2_RL2/TSGR2_121/Docs/R2-2301446.zip" TargetMode="External"/><Relationship Id="rId88" Type="http://schemas.openxmlformats.org/officeDocument/2006/relationships/hyperlink" Target="https://www.3gpp.org/ftp/TSG_RAN/WG2_RL2/TSGR2_121/Docs/R2-2301310.zip" TargetMode="External"/><Relationship Id="rId111" Type="http://schemas.openxmlformats.org/officeDocument/2006/relationships/hyperlink" Target="https://www.3gpp.org/ftp/TSG_RAN/WG2_RL2/TSGR2_121/Docs/R2-2300152.zip" TargetMode="External"/><Relationship Id="rId153" Type="http://schemas.openxmlformats.org/officeDocument/2006/relationships/hyperlink" Target="https://www.3gpp.org/ftp/TSG_RAN/WG2_RL2/TSGR2_121/Docs/R2-2300692.zip" TargetMode="External"/><Relationship Id="rId195" Type="http://schemas.openxmlformats.org/officeDocument/2006/relationships/hyperlink" Target="https://www.3gpp.org/ftp/TSG_RAN/WG2_RL2/TSGR2_121/Docs/R2-2300323.zip" TargetMode="External"/><Relationship Id="rId209" Type="http://schemas.openxmlformats.org/officeDocument/2006/relationships/hyperlink" Target="https://www.3gpp.org/ftp/TSG_RAN/WG2_RL2/TSGR2_121/Docs/R2-2301506.zip" TargetMode="External"/><Relationship Id="rId360" Type="http://schemas.openxmlformats.org/officeDocument/2006/relationships/hyperlink" Target="https://www.3gpp.org/ftp/TSG_RAN/WG2_RL2/TSGR2_121/Docs/R2-230201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5AIRPNAIUNRU-859666464-13440</_dlc_DocId>
    <_dlc_DocIdUrl xmlns="71c5aaf6-e6ce-465b-b873-5148d2a4c105">
      <Url>https://nokia.sharepoint.com/sites/c5g/e2earch/_layouts/15/DocIdRedir.aspx?ID=5AIRPNAIUNRU-859666464-13440</Url>
      <Description>5AIRPNAIUNRU-859666464-13440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A3550-98C1-4CB2-8F2D-4B0AD58F2903}">
  <ds:schemaRefs>
    <ds:schemaRef ds:uri="Microsoft.SharePoint.Taxonomy.ContentTypeSync"/>
  </ds:schemaRefs>
</ds:datastoreItem>
</file>

<file path=customXml/itemProps2.xml><?xml version="1.0" encoding="utf-8"?>
<ds:datastoreItem xmlns:ds="http://schemas.openxmlformats.org/officeDocument/2006/customXml" ds:itemID="{9FF2E414-661C-462C-ABDB-E275FFA00B2F}">
  <ds:schemaRefs>
    <ds:schemaRef ds:uri="http://schemas.microsoft.com/sharepoint/events"/>
  </ds:schemaRefs>
</ds:datastoreItem>
</file>

<file path=customXml/itemProps3.xml><?xml version="1.0" encoding="utf-8"?>
<ds:datastoreItem xmlns:ds="http://schemas.openxmlformats.org/officeDocument/2006/customXml" ds:itemID="{6BFE9440-AEBB-444E-81D4-F0035B9D21E0}">
  <ds:schemaRefs>
    <ds:schemaRef ds:uri="http://schemas.microsoft.com/sharepoint/v3/contenttype/forms"/>
  </ds:schemaRefs>
</ds:datastoreItem>
</file>

<file path=customXml/itemProps4.xml><?xml version="1.0" encoding="utf-8"?>
<ds:datastoreItem xmlns:ds="http://schemas.openxmlformats.org/officeDocument/2006/customXml" ds:itemID="{CF923839-7E5E-44EF-807B-9CADD545D6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3916721-DA82-9940-A7D1-14C8F3E150D9}">
  <ds:schemaRefs>
    <ds:schemaRef ds:uri="http://schemas.openxmlformats.org/officeDocument/2006/bibliography"/>
  </ds:schemaRefs>
</ds:datastoreItem>
</file>

<file path=customXml/itemProps6.xml><?xml version="1.0" encoding="utf-8"?>
<ds:datastoreItem xmlns:ds="http://schemas.openxmlformats.org/officeDocument/2006/customXml" ds:itemID="{BB70E76A-BAA3-4E13-963D-348275044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47</Pages>
  <Words>26740</Words>
  <Characters>152422</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178805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Tero Henttonen (Nokia)</cp:lastModifiedBy>
  <cp:revision>5</cp:revision>
  <cp:lastPrinted>2019-04-30T12:04:00Z</cp:lastPrinted>
  <dcterms:created xsi:type="dcterms:W3CDTF">2023-03-03T13:43:00Z</dcterms:created>
  <dcterms:modified xsi:type="dcterms:W3CDTF">2023-03-03T13:50:00Z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0x01010054371E7EC0F13943B87F9D9F2BE005B3</vt:lpwstr>
  </property>
  <property fmtid="{D5CDD505-2E9C-101B-9397-08002B2CF9AE}" pid="20" name="_dlc_DocIdItemGuid">
    <vt:lpwstr>bf0d39ff-30a7-4129-8133-34c76fcbc5e1</vt:lpwstr>
  </property>
</Properties>
</file>