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203F45D1" w:rsidR="00E90E49" w:rsidRPr="00885784" w:rsidRDefault="00E90E49" w:rsidP="00E35559">
      <w:pPr>
        <w:pStyle w:val="3GPPHeader"/>
        <w:spacing w:after="60"/>
        <w:rPr>
          <w:sz w:val="28"/>
          <w:szCs w:val="32"/>
          <w:highlight w:val="yellow"/>
          <w:lang w:val="de-DE"/>
        </w:rPr>
      </w:pPr>
      <w:r w:rsidRPr="00885784">
        <w:rPr>
          <w:sz w:val="24"/>
          <w:lang w:val="de-DE"/>
        </w:rPr>
        <w:t>3GPP TSG-RAN WG</w:t>
      </w:r>
      <w:r w:rsidR="00F20F5C" w:rsidRPr="00885784">
        <w:rPr>
          <w:sz w:val="24"/>
          <w:lang w:val="de-DE"/>
        </w:rPr>
        <w:t>2</w:t>
      </w:r>
      <w:r w:rsidRPr="00885784">
        <w:rPr>
          <w:sz w:val="24"/>
          <w:lang w:val="de-DE"/>
        </w:rPr>
        <w:t xml:space="preserve"> #</w:t>
      </w:r>
      <w:r w:rsidR="00F20F5C" w:rsidRPr="00885784">
        <w:rPr>
          <w:sz w:val="24"/>
          <w:lang w:val="de-DE"/>
        </w:rPr>
        <w:t>1</w:t>
      </w:r>
      <w:r w:rsidR="00C54E69" w:rsidRPr="00885784">
        <w:rPr>
          <w:sz w:val="24"/>
          <w:lang w:val="de-DE"/>
        </w:rPr>
        <w:t>1</w:t>
      </w:r>
      <w:r w:rsidR="00437A2D" w:rsidRPr="00885784">
        <w:rPr>
          <w:sz w:val="24"/>
          <w:lang w:val="de-DE"/>
        </w:rPr>
        <w:t>9bis</w:t>
      </w:r>
      <w:r w:rsidR="006B4E9D" w:rsidRPr="00885784">
        <w:rPr>
          <w:sz w:val="24"/>
          <w:lang w:val="de-DE"/>
        </w:rPr>
        <w:t>-</w:t>
      </w:r>
      <w:r w:rsidR="00F20F5C" w:rsidRPr="00885784">
        <w:rPr>
          <w:sz w:val="24"/>
          <w:lang w:val="de-DE"/>
        </w:rPr>
        <w:t>e</w:t>
      </w:r>
      <w:r w:rsidRPr="00885784">
        <w:rPr>
          <w:lang w:val="de-DE"/>
        </w:rPr>
        <w:tab/>
      </w:r>
      <w:r w:rsidR="00091557" w:rsidRPr="00885784">
        <w:rPr>
          <w:sz w:val="28"/>
          <w:szCs w:val="32"/>
          <w:lang w:val="de-DE"/>
        </w:rPr>
        <w:t>R2-</w:t>
      </w:r>
      <w:r w:rsidR="00F20F5C" w:rsidRPr="00885784">
        <w:rPr>
          <w:sz w:val="28"/>
          <w:szCs w:val="32"/>
          <w:lang w:val="de-DE"/>
        </w:rPr>
        <w:t>2</w:t>
      </w:r>
      <w:r w:rsidR="00437A2D" w:rsidRPr="00885784">
        <w:rPr>
          <w:sz w:val="28"/>
          <w:szCs w:val="32"/>
          <w:lang w:val="de-DE"/>
        </w:rPr>
        <w:t>2</w:t>
      </w:r>
      <w:r w:rsidR="00A15EAB" w:rsidRPr="00885784">
        <w:rPr>
          <w:sz w:val="28"/>
          <w:szCs w:val="32"/>
          <w:lang w:val="de-DE"/>
        </w:rPr>
        <w:t>1xxxx</w:t>
      </w:r>
    </w:p>
    <w:p w14:paraId="7FD98891" w14:textId="0ADE37B9" w:rsidR="00E90E49" w:rsidRPr="00447FE1" w:rsidRDefault="00437A2D" w:rsidP="00357380">
      <w:pPr>
        <w:pStyle w:val="3GPPHeader"/>
        <w:rPr>
          <w:sz w:val="24"/>
          <w:lang w:val="en-GB"/>
        </w:rPr>
      </w:pPr>
      <w:r w:rsidRPr="00447FE1">
        <w:rPr>
          <w:sz w:val="24"/>
          <w:lang w:val="en-GB"/>
        </w:rPr>
        <w:t>Online</w:t>
      </w:r>
      <w:r w:rsidR="0027144F" w:rsidRPr="00447FE1">
        <w:rPr>
          <w:sz w:val="24"/>
          <w:lang w:val="en-GB"/>
        </w:rPr>
        <w:t xml:space="preserve">, </w:t>
      </w:r>
      <w:r w:rsidRPr="00447FE1">
        <w:rPr>
          <w:sz w:val="24"/>
          <w:lang w:val="en-GB"/>
        </w:rPr>
        <w:t>10</w:t>
      </w:r>
      <w:r w:rsidR="00F948F3" w:rsidRPr="00447FE1">
        <w:rPr>
          <w:sz w:val="24"/>
          <w:vertAlign w:val="superscript"/>
          <w:lang w:val="en-GB"/>
        </w:rPr>
        <w:t>th</w:t>
      </w:r>
      <w:r w:rsidR="00AE2BE0" w:rsidRPr="00447FE1">
        <w:rPr>
          <w:sz w:val="24"/>
          <w:lang w:val="en-GB"/>
        </w:rPr>
        <w:t xml:space="preserve"> </w:t>
      </w:r>
      <w:r w:rsidR="00C54E69" w:rsidRPr="00447FE1">
        <w:rPr>
          <w:sz w:val="24"/>
          <w:lang w:val="en-GB"/>
        </w:rPr>
        <w:t xml:space="preserve">– </w:t>
      </w:r>
      <w:r w:rsidRPr="00447FE1">
        <w:rPr>
          <w:sz w:val="24"/>
          <w:lang w:val="en-GB"/>
        </w:rPr>
        <w:t>19</w:t>
      </w:r>
      <w:r w:rsidR="00C54E69" w:rsidRPr="00447FE1">
        <w:rPr>
          <w:sz w:val="24"/>
          <w:vertAlign w:val="superscript"/>
          <w:lang w:val="en-GB"/>
        </w:rPr>
        <w:t>th</w:t>
      </w:r>
      <w:r w:rsidR="00C54E69" w:rsidRPr="00447FE1">
        <w:rPr>
          <w:sz w:val="24"/>
          <w:lang w:val="en-GB"/>
        </w:rPr>
        <w:t xml:space="preserve"> </w:t>
      </w:r>
      <w:r w:rsidRPr="00447FE1">
        <w:rPr>
          <w:sz w:val="24"/>
          <w:lang w:val="en-GB"/>
        </w:rPr>
        <w:t>Oct,</w:t>
      </w:r>
      <w:r w:rsidR="00F20F5C" w:rsidRPr="00447FE1">
        <w:rPr>
          <w:sz w:val="24"/>
          <w:lang w:val="en-GB"/>
        </w:rPr>
        <w:t xml:space="preserve"> </w:t>
      </w:r>
      <w:r w:rsidR="0027144F" w:rsidRPr="00447FE1">
        <w:rPr>
          <w:sz w:val="24"/>
          <w:lang w:val="en-GB"/>
        </w:rPr>
        <w:t>20</w:t>
      </w:r>
      <w:r w:rsidR="00F948F3" w:rsidRPr="00447FE1">
        <w:rPr>
          <w:sz w:val="24"/>
          <w:lang w:val="en-GB"/>
        </w:rPr>
        <w:t>2</w:t>
      </w:r>
      <w:r w:rsidRPr="00447FE1">
        <w:rPr>
          <w:sz w:val="24"/>
          <w:lang w:val="en-GB"/>
        </w:rPr>
        <w:t>2</w:t>
      </w:r>
    </w:p>
    <w:p w14:paraId="7EA4226D" w14:textId="77777777" w:rsidR="00437A2D" w:rsidRPr="00E22958" w:rsidRDefault="00437A2D" w:rsidP="00311702">
      <w:pPr>
        <w:pStyle w:val="3GPPHeader"/>
        <w:rPr>
          <w:rFonts w:cs="Arial"/>
          <w:lang w:val="en-GB"/>
        </w:rPr>
      </w:pPr>
    </w:p>
    <w:p w14:paraId="5759152A" w14:textId="3E20BE4A" w:rsidR="00E90E49" w:rsidRPr="00E22958" w:rsidRDefault="00E90E49" w:rsidP="00311702">
      <w:pPr>
        <w:pStyle w:val="3GPPHeader"/>
        <w:rPr>
          <w:rFonts w:cs="Arial"/>
          <w:lang w:val="en-GB"/>
        </w:rPr>
      </w:pPr>
      <w:r w:rsidRPr="00E22958">
        <w:rPr>
          <w:rFonts w:cs="Arial"/>
          <w:lang w:val="en-GB"/>
        </w:rPr>
        <w:t>Agenda Item:</w:t>
      </w:r>
      <w:r w:rsidRPr="00E22958">
        <w:rPr>
          <w:rFonts w:cs="Arial"/>
          <w:lang w:val="en-GB"/>
        </w:rPr>
        <w:tab/>
      </w:r>
      <w:r w:rsidR="00437A2D" w:rsidRPr="00E22958">
        <w:rPr>
          <w:rFonts w:cs="Arial"/>
          <w:lang w:val="en-GB"/>
        </w:rPr>
        <w:t>8.1</w:t>
      </w:r>
      <w:r w:rsidR="00A15EAB">
        <w:rPr>
          <w:rFonts w:cs="Arial"/>
          <w:lang w:val="en-GB"/>
        </w:rPr>
        <w:t>.2</w:t>
      </w:r>
    </w:p>
    <w:p w14:paraId="0F8DDB14" w14:textId="51E7B9A9" w:rsidR="00E90E49" w:rsidRPr="00E22958" w:rsidRDefault="003D3C45" w:rsidP="00F64C2B">
      <w:pPr>
        <w:pStyle w:val="3GPPHeader"/>
        <w:rPr>
          <w:rFonts w:cs="Arial"/>
          <w:lang w:val="en-GB"/>
        </w:rPr>
      </w:pPr>
      <w:r w:rsidRPr="00E22958">
        <w:rPr>
          <w:rFonts w:cs="Arial"/>
          <w:lang w:val="en-GB"/>
        </w:rPr>
        <w:t>Source:</w:t>
      </w:r>
      <w:r w:rsidR="00E90E49" w:rsidRPr="00E22958">
        <w:rPr>
          <w:rFonts w:cs="Arial"/>
          <w:lang w:val="en-GB"/>
        </w:rPr>
        <w:tab/>
      </w:r>
      <w:r w:rsidR="00D43874" w:rsidRPr="00E22958">
        <w:rPr>
          <w:rFonts w:cs="Arial"/>
          <w:lang w:val="en-GB"/>
        </w:rPr>
        <w:t>ZTE Corporation</w:t>
      </w:r>
    </w:p>
    <w:p w14:paraId="501A5A8B" w14:textId="4AE0A398" w:rsidR="00E90E49" w:rsidRPr="00E22958" w:rsidRDefault="003D3C45" w:rsidP="00196EC2">
      <w:pPr>
        <w:pStyle w:val="3GPPHeader"/>
        <w:rPr>
          <w:rFonts w:cs="Arial"/>
          <w:lang w:val="en-GB"/>
        </w:rPr>
      </w:pPr>
      <w:r w:rsidRPr="00E22958">
        <w:rPr>
          <w:rFonts w:cs="Arial"/>
          <w:lang w:val="en-GB"/>
        </w:rPr>
        <w:t>Title:</w:t>
      </w:r>
      <w:r w:rsidR="00E90E49" w:rsidRPr="00E22958">
        <w:rPr>
          <w:rFonts w:cs="Arial"/>
          <w:lang w:val="en-GB"/>
        </w:rPr>
        <w:tab/>
      </w:r>
      <w:r w:rsidR="00437A2D" w:rsidRPr="00E22958">
        <w:rPr>
          <w:rFonts w:cs="Arial"/>
          <w:lang w:val="en-GB"/>
        </w:rPr>
        <w:t xml:space="preserve">Report </w:t>
      </w:r>
      <w:r w:rsidR="00151394" w:rsidRPr="00E22958">
        <w:rPr>
          <w:rFonts w:cs="Arial"/>
          <w:lang w:val="en-GB"/>
        </w:rPr>
        <w:t>of</w:t>
      </w:r>
      <w:r w:rsidR="00437A2D" w:rsidRPr="00E22958">
        <w:rPr>
          <w:rFonts w:cs="Arial"/>
          <w:lang w:val="en-GB"/>
        </w:rPr>
        <w:t xml:space="preserve"> </w:t>
      </w:r>
      <w:r w:rsidR="00AE2BE0" w:rsidRPr="00E22958">
        <w:rPr>
          <w:rFonts w:cs="Arial"/>
          <w:lang w:val="en-GB"/>
        </w:rPr>
        <w:t>[AT11</w:t>
      </w:r>
      <w:r w:rsidR="00437A2D" w:rsidRPr="00E22958">
        <w:rPr>
          <w:rFonts w:cs="Arial"/>
          <w:lang w:val="en-GB"/>
        </w:rPr>
        <w:t>9bis</w:t>
      </w:r>
      <w:r w:rsidR="00AE2BE0" w:rsidRPr="00E22958">
        <w:rPr>
          <w:rFonts w:cs="Arial"/>
          <w:lang w:val="en-GB"/>
        </w:rPr>
        <w:t>-</w:t>
      </w:r>
      <w:proofErr w:type="gramStart"/>
      <w:r w:rsidR="00AE2BE0" w:rsidRPr="00E22958">
        <w:rPr>
          <w:rFonts w:cs="Arial"/>
          <w:lang w:val="en-GB"/>
        </w:rPr>
        <w:t>e][</w:t>
      </w:r>
      <w:proofErr w:type="gramEnd"/>
      <w:r w:rsidR="00A15EAB">
        <w:rPr>
          <w:rFonts w:cs="Arial"/>
          <w:lang w:val="en-GB"/>
        </w:rPr>
        <w:t>NCR</w:t>
      </w:r>
      <w:r w:rsidR="00AE2BE0" w:rsidRPr="00E22958">
        <w:rPr>
          <w:rFonts w:cs="Arial"/>
          <w:lang w:val="en-GB"/>
        </w:rPr>
        <w:t xml:space="preserve">] </w:t>
      </w:r>
      <w:r w:rsidR="00A15EAB">
        <w:rPr>
          <w:rFonts w:cs="Arial"/>
          <w:lang w:val="en-GB"/>
        </w:rPr>
        <w:t>NCR open issues</w:t>
      </w:r>
      <w:r w:rsidR="00AE2BE0" w:rsidRPr="00E22958">
        <w:rPr>
          <w:rFonts w:cs="Arial"/>
          <w:lang w:val="en-GB"/>
        </w:rPr>
        <w:t xml:space="preserve"> (</w:t>
      </w:r>
      <w:r w:rsidR="00D43874" w:rsidRPr="00E22958">
        <w:rPr>
          <w:rFonts w:cs="Arial"/>
          <w:lang w:val="en-GB"/>
        </w:rPr>
        <w:t>ZTE</w:t>
      </w:r>
      <w:r w:rsidR="00AE2BE0" w:rsidRPr="00E22958">
        <w:rPr>
          <w:rFonts w:cs="Arial"/>
          <w:lang w:val="en-GB"/>
        </w:rPr>
        <w:t>)</w:t>
      </w:r>
    </w:p>
    <w:p w14:paraId="74C85ADC" w14:textId="1BA19891" w:rsidR="00E90E49" w:rsidRPr="00437A2D" w:rsidRDefault="00E90E49" w:rsidP="00437A2D">
      <w:pPr>
        <w:pStyle w:val="3GPPHeader"/>
        <w:rPr>
          <w:rFonts w:cs="Arial"/>
        </w:rPr>
      </w:pPr>
      <w:r w:rsidRPr="00E103D1">
        <w:rPr>
          <w:rFonts w:cs="Arial"/>
        </w:rPr>
        <w:t>Document for:</w:t>
      </w:r>
      <w:r w:rsidRPr="00E103D1">
        <w:rPr>
          <w:rFonts w:cs="Arial"/>
        </w:rPr>
        <w:tab/>
        <w:t>Discussion, Decision</w:t>
      </w:r>
    </w:p>
    <w:p w14:paraId="4552A76D" w14:textId="5A9CB39D" w:rsidR="00E90E49" w:rsidRPr="00CE0424" w:rsidRDefault="00E90E49" w:rsidP="00CE0424">
      <w:pPr>
        <w:pStyle w:val="1"/>
      </w:pPr>
      <w:r w:rsidRPr="00CE0424">
        <w:t>Introduction</w:t>
      </w:r>
    </w:p>
    <w:p w14:paraId="0EEDE408" w14:textId="0930FCB8" w:rsidR="00477768" w:rsidRDefault="006B4E9D" w:rsidP="00CE0424">
      <w:pPr>
        <w:pStyle w:val="a9"/>
        <w:rPr>
          <w:lang w:val="en-GB"/>
        </w:rPr>
      </w:pPr>
      <w:r w:rsidRPr="00E22958">
        <w:rPr>
          <w:lang w:val="en-GB"/>
        </w:rPr>
        <w:t xml:space="preserve">This document is </w:t>
      </w:r>
      <w:r w:rsidR="00437A2D" w:rsidRPr="00E22958">
        <w:rPr>
          <w:lang w:val="en-GB"/>
        </w:rPr>
        <w:t>the report of the following offline discussion</w:t>
      </w:r>
      <w:r w:rsidRPr="00E22958">
        <w:rPr>
          <w:lang w:val="en-GB"/>
        </w:rPr>
        <w:t>:</w:t>
      </w:r>
    </w:p>
    <w:p w14:paraId="76C52F91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 xml:space="preserve">Side control information </w:t>
      </w:r>
      <w:proofErr w:type="spellStart"/>
      <w:r w:rsidRPr="00A15EAB">
        <w:rPr>
          <w:lang w:val="en-GB"/>
        </w:rPr>
        <w:t>signaling</w:t>
      </w:r>
      <w:proofErr w:type="spellEnd"/>
      <w:r w:rsidRPr="00A15EAB">
        <w:rPr>
          <w:lang w:val="en-GB"/>
        </w:rPr>
        <w:t xml:space="preserve"> options (i.e. RRC vs. OAM)</w:t>
      </w:r>
    </w:p>
    <w:p w14:paraId="05BEB455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RRC states of NCR-MT</w:t>
      </w:r>
    </w:p>
    <w:p w14:paraId="0018CEAA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Support of SRBs/DRBs</w:t>
      </w:r>
    </w:p>
    <w:p w14:paraId="52BD028F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NCR-</w:t>
      </w:r>
      <w:proofErr w:type="spellStart"/>
      <w:r w:rsidRPr="00A15EAB">
        <w:rPr>
          <w:lang w:val="en-GB"/>
        </w:rPr>
        <w:t>Fwd</w:t>
      </w:r>
      <w:proofErr w:type="spellEnd"/>
      <w:r w:rsidRPr="00A15EAB">
        <w:rPr>
          <w:lang w:val="en-GB"/>
        </w:rPr>
        <w:t xml:space="preserve"> ON/OFF</w:t>
      </w:r>
    </w:p>
    <w:p w14:paraId="381807A3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SI impacts</w:t>
      </w:r>
    </w:p>
    <w:p w14:paraId="375BDE89" w14:textId="0CE9B79C" w:rsidR="00A15EAB" w:rsidRPr="00E22958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RRM functions</w:t>
      </w:r>
    </w:p>
    <w:p w14:paraId="50ECF219" w14:textId="77777777" w:rsidR="00A15EAB" w:rsidRDefault="00A15EAB" w:rsidP="00A15EAB">
      <w:pPr>
        <w:pStyle w:val="EmailDiscussion"/>
        <w:ind w:left="1619"/>
        <w:rPr>
          <w:lang w:val="en-GB"/>
        </w:rPr>
      </w:pPr>
      <w:bookmarkStart w:id="0" w:name="_Hlk116252978"/>
    </w:p>
    <w:p w14:paraId="29521B03" w14:textId="289E032F" w:rsidR="00437A2D" w:rsidRPr="00E22958" w:rsidRDefault="00437A2D" w:rsidP="00437A2D">
      <w:pPr>
        <w:pStyle w:val="EmailDiscussion"/>
        <w:numPr>
          <w:ilvl w:val="0"/>
          <w:numId w:val="14"/>
        </w:numPr>
        <w:rPr>
          <w:lang w:val="en-GB"/>
        </w:rPr>
      </w:pPr>
      <w:r w:rsidRPr="00E22958">
        <w:rPr>
          <w:lang w:val="en-GB"/>
        </w:rPr>
        <w:t>[AT119bis-</w:t>
      </w:r>
      <w:proofErr w:type="gramStart"/>
      <w:r w:rsidRPr="00E22958">
        <w:rPr>
          <w:lang w:val="en-GB"/>
        </w:rPr>
        <w:t>e][</w:t>
      </w:r>
      <w:proofErr w:type="gramEnd"/>
      <w:r w:rsidR="00A15EAB">
        <w:rPr>
          <w:lang w:val="en-GB"/>
        </w:rPr>
        <w:t>701</w:t>
      </w:r>
      <w:r w:rsidRPr="00E22958">
        <w:rPr>
          <w:lang w:val="en-GB"/>
        </w:rPr>
        <w:t>][N</w:t>
      </w:r>
      <w:r w:rsidR="00A15EAB">
        <w:rPr>
          <w:lang w:val="en-GB"/>
        </w:rPr>
        <w:t>CR</w:t>
      </w:r>
      <w:r w:rsidRPr="00E22958">
        <w:rPr>
          <w:lang w:val="en-GB"/>
        </w:rPr>
        <w:t xml:space="preserve">] </w:t>
      </w:r>
      <w:r w:rsidR="00A15EAB">
        <w:rPr>
          <w:lang w:val="en-GB"/>
        </w:rPr>
        <w:t>NCR open issues</w:t>
      </w:r>
      <w:r w:rsidRPr="00E22958">
        <w:rPr>
          <w:lang w:val="en-GB"/>
        </w:rPr>
        <w:t xml:space="preserve"> (ZTE)</w:t>
      </w:r>
    </w:p>
    <w:p w14:paraId="078DB2CB" w14:textId="21725AE4" w:rsidR="00437A2D" w:rsidRPr="00437A2D" w:rsidRDefault="00437A2D" w:rsidP="00437A2D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 w:rsidRPr="00437A2D">
        <w:rPr>
          <w:rFonts w:ascii="Arial" w:eastAsia="MS Mincho" w:hAnsi="Arial" w:cs="Times New Roman"/>
          <w:sz w:val="20"/>
          <w:lang w:val="en-GB" w:eastAsia="en-GB"/>
        </w:rPr>
        <w:tab/>
        <w:t xml:space="preserve">Scope: </w:t>
      </w:r>
      <w:r w:rsidR="00A15EAB">
        <w:rPr>
          <w:rFonts w:ascii="Arial" w:eastAsia="MS Mincho" w:hAnsi="Arial" w:cs="Times New Roman"/>
          <w:sz w:val="20"/>
          <w:lang w:val="en-GB" w:eastAsia="en-GB"/>
        </w:rPr>
        <w:t>see above.</w:t>
      </w:r>
      <w:r w:rsidRPr="00437A2D">
        <w:rPr>
          <w:rFonts w:ascii="Arial" w:eastAsia="MS Mincho" w:hAnsi="Arial" w:cs="Times New Roman"/>
          <w:sz w:val="20"/>
          <w:lang w:val="en-GB" w:eastAsia="en-GB"/>
        </w:rPr>
        <w:t xml:space="preserve"> </w:t>
      </w:r>
    </w:p>
    <w:p w14:paraId="6210D5F5" w14:textId="48E5A8A0" w:rsidR="00437A2D" w:rsidRPr="00437A2D" w:rsidRDefault="00437A2D" w:rsidP="00437A2D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 w:rsidRPr="00437A2D">
        <w:rPr>
          <w:rFonts w:ascii="Arial" w:eastAsia="MS Mincho" w:hAnsi="Arial" w:cs="Times New Roman"/>
          <w:sz w:val="20"/>
          <w:lang w:val="en-GB" w:eastAsia="en-GB"/>
        </w:rPr>
        <w:tab/>
        <w:t xml:space="preserve">Intended outcome: Report. </w:t>
      </w:r>
    </w:p>
    <w:p w14:paraId="3AED0B65" w14:textId="129E9397" w:rsidR="00437A2D" w:rsidRPr="00437A2D" w:rsidRDefault="00437A2D" w:rsidP="00437A2D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 w:rsidRPr="00437A2D">
        <w:rPr>
          <w:rFonts w:ascii="Arial" w:eastAsia="MS Mincho" w:hAnsi="Arial" w:cs="Times New Roman"/>
          <w:sz w:val="20"/>
          <w:lang w:val="en-GB" w:eastAsia="en-GB"/>
        </w:rPr>
        <w:tab/>
        <w:t xml:space="preserve">Deadline: </w:t>
      </w:r>
      <w:r w:rsidR="00A15EAB">
        <w:rPr>
          <w:rFonts w:ascii="Arial" w:eastAsia="MS Mincho" w:hAnsi="Arial" w:cs="Times New Roman"/>
          <w:sz w:val="20"/>
          <w:lang w:val="en-GB" w:eastAsia="en-GB"/>
        </w:rPr>
        <w:t>TBD</w:t>
      </w:r>
    </w:p>
    <w:bookmarkEnd w:id="0"/>
    <w:p w14:paraId="5ADF1483" w14:textId="76E1A43E" w:rsidR="00A43AF7" w:rsidRPr="00E22958" w:rsidRDefault="00A43AF7" w:rsidP="00437A2D">
      <w:pPr>
        <w:spacing w:after="180"/>
        <w:contextualSpacing/>
        <w:rPr>
          <w:bCs/>
          <w:highlight w:val="yellow"/>
          <w:u w:val="single"/>
          <w:lang w:val="en-GB"/>
        </w:rPr>
      </w:pPr>
    </w:p>
    <w:p w14:paraId="557500DB" w14:textId="77777777" w:rsidR="00A042E1" w:rsidRDefault="00A042E1" w:rsidP="00A042E1">
      <w:pPr>
        <w:pStyle w:val="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bookmarkStart w:id="1" w:name="_Ref178064866"/>
      <w:r>
        <w:t>Contact Information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A90579" w14:paraId="62B5AB82" w14:textId="77777777" w:rsidTr="00B01BB5">
        <w:tc>
          <w:tcPr>
            <w:tcW w:w="1867" w:type="dxa"/>
            <w:shd w:val="clear" w:color="auto" w:fill="BDD6EE" w:themeFill="accent5" w:themeFillTint="66"/>
            <w:vAlign w:val="bottom"/>
          </w:tcPr>
          <w:p w14:paraId="557BBBCB" w14:textId="34C758F0" w:rsidR="00A90579" w:rsidRPr="00A042E1" w:rsidRDefault="00A90579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88E9918" w14:textId="2F740A76" w:rsidR="00A90579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06E03749" w14:textId="575DFBC7" w:rsidR="00A90579" w:rsidRPr="00A042E1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 w:rsidR="00A90579" w:rsidRPr="00E22958" w14:paraId="4EE5E071" w14:textId="77777777" w:rsidTr="00B01BB5">
        <w:tc>
          <w:tcPr>
            <w:tcW w:w="1867" w:type="dxa"/>
            <w:vAlign w:val="bottom"/>
          </w:tcPr>
          <w:p w14:paraId="6E8178B5" w14:textId="6E91D86C" w:rsidR="00A90579" w:rsidRPr="00437A2D" w:rsidRDefault="0007304C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843" w:type="dxa"/>
          </w:tcPr>
          <w:p w14:paraId="4492D5F0" w14:textId="1D6A2EAD" w:rsidR="00A90579" w:rsidRPr="00437A2D" w:rsidRDefault="0007304C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Georg Hampel</w:t>
            </w:r>
          </w:p>
        </w:tc>
        <w:tc>
          <w:tcPr>
            <w:tcW w:w="5806" w:type="dxa"/>
            <w:vAlign w:val="bottom"/>
          </w:tcPr>
          <w:p w14:paraId="7800B9D4" w14:textId="0499C448" w:rsidR="00A90579" w:rsidRPr="00437A2D" w:rsidRDefault="0007304C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04C">
              <w:rPr>
                <w:rFonts w:ascii="Arial" w:hAnsi="Arial" w:cs="Arial"/>
                <w:sz w:val="20"/>
                <w:szCs w:val="20"/>
                <w:lang w:val="en-GB"/>
              </w:rPr>
              <w:t>ghampel@qti.qualcomm.com</w:t>
            </w:r>
          </w:p>
        </w:tc>
      </w:tr>
      <w:tr w:rsidR="00073AB2" w:rsidRPr="00E22958" w14:paraId="3C806377" w14:textId="77777777" w:rsidTr="00B01BB5">
        <w:tc>
          <w:tcPr>
            <w:tcW w:w="1867" w:type="dxa"/>
            <w:vAlign w:val="bottom"/>
          </w:tcPr>
          <w:p w14:paraId="54D81020" w14:textId="7D497391" w:rsidR="00073AB2" w:rsidRPr="00797A3D" w:rsidRDefault="00797A3D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843" w:type="dxa"/>
          </w:tcPr>
          <w:p w14:paraId="7FEF7769" w14:textId="26D1A203" w:rsidR="00073AB2" w:rsidRPr="00437A2D" w:rsidRDefault="00797A3D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LiuJing</w:t>
            </w:r>
            <w:proofErr w:type="spellEnd"/>
          </w:p>
        </w:tc>
        <w:tc>
          <w:tcPr>
            <w:tcW w:w="5806" w:type="dxa"/>
            <w:vAlign w:val="bottom"/>
          </w:tcPr>
          <w:p w14:paraId="20C4E48B" w14:textId="3CBA4576" w:rsidR="00073AB2" w:rsidRPr="00437A2D" w:rsidRDefault="00797A3D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liu.jing30@zte.com.cn</w:t>
            </w:r>
          </w:p>
        </w:tc>
      </w:tr>
      <w:tr w:rsidR="00073AB2" w:rsidRPr="00E22958" w14:paraId="1C791C25" w14:textId="77777777" w:rsidTr="00B01BB5">
        <w:tc>
          <w:tcPr>
            <w:tcW w:w="1867" w:type="dxa"/>
            <w:vAlign w:val="bottom"/>
          </w:tcPr>
          <w:p w14:paraId="1494B4E3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7EC192C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78E6302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772FD912" w14:textId="77777777" w:rsidTr="00B01BB5">
        <w:tc>
          <w:tcPr>
            <w:tcW w:w="1867" w:type="dxa"/>
            <w:vAlign w:val="bottom"/>
          </w:tcPr>
          <w:p w14:paraId="1F984F3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1229DC2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180AF398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69240647" w14:textId="77777777" w:rsidTr="00B01BB5">
        <w:tc>
          <w:tcPr>
            <w:tcW w:w="1867" w:type="dxa"/>
            <w:vAlign w:val="bottom"/>
          </w:tcPr>
          <w:p w14:paraId="2ED08CC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1B6ACF4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815D89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5C9D60D2" w14:textId="77777777" w:rsidTr="00B01BB5">
        <w:tc>
          <w:tcPr>
            <w:tcW w:w="1867" w:type="dxa"/>
            <w:vAlign w:val="bottom"/>
          </w:tcPr>
          <w:p w14:paraId="15386DAA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0D3DB97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4A9BF89C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00C642F5" w14:textId="77777777" w:rsidTr="00B01BB5">
        <w:tc>
          <w:tcPr>
            <w:tcW w:w="1867" w:type="dxa"/>
            <w:vAlign w:val="bottom"/>
          </w:tcPr>
          <w:p w14:paraId="75D60DC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FDA86B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D701AE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33855F02" w14:textId="77777777" w:rsidTr="00B01BB5">
        <w:tc>
          <w:tcPr>
            <w:tcW w:w="1867" w:type="dxa"/>
            <w:vAlign w:val="bottom"/>
          </w:tcPr>
          <w:p w14:paraId="369AD96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D945954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F33DBD5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8D0D55" w14:textId="77777777" w:rsidR="00A042E1" w:rsidRDefault="00A042E1" w:rsidP="00A042E1">
      <w:pPr>
        <w:rPr>
          <w:lang w:val="en-GB" w:eastAsia="ja-JP"/>
        </w:rPr>
      </w:pPr>
    </w:p>
    <w:p w14:paraId="38432253" w14:textId="13BC4A51" w:rsidR="00C54E69" w:rsidRDefault="004000E8" w:rsidP="006B4E9D">
      <w:pPr>
        <w:pStyle w:val="1"/>
      </w:pPr>
      <w:r w:rsidRPr="00CE0424">
        <w:t>Discussion</w:t>
      </w:r>
      <w:bookmarkEnd w:id="1"/>
    </w:p>
    <w:p w14:paraId="1233DC23" w14:textId="63FA36B0" w:rsidR="00B01BB5" w:rsidRPr="00E22958" w:rsidRDefault="00073AB2" w:rsidP="00B01BB5">
      <w:pPr>
        <w:pStyle w:val="a9"/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Th</w:t>
      </w:r>
      <w:r>
        <w:rPr>
          <w:sz w:val="20"/>
          <w:szCs w:val="20"/>
          <w:lang w:val="en-GB"/>
        </w:rPr>
        <w:t>is document is to collect company views on the NCR open issues</w:t>
      </w:r>
    </w:p>
    <w:p w14:paraId="364BBFDE" w14:textId="7DC497C8" w:rsidR="00CB6881" w:rsidRDefault="00073AB2" w:rsidP="00CB6881">
      <w:pPr>
        <w:pStyle w:val="21"/>
      </w:pPr>
      <w:r>
        <w:lastRenderedPageBreak/>
        <w:t>Side control information signalling options</w:t>
      </w:r>
    </w:p>
    <w:p w14:paraId="7E4554B3" w14:textId="77777777" w:rsidR="00073AB2" w:rsidRPr="00073AB2" w:rsidRDefault="00073AB2" w:rsidP="00073AB2">
      <w:pPr>
        <w:pStyle w:val="a9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 xml:space="preserve">According to the TR, there are 3 options for the NCR-MT to obtain the necessary configuration for receiving the L1/L2 </w:t>
      </w:r>
      <w:proofErr w:type="spellStart"/>
      <w:r w:rsidRPr="00073AB2">
        <w:rPr>
          <w:sz w:val="20"/>
          <w:szCs w:val="20"/>
          <w:lang w:val="en-GB"/>
        </w:rPr>
        <w:t>signaling</w:t>
      </w:r>
      <w:proofErr w:type="spellEnd"/>
      <w:r w:rsidRPr="00073AB2">
        <w:rPr>
          <w:sz w:val="20"/>
          <w:szCs w:val="20"/>
          <w:lang w:val="en-GB"/>
        </w:rPr>
        <w:t xml:space="preserve"> of the side control information.</w:t>
      </w:r>
    </w:p>
    <w:p w14:paraId="44CF513C" w14:textId="77777777" w:rsidR="00073AB2" w:rsidRPr="00073AB2" w:rsidRDefault="00073AB2" w:rsidP="00073AB2">
      <w:pPr>
        <w:pStyle w:val="a9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-</w:t>
      </w:r>
      <w:r w:rsidRPr="00073AB2">
        <w:rPr>
          <w:sz w:val="20"/>
          <w:szCs w:val="20"/>
          <w:lang w:val="en-GB"/>
        </w:rPr>
        <w:tab/>
        <w:t>Option 1: The necessary configuration is from RRC.</w:t>
      </w:r>
    </w:p>
    <w:p w14:paraId="606C4E86" w14:textId="77777777" w:rsidR="00073AB2" w:rsidRPr="00073AB2" w:rsidRDefault="00073AB2" w:rsidP="00073AB2">
      <w:pPr>
        <w:pStyle w:val="a9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-</w:t>
      </w:r>
      <w:r w:rsidRPr="00073AB2">
        <w:rPr>
          <w:sz w:val="20"/>
          <w:szCs w:val="20"/>
          <w:lang w:val="en-GB"/>
        </w:rPr>
        <w:tab/>
        <w:t>Option 2: The necessary configuration is from OAM or hard-coded.</w:t>
      </w:r>
    </w:p>
    <w:p w14:paraId="0FD8FBBB" w14:textId="360D61D1" w:rsidR="00073AB2" w:rsidRPr="00073AB2" w:rsidRDefault="00073AB2" w:rsidP="00073AB2">
      <w:pPr>
        <w:pStyle w:val="a9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-</w:t>
      </w:r>
      <w:r w:rsidRPr="00073AB2">
        <w:rPr>
          <w:sz w:val="20"/>
          <w:szCs w:val="20"/>
          <w:lang w:val="en-GB"/>
        </w:rPr>
        <w:tab/>
        <w:t>Option 3: The necessary configuration is partially configured by RRC and partially configured by OAM or hard-coded.</w:t>
      </w:r>
    </w:p>
    <w:p w14:paraId="69210B17" w14:textId="0124F97C" w:rsidR="00CB6881" w:rsidRDefault="00CB6881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56686621" w14:textId="66C3E32E" w:rsidR="00073AB2" w:rsidRPr="00E22958" w:rsidRDefault="00073AB2" w:rsidP="00073AB2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 xml:space="preserve">Q1: </w:t>
      </w:r>
      <w:r>
        <w:rPr>
          <w:b/>
          <w:sz w:val="20"/>
          <w:szCs w:val="20"/>
          <w:lang w:val="en-GB"/>
        </w:rPr>
        <w:t>Which option do companies prefer to configure NCR-MT for receiving L1/L2 signalling of side control information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073AB2" w14:paraId="22D575EC" w14:textId="77777777" w:rsidTr="00073AB2">
        <w:tc>
          <w:tcPr>
            <w:tcW w:w="1442" w:type="dxa"/>
            <w:shd w:val="clear" w:color="auto" w:fill="BDD6EE" w:themeFill="accent5" w:themeFillTint="66"/>
            <w:vAlign w:val="center"/>
          </w:tcPr>
          <w:p w14:paraId="7E22EEF4" w14:textId="77777777" w:rsidR="00073AB2" w:rsidRPr="006934EF" w:rsidRDefault="00073AB2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756651B9" w14:textId="1928D805" w:rsidR="00073AB2" w:rsidRDefault="00073AB2" w:rsidP="00073AB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 1 (RRC);</w:t>
            </w:r>
          </w:p>
          <w:p w14:paraId="772766D8" w14:textId="7F85032E" w:rsidR="00073AB2" w:rsidRDefault="00073AB2" w:rsidP="00073AB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2 (OAM);</w:t>
            </w:r>
          </w:p>
          <w:p w14:paraId="1D360738" w14:textId="47EDBE31" w:rsidR="00073AB2" w:rsidRPr="006934EF" w:rsidRDefault="00073AB2" w:rsidP="00073AB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3CBFBD7F" w14:textId="77777777" w:rsidR="00073AB2" w:rsidRPr="006934EF" w:rsidRDefault="00073AB2" w:rsidP="00CA2DB0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073AB2" w14:paraId="0148F41E" w14:textId="77777777" w:rsidTr="00073AB2">
        <w:tc>
          <w:tcPr>
            <w:tcW w:w="1442" w:type="dxa"/>
            <w:vAlign w:val="center"/>
          </w:tcPr>
          <w:p w14:paraId="7219AED4" w14:textId="5914D667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5E5501E3" w14:textId="2CF47E7F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 w14:paraId="29FAD2CD" w14:textId="2F3744D8" w:rsidR="00073AB2" w:rsidRDefault="00AD3AD7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L1/2 signaling (DCI, MAC CE) is always RRC-configured. </w:t>
            </w:r>
            <w:r w:rsidR="0098650E">
              <w:rPr>
                <w:rFonts w:ascii="Arial" w:hAnsi="Arial" w:cs="Arial"/>
              </w:rPr>
              <w:t>OAM configuration is out of scope</w:t>
            </w:r>
            <w:r>
              <w:rPr>
                <w:rFonts w:ascii="Arial" w:hAnsi="Arial" w:cs="Arial"/>
              </w:rPr>
              <w:t>.</w:t>
            </w:r>
          </w:p>
          <w:p w14:paraId="7E363981" w14:textId="67C634C5" w:rsidR="000A7727" w:rsidRPr="0001732F" w:rsidRDefault="000A7727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 w:rsidR="00073AB2" w14:paraId="5292D1E2" w14:textId="77777777" w:rsidTr="00073AB2">
        <w:tc>
          <w:tcPr>
            <w:tcW w:w="1442" w:type="dxa"/>
            <w:vAlign w:val="center"/>
          </w:tcPr>
          <w:p w14:paraId="3F40F337" w14:textId="5DB537C5" w:rsidR="00073AB2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39BF6437" w14:textId="25F1FEB7" w:rsidR="00073AB2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ption 1</w:t>
            </w:r>
          </w:p>
        </w:tc>
        <w:tc>
          <w:tcPr>
            <w:tcW w:w="5948" w:type="dxa"/>
          </w:tcPr>
          <w:p w14:paraId="7E7466A5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60D56761" w14:textId="77777777" w:rsidTr="00073AB2">
        <w:tc>
          <w:tcPr>
            <w:tcW w:w="1442" w:type="dxa"/>
            <w:vAlign w:val="center"/>
          </w:tcPr>
          <w:p w14:paraId="08CA4615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EF3C9D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EF53A96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0094D3C5" w14:textId="77777777" w:rsidTr="00073AB2">
        <w:tc>
          <w:tcPr>
            <w:tcW w:w="1442" w:type="dxa"/>
            <w:vAlign w:val="center"/>
          </w:tcPr>
          <w:p w14:paraId="54A7B434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B91039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6B032AD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29E76B85" w14:textId="77777777" w:rsidTr="00073AB2">
        <w:tc>
          <w:tcPr>
            <w:tcW w:w="1442" w:type="dxa"/>
            <w:vAlign w:val="center"/>
          </w:tcPr>
          <w:p w14:paraId="30959B8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7B4966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2BBCE54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7D089BFC" w14:textId="77777777" w:rsidTr="00073AB2">
        <w:tc>
          <w:tcPr>
            <w:tcW w:w="1442" w:type="dxa"/>
            <w:vAlign w:val="center"/>
          </w:tcPr>
          <w:p w14:paraId="1AD845DC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FCBA5F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B86CA37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283B390" w14:textId="118C408E" w:rsidR="00073AB2" w:rsidRDefault="00073AB2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6C7C5992" w14:textId="6A073DCF" w:rsidR="00073AB2" w:rsidRDefault="00073AB2" w:rsidP="00073AB2">
      <w:pPr>
        <w:pStyle w:val="21"/>
      </w:pPr>
      <w:r>
        <w:t>RRC states of NCR-MT</w:t>
      </w:r>
    </w:p>
    <w:p w14:paraId="60B7DAA9" w14:textId="5F2E47BA" w:rsidR="00073AB2" w:rsidRDefault="00073AB2" w:rsidP="00073AB2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Companies are invited to show your views on which </w:t>
      </w:r>
      <w:r w:rsidR="00CA2DB0">
        <w:rPr>
          <w:sz w:val="20"/>
          <w:szCs w:val="20"/>
          <w:lang w:val="en-GB"/>
        </w:rPr>
        <w:t>RRC state(s) can be supported by NCR-MT</w:t>
      </w:r>
      <w:r w:rsidRPr="00073AB2">
        <w:rPr>
          <w:sz w:val="20"/>
          <w:szCs w:val="20"/>
          <w:lang w:val="en-GB"/>
        </w:rPr>
        <w:t>.</w:t>
      </w:r>
    </w:p>
    <w:p w14:paraId="7BC21CC8" w14:textId="795BE31A" w:rsidR="00CA2DB0" w:rsidRDefault="00CA2DB0" w:rsidP="00CA2DB0">
      <w:pPr>
        <w:pStyle w:val="a9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RC_CONNECTED;</w:t>
      </w:r>
    </w:p>
    <w:p w14:paraId="552459E0" w14:textId="768D95F5" w:rsidR="00CA2DB0" w:rsidRDefault="00CA2DB0" w:rsidP="00CA2DB0">
      <w:pPr>
        <w:pStyle w:val="a9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RC_IDLE;</w:t>
      </w:r>
    </w:p>
    <w:p w14:paraId="30BEC207" w14:textId="27AEB753" w:rsidR="00CA2DB0" w:rsidRPr="00073AB2" w:rsidRDefault="00CA2DB0" w:rsidP="00CA2DB0">
      <w:pPr>
        <w:pStyle w:val="a9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RC_INACTIVE</w:t>
      </w:r>
    </w:p>
    <w:p w14:paraId="084C7D0F" w14:textId="77777777" w:rsidR="00073AB2" w:rsidRDefault="00073AB2" w:rsidP="00073AB2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9665EFE" w14:textId="6415B6B1" w:rsidR="00073AB2" w:rsidRPr="00E22958" w:rsidRDefault="00073AB2" w:rsidP="00073AB2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 w:rsidR="00CA2DB0">
        <w:rPr>
          <w:b/>
          <w:sz w:val="20"/>
          <w:szCs w:val="20"/>
          <w:lang w:val="en-GB"/>
        </w:rPr>
        <w:t>2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Which RRC state</w:t>
      </w:r>
      <w:r w:rsidR="00CA2DB0">
        <w:rPr>
          <w:b/>
          <w:sz w:val="20"/>
          <w:szCs w:val="20"/>
          <w:lang w:val="en-GB"/>
        </w:rPr>
        <w:t>(</w:t>
      </w:r>
      <w:r>
        <w:rPr>
          <w:b/>
          <w:sz w:val="20"/>
          <w:szCs w:val="20"/>
          <w:lang w:val="en-GB"/>
        </w:rPr>
        <w:t>s</w:t>
      </w:r>
      <w:r w:rsidR="00CA2DB0">
        <w:rPr>
          <w:b/>
          <w:sz w:val="20"/>
          <w:szCs w:val="20"/>
          <w:lang w:val="en-GB"/>
        </w:rPr>
        <w:t>)</w:t>
      </w:r>
      <w:r>
        <w:rPr>
          <w:b/>
          <w:sz w:val="20"/>
          <w:szCs w:val="20"/>
          <w:lang w:val="en-GB"/>
        </w:rPr>
        <w:t xml:space="preserve"> </w:t>
      </w:r>
      <w:r w:rsidR="00CA2DB0">
        <w:rPr>
          <w:b/>
          <w:sz w:val="20"/>
          <w:szCs w:val="20"/>
          <w:lang w:val="en-GB"/>
        </w:rPr>
        <w:t>can</w:t>
      </w:r>
      <w:r>
        <w:rPr>
          <w:b/>
          <w:sz w:val="20"/>
          <w:szCs w:val="20"/>
          <w:lang w:val="en-GB"/>
        </w:rPr>
        <w:t xml:space="preserve"> be supported by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 w:rsidR="00CA2DB0" w14:paraId="2E3B795F" w14:textId="77777777" w:rsidTr="00CA2DB0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17FF15EB" w14:textId="0557A792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 w14:paraId="2EDC88E1" w14:textId="63F6A712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 w14:paraId="032EC01B" w14:textId="6183B02C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 w14:paraId="338C7399" w14:textId="102A8243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A2DB0" w14:paraId="0C973018" w14:textId="77777777" w:rsidTr="00CA2DB0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67573F77" w14:textId="2C4C474A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57F5D16C" w14:textId="77777777" w:rsidR="00CA2DB0" w:rsidRDefault="00CA2DB0" w:rsidP="00073AB2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RRC_</w:t>
            </w:r>
          </w:p>
          <w:p w14:paraId="160A9E35" w14:textId="6DA69E2F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11300EA0" w14:textId="77777777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rFonts w:hint="eastAsia"/>
                <w:sz w:val="18"/>
                <w:szCs w:val="20"/>
              </w:rPr>
              <w:t>R</w:t>
            </w:r>
            <w:r w:rsidRPr="00CA2DB0">
              <w:rPr>
                <w:sz w:val="18"/>
                <w:szCs w:val="20"/>
              </w:rPr>
              <w:t>RC_</w:t>
            </w:r>
          </w:p>
          <w:p w14:paraId="2171BA28" w14:textId="7D7C25D8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266B9E21" w14:textId="77777777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rFonts w:hint="eastAsia"/>
                <w:sz w:val="18"/>
                <w:szCs w:val="20"/>
              </w:rPr>
              <w:t>R</w:t>
            </w:r>
            <w:r w:rsidRPr="00CA2DB0">
              <w:rPr>
                <w:sz w:val="18"/>
                <w:szCs w:val="20"/>
              </w:rPr>
              <w:t>RC_</w:t>
            </w:r>
          </w:p>
          <w:p w14:paraId="47D282F9" w14:textId="6F7CEBB6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INACTIVE</w:t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 w14:paraId="306422C8" w14:textId="25E9A9F9" w:rsidR="00CA2DB0" w:rsidRPr="006934EF" w:rsidRDefault="00CA2DB0" w:rsidP="00CA2DB0">
            <w:pPr>
              <w:pStyle w:val="a9"/>
              <w:jc w:val="center"/>
            </w:pPr>
          </w:p>
        </w:tc>
      </w:tr>
      <w:tr w:rsidR="00073AB2" w14:paraId="302F1D18" w14:textId="77777777" w:rsidTr="00D04B1D">
        <w:tc>
          <w:tcPr>
            <w:tcW w:w="1442" w:type="dxa"/>
            <w:vAlign w:val="center"/>
          </w:tcPr>
          <w:p w14:paraId="1F1CCF9A" w14:textId="3D1FE749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 w14:paraId="2F551A58" w14:textId="32C98803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36B2A8F5" w14:textId="72C14E4D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3A093235" w14:textId="5F2A4A7A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6EE05BD0" w14:textId="44136B26" w:rsidR="00073AB2" w:rsidRPr="0001732F" w:rsidRDefault="0098650E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 w:rsidR="00073AB2" w14:paraId="54874ECB" w14:textId="77777777" w:rsidTr="00D04B1D">
        <w:tc>
          <w:tcPr>
            <w:tcW w:w="1442" w:type="dxa"/>
            <w:vAlign w:val="center"/>
          </w:tcPr>
          <w:p w14:paraId="1A7BF62A" w14:textId="6D17F8DE" w:rsidR="00073AB2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 w14:paraId="209F77EF" w14:textId="329D2D1B" w:rsidR="00073AB2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08B3FE72" w14:textId="7CAA5E4D" w:rsidR="00073AB2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2D72D2F7" w14:textId="0A5BE361" w:rsidR="00073AB2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4CF9D4CB" w14:textId="77777777" w:rsidR="00073AB2" w:rsidRDefault="00D04B1D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 w14:paraId="20C8DB07" w14:textId="6D582987" w:rsidR="00D04B1D" w:rsidRPr="0001732F" w:rsidRDefault="00D04B1D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Currently, RRC_INACTIVE is </w:t>
            </w:r>
            <w:r>
              <w:rPr>
                <w:rFonts w:ascii="Arial" w:hAnsi="Arial" w:cs="Arial" w:hint="eastAsia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ascii="Arial" w:hAnsi="Arial" w:cs="Arial" w:hint="eastAsia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signallin</w:t>
            </w:r>
            <w:r w:rsidR="00CF0C7C">
              <w:rPr>
                <w:rFonts w:ascii="Arial" w:hAnsi="Arial" w:cs="Arial"/>
              </w:rPr>
              <w:t>g</w:t>
            </w:r>
            <w:proofErr w:type="spellEnd"/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 xml:space="preserve">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ost companies want to support RRC_INACTIVE state, we suggest to change it into optional feature for NCR-MT.</w:t>
            </w:r>
          </w:p>
        </w:tc>
      </w:tr>
      <w:tr w:rsidR="00073AB2" w14:paraId="5AD44EAC" w14:textId="77777777" w:rsidTr="00D04B1D">
        <w:tc>
          <w:tcPr>
            <w:tcW w:w="1442" w:type="dxa"/>
            <w:vAlign w:val="center"/>
          </w:tcPr>
          <w:p w14:paraId="65E6A4E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500B2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2756E6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46FE707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5C7BE18" w14:textId="2914222D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0C75FD41" w14:textId="77777777" w:rsidTr="00D04B1D">
        <w:tc>
          <w:tcPr>
            <w:tcW w:w="1442" w:type="dxa"/>
            <w:vAlign w:val="center"/>
          </w:tcPr>
          <w:p w14:paraId="1DDAFFEB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988F44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A1FF29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A5B82DA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8BD2D0B" w14:textId="53FEA061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652D9D04" w14:textId="77777777" w:rsidTr="00D04B1D">
        <w:tc>
          <w:tcPr>
            <w:tcW w:w="1442" w:type="dxa"/>
            <w:vAlign w:val="center"/>
          </w:tcPr>
          <w:p w14:paraId="25815CA3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CBB1A1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30B02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C8CFDE8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76A5438" w14:textId="53B7C853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118F790D" w14:textId="77777777" w:rsidTr="00D04B1D">
        <w:tc>
          <w:tcPr>
            <w:tcW w:w="1442" w:type="dxa"/>
            <w:vAlign w:val="center"/>
          </w:tcPr>
          <w:p w14:paraId="21ED96E5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C28D02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666B2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F64D7EA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CA859F2" w14:textId="57F57A62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48239CFF" w14:textId="77777777" w:rsidR="00073AB2" w:rsidRDefault="00073AB2" w:rsidP="00073AB2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4C955120" w14:textId="64A974DD" w:rsidR="00073AB2" w:rsidRDefault="00073AB2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2C7F9D8B" w14:textId="3E54CF50" w:rsidR="00CA2DB0" w:rsidRPr="00CA2DB0" w:rsidRDefault="00CA2DB0" w:rsidP="00CA2DB0">
      <w:pPr>
        <w:pStyle w:val="21"/>
      </w:pPr>
      <w:r>
        <w:t>S</w:t>
      </w:r>
      <w:r>
        <w:rPr>
          <w:rFonts w:hint="eastAsia"/>
          <w:lang w:eastAsia="zh-CN"/>
        </w:rPr>
        <w:t>upport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SRB</w:t>
      </w:r>
      <w:r>
        <w:rPr>
          <w:rFonts w:hint="eastAsia"/>
          <w:lang w:eastAsia="zh-CN"/>
        </w:rPr>
        <w:t>s/</w:t>
      </w:r>
      <w:r>
        <w:t>DRBs</w:t>
      </w:r>
    </w:p>
    <w:p w14:paraId="51314600" w14:textId="5BC3873B" w:rsidR="00CA2DB0" w:rsidRDefault="00CA2DB0" w:rsidP="00CA2DB0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Whether NCR-MT supports SRBs (i.e. SRB0/1/2) and DRB? </w:t>
      </w:r>
    </w:p>
    <w:p w14:paraId="7C6B10D1" w14:textId="0F37A7F1" w:rsidR="00DA0F9D" w:rsidRPr="00DA0F9D" w:rsidRDefault="00DA0F9D" w:rsidP="00DA0F9D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2DB0" w14:paraId="355CE40E" w14:textId="77777777" w:rsidTr="00CA2DB0">
        <w:tc>
          <w:tcPr>
            <w:tcW w:w="9629" w:type="dxa"/>
          </w:tcPr>
          <w:p w14:paraId="11829E5C" w14:textId="77777777" w:rsidR="00DA0F9D" w:rsidRDefault="00DA0F9D" w:rsidP="00990755">
            <w:pPr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 w:rsidRPr="00DA0F9D">
              <w:rPr>
                <w:i/>
                <w:color w:val="0070C0"/>
                <w:sz w:val="18"/>
                <w:szCs w:val="20"/>
                <w:lang w:val="en-GB"/>
              </w:rPr>
              <w:t>#</w:t>
            </w:r>
            <w:r w:rsidRPr="00DA0F9D"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 w:rsidRPr="00DA0F9D"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 w14:paraId="75DCDB85" w14:textId="77777777" w:rsidR="00DA0F9D" w:rsidRDefault="00DA0F9D" w:rsidP="00990755"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 w14:paraId="2E8030B8" w14:textId="5B01F9E6" w:rsidR="00990755" w:rsidRPr="00DA0F9D" w:rsidRDefault="00990755" w:rsidP="00DA0F9D"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 w:rsidRPr="00DA0F9D"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 w14:paraId="4C4605E4" w14:textId="1FAACE5A" w:rsidR="00990755" w:rsidRPr="00DA0F9D" w:rsidRDefault="00990755" w:rsidP="00DA0F9D">
            <w:pPr>
              <w:spacing w:afterLines="50" w:after="12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proofErr w:type="spellStart"/>
            <w:r w:rsidRPr="00DA0F9D">
              <w:rPr>
                <w:rFonts w:ascii="Calibri" w:hAnsi="Calibri" w:cs="Calibri"/>
                <w:color w:val="000000"/>
                <w:szCs w:val="18"/>
              </w:rPr>
              <w:t>Nok</w:t>
            </w:r>
            <w:proofErr w:type="spellEnd"/>
            <w:r w:rsidRPr="00DA0F9D">
              <w:rPr>
                <w:rFonts w:ascii="Calibri" w:hAnsi="Calibri" w:cs="Calibri"/>
                <w:color w:val="000000"/>
                <w:szCs w:val="18"/>
              </w:rPr>
              <w:t>: This OAM requirement has no impact in RAN3</w:t>
            </w:r>
          </w:p>
        </w:tc>
      </w:tr>
    </w:tbl>
    <w:p w14:paraId="5EAA14BF" w14:textId="5C93ABAF" w:rsidR="00DA0F9D" w:rsidRPr="00DA0F9D" w:rsidRDefault="00DA0F9D" w:rsidP="00DA0F9D">
      <w:pPr>
        <w:spacing w:before="60"/>
        <w:rPr>
          <w:rFonts w:ascii="Arial" w:hAnsi="Arial" w:cs="Times New Roman"/>
          <w:noProof/>
          <w:sz w:val="20"/>
        </w:rPr>
      </w:pPr>
      <w:r>
        <w:rPr>
          <w:rFonts w:ascii="Arial" w:hAnsi="Arial" w:cs="Times New Roman"/>
          <w:noProof/>
          <w:sz w:val="20"/>
        </w:rPr>
        <w:t>So RAN3 just agreed to support NCR-OAM connectivity</w:t>
      </w:r>
      <w:r w:rsidR="00BA5F27">
        <w:rPr>
          <w:rFonts w:ascii="Arial" w:hAnsi="Arial" w:cs="Times New Roman"/>
          <w:noProof/>
          <w:sz w:val="20"/>
        </w:rPr>
        <w:t xml:space="preserve"> requirement</w:t>
      </w:r>
      <w:r>
        <w:rPr>
          <w:rFonts w:ascii="Arial" w:hAnsi="Arial" w:cs="Times New Roman"/>
          <w:noProof/>
          <w:sz w:val="20"/>
        </w:rPr>
        <w:t xml:space="preserve">, as proposed by some companies, one possible way for transmitting OAM traffic from NCR-MT to gNB (or vice versa) is to establish a </w:t>
      </w:r>
      <w:r w:rsidR="00BA5F27">
        <w:rPr>
          <w:rFonts w:ascii="Arial" w:hAnsi="Arial" w:cs="Times New Roman"/>
          <w:noProof/>
          <w:sz w:val="20"/>
        </w:rPr>
        <w:t xml:space="preserve">PDU-session over a </w:t>
      </w:r>
      <w:r>
        <w:rPr>
          <w:rFonts w:ascii="Arial" w:hAnsi="Arial" w:cs="Times New Roman"/>
          <w:noProof/>
          <w:sz w:val="20"/>
        </w:rPr>
        <w:t xml:space="preserve">DRB, similar to IAB. </w:t>
      </w:r>
    </w:p>
    <w:p w14:paraId="72502165" w14:textId="77777777" w:rsidR="00DA0F9D" w:rsidRDefault="00DA0F9D" w:rsidP="00CA2DB0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119B3C92" w14:textId="4733BBB1" w:rsidR="00CA2DB0" w:rsidRPr="00E22958" w:rsidRDefault="00CA2DB0" w:rsidP="00CA2DB0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3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Whether SRBs and DRB are supported by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 w:rsidR="00CA2DB0" w14:paraId="631577C5" w14:textId="77777777" w:rsidTr="00EC450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0B6F6610" w14:textId="77777777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 w14:paraId="4BAB300E" w14:textId="3F629B9D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 w14:paraId="015F646D" w14:textId="77777777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439C6D2F" w14:textId="77777777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A2DB0" w14:paraId="580B9804" w14:textId="77777777" w:rsidTr="00EC450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49A0A1C0" w14:textId="77777777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97919D1" w14:textId="40596453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6C9204F9" w14:textId="4A18C664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524A7C5" w14:textId="10B43641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0FF02B8B" w14:textId="50A01772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0BC32268" w14:textId="77777777" w:rsidR="00CA2DB0" w:rsidRPr="006934EF" w:rsidRDefault="00CA2DB0" w:rsidP="00CA2DB0">
            <w:pPr>
              <w:pStyle w:val="a9"/>
              <w:jc w:val="center"/>
            </w:pPr>
          </w:p>
        </w:tc>
      </w:tr>
      <w:tr w:rsidR="00CA2DB0" w14:paraId="04BD0287" w14:textId="77777777" w:rsidTr="00D04B1D">
        <w:tc>
          <w:tcPr>
            <w:tcW w:w="1442" w:type="dxa"/>
            <w:vAlign w:val="center"/>
          </w:tcPr>
          <w:p w14:paraId="4FD3C00C" w14:textId="21A12B00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 w14:paraId="097B6A19" w14:textId="4975B7E0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77AD89C4" w14:textId="0F62F008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5EA1FD79" w14:textId="4948E982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0785F43C" w14:textId="5E0E3D03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733425A4" w14:textId="37A17A0F" w:rsidR="00CA2DB0" w:rsidRDefault="007A4803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SRB0 and SRB1 </w:t>
            </w:r>
            <w:r w:rsidR="00BA5F27">
              <w:rPr>
                <w:rFonts w:ascii="Arial" w:hAnsi="Arial" w:cs="Arial"/>
              </w:rPr>
              <w:t xml:space="preserve">are </w:t>
            </w:r>
            <w:r w:rsidR="00517419">
              <w:rPr>
                <w:rFonts w:ascii="Arial" w:hAnsi="Arial" w:cs="Arial"/>
              </w:rPr>
              <w:t xml:space="preserve">mandatory </w:t>
            </w:r>
            <w:r>
              <w:rPr>
                <w:rFonts w:ascii="Arial" w:hAnsi="Arial" w:cs="Arial"/>
              </w:rPr>
              <w:t>for RRC setup</w:t>
            </w:r>
          </w:p>
          <w:p w14:paraId="1FB81C5A" w14:textId="545FC220" w:rsidR="007A4803" w:rsidRDefault="007A4803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SRB2 </w:t>
            </w:r>
            <w:r w:rsidR="00517419">
              <w:rPr>
                <w:rFonts w:ascii="Arial" w:hAnsi="Arial" w:cs="Arial"/>
              </w:rPr>
              <w:t>is mandatory for</w:t>
            </w:r>
            <w:r>
              <w:rPr>
                <w:rFonts w:ascii="Arial" w:hAnsi="Arial" w:cs="Arial"/>
              </w:rPr>
              <w:t xml:space="preserve"> NAS.</w:t>
            </w:r>
          </w:p>
          <w:p w14:paraId="32A3C83C" w14:textId="78A72262" w:rsidR="00517419" w:rsidRDefault="007A4803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DRB </w:t>
            </w:r>
            <w:r w:rsidR="004B293A">
              <w:rPr>
                <w:rFonts w:ascii="Arial" w:hAnsi="Arial" w:cs="Arial"/>
              </w:rPr>
              <w:t>should be</w:t>
            </w:r>
            <w:r w:rsidR="00517419">
              <w:rPr>
                <w:rFonts w:ascii="Arial" w:hAnsi="Arial" w:cs="Arial"/>
              </w:rPr>
              <w:t xml:space="preserve"> optional. It may be used </w:t>
            </w:r>
            <w:r>
              <w:rPr>
                <w:rFonts w:ascii="Arial" w:hAnsi="Arial" w:cs="Arial"/>
              </w:rPr>
              <w:t>to enable OAM connectivity via PDU session.</w:t>
            </w:r>
          </w:p>
          <w:p w14:paraId="38F75D24" w14:textId="47580F81" w:rsidR="004B293A" w:rsidRPr="0001732F" w:rsidRDefault="004B293A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 w:rsidR="00CA2DB0" w14:paraId="7BF8B312" w14:textId="77777777" w:rsidTr="00D04B1D">
        <w:tc>
          <w:tcPr>
            <w:tcW w:w="1442" w:type="dxa"/>
            <w:vAlign w:val="center"/>
          </w:tcPr>
          <w:p w14:paraId="62169D5A" w14:textId="5FCD96DA" w:rsidR="00CA2DB0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 w14:paraId="189F7B43" w14:textId="66600B6E" w:rsidR="00CA2DB0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0D79B8B4" w14:textId="1B686CA7" w:rsidR="00CA2DB0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39486C97" w14:textId="23477CB0" w:rsidR="00CA2DB0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2A7ABFFD" w14:textId="7D33934C" w:rsidR="00CA2DB0" w:rsidRPr="0001732F" w:rsidRDefault="00D04B1D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42240C4D" w14:textId="05057100" w:rsidR="00CA2DB0" w:rsidRPr="0001732F" w:rsidRDefault="00D04B1D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 xml:space="preserve">or DRB, we understand it is still a mandatory feature for NCR-MT, otherwise, we will introduce a new connection </w:t>
            </w:r>
            <w:r w:rsidR="00CF0C7C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which was not supported by legacy UEs (i.e. SRB0/1/2 but without DRB)</w:t>
            </w:r>
            <w:r w:rsidR="00C428DA">
              <w:rPr>
                <w:rFonts w:ascii="Arial" w:hAnsi="Arial" w:cs="Arial"/>
              </w:rPr>
              <w:t>, a</w:t>
            </w:r>
            <w:r w:rsidR="00CF0C7C">
              <w:rPr>
                <w:rFonts w:ascii="Arial" w:hAnsi="Arial" w:cs="Arial"/>
              </w:rPr>
              <w:t xml:space="preserve">nd this may cause more specification impacts. </w:t>
            </w:r>
          </w:p>
        </w:tc>
      </w:tr>
      <w:tr w:rsidR="00CA2DB0" w14:paraId="0E3F294E" w14:textId="77777777" w:rsidTr="00D04B1D">
        <w:tc>
          <w:tcPr>
            <w:tcW w:w="1442" w:type="dxa"/>
            <w:vAlign w:val="center"/>
          </w:tcPr>
          <w:p w14:paraId="0EFAB639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2D65C6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8887CB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FA63831" w14:textId="11AF98E0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6C692C7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F9DA78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1E02C492" w14:textId="77777777" w:rsidTr="00D04B1D">
        <w:tc>
          <w:tcPr>
            <w:tcW w:w="1442" w:type="dxa"/>
            <w:vAlign w:val="center"/>
          </w:tcPr>
          <w:p w14:paraId="2820449E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F52C79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F9EA14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0B81E4E" w14:textId="48CE35FC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26F9C62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CF33CA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35739CAA" w14:textId="77777777" w:rsidTr="00D04B1D">
        <w:tc>
          <w:tcPr>
            <w:tcW w:w="1442" w:type="dxa"/>
            <w:vAlign w:val="center"/>
          </w:tcPr>
          <w:p w14:paraId="6B3BD600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8DAA58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F8C68C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2CCE4FB" w14:textId="7395B976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9796A7E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1F74088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2A854932" w14:textId="77777777" w:rsidTr="00D04B1D">
        <w:tc>
          <w:tcPr>
            <w:tcW w:w="1442" w:type="dxa"/>
            <w:vAlign w:val="center"/>
          </w:tcPr>
          <w:p w14:paraId="2F4DF7F5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2E2F72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B2CFF5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FDF0028" w14:textId="4FE5CB3D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915CCE8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62B9F9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2B0EBC1F" w14:textId="6F53ABEE" w:rsidR="00CA2DB0" w:rsidRDefault="00CA2DB0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1D597AA9" w14:textId="77777777" w:rsidR="008268A1" w:rsidRDefault="008268A1" w:rsidP="008268A1">
      <w:pPr>
        <w:spacing w:before="60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0CC36C0E" w14:textId="1172FE80" w:rsidR="008268A1" w:rsidRPr="00CA2DB0" w:rsidRDefault="008268A1" w:rsidP="008268A1">
      <w:pPr>
        <w:pStyle w:val="21"/>
      </w:pPr>
      <w:r>
        <w:t>NCR-</w:t>
      </w:r>
      <w:proofErr w:type="spellStart"/>
      <w:r>
        <w:t>Fwd</w:t>
      </w:r>
      <w:proofErr w:type="spellEnd"/>
      <w:r>
        <w:t xml:space="preserve"> ON/OFF</w:t>
      </w:r>
    </w:p>
    <w:p w14:paraId="017CC8A8" w14:textId="53343E0A" w:rsidR="008268A1" w:rsidRDefault="008268A1" w:rsidP="008268A1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Several companies propose to discuss the </w:t>
      </w:r>
      <w:r w:rsidR="001F2B84">
        <w:rPr>
          <w:sz w:val="20"/>
          <w:szCs w:val="20"/>
          <w:lang w:val="en-GB"/>
        </w:rPr>
        <w:t>linkage</w:t>
      </w:r>
      <w:r>
        <w:rPr>
          <w:sz w:val="20"/>
          <w:szCs w:val="20"/>
          <w:lang w:val="en-GB"/>
        </w:rPr>
        <w:t xml:space="preserve"> between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ON/OFF</w:t>
      </w:r>
      <w:r w:rsidR="001F2B84">
        <w:rPr>
          <w:sz w:val="20"/>
          <w:szCs w:val="20"/>
          <w:lang w:val="en-GB"/>
        </w:rPr>
        <w:t xml:space="preserve"> and the RRC state of NCR-MT</w:t>
      </w:r>
      <w:r>
        <w:rPr>
          <w:sz w:val="20"/>
          <w:szCs w:val="20"/>
          <w:lang w:val="en-GB"/>
        </w:rPr>
        <w:t>, rapporteur has summarized them into following options:</w:t>
      </w:r>
    </w:p>
    <w:p w14:paraId="2690E6C5" w14:textId="59AB962E" w:rsidR="008268A1" w:rsidRPr="008268A1" w:rsidRDefault="008268A1" w:rsidP="0053061B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1: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can be in </w:t>
      </w:r>
      <w:r w:rsidR="00473534">
        <w:rPr>
          <w:sz w:val="20"/>
          <w:szCs w:val="20"/>
          <w:lang w:val="en-GB"/>
        </w:rPr>
        <w:t xml:space="preserve">any RRC states (e.g. </w:t>
      </w:r>
      <w:r>
        <w:rPr>
          <w:sz w:val="20"/>
          <w:szCs w:val="20"/>
          <w:lang w:val="en-GB"/>
        </w:rPr>
        <w:t xml:space="preserve">RRC_CONNECTED </w:t>
      </w:r>
      <w:r>
        <w:rPr>
          <w:rFonts w:hint="eastAsia"/>
          <w:sz w:val="20"/>
          <w:szCs w:val="20"/>
          <w:lang w:val="en-GB"/>
        </w:rPr>
        <w:t>or</w:t>
      </w:r>
      <w:r>
        <w:rPr>
          <w:sz w:val="20"/>
          <w:szCs w:val="20"/>
          <w:lang w:val="en-GB"/>
        </w:rPr>
        <w:t xml:space="preserve"> RRC_IDLE/INACTIVE</w:t>
      </w:r>
      <w:r w:rsidR="00473534">
        <w:rPr>
          <w:sz w:val="20"/>
          <w:szCs w:val="20"/>
          <w:lang w:val="en-GB"/>
        </w:rPr>
        <w:t>)</w:t>
      </w:r>
      <w:r>
        <w:rPr>
          <w:rFonts w:hint="eastAsia"/>
          <w:sz w:val="20"/>
          <w:szCs w:val="20"/>
          <w:lang w:val="en-GB"/>
        </w:rPr>
        <w:t>;</w:t>
      </w:r>
    </w:p>
    <w:p w14:paraId="0B6BCAF8" w14:textId="05699F2D" w:rsidR="008268A1" w:rsidRDefault="008268A1" w:rsidP="00473534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</w:t>
      </w:r>
      <w:r w:rsidR="0047353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2: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must be in RRC_CONNECTED state; when NCR-MT </w:t>
      </w:r>
      <w:r w:rsidR="00473534">
        <w:rPr>
          <w:sz w:val="20"/>
          <w:szCs w:val="20"/>
          <w:lang w:val="en-GB"/>
        </w:rPr>
        <w:t>is i</w:t>
      </w:r>
      <w:r>
        <w:rPr>
          <w:sz w:val="20"/>
          <w:szCs w:val="20"/>
          <w:lang w:val="en-GB"/>
        </w:rPr>
        <w:t>n RRC_IDLE/INACTIVE states</w:t>
      </w:r>
      <w:r w:rsidR="00473534">
        <w:rPr>
          <w:sz w:val="20"/>
          <w:szCs w:val="20"/>
          <w:lang w:val="en-GB"/>
        </w:rPr>
        <w:t>, NCR-</w:t>
      </w:r>
      <w:proofErr w:type="spellStart"/>
      <w:r w:rsidR="00473534">
        <w:rPr>
          <w:sz w:val="20"/>
          <w:szCs w:val="20"/>
          <w:lang w:val="en-GB"/>
        </w:rPr>
        <w:t>Fwd</w:t>
      </w:r>
      <w:proofErr w:type="spellEnd"/>
      <w:r w:rsidR="00473534">
        <w:rPr>
          <w:sz w:val="20"/>
          <w:szCs w:val="20"/>
          <w:lang w:val="en-GB"/>
        </w:rPr>
        <w:t xml:space="preserve"> must be “OFF”; </w:t>
      </w:r>
    </w:p>
    <w:p w14:paraId="40151394" w14:textId="616E1873" w:rsidR="008268A1" w:rsidRPr="00473534" w:rsidRDefault="00473534" w:rsidP="00473534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3: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must be in RRC_CONNECTED state; when NCR-MT is </w:t>
      </w:r>
      <w:r w:rsidR="001F2B84">
        <w:rPr>
          <w:sz w:val="20"/>
          <w:szCs w:val="20"/>
          <w:lang w:val="en-GB"/>
        </w:rPr>
        <w:t>in RRC_IDLE</w:t>
      </w:r>
      <w:r w:rsidR="0053061B">
        <w:rPr>
          <w:sz w:val="20"/>
          <w:szCs w:val="20"/>
          <w:lang w:val="en-GB"/>
        </w:rPr>
        <w:t xml:space="preserve"> state</w:t>
      </w:r>
      <w:r w:rsidR="001F2B84">
        <w:rPr>
          <w:sz w:val="20"/>
          <w:szCs w:val="20"/>
          <w:lang w:val="en-GB"/>
        </w:rPr>
        <w:t>, NCR-</w:t>
      </w:r>
      <w:proofErr w:type="spellStart"/>
      <w:r w:rsidR="001F2B84">
        <w:rPr>
          <w:sz w:val="20"/>
          <w:szCs w:val="20"/>
          <w:lang w:val="en-GB"/>
        </w:rPr>
        <w:t>Fwd</w:t>
      </w:r>
      <w:proofErr w:type="spellEnd"/>
      <w:r w:rsidR="001F2B84">
        <w:rPr>
          <w:sz w:val="20"/>
          <w:szCs w:val="20"/>
          <w:lang w:val="en-GB"/>
        </w:rPr>
        <w:t xml:space="preserve"> must be “OFF”; when NCR-MT is in RRC_INACTIVE</w:t>
      </w:r>
      <w:r w:rsidR="0053061B">
        <w:rPr>
          <w:sz w:val="20"/>
          <w:szCs w:val="20"/>
          <w:lang w:val="en-GB"/>
        </w:rPr>
        <w:t xml:space="preserve"> state</w:t>
      </w:r>
      <w:r w:rsidR="001F2B84">
        <w:rPr>
          <w:sz w:val="20"/>
          <w:szCs w:val="20"/>
          <w:lang w:val="en-GB"/>
        </w:rPr>
        <w:t>, NCR-</w:t>
      </w:r>
      <w:proofErr w:type="spellStart"/>
      <w:r w:rsidR="001F2B84">
        <w:rPr>
          <w:sz w:val="20"/>
          <w:szCs w:val="20"/>
          <w:lang w:val="en-GB"/>
        </w:rPr>
        <w:lastRenderedPageBreak/>
        <w:t>Fwd</w:t>
      </w:r>
      <w:proofErr w:type="spellEnd"/>
      <w:r w:rsidR="001F2B84">
        <w:rPr>
          <w:sz w:val="20"/>
          <w:szCs w:val="20"/>
          <w:lang w:val="en-GB"/>
        </w:rPr>
        <w:t xml:space="preserve"> can be “ON” or “OFF”;</w:t>
      </w:r>
    </w:p>
    <w:p w14:paraId="3AC89A70" w14:textId="327CB1E8" w:rsidR="001F2B84" w:rsidRPr="0053061B" w:rsidRDefault="00473534" w:rsidP="0053061B">
      <w:pPr>
        <w:pStyle w:val="aff"/>
        <w:numPr>
          <w:ilvl w:val="0"/>
          <w:numId w:val="40"/>
        </w:numPr>
        <w:tabs>
          <w:tab w:val="left" w:pos="1134"/>
        </w:tabs>
        <w:spacing w:before="60"/>
        <w:ind w:left="284" w:hanging="284"/>
        <w:rPr>
          <w:rFonts w:ascii="Arial" w:eastAsiaTheme="minorEastAsia" w:hAnsi="Arial" w:cs="Times New Roman"/>
          <w:noProof/>
          <w:sz w:val="20"/>
        </w:rPr>
      </w:pPr>
      <w:r>
        <w:rPr>
          <w:rFonts w:ascii="Arial" w:hAnsi="Arial" w:cs="Times New Roman"/>
          <w:noProof/>
          <w:sz w:val="20"/>
        </w:rPr>
        <w:t>Option 4:</w:t>
      </w:r>
      <w:r w:rsidR="001F2B84">
        <w:rPr>
          <w:rFonts w:ascii="Arial" w:hAnsi="Arial" w:cs="Times New Roman"/>
          <w:noProof/>
          <w:sz w:val="20"/>
        </w:rPr>
        <w:t xml:space="preserve"> Up to RAN1, considering RAN1 is discussing the fallback mechanism for NCR.</w:t>
      </w:r>
    </w:p>
    <w:p w14:paraId="61E69B44" w14:textId="77777777" w:rsidR="008268A1" w:rsidRDefault="008268A1" w:rsidP="008268A1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66DF6CDF" w14:textId="407FED15" w:rsidR="008268A1" w:rsidRPr="00E22958" w:rsidRDefault="008268A1" w:rsidP="008268A1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 w:rsidR="0053061B">
        <w:rPr>
          <w:b/>
          <w:sz w:val="20"/>
          <w:szCs w:val="20"/>
          <w:lang w:val="en-GB"/>
        </w:rPr>
        <w:t>4</w:t>
      </w:r>
      <w:r w:rsidRPr="00E22958">
        <w:rPr>
          <w:b/>
          <w:sz w:val="20"/>
          <w:szCs w:val="20"/>
          <w:lang w:val="en-GB"/>
        </w:rPr>
        <w:t xml:space="preserve">: </w:t>
      </w:r>
      <w:r w:rsidR="0053061B">
        <w:rPr>
          <w:b/>
          <w:sz w:val="20"/>
          <w:szCs w:val="20"/>
          <w:lang w:val="en-GB"/>
        </w:rPr>
        <w:t>Which option is preferred for the linkage between NCR-</w:t>
      </w:r>
      <w:proofErr w:type="spellStart"/>
      <w:r w:rsidR="0053061B">
        <w:rPr>
          <w:b/>
          <w:sz w:val="20"/>
          <w:szCs w:val="20"/>
          <w:lang w:val="en-GB"/>
        </w:rPr>
        <w:t>Fwd</w:t>
      </w:r>
      <w:proofErr w:type="spellEnd"/>
      <w:r w:rsidR="0053061B">
        <w:rPr>
          <w:b/>
          <w:sz w:val="20"/>
          <w:szCs w:val="20"/>
          <w:lang w:val="en-GB"/>
        </w:rPr>
        <w:t xml:space="preserve"> ON/OFF and the RRC state of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 w:rsidR="0053061B" w14:paraId="514309E4" w14:textId="77777777" w:rsidTr="0019661B">
        <w:tc>
          <w:tcPr>
            <w:tcW w:w="1442" w:type="dxa"/>
            <w:shd w:val="clear" w:color="auto" w:fill="BDD6EE" w:themeFill="accent5" w:themeFillTint="66"/>
            <w:vAlign w:val="center"/>
          </w:tcPr>
          <w:p w14:paraId="05201392" w14:textId="77777777" w:rsidR="0053061B" w:rsidRPr="006934EF" w:rsidRDefault="0053061B" w:rsidP="00A6346B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41984146" w14:textId="61E7FABD" w:rsidR="0053061B" w:rsidRPr="006934EF" w:rsidRDefault="0053061B" w:rsidP="00A6346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 w14:paraId="090CF5EC" w14:textId="77777777" w:rsidR="0053061B" w:rsidRPr="006934EF" w:rsidRDefault="0053061B" w:rsidP="00A6346B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3061B" w14:paraId="066C84E7" w14:textId="77777777" w:rsidTr="0019661B">
        <w:tc>
          <w:tcPr>
            <w:tcW w:w="1442" w:type="dxa"/>
            <w:vAlign w:val="center"/>
          </w:tcPr>
          <w:p w14:paraId="13DF61A6" w14:textId="2D7EDE9F" w:rsidR="0053061B" w:rsidRPr="0001732F" w:rsidRDefault="007A4803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 w14:paraId="631D84BD" w14:textId="305A7EA0" w:rsidR="0053061B" w:rsidRDefault="00731E80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  <w:p w14:paraId="7BB1CD68" w14:textId="0086B751" w:rsidR="001B3F35" w:rsidRPr="0001732F" w:rsidRDefault="001B3F35" w:rsidP="00731E8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69BFBCE" w14:textId="1D00DE96" w:rsidR="001B3F35" w:rsidRDefault="001B3F35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ON/OFF is part of side control</w:t>
            </w:r>
            <w:r w:rsidR="00731E80">
              <w:rPr>
                <w:rFonts w:ascii="Arial" w:hAnsi="Arial" w:cs="Arial"/>
              </w:rPr>
              <w:t xml:space="preserve"> and therefore signaled on </w:t>
            </w:r>
            <w:r w:rsidR="00731E80" w:rsidRPr="005602D5"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 w:rsidRPr="005602D5"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signaling.</w:t>
            </w:r>
          </w:p>
          <w:p w14:paraId="683D4733" w14:textId="02960623" w:rsidR="001B3F35" w:rsidRDefault="001B3F35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the baseline, the NCR-MT </w:t>
            </w:r>
            <w:r w:rsidR="00731E80">
              <w:rPr>
                <w:rFonts w:ascii="Arial" w:hAnsi="Arial" w:cs="Arial"/>
              </w:rPr>
              <w:t xml:space="preserve">is operational when </w:t>
            </w:r>
            <w:r>
              <w:rPr>
                <w:rFonts w:ascii="Arial" w:hAnsi="Arial" w:cs="Arial"/>
              </w:rPr>
              <w:t>RRC-CONNECTED.</w:t>
            </w:r>
          </w:p>
          <w:p w14:paraId="4DA798D5" w14:textId="40A5F43B" w:rsidR="001B3F35" w:rsidRDefault="001B3F35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NCR-MT </w:t>
            </w:r>
            <w:r w:rsidR="00731E80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certainly not operational and </w:t>
            </w:r>
            <w:r w:rsidR="00731E80">
              <w:rPr>
                <w:rFonts w:ascii="Arial" w:hAnsi="Arial" w:cs="Arial"/>
              </w:rPr>
              <w:t xml:space="preserve">cannot </w:t>
            </w:r>
            <w:r>
              <w:rPr>
                <w:rFonts w:ascii="Arial" w:hAnsi="Arial" w:cs="Arial"/>
              </w:rPr>
              <w:t>receive side control in RRC-IDLE.</w:t>
            </w:r>
          </w:p>
          <w:p w14:paraId="65F91A07" w14:textId="7FF0F61A" w:rsidR="00731E80" w:rsidRDefault="001B3F35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 arises, if the NCR-MT could be operational in RRC-INACTIVE</w:t>
            </w:r>
            <w:r w:rsidR="00731E80">
              <w:rPr>
                <w:rFonts w:ascii="Arial" w:hAnsi="Arial" w:cs="Arial"/>
              </w:rPr>
              <w:t xml:space="preserve">: </w:t>
            </w:r>
          </w:p>
          <w:p w14:paraId="15D1DE5A" w14:textId="77777777" w:rsidR="00731E80" w:rsidRPr="005602D5" w:rsidRDefault="00731E80" w:rsidP="00731E80">
            <w:pPr>
              <w:pStyle w:val="aff"/>
              <w:numPr>
                <w:ilvl w:val="0"/>
                <w:numId w:val="42"/>
              </w:num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What are the benefits?</w:t>
            </w:r>
          </w:p>
          <w:p w14:paraId="1FF55C1B" w14:textId="3276136B" w:rsidR="001B3F35" w:rsidRPr="005602D5" w:rsidRDefault="00731E80" w:rsidP="00731E80">
            <w:pPr>
              <w:pStyle w:val="aff"/>
              <w:numPr>
                <w:ilvl w:val="0"/>
                <w:numId w:val="42"/>
              </w:numPr>
              <w:spacing w:afterLines="30" w:after="72"/>
              <w:rPr>
                <w:rFonts w:ascii="Arial" w:hAnsi="Arial" w:cs="Arial"/>
              </w:rPr>
            </w:pPr>
            <w:r w:rsidRPr="005602D5">
              <w:rPr>
                <w:rFonts w:ascii="Arial" w:hAnsi="Arial" w:cs="Arial"/>
              </w:rPr>
              <w:t>How would it receive MAC-CE’s in this state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76D3CD27" w14:textId="7592775C" w:rsidR="00731E80" w:rsidRPr="005602D5" w:rsidRDefault="00731E80" w:rsidP="005602D5">
            <w:pPr>
              <w:pStyle w:val="aff"/>
              <w:numPr>
                <w:ilvl w:val="0"/>
                <w:numId w:val="42"/>
              </w:num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How would it perform beam control, power control, </w:t>
            </w:r>
            <w:proofErr w:type="spellStart"/>
            <w:r>
              <w:rPr>
                <w:rFonts w:ascii="Arial" w:hAnsi="Arial" w:cs="Arial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on the BH link?</w:t>
            </w:r>
          </w:p>
          <w:p w14:paraId="6AA0B3D8" w14:textId="26BD8FE3" w:rsidR="001B3F35" w:rsidRDefault="00731E80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 w14:paraId="585D8EDF" w14:textId="77777777" w:rsidR="00731E80" w:rsidRDefault="00731E80" w:rsidP="00A6346B">
            <w:pPr>
              <w:spacing w:afterLines="30" w:after="72"/>
              <w:rPr>
                <w:rFonts w:ascii="Arial" w:hAnsi="Arial" w:cs="Arial"/>
              </w:rPr>
            </w:pPr>
          </w:p>
          <w:p w14:paraId="6F220025" w14:textId="0CCA3E1F" w:rsidR="007A4803" w:rsidRPr="0001732F" w:rsidRDefault="007A4803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79024C65" w14:textId="77777777" w:rsidTr="0019661B">
        <w:tc>
          <w:tcPr>
            <w:tcW w:w="1442" w:type="dxa"/>
            <w:vAlign w:val="center"/>
          </w:tcPr>
          <w:p w14:paraId="0C335655" w14:textId="4F4FA572" w:rsidR="0053061B" w:rsidRPr="0001732F" w:rsidRDefault="008C4414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 w14:paraId="2883A823" w14:textId="42CFDA48" w:rsidR="0053061B" w:rsidRPr="0001732F" w:rsidRDefault="008C4414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0413E37C" w14:textId="63BA68E6" w:rsidR="00337586" w:rsidRDefault="00337586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 is discussing the fallback mechanism for NCR, e.g. when the NCR-MT is in RRC_IDLE/INACTIVE state, the NCR-</w:t>
            </w:r>
            <w:proofErr w:type="spellStart"/>
            <w:r>
              <w:rPr>
                <w:rFonts w:ascii="Arial" w:hAnsi="Arial" w:cs="Arial"/>
              </w:rPr>
              <w:t>Fwd</w:t>
            </w:r>
            <w:proofErr w:type="spellEnd"/>
            <w:r>
              <w:rPr>
                <w:rFonts w:ascii="Arial" w:hAnsi="Arial" w:cs="Arial"/>
              </w:rPr>
              <w:t xml:space="preserve"> can still “ON”, but it operates like a traditional RF-repeater (no side control information). See RAN1 agreements made last meeting: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2"/>
            </w:tblGrid>
            <w:tr w:rsidR="00337586" w14:paraId="5F46E1FB" w14:textId="77777777" w:rsidTr="00337586">
              <w:tc>
                <w:tcPr>
                  <w:tcW w:w="6152" w:type="dxa"/>
                </w:tcPr>
                <w:p w14:paraId="3D5847BB" w14:textId="77777777" w:rsidR="00337586" w:rsidRPr="00ED40AA" w:rsidRDefault="00337586" w:rsidP="00337586">
                  <w:pPr>
                    <w:rPr>
                      <w:rFonts w:ascii="Times New Roman" w:hAnsi="Times New Roman"/>
                      <w:szCs w:val="20"/>
                    </w:rPr>
                  </w:pPr>
                  <w:r w:rsidRPr="00ED40AA">
                    <w:rPr>
                      <w:rFonts w:ascii="Times New Roman" w:hAnsi="Times New Roman"/>
                      <w:szCs w:val="20"/>
                    </w:rPr>
                    <w:t>The NCR-</w:t>
                  </w:r>
                  <w:proofErr w:type="spellStart"/>
                  <w:r w:rsidRPr="00ED40AA">
                    <w:rPr>
                      <w:rFonts w:ascii="Times New Roman" w:hAnsi="Times New Roman"/>
                      <w:szCs w:val="20"/>
                    </w:rPr>
                    <w:t>Fwd</w:t>
                  </w:r>
                  <w:proofErr w:type="spellEnd"/>
                  <w:r w:rsidRPr="00ED40AA">
                    <w:rPr>
                      <w:rFonts w:ascii="Times New Roman" w:hAnsi="Times New Roman"/>
                      <w:szCs w:val="20"/>
                    </w:rPr>
                    <w:t xml:space="preserve"> is always expected to be “OFF” unless otherwise </w:t>
                  </w:r>
                  <w:r w:rsidRPr="00ED40AA">
                    <w:rPr>
                      <w:rFonts w:ascii="Times New Roman" w:hAnsi="Times New Roman"/>
                      <w:iCs/>
                      <w:szCs w:val="20"/>
                    </w:rPr>
                    <w:t xml:space="preserve">explicitly or implicitly indicated by </w:t>
                  </w:r>
                  <w:proofErr w:type="spellStart"/>
                  <w:r w:rsidRPr="00ED40AA">
                    <w:rPr>
                      <w:rFonts w:ascii="Times New Roman" w:hAnsi="Times New Roman"/>
                      <w:iCs/>
                      <w:szCs w:val="20"/>
                    </w:rPr>
                    <w:t>gNB</w:t>
                  </w:r>
                  <w:proofErr w:type="spellEnd"/>
                  <w:r w:rsidRPr="00ED40AA">
                    <w:rPr>
                      <w:rFonts w:ascii="Times New Roman" w:hAnsi="Times New Roman"/>
                      <w:szCs w:val="20"/>
                    </w:rPr>
                    <w:t>.</w:t>
                  </w:r>
                </w:p>
                <w:p w14:paraId="7EC499D6" w14:textId="77777777" w:rsidR="00337586" w:rsidRPr="00ED40AA" w:rsidRDefault="00337586" w:rsidP="00337586">
                  <w:pPr>
                    <w:widowControl/>
                    <w:numPr>
                      <w:ilvl w:val="0"/>
                      <w:numId w:val="43"/>
                    </w:numPr>
                    <w:jc w:val="left"/>
                    <w:rPr>
                      <w:rFonts w:ascii="Times New Roman" w:hAnsi="Times New Roman"/>
                      <w:szCs w:val="20"/>
                    </w:rPr>
                  </w:pPr>
                  <w:r w:rsidRPr="00ED40AA">
                    <w:rPr>
                      <w:rFonts w:ascii="Times New Roman" w:hAnsi="Times New Roman"/>
                      <w:szCs w:val="20"/>
                    </w:rPr>
                    <w:t>Note-1: This applies to the case regardless of the RRC state of NCR-MT.</w:t>
                  </w:r>
                </w:p>
                <w:p w14:paraId="574E9CD4" w14:textId="77777777" w:rsidR="00337586" w:rsidRPr="00ED40AA" w:rsidRDefault="00337586" w:rsidP="00337586">
                  <w:pPr>
                    <w:widowControl/>
                    <w:numPr>
                      <w:ilvl w:val="0"/>
                      <w:numId w:val="43"/>
                    </w:numPr>
                    <w:jc w:val="left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ED40AA">
                    <w:rPr>
                      <w:rFonts w:ascii="Times New Roman" w:hAnsi="Times New Roman"/>
                      <w:szCs w:val="20"/>
                      <w:lang w:eastAsia="x-none"/>
                    </w:rPr>
                    <w:t xml:space="preserve">Note-2: </w:t>
                  </w:r>
                  <w:r w:rsidRPr="00337586"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 xml:space="preserve">Indication (e.g., received when NCR-MT in RRC-connected) or DRX state of NCR-MT to control the ON-OFF </w:t>
                  </w:r>
                  <w:proofErr w:type="spellStart"/>
                  <w:r w:rsidRPr="00337586"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>behaviour</w:t>
                  </w:r>
                  <w:proofErr w:type="spellEnd"/>
                  <w:r w:rsidRPr="00337586"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 xml:space="preserve"> of NCR-</w:t>
                  </w:r>
                  <w:proofErr w:type="spellStart"/>
                  <w:r w:rsidRPr="00337586"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>Fwd</w:t>
                  </w:r>
                  <w:proofErr w:type="spellEnd"/>
                  <w:r w:rsidRPr="00337586"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 xml:space="preserve"> when the NCR-MT is in RRC-idle/inactive is not precluded.</w:t>
                  </w:r>
                </w:p>
                <w:p w14:paraId="62BBF22F" w14:textId="152A2533" w:rsidR="00337586" w:rsidRPr="00337586" w:rsidRDefault="00337586" w:rsidP="00337586">
                  <w:pPr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ED40AA">
                    <w:rPr>
                      <w:rFonts w:ascii="Times New Roman" w:hAnsi="Times New Roman"/>
                      <w:szCs w:val="20"/>
                      <w:lang w:eastAsia="x-none"/>
                    </w:rPr>
                    <w:t xml:space="preserve">The above is not meant to imply any </w:t>
                  </w:r>
                  <w:proofErr w:type="spellStart"/>
                  <w:r w:rsidRPr="00ED40AA">
                    <w:rPr>
                      <w:rFonts w:ascii="Times New Roman" w:hAnsi="Times New Roman"/>
                      <w:szCs w:val="20"/>
                      <w:lang w:eastAsia="x-none"/>
                    </w:rPr>
                    <w:t>signalling</w:t>
                  </w:r>
                  <w:proofErr w:type="spellEnd"/>
                  <w:r w:rsidRPr="00ED40AA">
                    <w:rPr>
                      <w:rFonts w:ascii="Times New Roman" w:hAnsi="Times New Roman"/>
                      <w:szCs w:val="20"/>
                      <w:lang w:eastAsia="x-none"/>
                    </w:rPr>
                    <w:t xml:space="preserve"> design for </w:t>
                  </w:r>
                  <w:r w:rsidRPr="00ED40AA">
                    <w:rPr>
                      <w:rFonts w:ascii="Times New Roman" w:hAnsi="Times New Roman"/>
                      <w:szCs w:val="20"/>
                    </w:rPr>
                    <w:t>NCR-</w:t>
                  </w:r>
                  <w:proofErr w:type="spellStart"/>
                  <w:r w:rsidRPr="00ED40AA">
                    <w:rPr>
                      <w:rFonts w:ascii="Times New Roman" w:hAnsi="Times New Roman"/>
                      <w:szCs w:val="20"/>
                    </w:rPr>
                    <w:t>Fwd</w:t>
                  </w:r>
                  <w:proofErr w:type="spellEnd"/>
                  <w:r w:rsidRPr="00ED40AA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 w:rsidRPr="00ED40AA">
                    <w:rPr>
                      <w:rFonts w:ascii="Times New Roman" w:hAnsi="Times New Roman"/>
                      <w:szCs w:val="20"/>
                      <w:lang w:eastAsia="x-none"/>
                    </w:rPr>
                    <w:t>ON-OFF.</w:t>
                  </w:r>
                </w:p>
              </w:tc>
            </w:tr>
          </w:tbl>
          <w:p w14:paraId="0DDBF678" w14:textId="77777777" w:rsidR="00337586" w:rsidRDefault="00337586" w:rsidP="00A6346B">
            <w:pPr>
              <w:spacing w:afterLines="30" w:after="72"/>
              <w:rPr>
                <w:rFonts w:ascii="Arial" w:hAnsi="Arial" w:cs="Arial"/>
              </w:rPr>
            </w:pPr>
          </w:p>
          <w:p w14:paraId="5DD61577" w14:textId="024FC66D" w:rsidR="00337586" w:rsidRPr="0001732F" w:rsidRDefault="00337586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to wait for RAN1 and then decide if there is any RAN2 impact. </w:t>
            </w:r>
          </w:p>
        </w:tc>
      </w:tr>
      <w:tr w:rsidR="0053061B" w14:paraId="3E2C1C34" w14:textId="77777777" w:rsidTr="0019661B">
        <w:tc>
          <w:tcPr>
            <w:tcW w:w="1442" w:type="dxa"/>
            <w:vAlign w:val="center"/>
          </w:tcPr>
          <w:p w14:paraId="6839BA8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B67071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70461E3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519D13CE" w14:textId="77777777" w:rsidTr="0019661B">
        <w:tc>
          <w:tcPr>
            <w:tcW w:w="1442" w:type="dxa"/>
            <w:vAlign w:val="center"/>
          </w:tcPr>
          <w:p w14:paraId="3D42CF75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1D89CE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33C768E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534A860D" w14:textId="77777777" w:rsidTr="0019661B">
        <w:tc>
          <w:tcPr>
            <w:tcW w:w="1442" w:type="dxa"/>
            <w:vAlign w:val="center"/>
          </w:tcPr>
          <w:p w14:paraId="120DA719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D014B8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9B797E2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1BE768DC" w14:textId="77777777" w:rsidTr="0019661B">
        <w:tc>
          <w:tcPr>
            <w:tcW w:w="1442" w:type="dxa"/>
            <w:vAlign w:val="center"/>
          </w:tcPr>
          <w:p w14:paraId="6D058F77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5DB3E8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ACB7F81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17AE701B" w14:textId="77777777" w:rsidR="0053061B" w:rsidRDefault="0053061B" w:rsidP="0053061B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2E340BEA" w14:textId="553C3FD0" w:rsidR="008268A1" w:rsidRDefault="008268A1" w:rsidP="008268A1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142240EB" w14:textId="54B23F89" w:rsidR="0053061B" w:rsidRPr="00CA2DB0" w:rsidRDefault="0053061B" w:rsidP="0053061B">
      <w:pPr>
        <w:pStyle w:val="21"/>
      </w:pPr>
      <w:r>
        <w:t>SI impacts</w:t>
      </w:r>
    </w:p>
    <w:p w14:paraId="01213052" w14:textId="506350F3" w:rsidR="0053061B" w:rsidRDefault="00C373ED" w:rsidP="0053061B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legacy SIB configuration, c</w:t>
      </w:r>
      <w:r w:rsidR="0053061B">
        <w:rPr>
          <w:sz w:val="20"/>
          <w:szCs w:val="20"/>
          <w:lang w:val="en-GB"/>
        </w:rPr>
        <w:t>ompanies are invited to check the following proposals:</w:t>
      </w:r>
    </w:p>
    <w:p w14:paraId="71476F0F" w14:textId="66A04269" w:rsidR="0053061B" w:rsidRDefault="0053061B" w:rsidP="0053061B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Proposal 1: NCR-MT </w:t>
      </w:r>
      <w:r w:rsidR="00C373ED">
        <w:rPr>
          <w:sz w:val="20"/>
          <w:szCs w:val="20"/>
          <w:lang w:val="en-GB"/>
        </w:rPr>
        <w:t>should</w:t>
      </w:r>
      <w:r>
        <w:rPr>
          <w:sz w:val="20"/>
          <w:szCs w:val="20"/>
          <w:lang w:val="en-GB"/>
        </w:rPr>
        <w:t xml:space="preserve"> ignore </w:t>
      </w:r>
      <w:proofErr w:type="spellStart"/>
      <w:r w:rsidR="00C373ED">
        <w:rPr>
          <w:sz w:val="20"/>
          <w:szCs w:val="20"/>
          <w:lang w:val="en-GB"/>
        </w:rPr>
        <w:t>cellBarred</w:t>
      </w:r>
      <w:proofErr w:type="spellEnd"/>
      <w:r w:rsidR="00C373ED">
        <w:rPr>
          <w:sz w:val="20"/>
          <w:szCs w:val="20"/>
          <w:lang w:val="en-GB"/>
        </w:rPr>
        <w:t xml:space="preserve"> indication</w:t>
      </w:r>
      <w:r>
        <w:rPr>
          <w:rFonts w:hint="eastAsia"/>
          <w:sz w:val="20"/>
          <w:szCs w:val="20"/>
          <w:lang w:val="en-GB"/>
        </w:rPr>
        <w:t>;</w:t>
      </w:r>
    </w:p>
    <w:p w14:paraId="2D2095AE" w14:textId="74AAB1A4" w:rsidR="00C373ED" w:rsidRDefault="00C373ED" w:rsidP="0053061B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Proposal 2: NCR-MT should ignore Unified Access Control (UAC) configuration;</w:t>
      </w:r>
    </w:p>
    <w:p w14:paraId="536DC3A2" w14:textId="032E4A18" w:rsidR="00C373ED" w:rsidRPr="008268A1" w:rsidRDefault="00C373ED" w:rsidP="0053061B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 xml:space="preserve">roposal 3: NCR-MT should ignore </w:t>
      </w:r>
      <w:proofErr w:type="spellStart"/>
      <w:r w:rsidRPr="00C373ED">
        <w:rPr>
          <w:rFonts w:hint="eastAsia"/>
          <w:sz w:val="20"/>
          <w:szCs w:val="20"/>
          <w:lang w:val="en-GB"/>
        </w:rPr>
        <w:t>cellReservedForOperatorUse</w:t>
      </w:r>
      <w:proofErr w:type="spellEnd"/>
      <w:r w:rsidRPr="00C373ED">
        <w:rPr>
          <w:rFonts w:hint="eastAsia"/>
          <w:sz w:val="20"/>
          <w:szCs w:val="20"/>
          <w:lang w:val="en-GB"/>
        </w:rPr>
        <w:t xml:space="preserve">, </w:t>
      </w:r>
      <w:proofErr w:type="spellStart"/>
      <w:r w:rsidRPr="00C373ED">
        <w:rPr>
          <w:rFonts w:hint="eastAsia"/>
          <w:sz w:val="20"/>
          <w:szCs w:val="20"/>
          <w:lang w:val="en-GB"/>
        </w:rPr>
        <w:t>cellReservedForFutureUse</w:t>
      </w:r>
      <w:proofErr w:type="spellEnd"/>
      <w:r w:rsidRPr="00C373ED">
        <w:rPr>
          <w:rFonts w:hint="eastAsia"/>
          <w:sz w:val="20"/>
          <w:szCs w:val="20"/>
          <w:lang w:val="en-GB"/>
        </w:rPr>
        <w:t>，</w:t>
      </w:r>
      <w:proofErr w:type="spellStart"/>
      <w:r w:rsidRPr="00C373ED">
        <w:rPr>
          <w:rFonts w:hint="eastAsia"/>
          <w:sz w:val="20"/>
          <w:szCs w:val="20"/>
          <w:lang w:val="en-GB"/>
        </w:rPr>
        <w:t>cellReservedForOtherUse</w:t>
      </w:r>
      <w:proofErr w:type="spellEnd"/>
      <w:r w:rsidRPr="00C373ED">
        <w:rPr>
          <w:rFonts w:hint="eastAsia"/>
          <w:sz w:val="20"/>
          <w:szCs w:val="20"/>
          <w:lang w:val="en-GB"/>
        </w:rPr>
        <w:t xml:space="preserve"> and </w:t>
      </w:r>
      <w:proofErr w:type="spellStart"/>
      <w:r w:rsidRPr="00C373ED">
        <w:rPr>
          <w:rFonts w:hint="eastAsia"/>
          <w:sz w:val="20"/>
          <w:szCs w:val="20"/>
          <w:lang w:val="en-GB"/>
        </w:rPr>
        <w:t>intraFreqReselection</w:t>
      </w:r>
      <w:proofErr w:type="spellEnd"/>
      <w:r>
        <w:rPr>
          <w:sz w:val="20"/>
          <w:szCs w:val="20"/>
          <w:lang w:val="en-GB"/>
        </w:rPr>
        <w:t xml:space="preserve"> indications.</w:t>
      </w:r>
    </w:p>
    <w:p w14:paraId="788AC33A" w14:textId="77777777" w:rsidR="0053061B" w:rsidRDefault="0053061B" w:rsidP="0053061B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E7091EF" w14:textId="6DF4592A" w:rsidR="0053061B" w:rsidRPr="00E22958" w:rsidRDefault="0053061B" w:rsidP="0053061B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 w:rsidR="00C373ED">
        <w:rPr>
          <w:b/>
          <w:sz w:val="20"/>
          <w:szCs w:val="20"/>
          <w:lang w:val="en-GB"/>
        </w:rPr>
        <w:t>5</w:t>
      </w:r>
      <w:r w:rsidRPr="00E22958">
        <w:rPr>
          <w:b/>
          <w:sz w:val="20"/>
          <w:szCs w:val="20"/>
          <w:lang w:val="en-GB"/>
        </w:rPr>
        <w:t xml:space="preserve">: </w:t>
      </w:r>
      <w:r w:rsidR="00C373ED">
        <w:rPr>
          <w:b/>
          <w:sz w:val="20"/>
          <w:szCs w:val="20"/>
          <w:lang w:val="en-GB"/>
        </w:rPr>
        <w:t>Which proposal(s) do you support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53061B" w14:paraId="221AAA57" w14:textId="77777777" w:rsidTr="00A6346B">
        <w:tc>
          <w:tcPr>
            <w:tcW w:w="1442" w:type="dxa"/>
            <w:shd w:val="clear" w:color="auto" w:fill="BDD6EE" w:themeFill="accent5" w:themeFillTint="66"/>
            <w:vAlign w:val="center"/>
          </w:tcPr>
          <w:p w14:paraId="3F9B866B" w14:textId="77777777" w:rsidR="0053061B" w:rsidRPr="006934EF" w:rsidRDefault="0053061B" w:rsidP="00A6346B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55242EDD" w14:textId="77777777" w:rsidR="0053061B" w:rsidRDefault="00C373ED" w:rsidP="00A6346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</w:t>
            </w:r>
            <w:r w:rsidR="005306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proposals</w:t>
            </w:r>
          </w:p>
          <w:p w14:paraId="4C8095CE" w14:textId="0D255BD6" w:rsidR="00C373ED" w:rsidRPr="006934EF" w:rsidRDefault="00C373ED" w:rsidP="00A6346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7BFFDEFE" w14:textId="77777777" w:rsidR="0053061B" w:rsidRPr="006934EF" w:rsidRDefault="0053061B" w:rsidP="00A6346B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3061B" w14:paraId="055264BB" w14:textId="77777777" w:rsidTr="00A6346B">
        <w:tc>
          <w:tcPr>
            <w:tcW w:w="1442" w:type="dxa"/>
            <w:vAlign w:val="center"/>
          </w:tcPr>
          <w:p w14:paraId="74058D04" w14:textId="42EC945D" w:rsidR="0053061B" w:rsidRPr="0001732F" w:rsidRDefault="00A7473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13FFC240" w14:textId="0A81BE2A" w:rsidR="0053061B" w:rsidRPr="0001732F" w:rsidRDefault="00A7473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P1, P2, P3</w:t>
            </w:r>
          </w:p>
        </w:tc>
        <w:tc>
          <w:tcPr>
            <w:tcW w:w="5948" w:type="dxa"/>
          </w:tcPr>
          <w:p w14:paraId="55CBC506" w14:textId="62E0CE95" w:rsidR="0053061B" w:rsidRPr="0001732F" w:rsidRDefault="00A7473D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53061B" w14:paraId="017EB8D4" w14:textId="77777777" w:rsidTr="00A6346B">
        <w:tc>
          <w:tcPr>
            <w:tcW w:w="1442" w:type="dxa"/>
            <w:vAlign w:val="center"/>
          </w:tcPr>
          <w:p w14:paraId="44EEFC7A" w14:textId="39DFDD28" w:rsidR="0053061B" w:rsidRPr="0001732F" w:rsidRDefault="00935D17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1F58A40C" w14:textId="54187EAE" w:rsidR="0053061B" w:rsidRPr="0001732F" w:rsidRDefault="00935D17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 w14:paraId="269A1E07" w14:textId="54DEC87D" w:rsidR="0053061B" w:rsidRPr="0001732F" w:rsidRDefault="00935D17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53061B" w14:paraId="0A13B17C" w14:textId="77777777" w:rsidTr="00A6346B">
        <w:tc>
          <w:tcPr>
            <w:tcW w:w="1442" w:type="dxa"/>
            <w:vAlign w:val="center"/>
          </w:tcPr>
          <w:p w14:paraId="75855F06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9B6A5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D4C1022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7E1BF46A" w14:textId="77777777" w:rsidTr="00A6346B">
        <w:tc>
          <w:tcPr>
            <w:tcW w:w="1442" w:type="dxa"/>
            <w:vAlign w:val="center"/>
          </w:tcPr>
          <w:p w14:paraId="308CA050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EEF4BB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32F7156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17B47A5E" w14:textId="77777777" w:rsidTr="00A6346B">
        <w:tc>
          <w:tcPr>
            <w:tcW w:w="1442" w:type="dxa"/>
            <w:vAlign w:val="center"/>
          </w:tcPr>
          <w:p w14:paraId="117C703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EA6CA9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5577871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49B1454D" w14:textId="77777777" w:rsidTr="00A6346B">
        <w:tc>
          <w:tcPr>
            <w:tcW w:w="1442" w:type="dxa"/>
            <w:vAlign w:val="center"/>
          </w:tcPr>
          <w:p w14:paraId="01C73089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9D96B7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5ABC500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30BC6C92" w14:textId="77777777" w:rsidR="0053061B" w:rsidRDefault="0053061B" w:rsidP="0053061B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47DE8D0" w14:textId="77777777" w:rsidR="008268A1" w:rsidRDefault="008268A1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029E7290" w14:textId="57C23153" w:rsidR="00C373ED" w:rsidRPr="00CA2DB0" w:rsidRDefault="00C373ED" w:rsidP="00C373ED">
      <w:pPr>
        <w:pStyle w:val="21"/>
      </w:pPr>
      <w:r>
        <w:t>RRM functions</w:t>
      </w:r>
    </w:p>
    <w:p w14:paraId="139DB131" w14:textId="632A64C7" w:rsidR="00C373ED" w:rsidRDefault="00C373ED" w:rsidP="00C373ED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the following RRC functions, which one(s) should be</w:t>
      </w:r>
      <w:r w:rsidR="00D45FA6">
        <w:rPr>
          <w:sz w:val="20"/>
          <w:szCs w:val="20"/>
          <w:lang w:val="en-GB"/>
        </w:rPr>
        <w:t xml:space="preserve"> or can be</w:t>
      </w:r>
      <w:r>
        <w:rPr>
          <w:sz w:val="20"/>
          <w:szCs w:val="20"/>
          <w:lang w:val="en-GB"/>
        </w:rPr>
        <w:t xml:space="preserve"> supported by NCR-MT?</w:t>
      </w:r>
    </w:p>
    <w:p w14:paraId="23A36518" w14:textId="54042970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C1: RRM measurements in RRC_IDLE/INACTIVE</w:t>
      </w:r>
      <w:r>
        <w:rPr>
          <w:rFonts w:hint="eastAsia"/>
          <w:sz w:val="20"/>
          <w:szCs w:val="20"/>
          <w:lang w:val="en-GB"/>
        </w:rPr>
        <w:t>;</w:t>
      </w:r>
    </w:p>
    <w:p w14:paraId="2F957CD1" w14:textId="7A6EC3BD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C2: RRM measurements in RRC_CONNECTED;</w:t>
      </w:r>
    </w:p>
    <w:p w14:paraId="4E6A0E5A" w14:textId="1AAC830B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C3: Cell (re)selection;</w:t>
      </w:r>
    </w:p>
    <w:p w14:paraId="672BF5B7" w14:textId="1AA00EA6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4: Handover;</w:t>
      </w:r>
    </w:p>
    <w:p w14:paraId="095EBD91" w14:textId="655B770A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5: RLM;</w:t>
      </w:r>
    </w:p>
    <w:p w14:paraId="00F2A82F" w14:textId="60BF59AC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6: BFD,</w:t>
      </w:r>
      <w:r w:rsidR="0019661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BFR</w:t>
      </w:r>
    </w:p>
    <w:p w14:paraId="2E44FC18" w14:textId="0470B101" w:rsidR="00C373ED" w:rsidRPr="00C373ED" w:rsidRDefault="00C373ED" w:rsidP="00C373ED">
      <w:pPr>
        <w:spacing w:before="60"/>
        <w:ind w:left="1259" w:hanging="1259"/>
        <w:rPr>
          <w:rFonts w:ascii="Arial" w:hAnsi="Arial" w:cs="Times New Roman"/>
          <w:noProof/>
          <w:sz w:val="20"/>
          <w:u w:val="single"/>
        </w:rPr>
      </w:pPr>
      <w:r w:rsidRPr="00C373ED">
        <w:rPr>
          <w:rFonts w:ascii="Arial" w:hAnsi="Arial" w:cs="Times New Roman"/>
          <w:noProof/>
          <w:sz w:val="20"/>
          <w:u w:val="single"/>
        </w:rPr>
        <w:t>Note: based on the progress in RAN4, most companies suggest to wait for RAN2 input.</w:t>
      </w:r>
    </w:p>
    <w:p w14:paraId="737ABB9D" w14:textId="77777777" w:rsidR="00C373ED" w:rsidRDefault="00C373ED" w:rsidP="00C373ED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2787FC03" w14:textId="420B4F9F" w:rsidR="00C373ED" w:rsidRPr="00E22958" w:rsidRDefault="00C373ED" w:rsidP="00C373ED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5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Which RRM functions should be</w:t>
      </w:r>
      <w:r w:rsidR="00EB48A3">
        <w:rPr>
          <w:b/>
          <w:sz w:val="20"/>
          <w:szCs w:val="20"/>
          <w:lang w:val="en-GB"/>
        </w:rPr>
        <w:t xml:space="preserve"> or can be</w:t>
      </w:r>
      <w:r>
        <w:rPr>
          <w:b/>
          <w:sz w:val="20"/>
          <w:szCs w:val="20"/>
          <w:lang w:val="en-GB"/>
        </w:rPr>
        <w:t xml:space="preserve"> supported by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 w:rsidR="00C373ED" w14:paraId="7A19BD63" w14:textId="77777777" w:rsidTr="00C373ED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50A486D5" w14:textId="77777777" w:rsidR="00C373ED" w:rsidRPr="006934EF" w:rsidRDefault="00C373ED" w:rsidP="00A6346B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 w14:paraId="52D58B7E" w14:textId="2FB868FF" w:rsidR="00C373ED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 w14:paraId="6555531D" w14:textId="77777777" w:rsidR="00C373ED" w:rsidRPr="00CA2DB0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1562606C" w14:textId="77777777" w:rsidR="00C373ED" w:rsidRPr="006934EF" w:rsidRDefault="00C373ED" w:rsidP="00A6346B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373ED" w14:paraId="3E0FA800" w14:textId="77777777" w:rsidTr="00C373ED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48837AF9" w14:textId="77777777" w:rsidR="00C373ED" w:rsidRPr="006934EF" w:rsidRDefault="00C373ED" w:rsidP="00A6346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77116D9B" w14:textId="55DB1BAD" w:rsidR="00C373ED" w:rsidRPr="00CA2DB0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72A6DAA0" w14:textId="1860B16D" w:rsidR="00C373ED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061E2E21" w14:textId="7DD921C4" w:rsidR="00C373ED" w:rsidRPr="00CA2DB0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A1610D1" w14:textId="114CF255" w:rsidR="00C373ED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5681603B" w14:textId="2B964C09" w:rsidR="00C373ED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4EDC6128" w14:textId="6A6B3F10" w:rsidR="00C373ED" w:rsidRPr="00CA2DB0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 w14:paraId="77882C12" w14:textId="77777777" w:rsidR="00C373ED" w:rsidRPr="006934EF" w:rsidRDefault="00C373ED" w:rsidP="00A6346B">
            <w:pPr>
              <w:pStyle w:val="a9"/>
              <w:jc w:val="center"/>
            </w:pPr>
          </w:p>
        </w:tc>
      </w:tr>
      <w:tr w:rsidR="00C373ED" w14:paraId="31BC36A2" w14:textId="77777777" w:rsidTr="00935D17">
        <w:tc>
          <w:tcPr>
            <w:tcW w:w="1442" w:type="dxa"/>
            <w:vAlign w:val="center"/>
          </w:tcPr>
          <w:p w14:paraId="79ACCC68" w14:textId="0E4D3B31" w:rsidR="00C373ED" w:rsidRPr="0001732F" w:rsidRDefault="00A7473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 w14:paraId="5F6B8083" w14:textId="77777777" w:rsidR="00C373ED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14:paraId="752AABC3" w14:textId="2A28199E" w:rsidR="00F74359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0C4CF5" w14:textId="47A17F25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 w14:paraId="4FF102E2" w14:textId="42AA0457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Mandatoary</w:t>
            </w:r>
            <w:proofErr w:type="spellEnd"/>
          </w:p>
        </w:tc>
        <w:tc>
          <w:tcPr>
            <w:tcW w:w="709" w:type="dxa"/>
            <w:vAlign w:val="center"/>
          </w:tcPr>
          <w:p w14:paraId="5C3C1113" w14:textId="11545A1F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 w14:paraId="396B1F56" w14:textId="5349AE3F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 w14:paraId="6C087490" w14:textId="666A79EA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 w14:paraId="4561B218" w14:textId="45BDE8B4" w:rsidR="00F74359" w:rsidRDefault="00F74359" w:rsidP="00A6346B">
            <w:pPr>
              <w:spacing w:afterLines="30" w:after="72"/>
              <w:rPr>
                <w:rFonts w:ascii="Arial" w:hAnsi="Arial" w:cs="Arial"/>
              </w:rPr>
            </w:pPr>
          </w:p>
          <w:p w14:paraId="605AEF0F" w14:textId="7948144C" w:rsidR="00F74359" w:rsidRDefault="00F74359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 w14:paraId="674F10FE" w14:textId="654F002F" w:rsidR="00F74359" w:rsidRDefault="00F74359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 is necessary for NCR-MT to determine RLF, i.e., if it is operational or not.</w:t>
            </w:r>
          </w:p>
          <w:p w14:paraId="0CB3C310" w14:textId="21951922" w:rsidR="00C373ED" w:rsidRDefault="00F74359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 w14:paraId="1B6CA32A" w14:textId="0091E2E2" w:rsidR="00F74359" w:rsidRPr="0001732F" w:rsidRDefault="00F74359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C1/C2/C4: This is </w:t>
            </w:r>
            <w:r w:rsidR="000A7727">
              <w:rPr>
                <w:rFonts w:ascii="Arial" w:hAnsi="Arial" w:cs="Arial"/>
              </w:rPr>
              <w:t>not necessary for NCR operation. It can be optional and left up to implementation.</w:t>
            </w:r>
          </w:p>
        </w:tc>
      </w:tr>
      <w:tr w:rsidR="00C373ED" w14:paraId="01B774A7" w14:textId="77777777" w:rsidTr="00935D17">
        <w:tc>
          <w:tcPr>
            <w:tcW w:w="1442" w:type="dxa"/>
            <w:vAlign w:val="center"/>
          </w:tcPr>
          <w:p w14:paraId="1C88BD6B" w14:textId="6AFE156F" w:rsidR="00C373ED" w:rsidRPr="0001732F" w:rsidRDefault="00935D17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708" w:type="dxa"/>
            <w:vAlign w:val="center"/>
          </w:tcPr>
          <w:p w14:paraId="44D7802C" w14:textId="417D5684" w:rsidR="00C373ED" w:rsidRPr="0001732F" w:rsidRDefault="00935D17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 w14:paraId="1A5CEAB5" w14:textId="10FDA56B" w:rsidR="00C373ED" w:rsidRPr="0001732F" w:rsidRDefault="00935D17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79A4E99B" w14:textId="346FC4E2" w:rsidR="00C373ED" w:rsidRPr="0001732F" w:rsidRDefault="00935D17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38977B55" w14:textId="3EE46F5E" w:rsidR="00C373ED" w:rsidRPr="0001732F" w:rsidRDefault="00935D17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 w14:paraId="0F95ECE7" w14:textId="56EFD82A" w:rsidR="00C373ED" w:rsidRPr="0001732F" w:rsidRDefault="00935D17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46A2E6EE" w14:textId="13C16862" w:rsidR="00C373ED" w:rsidRPr="0001732F" w:rsidRDefault="00935D17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 w14:paraId="607F48E4" w14:textId="6079FDDD" w:rsidR="00935D17" w:rsidRDefault="00935D17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location; </w:t>
            </w:r>
          </w:p>
          <w:p w14:paraId="440E8C97" w14:textId="32CBAA38" w:rsidR="00C373ED" w:rsidRDefault="00935D17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1 is the b</w:t>
            </w:r>
            <w:bookmarkStart w:id="2" w:name="_GoBack"/>
            <w:bookmarkEnd w:id="2"/>
            <w:r>
              <w:rPr>
                <w:rFonts w:ascii="Arial" w:hAnsi="Arial" w:cs="Arial"/>
              </w:rPr>
              <w:t>asis for supporting C3;</w:t>
            </w:r>
          </w:p>
          <w:p w14:paraId="27C80FA0" w14:textId="69BB6924" w:rsidR="00935D17" w:rsidRDefault="00935D17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4 is needed when operator/network </w:t>
            </w:r>
            <w:r>
              <w:rPr>
                <w:rFonts w:ascii="Arial" w:hAnsi="Arial" w:cs="Arial"/>
              </w:rPr>
              <w:lastRenderedPageBreak/>
              <w:t>wants to dynamically switch the NCR-MT to serve another overlapping cell or carrier;</w:t>
            </w:r>
          </w:p>
          <w:p w14:paraId="686866F1" w14:textId="77777777" w:rsidR="00935D17" w:rsidRDefault="00935D17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is the basis for supporting C4;</w:t>
            </w:r>
          </w:p>
          <w:p w14:paraId="627A68D2" w14:textId="332755C8" w:rsidR="00935D17" w:rsidRDefault="00935D17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reconnect if necessary; </w:t>
            </w:r>
          </w:p>
          <w:p w14:paraId="7282099B" w14:textId="7F10116B" w:rsidR="00935D17" w:rsidRPr="0001732F" w:rsidRDefault="00935D17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6 can be optional for NCR-MT if RLF is supported.</w:t>
            </w:r>
          </w:p>
        </w:tc>
      </w:tr>
      <w:tr w:rsidR="00C373ED" w14:paraId="46A2BC43" w14:textId="77777777" w:rsidTr="00935D17">
        <w:tc>
          <w:tcPr>
            <w:tcW w:w="1442" w:type="dxa"/>
            <w:vAlign w:val="center"/>
          </w:tcPr>
          <w:p w14:paraId="7602C929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3EC2753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AD8E9D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E4519B8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7EF871B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0DA5227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BF864E9" w14:textId="05AE0AA0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34419E8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09B583B9" w14:textId="77777777" w:rsidTr="00935D17">
        <w:tc>
          <w:tcPr>
            <w:tcW w:w="1442" w:type="dxa"/>
            <w:vAlign w:val="center"/>
          </w:tcPr>
          <w:p w14:paraId="6C1D2E27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8089E0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362C04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54386E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AB2BC9D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941CF13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A9AD954" w14:textId="528E5438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1905910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7D5E3F7B" w14:textId="77777777" w:rsidTr="00935D17">
        <w:tc>
          <w:tcPr>
            <w:tcW w:w="1442" w:type="dxa"/>
            <w:vAlign w:val="center"/>
          </w:tcPr>
          <w:p w14:paraId="138AF992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9513B4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21CD09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2C3BAA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333152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BEAA82F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9DC26C1" w14:textId="2CB1CBF8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DC799A5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3D332C6B" w14:textId="77777777" w:rsidTr="00935D17">
        <w:tc>
          <w:tcPr>
            <w:tcW w:w="1442" w:type="dxa"/>
            <w:vAlign w:val="center"/>
          </w:tcPr>
          <w:p w14:paraId="23B64B2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6D8EDA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0E14D1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04164AC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48B3A01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6316290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7C01704" w14:textId="3442EAAB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F3FC9F3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56774800" w14:textId="77777777" w:rsidR="00C373ED" w:rsidRDefault="00C373ED" w:rsidP="00C373ED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3912152C" w14:textId="77777777" w:rsidR="00C373ED" w:rsidRDefault="00C373ED" w:rsidP="00C373ED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0BD5994" w14:textId="77777777" w:rsidR="00CA2DB0" w:rsidRDefault="00CA2DB0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4355FE96" w14:textId="77777777" w:rsidR="005A1A03" w:rsidRPr="00C54E69" w:rsidRDefault="005A1A03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CE03F4C" w14:textId="793E2294" w:rsidR="00F32624" w:rsidRDefault="00F32624" w:rsidP="00F32624">
      <w:pPr>
        <w:snapToGrid w:val="0"/>
        <w:spacing w:before="180" w:after="120" w:line="288" w:lineRule="auto"/>
        <w:rPr>
          <w:rFonts w:ascii="Arial" w:hAnsi="Arial" w:cs="Arial"/>
          <w:bCs/>
        </w:rPr>
      </w:pPr>
      <w:r w:rsidRPr="0064384A">
        <w:rPr>
          <w:rFonts w:ascii="Arial" w:hAnsi="Arial" w:cs="Arial"/>
          <w:bCs/>
        </w:rPr>
        <w:t xml:space="preserve">Based on companies’ input, proposals are listed as follows. </w:t>
      </w:r>
    </w:p>
    <w:p w14:paraId="460382F6" w14:textId="74018A5E" w:rsidR="00F32624" w:rsidRPr="00F32624" w:rsidRDefault="00C373ED" w:rsidP="00F32624">
      <w:pPr>
        <w:pStyle w:val="a9"/>
        <w:tabs>
          <w:tab w:val="left" w:pos="1276"/>
        </w:tabs>
        <w:ind w:left="1275" w:hangingChars="607" w:hanging="1275"/>
        <w:rPr>
          <w:b/>
          <w:lang w:val="en-GB"/>
        </w:rPr>
      </w:pPr>
      <w:r w:rsidRPr="00C373ED">
        <w:rPr>
          <w:b/>
          <w:highlight w:val="yellow"/>
          <w:lang w:val="en-GB"/>
        </w:rPr>
        <w:t>TBD</w:t>
      </w:r>
    </w:p>
    <w:p w14:paraId="6B346DFC" w14:textId="77777777" w:rsidR="00F32624" w:rsidRPr="006B4E9D" w:rsidRDefault="00F32624" w:rsidP="006B4E9D">
      <w:pPr>
        <w:pStyle w:val="a9"/>
        <w:rPr>
          <w:b/>
          <w:bCs/>
        </w:rPr>
      </w:pPr>
    </w:p>
    <w:p w14:paraId="12CD08C8" w14:textId="1418CA2E" w:rsidR="003A7EF3" w:rsidRPr="00E22958" w:rsidRDefault="003A7EF3" w:rsidP="00963BB4">
      <w:pPr>
        <w:pStyle w:val="a9"/>
        <w:rPr>
          <w:lang w:val="en-GB"/>
        </w:rPr>
      </w:pPr>
      <w:bookmarkStart w:id="3" w:name="_In-sequence_SDU_delivery"/>
      <w:bookmarkEnd w:id="3"/>
    </w:p>
    <w:sectPr w:rsidR="003A7EF3" w:rsidRPr="00E22958" w:rsidSect="00C47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D1BED" w14:textId="77777777" w:rsidR="00965530" w:rsidRDefault="00965530">
      <w:r>
        <w:separator/>
      </w:r>
    </w:p>
  </w:endnote>
  <w:endnote w:type="continuationSeparator" w:id="0">
    <w:p w14:paraId="290E262C" w14:textId="77777777" w:rsidR="00965530" w:rsidRDefault="00965530">
      <w:r>
        <w:continuationSeparator/>
      </w:r>
    </w:p>
  </w:endnote>
  <w:endnote w:type="continuationNotice" w:id="1">
    <w:p w14:paraId="57CB45C3" w14:textId="77777777" w:rsidR="00965530" w:rsidRDefault="00965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89258" w14:textId="77777777" w:rsidR="00CF0C7C" w:rsidRDefault="00CF0C7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A2DB0" w:rsidRDefault="00CA2DB0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800B4" w14:textId="77777777" w:rsidR="00CF0C7C" w:rsidRDefault="00CF0C7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140E" w14:textId="77777777" w:rsidR="00965530" w:rsidRDefault="00965530">
      <w:r>
        <w:separator/>
      </w:r>
    </w:p>
  </w:footnote>
  <w:footnote w:type="continuationSeparator" w:id="0">
    <w:p w14:paraId="1ACA8F5C" w14:textId="77777777" w:rsidR="00965530" w:rsidRDefault="00965530">
      <w:r>
        <w:continuationSeparator/>
      </w:r>
    </w:p>
  </w:footnote>
  <w:footnote w:type="continuationNotice" w:id="1">
    <w:p w14:paraId="28C2317F" w14:textId="77777777" w:rsidR="00965530" w:rsidRDefault="00965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A2DB0" w:rsidRDefault="00CA2DB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C6C7" w14:textId="77777777" w:rsidR="00CF0C7C" w:rsidRDefault="00CF0C7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2046" w14:textId="77777777" w:rsidR="00CF0C7C" w:rsidRDefault="00CF0C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C1E0240"/>
    <w:multiLevelType w:val="hybridMultilevel"/>
    <w:tmpl w:val="337A4268"/>
    <w:lvl w:ilvl="0" w:tplc="B950B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40CD"/>
    <w:multiLevelType w:val="hybridMultilevel"/>
    <w:tmpl w:val="6BA4CE1E"/>
    <w:lvl w:ilvl="0" w:tplc="B0C0436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D5448E0"/>
    <w:multiLevelType w:val="multilevel"/>
    <w:tmpl w:val="1D5448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184492"/>
    <w:multiLevelType w:val="hybridMultilevel"/>
    <w:tmpl w:val="CE4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33268"/>
    <w:multiLevelType w:val="hybridMultilevel"/>
    <w:tmpl w:val="4BA44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E3B59"/>
    <w:multiLevelType w:val="hybridMultilevel"/>
    <w:tmpl w:val="FDA0664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0697"/>
    <w:multiLevelType w:val="hybridMultilevel"/>
    <w:tmpl w:val="F5F8AEF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93185D"/>
    <w:multiLevelType w:val="hybridMultilevel"/>
    <w:tmpl w:val="D960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3434D"/>
    <w:multiLevelType w:val="multilevel"/>
    <w:tmpl w:val="F60497B0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312E81"/>
    <w:multiLevelType w:val="hybridMultilevel"/>
    <w:tmpl w:val="8772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1BD290A"/>
    <w:multiLevelType w:val="hybridMultilevel"/>
    <w:tmpl w:val="9560025A"/>
    <w:lvl w:ilvl="0" w:tplc="98267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73DEE"/>
    <w:multiLevelType w:val="hybridMultilevel"/>
    <w:tmpl w:val="175C7AB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A15D65"/>
    <w:multiLevelType w:val="hybridMultilevel"/>
    <w:tmpl w:val="8068A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60902"/>
    <w:multiLevelType w:val="multilevel"/>
    <w:tmpl w:val="66C6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F5DE7"/>
    <w:multiLevelType w:val="hybridMultilevel"/>
    <w:tmpl w:val="7D4890F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8C8750F"/>
    <w:multiLevelType w:val="multilevel"/>
    <w:tmpl w:val="B8BE04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9F8686A"/>
    <w:multiLevelType w:val="hybridMultilevel"/>
    <w:tmpl w:val="0540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21539"/>
    <w:multiLevelType w:val="hybridMultilevel"/>
    <w:tmpl w:val="D558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22"/>
  </w:num>
  <w:num w:numId="5">
    <w:abstractNumId w:val="15"/>
  </w:num>
  <w:num w:numId="6">
    <w:abstractNumId w:val="26"/>
  </w:num>
  <w:num w:numId="7">
    <w:abstractNumId w:val="32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30"/>
  </w:num>
  <w:num w:numId="15">
    <w:abstractNumId w:val="24"/>
  </w:num>
  <w:num w:numId="16">
    <w:abstractNumId w:val="33"/>
  </w:num>
  <w:num w:numId="17">
    <w:abstractNumId w:val="9"/>
  </w:num>
  <w:num w:numId="18">
    <w:abstractNumId w:val="10"/>
  </w:num>
  <w:num w:numId="19">
    <w:abstractNumId w:val="6"/>
  </w:num>
  <w:num w:numId="20">
    <w:abstractNumId w:val="39"/>
  </w:num>
  <w:num w:numId="21">
    <w:abstractNumId w:val="18"/>
  </w:num>
  <w:num w:numId="22">
    <w:abstractNumId w:val="38"/>
  </w:num>
  <w:num w:numId="23">
    <w:abstractNumId w:val="37"/>
  </w:num>
  <w:num w:numId="24">
    <w:abstractNumId w:val="7"/>
  </w:num>
  <w:num w:numId="25">
    <w:abstractNumId w:val="40"/>
  </w:num>
  <w:num w:numId="26">
    <w:abstractNumId w:val="28"/>
  </w:num>
  <w:num w:numId="27">
    <w:abstractNumId w:val="11"/>
  </w:num>
  <w:num w:numId="28">
    <w:abstractNumId w:val="23"/>
  </w:num>
  <w:num w:numId="29">
    <w:abstractNumId w:val="19"/>
  </w:num>
  <w:num w:numId="30">
    <w:abstractNumId w:val="12"/>
  </w:num>
  <w:num w:numId="31">
    <w:abstractNumId w:val="5"/>
  </w:num>
  <w:num w:numId="32">
    <w:abstractNumId w:val="34"/>
  </w:num>
  <w:num w:numId="33">
    <w:abstractNumId w:val="42"/>
  </w:num>
  <w:num w:numId="34">
    <w:abstractNumId w:val="35"/>
  </w:num>
  <w:num w:numId="35">
    <w:abstractNumId w:val="8"/>
  </w:num>
  <w:num w:numId="36">
    <w:abstractNumId w:val="41"/>
  </w:num>
  <w:num w:numId="37">
    <w:abstractNumId w:val="4"/>
  </w:num>
  <w:num w:numId="38">
    <w:abstractNumId w:val="31"/>
  </w:num>
  <w:num w:numId="39">
    <w:abstractNumId w:val="14"/>
  </w:num>
  <w:num w:numId="40">
    <w:abstractNumId w:val="36"/>
  </w:num>
  <w:num w:numId="41">
    <w:abstractNumId w:val="17"/>
  </w:num>
  <w:num w:numId="42">
    <w:abstractNumId w:val="25"/>
  </w:num>
  <w:num w:numId="4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2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31E3"/>
    <w:rsid w:val="00015D15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0726"/>
    <w:rsid w:val="00052A07"/>
    <w:rsid w:val="000534E3"/>
    <w:rsid w:val="0005606A"/>
    <w:rsid w:val="00057117"/>
    <w:rsid w:val="000616E7"/>
    <w:rsid w:val="00061DF3"/>
    <w:rsid w:val="0006487E"/>
    <w:rsid w:val="00064B77"/>
    <w:rsid w:val="00065E1A"/>
    <w:rsid w:val="0007304C"/>
    <w:rsid w:val="00073AB2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68FC"/>
    <w:rsid w:val="000A7727"/>
    <w:rsid w:val="000B1259"/>
    <w:rsid w:val="000B2719"/>
    <w:rsid w:val="000B3A8F"/>
    <w:rsid w:val="000B4AB9"/>
    <w:rsid w:val="000B58C3"/>
    <w:rsid w:val="000B61E9"/>
    <w:rsid w:val="000B6E0D"/>
    <w:rsid w:val="000C165A"/>
    <w:rsid w:val="000C2E19"/>
    <w:rsid w:val="000D0D07"/>
    <w:rsid w:val="000D4797"/>
    <w:rsid w:val="000E0527"/>
    <w:rsid w:val="000E1E92"/>
    <w:rsid w:val="000E252C"/>
    <w:rsid w:val="000F06D6"/>
    <w:rsid w:val="000F0EB1"/>
    <w:rsid w:val="000F1106"/>
    <w:rsid w:val="000F3BE9"/>
    <w:rsid w:val="000F3F6C"/>
    <w:rsid w:val="000F5758"/>
    <w:rsid w:val="000F6DF3"/>
    <w:rsid w:val="001005FF"/>
    <w:rsid w:val="00103537"/>
    <w:rsid w:val="001062FB"/>
    <w:rsid w:val="001063E6"/>
    <w:rsid w:val="00112B1E"/>
    <w:rsid w:val="00113CF4"/>
    <w:rsid w:val="001153EA"/>
    <w:rsid w:val="00115643"/>
    <w:rsid w:val="00115D2C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061C"/>
    <w:rsid w:val="00151394"/>
    <w:rsid w:val="00151E23"/>
    <w:rsid w:val="001526E0"/>
    <w:rsid w:val="001551B5"/>
    <w:rsid w:val="001561E3"/>
    <w:rsid w:val="00162E4F"/>
    <w:rsid w:val="001659C1"/>
    <w:rsid w:val="00173A8E"/>
    <w:rsid w:val="0017502C"/>
    <w:rsid w:val="0018143F"/>
    <w:rsid w:val="00181FF8"/>
    <w:rsid w:val="00184374"/>
    <w:rsid w:val="00190AC1"/>
    <w:rsid w:val="00192368"/>
    <w:rsid w:val="0019341A"/>
    <w:rsid w:val="0019408A"/>
    <w:rsid w:val="0019661B"/>
    <w:rsid w:val="00196EC2"/>
    <w:rsid w:val="00197DF9"/>
    <w:rsid w:val="001A1987"/>
    <w:rsid w:val="001A2564"/>
    <w:rsid w:val="001A6173"/>
    <w:rsid w:val="001A6CBA"/>
    <w:rsid w:val="001B0D97"/>
    <w:rsid w:val="001B3F35"/>
    <w:rsid w:val="001B54FC"/>
    <w:rsid w:val="001B5A5D"/>
    <w:rsid w:val="001C1CE5"/>
    <w:rsid w:val="001C3D2A"/>
    <w:rsid w:val="001D51BA"/>
    <w:rsid w:val="001D53E7"/>
    <w:rsid w:val="001D6342"/>
    <w:rsid w:val="001D6D53"/>
    <w:rsid w:val="001E1EFC"/>
    <w:rsid w:val="001E58E2"/>
    <w:rsid w:val="001E7AED"/>
    <w:rsid w:val="001F2B84"/>
    <w:rsid w:val="001F3916"/>
    <w:rsid w:val="001F54C5"/>
    <w:rsid w:val="001F59AC"/>
    <w:rsid w:val="001F662C"/>
    <w:rsid w:val="001F7074"/>
    <w:rsid w:val="00200490"/>
    <w:rsid w:val="00201F3A"/>
    <w:rsid w:val="00202966"/>
    <w:rsid w:val="00203F96"/>
    <w:rsid w:val="00204C0C"/>
    <w:rsid w:val="0020513B"/>
    <w:rsid w:val="002064BB"/>
    <w:rsid w:val="002069B2"/>
    <w:rsid w:val="00207FA3"/>
    <w:rsid w:val="00214DA8"/>
    <w:rsid w:val="00215423"/>
    <w:rsid w:val="002158FA"/>
    <w:rsid w:val="002174C8"/>
    <w:rsid w:val="00220600"/>
    <w:rsid w:val="002219FE"/>
    <w:rsid w:val="002224DB"/>
    <w:rsid w:val="00223FCB"/>
    <w:rsid w:val="002252C3"/>
    <w:rsid w:val="00225C54"/>
    <w:rsid w:val="00230765"/>
    <w:rsid w:val="00230D18"/>
    <w:rsid w:val="002319E4"/>
    <w:rsid w:val="00231CD7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165"/>
    <w:rsid w:val="00273278"/>
    <w:rsid w:val="002737F4"/>
    <w:rsid w:val="00276E88"/>
    <w:rsid w:val="002805F5"/>
    <w:rsid w:val="00280751"/>
    <w:rsid w:val="00281AA7"/>
    <w:rsid w:val="0028280A"/>
    <w:rsid w:val="00284B32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6C15"/>
    <w:rsid w:val="002B24D6"/>
    <w:rsid w:val="002C41E6"/>
    <w:rsid w:val="002D071A"/>
    <w:rsid w:val="002D1C93"/>
    <w:rsid w:val="002D34B2"/>
    <w:rsid w:val="002D48B0"/>
    <w:rsid w:val="002D5462"/>
    <w:rsid w:val="002D5B37"/>
    <w:rsid w:val="002D7637"/>
    <w:rsid w:val="002D7CB9"/>
    <w:rsid w:val="002E17F2"/>
    <w:rsid w:val="002E7CAE"/>
    <w:rsid w:val="002F1612"/>
    <w:rsid w:val="002F2771"/>
    <w:rsid w:val="002F37A9"/>
    <w:rsid w:val="002F3FC5"/>
    <w:rsid w:val="00301CE6"/>
    <w:rsid w:val="0030256B"/>
    <w:rsid w:val="0030331A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17159"/>
    <w:rsid w:val="003203ED"/>
    <w:rsid w:val="00320B10"/>
    <w:rsid w:val="00322C9F"/>
    <w:rsid w:val="00324D23"/>
    <w:rsid w:val="00331751"/>
    <w:rsid w:val="00334579"/>
    <w:rsid w:val="00335858"/>
    <w:rsid w:val="00335A3C"/>
    <w:rsid w:val="00336BDA"/>
    <w:rsid w:val="00337586"/>
    <w:rsid w:val="003376BD"/>
    <w:rsid w:val="00342BD7"/>
    <w:rsid w:val="00346DB5"/>
    <w:rsid w:val="0034722B"/>
    <w:rsid w:val="003477B1"/>
    <w:rsid w:val="00353FB9"/>
    <w:rsid w:val="00355557"/>
    <w:rsid w:val="00357380"/>
    <w:rsid w:val="003602D9"/>
    <w:rsid w:val="003604CE"/>
    <w:rsid w:val="00370AF5"/>
    <w:rsid w:val="00370E47"/>
    <w:rsid w:val="003742AC"/>
    <w:rsid w:val="00377CE1"/>
    <w:rsid w:val="003811B5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241D"/>
    <w:rsid w:val="003B369F"/>
    <w:rsid w:val="003B36A3"/>
    <w:rsid w:val="003B64BB"/>
    <w:rsid w:val="003B72F5"/>
    <w:rsid w:val="003B7FE5"/>
    <w:rsid w:val="003C11C8"/>
    <w:rsid w:val="003C1845"/>
    <w:rsid w:val="003C2702"/>
    <w:rsid w:val="003C7806"/>
    <w:rsid w:val="003D109F"/>
    <w:rsid w:val="003D2478"/>
    <w:rsid w:val="003D3C45"/>
    <w:rsid w:val="003D4450"/>
    <w:rsid w:val="003D5B1F"/>
    <w:rsid w:val="003E15FA"/>
    <w:rsid w:val="003E55E4"/>
    <w:rsid w:val="003E74E3"/>
    <w:rsid w:val="003F05C7"/>
    <w:rsid w:val="003F2CD4"/>
    <w:rsid w:val="003F6BBE"/>
    <w:rsid w:val="003F7BBF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2D"/>
    <w:rsid w:val="00441A92"/>
    <w:rsid w:val="004431DC"/>
    <w:rsid w:val="00444F56"/>
    <w:rsid w:val="00446488"/>
    <w:rsid w:val="00447FE1"/>
    <w:rsid w:val="004517AA"/>
    <w:rsid w:val="00452CAC"/>
    <w:rsid w:val="00456A15"/>
    <w:rsid w:val="00457565"/>
    <w:rsid w:val="00457B71"/>
    <w:rsid w:val="00457DBD"/>
    <w:rsid w:val="004669C1"/>
    <w:rsid w:val="004669E2"/>
    <w:rsid w:val="00470C31"/>
    <w:rsid w:val="00471DE0"/>
    <w:rsid w:val="004734D0"/>
    <w:rsid w:val="00473534"/>
    <w:rsid w:val="0047556B"/>
    <w:rsid w:val="00477768"/>
    <w:rsid w:val="00492BC5"/>
    <w:rsid w:val="004964F1"/>
    <w:rsid w:val="004A16BC"/>
    <w:rsid w:val="004A2B94"/>
    <w:rsid w:val="004A538E"/>
    <w:rsid w:val="004B293A"/>
    <w:rsid w:val="004B296A"/>
    <w:rsid w:val="004B6F6A"/>
    <w:rsid w:val="004B7C0C"/>
    <w:rsid w:val="004C3898"/>
    <w:rsid w:val="004D29D1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20F"/>
    <w:rsid w:val="005041C0"/>
    <w:rsid w:val="005060D4"/>
    <w:rsid w:val="00506557"/>
    <w:rsid w:val="0050677A"/>
    <w:rsid w:val="005107F2"/>
    <w:rsid w:val="005108D8"/>
    <w:rsid w:val="005116F9"/>
    <w:rsid w:val="005153A7"/>
    <w:rsid w:val="00517419"/>
    <w:rsid w:val="005219CF"/>
    <w:rsid w:val="0053061B"/>
    <w:rsid w:val="00534B59"/>
    <w:rsid w:val="00536759"/>
    <w:rsid w:val="00537C62"/>
    <w:rsid w:val="00546970"/>
    <w:rsid w:val="00554E19"/>
    <w:rsid w:val="005602D5"/>
    <w:rsid w:val="0056121F"/>
    <w:rsid w:val="00572505"/>
    <w:rsid w:val="005741B7"/>
    <w:rsid w:val="00582809"/>
    <w:rsid w:val="005836DE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6F83"/>
    <w:rsid w:val="005C6D5C"/>
    <w:rsid w:val="005C74FB"/>
    <w:rsid w:val="005D083C"/>
    <w:rsid w:val="005D1602"/>
    <w:rsid w:val="005D6ABF"/>
    <w:rsid w:val="005E1D4E"/>
    <w:rsid w:val="005E385F"/>
    <w:rsid w:val="005E5B81"/>
    <w:rsid w:val="005F11A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77A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1C0"/>
    <w:rsid w:val="006613A6"/>
    <w:rsid w:val="006627A2"/>
    <w:rsid w:val="006634E6"/>
    <w:rsid w:val="006655EE"/>
    <w:rsid w:val="00667EE7"/>
    <w:rsid w:val="00670922"/>
    <w:rsid w:val="00670BE1"/>
    <w:rsid w:val="00671BAD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10AC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B3"/>
    <w:rsid w:val="006B4E9D"/>
    <w:rsid w:val="006B50CF"/>
    <w:rsid w:val="006B6A00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3D54"/>
    <w:rsid w:val="007148D3"/>
    <w:rsid w:val="00715B9A"/>
    <w:rsid w:val="007257D0"/>
    <w:rsid w:val="00726EA6"/>
    <w:rsid w:val="00727208"/>
    <w:rsid w:val="00727680"/>
    <w:rsid w:val="00731E80"/>
    <w:rsid w:val="007348B1"/>
    <w:rsid w:val="007362A6"/>
    <w:rsid w:val="00736D7D"/>
    <w:rsid w:val="00740E58"/>
    <w:rsid w:val="00742DC3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0CE2"/>
    <w:rsid w:val="007729A2"/>
    <w:rsid w:val="00773EF0"/>
    <w:rsid w:val="007755F2"/>
    <w:rsid w:val="00776971"/>
    <w:rsid w:val="00780A80"/>
    <w:rsid w:val="0078147D"/>
    <w:rsid w:val="0078177E"/>
    <w:rsid w:val="00781802"/>
    <w:rsid w:val="0078304C"/>
    <w:rsid w:val="00783673"/>
    <w:rsid w:val="00784085"/>
    <w:rsid w:val="00785490"/>
    <w:rsid w:val="007925EA"/>
    <w:rsid w:val="00793CD8"/>
    <w:rsid w:val="00795C92"/>
    <w:rsid w:val="00796231"/>
    <w:rsid w:val="00797A3D"/>
    <w:rsid w:val="007A1CB3"/>
    <w:rsid w:val="007A306F"/>
    <w:rsid w:val="007A43A6"/>
    <w:rsid w:val="007A4803"/>
    <w:rsid w:val="007A58A6"/>
    <w:rsid w:val="007B3D2D"/>
    <w:rsid w:val="007B50AE"/>
    <w:rsid w:val="007B51DF"/>
    <w:rsid w:val="007C05DD"/>
    <w:rsid w:val="007C3260"/>
    <w:rsid w:val="007C3D18"/>
    <w:rsid w:val="007C60BF"/>
    <w:rsid w:val="007C6A07"/>
    <w:rsid w:val="007C6F26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5FAC"/>
    <w:rsid w:val="00803FAE"/>
    <w:rsid w:val="0080605F"/>
    <w:rsid w:val="00807786"/>
    <w:rsid w:val="0080791A"/>
    <w:rsid w:val="00811FCB"/>
    <w:rsid w:val="00812011"/>
    <w:rsid w:val="008158D6"/>
    <w:rsid w:val="00817196"/>
    <w:rsid w:val="0082219F"/>
    <w:rsid w:val="008235DB"/>
    <w:rsid w:val="00824AB4"/>
    <w:rsid w:val="00825C42"/>
    <w:rsid w:val="00825D25"/>
    <w:rsid w:val="008268A1"/>
    <w:rsid w:val="00827D6F"/>
    <w:rsid w:val="008376AC"/>
    <w:rsid w:val="00841083"/>
    <w:rsid w:val="008410EE"/>
    <w:rsid w:val="008444E8"/>
    <w:rsid w:val="00844E80"/>
    <w:rsid w:val="00846FE7"/>
    <w:rsid w:val="008545D4"/>
    <w:rsid w:val="00856911"/>
    <w:rsid w:val="008618E1"/>
    <w:rsid w:val="008677FD"/>
    <w:rsid w:val="008706D4"/>
    <w:rsid w:val="00870F8A"/>
    <w:rsid w:val="008719A4"/>
    <w:rsid w:val="00871D23"/>
    <w:rsid w:val="00873245"/>
    <w:rsid w:val="00874312"/>
    <w:rsid w:val="0087437C"/>
    <w:rsid w:val="00875CD7"/>
    <w:rsid w:val="0087601C"/>
    <w:rsid w:val="00876B4D"/>
    <w:rsid w:val="00877F18"/>
    <w:rsid w:val="00881EEE"/>
    <w:rsid w:val="00885784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414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09B1"/>
    <w:rsid w:val="008E1909"/>
    <w:rsid w:val="008F1EAB"/>
    <w:rsid w:val="008F33DC"/>
    <w:rsid w:val="008F477F"/>
    <w:rsid w:val="008F597C"/>
    <w:rsid w:val="00902350"/>
    <w:rsid w:val="0090336B"/>
    <w:rsid w:val="009053AA"/>
    <w:rsid w:val="0090580D"/>
    <w:rsid w:val="00906939"/>
    <w:rsid w:val="00906E6E"/>
    <w:rsid w:val="00910B7D"/>
    <w:rsid w:val="00911DFB"/>
    <w:rsid w:val="009139D9"/>
    <w:rsid w:val="00914AD8"/>
    <w:rsid w:val="00916079"/>
    <w:rsid w:val="00916AEE"/>
    <w:rsid w:val="00917CE9"/>
    <w:rsid w:val="00920BF2"/>
    <w:rsid w:val="00922010"/>
    <w:rsid w:val="00931BD9"/>
    <w:rsid w:val="00935D17"/>
    <w:rsid w:val="009368F3"/>
    <w:rsid w:val="00937BCF"/>
    <w:rsid w:val="00941636"/>
    <w:rsid w:val="00943742"/>
    <w:rsid w:val="00945C05"/>
    <w:rsid w:val="00946945"/>
    <w:rsid w:val="00947713"/>
    <w:rsid w:val="00950DE7"/>
    <w:rsid w:val="00952B69"/>
    <w:rsid w:val="00953920"/>
    <w:rsid w:val="00953D47"/>
    <w:rsid w:val="0095681E"/>
    <w:rsid w:val="009572D4"/>
    <w:rsid w:val="00961921"/>
    <w:rsid w:val="009625B0"/>
    <w:rsid w:val="00963BB4"/>
    <w:rsid w:val="0096430A"/>
    <w:rsid w:val="00965530"/>
    <w:rsid w:val="0096554B"/>
    <w:rsid w:val="0096584A"/>
    <w:rsid w:val="009658BD"/>
    <w:rsid w:val="00966142"/>
    <w:rsid w:val="00971F08"/>
    <w:rsid w:val="0097603D"/>
    <w:rsid w:val="00976949"/>
    <w:rsid w:val="00980477"/>
    <w:rsid w:val="00983A19"/>
    <w:rsid w:val="00985253"/>
    <w:rsid w:val="009853B3"/>
    <w:rsid w:val="0098650E"/>
    <w:rsid w:val="00990630"/>
    <w:rsid w:val="00990755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9"/>
    <w:rsid w:val="009F7B08"/>
    <w:rsid w:val="00A031D8"/>
    <w:rsid w:val="00A042E1"/>
    <w:rsid w:val="00A048A8"/>
    <w:rsid w:val="00A04F49"/>
    <w:rsid w:val="00A07926"/>
    <w:rsid w:val="00A12CC2"/>
    <w:rsid w:val="00A13E54"/>
    <w:rsid w:val="00A15EAB"/>
    <w:rsid w:val="00A16594"/>
    <w:rsid w:val="00A17F63"/>
    <w:rsid w:val="00A2193B"/>
    <w:rsid w:val="00A2351A"/>
    <w:rsid w:val="00A264A9"/>
    <w:rsid w:val="00A26DCF"/>
    <w:rsid w:val="00A27785"/>
    <w:rsid w:val="00A30187"/>
    <w:rsid w:val="00A304D4"/>
    <w:rsid w:val="00A3448A"/>
    <w:rsid w:val="00A36297"/>
    <w:rsid w:val="00A41E2B"/>
    <w:rsid w:val="00A43AF7"/>
    <w:rsid w:val="00A45B74"/>
    <w:rsid w:val="00A52E1D"/>
    <w:rsid w:val="00A61499"/>
    <w:rsid w:val="00A61C9D"/>
    <w:rsid w:val="00A62A77"/>
    <w:rsid w:val="00A63483"/>
    <w:rsid w:val="00A657D7"/>
    <w:rsid w:val="00A660AC"/>
    <w:rsid w:val="00A67E6C"/>
    <w:rsid w:val="00A71B99"/>
    <w:rsid w:val="00A739D0"/>
    <w:rsid w:val="00A7473D"/>
    <w:rsid w:val="00A761D4"/>
    <w:rsid w:val="00A77EC4"/>
    <w:rsid w:val="00A90579"/>
    <w:rsid w:val="00A92879"/>
    <w:rsid w:val="00A9442A"/>
    <w:rsid w:val="00A96FEE"/>
    <w:rsid w:val="00AA016F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AD7"/>
    <w:rsid w:val="00AD3F94"/>
    <w:rsid w:val="00AD4632"/>
    <w:rsid w:val="00AD4A5A"/>
    <w:rsid w:val="00AE27AC"/>
    <w:rsid w:val="00AE2BE0"/>
    <w:rsid w:val="00AE32B5"/>
    <w:rsid w:val="00AE40E0"/>
    <w:rsid w:val="00AE4DBA"/>
    <w:rsid w:val="00AE4F07"/>
    <w:rsid w:val="00AF1C5D"/>
    <w:rsid w:val="00AF3B09"/>
    <w:rsid w:val="00AF42D7"/>
    <w:rsid w:val="00AF5AAC"/>
    <w:rsid w:val="00AF623D"/>
    <w:rsid w:val="00AF6823"/>
    <w:rsid w:val="00B006FE"/>
    <w:rsid w:val="00B007CB"/>
    <w:rsid w:val="00B01BB5"/>
    <w:rsid w:val="00B02AA9"/>
    <w:rsid w:val="00B02FA3"/>
    <w:rsid w:val="00B05084"/>
    <w:rsid w:val="00B060E8"/>
    <w:rsid w:val="00B11671"/>
    <w:rsid w:val="00B141B9"/>
    <w:rsid w:val="00B157F9"/>
    <w:rsid w:val="00B20256"/>
    <w:rsid w:val="00B20D09"/>
    <w:rsid w:val="00B2763F"/>
    <w:rsid w:val="00B27AAC"/>
    <w:rsid w:val="00B30929"/>
    <w:rsid w:val="00B372AA"/>
    <w:rsid w:val="00B3771E"/>
    <w:rsid w:val="00B40445"/>
    <w:rsid w:val="00B409E0"/>
    <w:rsid w:val="00B40B23"/>
    <w:rsid w:val="00B41888"/>
    <w:rsid w:val="00B45A52"/>
    <w:rsid w:val="00B46175"/>
    <w:rsid w:val="00B51C7F"/>
    <w:rsid w:val="00B548B7"/>
    <w:rsid w:val="00B664C7"/>
    <w:rsid w:val="00B739F6"/>
    <w:rsid w:val="00B81A6C"/>
    <w:rsid w:val="00B85DE5"/>
    <w:rsid w:val="00B90F73"/>
    <w:rsid w:val="00B93B59"/>
    <w:rsid w:val="00B9406A"/>
    <w:rsid w:val="00B9529D"/>
    <w:rsid w:val="00BA2280"/>
    <w:rsid w:val="00BA2A08"/>
    <w:rsid w:val="00BA56D2"/>
    <w:rsid w:val="00BA5F27"/>
    <w:rsid w:val="00BA76E0"/>
    <w:rsid w:val="00BB2A25"/>
    <w:rsid w:val="00BB51E9"/>
    <w:rsid w:val="00BB61EA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3E89"/>
    <w:rsid w:val="00BE6CDC"/>
    <w:rsid w:val="00BE6E26"/>
    <w:rsid w:val="00BE7406"/>
    <w:rsid w:val="00BE7603"/>
    <w:rsid w:val="00BF3279"/>
    <w:rsid w:val="00BF3FE1"/>
    <w:rsid w:val="00BF74C7"/>
    <w:rsid w:val="00C015F1"/>
    <w:rsid w:val="00C01F33"/>
    <w:rsid w:val="00C02CC6"/>
    <w:rsid w:val="00C040F7"/>
    <w:rsid w:val="00C044AB"/>
    <w:rsid w:val="00C04A18"/>
    <w:rsid w:val="00C05706"/>
    <w:rsid w:val="00C07377"/>
    <w:rsid w:val="00C10478"/>
    <w:rsid w:val="00C12107"/>
    <w:rsid w:val="00C12EC4"/>
    <w:rsid w:val="00C14D4B"/>
    <w:rsid w:val="00C154BB"/>
    <w:rsid w:val="00C16909"/>
    <w:rsid w:val="00C279B5"/>
    <w:rsid w:val="00C27C45"/>
    <w:rsid w:val="00C369F6"/>
    <w:rsid w:val="00C3719D"/>
    <w:rsid w:val="00C373ED"/>
    <w:rsid w:val="00C37CB2"/>
    <w:rsid w:val="00C428DA"/>
    <w:rsid w:val="00C43ED4"/>
    <w:rsid w:val="00C473A5"/>
    <w:rsid w:val="00C548AF"/>
    <w:rsid w:val="00C54995"/>
    <w:rsid w:val="00C54D41"/>
    <w:rsid w:val="00C54E69"/>
    <w:rsid w:val="00C60783"/>
    <w:rsid w:val="00C610C0"/>
    <w:rsid w:val="00C615D9"/>
    <w:rsid w:val="00C6295E"/>
    <w:rsid w:val="00C64420"/>
    <w:rsid w:val="00C64672"/>
    <w:rsid w:val="00C70697"/>
    <w:rsid w:val="00C72093"/>
    <w:rsid w:val="00C72EF4"/>
    <w:rsid w:val="00C7404B"/>
    <w:rsid w:val="00C744FE"/>
    <w:rsid w:val="00C75D2F"/>
    <w:rsid w:val="00C767BE"/>
    <w:rsid w:val="00C76AF2"/>
    <w:rsid w:val="00C76E3C"/>
    <w:rsid w:val="00C81568"/>
    <w:rsid w:val="00C9027A"/>
    <w:rsid w:val="00C9068E"/>
    <w:rsid w:val="00C92CAB"/>
    <w:rsid w:val="00C93814"/>
    <w:rsid w:val="00C93C4B"/>
    <w:rsid w:val="00C944AB"/>
    <w:rsid w:val="00C95444"/>
    <w:rsid w:val="00C95B40"/>
    <w:rsid w:val="00CA1ED8"/>
    <w:rsid w:val="00CA2DB0"/>
    <w:rsid w:val="00CB1F63"/>
    <w:rsid w:val="00CB28A3"/>
    <w:rsid w:val="00CB3004"/>
    <w:rsid w:val="00CB52E0"/>
    <w:rsid w:val="00CB6881"/>
    <w:rsid w:val="00CB7170"/>
    <w:rsid w:val="00CC040E"/>
    <w:rsid w:val="00CC111F"/>
    <w:rsid w:val="00CC2011"/>
    <w:rsid w:val="00CC28E7"/>
    <w:rsid w:val="00CC3EA0"/>
    <w:rsid w:val="00CC4015"/>
    <w:rsid w:val="00CC7B45"/>
    <w:rsid w:val="00CD1188"/>
    <w:rsid w:val="00CD1D47"/>
    <w:rsid w:val="00CD2B64"/>
    <w:rsid w:val="00CD2ED1"/>
    <w:rsid w:val="00CD337B"/>
    <w:rsid w:val="00CE0424"/>
    <w:rsid w:val="00CE1F25"/>
    <w:rsid w:val="00CE5844"/>
    <w:rsid w:val="00CE7561"/>
    <w:rsid w:val="00CF0C7C"/>
    <w:rsid w:val="00CF1354"/>
    <w:rsid w:val="00CF3B1F"/>
    <w:rsid w:val="00CF3BF6"/>
    <w:rsid w:val="00CF625B"/>
    <w:rsid w:val="00CF687E"/>
    <w:rsid w:val="00D00B6C"/>
    <w:rsid w:val="00D0349B"/>
    <w:rsid w:val="00D04B1D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45FA6"/>
    <w:rsid w:val="00D546FF"/>
    <w:rsid w:val="00D55AD5"/>
    <w:rsid w:val="00D566CF"/>
    <w:rsid w:val="00D576CA"/>
    <w:rsid w:val="00D61AF5"/>
    <w:rsid w:val="00D652B5"/>
    <w:rsid w:val="00D66155"/>
    <w:rsid w:val="00D708B0"/>
    <w:rsid w:val="00D708B1"/>
    <w:rsid w:val="00D74222"/>
    <w:rsid w:val="00D768E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0F9D"/>
    <w:rsid w:val="00DA305E"/>
    <w:rsid w:val="00DA5417"/>
    <w:rsid w:val="00DA56E8"/>
    <w:rsid w:val="00DB0A9F"/>
    <w:rsid w:val="00DB377D"/>
    <w:rsid w:val="00DC063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37A0"/>
    <w:rsid w:val="00E02C7C"/>
    <w:rsid w:val="00E103D1"/>
    <w:rsid w:val="00E110E7"/>
    <w:rsid w:val="00E11B20"/>
    <w:rsid w:val="00E13C45"/>
    <w:rsid w:val="00E17FA2"/>
    <w:rsid w:val="00E21C69"/>
    <w:rsid w:val="00E22330"/>
    <w:rsid w:val="00E22958"/>
    <w:rsid w:val="00E23A6C"/>
    <w:rsid w:val="00E26126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7EB"/>
    <w:rsid w:val="00E67C51"/>
    <w:rsid w:val="00E71F0D"/>
    <w:rsid w:val="00E72EFC"/>
    <w:rsid w:val="00E758EC"/>
    <w:rsid w:val="00E773C9"/>
    <w:rsid w:val="00E8234C"/>
    <w:rsid w:val="00E83AA9"/>
    <w:rsid w:val="00E85928"/>
    <w:rsid w:val="00E87272"/>
    <w:rsid w:val="00E87822"/>
    <w:rsid w:val="00E90395"/>
    <w:rsid w:val="00E90DFC"/>
    <w:rsid w:val="00E90E49"/>
    <w:rsid w:val="00E917F9"/>
    <w:rsid w:val="00E9291C"/>
    <w:rsid w:val="00E93FFE"/>
    <w:rsid w:val="00E94F8A"/>
    <w:rsid w:val="00EA417D"/>
    <w:rsid w:val="00EA7A41"/>
    <w:rsid w:val="00EB077B"/>
    <w:rsid w:val="00EB48A3"/>
    <w:rsid w:val="00EB4EA2"/>
    <w:rsid w:val="00EC24D5"/>
    <w:rsid w:val="00EC27C6"/>
    <w:rsid w:val="00EC4207"/>
    <w:rsid w:val="00EC4507"/>
    <w:rsid w:val="00EC5653"/>
    <w:rsid w:val="00EC5878"/>
    <w:rsid w:val="00EC6221"/>
    <w:rsid w:val="00EC71CE"/>
    <w:rsid w:val="00ED1006"/>
    <w:rsid w:val="00EE188D"/>
    <w:rsid w:val="00EE1CCB"/>
    <w:rsid w:val="00EE3067"/>
    <w:rsid w:val="00EE6A06"/>
    <w:rsid w:val="00EF18FE"/>
    <w:rsid w:val="00EF5787"/>
    <w:rsid w:val="00EF60D0"/>
    <w:rsid w:val="00F01CBD"/>
    <w:rsid w:val="00F0528D"/>
    <w:rsid w:val="00F06C67"/>
    <w:rsid w:val="00F06DFD"/>
    <w:rsid w:val="00F071D1"/>
    <w:rsid w:val="00F07533"/>
    <w:rsid w:val="00F10629"/>
    <w:rsid w:val="00F154C1"/>
    <w:rsid w:val="00F15FA5"/>
    <w:rsid w:val="00F209B7"/>
    <w:rsid w:val="00F20F5C"/>
    <w:rsid w:val="00F2376F"/>
    <w:rsid w:val="00F243D8"/>
    <w:rsid w:val="00F30828"/>
    <w:rsid w:val="00F313D6"/>
    <w:rsid w:val="00F32624"/>
    <w:rsid w:val="00F40F0C"/>
    <w:rsid w:val="00F4766C"/>
    <w:rsid w:val="00F5060E"/>
    <w:rsid w:val="00F507D1"/>
    <w:rsid w:val="00F519CE"/>
    <w:rsid w:val="00F51ADA"/>
    <w:rsid w:val="00F60203"/>
    <w:rsid w:val="00F602E4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359"/>
    <w:rsid w:val="00F74BB9"/>
    <w:rsid w:val="00F75582"/>
    <w:rsid w:val="00F76EFA"/>
    <w:rsid w:val="00F804BE"/>
    <w:rsid w:val="00F817CE"/>
    <w:rsid w:val="00F8456C"/>
    <w:rsid w:val="00F859D8"/>
    <w:rsid w:val="00F867E6"/>
    <w:rsid w:val="00F868F5"/>
    <w:rsid w:val="00F9056A"/>
    <w:rsid w:val="00F90F8D"/>
    <w:rsid w:val="00F920D8"/>
    <w:rsid w:val="00F92782"/>
    <w:rsid w:val="00F93AA9"/>
    <w:rsid w:val="00F948F3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1A4C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docId w15:val="{23A34BEF-7FBA-473D-BDD0-0498BB9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F0C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rsid w:val="008D00A5"/>
    <w:pPr>
      <w:keepNext/>
      <w:keepLines/>
      <w:numPr>
        <w:numId w:val="2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aliases w:val="H2,h2"/>
    <w:basedOn w:val="1"/>
    <w:next w:val="a1"/>
    <w:link w:val="22"/>
    <w:qFormat/>
    <w:rsid w:val="008D00A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numPr>
        <w:ilvl w:val="2"/>
      </w:numPr>
      <w:spacing w:before="120"/>
      <w:outlineLvl w:val="2"/>
    </w:pPr>
    <w:rPr>
      <w:sz w:val="28"/>
    </w:rPr>
  </w:style>
  <w:style w:type="paragraph" w:styleId="40">
    <w:name w:val="heading 4"/>
    <w:aliases w:val="h4"/>
    <w:basedOn w:val="31"/>
    <w:next w:val="a1"/>
    <w:link w:val="41"/>
    <w:qFormat/>
    <w:rsid w:val="008D00A5"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CF0C7C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CF0C7C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  <w:ind w:left="548" w:hanging="548"/>
    </w:pPr>
  </w:style>
  <w:style w:type="paragraph" w:styleId="a">
    <w:name w:val="List Number"/>
    <w:basedOn w:val="a8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uiPriority w:val="99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  <w:rPr>
      <w:rFonts w:ascii="Arial" w:hAnsi="Arial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spacing w:before="40"/>
    </w:pPr>
    <w:rPr>
      <w:rFonts w:ascii="Arial" w:eastAsia="MS Mincho" w:hAnsi="Arial"/>
      <w:b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uiPriority w:val="99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aliases w:val="H2 字符,h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aliases w:val="h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aff0">
    <w:name w:val="列表段落 字符"/>
    <w:aliases w:val="- Bullets 字符,?? ?? 字符,????? 字符,???? 字符,Lista1 字符,목록 단락 字符,リスト段落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f6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sid w:val="00EA417D"/>
    <w:rPr>
      <w:rFonts w:ascii="Arial" w:eastAsia="宋体" w:hAnsi="Arial"/>
      <w:sz w:val="18"/>
      <w:lang w:val="en-GB" w:eastAsia="en-US" w:bidi="ar-SA"/>
    </w:rPr>
  </w:style>
  <w:style w:type="character" w:customStyle="1" w:styleId="26">
    <w:name w:val="未处理的提及2"/>
    <w:basedOn w:val="a2"/>
    <w:uiPriority w:val="99"/>
    <w:semiHidden/>
    <w:unhideWhenUsed/>
    <w:rsid w:val="00983A19"/>
    <w:rPr>
      <w:color w:val="605E5C"/>
      <w:shd w:val="clear" w:color="auto" w:fill="E1DFDD"/>
    </w:rPr>
  </w:style>
  <w:style w:type="paragraph" w:styleId="aff7">
    <w:name w:val="Revision"/>
    <w:hidden/>
    <w:uiPriority w:val="99"/>
    <w:semiHidden/>
    <w:rsid w:val="00276E8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E34CE-2384-419D-AA60-B5A73A46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7979</CharactersWithSpaces>
  <SharedDoc>false</SharedDoc>
  <HyperlinkBase/>
  <HLinks>
    <vt:vector size="36" baseType="variant">
      <vt:variant>
        <vt:i4>4194398</vt:i4>
      </vt:variant>
      <vt:variant>
        <vt:i4>15</vt:i4>
      </vt:variant>
      <vt:variant>
        <vt:i4>0</vt:i4>
      </vt:variant>
      <vt:variant>
        <vt:i4>5</vt:i4>
      </vt:variant>
      <vt:variant>
        <vt:lpwstr>C:\Users\mtk65284\Documents\3GPP\tsg_ran\WG2_RL2\TSGR2_119bis-e\Docs\R2-2210133.zip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C:\Users\mtk65284\Documents\3GPP\tsg_ran\WG2_RL2\TSGR2_119bis-e\Docs\R2-2210587.zip</vt:lpwstr>
      </vt:variant>
      <vt:variant>
        <vt:lpwstr/>
      </vt:variant>
      <vt:variant>
        <vt:i4>4915295</vt:i4>
      </vt:variant>
      <vt:variant>
        <vt:i4>9</vt:i4>
      </vt:variant>
      <vt:variant>
        <vt:i4>0</vt:i4>
      </vt:variant>
      <vt:variant>
        <vt:i4>5</vt:i4>
      </vt:variant>
      <vt:variant>
        <vt:lpwstr>C:\Users\mtk65284\Documents\3GPP\tsg_ran\WG2_RL2\TSGR2_119bis-e\Docs\R2-2210586.zip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C:\Users\mtk65284\Documents\3GPP\tsg_ran\WG2_RL2\TSGR2_119bis-e\Docs\R2-2210297.zip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C:\Users\mtk65284\Documents\3GPP\tsg_ran\WG2_RL2\TSGR2_119bis-e\Docs\R2-2209314.zip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C:\Users\mtk65284\Documents\3GPP\tsg_ran\WG2_RL2\TSGR2_119bis-e\Docs\R2-2210636.zip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cp:keywords/>
  <dc:description/>
  <cp:lastModifiedBy>ZTE</cp:lastModifiedBy>
  <cp:revision>28</cp:revision>
  <cp:lastPrinted>2008-01-31T17:09:00Z</cp:lastPrinted>
  <dcterms:created xsi:type="dcterms:W3CDTF">2022-10-14T14:40:00Z</dcterms:created>
  <dcterms:modified xsi:type="dcterms:W3CDTF">2022-10-15T14:45:00Z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</Properties>
</file>