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3DF62A4B"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20</w:t>
      </w:r>
      <w:r w:rsidR="009D4A13">
        <w:rPr>
          <w:rFonts w:ascii="Arial" w:hAnsi="Arial" w:cs="Arial"/>
          <w:b/>
          <w:bCs/>
          <w:color w:val="000000" w:themeColor="text1"/>
          <w:sz w:val="26"/>
          <w:szCs w:val="26"/>
        </w:rPr>
        <w:t>nnnn</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r>
        <w:rPr>
          <w:rFonts w:ascii="Arial" w:hAnsi="Arial"/>
          <w:b/>
          <w:bCs/>
          <w:sz w:val="24"/>
          <w:szCs w:val="24"/>
          <w:lang w:eastAsia="zh-CN"/>
        </w:rPr>
        <w:t xml:space="preserve"> 2022</w:t>
      </w:r>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SimSun" w:eastAsia="SimSun" w:hAnsi="SimSun" w:cs="SimSun"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2063BCA6" w14:textId="4B6A4972" w:rsidR="00BB4A44" w:rsidRDefault="00BB4A44" w:rsidP="0024295E">
            <w:pPr>
              <w:pStyle w:val="CRCoverPage"/>
              <w:spacing w:after="0"/>
              <w:ind w:left="100"/>
              <w:rPr>
                <w:lang w:eastAsia="zh-CN"/>
              </w:rPr>
            </w:pPr>
            <w:r>
              <w:rPr>
                <w:lang w:eastAsia="zh-CN"/>
              </w:rPr>
              <w:t>=&gt;</w:t>
            </w:r>
            <w:r w:rsidR="00D506CC">
              <w:rPr>
                <w:lang w:eastAsia="zh-CN"/>
              </w:rPr>
              <w:t xml:space="preserve">Split MRB is counted as two RBs </w:t>
            </w:r>
            <w:r w:rsidR="00D506CC" w:rsidRPr="00D506CC">
              <w:rPr>
                <w:highlight w:val="yellow"/>
                <w:lang w:eastAsia="zh-CN"/>
              </w:rPr>
              <w:t>(being discussed at email [602])</w:t>
            </w:r>
            <w:r>
              <w:rPr>
                <w:lang w:eastAsia="zh-CN"/>
              </w:rPr>
              <w:t>.</w:t>
            </w:r>
          </w:p>
          <w:p w14:paraId="0DF93A12" w14:textId="067DB73C" w:rsidR="00D506CC" w:rsidRDefault="00D506CC" w:rsidP="00D506CC">
            <w:pPr>
              <w:pStyle w:val="CRCoverPage"/>
              <w:spacing w:after="0"/>
              <w:ind w:left="100"/>
              <w:rPr>
                <w:lang w:eastAsia="zh-CN"/>
              </w:rPr>
            </w:pPr>
            <w:r>
              <w:rPr>
                <w:lang w:eastAsia="zh-CN"/>
              </w:rPr>
              <w:t xml:space="preserve">=&gt;Capture RAN1 agreement on broadcast capability </w:t>
            </w:r>
            <w:r w:rsidRPr="00D506CC">
              <w:rPr>
                <w:highlight w:val="yellow"/>
                <w:lang w:eastAsia="zh-CN"/>
              </w:rPr>
              <w:t>(being discussed at email [602])</w:t>
            </w:r>
            <w:r>
              <w:rPr>
                <w:lang w:eastAsia="zh-CN"/>
              </w:rPr>
              <w:t>.</w:t>
            </w:r>
          </w:p>
          <w:p w14:paraId="479082DD" w14:textId="77777777" w:rsidR="00D506CC" w:rsidRPr="00D506CC" w:rsidRDefault="00D506CC" w:rsidP="0024295E">
            <w:pPr>
              <w:pStyle w:val="CRCoverPage"/>
              <w:spacing w:after="0"/>
              <w:ind w:left="100"/>
              <w:rPr>
                <w:lang w:eastAsia="zh-CN"/>
              </w:rPr>
            </w:pP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88AED" w14:textId="71E6FF22" w:rsidR="0059049F" w:rsidRDefault="002A3FE2" w:rsidP="00BB4A44">
            <w:pPr>
              <w:pStyle w:val="CRCoverPage"/>
              <w:numPr>
                <w:ilvl w:val="0"/>
                <w:numId w:val="8"/>
              </w:numPr>
              <w:spacing w:after="0"/>
              <w:rPr>
                <w:noProof/>
              </w:rPr>
            </w:pPr>
            <w:r>
              <w:rPr>
                <w:lang w:eastAsia="zh-CN"/>
              </w:rPr>
              <w:t>Clarify that the UE supporting multicast should support long DRX cycle also in section 4.2.7.5</w:t>
            </w:r>
          </w:p>
          <w:p w14:paraId="056B8A52" w14:textId="0BF57725"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D3BBD14"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 xml:space="preserve">Reword the sentence on split MRB and it is counted as two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3D233D5A" w:rsidR="00BB4A44" w:rsidRDefault="0059049F" w:rsidP="0024295E">
            <w:pPr>
              <w:pStyle w:val="CRCoverPage"/>
              <w:spacing w:after="0"/>
              <w:ind w:left="100"/>
              <w:rPr>
                <w:noProof/>
              </w:rPr>
            </w:pPr>
            <w:r>
              <w:rPr>
                <w:noProof/>
              </w:rPr>
              <w:t>4.2.7.5,</w:t>
            </w:r>
            <w:r w:rsidR="00E73569">
              <w:rPr>
                <w:noProof/>
              </w:rPr>
              <w:t>4.</w:t>
            </w:r>
            <w:r w:rsidR="007C1C52">
              <w:rPr>
                <w:noProof/>
              </w:rPr>
              <w:t>2.7.</w:t>
            </w:r>
            <w:r w:rsidR="00E73569">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3B9C0D5" w14:textId="77777777" w:rsidR="00DB76AA" w:rsidRDefault="00DB76AA" w:rsidP="00DB76AA">
      <w:pPr>
        <w:pStyle w:val="Heading4"/>
        <w:rPr>
          <w:lang w:eastAsia="ja-JP"/>
        </w:rPr>
      </w:pPr>
      <w:bookmarkStart w:id="3" w:name="_Toc12750897"/>
      <w:bookmarkStart w:id="4" w:name="_Toc29382261"/>
      <w:bookmarkStart w:id="5" w:name="_Toc37093378"/>
      <w:bookmarkStart w:id="6" w:name="_Toc37238654"/>
      <w:bookmarkStart w:id="7" w:name="_Toc37238768"/>
      <w:bookmarkStart w:id="8" w:name="_Toc46488664"/>
      <w:bookmarkStart w:id="9" w:name="_Toc52574085"/>
      <w:bookmarkStart w:id="10" w:name="_Toc52574171"/>
      <w:bookmarkStart w:id="11" w:name="_Toc115386265"/>
      <w:bookmarkStart w:id="12" w:name="_Toc12750898"/>
      <w:bookmarkStart w:id="13" w:name="_Toc29382262"/>
      <w:bookmarkStart w:id="14" w:name="_Toc37093379"/>
      <w:bookmarkStart w:id="15" w:name="_Toc37238655"/>
      <w:bookmarkStart w:id="16" w:name="_Toc37238769"/>
      <w:bookmarkStart w:id="17" w:name="_Toc46488665"/>
      <w:bookmarkStart w:id="18" w:name="_Toc52574086"/>
      <w:bookmarkStart w:id="19" w:name="_Toc52574172"/>
      <w:bookmarkStart w:id="20" w:name="_Toc115386266"/>
      <w:r>
        <w:lastRenderedPageBreak/>
        <w:t>4.2.7.5</w:t>
      </w:r>
      <w:r>
        <w:tab/>
      </w:r>
      <w:proofErr w:type="spellStart"/>
      <w:r>
        <w:rPr>
          <w:i/>
        </w:rPr>
        <w:t>FeatureSetDownlink</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76AA" w14:paraId="4B742F0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27903C" w14:textId="77777777" w:rsidR="00DB76AA" w:rsidRDefault="00DB76AA">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0D51427" w14:textId="77777777" w:rsidR="00DB76AA" w:rsidRDefault="00DB76AA">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9730B82" w14:textId="77777777" w:rsidR="00DB76AA" w:rsidRDefault="00DB76AA">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D8D7747" w14:textId="77777777" w:rsidR="00DB76AA" w:rsidRDefault="00DB76AA">
            <w:pPr>
              <w:pStyle w:val="TAH"/>
            </w:pPr>
            <w:r>
              <w:t>FDD-TDD</w:t>
            </w:r>
          </w:p>
          <w:p w14:paraId="3725E511" w14:textId="77777777" w:rsidR="00DB76AA" w:rsidRDefault="00DB76AA">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3D183D5" w14:textId="77777777" w:rsidR="00DB76AA" w:rsidRDefault="00DB76AA">
            <w:pPr>
              <w:pStyle w:val="TAH"/>
            </w:pPr>
            <w:r>
              <w:t>FR1-FR2</w:t>
            </w:r>
          </w:p>
          <w:p w14:paraId="57BB673B" w14:textId="77777777" w:rsidR="00DB76AA" w:rsidRDefault="00DB76AA">
            <w:pPr>
              <w:pStyle w:val="TAH"/>
            </w:pPr>
            <w:r>
              <w:t>DIFF</w:t>
            </w:r>
          </w:p>
        </w:tc>
      </w:tr>
      <w:tr w:rsidR="00DB76AA" w14:paraId="0C179855"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3C1AC5" w14:textId="77777777" w:rsidR="00DB76AA" w:rsidRDefault="00DB76AA">
            <w:pPr>
              <w:pStyle w:val="TAL"/>
              <w:rPr>
                <w:b/>
                <w:i/>
              </w:rPr>
            </w:pPr>
            <w:proofErr w:type="spellStart"/>
            <w:r>
              <w:rPr>
                <w:b/>
                <w:i/>
              </w:rPr>
              <w:t>additionalDMRS</w:t>
            </w:r>
            <w:proofErr w:type="spellEnd"/>
            <w:r>
              <w:rPr>
                <w:b/>
                <w:i/>
              </w:rPr>
              <w:t>-DL-Alt</w:t>
            </w:r>
          </w:p>
          <w:p w14:paraId="73DBD67F" w14:textId="77777777" w:rsidR="00DB76AA" w:rsidRDefault="00DB76AA">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53C0CB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51E03F"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14A02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51257A" w14:textId="77777777" w:rsidR="00DB76AA" w:rsidRDefault="00DB76AA">
            <w:pPr>
              <w:pStyle w:val="TAL"/>
              <w:jc w:val="center"/>
            </w:pPr>
            <w:r>
              <w:t>FR1 only</w:t>
            </w:r>
          </w:p>
        </w:tc>
      </w:tr>
      <w:tr w:rsidR="00DB76AA" w14:paraId="576B955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3BB4A6" w14:textId="77777777" w:rsidR="00DB76AA" w:rsidRDefault="00DB76AA">
            <w:pPr>
              <w:pStyle w:val="TAL"/>
              <w:rPr>
                <w:b/>
                <w:i/>
              </w:rPr>
            </w:pPr>
            <w:r>
              <w:rPr>
                <w:b/>
                <w:i/>
              </w:rPr>
              <w:t>cbgPDSCH-ProcessingType1-DifferentTB-PerSlot-r16</w:t>
            </w:r>
          </w:p>
          <w:p w14:paraId="0D8DE786" w14:textId="77777777" w:rsidR="00DB76AA" w:rsidRDefault="00DB76AA">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F7C1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C30D0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685B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45271" w14:textId="77777777" w:rsidR="00DB76AA" w:rsidRDefault="00DB76AA">
            <w:pPr>
              <w:pStyle w:val="TAL"/>
              <w:jc w:val="center"/>
            </w:pPr>
            <w:r>
              <w:rPr>
                <w:bCs/>
                <w:iCs/>
              </w:rPr>
              <w:t>N/A</w:t>
            </w:r>
          </w:p>
        </w:tc>
      </w:tr>
      <w:tr w:rsidR="00DB76AA" w14:paraId="5B1CE09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E23B" w14:textId="77777777" w:rsidR="00DB76AA" w:rsidRDefault="00DB76AA">
            <w:pPr>
              <w:pStyle w:val="TAL"/>
              <w:rPr>
                <w:b/>
                <w:i/>
              </w:rPr>
            </w:pPr>
            <w:r>
              <w:rPr>
                <w:b/>
                <w:i/>
              </w:rPr>
              <w:t>cbgPDSCH-ProcessingType2-DifferentTB-PerSlot-r16</w:t>
            </w:r>
          </w:p>
          <w:p w14:paraId="27ECDC48" w14:textId="77777777" w:rsidR="00DB76AA" w:rsidRDefault="00DB76AA">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4CB90B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07CBA0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F901FE"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E659B" w14:textId="77777777" w:rsidR="00DB76AA" w:rsidRDefault="00DB76AA">
            <w:pPr>
              <w:pStyle w:val="TAL"/>
              <w:jc w:val="center"/>
            </w:pPr>
            <w:r>
              <w:rPr>
                <w:bCs/>
                <w:iCs/>
              </w:rPr>
              <w:t>N/A</w:t>
            </w:r>
          </w:p>
        </w:tc>
      </w:tr>
      <w:tr w:rsidR="00DB76AA" w14:paraId="28A10D8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02537" w14:textId="77777777" w:rsidR="00DB76AA" w:rsidRDefault="00DB76AA">
            <w:pPr>
              <w:pStyle w:val="TAL"/>
              <w:rPr>
                <w:b/>
                <w:i/>
              </w:rPr>
            </w:pPr>
            <w:r>
              <w:rPr>
                <w:b/>
                <w:i/>
              </w:rPr>
              <w:t>crossCarrierSchedulingProcessing-DiffSCS-r16</w:t>
            </w:r>
          </w:p>
          <w:p w14:paraId="1B00A991" w14:textId="77777777" w:rsidR="00DB76AA" w:rsidRDefault="00DB76AA">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0375D973"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3C5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6EE051"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A02464" w14:textId="77777777" w:rsidR="00DB76AA" w:rsidRDefault="00DB76AA">
            <w:pPr>
              <w:pStyle w:val="TAL"/>
              <w:jc w:val="center"/>
              <w:rPr>
                <w:bCs/>
                <w:iCs/>
              </w:rPr>
            </w:pPr>
            <w:r>
              <w:rPr>
                <w:bCs/>
                <w:iCs/>
              </w:rPr>
              <w:t>N/A</w:t>
            </w:r>
          </w:p>
        </w:tc>
      </w:tr>
      <w:tr w:rsidR="00DB76AA" w14:paraId="2313E58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910840" w14:textId="77777777" w:rsidR="00DB76AA" w:rsidRDefault="00DB76AA">
            <w:pPr>
              <w:pStyle w:val="TAL"/>
              <w:rPr>
                <w:b/>
                <w:i/>
              </w:rPr>
            </w:pPr>
            <w:proofErr w:type="spellStart"/>
            <w:r>
              <w:rPr>
                <w:b/>
                <w:i/>
              </w:rPr>
              <w:t>csi</w:t>
            </w:r>
            <w:proofErr w:type="spellEnd"/>
            <w:r>
              <w:rPr>
                <w:b/>
                <w:i/>
              </w:rPr>
              <w:t>-RS-</w:t>
            </w:r>
            <w:proofErr w:type="spellStart"/>
            <w:r>
              <w:rPr>
                <w:b/>
                <w:i/>
              </w:rPr>
              <w:t>MeasSCellWithoutSSB</w:t>
            </w:r>
            <w:proofErr w:type="spellEnd"/>
          </w:p>
          <w:p w14:paraId="67F66407" w14:textId="77777777" w:rsidR="00DB76AA" w:rsidRDefault="00DB76AA">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268462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57DEF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11AEBB"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8FF38" w14:textId="77777777" w:rsidR="00DB76AA" w:rsidRDefault="00DB76AA">
            <w:pPr>
              <w:pStyle w:val="TAL"/>
              <w:jc w:val="center"/>
            </w:pPr>
            <w:r>
              <w:rPr>
                <w:bCs/>
                <w:iCs/>
              </w:rPr>
              <w:t>N/A</w:t>
            </w:r>
          </w:p>
        </w:tc>
      </w:tr>
      <w:tr w:rsidR="00DB76AA" w14:paraId="03B4F5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9523F" w14:textId="77777777" w:rsidR="00DB76AA" w:rsidRDefault="00DB76AA">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6B50B6E" w14:textId="77777777" w:rsidR="00DB76AA" w:rsidRDefault="00DB76AA">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1A84854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F9DA9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44D9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659293" w14:textId="77777777" w:rsidR="00DB76AA" w:rsidRDefault="00DB76AA">
            <w:pPr>
              <w:pStyle w:val="TAL"/>
              <w:jc w:val="center"/>
            </w:pPr>
            <w:r>
              <w:rPr>
                <w:bCs/>
                <w:iCs/>
              </w:rPr>
              <w:t>N/A</w:t>
            </w:r>
          </w:p>
        </w:tc>
      </w:tr>
      <w:tr w:rsidR="00DB76AA" w14:paraId="6BC2624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FC9FF" w14:textId="77777777" w:rsidR="00DB76AA" w:rsidRDefault="00DB76AA">
            <w:pPr>
              <w:pStyle w:val="TAL"/>
              <w:rPr>
                <w:b/>
                <w:bCs/>
                <w:i/>
                <w:iCs/>
                <w:lang w:eastAsia="zh-CN"/>
              </w:rPr>
            </w:pPr>
            <w:r>
              <w:rPr>
                <w:b/>
                <w:bCs/>
                <w:i/>
                <w:iCs/>
              </w:rPr>
              <w:t>dynamicMulticastPCell-r17</w:t>
            </w:r>
          </w:p>
          <w:p w14:paraId="54650A03" w14:textId="77777777" w:rsidR="00DB76AA" w:rsidRDefault="00DB76AA">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433DEEC7"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39FE326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67E007F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189E35D9"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088472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unicast PDSCH and group-common PDSCH in different slots;</w:t>
            </w:r>
          </w:p>
          <w:p w14:paraId="4AB79A9D" w14:textId="77777777" w:rsidR="00DB76AA" w:rsidRDefault="00DB76AA">
            <w:pPr>
              <w:pStyle w:val="TAL"/>
              <w:ind w:left="568" w:hanging="284"/>
              <w:rPr>
                <w:ins w:id="21" w:author="Xuelong Wang" w:date="2022-10-17T17:13:00Z"/>
                <w:rFonts w:cs="Arial"/>
                <w:szCs w:val="18"/>
              </w:rPr>
            </w:pPr>
            <w:r>
              <w:rPr>
                <w:rFonts w:cs="Arial"/>
                <w:szCs w:val="18"/>
              </w:rPr>
              <w:t>-</w:t>
            </w:r>
            <w:r>
              <w:rPr>
                <w:rFonts w:cs="Arial"/>
                <w:szCs w:val="18"/>
              </w:rPr>
              <w:tab/>
              <w:t>Supports {2, 4, 8} times semi-static slot-level repetition for group-common PDSCH for multicast.</w:t>
            </w:r>
          </w:p>
          <w:p w14:paraId="5C206987" w14:textId="5F4AD24C" w:rsidR="007A13F3" w:rsidRDefault="007A13F3">
            <w:pPr>
              <w:pStyle w:val="TAL"/>
              <w:ind w:left="568" w:hanging="284"/>
              <w:rPr>
                <w:b/>
                <w:i/>
              </w:rPr>
            </w:pPr>
            <w:ins w:id="22" w:author="Xuelong Wang" w:date="2022-10-17T17:13:00Z">
              <w:r>
                <w:rPr>
                  <w:rFonts w:cs="Arial"/>
                  <w:szCs w:val="18"/>
                </w:rPr>
                <w:t>-</w:t>
              </w:r>
              <w:r>
                <w:rPr>
                  <w:rFonts w:cs="Arial"/>
                  <w:szCs w:val="18"/>
                </w:rPr>
                <w:tab/>
                <w:t>Supports long DRX cycle for MBS multicast reception as specified in TS38.321 [8].</w:t>
              </w:r>
            </w:ins>
          </w:p>
        </w:tc>
        <w:tc>
          <w:tcPr>
            <w:tcW w:w="709" w:type="dxa"/>
            <w:tcBorders>
              <w:top w:val="single" w:sz="4" w:space="0" w:color="808080"/>
              <w:left w:val="single" w:sz="4" w:space="0" w:color="808080"/>
              <w:bottom w:val="single" w:sz="4" w:space="0" w:color="808080"/>
              <w:right w:val="single" w:sz="4" w:space="0" w:color="808080"/>
            </w:tcBorders>
            <w:hideMark/>
          </w:tcPr>
          <w:p w14:paraId="627D3D2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A0DF1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9B0C8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BB602" w14:textId="77777777" w:rsidR="00DB76AA" w:rsidRDefault="00DB76AA">
            <w:pPr>
              <w:pStyle w:val="TAL"/>
              <w:jc w:val="center"/>
              <w:rPr>
                <w:bCs/>
                <w:iCs/>
              </w:rPr>
            </w:pPr>
            <w:r>
              <w:rPr>
                <w:bCs/>
                <w:iCs/>
              </w:rPr>
              <w:t>N/A</w:t>
            </w:r>
          </w:p>
        </w:tc>
      </w:tr>
      <w:tr w:rsidR="00DB76AA" w14:paraId="553DF9C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26D02" w14:textId="77777777" w:rsidR="00DB76AA" w:rsidRDefault="00DB76AA">
            <w:pPr>
              <w:pStyle w:val="TAL"/>
              <w:rPr>
                <w:b/>
                <w:i/>
              </w:rPr>
            </w:pPr>
            <w:proofErr w:type="spellStart"/>
            <w:r>
              <w:rPr>
                <w:b/>
                <w:i/>
              </w:rPr>
              <w:t>featureSetListPerDownlinkCC</w:t>
            </w:r>
            <w:proofErr w:type="spellEnd"/>
          </w:p>
          <w:p w14:paraId="5E5CA663" w14:textId="77777777" w:rsidR="00DB76AA" w:rsidRDefault="00DB76AA">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23681AC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90775" w14:textId="77777777" w:rsidR="00DB76AA" w:rsidRDefault="00DB76AA">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FFFFD4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55F19" w14:textId="77777777" w:rsidR="00DB76AA" w:rsidRDefault="00DB76AA">
            <w:pPr>
              <w:pStyle w:val="TAL"/>
              <w:jc w:val="center"/>
            </w:pPr>
            <w:r>
              <w:rPr>
                <w:bCs/>
                <w:iCs/>
              </w:rPr>
              <w:t>N/A</w:t>
            </w:r>
          </w:p>
        </w:tc>
      </w:tr>
      <w:tr w:rsidR="00DB76AA" w14:paraId="31C8F3D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A33961" w14:textId="77777777" w:rsidR="00DB76AA" w:rsidRDefault="00DB76AA">
            <w:pPr>
              <w:pStyle w:val="TAL"/>
              <w:rPr>
                <w:b/>
                <w:bCs/>
                <w:i/>
                <w:iCs/>
              </w:rPr>
            </w:pPr>
            <w:proofErr w:type="spellStart"/>
            <w:r>
              <w:rPr>
                <w:b/>
                <w:bCs/>
                <w:i/>
                <w:iCs/>
              </w:rPr>
              <w:t>intraBandFreqSeparationDL</w:t>
            </w:r>
            <w:proofErr w:type="spellEnd"/>
            <w:r>
              <w:rPr>
                <w:b/>
                <w:bCs/>
                <w:i/>
                <w:iCs/>
              </w:rPr>
              <w:t>, intraBandFreqSeparationDL-v1620</w:t>
            </w:r>
          </w:p>
          <w:p w14:paraId="21DD1708" w14:textId="77777777" w:rsidR="00DB76AA" w:rsidRDefault="00DB76AA">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39C94AC0" w14:textId="77777777" w:rsidR="00DB76AA" w:rsidRDefault="00DB76AA">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A456E1B" w14:textId="77777777" w:rsidR="00DB76AA" w:rsidRDefault="00DB76AA">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49DF127" w14:textId="77777777" w:rsidR="00DB76AA" w:rsidRDefault="00DB76AA">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A393C02"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00693" w14:textId="77777777" w:rsidR="00DB76AA" w:rsidRDefault="00DB76AA">
            <w:pPr>
              <w:pStyle w:val="TAL"/>
              <w:jc w:val="center"/>
            </w:pPr>
            <w:r>
              <w:t>FR2 only</w:t>
            </w:r>
          </w:p>
        </w:tc>
      </w:tr>
      <w:tr w:rsidR="00DB76AA" w14:paraId="5C1720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E7E88" w14:textId="77777777" w:rsidR="00DB76AA" w:rsidRDefault="00DB76AA">
            <w:pPr>
              <w:pStyle w:val="TAL"/>
              <w:rPr>
                <w:rFonts w:eastAsia="DengXian"/>
                <w:b/>
                <w:bCs/>
                <w:i/>
                <w:iCs/>
              </w:rPr>
            </w:pPr>
            <w:r>
              <w:rPr>
                <w:rFonts w:eastAsia="DengXian"/>
                <w:b/>
                <w:bCs/>
                <w:i/>
                <w:iCs/>
              </w:rPr>
              <w:lastRenderedPageBreak/>
              <w:t>intraBandFreqSeparationDL-Only-r16</w:t>
            </w:r>
          </w:p>
          <w:p w14:paraId="4988E692" w14:textId="77777777" w:rsidR="00DB76AA" w:rsidRDefault="00DB76AA">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4024D9A" w14:textId="77777777" w:rsidR="00DB76AA" w:rsidRDefault="00DB76AA">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767C944" w14:textId="77777777" w:rsidR="00DB76AA" w:rsidRDefault="00DB76AA">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0F1A6"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632CC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955A3" w14:textId="77777777" w:rsidR="00DB76AA" w:rsidRDefault="00DB76AA">
            <w:pPr>
              <w:pStyle w:val="TAL"/>
              <w:jc w:val="center"/>
            </w:pPr>
            <w:r>
              <w:t>FR2 only</w:t>
            </w:r>
          </w:p>
        </w:tc>
      </w:tr>
      <w:tr w:rsidR="00DB76AA" w14:paraId="2E7D27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433FF2" w14:textId="77777777" w:rsidR="00DB76AA" w:rsidRDefault="00DB76AA">
            <w:pPr>
              <w:pStyle w:val="TAL"/>
              <w:rPr>
                <w:b/>
                <w:bCs/>
                <w:i/>
                <w:iCs/>
              </w:rPr>
            </w:pPr>
            <w:r>
              <w:rPr>
                <w:b/>
                <w:bCs/>
                <w:i/>
                <w:iCs/>
              </w:rPr>
              <w:t>intraFreqDAPS-r16</w:t>
            </w:r>
          </w:p>
          <w:p w14:paraId="74F92504" w14:textId="77777777" w:rsidR="00DB76AA" w:rsidRDefault="00DB76AA">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150DFF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506B46F" w14:textId="77777777" w:rsidR="00DB76AA" w:rsidRDefault="00DB76AA">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D44F344"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57BF3"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10A0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4B3000" w14:textId="77777777" w:rsidR="00DB76AA" w:rsidRDefault="00DB76AA">
            <w:pPr>
              <w:pStyle w:val="TAL"/>
              <w:jc w:val="center"/>
            </w:pPr>
            <w:r>
              <w:rPr>
                <w:bCs/>
                <w:iCs/>
              </w:rPr>
              <w:t>N/A</w:t>
            </w:r>
          </w:p>
        </w:tc>
      </w:tr>
      <w:tr w:rsidR="00DB76AA" w14:paraId="4079BD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73493C" w14:textId="77777777" w:rsidR="00DB76AA" w:rsidRDefault="00DB76AA">
            <w:pPr>
              <w:pStyle w:val="TAL"/>
              <w:rPr>
                <w:rFonts w:cs="Arial"/>
                <w:b/>
                <w:bCs/>
                <w:i/>
                <w:iCs/>
                <w:szCs w:val="18"/>
                <w:lang w:eastAsia="en-GB"/>
              </w:rPr>
            </w:pPr>
            <w:r>
              <w:rPr>
                <w:rFonts w:cs="Arial"/>
                <w:b/>
                <w:bCs/>
                <w:i/>
                <w:iCs/>
                <w:szCs w:val="18"/>
                <w:lang w:eastAsia="en-GB"/>
              </w:rPr>
              <w:t>mTRP-PDCCH-Repetition-r17</w:t>
            </w:r>
          </w:p>
          <w:p w14:paraId="6BCD4B1A" w14:textId="77777777" w:rsidR="00DB76AA" w:rsidRDefault="00DB76AA">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3DC70926" w14:textId="77777777" w:rsidR="00DB76AA" w:rsidRDefault="00DB76AA">
            <w:pPr>
              <w:pStyle w:val="TAL"/>
              <w:rPr>
                <w:rFonts w:eastAsia="Times New Roman" w:cs="Arial"/>
                <w:szCs w:val="18"/>
                <w:lang w:eastAsia="ja-JP"/>
              </w:rPr>
            </w:pPr>
            <w:r>
              <w:rPr>
                <w:rFonts w:cs="Arial"/>
                <w:szCs w:val="18"/>
              </w:rPr>
              <w:t>This feature also includes following parameters:</w:t>
            </w:r>
          </w:p>
          <w:p w14:paraId="17B6D571"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5C271356"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621DA86D" w14:textId="77777777" w:rsidR="00DB76AA" w:rsidRDefault="00DB76AA">
            <w:pPr>
              <w:pStyle w:val="TAN"/>
            </w:pPr>
          </w:p>
          <w:p w14:paraId="26D343CD" w14:textId="77777777" w:rsidR="00DB76AA" w:rsidRDefault="00DB76AA">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DCE006" w14:textId="77777777" w:rsidR="00DB76AA" w:rsidRDefault="00DB76AA">
            <w:pPr>
              <w:pStyle w:val="TAN"/>
            </w:pPr>
            <w:r>
              <w:t>NOTE 2:</w:t>
            </w:r>
            <w:r>
              <w:rPr>
                <w:rFonts w:cs="Arial"/>
                <w:szCs w:val="18"/>
              </w:rPr>
              <w:tab/>
            </w:r>
            <w:r>
              <w:t xml:space="preserve">For </w:t>
            </w:r>
            <w:r>
              <w:rPr>
                <w:i/>
                <w:iCs/>
              </w:rPr>
              <w:t>maxNumOverlaps-r17</w:t>
            </w:r>
            <w:r>
              <w:t>, each unique pair of overlaps is counted as one.</w:t>
            </w:r>
          </w:p>
          <w:p w14:paraId="618B03C5" w14:textId="77777777" w:rsidR="00DB76AA" w:rsidRDefault="00DB76AA">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D1C823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BD7105"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A5A74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0E4BAA" w14:textId="77777777" w:rsidR="00DB76AA" w:rsidRDefault="00DB76AA">
            <w:pPr>
              <w:pStyle w:val="TAL"/>
              <w:jc w:val="center"/>
              <w:rPr>
                <w:bCs/>
                <w:iCs/>
              </w:rPr>
            </w:pPr>
            <w:r>
              <w:rPr>
                <w:bCs/>
                <w:iCs/>
              </w:rPr>
              <w:t>N/A</w:t>
            </w:r>
          </w:p>
        </w:tc>
      </w:tr>
      <w:tr w:rsidR="00DB76AA" w14:paraId="7F02DE7E"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773E95" w14:textId="77777777" w:rsidR="00DB76AA" w:rsidRDefault="00DB76AA">
            <w:pPr>
              <w:pStyle w:val="TAL"/>
              <w:rPr>
                <w:rFonts w:cs="Arial"/>
                <w:b/>
                <w:bCs/>
                <w:i/>
                <w:iCs/>
                <w:szCs w:val="18"/>
                <w:lang w:eastAsia="en-GB"/>
              </w:rPr>
            </w:pPr>
            <w:r>
              <w:rPr>
                <w:rFonts w:cs="Arial"/>
                <w:b/>
                <w:bCs/>
                <w:i/>
                <w:iCs/>
                <w:szCs w:val="18"/>
                <w:lang w:eastAsia="en-GB"/>
              </w:rPr>
              <w:t>mTRP-PDCCH-Case2-1SpanGap-r17</w:t>
            </w:r>
          </w:p>
          <w:p w14:paraId="0EA890AE" w14:textId="77777777" w:rsidR="00DB76AA" w:rsidRDefault="00DB76AA">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73C31FAD"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FA32018"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5012F017"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0191851D" w14:textId="77777777" w:rsidR="00DB76AA" w:rsidRDefault="00DB76AA">
            <w:pPr>
              <w:pStyle w:val="TAL"/>
              <w:rPr>
                <w:rFonts w:cs="Arial"/>
                <w:szCs w:val="18"/>
              </w:rPr>
            </w:pPr>
          </w:p>
          <w:p w14:paraId="46AC6C72" w14:textId="77777777" w:rsidR="00DB76AA" w:rsidRDefault="00DB76AA">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FC9331F"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BB0C2C" w14:textId="77777777" w:rsidR="00DB76AA" w:rsidRDefault="00DB76AA">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6CEBAA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DB0A6E"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C0A8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CE4D0" w14:textId="77777777" w:rsidR="00DB76AA" w:rsidRDefault="00DB76AA">
            <w:pPr>
              <w:pStyle w:val="TAL"/>
              <w:jc w:val="center"/>
              <w:rPr>
                <w:bCs/>
                <w:iCs/>
              </w:rPr>
            </w:pPr>
            <w:r>
              <w:rPr>
                <w:bCs/>
                <w:iCs/>
              </w:rPr>
              <w:t>N/A</w:t>
            </w:r>
          </w:p>
        </w:tc>
      </w:tr>
      <w:tr w:rsidR="00DB76AA" w14:paraId="6E1D414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1E8D4C" w14:textId="77777777" w:rsidR="00DB76AA" w:rsidRDefault="00DB76AA">
            <w:pPr>
              <w:pStyle w:val="TAL"/>
              <w:rPr>
                <w:rFonts w:cs="Arial"/>
                <w:b/>
                <w:bCs/>
                <w:i/>
                <w:iCs/>
                <w:szCs w:val="18"/>
                <w:lang w:eastAsia="en-GB"/>
              </w:rPr>
            </w:pPr>
            <w:r>
              <w:rPr>
                <w:rFonts w:cs="Arial"/>
                <w:b/>
                <w:bCs/>
                <w:i/>
                <w:iCs/>
                <w:szCs w:val="18"/>
                <w:lang w:eastAsia="en-GB"/>
              </w:rPr>
              <w:lastRenderedPageBreak/>
              <w:t>mTRP-PDCCH-legacyMonitoring-r17</w:t>
            </w:r>
          </w:p>
          <w:p w14:paraId="2B1F6A76" w14:textId="77777777" w:rsidR="00DB76AA" w:rsidRDefault="00DB76AA">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6F44002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1EC645AA"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376B437B"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29088C6B" w14:textId="77777777" w:rsidR="00DB76AA" w:rsidRDefault="00DB76AA">
            <w:pPr>
              <w:pStyle w:val="TAL"/>
              <w:rPr>
                <w:rFonts w:cs="Arial"/>
                <w:b/>
                <w:bCs/>
                <w:i/>
                <w:iCs/>
                <w:szCs w:val="18"/>
                <w:lang w:eastAsia="en-GB"/>
              </w:rPr>
            </w:pPr>
          </w:p>
          <w:p w14:paraId="47FFAA54" w14:textId="77777777" w:rsidR="00DB76AA" w:rsidRDefault="00DB76AA">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63640F7"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A672583" w14:textId="77777777" w:rsidR="00DB76AA" w:rsidRDefault="00DB76AA">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216EE0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B566EC"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A14F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425E01" w14:textId="77777777" w:rsidR="00DB76AA" w:rsidRDefault="00DB76AA">
            <w:pPr>
              <w:pStyle w:val="TAL"/>
              <w:jc w:val="center"/>
              <w:rPr>
                <w:bCs/>
                <w:iCs/>
              </w:rPr>
            </w:pPr>
            <w:r>
              <w:rPr>
                <w:bCs/>
                <w:iCs/>
              </w:rPr>
              <w:t>N/A</w:t>
            </w:r>
          </w:p>
        </w:tc>
      </w:tr>
      <w:tr w:rsidR="00DB76AA" w14:paraId="775F80B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5D1BDF" w14:textId="77777777" w:rsidR="00DB76AA" w:rsidRDefault="00DB76AA">
            <w:pPr>
              <w:pStyle w:val="TAL"/>
              <w:rPr>
                <w:rFonts w:cs="Arial"/>
                <w:b/>
                <w:bCs/>
                <w:i/>
                <w:iCs/>
                <w:szCs w:val="18"/>
                <w:lang w:eastAsia="en-GB"/>
              </w:rPr>
            </w:pPr>
            <w:r>
              <w:rPr>
                <w:rFonts w:cs="Arial"/>
                <w:b/>
                <w:bCs/>
                <w:i/>
                <w:iCs/>
                <w:szCs w:val="18"/>
                <w:lang w:eastAsia="en-GB"/>
              </w:rPr>
              <w:t>mTRP-PDCCH-multiDCI-multiTRP-r17</w:t>
            </w:r>
          </w:p>
          <w:p w14:paraId="5603424E" w14:textId="77777777" w:rsidR="00DB76AA" w:rsidRDefault="00DB76AA">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561393C2" w14:textId="77777777" w:rsidR="00DB76AA" w:rsidRDefault="00DB76AA">
            <w:pPr>
              <w:pStyle w:val="TAL"/>
              <w:rPr>
                <w:rFonts w:eastAsia="Malgun Gothic" w:cs="Arial"/>
                <w:szCs w:val="18"/>
                <w:lang w:eastAsia="ko-KR"/>
              </w:rPr>
            </w:pPr>
          </w:p>
          <w:p w14:paraId="4818691F" w14:textId="77777777" w:rsidR="00DB76AA" w:rsidRDefault="00DB76AA">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85967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EA22A7"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404F2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ABB47" w14:textId="77777777" w:rsidR="00DB76AA" w:rsidRDefault="00DB76AA">
            <w:pPr>
              <w:pStyle w:val="TAL"/>
              <w:jc w:val="center"/>
              <w:rPr>
                <w:bCs/>
                <w:iCs/>
              </w:rPr>
            </w:pPr>
            <w:r>
              <w:rPr>
                <w:bCs/>
                <w:iCs/>
              </w:rPr>
              <w:t>N/A</w:t>
            </w:r>
          </w:p>
        </w:tc>
      </w:tr>
      <w:tr w:rsidR="00DB76AA" w14:paraId="322E1F2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D9B1F1" w14:textId="77777777" w:rsidR="00DB76AA" w:rsidRDefault="00DB76AA">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B8C2CB7" w14:textId="77777777" w:rsidR="00DB76AA" w:rsidRDefault="00DB76AA">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3B9C2ADE"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255DF0"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91B17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5287BD" w14:textId="77777777" w:rsidR="00DB76AA" w:rsidRDefault="00DB76AA">
            <w:pPr>
              <w:pStyle w:val="TAL"/>
              <w:jc w:val="center"/>
            </w:pPr>
            <w:r>
              <w:rPr>
                <w:bCs/>
                <w:iCs/>
              </w:rPr>
              <w:t>N/A</w:t>
            </w:r>
          </w:p>
        </w:tc>
      </w:tr>
      <w:tr w:rsidR="00DB76AA" w14:paraId="0C84668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DC534" w14:textId="77777777" w:rsidR="00DB76AA" w:rsidRDefault="00DB76AA">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443331E9" w14:textId="77777777" w:rsidR="00DB76AA" w:rsidRDefault="00DB76AA">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7B0E7F33"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32B345" w14:textId="77777777" w:rsidR="00DB76AA" w:rsidRDefault="00DB76AA">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214661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C415D" w14:textId="77777777" w:rsidR="00DB76AA" w:rsidRDefault="00DB76AA">
            <w:pPr>
              <w:pStyle w:val="TAL"/>
              <w:jc w:val="center"/>
            </w:pPr>
            <w:r>
              <w:rPr>
                <w:bCs/>
                <w:iCs/>
              </w:rPr>
              <w:t>N/A</w:t>
            </w:r>
          </w:p>
        </w:tc>
      </w:tr>
      <w:tr w:rsidR="00DB76AA" w14:paraId="61684B9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5EF9ED" w14:textId="77777777" w:rsidR="00DB76AA" w:rsidRDefault="00DB76AA">
            <w:pPr>
              <w:pStyle w:val="TAL"/>
              <w:rPr>
                <w:b/>
                <w:i/>
              </w:rPr>
            </w:pPr>
            <w:r>
              <w:rPr>
                <w:b/>
                <w:i/>
              </w:rPr>
              <w:t>pdcch-Monitoring-r16</w:t>
            </w:r>
          </w:p>
          <w:p w14:paraId="2CA6D69C" w14:textId="77777777" w:rsidR="00DB76AA" w:rsidRDefault="00DB76AA">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1783EC8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159FF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A6343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E4DB7" w14:textId="77777777" w:rsidR="00DB76AA" w:rsidRDefault="00DB76AA">
            <w:pPr>
              <w:pStyle w:val="TAL"/>
              <w:jc w:val="center"/>
              <w:rPr>
                <w:bCs/>
                <w:iCs/>
              </w:rPr>
            </w:pPr>
            <w:r>
              <w:rPr>
                <w:bCs/>
                <w:iCs/>
              </w:rPr>
              <w:t>N/A</w:t>
            </w:r>
          </w:p>
        </w:tc>
      </w:tr>
      <w:tr w:rsidR="00DB76AA" w14:paraId="6AB34B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296940" w14:textId="77777777" w:rsidR="00DB76AA" w:rsidRDefault="00DB76AA">
            <w:pPr>
              <w:pStyle w:val="TAL"/>
              <w:rPr>
                <w:b/>
                <w:i/>
              </w:rPr>
            </w:pPr>
            <w:proofErr w:type="spellStart"/>
            <w:r>
              <w:rPr>
                <w:b/>
                <w:i/>
              </w:rPr>
              <w:t>pdcch-MonitoringAnyOccasions</w:t>
            </w:r>
            <w:proofErr w:type="spellEnd"/>
          </w:p>
          <w:p w14:paraId="44B7A453" w14:textId="77777777" w:rsidR="00DB76AA" w:rsidRDefault="00DB76AA">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427E988"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36D708"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E41277"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A540C9" w14:textId="77777777" w:rsidR="00DB76AA" w:rsidRDefault="00DB76AA">
            <w:pPr>
              <w:pStyle w:val="TAL"/>
              <w:jc w:val="center"/>
            </w:pPr>
            <w:r>
              <w:rPr>
                <w:bCs/>
                <w:iCs/>
              </w:rPr>
              <w:t>N/A</w:t>
            </w:r>
          </w:p>
        </w:tc>
      </w:tr>
      <w:tr w:rsidR="00DB76AA" w14:paraId="07D20E14"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7340D1" w14:textId="77777777" w:rsidR="00DB76AA" w:rsidRDefault="00DB76AA">
            <w:pPr>
              <w:pStyle w:val="TAL"/>
              <w:rPr>
                <w:b/>
                <w:i/>
              </w:rPr>
            </w:pPr>
            <w:proofErr w:type="spellStart"/>
            <w:r>
              <w:rPr>
                <w:b/>
                <w:i/>
              </w:rPr>
              <w:t>pdcch-MonitoringAnyOccasionsWithSpanGap</w:t>
            </w:r>
            <w:proofErr w:type="spellEnd"/>
          </w:p>
          <w:p w14:paraId="0F8A8DB6" w14:textId="77777777" w:rsidR="00DB76AA" w:rsidRDefault="00DB76AA">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516B354A" w14:textId="77777777" w:rsidR="00DB76AA" w:rsidRDefault="00DB76AA">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E83E3D" w14:textId="77777777" w:rsidR="00DB76AA" w:rsidRDefault="00DB76AA">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86249"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F3FDE" w14:textId="77777777" w:rsidR="00DB76AA" w:rsidRDefault="00DB76AA">
            <w:pPr>
              <w:pStyle w:val="TAL"/>
              <w:jc w:val="center"/>
            </w:pPr>
            <w:r>
              <w:rPr>
                <w:bCs/>
                <w:iCs/>
              </w:rPr>
              <w:t>N/A</w:t>
            </w:r>
          </w:p>
        </w:tc>
      </w:tr>
      <w:tr w:rsidR="00DB76AA" w14:paraId="50CA6B1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72D46F" w14:textId="77777777" w:rsidR="00DB76AA" w:rsidRDefault="00DB76AA">
            <w:pPr>
              <w:pStyle w:val="TAL"/>
              <w:rPr>
                <w:b/>
                <w:i/>
              </w:rPr>
            </w:pPr>
            <w:r>
              <w:rPr>
                <w:b/>
                <w:i/>
              </w:rPr>
              <w:lastRenderedPageBreak/>
              <w:t>pdcch-MonitoringMixed-r16</w:t>
            </w:r>
          </w:p>
          <w:p w14:paraId="704C5E85" w14:textId="77777777" w:rsidR="00DB76AA" w:rsidRDefault="00DB76AA">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CD2F6FF" w14:textId="77777777" w:rsidR="00DB76AA" w:rsidRDefault="00DB76AA">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5A7706" w14:textId="77777777" w:rsidR="00DB76AA" w:rsidRDefault="00DB76A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94C14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C68432" w14:textId="77777777" w:rsidR="00DB76AA" w:rsidRDefault="00DB76AA">
            <w:pPr>
              <w:pStyle w:val="TAL"/>
              <w:jc w:val="center"/>
              <w:rPr>
                <w:bCs/>
                <w:iCs/>
              </w:rPr>
            </w:pPr>
            <w:r>
              <w:rPr>
                <w:bCs/>
                <w:iCs/>
              </w:rPr>
              <w:t>N/A</w:t>
            </w:r>
          </w:p>
        </w:tc>
      </w:tr>
      <w:tr w:rsidR="00DB76AA" w14:paraId="73DC008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B7E85" w14:textId="77777777" w:rsidR="00DB76AA" w:rsidRDefault="00DB76AA">
            <w:pPr>
              <w:pStyle w:val="TAL"/>
              <w:rPr>
                <w:b/>
                <w:i/>
              </w:rPr>
            </w:pPr>
            <w:r>
              <w:rPr>
                <w:b/>
                <w:i/>
              </w:rPr>
              <w:t>pdsch-ProcessingType1-DifferentTB-PerSlot</w:t>
            </w:r>
          </w:p>
          <w:p w14:paraId="1CB15F07" w14:textId="77777777" w:rsidR="00DB76AA" w:rsidRDefault="00DB76AA">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B97578D" w14:textId="77777777" w:rsidR="00DB76AA" w:rsidRDefault="00DB76AA">
            <w:pPr>
              <w:pStyle w:val="TAL"/>
            </w:pPr>
          </w:p>
          <w:p w14:paraId="5806908E" w14:textId="77777777" w:rsidR="00DB76AA" w:rsidRDefault="00DB76AA">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EE46EF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81588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2E6E1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1440A" w14:textId="77777777" w:rsidR="00DB76AA" w:rsidRDefault="00DB76AA">
            <w:pPr>
              <w:pStyle w:val="TAL"/>
              <w:jc w:val="center"/>
            </w:pPr>
            <w:r>
              <w:rPr>
                <w:bCs/>
                <w:iCs/>
              </w:rPr>
              <w:t>N/A</w:t>
            </w:r>
          </w:p>
        </w:tc>
      </w:tr>
      <w:tr w:rsidR="00DB76AA" w14:paraId="1EA2DFE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0C6300" w14:textId="77777777" w:rsidR="00DB76AA" w:rsidRDefault="00DB76AA">
            <w:pPr>
              <w:pStyle w:val="TAL"/>
              <w:rPr>
                <w:b/>
                <w:i/>
              </w:rPr>
            </w:pPr>
            <w:r>
              <w:rPr>
                <w:b/>
                <w:i/>
              </w:rPr>
              <w:t>pdsch-ProcessingType2</w:t>
            </w:r>
          </w:p>
          <w:p w14:paraId="283EE6DF" w14:textId="77777777" w:rsidR="00DB76AA" w:rsidRDefault="00DB76AA">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02BB3C2" w14:textId="77777777" w:rsidR="00DB76AA" w:rsidRDefault="00DB76AA">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779BDC89" w14:textId="77777777" w:rsidR="00DB76AA" w:rsidRDefault="00DB76AA">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168636A"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CBAA5D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79C648"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89E6F" w14:textId="77777777" w:rsidR="00DB76AA" w:rsidRDefault="00DB76AA">
            <w:pPr>
              <w:pStyle w:val="TAL"/>
              <w:jc w:val="center"/>
            </w:pPr>
            <w:r>
              <w:t>FR1 only</w:t>
            </w:r>
          </w:p>
        </w:tc>
      </w:tr>
      <w:tr w:rsidR="00DB76AA" w14:paraId="34C7F29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4FACF" w14:textId="77777777" w:rsidR="00DB76AA" w:rsidRDefault="00DB76AA">
            <w:pPr>
              <w:pStyle w:val="TAL"/>
              <w:rPr>
                <w:rFonts w:cs="Arial"/>
                <w:b/>
                <w:i/>
                <w:szCs w:val="18"/>
              </w:rPr>
            </w:pPr>
            <w:r>
              <w:rPr>
                <w:rFonts w:cs="Arial"/>
                <w:b/>
                <w:i/>
                <w:szCs w:val="18"/>
              </w:rPr>
              <w:t>pdsch-ProcessingType2-Limited</w:t>
            </w:r>
          </w:p>
          <w:p w14:paraId="47C6B921" w14:textId="77777777" w:rsidR="00DB76AA" w:rsidRDefault="00DB76AA">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2DB9105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2FB49BEB" w14:textId="77777777" w:rsidR="00DB76AA" w:rsidRDefault="00DB76AA">
            <w:pPr>
              <w:pStyle w:val="TAL"/>
              <w:rPr>
                <w:rFonts w:cs="Arial"/>
                <w:szCs w:val="18"/>
              </w:rPr>
            </w:pPr>
            <w:r>
              <w:rPr>
                <w:rFonts w:cs="Arial"/>
                <w:szCs w:val="18"/>
              </w:rPr>
              <w:t>The UE supports this limited processing capability 2 only if:</w:t>
            </w:r>
          </w:p>
          <w:p w14:paraId="3ECE56B2" w14:textId="77777777" w:rsidR="00DB76AA" w:rsidRDefault="00DB76AA">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CE0B9B8" w14:textId="77777777" w:rsidR="00DB76AA" w:rsidRDefault="00DB76AA">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24416D29" w14:textId="77777777" w:rsidR="00DB76AA" w:rsidRDefault="00DB76AA">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0582E6" w14:textId="77777777" w:rsidR="00DB76AA" w:rsidRDefault="00DB76AA">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7BBCEC" w14:textId="77777777" w:rsidR="00DB76AA" w:rsidRDefault="00DB76AA">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B7DE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8F9E6" w14:textId="77777777" w:rsidR="00DB76AA" w:rsidRDefault="00DB76AA">
            <w:pPr>
              <w:pStyle w:val="TAL"/>
              <w:jc w:val="center"/>
            </w:pPr>
            <w:r>
              <w:t>FR1 only</w:t>
            </w:r>
          </w:p>
        </w:tc>
      </w:tr>
      <w:tr w:rsidR="00DB76AA" w14:paraId="2D41E77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2D622" w14:textId="77777777" w:rsidR="00DB76AA" w:rsidRDefault="00DB76AA">
            <w:pPr>
              <w:keepNext/>
              <w:keepLines/>
              <w:spacing w:after="0"/>
              <w:rPr>
                <w:rFonts w:ascii="Arial" w:hAnsi="Arial"/>
                <w:b/>
                <w:i/>
                <w:sz w:val="18"/>
              </w:rPr>
            </w:pPr>
            <w:proofErr w:type="spellStart"/>
            <w:r>
              <w:rPr>
                <w:rFonts w:ascii="Arial" w:hAnsi="Arial"/>
                <w:b/>
                <w:i/>
                <w:sz w:val="18"/>
              </w:rPr>
              <w:t>pdsch-SeparationWithGap</w:t>
            </w:r>
            <w:proofErr w:type="spellEnd"/>
          </w:p>
          <w:p w14:paraId="68CDCE89" w14:textId="77777777" w:rsidR="00DB76AA" w:rsidRDefault="00DB76AA">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3A79451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5C961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F5D6A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399626" w14:textId="77777777" w:rsidR="00DB76AA" w:rsidRDefault="00DB76AA">
            <w:pPr>
              <w:pStyle w:val="TAL"/>
              <w:jc w:val="center"/>
            </w:pPr>
            <w:r>
              <w:rPr>
                <w:bCs/>
                <w:iCs/>
              </w:rPr>
              <w:t>N/A</w:t>
            </w:r>
          </w:p>
        </w:tc>
      </w:tr>
      <w:tr w:rsidR="00DB76AA" w14:paraId="0C99B96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5A0B96" w14:textId="77777777" w:rsidR="00DB76AA" w:rsidRDefault="00DB76AA">
            <w:pPr>
              <w:pStyle w:val="TAL"/>
              <w:rPr>
                <w:b/>
                <w:i/>
              </w:rPr>
            </w:pPr>
            <w:r>
              <w:rPr>
                <w:b/>
                <w:i/>
              </w:rPr>
              <w:t>rtt-BasedPDC-CSI-RS-ForTracking-r17</w:t>
            </w:r>
          </w:p>
          <w:p w14:paraId="1D7B5249"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1F10775D" w14:textId="77777777" w:rsidR="00DB76AA" w:rsidRDefault="00DB76AA">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FF12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92E16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DEC2EE"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8DE01" w14:textId="77777777" w:rsidR="00DB76AA" w:rsidRDefault="00DB76AA">
            <w:pPr>
              <w:pStyle w:val="TAL"/>
              <w:jc w:val="center"/>
              <w:rPr>
                <w:bCs/>
                <w:iCs/>
              </w:rPr>
            </w:pPr>
            <w:r>
              <w:rPr>
                <w:bCs/>
                <w:iCs/>
              </w:rPr>
              <w:t>N/A</w:t>
            </w:r>
          </w:p>
        </w:tc>
      </w:tr>
      <w:tr w:rsidR="00DB76AA" w14:paraId="72AACF7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69D513" w14:textId="77777777" w:rsidR="00DB76AA" w:rsidRDefault="00DB76AA">
            <w:pPr>
              <w:pStyle w:val="TAL"/>
              <w:rPr>
                <w:b/>
                <w:i/>
              </w:rPr>
            </w:pPr>
            <w:r>
              <w:rPr>
                <w:b/>
                <w:i/>
              </w:rPr>
              <w:t>rtt-BasedPDC-PRS-r17</w:t>
            </w:r>
          </w:p>
          <w:p w14:paraId="771FDFAA"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1CD46B9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1C2FE782"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4D1186D" w14:textId="77777777" w:rsidR="00DB76AA" w:rsidRDefault="00DB76AA">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A3024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9A9723"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A4E88A"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9D346" w14:textId="77777777" w:rsidR="00DB76AA" w:rsidRDefault="00DB76AA">
            <w:pPr>
              <w:pStyle w:val="TAL"/>
              <w:jc w:val="center"/>
              <w:rPr>
                <w:bCs/>
                <w:iCs/>
              </w:rPr>
            </w:pPr>
            <w:r>
              <w:rPr>
                <w:bCs/>
                <w:iCs/>
              </w:rPr>
              <w:t>N/A</w:t>
            </w:r>
          </w:p>
        </w:tc>
      </w:tr>
      <w:tr w:rsidR="00DB76AA" w14:paraId="2B55D3E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E4DF92" w14:textId="77777777" w:rsidR="00DB76AA" w:rsidRDefault="00DB76AA">
            <w:pPr>
              <w:pStyle w:val="TAL"/>
              <w:rPr>
                <w:b/>
                <w:i/>
              </w:rPr>
            </w:pPr>
            <w:proofErr w:type="spellStart"/>
            <w:r>
              <w:rPr>
                <w:b/>
                <w:i/>
              </w:rPr>
              <w:lastRenderedPageBreak/>
              <w:t>scalingFactor</w:t>
            </w:r>
            <w:proofErr w:type="spellEnd"/>
          </w:p>
          <w:p w14:paraId="70619C75" w14:textId="77777777" w:rsidR="00DB76AA" w:rsidRDefault="00DB76AA">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BBC2C1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F4444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ECFEA3"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183AF" w14:textId="77777777" w:rsidR="00DB76AA" w:rsidRDefault="00DB76AA">
            <w:pPr>
              <w:pStyle w:val="TAL"/>
              <w:jc w:val="center"/>
            </w:pPr>
            <w:r>
              <w:rPr>
                <w:bCs/>
                <w:iCs/>
              </w:rPr>
              <w:t>N/A</w:t>
            </w:r>
          </w:p>
        </w:tc>
      </w:tr>
      <w:tr w:rsidR="00DB76AA" w14:paraId="6A9B229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FEE9C" w14:textId="77777777" w:rsidR="00DB76AA" w:rsidRDefault="00DB76AA">
            <w:pPr>
              <w:pStyle w:val="TAL"/>
              <w:rPr>
                <w:b/>
                <w:i/>
              </w:rPr>
            </w:pPr>
            <w:r>
              <w:rPr>
                <w:b/>
                <w:i/>
              </w:rPr>
              <w:t>scalingFactor-1024QAM-FR1-r17</w:t>
            </w:r>
          </w:p>
          <w:p w14:paraId="7661A365" w14:textId="77777777" w:rsidR="00DB76AA" w:rsidRDefault="00DB76AA">
            <w:pPr>
              <w:pStyle w:val="TAL"/>
            </w:pPr>
            <w:r>
              <w:t>Indicates the scaling factor to be applied to the band in the max data rate calculation for 1024-QAM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1AC659E5" w14:textId="77777777" w:rsidR="00DB76AA" w:rsidRDefault="00DB76AA">
            <w:pPr>
              <w:pStyle w:val="TAL"/>
            </w:pPr>
          </w:p>
          <w:p w14:paraId="467377F0" w14:textId="77777777" w:rsidR="00DB76AA" w:rsidRDefault="00DB76AA">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56CD128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4D4EF7"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25D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83161" w14:textId="77777777" w:rsidR="00DB76AA" w:rsidRDefault="00DB76AA">
            <w:pPr>
              <w:pStyle w:val="TAL"/>
              <w:jc w:val="center"/>
              <w:rPr>
                <w:bCs/>
                <w:iCs/>
              </w:rPr>
            </w:pPr>
            <w:r>
              <w:rPr>
                <w:bCs/>
                <w:iCs/>
              </w:rPr>
              <w:t>FR1 only</w:t>
            </w:r>
          </w:p>
        </w:tc>
      </w:tr>
      <w:tr w:rsidR="00DB76AA" w14:paraId="737BB4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AD837" w14:textId="77777777" w:rsidR="00DB76AA" w:rsidRDefault="00DB76AA">
            <w:pPr>
              <w:pStyle w:val="TAL"/>
              <w:rPr>
                <w:b/>
                <w:i/>
              </w:rPr>
            </w:pPr>
            <w:proofErr w:type="spellStart"/>
            <w:r>
              <w:rPr>
                <w:b/>
                <w:i/>
              </w:rPr>
              <w:t>scellWithoutSSB</w:t>
            </w:r>
            <w:proofErr w:type="spellEnd"/>
          </w:p>
          <w:p w14:paraId="55959C42" w14:textId="77777777" w:rsidR="00DB76AA" w:rsidRDefault="00DB76AA">
            <w:pPr>
              <w:pStyle w:val="TAL"/>
            </w:pPr>
            <w:r>
              <w:t>Defines whether the UE supports configuration of SCell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6798677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C72C9B" w14:textId="77777777" w:rsidR="00DB76AA" w:rsidRDefault="00DB76A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071C5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D7DE66" w14:textId="77777777" w:rsidR="00DB76AA" w:rsidRDefault="00DB76AA">
            <w:pPr>
              <w:pStyle w:val="TAL"/>
              <w:jc w:val="center"/>
            </w:pPr>
            <w:r>
              <w:rPr>
                <w:bCs/>
                <w:iCs/>
              </w:rPr>
              <w:t>N/A</w:t>
            </w:r>
          </w:p>
        </w:tc>
      </w:tr>
      <w:tr w:rsidR="00DB76AA" w14:paraId="2B44130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D74D64" w14:textId="77777777" w:rsidR="00DB76AA" w:rsidRDefault="00DB76AA">
            <w:pPr>
              <w:pStyle w:val="TAL"/>
              <w:rPr>
                <w:b/>
                <w:i/>
              </w:rPr>
            </w:pPr>
            <w:proofErr w:type="spellStart"/>
            <w:r>
              <w:rPr>
                <w:b/>
                <w:i/>
              </w:rPr>
              <w:t>searchSpaceSharingCA</w:t>
            </w:r>
            <w:proofErr w:type="spellEnd"/>
            <w:r>
              <w:rPr>
                <w:b/>
                <w:i/>
              </w:rPr>
              <w:t>-DL</w:t>
            </w:r>
          </w:p>
          <w:p w14:paraId="3DC0E8F1" w14:textId="77777777" w:rsidR="00DB76AA" w:rsidRDefault="00DB76AA">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2CB549E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E01EE5"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0E0F1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574F2" w14:textId="77777777" w:rsidR="00DB76AA" w:rsidRDefault="00DB76AA">
            <w:pPr>
              <w:pStyle w:val="TAL"/>
              <w:jc w:val="center"/>
            </w:pPr>
            <w:r>
              <w:rPr>
                <w:bCs/>
                <w:iCs/>
              </w:rPr>
              <w:t>N/A</w:t>
            </w:r>
          </w:p>
        </w:tc>
      </w:tr>
      <w:tr w:rsidR="00DB76AA" w14:paraId="50C2587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99AB7B" w14:textId="77777777" w:rsidR="00DB76AA" w:rsidRDefault="00DB76AA">
            <w:pPr>
              <w:pStyle w:val="TAL"/>
              <w:rPr>
                <w:b/>
                <w:i/>
              </w:rPr>
            </w:pPr>
            <w:r>
              <w:rPr>
                <w:b/>
                <w:i/>
              </w:rPr>
              <w:t>sfn-SchemeA-r17</w:t>
            </w:r>
          </w:p>
          <w:p w14:paraId="3B548EA3" w14:textId="77777777" w:rsidR="00DB76AA" w:rsidRDefault="00DB76AA">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35F0CDE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188DE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07E4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E733FD" w14:textId="77777777" w:rsidR="00DB76AA" w:rsidRDefault="00DB76AA">
            <w:pPr>
              <w:pStyle w:val="TAL"/>
              <w:jc w:val="center"/>
              <w:rPr>
                <w:bCs/>
                <w:iCs/>
              </w:rPr>
            </w:pPr>
            <w:r>
              <w:rPr>
                <w:bCs/>
                <w:iCs/>
              </w:rPr>
              <w:t>N/A</w:t>
            </w:r>
          </w:p>
        </w:tc>
      </w:tr>
      <w:tr w:rsidR="00DB76AA" w14:paraId="37262C1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C881C1" w14:textId="77777777" w:rsidR="00DB76AA" w:rsidRDefault="00DB76AA">
            <w:pPr>
              <w:pStyle w:val="TAL"/>
              <w:rPr>
                <w:b/>
                <w:i/>
              </w:rPr>
            </w:pPr>
            <w:r>
              <w:rPr>
                <w:b/>
                <w:i/>
              </w:rPr>
              <w:t>sfn-SchemeA-DynamicSwitching-r17</w:t>
            </w:r>
          </w:p>
          <w:p w14:paraId="0926AF9E" w14:textId="77777777" w:rsidR="00DB76AA" w:rsidRDefault="00DB76AA">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C2C067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00089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9FCA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1DB143" w14:textId="77777777" w:rsidR="00DB76AA" w:rsidRDefault="00DB76AA">
            <w:pPr>
              <w:pStyle w:val="TAL"/>
              <w:jc w:val="center"/>
              <w:rPr>
                <w:bCs/>
                <w:iCs/>
              </w:rPr>
            </w:pPr>
            <w:r>
              <w:rPr>
                <w:bCs/>
                <w:iCs/>
              </w:rPr>
              <w:t>N/A</w:t>
            </w:r>
          </w:p>
        </w:tc>
      </w:tr>
      <w:tr w:rsidR="00DB76AA" w14:paraId="2E1579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760C2D" w14:textId="77777777" w:rsidR="00DB76AA" w:rsidRDefault="00DB76AA">
            <w:pPr>
              <w:pStyle w:val="TAL"/>
              <w:rPr>
                <w:b/>
                <w:i/>
              </w:rPr>
            </w:pPr>
            <w:r>
              <w:rPr>
                <w:b/>
                <w:i/>
              </w:rPr>
              <w:t>sfn-SchemeA-PDCCH-only-r17</w:t>
            </w:r>
          </w:p>
          <w:p w14:paraId="21BDFF6E" w14:textId="77777777" w:rsidR="00DB76AA" w:rsidRDefault="00DB76AA">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10FCD3B7"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52C22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EF7E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62B3D" w14:textId="77777777" w:rsidR="00DB76AA" w:rsidRDefault="00DB76AA">
            <w:pPr>
              <w:pStyle w:val="TAL"/>
              <w:jc w:val="center"/>
              <w:rPr>
                <w:bCs/>
                <w:iCs/>
              </w:rPr>
            </w:pPr>
            <w:r>
              <w:rPr>
                <w:bCs/>
                <w:iCs/>
              </w:rPr>
              <w:t>N/A</w:t>
            </w:r>
          </w:p>
        </w:tc>
      </w:tr>
      <w:tr w:rsidR="00DB76AA" w14:paraId="6D227C0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F781B" w14:textId="77777777" w:rsidR="00DB76AA" w:rsidRDefault="00DB76AA">
            <w:pPr>
              <w:pStyle w:val="TAL"/>
              <w:rPr>
                <w:b/>
                <w:i/>
              </w:rPr>
            </w:pPr>
            <w:r>
              <w:rPr>
                <w:b/>
                <w:i/>
              </w:rPr>
              <w:t>sfn-SchemeA-PDSCH-only-r17</w:t>
            </w:r>
          </w:p>
          <w:p w14:paraId="000F57D0" w14:textId="77777777" w:rsidR="00DB76AA" w:rsidRDefault="00DB76AA">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7A87C4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B4DF6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EC371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09FC57" w14:textId="77777777" w:rsidR="00DB76AA" w:rsidRDefault="00DB76AA">
            <w:pPr>
              <w:pStyle w:val="TAL"/>
              <w:jc w:val="center"/>
              <w:rPr>
                <w:bCs/>
                <w:iCs/>
              </w:rPr>
            </w:pPr>
            <w:r>
              <w:rPr>
                <w:bCs/>
                <w:iCs/>
              </w:rPr>
              <w:t>N/A</w:t>
            </w:r>
          </w:p>
        </w:tc>
      </w:tr>
      <w:tr w:rsidR="00DB76AA" w14:paraId="6EEBFD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FD246F" w14:textId="77777777" w:rsidR="00DB76AA" w:rsidRDefault="00DB76AA">
            <w:pPr>
              <w:pStyle w:val="TAL"/>
              <w:rPr>
                <w:b/>
                <w:i/>
              </w:rPr>
            </w:pPr>
            <w:r>
              <w:rPr>
                <w:b/>
                <w:i/>
              </w:rPr>
              <w:t>sfn-SchemeB-r17</w:t>
            </w:r>
          </w:p>
          <w:p w14:paraId="306B94F6" w14:textId="77777777" w:rsidR="00DB76AA" w:rsidRDefault="00DB76AA">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2A3E64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A838DB"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99E96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9BBE9B" w14:textId="77777777" w:rsidR="00DB76AA" w:rsidRDefault="00DB76AA">
            <w:pPr>
              <w:pStyle w:val="TAL"/>
              <w:jc w:val="center"/>
              <w:rPr>
                <w:bCs/>
                <w:iCs/>
              </w:rPr>
            </w:pPr>
            <w:r>
              <w:rPr>
                <w:bCs/>
                <w:iCs/>
              </w:rPr>
              <w:t>N/A</w:t>
            </w:r>
          </w:p>
        </w:tc>
      </w:tr>
      <w:tr w:rsidR="00DB76AA" w14:paraId="1489E5C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7B261A" w14:textId="77777777" w:rsidR="00DB76AA" w:rsidRDefault="00DB76AA">
            <w:pPr>
              <w:pStyle w:val="TAL"/>
              <w:rPr>
                <w:b/>
                <w:i/>
              </w:rPr>
            </w:pPr>
            <w:r>
              <w:rPr>
                <w:b/>
                <w:i/>
              </w:rPr>
              <w:t>sfn-SchemeB-DynamicSwitching-r17</w:t>
            </w:r>
          </w:p>
          <w:p w14:paraId="05719BF9" w14:textId="77777777" w:rsidR="00DB76AA" w:rsidRDefault="00DB76AA">
            <w:pPr>
              <w:pStyle w:val="TAL"/>
              <w:rPr>
                <w:rFonts w:cs="Arial"/>
                <w:szCs w:val="18"/>
              </w:rPr>
            </w:pPr>
            <w:r>
              <w:rPr>
                <w:rFonts w:cs="Arial"/>
                <w:szCs w:val="18"/>
              </w:rPr>
              <w:t>Indicates whether the UE supports dynamic switching between single-TRP and PDSCH SFN scheme B by TCI state field in DCI formats 1_1 and 1_2.</w:t>
            </w:r>
          </w:p>
          <w:p w14:paraId="727961EA" w14:textId="77777777" w:rsidR="00DB76AA" w:rsidRDefault="00DB76AA">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35AE52A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A4D7C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F7FA8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4428D" w14:textId="77777777" w:rsidR="00DB76AA" w:rsidRDefault="00DB76AA">
            <w:pPr>
              <w:pStyle w:val="TAL"/>
              <w:jc w:val="center"/>
              <w:rPr>
                <w:bCs/>
                <w:iCs/>
              </w:rPr>
            </w:pPr>
            <w:r>
              <w:rPr>
                <w:bCs/>
                <w:iCs/>
              </w:rPr>
              <w:t>N/A</w:t>
            </w:r>
          </w:p>
        </w:tc>
      </w:tr>
      <w:tr w:rsidR="00DB76AA" w14:paraId="63636B6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40D2DF" w14:textId="77777777" w:rsidR="00DB76AA" w:rsidRDefault="00DB76AA">
            <w:pPr>
              <w:pStyle w:val="TAL"/>
              <w:rPr>
                <w:b/>
                <w:i/>
              </w:rPr>
            </w:pPr>
            <w:r>
              <w:rPr>
                <w:b/>
                <w:i/>
              </w:rPr>
              <w:t>sfn-SchemeB-PDSCH-only-r17</w:t>
            </w:r>
          </w:p>
          <w:p w14:paraId="16E664BE" w14:textId="77777777" w:rsidR="00DB76AA" w:rsidRDefault="00DB76AA">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FB39B8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63317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6E43E8"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FD74D" w14:textId="77777777" w:rsidR="00DB76AA" w:rsidRDefault="00DB76AA">
            <w:pPr>
              <w:pStyle w:val="TAL"/>
              <w:jc w:val="center"/>
              <w:rPr>
                <w:bCs/>
                <w:iCs/>
              </w:rPr>
            </w:pPr>
            <w:r>
              <w:rPr>
                <w:bCs/>
                <w:iCs/>
              </w:rPr>
              <w:t>N/A</w:t>
            </w:r>
          </w:p>
        </w:tc>
      </w:tr>
      <w:tr w:rsidR="00DB76AA" w14:paraId="7B343A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C44BA" w14:textId="77777777" w:rsidR="00DB76AA" w:rsidRDefault="00DB76AA">
            <w:pPr>
              <w:pStyle w:val="TAL"/>
              <w:rPr>
                <w:b/>
                <w:i/>
              </w:rPr>
            </w:pPr>
            <w:r>
              <w:rPr>
                <w:b/>
                <w:i/>
              </w:rPr>
              <w:t>singleDCI-SDM-scheme-r16</w:t>
            </w:r>
          </w:p>
          <w:p w14:paraId="6F858C81" w14:textId="77777777" w:rsidR="00DB76AA" w:rsidRDefault="00DB76AA">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716C114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E061C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131E87"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6ECB8" w14:textId="77777777" w:rsidR="00DB76AA" w:rsidRDefault="00DB76AA">
            <w:pPr>
              <w:pStyle w:val="TAL"/>
              <w:jc w:val="center"/>
              <w:rPr>
                <w:bCs/>
                <w:iCs/>
              </w:rPr>
            </w:pPr>
            <w:r>
              <w:rPr>
                <w:bCs/>
                <w:iCs/>
              </w:rPr>
              <w:t>N/A</w:t>
            </w:r>
          </w:p>
        </w:tc>
      </w:tr>
      <w:tr w:rsidR="00DB76AA" w14:paraId="00C9C34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AA34FC" w14:textId="77777777" w:rsidR="00DB76AA" w:rsidRDefault="00DB76AA">
            <w:pPr>
              <w:pStyle w:val="TAL"/>
              <w:rPr>
                <w:b/>
                <w:i/>
              </w:rPr>
            </w:pPr>
            <w:r>
              <w:rPr>
                <w:b/>
                <w:i/>
              </w:rPr>
              <w:t>sps-Multicast-r17</w:t>
            </w:r>
          </w:p>
          <w:p w14:paraId="25BF7BB1" w14:textId="77777777" w:rsidR="00DB76AA" w:rsidRDefault="00DB76AA">
            <w:pPr>
              <w:pStyle w:val="TAL"/>
            </w:pPr>
            <w:r>
              <w:t>Indicates whether the UE supports SPS group-common PDSCH for multicast comprised of the following functional components:</w:t>
            </w:r>
          </w:p>
          <w:p w14:paraId="3DF90E7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16ACCA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DF14B1F" w14:textId="77777777" w:rsidR="00DB76AA" w:rsidRDefault="00DB76AA">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DBD57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9994D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EFEF0D"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B26B43" w14:textId="77777777" w:rsidR="00DB76AA" w:rsidRDefault="00DB76AA">
            <w:pPr>
              <w:pStyle w:val="TAL"/>
              <w:jc w:val="center"/>
              <w:rPr>
                <w:bCs/>
                <w:iCs/>
              </w:rPr>
            </w:pPr>
            <w:r>
              <w:rPr>
                <w:bCs/>
                <w:iCs/>
              </w:rPr>
              <w:t>N/A</w:t>
            </w:r>
          </w:p>
        </w:tc>
      </w:tr>
      <w:tr w:rsidR="00DB76AA" w14:paraId="09166C5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46D41" w14:textId="77777777" w:rsidR="00DB76AA" w:rsidRDefault="00DB76AA">
            <w:pPr>
              <w:pStyle w:val="TAL"/>
              <w:rPr>
                <w:b/>
                <w:i/>
              </w:rPr>
            </w:pPr>
            <w:proofErr w:type="spellStart"/>
            <w:r>
              <w:rPr>
                <w:b/>
                <w:i/>
              </w:rPr>
              <w:lastRenderedPageBreak/>
              <w:t>supportedSRS</w:t>
            </w:r>
            <w:proofErr w:type="spellEnd"/>
            <w:r>
              <w:rPr>
                <w:b/>
                <w:i/>
              </w:rPr>
              <w:t>-Resources</w:t>
            </w:r>
          </w:p>
          <w:p w14:paraId="5CF02BE2" w14:textId="77777777" w:rsidR="00DB76AA" w:rsidRDefault="00DB76AA">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04D0572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7ACCC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4B3AFAC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0B326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3E8C68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741636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1342963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7C8AB4F1" w14:textId="77777777" w:rsidR="00DB76AA" w:rsidRDefault="00DB76AA">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4C7B6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2645EE" w14:textId="77777777" w:rsidR="00DB76AA" w:rsidRDefault="00DB76AA">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4558184"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569ECA" w14:textId="77777777" w:rsidR="00DB76AA" w:rsidRDefault="00DB76AA">
            <w:pPr>
              <w:pStyle w:val="TAL"/>
              <w:jc w:val="center"/>
            </w:pPr>
            <w:r>
              <w:rPr>
                <w:bCs/>
                <w:iCs/>
              </w:rPr>
              <w:t>N/A</w:t>
            </w:r>
          </w:p>
        </w:tc>
      </w:tr>
      <w:tr w:rsidR="00DB76AA" w14:paraId="71116FA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475851" w14:textId="77777777" w:rsidR="00DB76AA" w:rsidRDefault="00DB76AA">
            <w:pPr>
              <w:pStyle w:val="TAL"/>
              <w:rPr>
                <w:b/>
                <w:i/>
              </w:rPr>
            </w:pPr>
            <w:proofErr w:type="spellStart"/>
            <w:r>
              <w:rPr>
                <w:b/>
                <w:i/>
              </w:rPr>
              <w:t>timeDurationForQCL</w:t>
            </w:r>
            <w:proofErr w:type="spellEnd"/>
            <w:r>
              <w:rPr>
                <w:b/>
                <w:i/>
              </w:rPr>
              <w:t>, timeDurationForQCL-v1710</w:t>
            </w:r>
          </w:p>
          <w:p w14:paraId="1813E7EE" w14:textId="77777777" w:rsidR="00DB76AA" w:rsidRDefault="00DB76AA">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EB55A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9B2BB"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2A61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F82788" w14:textId="77777777" w:rsidR="00DB76AA" w:rsidRDefault="00DB76AA">
            <w:pPr>
              <w:pStyle w:val="TAL"/>
              <w:jc w:val="center"/>
            </w:pPr>
            <w:r>
              <w:t>FR2 only</w:t>
            </w:r>
          </w:p>
        </w:tc>
      </w:tr>
      <w:tr w:rsidR="00DB76AA" w14:paraId="15689ED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F68043" w14:textId="77777777" w:rsidR="00DB76AA" w:rsidRDefault="00DB76AA">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FA37590" w14:textId="77777777" w:rsidR="00DB76AA" w:rsidRDefault="00DB76AA">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7CE1EC60"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23621A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4CF9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8DA7BC" w14:textId="77777777" w:rsidR="00DB76AA" w:rsidRDefault="00DB76AA">
            <w:pPr>
              <w:pStyle w:val="TAL"/>
              <w:jc w:val="center"/>
            </w:pPr>
            <w:r>
              <w:rPr>
                <w:bCs/>
                <w:iCs/>
              </w:rPr>
              <w:t>N/A</w:t>
            </w:r>
          </w:p>
        </w:tc>
      </w:tr>
      <w:tr w:rsidR="00DB76AA" w14:paraId="0BBFB10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2FCF1" w14:textId="77777777" w:rsidR="00DB76AA" w:rsidRDefault="00DB76AA">
            <w:pPr>
              <w:pStyle w:val="TAL"/>
              <w:rPr>
                <w:b/>
                <w:i/>
              </w:rPr>
            </w:pPr>
            <w:r>
              <w:rPr>
                <w:b/>
                <w:i/>
              </w:rPr>
              <w:t>type1-3-CSS</w:t>
            </w:r>
          </w:p>
          <w:p w14:paraId="2CCE8B09" w14:textId="77777777" w:rsidR="00DB76AA" w:rsidRDefault="00DB76AA">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0AB897D0"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6A4BB3C"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8AFE13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09EF9" w14:textId="77777777" w:rsidR="00DB76AA" w:rsidRDefault="00DB76AA">
            <w:pPr>
              <w:pStyle w:val="TAL"/>
              <w:jc w:val="center"/>
            </w:pPr>
            <w:r>
              <w:t>FR2 only</w:t>
            </w:r>
          </w:p>
        </w:tc>
      </w:tr>
      <w:tr w:rsidR="00DB76AA" w14:paraId="61F386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7ACC4" w14:textId="77777777" w:rsidR="00DB76AA" w:rsidRDefault="00DB76AA">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ABB6C4" w14:textId="77777777" w:rsidR="00DB76AA" w:rsidRDefault="00DB76AA">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98F55B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754F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E4917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ADE33E" w14:textId="77777777" w:rsidR="00DB76AA" w:rsidRDefault="00DB76AA">
            <w:pPr>
              <w:pStyle w:val="TAL"/>
              <w:jc w:val="center"/>
            </w:pPr>
            <w:r>
              <w:rPr>
                <w:bCs/>
                <w:iCs/>
              </w:rPr>
              <w:t>N/A</w:t>
            </w:r>
          </w:p>
        </w:tc>
      </w:tr>
    </w:tbl>
    <w:p w14:paraId="568B53C3" w14:textId="77777777" w:rsidR="00DB76AA" w:rsidRDefault="00DB76AA" w:rsidP="00DB76AA">
      <w:pPr>
        <w:rPr>
          <w:rFonts w:ascii="Arial" w:hAnsi="Arial"/>
        </w:rPr>
      </w:pPr>
    </w:p>
    <w:p w14:paraId="22804ABA" w14:textId="77777777" w:rsidR="00DB76AA" w:rsidRDefault="00DB76AA" w:rsidP="00DB76AA">
      <w:pPr>
        <w:rPr>
          <w:lang w:eastAsia="zh-CN"/>
        </w:rPr>
      </w:pPr>
    </w:p>
    <w:p w14:paraId="2EBF8BAD" w14:textId="77777777" w:rsidR="00DB76AA" w:rsidRDefault="00DB76AA" w:rsidP="00DB76AA">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055E37FB" w14:textId="77777777" w:rsidR="00DB76AA" w:rsidRDefault="00DB76AA" w:rsidP="00DB76AA">
      <w:pPr>
        <w:rPr>
          <w:lang w:eastAsia="zh-CN"/>
        </w:rPr>
      </w:pPr>
    </w:p>
    <w:p w14:paraId="57372EC7" w14:textId="77777777" w:rsidR="00DB76AA" w:rsidRDefault="00DB76AA" w:rsidP="00DB76AA">
      <w:pPr>
        <w:pStyle w:val="B2"/>
        <w:ind w:left="0" w:firstLine="0"/>
      </w:pPr>
    </w:p>
    <w:p w14:paraId="7B34A804" w14:textId="39D90F92" w:rsidR="007C1C52" w:rsidRDefault="007C1C52" w:rsidP="007C1C52">
      <w:pPr>
        <w:pStyle w:val="Heading4"/>
        <w:rPr>
          <w:lang w:eastAsia="ja-JP"/>
        </w:rPr>
      </w:pPr>
      <w:r>
        <w:lastRenderedPageBreak/>
        <w:t>4.2.7.6</w:t>
      </w:r>
      <w:r>
        <w:tab/>
      </w:r>
      <w:proofErr w:type="spellStart"/>
      <w:r>
        <w:rPr>
          <w:i/>
        </w:rPr>
        <w:t>FeatureSetDownlinkPerCC</w:t>
      </w:r>
      <w:proofErr w:type="spellEnd"/>
      <w: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SCell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DengXian"/>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DengXian"/>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DengXian"/>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DengXian"/>
                <w:lang w:eastAsia="zh-CN"/>
              </w:rPr>
              <w:t>No</w:t>
            </w:r>
          </w:p>
        </w:tc>
      </w:tr>
      <w:tr w:rsidR="00143A28" w14:paraId="00F041A3" w14:textId="77777777" w:rsidTr="007C1C52">
        <w:trPr>
          <w:cantSplit/>
          <w:tblHeader/>
          <w:ins w:id="23"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33964AD9" w:rsidR="00143A28" w:rsidRDefault="00E055DF" w:rsidP="00143A28">
            <w:pPr>
              <w:pStyle w:val="TAL"/>
              <w:rPr>
                <w:ins w:id="24" w:author="Xuelong Wang" w:date="2022-10-13T11:09:00Z"/>
                <w:b/>
                <w:i/>
                <w:lang w:eastAsia="zh-CN"/>
              </w:rPr>
            </w:pPr>
            <w:ins w:id="25" w:author="Xuelong Wang" w:date="2022-10-13T11:13:00Z">
              <w:r>
                <w:rPr>
                  <w:rFonts w:hint="eastAsia"/>
                  <w:b/>
                  <w:i/>
                  <w:lang w:eastAsia="zh-CN"/>
                </w:rPr>
                <w:t>d</w:t>
              </w:r>
              <w:r>
                <w:rPr>
                  <w:b/>
                  <w:i/>
                  <w:lang w:eastAsia="zh-CN"/>
                </w:rPr>
                <w:t>ci-</w:t>
              </w:r>
            </w:ins>
            <w:ins w:id="26" w:author="Xuelong Wang" w:date="2022-10-13T11:14:00Z">
              <w:r>
                <w:rPr>
                  <w:b/>
                  <w:i/>
                  <w:lang w:eastAsia="zh-CN"/>
                </w:rPr>
                <w:t>Broadcast</w:t>
              </w:r>
            </w:ins>
            <w:ins w:id="27" w:author="Xuelong Wang" w:date="2022-10-13T11:15:00Z">
              <w:r>
                <w:rPr>
                  <w:b/>
                  <w:i/>
                  <w:lang w:eastAsia="zh-CN"/>
                </w:rPr>
                <w:t>W</w:t>
              </w:r>
            </w:ins>
            <w:ins w:id="28" w:author="Xuelong Wang" w:date="2022-10-13T11:14:00Z">
              <w:r>
                <w:rPr>
                  <w:b/>
                  <w:i/>
                  <w:lang w:eastAsia="zh-CN"/>
                </w:rPr>
                <w:t>ith</w:t>
              </w:r>
            </w:ins>
            <w:ins w:id="29" w:author="Xuelong Wang" w:date="2022-10-13T11:15:00Z">
              <w:r>
                <w:rPr>
                  <w:b/>
                  <w:i/>
                  <w:lang w:eastAsia="zh-CN"/>
                </w:rPr>
                <w:t>16Rep</w:t>
              </w:r>
            </w:ins>
            <w:ins w:id="30" w:author="Xuelong Wang" w:date="2022-10-17T20:26:00Z">
              <w:r w:rsidR="003C7FCC">
                <w:rPr>
                  <w:b/>
                  <w:i/>
                  <w:lang w:eastAsia="zh-CN"/>
                </w:rPr>
                <w:t>e</w:t>
              </w:r>
            </w:ins>
            <w:commentRangeStart w:id="31"/>
            <w:commentRangeEnd w:id="31"/>
            <w:r w:rsidR="00956844">
              <w:rPr>
                <w:rStyle w:val="CommentReference"/>
                <w:rFonts w:ascii="Times New Roman" w:hAnsi="Times New Roman"/>
              </w:rPr>
              <w:commentReference w:id="31"/>
            </w:r>
            <w:ins w:id="32" w:author="Xuelong Wang" w:date="2022-10-13T11:15:00Z">
              <w:r>
                <w:rPr>
                  <w:b/>
                  <w:i/>
                  <w:lang w:eastAsia="zh-CN"/>
                </w:rPr>
                <w:t>titio</w:t>
              </w:r>
            </w:ins>
            <w:ins w:id="33" w:author="Xuelong Wang" w:date="2022-10-17T17:01:00Z">
              <w:r w:rsidR="00D45680">
                <w:rPr>
                  <w:b/>
                  <w:i/>
                  <w:lang w:eastAsia="zh-CN"/>
                </w:rPr>
                <w:t>ns</w:t>
              </w:r>
            </w:ins>
            <w:ins w:id="34" w:author="Xuelong Wang" w:date="2022-10-13T11:15:00Z">
              <w:r>
                <w:rPr>
                  <w:b/>
                  <w:i/>
                  <w:lang w:eastAsia="zh-CN"/>
                </w:rPr>
                <w:t>-</w:t>
              </w:r>
            </w:ins>
            <w:ins w:id="35" w:author="Xuelong Wang" w:date="2022-10-13T11:13:00Z">
              <w:r>
                <w:rPr>
                  <w:b/>
                  <w:i/>
                  <w:lang w:eastAsia="zh-CN"/>
                </w:rPr>
                <w:t>r17</w:t>
              </w:r>
            </w:ins>
          </w:p>
          <w:p w14:paraId="6F0B474B" w14:textId="75395259" w:rsidR="00143A28" w:rsidRDefault="00143A28" w:rsidP="00143A28">
            <w:pPr>
              <w:pStyle w:val="TAL"/>
              <w:rPr>
                <w:ins w:id="36" w:author="Xuelong Wang" w:date="2022-10-13T11:09:00Z"/>
                <w:b/>
                <w:i/>
              </w:rPr>
            </w:pPr>
            <w:ins w:id="37" w:author="Xuelong Wang" w:date="2022-10-13T11:10:00Z">
              <w:r>
                <w:t>Indicates whether the UE</w:t>
              </w:r>
              <w:r w:rsidRPr="00D45680">
                <w:t xml:space="preserve"> </w:t>
              </w:r>
              <w:r>
                <w:t>s</w:t>
              </w:r>
              <w:r w:rsidRPr="00D45680">
                <w:t>upport</w:t>
              </w:r>
            </w:ins>
            <w:ins w:id="38" w:author="Xuelong Wang" w:date="2022-10-13T11:11:00Z">
              <w:r>
                <w:t>s</w:t>
              </w:r>
            </w:ins>
            <w:ins w:id="39" w:author="Xuelong Wang" w:date="2022-10-13T11:10:00Z">
              <w:r w:rsidRPr="00D45680">
                <w:t xml:space="preserve"> up to 16 times dynamic slot-level repetition for broadcast MTCH.</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40" w:author="Xuelong Wang" w:date="2022-10-13T11:09:00Z"/>
                <w:rFonts w:eastAsia="DengXian"/>
                <w:lang w:eastAsia="zh-CN"/>
              </w:rPr>
            </w:pPr>
            <w:ins w:id="41" w:author="Xuelong Wang" w:date="2022-10-13T11:09:00Z">
              <w:r>
                <w:rPr>
                  <w:rFonts w:eastAsia="DengXian"/>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42" w:author="Xuelong Wang" w:date="2022-10-13T11:09:00Z"/>
                <w:rFonts w:eastAsia="DengXian"/>
                <w:lang w:eastAsia="zh-CN"/>
              </w:rPr>
            </w:pPr>
            <w:ins w:id="43" w:author="Xuelong Wang" w:date="2022-10-13T11:09:00Z">
              <w:r>
                <w:rPr>
                  <w:rFonts w:eastAsia="DengXian"/>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44" w:author="Xuelong Wang" w:date="2022-10-13T11:09:00Z"/>
                <w:rFonts w:eastAsia="DengXian"/>
                <w:lang w:eastAsia="zh-CN"/>
              </w:rPr>
            </w:pPr>
            <w:ins w:id="45" w:author="Xuelong Wang" w:date="2022-10-13T11:09:00Z">
              <w:r>
                <w:rPr>
                  <w:rFonts w:eastAsia="DengXian"/>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46" w:author="Xuelong Wang" w:date="2022-10-13T11:09:00Z"/>
                <w:rFonts w:eastAsia="DengXian"/>
                <w:lang w:eastAsia="zh-CN"/>
              </w:rPr>
            </w:pPr>
            <w:ins w:id="47" w:author="Xuelong Wang" w:date="2022-10-13T11:09:00Z">
              <w:r>
                <w:rPr>
                  <w:rFonts w:eastAsia="DengXian"/>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Indicates whether the UE supports FDM between one unicast PDSCH and one group-common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Indicates whether the UE supports FDM between one unicast PDSCH and one group-common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SimSun" w:hAnsi="Arial" w:cs="Arial"/>
                <w:sz w:val="18"/>
                <w:lang w:eastAsia="zh-CN"/>
              </w:rPr>
              <w:t>neighboring</w:t>
            </w:r>
            <w:proofErr w:type="spellEnd"/>
            <w:r>
              <w:rPr>
                <w:rFonts w:ascii="Arial" w:eastAsia="SimSun"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SimSun" w:cs="Arial"/>
                <w:lang w:eastAsia="zh-CN"/>
              </w:rPr>
              <w:t xml:space="preserve">In the DSS scenario, serving and </w:t>
            </w:r>
            <w:proofErr w:type="spellStart"/>
            <w:r>
              <w:rPr>
                <w:rFonts w:eastAsia="SimSun" w:cs="Arial"/>
                <w:lang w:eastAsia="zh-CN"/>
              </w:rPr>
              <w:t>neighboring</w:t>
            </w:r>
            <w:proofErr w:type="spellEnd"/>
            <w:r>
              <w:rPr>
                <w:rFonts w:eastAsia="SimSun"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Indicates whether the UE supports to receive group-common PDCCH/PDSCH with CRC scrambled by G-RNTI for SCell on one frequency, when an SCell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SimSun"/>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A UE may assume that its maximum receive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48" w:name="_Toc109083449"/>
      <w:r>
        <w:t>5.10</w:t>
      </w:r>
      <w:r>
        <w:tab/>
        <w:t>MBS features</w:t>
      </w:r>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49" w:author="Xuelong Wang" w:date="2022-10-13T11:17:00Z"/>
                <w:rFonts w:ascii="Arial" w:hAnsi="Arial" w:cs="Arial"/>
                <w:sz w:val="18"/>
                <w:szCs w:val="18"/>
                <w:lang w:val="en-US"/>
              </w:rPr>
            </w:pPr>
            <w:ins w:id="50"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r>
                <w:rPr>
                  <w:rFonts w:ascii="Arial" w:hAnsi="Arial" w:cs="Arial"/>
                  <w:sz w:val="18"/>
                  <w:szCs w:val="18"/>
                  <w:lang w:val="en-US"/>
                </w:rPr>
                <w:t>;</w:t>
              </w:r>
            </w:ins>
          </w:p>
          <w:p w14:paraId="6B6C65A6" w14:textId="77777777" w:rsidR="00691344" w:rsidRPr="004275CB" w:rsidRDefault="00691344" w:rsidP="00691344">
            <w:pPr>
              <w:pStyle w:val="B1"/>
              <w:spacing w:after="60"/>
              <w:rPr>
                <w:ins w:id="51" w:author="Xuelong Wang" w:date="2022-10-13T11:17:00Z"/>
                <w:rFonts w:ascii="Arial" w:hAnsi="Arial" w:cs="Arial"/>
                <w:sz w:val="18"/>
                <w:szCs w:val="18"/>
                <w:lang w:val="en-US"/>
              </w:rPr>
            </w:pPr>
            <w:ins w:id="52"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r>
                <w:rPr>
                  <w:rFonts w:ascii="Arial" w:hAnsi="Arial" w:cs="Arial"/>
                  <w:sz w:val="18"/>
                  <w:szCs w:val="18"/>
                  <w:lang w:val="en-US"/>
                </w:rPr>
                <w:t>;</w:t>
              </w:r>
            </w:ins>
          </w:p>
          <w:p w14:paraId="388480E0" w14:textId="77777777" w:rsidR="00691344" w:rsidRPr="004275CB" w:rsidRDefault="00691344" w:rsidP="00691344">
            <w:pPr>
              <w:pStyle w:val="B1"/>
              <w:spacing w:after="60"/>
              <w:rPr>
                <w:ins w:id="53" w:author="Xuelong Wang" w:date="2022-10-13T11:17:00Z"/>
                <w:rFonts w:ascii="Arial" w:hAnsi="Arial" w:cs="Arial"/>
                <w:sz w:val="18"/>
                <w:szCs w:val="18"/>
                <w:lang w:val="en-US"/>
              </w:rPr>
            </w:pPr>
            <w:ins w:id="54"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4E50D6AF" w14:textId="77777777" w:rsidR="00691344" w:rsidRPr="004F65A0" w:rsidRDefault="00691344" w:rsidP="00691344">
            <w:pPr>
              <w:pStyle w:val="B1"/>
              <w:spacing w:after="60"/>
              <w:rPr>
                <w:ins w:id="55" w:author="Xuelong Wang" w:date="2022-10-13T11:17:00Z"/>
                <w:rFonts w:ascii="Arial" w:hAnsi="Arial" w:cs="Arial"/>
                <w:sz w:val="18"/>
                <w:szCs w:val="18"/>
              </w:rPr>
            </w:pPr>
            <w:ins w:id="56"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57" w:author="Xuelong Wang" w:date="2022-10-13T11:17:00Z"/>
                <w:rFonts w:ascii="Arial" w:hAnsi="Arial" w:cs="Arial"/>
                <w:sz w:val="18"/>
                <w:szCs w:val="18"/>
                <w:lang w:val="en-US"/>
              </w:rPr>
            </w:pPr>
            <w:ins w:id="58"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1AB08005" w14:textId="77777777" w:rsidR="00691344" w:rsidRPr="004275CB" w:rsidRDefault="00691344" w:rsidP="00691344">
            <w:pPr>
              <w:pStyle w:val="B1"/>
              <w:spacing w:after="60"/>
              <w:rPr>
                <w:ins w:id="59" w:author="Xuelong Wang" w:date="2022-10-13T11:17:00Z"/>
                <w:rFonts w:ascii="Arial" w:hAnsi="Arial" w:cs="Arial"/>
                <w:sz w:val="18"/>
                <w:szCs w:val="18"/>
                <w:lang w:val="en-US"/>
              </w:rPr>
            </w:pPr>
            <w:ins w:id="60"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r>
                <w:rPr>
                  <w:rFonts w:ascii="Arial" w:hAnsi="Arial" w:cs="Arial"/>
                  <w:sz w:val="18"/>
                  <w:szCs w:val="18"/>
                  <w:lang w:val="en-US"/>
                </w:rPr>
                <w:t>;</w:t>
              </w:r>
            </w:ins>
          </w:p>
          <w:p w14:paraId="002BF41F" w14:textId="77777777" w:rsidR="00691344" w:rsidRPr="004275CB" w:rsidRDefault="00691344" w:rsidP="00691344">
            <w:pPr>
              <w:pStyle w:val="B1"/>
              <w:spacing w:after="60"/>
              <w:rPr>
                <w:ins w:id="61" w:author="Xuelong Wang" w:date="2022-10-13T11:17:00Z"/>
                <w:rFonts w:ascii="Arial" w:hAnsi="Arial" w:cs="Arial"/>
                <w:sz w:val="18"/>
                <w:szCs w:val="18"/>
                <w:lang w:val="en-US"/>
              </w:rPr>
            </w:pPr>
            <w:ins w:id="62"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503DC470" w14:textId="3140F47F" w:rsidR="00691344" w:rsidRDefault="00691344" w:rsidP="00691344">
            <w:pPr>
              <w:pStyle w:val="B1"/>
              <w:spacing w:after="60"/>
              <w:rPr>
                <w:ins w:id="63" w:author="Xuelong Wang" w:date="2022-10-13T11:17:00Z"/>
                <w:rFonts w:ascii="Arial" w:hAnsi="Arial" w:cs="Arial"/>
                <w:sz w:val="18"/>
                <w:szCs w:val="18"/>
              </w:rPr>
            </w:pPr>
            <w:ins w:id="64"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proofErr w:type="spellStart"/>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commentRangeStart w:id="65"/>
              <w:r>
                <w:rPr>
                  <w:rFonts w:ascii="Arial" w:hAnsi="Arial" w:cs="Arial"/>
                  <w:sz w:val="18"/>
                  <w:szCs w:val="18"/>
                  <w:lang w:val="en-US"/>
                </w:rPr>
                <w:t>.</w:t>
              </w:r>
            </w:ins>
            <w:commentRangeEnd w:id="65"/>
            <w:r w:rsidR="00283F97">
              <w:rPr>
                <w:rStyle w:val="CommentReference"/>
              </w:rPr>
              <w:commentReference w:id="65"/>
            </w:r>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ROHC context sessions;</w:t>
            </w:r>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020566D" w14:textId="019AFD61" w:rsidR="00BB4A44" w:rsidRDefault="00BB4A44" w:rsidP="0024295E">
            <w:pPr>
              <w:pStyle w:val="B1"/>
              <w:spacing w:after="60"/>
            </w:pPr>
            <w:r>
              <w:rPr>
                <w:rFonts w:ascii="Arial" w:hAnsi="Arial" w:cs="Arial"/>
                <w:sz w:val="18"/>
                <w:szCs w:val="18"/>
              </w:rPr>
              <w:t>-</w:t>
            </w:r>
            <w:r>
              <w:rPr>
                <w:rFonts w:ascii="Arial" w:hAnsi="Arial" w:cs="Arial"/>
                <w:sz w:val="18"/>
                <w:szCs w:val="18"/>
              </w:rPr>
              <w:tab/>
            </w:r>
            <w:commentRangeStart w:id="66"/>
            <w:r>
              <w:rPr>
                <w:rFonts w:ascii="Arial" w:hAnsi="Arial" w:cs="Arial"/>
                <w:sz w:val="18"/>
                <w:szCs w:val="18"/>
              </w:rPr>
              <w:t>DRX with long DRX cycle</w:t>
            </w:r>
            <w:ins w:id="67" w:author="Xuelong Wang" w:date="2022-10-17T17:03:00Z">
              <w:r w:rsidR="00E77F52">
                <w:rPr>
                  <w:rFonts w:ascii="Arial" w:hAnsi="Arial" w:cs="Arial"/>
                  <w:sz w:val="18"/>
                  <w:szCs w:val="18"/>
                </w:rPr>
                <w:t xml:space="preserve"> for MBS </w:t>
              </w:r>
              <w:r w:rsidR="00E77F52" w:rsidRPr="00E77F52">
                <w:rPr>
                  <w:rFonts w:ascii="Arial" w:hAnsi="Arial" w:cs="Arial"/>
                  <w:sz w:val="18"/>
                  <w:szCs w:val="18"/>
                </w:rPr>
                <w:t>broadcast</w:t>
              </w:r>
            </w:ins>
            <w:ins w:id="68" w:author="Xuelong Wang" w:date="2022-10-17T20:25:00Z">
              <w:r w:rsidR="006474E7">
                <w:rPr>
                  <w:rFonts w:ascii="Arial" w:hAnsi="Arial" w:cs="Arial"/>
                  <w:sz w:val="18"/>
                  <w:szCs w:val="18"/>
                </w:rPr>
                <w:t xml:space="preserve"> </w:t>
              </w:r>
              <w:r w:rsidR="006474E7" w:rsidRPr="006474E7">
                <w:rPr>
                  <w:rFonts w:ascii="Arial" w:hAnsi="Arial" w:cs="Arial"/>
                  <w:sz w:val="18"/>
                  <w:szCs w:val="18"/>
                </w:rPr>
                <w:t>as specified in TS38.321 [8]</w:t>
              </w:r>
            </w:ins>
            <w:r>
              <w:rPr>
                <w:rFonts w:ascii="Arial" w:hAnsi="Arial" w:cs="Arial"/>
                <w:sz w:val="18"/>
                <w:szCs w:val="18"/>
              </w:rPr>
              <w:t>.</w:t>
            </w:r>
            <w:commentRangeEnd w:id="66"/>
            <w:r w:rsidR="00956844">
              <w:rPr>
                <w:rStyle w:val="CommentReference"/>
              </w:rPr>
              <w:commentReference w:id="66"/>
            </w:r>
          </w:p>
        </w:tc>
      </w:tr>
    </w:tbl>
    <w:p w14:paraId="05346F2B" w14:textId="26A8155B" w:rsidR="003A6C33" w:rsidRDefault="003A6C33">
      <w:pPr>
        <w:rPr>
          <w:lang w:eastAsia="zh-CN"/>
        </w:rPr>
      </w:pPr>
    </w:p>
    <w:p w14:paraId="53C7C04F" w14:textId="77777777" w:rsidR="00CC4206" w:rsidRDefault="00CC4206" w:rsidP="00CC4206">
      <w:pPr>
        <w:rPr>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947FCB5" w14:textId="79B66B84" w:rsidR="00CC4206" w:rsidRDefault="00CC4206">
      <w:pPr>
        <w:rPr>
          <w:lang w:eastAsia="zh-CN"/>
        </w:rPr>
      </w:pPr>
    </w:p>
    <w:p w14:paraId="07A09D17" w14:textId="77777777" w:rsidR="00CC4206" w:rsidRDefault="00CC4206" w:rsidP="00CC4206">
      <w:pPr>
        <w:pStyle w:val="Heading1"/>
        <w:rPr>
          <w:rFonts w:eastAsia="SimSun"/>
          <w:lang w:eastAsia="zh-CN"/>
        </w:rPr>
      </w:pPr>
      <w:bookmarkStart w:id="69" w:name="_Toc12750916"/>
      <w:bookmarkStart w:id="70" w:name="_Toc29382281"/>
      <w:bookmarkStart w:id="71" w:name="_Toc37093398"/>
      <w:bookmarkStart w:id="72" w:name="_Toc37238674"/>
      <w:bookmarkStart w:id="73" w:name="_Toc37238788"/>
      <w:bookmarkStart w:id="74" w:name="_Toc46488713"/>
      <w:bookmarkStart w:id="75" w:name="_Toc52574137"/>
      <w:bookmarkStart w:id="76" w:name="_Toc52574223"/>
      <w:bookmarkStart w:id="77" w:name="_Toc115386334"/>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9"/>
      <w:bookmarkEnd w:id="70"/>
      <w:bookmarkEnd w:id="71"/>
      <w:bookmarkEnd w:id="72"/>
      <w:bookmarkEnd w:id="73"/>
      <w:bookmarkEnd w:id="74"/>
      <w:bookmarkEnd w:id="75"/>
      <w:bookmarkEnd w:id="76"/>
      <w:bookmarkEnd w:id="77"/>
    </w:p>
    <w:p w14:paraId="37B74157" w14:textId="77777777" w:rsidR="00CC4206" w:rsidRDefault="00CC4206" w:rsidP="00CC4206">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SimSun"/>
                <w:lang w:eastAsia="zh-CN"/>
              </w:rPr>
            </w:pPr>
            <w:r>
              <w:rPr>
                <w:lang w:eastAsia="zh-CN"/>
              </w:rPr>
              <w:t>D</w:t>
            </w:r>
            <w:r>
              <w:rPr>
                <w:rFonts w:eastAsia="SimSun"/>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8 per UE, for RedCap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NR-DC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78" w:author="Xuelong Wang" w:date="2022-10-13T11:17:00Z">
              <w:r w:rsidDel="002007EF">
                <w:rPr>
                  <w:lang w:eastAsia="zh-CN"/>
                </w:rPr>
                <w:delText xml:space="preserve">the </w:delText>
              </w:r>
            </w:del>
            <w:ins w:id="79" w:author="Xuelong Wang" w:date="2022-10-13T11:17:00Z">
              <w:r w:rsidR="002007EF">
                <w:rPr>
                  <w:lang w:eastAsia="zh-CN"/>
                </w:rPr>
                <w:t xml:space="preserve">each </w:t>
              </w:r>
            </w:ins>
            <w:del w:id="80" w:author="Xuelong Wang" w:date="2022-10-13T11:17:00Z">
              <w:r w:rsidDel="002007EF">
                <w:rPr>
                  <w:lang w:eastAsia="zh-CN"/>
                </w:rPr>
                <w:delText xml:space="preserve">maximum number of </w:delText>
              </w:r>
            </w:del>
            <w:r>
              <w:rPr>
                <w:lang w:eastAsia="zh-CN"/>
              </w:rPr>
              <w:t>split-MRB</w:t>
            </w:r>
            <w:del w:id="81" w:author="Xuelong Wang" w:date="2022-10-13T11:18:00Z">
              <w:r w:rsidDel="002007EF">
                <w:rPr>
                  <w:lang w:eastAsia="zh-CN"/>
                </w:rPr>
                <w:delText>s</w:delText>
              </w:r>
            </w:del>
            <w:r>
              <w:rPr>
                <w:lang w:eastAsia="zh-CN"/>
              </w:rPr>
              <w:t xml:space="preserve"> is </w:t>
            </w:r>
            <w:ins w:id="82" w:author="Xuelong Wang" w:date="2022-10-13T11:18:00Z">
              <w:r w:rsidR="002007EF">
                <w:rPr>
                  <w:lang w:eastAsia="zh-CN"/>
                </w:rPr>
                <w:t xml:space="preserve">counted as </w:t>
              </w:r>
            </w:ins>
            <w:r>
              <w:rPr>
                <w:lang w:eastAsia="zh-CN"/>
              </w:rPr>
              <w:t>two</w:t>
            </w:r>
            <w:ins w:id="83" w:author="Xuelong Wang" w:date="2022-10-13T11:18:00Z">
              <w:r w:rsidR="002007EF">
                <w:rPr>
                  <w:lang w:eastAsia="zh-CN"/>
                </w:rPr>
                <w:t xml:space="preserve"> RBs</w:t>
              </w:r>
            </w:ins>
            <w:r>
              <w:rPr>
                <w:lang w:eastAsia="zh-CN"/>
              </w:rPr>
              <w:t>.</w:t>
            </w:r>
          </w:p>
        </w:tc>
      </w:tr>
    </w:tbl>
    <w:p w14:paraId="6D3D8F88" w14:textId="77777777" w:rsidR="00CC4206" w:rsidRDefault="00CC4206" w:rsidP="00CC4206"/>
    <w:p w14:paraId="664796E5" w14:textId="6374B76A" w:rsidR="00CC4206" w:rsidRPr="00CC4206" w:rsidRDefault="00CC4206">
      <w:pPr>
        <w:rPr>
          <w:lang w:eastAsia="zh-CN"/>
        </w:rPr>
      </w:pPr>
    </w:p>
    <w:p w14:paraId="0FAD50C0" w14:textId="77777777" w:rsidR="00CC4206" w:rsidRDefault="00CC4206">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artin van der Zee" w:date="2022-10-17T12:20:00Z" w:initials="MVDZ">
    <w:p w14:paraId="494C0D81" w14:textId="680AE8C8" w:rsidR="00956844" w:rsidRDefault="00956844">
      <w:pPr>
        <w:pStyle w:val="CommentText"/>
      </w:pPr>
      <w:r>
        <w:rPr>
          <w:rStyle w:val="CommentReference"/>
        </w:rPr>
        <w:annotationRef/>
      </w:r>
      <w:r>
        <w:t>“i” should be “e”</w:t>
      </w:r>
    </w:p>
  </w:comment>
  <w:comment w:id="65" w:author="Intel - Yujian Zhang" w:date="2022-10-17T21:03:00Z" w:initials="I">
    <w:p w14:paraId="63020409" w14:textId="6693CD79" w:rsidR="00283F97" w:rsidRDefault="00283F97">
      <w:pPr>
        <w:pStyle w:val="CommentText"/>
      </w:pPr>
      <w:r>
        <w:rPr>
          <w:rStyle w:val="CommentReference"/>
        </w:rPr>
        <w:annotationRef/>
      </w:r>
      <w:r>
        <w:t>Suggest to change the period “.” to  semicolon “;”.</w:t>
      </w:r>
    </w:p>
  </w:comment>
  <w:comment w:id="66" w:author="Martin van der Zee" w:date="2022-10-17T12:21:00Z" w:initials="MVDZ">
    <w:p w14:paraId="020BA1CC" w14:textId="1E61B3B8" w:rsidR="00956844" w:rsidRPr="00956844" w:rsidRDefault="00956844" w:rsidP="00956844">
      <w:pPr>
        <w:pStyle w:val="TAL"/>
        <w:rPr>
          <w:b/>
          <w:bCs/>
          <w:i/>
          <w:iCs/>
          <w:lang w:eastAsia="zh-CN"/>
        </w:rPr>
      </w:pPr>
      <w:r>
        <w:rPr>
          <w:rStyle w:val="CommentReference"/>
        </w:rPr>
        <w:annotationRef/>
      </w:r>
      <w:r>
        <w:t xml:space="preserve">Thanks for adding this clarification </w:t>
      </w:r>
      <w:r>
        <w:sym w:font="Wingdings" w:char="F04A"/>
      </w:r>
      <w:r>
        <w:t xml:space="preserve">. We are basically fine with this wording, but we could use similar wording as with </w:t>
      </w:r>
      <w:r>
        <w:rPr>
          <w:b/>
          <w:bCs/>
          <w:i/>
          <w:iCs/>
        </w:rPr>
        <w:t>dynamicMulticastPCell-r17</w:t>
      </w:r>
      <w:r>
        <w:t>:</w:t>
      </w:r>
    </w:p>
    <w:p w14:paraId="1153AA76" w14:textId="77777777" w:rsidR="00956844" w:rsidRDefault="00956844">
      <w:pPr>
        <w:pStyle w:val="CommentText"/>
      </w:pPr>
    </w:p>
    <w:p w14:paraId="018600BC" w14:textId="1C0540ED" w:rsidR="00956844" w:rsidRDefault="00956844">
      <w:pPr>
        <w:pStyle w:val="CommentText"/>
      </w:pPr>
      <w:r>
        <w:rPr>
          <w:rFonts w:cs="Arial"/>
          <w:szCs w:val="18"/>
        </w:rPr>
        <w:t>DRX with long DRX cycle for MBS broadcast reception as specified in TS38.321 [8].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C0D81" w15:done="0"/>
  <w15:commentEx w15:paraId="63020409" w15:done="0"/>
  <w15:commentEx w15:paraId="01860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C725" w16cex:dateUtc="2022-10-17T10:20:00Z"/>
  <w16cex:commentExtensible w16cex:durableId="26F8418A" w16cex:dateUtc="2022-10-17T13:03:00Z"/>
  <w16cex:commentExtensible w16cex:durableId="26F7C75C" w16cex:dateUtc="2022-10-1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C0D81" w16cid:durableId="26F7C725"/>
  <w16cid:commentId w16cid:paraId="63020409" w16cid:durableId="26F8418A"/>
  <w16cid:commentId w16cid:paraId="018600BC" w16cid:durableId="26F7C7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5D2A" w14:textId="77777777" w:rsidR="00D15A0F" w:rsidRDefault="00D15A0F">
      <w:pPr>
        <w:spacing w:after="0"/>
      </w:pPr>
      <w:r>
        <w:separator/>
      </w:r>
    </w:p>
  </w:endnote>
  <w:endnote w:type="continuationSeparator" w:id="0">
    <w:p w14:paraId="5E448305" w14:textId="77777777" w:rsidR="00D15A0F" w:rsidRDefault="00D15A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19B8" w14:textId="77777777" w:rsidR="00D15A0F" w:rsidRDefault="00D15A0F">
      <w:pPr>
        <w:spacing w:after="0"/>
      </w:pPr>
      <w:r>
        <w:separator/>
      </w:r>
    </w:p>
  </w:footnote>
  <w:footnote w:type="continuationSeparator" w:id="0">
    <w:p w14:paraId="5F67D056" w14:textId="77777777" w:rsidR="00D15A0F" w:rsidRDefault="00D15A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6"/>
  </w:num>
  <w:num w:numId="2">
    <w:abstractNumId w:val="7"/>
  </w:num>
  <w:num w:numId="3">
    <w:abstractNumId w:val="0"/>
  </w:num>
  <w:num w:numId="4">
    <w:abstractNumId w:val="4"/>
  </w:num>
  <w:num w:numId="5">
    <w:abstractNumId w:val="3"/>
  </w:num>
  <w:num w:numId="6">
    <w:abstractNumId w:val="1"/>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rson w15:author="Martin van der Zee">
    <w15:presenceInfo w15:providerId="None" w15:userId="Martin van der Zee"/>
  </w15:person>
  <w15:person w15:author="Intel - Yujian Zhang">
    <w15:presenceInfo w15:providerId="None" w15:userId="Intel - Yuji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B53B5"/>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2007EF"/>
    <w:rsid w:val="0020253B"/>
    <w:rsid w:val="00214DB8"/>
    <w:rsid w:val="002266A3"/>
    <w:rsid w:val="00276985"/>
    <w:rsid w:val="00280AA3"/>
    <w:rsid w:val="00283F97"/>
    <w:rsid w:val="002A3FE2"/>
    <w:rsid w:val="002E05CC"/>
    <w:rsid w:val="002E784B"/>
    <w:rsid w:val="002F4B62"/>
    <w:rsid w:val="00301E5F"/>
    <w:rsid w:val="00390F16"/>
    <w:rsid w:val="003A6C33"/>
    <w:rsid w:val="003C2AE1"/>
    <w:rsid w:val="003C7FCC"/>
    <w:rsid w:val="003D016D"/>
    <w:rsid w:val="003E6426"/>
    <w:rsid w:val="004009C2"/>
    <w:rsid w:val="0041439D"/>
    <w:rsid w:val="004848A2"/>
    <w:rsid w:val="00487C65"/>
    <w:rsid w:val="004B099E"/>
    <w:rsid w:val="004E3534"/>
    <w:rsid w:val="004F0AB3"/>
    <w:rsid w:val="004F3662"/>
    <w:rsid w:val="0050780C"/>
    <w:rsid w:val="005604FA"/>
    <w:rsid w:val="00566385"/>
    <w:rsid w:val="0059049F"/>
    <w:rsid w:val="005A0280"/>
    <w:rsid w:val="005A043D"/>
    <w:rsid w:val="005A207C"/>
    <w:rsid w:val="005C7F03"/>
    <w:rsid w:val="005E51E1"/>
    <w:rsid w:val="0063124B"/>
    <w:rsid w:val="0063519F"/>
    <w:rsid w:val="006474E7"/>
    <w:rsid w:val="00653F14"/>
    <w:rsid w:val="00691344"/>
    <w:rsid w:val="006951F3"/>
    <w:rsid w:val="006B506F"/>
    <w:rsid w:val="006C28CF"/>
    <w:rsid w:val="006C371E"/>
    <w:rsid w:val="00774F4A"/>
    <w:rsid w:val="007753F6"/>
    <w:rsid w:val="00783415"/>
    <w:rsid w:val="007962FA"/>
    <w:rsid w:val="0079656B"/>
    <w:rsid w:val="007A13F3"/>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5A47"/>
    <w:rsid w:val="00927E85"/>
    <w:rsid w:val="00947906"/>
    <w:rsid w:val="00956844"/>
    <w:rsid w:val="00962558"/>
    <w:rsid w:val="009678BD"/>
    <w:rsid w:val="009840B2"/>
    <w:rsid w:val="009863A8"/>
    <w:rsid w:val="009D4A13"/>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94B5E"/>
    <w:rsid w:val="00CA695D"/>
    <w:rsid w:val="00CB0170"/>
    <w:rsid w:val="00CB423C"/>
    <w:rsid w:val="00CC4206"/>
    <w:rsid w:val="00D14F63"/>
    <w:rsid w:val="00D15A0F"/>
    <w:rsid w:val="00D45680"/>
    <w:rsid w:val="00D506CC"/>
    <w:rsid w:val="00D57195"/>
    <w:rsid w:val="00DB6BD1"/>
    <w:rsid w:val="00DB76AA"/>
    <w:rsid w:val="00DC0768"/>
    <w:rsid w:val="00DC1BA2"/>
    <w:rsid w:val="00DD2E34"/>
    <w:rsid w:val="00DD3627"/>
    <w:rsid w:val="00DE3ED5"/>
    <w:rsid w:val="00DF5B6B"/>
    <w:rsid w:val="00E0197C"/>
    <w:rsid w:val="00E055DF"/>
    <w:rsid w:val="00E145B3"/>
    <w:rsid w:val="00E1757C"/>
    <w:rsid w:val="00E3185F"/>
    <w:rsid w:val="00E50512"/>
    <w:rsid w:val="00E52B45"/>
    <w:rsid w:val="00E57B6F"/>
    <w:rsid w:val="00E73569"/>
    <w:rsid w:val="00E77F52"/>
    <w:rsid w:val="00EA6FD7"/>
    <w:rsid w:val="00EB3618"/>
    <w:rsid w:val="00EC7D92"/>
    <w:rsid w:val="00F0195A"/>
    <w:rsid w:val="00F516FD"/>
    <w:rsid w:val="00F6235F"/>
    <w:rsid w:val="00F635E4"/>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6A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autoSpaceDE/>
      <w:autoSpaceDN/>
      <w:adjustRightInd/>
      <w:ind w:left="568" w:hanging="284"/>
    </w:pPr>
    <w:rPr>
      <w:rFonts w:eastAsiaTheme="minorEastAsia"/>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overflowPunct/>
      <w:autoSpaceDE/>
      <w:autoSpaceDN/>
      <w:adjustRightInd/>
    </w:pPr>
    <w:rPr>
      <w:rFonts w:ascii="Tahoma" w:eastAsiaTheme="minorEastAsia" w:hAnsi="Tahoma" w:cs="Tahoma"/>
      <w:sz w:val="16"/>
      <w:szCs w:val="16"/>
      <w:lang w:eastAsia="en-US"/>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overflowPunct/>
      <w:autoSpaceDE/>
      <w:autoSpaceDN/>
      <w:adjustRightInd/>
      <w:spacing w:after="0"/>
      <w:ind w:left="454" w:hanging="454"/>
    </w:pPr>
    <w:rPr>
      <w:rFonts w:eastAsiaTheme="minorEastAsia"/>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overflowPunct/>
      <w:autoSpaceDE/>
      <w:autoSpaceDN/>
      <w:adjustRightInd/>
      <w:spacing w:after="0"/>
    </w:pPr>
    <w:rPr>
      <w:rFonts w:eastAsiaTheme="minorEastAsia"/>
      <w:lang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O">
    <w:name w:val="NO"/>
    <w:basedOn w:val="Normal"/>
    <w:link w:val="NOZchn"/>
    <w:qFormat/>
    <w:pPr>
      <w:keepLines/>
      <w:overflowPunct/>
      <w:autoSpaceDE/>
      <w:autoSpaceDN/>
      <w:adjustRightInd/>
      <w:ind w:left="1135" w:hanging="851"/>
    </w:pPr>
    <w:rPr>
      <w:rFonts w:eastAsiaTheme="minorEastAsia"/>
      <w:lang w:eastAsia="en-US"/>
    </w:rPr>
  </w:style>
  <w:style w:type="paragraph" w:customStyle="1" w:styleId="EX">
    <w:name w:val="EX"/>
    <w:basedOn w:val="Normal"/>
    <w:qFormat/>
    <w:pPr>
      <w:keepLines/>
      <w:overflowPunct/>
      <w:autoSpaceDE/>
      <w:autoSpaceDN/>
      <w:adjustRightInd/>
      <w:ind w:left="1702" w:hanging="1418"/>
    </w:pPr>
    <w:rPr>
      <w:rFonts w:eastAsiaTheme="minorEastAsia"/>
      <w:lang w:eastAsia="en-US"/>
    </w:rPr>
  </w:style>
  <w:style w:type="paragraph" w:customStyle="1" w:styleId="FP">
    <w:name w:val="FP"/>
    <w:basedOn w:val="Normal"/>
    <w:qFormat/>
    <w:pPr>
      <w:overflowPunct/>
      <w:autoSpaceDE/>
      <w:autoSpaceDN/>
      <w:adjustRightInd/>
      <w:spacing w:after="0"/>
    </w:pPr>
    <w:rPr>
      <w:rFonts w:eastAsiaTheme="minorEastAsia"/>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spacing w:before="360" w:after="240"/>
      <w:textAlignment w:val="baseline"/>
    </w:pPr>
    <w:rPr>
      <w:b/>
      <w:i/>
      <w:sz w:val="26"/>
    </w:rPr>
  </w:style>
  <w:style w:type="character" w:customStyle="1" w:styleId="B1Char">
    <w:name w:val="B1 Char"/>
    <w:qFormat/>
    <w:rsid w:val="00691344"/>
    <w:rPr>
      <w:rFonts w:eastAsia="SimSun"/>
      <w:lang w:val="en-GB" w:eastAsia="en-US" w:bidi="ar-SA"/>
    </w:rPr>
  </w:style>
  <w:style w:type="character" w:customStyle="1" w:styleId="Heading4Char">
    <w:name w:val="Heading 4 Char"/>
    <w:basedOn w:val="DefaultParagraphFont"/>
    <w:link w:val="Heading4"/>
    <w:qFormat/>
    <w:rsid w:val="00DB76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7058">
      <w:bodyDiv w:val="1"/>
      <w:marLeft w:val="0"/>
      <w:marRight w:val="0"/>
      <w:marTop w:val="0"/>
      <w:marBottom w:val="0"/>
      <w:divBdr>
        <w:top w:val="none" w:sz="0" w:space="0" w:color="auto"/>
        <w:left w:val="none" w:sz="0" w:space="0" w:color="auto"/>
        <w:bottom w:val="none" w:sz="0" w:space="0" w:color="auto"/>
        <w:right w:val="none" w:sz="0" w:space="0" w:color="auto"/>
      </w:divBdr>
    </w:div>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customXml/itemProps3.xml><?xml version="1.0" encoding="utf-8"?>
<ds:datastoreItem xmlns:ds="http://schemas.openxmlformats.org/officeDocument/2006/customXml" ds:itemID="{11C259E6-DAC2-451F-92EF-E31D0689A5F2}">
  <ds:schemaRefs>
    <ds:schemaRef ds:uri="http://schemas.microsoft.com/sharepoint/v3/contenttype/forms"/>
  </ds:schemaRefs>
</ds:datastoreItem>
</file>

<file path=customXml/itemProps4.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16</Pages>
  <Words>5803</Words>
  <Characters>33079</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Intel - Yujian Zhang</cp:lastModifiedBy>
  <cp:revision>38</cp:revision>
  <cp:lastPrinted>1900-12-31T16:00:00Z</cp:lastPrinted>
  <dcterms:created xsi:type="dcterms:W3CDTF">2022-08-22T18:24:00Z</dcterms:created>
  <dcterms:modified xsi:type="dcterms:W3CDTF">2022-10-17T13:03:00Z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