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 xml:space="preserve">[AT119bis-e][422][Relay] Remaining proposals on discovery and </w:t>
      </w:r>
      <w:r>
        <w:rPr>
          <w:rFonts w:ascii="Arial" w:eastAsia="SimSun" w:hAnsi="Arial" w:cs="Arial"/>
          <w:b/>
          <w:bCs/>
          <w:sz w:val="24"/>
        </w:rPr>
        <w:t>(re)selection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[AT119bis-e][422][Relay] Remaining proposals on discovery and (re)selection (CATT)</w:t>
      </w:r>
    </w:p>
    <w:p w14:paraId="68C36503" w14:textId="77777777" w:rsidR="00794ABC" w:rsidRDefault="000E2B03">
      <w:pPr>
        <w:pStyle w:val="EmailDiscussion2"/>
      </w:pPr>
      <w:r>
        <w:tab/>
        <w:t xml:space="preserve">Scope: Discuss </w:t>
      </w:r>
      <w:r>
        <w:t>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450"/>
        <w:gridCol w:w="4526"/>
        <w:gridCol w:w="1594"/>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Huawei, HiSilicon,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w:t>
      </w:r>
      <w:r>
        <w:rPr>
          <w:rFonts w:ascii="Times New Roman" w:hAnsi="Times New Roman" w:cs="Times New Roman"/>
          <w:lang w:val="en-GB"/>
        </w:rPr>
        <w:t>ble for UE to provide any assistance information for SL CG for discovery message to gNB.</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w:t>
      </w:r>
      <w:r>
        <w:rPr>
          <w:rFonts w:ascii="Times New Roman" w:hAnsi="Times New Roman" w:cs="Times New Roman"/>
          <w:lang w:val="en-GB"/>
        </w:rPr>
        <w:t xml:space="preserve">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w:t>
      </w:r>
      <w:r>
        <w:rPr>
          <w:rFonts w:ascii="Times New Roman" w:hAnsi="Times New Roman" w:cs="Times New Roman"/>
          <w:lang w:val="en-GB"/>
        </w:rPr>
        <w:t>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522"/>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r>
            <w:r>
              <w:rPr>
                <w:sz w:val="22"/>
                <w:lang w:val="en-GB" w:eastAsia="x-none"/>
              </w:rPr>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 xml:space="preserve">In this model the announcing </w:t>
            </w:r>
            <w:r>
              <w:rPr>
                <w:sz w:val="22"/>
                <w:highlight w:val="yellow"/>
                <w:lang w:val="en-GB"/>
              </w:rPr>
              <w:t>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This model is equivalent to "I am here" since the announcing UE would broadcast information a</w:t>
            </w:r>
            <w:r>
              <w:rPr>
                <w:sz w:val="22"/>
                <w:lang w:val="en-GB" w:eastAsia="x-none"/>
              </w:rPr>
              <w:t xml:space="preserve">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522"/>
      </w:tblGrid>
      <w:tr w:rsidR="00794ABC" w14:paraId="68C3651F" w14:textId="77777777">
        <w:tc>
          <w:tcPr>
            <w:tcW w:w="9307" w:type="dxa"/>
          </w:tcPr>
          <w:p w14:paraId="68C3651A" w14:textId="77777777" w:rsidR="00794ABC" w:rsidRDefault="000E2B03">
            <w:pPr>
              <w:pStyle w:val="Heading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Heading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w:t>
            </w:r>
            <w:r>
              <w:rPr>
                <w:rFonts w:ascii="Times New Roman" w:hAnsi="Times New Roman" w:cs="Times New Roman"/>
              </w:rPr>
              <w:t xml:space="preserve">ards Remote  UE(s).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After being connected to the ProSe UE-to-Network Relay, the Remote UE keeps performing the measurement of the signal strength o</w:t>
            </w:r>
            <w:r>
              <w:rPr>
                <w:rFonts w:ascii="Times New Roman" w:hAnsi="Times New Roman" w:cs="Times New Roman"/>
              </w:rPr>
              <w:t xml:space="preserve">f the discovery message sent by the ProSe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w:t>
            </w:r>
            <w:r>
              <w:rPr>
                <w:rFonts w:ascii="Times New Roman" w:hAnsi="Times New Roman" w:cs="Times New Roman"/>
                <w:highlight w:val="yellow"/>
              </w:rPr>
              <w:t>del B, to measure the PC5 link quality, the Remote UE sends a UE-to-Network Relay Discovery Solicitation message periodically</w:t>
            </w:r>
            <w:r>
              <w:rPr>
                <w:rFonts w:ascii="Times New Roman" w:hAnsi="Times New Roman" w:cs="Times New Roman"/>
              </w:rPr>
              <w:t>. The message may contain a ProSe Relay UE ID of its serving ProSe UE-to-Network Relay. If the ProSe</w:t>
            </w:r>
            <w:r>
              <w:rPr>
                <w:rFonts w:ascii="Times New Roman" w:hAnsi="Times New Roman" w:cs="Times New Roman"/>
              </w:rPr>
              <w:t xml:space="preserve"> Relay UE ID is included in the message, then only the ProSe UE-to-Network Relay, which owns this ProSe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sidelink discovery </w:t>
      </w:r>
      <w:r>
        <w:rPr>
          <w:b/>
        </w:rPr>
        <w:t xml:space="preserve">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above) and for such periodical PC5-S signalling/message</w:t>
      </w:r>
      <w:r>
        <w:rPr>
          <w:b/>
        </w:rPr>
        <w:t xml:space="preserv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2F" w14:textId="77777777" w:rsidR="00794ABC" w:rsidRDefault="00794ABC">
            <w:pPr>
              <w:pStyle w:val="TAL"/>
              <w:rPr>
                <w:rFonts w:eastAsia="Malgun Gothic"/>
                <w:lang w:eastAsia="ko-KR"/>
              </w:rPr>
            </w:pP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3" w14:textId="77777777" w:rsidR="00794ABC" w:rsidRDefault="00794ABC">
            <w:pPr>
              <w:pStyle w:val="TAL"/>
              <w:rPr>
                <w:rFonts w:eastAsia="Calibri"/>
              </w:rPr>
            </w:pP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7" w14:textId="77777777" w:rsidR="00794ABC" w:rsidRDefault="00794ABC">
            <w:pPr>
              <w:pStyle w:val="TAL"/>
              <w:rPr>
                <w:rFonts w:eastAsia="Calibri"/>
              </w:rPr>
            </w:pPr>
          </w:p>
        </w:tc>
      </w:tr>
      <w:tr w:rsidR="00794ABC"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B" w14:textId="77777777" w:rsidR="00794ABC" w:rsidRDefault="00794ABC">
            <w:pPr>
              <w:pStyle w:val="TAL"/>
              <w:rPr>
                <w:rFonts w:eastAsia="Calibri"/>
              </w:rPr>
            </w:pPr>
          </w:p>
        </w:tc>
      </w:tr>
      <w:tr w:rsidR="00794ABC"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F" w14:textId="77777777" w:rsidR="00794ABC" w:rsidRDefault="00794ABC">
            <w:pPr>
              <w:pStyle w:val="TAL"/>
              <w:rPr>
                <w:rFonts w:eastAsia="Calibri"/>
              </w:rPr>
            </w:pPr>
          </w:p>
        </w:tc>
      </w:tr>
      <w:tr w:rsidR="00794ABC"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794ABC" w:rsidRDefault="00794ABC">
            <w:pPr>
              <w:pStyle w:val="TAL"/>
              <w:rPr>
                <w:rFonts w:eastAsia="Calibri"/>
              </w:rPr>
            </w:pPr>
          </w:p>
        </w:tc>
      </w:tr>
      <w:tr w:rsidR="00794ABC"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7" w14:textId="77777777" w:rsidR="00794ABC" w:rsidRDefault="00794ABC">
            <w:pPr>
              <w:pStyle w:val="TAL"/>
              <w:rPr>
                <w:rFonts w:eastAsia="Calibri"/>
              </w:rPr>
            </w:pPr>
          </w:p>
        </w:tc>
      </w:tr>
      <w:tr w:rsidR="00794ABC"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B" w14:textId="77777777" w:rsidR="00794ABC" w:rsidRDefault="00794ABC">
            <w:pPr>
              <w:pStyle w:val="TAL"/>
              <w:rPr>
                <w:rFonts w:eastAsia="Calibri"/>
              </w:rPr>
            </w:pPr>
          </w:p>
        </w:tc>
      </w:tr>
      <w:tr w:rsidR="00794ABC"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794ABC" w:rsidRDefault="00794ABC">
            <w:pPr>
              <w:pStyle w:val="TAL"/>
              <w:rPr>
                <w:rFonts w:eastAsia="Calibri"/>
              </w:rPr>
            </w:pPr>
          </w:p>
        </w:tc>
      </w:tr>
      <w:tr w:rsidR="00794ABC"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794ABC" w:rsidRDefault="00794ABC">
            <w:pPr>
              <w:pStyle w:val="TAL"/>
              <w:rPr>
                <w:rFonts w:eastAsia="Calibri"/>
              </w:rPr>
            </w:pPr>
          </w:p>
        </w:tc>
      </w:tr>
      <w:tr w:rsidR="00794ABC"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794ABC" w:rsidRDefault="00794ABC">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 xml:space="preserve">apporteur’s view, the framework for support of </w:t>
      </w:r>
      <w:r>
        <w:rPr>
          <w:rFonts w:ascii="Times New Roman" w:hAnsi="Times New Roman" w:cs="Times New Roman"/>
          <w:lang w:val="en-GB"/>
        </w:rPr>
        <w:t>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SL-TrafficPatternInfo in UEAssistan</w:t>
      </w:r>
      <w:r>
        <w:rPr>
          <w:rFonts w:ascii="Times New Roman" w:hAnsi="Times New Roman" w:cs="Times New Roman"/>
          <w:lang w:val="en-GB"/>
        </w:rPr>
        <w:t>ceInformation message, to assist gNB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w:t>
      </w:r>
      <w:r>
        <w:rPr>
          <w:b/>
        </w:rPr>
        <w:t>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17, do companies agree to add the missing bit to this framework/procedure by introducing the new assistance information, very similar to existing  SL-T</w:t>
      </w:r>
      <w:r>
        <w:rPr>
          <w:b/>
        </w:rPr>
        <w:t>rafficPatternInfo in UEAssistanceInformation message to assist gNB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67"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68" w14:textId="77777777" w:rsidR="00794ABC" w:rsidRDefault="00794ABC">
            <w:pPr>
              <w:pStyle w:val="TAL"/>
              <w:rPr>
                <w:rFonts w:eastAsia="Malgun Gothic"/>
                <w:lang w:eastAsia="ko-KR"/>
              </w:rPr>
            </w:pP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6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6C" w14:textId="77777777" w:rsidR="00794ABC" w:rsidRDefault="00794ABC">
            <w:pPr>
              <w:pStyle w:val="TAL"/>
              <w:rPr>
                <w:rFonts w:eastAsia="Calibri"/>
              </w:rPr>
            </w:pP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6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0" w14:textId="77777777" w:rsidR="00794ABC" w:rsidRDefault="00794ABC">
            <w:pPr>
              <w:pStyle w:val="TAL"/>
              <w:rPr>
                <w:rFonts w:eastAsia="Calibri"/>
              </w:rPr>
            </w:pP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794ABC"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8" w14:textId="77777777" w:rsidR="00794ABC" w:rsidRDefault="00794ABC">
            <w:pPr>
              <w:pStyle w:val="TAL"/>
              <w:rPr>
                <w:rFonts w:eastAsia="Calibri"/>
              </w:rPr>
            </w:pPr>
          </w:p>
        </w:tc>
      </w:tr>
      <w:tr w:rsidR="00794ABC"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794ABC" w:rsidRDefault="00794ABC">
            <w:pPr>
              <w:pStyle w:val="TAL"/>
              <w:rPr>
                <w:rFonts w:eastAsia="Calibri"/>
              </w:rPr>
            </w:pPr>
          </w:p>
        </w:tc>
      </w:tr>
      <w:tr w:rsidR="00794ABC"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0" w14:textId="77777777" w:rsidR="00794ABC" w:rsidRDefault="00794ABC">
            <w:pPr>
              <w:pStyle w:val="TAL"/>
              <w:rPr>
                <w:rFonts w:eastAsia="Calibri"/>
              </w:rPr>
            </w:pPr>
          </w:p>
        </w:tc>
      </w:tr>
      <w:tr w:rsidR="00794ABC"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794ABC" w:rsidRDefault="00794ABC">
            <w:pPr>
              <w:pStyle w:val="TAL"/>
              <w:rPr>
                <w:rFonts w:eastAsia="Calibri"/>
              </w:rPr>
            </w:pPr>
          </w:p>
        </w:tc>
      </w:tr>
      <w:tr w:rsidR="00794ABC"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794ABC" w:rsidRDefault="00794ABC">
            <w:pPr>
              <w:pStyle w:val="TAL"/>
              <w:rPr>
                <w:rFonts w:eastAsia="Calibri"/>
              </w:rPr>
            </w:pPr>
          </w:p>
        </w:tc>
      </w:tr>
      <w:tr w:rsidR="00794ABC"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794ABC" w:rsidRDefault="00794ABC">
            <w:pPr>
              <w:pStyle w:val="TAL"/>
              <w:rPr>
                <w:rFonts w:eastAsia="Calibri"/>
              </w:rPr>
            </w:pPr>
          </w:p>
        </w:tc>
      </w:tr>
      <w:tr w:rsidR="00794ABC"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794ABC" w:rsidRDefault="00794ABC">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794ABC"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9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794ABC" w:rsidRDefault="00794ABC">
            <w:pPr>
              <w:pStyle w:val="TAL"/>
              <w:rPr>
                <w:rFonts w:eastAsia="Malgun Gothic"/>
                <w:lang w:eastAsia="ko-KR"/>
              </w:rPr>
            </w:pPr>
          </w:p>
        </w:tc>
      </w:tr>
      <w:tr w:rsidR="00794ABC"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794ABC" w:rsidRDefault="00794ABC">
            <w:pPr>
              <w:pStyle w:val="TAL"/>
              <w:rPr>
                <w:rFonts w:eastAsia="Malgun Gothic"/>
                <w:lang w:eastAsia="ko-KR"/>
              </w:rPr>
            </w:pPr>
          </w:p>
        </w:tc>
      </w:tr>
      <w:tr w:rsidR="00794ABC"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794ABC" w:rsidRDefault="00794ABC">
            <w:pPr>
              <w:pStyle w:val="TAL"/>
              <w:rPr>
                <w:rFonts w:eastAsia="Malgun Gothic"/>
                <w:lang w:eastAsia="ko-KR"/>
              </w:rPr>
            </w:pPr>
          </w:p>
        </w:tc>
      </w:tr>
      <w:tr w:rsidR="00794ABC"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794ABC" w:rsidRDefault="00794ABC">
            <w:pPr>
              <w:pStyle w:val="TAL"/>
              <w:rPr>
                <w:rFonts w:eastAsia="Malgun Gothic"/>
                <w:lang w:eastAsia="ko-KR"/>
              </w:rPr>
            </w:pPr>
          </w:p>
        </w:tc>
      </w:tr>
      <w:tr w:rsidR="00794ABC"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794ABC" w:rsidRDefault="00794ABC">
            <w:pPr>
              <w:pStyle w:val="TAL"/>
              <w:rPr>
                <w:rFonts w:eastAsia="Malgun Gothic"/>
                <w:lang w:eastAsia="ko-KR"/>
              </w:rPr>
            </w:pPr>
          </w:p>
        </w:tc>
      </w:tr>
      <w:tr w:rsidR="00794ABC"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794ABC" w:rsidRDefault="00794ABC">
            <w:pPr>
              <w:pStyle w:val="TAL"/>
              <w:rPr>
                <w:rFonts w:eastAsia="Malgun Gothic"/>
                <w:lang w:eastAsia="ko-KR"/>
              </w:rPr>
            </w:pPr>
          </w:p>
        </w:tc>
      </w:tr>
      <w:tr w:rsidR="00794ABC"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794ABC" w:rsidRDefault="00794ABC">
            <w:pPr>
              <w:pStyle w:val="TAL"/>
              <w:rPr>
                <w:rFonts w:eastAsia="Malgun Gothic"/>
                <w:lang w:eastAsia="ko-KR"/>
              </w:rPr>
            </w:pPr>
          </w:p>
        </w:tc>
      </w:tr>
      <w:tr w:rsidR="00794ABC"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794ABC" w:rsidRDefault="00794ABC">
            <w:pPr>
              <w:pStyle w:val="TAL"/>
              <w:rPr>
                <w:rFonts w:eastAsia="Malgun Gothic"/>
                <w:lang w:eastAsia="ko-KR"/>
              </w:rPr>
            </w:pPr>
          </w:p>
        </w:tc>
      </w:tr>
      <w:tr w:rsidR="00794ABC"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794ABC" w:rsidRDefault="00794ABC">
            <w:pPr>
              <w:pStyle w:val="TAL"/>
              <w:rPr>
                <w:rFonts w:eastAsia="Malgun Gothic"/>
                <w:lang w:eastAsia="ko-KR"/>
              </w:rPr>
            </w:pPr>
          </w:p>
        </w:tc>
      </w:tr>
      <w:tr w:rsidR="00794ABC"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794ABC" w:rsidRDefault="00794ABC">
            <w:pPr>
              <w:pStyle w:val="TAL"/>
              <w:rPr>
                <w:rFonts w:eastAsia="Malgun Gothic"/>
                <w:lang w:eastAsia="ko-KR"/>
              </w:rPr>
            </w:pPr>
          </w:p>
        </w:tc>
      </w:tr>
      <w:tr w:rsidR="00794ABC"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794ABC" w:rsidRDefault="00794ABC">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Heading3"/>
        <w:rPr>
          <w:rFonts w:ascii="Arial" w:hAnsi="Arial" w:cs="Arial"/>
          <w:b w:val="0"/>
          <w:lang w:val="en-GB"/>
        </w:rPr>
      </w:pPr>
      <w:r>
        <w:rPr>
          <w:rFonts w:ascii="Arial" w:hAnsi="Arial" w:cs="Arial"/>
          <w:b w:val="0"/>
          <w:lang w:val="en-GB"/>
        </w:rPr>
        <w:lastRenderedPageBreak/>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Resource allocation scheme when sensing result is not available for NR sidelink discovery</w:t>
      </w:r>
    </w:p>
    <w:tbl>
      <w:tblPr>
        <w:tblW w:w="7570" w:type="dxa"/>
        <w:jc w:val="center"/>
        <w:tblLook w:val="04A0" w:firstRow="1" w:lastRow="0" w:firstColumn="1" w:lastColumn="0" w:noHBand="0" w:noVBand="1"/>
      </w:tblPr>
      <w:tblGrid>
        <w:gridCol w:w="1482"/>
        <w:gridCol w:w="4510"/>
        <w:gridCol w:w="1578"/>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 xml:space="preserve">Discussion on Resource Allocation for </w:t>
            </w:r>
            <w:r>
              <w:t>Sidelink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NR sidelink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r>
        <w:rPr>
          <w:rFonts w:ascii="Times New Roman" w:hAnsi="Times New Roman" w:cs="Times New Roman"/>
          <w:lang w:val="en-GB"/>
        </w:rPr>
        <w:t>sl-AllowedResourceSelectionConfig</w:t>
      </w:r>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3510"/>
        <w:gridCol w:w="5012"/>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r>
              <w:rPr>
                <w:rFonts w:ascii="Times New Roman" w:eastAsiaTheme="minorEastAsia" w:hAnsi="Times New Roman"/>
                <w:b/>
                <w:kern w:val="2"/>
                <w:sz w:val="21"/>
                <w:szCs w:val="22"/>
                <w:lang w:eastAsia="zh-CN"/>
              </w:rPr>
              <w:t>sl-AllowedResourceSelectionConfig</w:t>
            </w:r>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14:paraId="68C365ED"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sl-AllowedResourceSelectionConfig,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r>
        <w:rPr>
          <w:rFonts w:ascii="Times New Roman" w:hAnsi="Times New Roman" w:cs="Times New Roman"/>
          <w:lang w:val="en-GB"/>
        </w:rPr>
        <w:t>sl-AllowedResourceSelectionConfig, when the sensing resu</w:t>
      </w:r>
      <w:r>
        <w:rPr>
          <w:rFonts w:ascii="Times New Roman" w:hAnsi="Times New Roman" w:cs="Times New Roman"/>
          <w:lang w:val="en-GB"/>
        </w:rPr>
        <w:t>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r>
        <w:rPr>
          <w:b/>
        </w:rPr>
        <w:t>sl-AllowedResourceSelectionConfig</w:t>
      </w:r>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FB"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FC" w14:textId="77777777" w:rsidR="00794ABC" w:rsidRDefault="00794ABC">
            <w:pPr>
              <w:pStyle w:val="TAL"/>
              <w:rPr>
                <w:rFonts w:eastAsia="Malgun Gothic"/>
                <w:lang w:eastAsia="ko-KR"/>
              </w:rPr>
            </w:pP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F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0" w14:textId="77777777" w:rsidR="00794ABC" w:rsidRDefault="00794ABC">
            <w:pPr>
              <w:pStyle w:val="TAL"/>
              <w:rPr>
                <w:rFonts w:eastAsia="Calibri"/>
              </w:rPr>
            </w:pP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4" w14:textId="77777777" w:rsidR="00794ABC" w:rsidRDefault="00794ABC">
            <w:pPr>
              <w:pStyle w:val="TAL"/>
              <w:rPr>
                <w:rFonts w:eastAsia="Calibri"/>
              </w:rPr>
            </w:pPr>
          </w:p>
        </w:tc>
      </w:tr>
      <w:tr w:rsidR="00794AB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8" w14:textId="77777777" w:rsidR="00794ABC" w:rsidRDefault="00794ABC">
            <w:pPr>
              <w:pStyle w:val="TAL"/>
              <w:rPr>
                <w:rFonts w:eastAsia="Calibri"/>
              </w:rPr>
            </w:pPr>
          </w:p>
        </w:tc>
      </w:tr>
      <w:tr w:rsidR="00794AB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794ABC" w:rsidRDefault="00794ABC">
            <w:pPr>
              <w:pStyle w:val="TAL"/>
              <w:rPr>
                <w:rFonts w:eastAsia="Calibri"/>
              </w:rPr>
            </w:pPr>
          </w:p>
        </w:tc>
      </w:tr>
      <w:tr w:rsidR="00794ABC"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0" w14:textId="77777777" w:rsidR="00794ABC" w:rsidRDefault="00794ABC">
            <w:pPr>
              <w:pStyle w:val="TAL"/>
              <w:rPr>
                <w:rFonts w:eastAsia="Calibri"/>
              </w:rPr>
            </w:pPr>
          </w:p>
        </w:tc>
      </w:tr>
      <w:tr w:rsidR="00794ABC"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4" w14:textId="77777777" w:rsidR="00794ABC" w:rsidRDefault="00794ABC">
            <w:pPr>
              <w:pStyle w:val="TAL"/>
              <w:rPr>
                <w:rFonts w:eastAsia="Calibri"/>
              </w:rPr>
            </w:pPr>
          </w:p>
        </w:tc>
      </w:tr>
      <w:tr w:rsidR="00794ABC"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8" w14:textId="77777777" w:rsidR="00794ABC" w:rsidRDefault="00794ABC">
            <w:pPr>
              <w:pStyle w:val="TAL"/>
              <w:rPr>
                <w:rFonts w:eastAsia="Calibri"/>
              </w:rPr>
            </w:pPr>
          </w:p>
        </w:tc>
      </w:tr>
      <w:tr w:rsidR="00794ABC"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C" w14:textId="77777777" w:rsidR="00794ABC" w:rsidRDefault="00794ABC">
            <w:pPr>
              <w:pStyle w:val="TAL"/>
              <w:rPr>
                <w:rFonts w:eastAsia="Calibri"/>
              </w:rPr>
            </w:pPr>
          </w:p>
        </w:tc>
      </w:tr>
      <w:tr w:rsidR="00794ABC"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794ABC" w:rsidRDefault="00794ABC">
            <w:pPr>
              <w:pStyle w:val="TAL"/>
              <w:rPr>
                <w:rFonts w:eastAsia="Calibri"/>
              </w:rPr>
            </w:pPr>
          </w:p>
        </w:tc>
      </w:tr>
      <w:tr w:rsidR="00794ABC"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794ABC" w:rsidRDefault="00794ABC">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63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633" w14:textId="77777777" w:rsidR="00794ABC" w:rsidRDefault="00794ABC">
            <w:pPr>
              <w:pStyle w:val="TAL"/>
              <w:rPr>
                <w:rFonts w:eastAsia="Malgun Gothic"/>
                <w:lang w:eastAsia="ko-KR"/>
              </w:rPr>
            </w:pP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68C3665F" w14:textId="77777777" w:rsidR="00794ABC" w:rsidRDefault="000E2B03">
      <w:pPr>
        <w:pStyle w:val="BodyText"/>
        <w:rPr>
          <w:rFonts w:ascii="Times New Roman" w:hAnsi="Times New Roman" w:cs="Times New Roman"/>
        </w:rPr>
      </w:pPr>
      <w:r>
        <w:rPr>
          <w:rFonts w:ascii="Times New Roman" w:hAnsi="Times New Roman" w:cs="Times New Roman"/>
        </w:rPr>
        <w:t xml:space="preserve">Based on the input from all </w:t>
      </w:r>
      <w:r>
        <w:rPr>
          <w:rFonts w:ascii="Times New Roman" w:hAnsi="Times New Roman" w:cs="Times New Roman"/>
        </w:rPr>
        <w:t>companies, the rapporteur proposes that:</w:t>
      </w:r>
    </w:p>
    <w:p w14:paraId="68C36660" w14:textId="77777777" w:rsidR="00794ABC" w:rsidRDefault="00794ABC">
      <w:pPr>
        <w:pStyle w:val="BodyText"/>
        <w:rPr>
          <w:rFonts w:ascii="Times New Roman" w:hAnsi="Times New Roman" w:cs="Times New Roman"/>
        </w:rPr>
      </w:pPr>
    </w:p>
    <w:p w14:paraId="68C36661" w14:textId="77777777" w:rsidR="00794ABC" w:rsidRDefault="00794ABC">
      <w:pPr>
        <w:pStyle w:val="BodyText"/>
        <w:rPr>
          <w:rFonts w:ascii="Times New Roman" w:hAnsi="Times New Roman" w:cs="Times New Roman"/>
        </w:rPr>
      </w:pPr>
    </w:p>
    <w:p w14:paraId="68C36662" w14:textId="77777777" w:rsidR="00794ABC" w:rsidRDefault="00794ABC">
      <w:pPr>
        <w:pStyle w:val="BodyText"/>
        <w:rPr>
          <w:rFonts w:ascii="Times New Roman" w:hAnsi="Times New Roman" w:cs="Times New Roman"/>
        </w:rPr>
      </w:pPr>
    </w:p>
    <w:p w14:paraId="68C36663" w14:textId="77777777" w:rsidR="00794ABC" w:rsidRDefault="00794ABC">
      <w:pPr>
        <w:pStyle w:val="BodyText"/>
        <w:rPr>
          <w:rFonts w:ascii="Times New Roman" w:hAnsi="Times New Roman" w:cs="Times New Roman"/>
        </w:rPr>
      </w:pPr>
    </w:p>
    <w:p w14:paraId="68C36664"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BodyText"/>
        <w:widowControl/>
        <w:numPr>
          <w:ilvl w:val="0"/>
          <w:numId w:val="22"/>
        </w:numPr>
      </w:pPr>
      <w:bookmarkStart w:id="13" w:name="_Ref115539767"/>
      <w:r>
        <w:t>R2-2210111 Support of SL CG for discovery message Huawei, HiSilicon, Nokia, Kyocera</w:t>
      </w:r>
      <w:bookmarkEnd w:id="13"/>
    </w:p>
    <w:p w14:paraId="68C36666" w14:textId="77777777" w:rsidR="00794ABC" w:rsidRDefault="000E2B03">
      <w:pPr>
        <w:pStyle w:val="BodyText"/>
        <w:widowControl/>
        <w:numPr>
          <w:ilvl w:val="0"/>
          <w:numId w:val="22"/>
        </w:numPr>
      </w:pPr>
      <w:bookmarkStart w:id="14" w:name="_Ref115539001"/>
      <w:r>
        <w:t xml:space="preserve">R2-2210633 Discussion on Resource Allocation for Sidelink Discovery </w:t>
      </w:r>
      <w:r>
        <w:rPr>
          <w:rFonts w:hint="eastAsia"/>
        </w:rPr>
        <w:t>CATT</w:t>
      </w:r>
      <w:bookmarkEnd w:id="14"/>
    </w:p>
    <w:p w14:paraId="68C36667" w14:textId="77777777" w:rsidR="00794ABC" w:rsidRDefault="000E2B03">
      <w:pPr>
        <w:pStyle w:val="BodyText"/>
        <w:widowControl/>
        <w:numPr>
          <w:ilvl w:val="0"/>
          <w:numId w:val="22"/>
        </w:numPr>
      </w:pPr>
      <w:bookmarkStart w:id="15" w:name="_Ref115534809"/>
      <w:r>
        <w:t>TS 23.303 Proximity-based services (</w:t>
      </w:r>
      <w:r>
        <w:t>ProSe); Stage 2 V17.0.0</w:t>
      </w:r>
      <w:bookmarkEnd w:id="15"/>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666C" w14:textId="77777777" w:rsidR="00794ABC" w:rsidRDefault="000E2B03">
      <w:r>
        <w:separator/>
      </w:r>
    </w:p>
  </w:endnote>
  <w:endnote w:type="continuationSeparator" w:id="0">
    <w:p w14:paraId="68C3666D" w14:textId="77777777" w:rsidR="00794ABC" w:rsidRDefault="000E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666A" w14:textId="77777777" w:rsidR="00794ABC" w:rsidRDefault="000E2B03">
      <w:r>
        <w:separator/>
      </w:r>
    </w:p>
  </w:footnote>
  <w:footnote w:type="continuationSeparator" w:id="0">
    <w:p w14:paraId="68C3666B" w14:textId="77777777" w:rsidR="00794ABC" w:rsidRDefault="000E2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ABC"/>
    <w:rsid w:val="000E2B03"/>
    <w:rsid w:val="004706CC"/>
    <w:rsid w:val="00794ABC"/>
    <w:rsid w:val="007D25D2"/>
    <w:rsid w:val="00992BC4"/>
    <w:rsid w:val="00BE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List5">
    <w:name w:val="List 5"/>
    <w:basedOn w:val="Normal"/>
    <w:uiPriority w:val="99"/>
    <w:semiHidden/>
    <w:unhideWhenUsed/>
    <w:pPr>
      <w:ind w:leftChars="800" w:left="100" w:hangingChars="200" w:hanging="20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pPr>
      <w:ind w:leftChars="200" w:left="100" w:hangingChars="200" w:hanging="200"/>
      <w:contextualSpacing/>
    </w:pPr>
  </w:style>
  <w:style w:type="paragraph" w:styleId="List3">
    <w:name w:val="List 3"/>
    <w:basedOn w:val="Normal"/>
    <w:uiPriority w:val="99"/>
    <w:semiHidden/>
    <w:unhideWhenUsed/>
    <w:pPr>
      <w:ind w:leftChars="4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Normal"/>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Normal"/>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TableNormal"/>
    <w:next w:val="TableGrid"/>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ADD7F6-1BF5-4086-A824-E02BA112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7</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Ericsson(Min)</cp:lastModifiedBy>
  <cp:revision>207</cp:revision>
  <dcterms:created xsi:type="dcterms:W3CDTF">2022-04-29T08:16:00Z</dcterms:created>
  <dcterms:modified xsi:type="dcterms:W3CDTF">2022-10-11T09:23:00Z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