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786C" w14:textId="77777777" w:rsidR="007D6A83" w:rsidRDefault="00DA5AAA">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14:paraId="4BB69F80" w14:textId="77777777" w:rsidR="007D6A83" w:rsidRDefault="00DA5AAA">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14:paraId="3811CA4A" w14:textId="77777777" w:rsidR="007D6A83" w:rsidRDefault="007D6A83">
      <w:pPr>
        <w:pStyle w:val="Header"/>
        <w:rPr>
          <w:bCs/>
          <w:sz w:val="22"/>
          <w:szCs w:val="22"/>
        </w:rPr>
      </w:pPr>
    </w:p>
    <w:p w14:paraId="1D8A5C17" w14:textId="77777777" w:rsidR="007D6A83" w:rsidRDefault="00DA5AAA">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14:paraId="5FFBA4B6" w14:textId="77777777" w:rsidR="007D6A83" w:rsidRDefault="00DA5AAA">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53EAC976" w14:textId="2E562C44" w:rsidR="007D6A83" w:rsidRDefault="00DA5AAA">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Summary of [AT119bis-e][421][Relay] Rel-17 relay MAC CR (Apple)</w:t>
      </w:r>
    </w:p>
    <w:p w14:paraId="713F8A8E" w14:textId="77777777" w:rsidR="007D6A83" w:rsidRDefault="00DA5AAA">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DB36FDC" w14:textId="77777777" w:rsidR="007D6A83" w:rsidRDefault="00DA5AAA">
      <w:pPr>
        <w:pStyle w:val="Heading1"/>
      </w:pPr>
      <w:r>
        <w:t>1 Introduction</w:t>
      </w:r>
    </w:p>
    <w:p w14:paraId="57D71194" w14:textId="77777777" w:rsidR="007D6A83" w:rsidRDefault="00DA5AAA">
      <w:pPr>
        <w:rPr>
          <w:sz w:val="20"/>
          <w:szCs w:val="20"/>
        </w:rPr>
      </w:pPr>
      <w:r>
        <w:rPr>
          <w:sz w:val="20"/>
          <w:szCs w:val="20"/>
        </w:rPr>
        <w:t>This document is a report on the following email discussion:</w:t>
      </w:r>
    </w:p>
    <w:p w14:paraId="70CA3F9E" w14:textId="77777777" w:rsidR="007D6A83" w:rsidRDefault="00DA5AAA">
      <w:pPr>
        <w:pStyle w:val="EmailDiscussion"/>
      </w:pPr>
      <w:r>
        <w:t>[AT119bis-e][421][Relay] Rel-17 relay MAC CR (Apple)</w:t>
      </w:r>
    </w:p>
    <w:p w14:paraId="19F77CF9" w14:textId="77777777" w:rsidR="007D6A83" w:rsidRDefault="00DA5AAA">
      <w:pPr>
        <w:pStyle w:val="EmailDiscussion2"/>
      </w:pPr>
      <w:r>
        <w:tab/>
        <w:t>Scope: Check the CR in R2-2209501.</w:t>
      </w:r>
    </w:p>
    <w:p w14:paraId="46821793" w14:textId="77777777" w:rsidR="007D6A83" w:rsidRDefault="00DA5AAA">
      <w:pPr>
        <w:pStyle w:val="EmailDiscussion2"/>
      </w:pPr>
      <w:r>
        <w:tab/>
        <w:t>Intended outcome: Agreed CR (without CB if possible)</w:t>
      </w:r>
    </w:p>
    <w:p w14:paraId="07CF484F" w14:textId="77777777" w:rsidR="007D6A83" w:rsidRDefault="00DA5AAA">
      <w:pPr>
        <w:pStyle w:val="EmailDiscussion2"/>
      </w:pPr>
      <w:r>
        <w:tab/>
        <w:t>Deadline: Friday 2022-10-14 1000 UTC</w:t>
      </w:r>
    </w:p>
    <w:p w14:paraId="3615B360" w14:textId="77777777" w:rsidR="007D6A83" w:rsidRDefault="007D6A83">
      <w:pPr>
        <w:pStyle w:val="Doc-title"/>
        <w:rPr>
          <w:rFonts w:ascii="Times New Roman" w:hAnsi="Times New Roman"/>
          <w:bCs/>
          <w:szCs w:val="20"/>
        </w:rPr>
      </w:pPr>
    </w:p>
    <w:p w14:paraId="798F37F2" w14:textId="77777777" w:rsidR="007D6A83" w:rsidRDefault="00DA5AAA">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14:paraId="06624976" w14:textId="77777777" w:rsidR="007D6A83" w:rsidRDefault="007D6A83">
      <w:pPr>
        <w:pStyle w:val="Doc-title"/>
        <w:rPr>
          <w:rFonts w:ascii="Times New Roman" w:hAnsi="Times New Roman"/>
          <w:bCs/>
          <w:szCs w:val="20"/>
        </w:rPr>
      </w:pPr>
    </w:p>
    <w:p w14:paraId="03A8E1CD" w14:textId="77777777" w:rsidR="007D6A83" w:rsidRDefault="00DA5AAA">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14:paraId="00EB3637" w14:textId="77777777" w:rsidR="007D6A83" w:rsidRDefault="00DA5AAA">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14:paraId="5A8B8D0F" w14:textId="77777777" w:rsidR="007D6A83" w:rsidRDefault="007D6A83">
      <w:pPr>
        <w:pStyle w:val="Doc-text2"/>
        <w:tabs>
          <w:tab w:val="clear" w:pos="1622"/>
          <w:tab w:val="left" w:pos="1170"/>
        </w:tabs>
        <w:ind w:left="1440" w:hanging="1440"/>
      </w:pPr>
    </w:p>
    <w:p w14:paraId="36AF5151" w14:textId="77777777" w:rsidR="007D6A83" w:rsidRDefault="007D6A83">
      <w:pPr>
        <w:pStyle w:val="Doc-text2"/>
        <w:tabs>
          <w:tab w:val="clear" w:pos="1622"/>
          <w:tab w:val="left" w:pos="1170"/>
        </w:tabs>
        <w:ind w:left="0" w:firstLine="0"/>
        <w:rPr>
          <w:lang w:val="en-US"/>
        </w:rPr>
      </w:pPr>
    </w:p>
    <w:p w14:paraId="7ECF5FB2" w14:textId="77777777" w:rsidR="007D6A83" w:rsidRDefault="00DA5AAA">
      <w:pPr>
        <w:pStyle w:val="Heading1"/>
      </w:pPr>
      <w:r>
        <w:t>2</w:t>
      </w:r>
      <w:r>
        <w:tab/>
        <w:t>Contact Points</w:t>
      </w:r>
    </w:p>
    <w:p w14:paraId="7497369B" w14:textId="77777777" w:rsidR="007D6A83" w:rsidRDefault="00DA5AAA">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D6A83" w14:paraId="24E326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DDC1"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62248"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E16F3" w14:textId="77777777" w:rsidR="007D6A83" w:rsidRDefault="00DA5AAA">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D6A83" w14:paraId="2E7E6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FAAE"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4023BD1A"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361A6AC2" w14:textId="77777777"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D6A83" w14:paraId="1830B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8F995" w14:textId="77777777" w:rsidR="007D6A83" w:rsidRDefault="00DA5AAA">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32BA3B7" w14:textId="77777777" w:rsidR="007D6A83" w:rsidRDefault="00DA5AAA">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4C349479" w14:textId="77777777" w:rsidR="007D6A83" w:rsidRDefault="00DA5AAA">
            <w:pPr>
              <w:pStyle w:val="TAC"/>
              <w:spacing w:before="20" w:after="20"/>
              <w:ind w:left="57" w:right="57"/>
              <w:jc w:val="left"/>
              <w:rPr>
                <w:lang w:eastAsia="zh-CN"/>
              </w:rPr>
            </w:pPr>
            <w:r>
              <w:rPr>
                <w:rFonts w:hint="eastAsia"/>
                <w:lang w:eastAsia="zh-CN"/>
              </w:rPr>
              <w:t>z</w:t>
            </w:r>
            <w:r>
              <w:rPr>
                <w:lang w:eastAsia="zh-CN"/>
              </w:rPr>
              <w:t>hangboyuan@oppo.com</w:t>
            </w:r>
          </w:p>
        </w:tc>
      </w:tr>
      <w:tr w:rsidR="007D6A83" w14:paraId="5926F4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C4C79" w14:textId="77777777" w:rsidR="007D6A83" w:rsidRDefault="00DA5AAA">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14:paraId="72CE8CDB" w14:textId="77777777" w:rsidR="007D6A83" w:rsidRDefault="00DA5AAA">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14:paraId="78FE91A9" w14:textId="77777777" w:rsidR="007D6A83" w:rsidRDefault="00DA5AAA">
            <w:pPr>
              <w:pStyle w:val="TAC"/>
              <w:spacing w:before="20" w:after="20"/>
              <w:ind w:left="57" w:right="57"/>
              <w:jc w:val="left"/>
              <w:rPr>
                <w:lang w:eastAsia="zh-CN"/>
              </w:rPr>
            </w:pPr>
            <w:ins w:id="2" w:author="Xiaomi - Xing" w:date="2022-10-11T14:54:00Z">
              <w:r>
                <w:rPr>
                  <w:lang w:eastAsia="zh-CN"/>
                </w:rPr>
                <w:t>Yangxing1@xiaomi.com</w:t>
              </w:r>
            </w:ins>
          </w:p>
        </w:tc>
      </w:tr>
      <w:tr w:rsidR="007D6A83" w14:paraId="7BC854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BD50E" w14:textId="77777777" w:rsidR="007D6A83" w:rsidRDefault="00DA5AAA">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14:paraId="31D95C3E" w14:textId="77777777" w:rsidR="007D6A83" w:rsidRDefault="00DA5AAA">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14:paraId="7AB48E69" w14:textId="77777777" w:rsidR="007D6A83" w:rsidRDefault="00DA5AAA">
            <w:pPr>
              <w:pStyle w:val="TAC"/>
              <w:spacing w:before="20" w:after="20"/>
              <w:ind w:left="57" w:right="57"/>
              <w:jc w:val="left"/>
              <w:rPr>
                <w:lang w:eastAsia="zh-CN"/>
              </w:rPr>
            </w:pPr>
            <w:ins w:id="5" w:author="Sharp (Chongming)" w:date="2022-10-11T15:25:00Z">
              <w:r>
                <w:rPr>
                  <w:lang w:eastAsia="zh-CN"/>
                </w:rPr>
                <w:t>Chongming.zhang@cn.sharp-world.com</w:t>
              </w:r>
            </w:ins>
          </w:p>
        </w:tc>
      </w:tr>
      <w:tr w:rsidR="007D6A83" w14:paraId="60A385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6ACDBC" w14:textId="77777777" w:rsidR="007D6A83" w:rsidRDefault="00DA5AAA">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14:paraId="4F639038" w14:textId="77777777" w:rsidR="007D6A83" w:rsidRDefault="00DA5AAA">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14:paraId="39A095E7" w14:textId="77777777" w:rsidR="007D6A83" w:rsidRDefault="00DA5AAA">
            <w:pPr>
              <w:pStyle w:val="TAC"/>
              <w:spacing w:before="20" w:after="20"/>
              <w:ind w:left="57" w:right="57"/>
              <w:jc w:val="left"/>
              <w:rPr>
                <w:lang w:eastAsia="zh-CN"/>
              </w:rPr>
            </w:pPr>
            <w:ins w:id="8" w:author="Hao2" w:date="2022-10-11T17:14:00Z">
              <w:r>
                <w:rPr>
                  <w:rFonts w:hint="eastAsia"/>
                  <w:lang w:eastAsia="zh-CN"/>
                </w:rPr>
                <w:t>xuhao@catt.cn</w:t>
              </w:r>
            </w:ins>
          </w:p>
        </w:tc>
      </w:tr>
      <w:tr w:rsidR="007D6A83" w14:paraId="5383E5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27D83" w14:textId="77777777" w:rsidR="007D6A83" w:rsidRDefault="00DA5AAA">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1DD5FF68" w14:textId="77777777" w:rsidR="007D6A83" w:rsidRDefault="00DA5AAA">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14:paraId="35B3F327" w14:textId="77777777" w:rsidR="007D6A83" w:rsidRDefault="00DA5AAA">
            <w:pPr>
              <w:pStyle w:val="TAC"/>
              <w:spacing w:before="20" w:after="20"/>
              <w:ind w:left="57" w:right="57"/>
              <w:jc w:val="left"/>
              <w:rPr>
                <w:lang w:eastAsia="zh-CN"/>
              </w:rPr>
            </w:pPr>
            <w:ins w:id="11" w:author="Lee, Sunyoung (Nokia - KR/Seoul)" w:date="2022-10-12T13:51:00Z">
              <w:r>
                <w:rPr>
                  <w:lang w:eastAsia="zh-CN"/>
                </w:rPr>
                <w:t>sunyoung.lee@nokia.com</w:t>
              </w:r>
            </w:ins>
          </w:p>
        </w:tc>
      </w:tr>
      <w:tr w:rsidR="007D6A83" w14:paraId="120A31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11D4A4" w14:textId="77777777" w:rsidR="007D6A83" w:rsidRPr="007D6A83" w:rsidRDefault="00DA5AAA">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75173B8A" w14:textId="77777777" w:rsidR="007D6A83" w:rsidRPr="007D6A83" w:rsidRDefault="00DA5AAA">
            <w:pPr>
              <w:pStyle w:val="TAC"/>
              <w:spacing w:before="20" w:after="20"/>
              <w:ind w:left="57" w:right="57"/>
              <w:jc w:val="left"/>
              <w:rPr>
                <w:rFonts w:eastAsia="Malgun Gothic"/>
                <w:lang w:eastAsia="ko-KR"/>
                <w:rPrChange w:id="14" w:author="Hyunjeong Kang (Samsung)" w:date="2022-10-12T14:50:00Z">
                  <w:rPr>
                    <w:lang w:eastAsia="zh-CN"/>
                  </w:rPr>
                </w:rPrChange>
              </w:rPr>
            </w:pPr>
            <w:proofErr w:type="spellStart"/>
            <w:ins w:id="15" w:author="Hyunjeong Kang (Samsung)" w:date="2022-10-12T14:50:00Z">
              <w:r>
                <w:rPr>
                  <w:rFonts w:eastAsia="Malgun Gothic" w:hint="eastAsia"/>
                  <w:lang w:eastAsia="ko-KR"/>
                </w:rPr>
                <w:t>Hyunjeong</w:t>
              </w:r>
              <w:proofErr w:type="spellEnd"/>
              <w:r>
                <w:rPr>
                  <w:rFonts w:eastAsia="Malgun Gothic" w:hint="eastAsia"/>
                  <w:lang w:eastAsia="ko-KR"/>
                </w:rPr>
                <w:t xml:space="preserve"> Kang</w:t>
              </w:r>
            </w:ins>
          </w:p>
        </w:tc>
        <w:tc>
          <w:tcPr>
            <w:tcW w:w="4391" w:type="dxa"/>
            <w:tcBorders>
              <w:top w:val="single" w:sz="4" w:space="0" w:color="auto"/>
              <w:left w:val="single" w:sz="4" w:space="0" w:color="auto"/>
              <w:bottom w:val="single" w:sz="4" w:space="0" w:color="auto"/>
              <w:right w:val="single" w:sz="4" w:space="0" w:color="auto"/>
            </w:tcBorders>
          </w:tcPr>
          <w:p w14:paraId="17542488" w14:textId="77777777" w:rsidR="007D6A83" w:rsidRPr="007D6A83" w:rsidRDefault="00DA5AAA">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7D6A83" w14:paraId="2F3434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1CA8C6" w14:textId="77777777" w:rsidR="007D6A83" w:rsidRDefault="00DA5AAA">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62837BA2" w14:textId="77777777" w:rsidR="007D6A83" w:rsidRDefault="00DA5AAA">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14:paraId="692AEF88" w14:textId="77777777" w:rsidR="007D6A83" w:rsidRDefault="00DA5AAA">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Pr>
                  <w:rStyle w:val="Hyperlink"/>
                  <w:lang w:eastAsia="zh-CN"/>
                </w:rPr>
                <w:t>liangjing@vivo.com</w:t>
              </w:r>
              <w:r>
                <w:rPr>
                  <w:lang w:eastAsia="zh-CN"/>
                </w:rPr>
                <w:fldChar w:fldCharType="end"/>
              </w:r>
              <w:r>
                <w:rPr>
                  <w:lang w:eastAsia="zh-CN"/>
                </w:rPr>
                <w:t xml:space="preserve"> </w:t>
              </w:r>
            </w:ins>
          </w:p>
        </w:tc>
      </w:tr>
      <w:tr w:rsidR="007D6A83" w14:paraId="779756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BC1762" w14:textId="77777777" w:rsidR="007D6A83" w:rsidRPr="007D6A83" w:rsidRDefault="00DA5AAA">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14:paraId="4AD9B83C" w14:textId="77777777" w:rsidR="007D6A83" w:rsidRPr="007D6A83" w:rsidRDefault="00DA5AAA">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14:paraId="1D7DA107" w14:textId="77777777" w:rsidR="007D6A83" w:rsidRDefault="00DA5AAA">
            <w:pPr>
              <w:pStyle w:val="TAC"/>
              <w:spacing w:before="20" w:after="20"/>
              <w:ind w:left="57" w:right="57"/>
              <w:jc w:val="left"/>
              <w:rPr>
                <w:lang w:eastAsia="zh-CN"/>
              </w:rPr>
            </w:pPr>
            <w:ins w:id="25" w:author="CHTTL" w:date="2022-10-12T17:00:00Z">
              <w:r>
                <w:rPr>
                  <w:lang w:eastAsia="zh-CN"/>
                </w:rPr>
                <w:t>ming-yuan.cheng@mediatek.com</w:t>
              </w:r>
            </w:ins>
          </w:p>
        </w:tc>
      </w:tr>
      <w:tr w:rsidR="007D6A83" w14:paraId="79FF6D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E0EE64" w14:textId="77777777" w:rsidR="007D6A83" w:rsidRDefault="00DA5AA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263397" w14:textId="77777777" w:rsidR="007D6A83" w:rsidRDefault="00DA5AAA">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14:paraId="3F9609B6" w14:textId="77777777" w:rsidR="007D6A83" w:rsidRDefault="00DA5AAA">
            <w:pPr>
              <w:pStyle w:val="TAC"/>
              <w:spacing w:before="20" w:after="20"/>
              <w:ind w:left="57" w:right="57"/>
              <w:jc w:val="left"/>
              <w:rPr>
                <w:lang w:eastAsia="zh-CN"/>
              </w:rPr>
            </w:pPr>
            <w:r>
              <w:rPr>
                <w:lang w:eastAsia="zh-CN"/>
              </w:rPr>
              <w:t>nithin.srinivasan@ericsson.com</w:t>
            </w:r>
          </w:p>
        </w:tc>
      </w:tr>
      <w:tr w:rsidR="007D6A83" w14:paraId="003435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188DEE" w14:textId="77777777" w:rsidR="007D6A83" w:rsidRDefault="00DA5AA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409D9C5" w14:textId="77777777" w:rsidR="007D6A83" w:rsidRDefault="00DA5AAA">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14:paraId="68F45380" w14:textId="77777777" w:rsidR="007D6A83" w:rsidRDefault="00DA5AAA">
            <w:pPr>
              <w:pStyle w:val="TAC"/>
              <w:spacing w:before="20" w:after="20"/>
              <w:ind w:left="57" w:right="57"/>
              <w:jc w:val="left"/>
              <w:rPr>
                <w:lang w:eastAsia="zh-CN"/>
              </w:rPr>
            </w:pPr>
            <w:r>
              <w:rPr>
                <w:lang w:eastAsia="zh-CN"/>
              </w:rPr>
              <w:t>kpaladug@qti.qualcomm.com</w:t>
            </w:r>
          </w:p>
        </w:tc>
      </w:tr>
      <w:tr w:rsidR="007D6A83" w14:paraId="448E16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002327" w14:textId="77777777" w:rsidR="007D6A83" w:rsidRDefault="00DA5AA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14:paraId="165185C9" w14:textId="77777777" w:rsidR="007D6A83" w:rsidRDefault="00DA5AAA">
            <w:pPr>
              <w:pStyle w:val="TAC"/>
              <w:spacing w:before="20" w:after="20"/>
              <w:ind w:left="57" w:right="57"/>
              <w:jc w:val="left"/>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14:paraId="50862033" w14:textId="77777777" w:rsidR="007D6A83" w:rsidRDefault="00DA5AA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7D6A83" w14:paraId="595A95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01FB67" w14:textId="77777777" w:rsidR="007D6A83" w:rsidRDefault="00DA5AA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9165C28" w14:textId="77777777" w:rsidR="007D6A83" w:rsidRDefault="00DA5AA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14:paraId="49DA5E25" w14:textId="77777777" w:rsidR="007D6A83" w:rsidRDefault="00DA5AAA">
            <w:pPr>
              <w:pStyle w:val="TAC"/>
              <w:spacing w:before="20" w:after="20"/>
              <w:ind w:left="57" w:right="57"/>
              <w:jc w:val="left"/>
              <w:rPr>
                <w:lang w:val="en-US" w:eastAsia="zh-CN"/>
              </w:rPr>
            </w:pPr>
            <w:r>
              <w:rPr>
                <w:rFonts w:hint="eastAsia"/>
                <w:lang w:val="en-US" w:eastAsia="zh-CN"/>
              </w:rPr>
              <w:t>chen.lin23@zte.com.cn</w:t>
            </w:r>
          </w:p>
        </w:tc>
      </w:tr>
      <w:tr w:rsidR="007D6A83" w14:paraId="679F03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2DA8DB" w14:textId="77777777" w:rsidR="007D6A83" w:rsidRDefault="004D3C8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B38F36" w14:textId="77777777" w:rsidR="007D6A83" w:rsidRDefault="004D3C8F">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4889C031" w14:textId="77777777" w:rsidR="007D6A83" w:rsidRDefault="007F3DA9">
            <w:pPr>
              <w:pStyle w:val="TAC"/>
              <w:spacing w:before="20" w:after="20"/>
              <w:ind w:left="57" w:right="57"/>
              <w:jc w:val="left"/>
              <w:rPr>
                <w:lang w:eastAsia="zh-CN"/>
              </w:rPr>
            </w:pPr>
            <w:r w:rsidRPr="007F3DA9">
              <w:rPr>
                <w:lang w:eastAsia="zh-CN"/>
              </w:rPr>
              <w:t>jagdeep.singh6@huawei.com</w:t>
            </w:r>
          </w:p>
        </w:tc>
      </w:tr>
    </w:tbl>
    <w:p w14:paraId="5A6036F1" w14:textId="77777777" w:rsidR="007D6A83" w:rsidRDefault="00DA5AAA">
      <w:pPr>
        <w:pStyle w:val="Heading1"/>
        <w:ind w:left="0" w:firstLine="0"/>
      </w:pPr>
      <w:r>
        <w:t>3</w:t>
      </w:r>
      <w:r>
        <w:tab/>
        <w:t xml:space="preserve">Discussion </w:t>
      </w:r>
    </w:p>
    <w:p w14:paraId="382892FE" w14:textId="54FB59B5" w:rsidR="007D6A83" w:rsidRDefault="00DA5AAA">
      <w:pPr>
        <w:rPr>
          <w:sz w:val="20"/>
          <w:szCs w:val="20"/>
        </w:rPr>
      </w:pPr>
      <w:r>
        <w:rPr>
          <w:sz w:val="20"/>
          <w:szCs w:val="20"/>
        </w:rPr>
        <w:t>As described in R2-22095</w:t>
      </w:r>
      <w:r w:rsidR="00C0541A">
        <w:rPr>
          <w:sz w:val="20"/>
          <w:szCs w:val="20"/>
        </w:rPr>
        <w:t>0</w:t>
      </w:r>
      <w:r>
        <w:rPr>
          <w:sz w:val="20"/>
          <w:szCs w:val="20"/>
        </w:rPr>
        <w:t xml:space="preserve">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14:paraId="079BF324" w14:textId="77777777" w:rsidR="007D6A83" w:rsidRDefault="007D6A83">
      <w:pPr>
        <w:rPr>
          <w:sz w:val="20"/>
          <w:szCs w:val="20"/>
        </w:rPr>
      </w:pPr>
    </w:p>
    <w:p w14:paraId="04CB6FE4" w14:textId="77777777" w:rsidR="007D6A83" w:rsidRDefault="00DA5AAA">
      <w:pPr>
        <w:rPr>
          <w:sz w:val="20"/>
          <w:szCs w:val="20"/>
        </w:rPr>
      </w:pPr>
      <w:r>
        <w:rPr>
          <w:sz w:val="20"/>
          <w:szCs w:val="20"/>
        </w:rPr>
        <w:t>The proposed change in section 5.22.1.1 of TS 38.321 is extracted and shown as follow:</w:t>
      </w:r>
    </w:p>
    <w:p w14:paraId="0B904011" w14:textId="77777777" w:rsidR="007D6A83" w:rsidRDefault="007D6A83">
      <w:pPr>
        <w:rPr>
          <w:sz w:val="20"/>
          <w:szCs w:val="20"/>
        </w:rPr>
      </w:pPr>
    </w:p>
    <w:p w14:paraId="37F69588" w14:textId="77777777" w:rsidR="007D6A83" w:rsidRDefault="00DA5AAA">
      <w:pPr>
        <w:rPr>
          <w:sz w:val="20"/>
          <w:szCs w:val="20"/>
          <w:lang w:val="en-GB"/>
        </w:rPr>
      </w:pPr>
      <w:r>
        <w:rPr>
          <w:noProof/>
          <w:sz w:val="20"/>
          <w:szCs w:val="20"/>
          <w:lang w:eastAsia="ko-KR"/>
        </w:rPr>
        <w:drawing>
          <wp:inline distT="0" distB="0" distL="0" distR="0" wp14:anchorId="500A36AF" wp14:editId="32E0A739">
            <wp:extent cx="5633720" cy="3799205"/>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0"/>
                    <a:stretch>
                      <a:fillRect/>
                    </a:stretch>
                  </pic:blipFill>
                  <pic:spPr>
                    <a:xfrm>
                      <a:off x="0" y="0"/>
                      <a:ext cx="5660217" cy="3817315"/>
                    </a:xfrm>
                    <a:prstGeom prst="rect">
                      <a:avLst/>
                    </a:prstGeom>
                  </pic:spPr>
                </pic:pic>
              </a:graphicData>
            </a:graphic>
          </wp:inline>
        </w:drawing>
      </w:r>
    </w:p>
    <w:p w14:paraId="09D35595" w14:textId="77777777" w:rsidR="007D6A83" w:rsidRDefault="007D6A83">
      <w:pPr>
        <w:rPr>
          <w:sz w:val="20"/>
          <w:szCs w:val="20"/>
        </w:rPr>
      </w:pPr>
    </w:p>
    <w:p w14:paraId="0B86DA12" w14:textId="77777777" w:rsidR="007D6A83" w:rsidRDefault="00DA5AAA">
      <w:pPr>
        <w:spacing w:after="120"/>
        <w:jc w:val="both"/>
        <w:rPr>
          <w:sz w:val="20"/>
          <w:szCs w:val="20"/>
        </w:rPr>
      </w:pPr>
      <w:r>
        <w:rPr>
          <w:sz w:val="20"/>
          <w:szCs w:val="20"/>
        </w:rPr>
        <w:lastRenderedPageBreak/>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are no SL MAC CE to be considered for the “multiple MAC PDU” case in regards of resource pool selection. So, the current text also works, w/o the proposed change of the hierarchy. </w:t>
      </w:r>
    </w:p>
    <w:p w14:paraId="4F68AD12" w14:textId="77777777" w:rsidR="007D6A83" w:rsidRDefault="00DA5AAA">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SL data for NR SL communication, they are essentially same in the function level. Therefore, the rapporteur consider this change to be more of a cosmetic issue, not an essential correction. </w:t>
      </w:r>
    </w:p>
    <w:p w14:paraId="7DC45EC8" w14:textId="77777777" w:rsidR="007D6A83" w:rsidRDefault="007D6A83">
      <w:pPr>
        <w:rPr>
          <w:sz w:val="20"/>
          <w:szCs w:val="20"/>
        </w:rPr>
      </w:pPr>
    </w:p>
    <w:p w14:paraId="7175174A" w14:textId="77777777" w:rsidR="007D6A83" w:rsidRDefault="00DA5AAA">
      <w:pPr>
        <w:jc w:val="both"/>
        <w:outlineLvl w:val="2"/>
        <w:rPr>
          <w:b/>
          <w:bCs/>
          <w:sz w:val="20"/>
          <w:szCs w:val="20"/>
        </w:rPr>
      </w:pPr>
      <w:r>
        <w:rPr>
          <w:b/>
          <w:bCs/>
          <w:sz w:val="20"/>
          <w:szCs w:val="20"/>
        </w:rPr>
        <w:t>Question 1: Do company agree with the rapporteur view that “the change is not essential” ?</w:t>
      </w:r>
    </w:p>
    <w:p w14:paraId="340B5CCE" w14:textId="77777777" w:rsidR="007D6A83" w:rsidRDefault="007D6A83">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6A83" w14:paraId="3F30B0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42C78"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C511" w14:textId="77777777" w:rsidR="007D6A83" w:rsidRDefault="00DA5AAA">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71656"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14:paraId="189960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DF5950" w14:textId="77777777" w:rsidR="007D6A83" w:rsidRDefault="00DA5AAA">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18722370" w14:textId="77777777" w:rsidR="007D6A83" w:rsidRDefault="00DA5AA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DC63D33" w14:textId="77777777" w:rsidR="007D6A83" w:rsidRDefault="00DA5AAA">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p w14:paraId="6926D299" w14:textId="77777777" w:rsidR="007D6A83" w:rsidRDefault="00DA5AAA">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14:paraId="116A2834" w14:textId="77777777" w:rsidR="007D6A83" w:rsidRDefault="00DA5AAA">
            <w:pPr>
              <w:pStyle w:val="TAC"/>
              <w:spacing w:before="20" w:after="20"/>
              <w:ind w:left="57" w:right="57"/>
              <w:jc w:val="left"/>
              <w:rPr>
                <w:lang w:eastAsia="zh-CN"/>
              </w:rPr>
            </w:pPr>
            <w:r>
              <w:rPr>
                <w:noProof/>
                <w:lang w:val="en-US" w:eastAsia="ko-KR"/>
              </w:rPr>
              <w:drawing>
                <wp:inline distT="0" distB="0" distL="0" distR="0" wp14:anchorId="6F7C12C4" wp14:editId="05E8D9F9">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131945" cy="902970"/>
                          </a:xfrm>
                          <a:prstGeom prst="rect">
                            <a:avLst/>
                          </a:prstGeom>
                        </pic:spPr>
                      </pic:pic>
                    </a:graphicData>
                  </a:graphic>
                </wp:inline>
              </w:drawing>
            </w:r>
          </w:p>
          <w:p w14:paraId="30950698" w14:textId="77777777" w:rsidR="007D6A83" w:rsidRDefault="00DA5AAA">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14:paraId="602AB56E" w14:textId="77777777" w:rsidR="007D6A83" w:rsidRDefault="007D6A83">
            <w:pPr>
              <w:pStyle w:val="TAC"/>
              <w:spacing w:before="20" w:after="20"/>
              <w:ind w:left="57" w:right="57"/>
              <w:jc w:val="left"/>
              <w:rPr>
                <w:ins w:id="26" w:author="Apple - Zhibin Wu" w:date="2022-10-10T20:50:00Z"/>
                <w:lang w:eastAsia="zh-CN"/>
              </w:rPr>
            </w:pPr>
          </w:p>
          <w:p w14:paraId="617F3059" w14:textId="77777777" w:rsidR="007D6A83" w:rsidRDefault="00DA5AAA">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14:paraId="676EBC0B" w14:textId="77777777" w:rsidR="007D6A83" w:rsidRDefault="00DA5AAA">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14:paraId="1E30D98D" w14:textId="77777777" w:rsidR="007D6A83" w:rsidRPr="007D6A83" w:rsidRDefault="00DA5AAA">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14:paraId="5316AABF" w14:textId="77777777" w:rsidR="007D6A83" w:rsidRDefault="00DA5AAA">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 )</w:t>
              </w:r>
            </w:ins>
            <w:ins w:id="58" w:author="Apple - Zhibin Wu" w:date="2022-10-10T20:51:00Z">
              <w:r>
                <w:rPr>
                  <w:i/>
                  <w:iCs/>
                  <w:lang w:eastAsia="zh-CN"/>
                  <w:rPrChange w:id="59" w:author="Apple - Zhibin Wu" w:date="2022-10-10T20:54:00Z">
                    <w:rPr>
                      <w:lang w:eastAsia="zh-CN"/>
                    </w:rPr>
                  </w:rPrChange>
                </w:rPr>
                <w:t>:</w:t>
              </w:r>
            </w:ins>
          </w:p>
          <w:p w14:paraId="27A147E4" w14:textId="77777777" w:rsidR="007D6A83" w:rsidRPr="007D6A83" w:rsidRDefault="00DA5AAA">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4:00Z">
              <w:r>
                <w:rPr>
                  <w:i/>
                  <w:iCs/>
                  <w:lang w:eastAsia="zh-CN"/>
                </w:rPr>
                <w:t xml:space="preserve">    </w:t>
              </w:r>
            </w:ins>
          </w:p>
          <w:p w14:paraId="714FBBE2" w14:textId="77777777" w:rsidR="007D6A83" w:rsidRPr="007D6A83" w:rsidRDefault="00DA5AAA">
            <w:pPr>
              <w:pStyle w:val="TAC"/>
              <w:spacing w:before="20" w:after="20"/>
              <w:ind w:left="57" w:right="57"/>
              <w:jc w:val="left"/>
              <w:rPr>
                <w:ins w:id="64" w:author="Apple - Zhibin Wu" w:date="2022-10-10T20:51:00Z"/>
                <w:i/>
                <w:iCs/>
                <w:lang w:eastAsia="zh-CN"/>
                <w:rPrChange w:id="65" w:author="Apple - Zhibin Wu" w:date="2022-10-10T20:54:00Z">
                  <w:rPr>
                    <w:ins w:id="66" w:author="Apple - Zhibin Wu" w:date="2022-10-10T20:51:00Z"/>
                    <w:lang w:eastAsia="zh-CN"/>
                  </w:rPr>
                </w:rPrChange>
              </w:rPr>
            </w:pPr>
            <w:ins w:id="67" w:author="Apple - Zhibin Wu" w:date="2022-10-10T20:51:00Z">
              <w:r>
                <w:rPr>
                  <w:i/>
                  <w:iCs/>
                  <w:lang w:eastAsia="zh-CN"/>
                  <w:rPrChange w:id="68" w:author="Apple - Zhibin Wu" w:date="2022-10-10T20:54:00Z">
                    <w:rPr>
                      <w:lang w:eastAsia="zh-CN"/>
                    </w:rPr>
                  </w:rPrChange>
                </w:rPr>
                <w:t>else:</w:t>
              </w:r>
            </w:ins>
          </w:p>
          <w:p w14:paraId="1AE7C6F0" w14:textId="77777777" w:rsidR="007D6A83" w:rsidRDefault="007D6A83">
            <w:pPr>
              <w:pStyle w:val="TAC"/>
              <w:spacing w:before="20" w:after="20"/>
              <w:ind w:left="57" w:right="57"/>
              <w:jc w:val="left"/>
              <w:rPr>
                <w:lang w:eastAsia="zh-CN"/>
              </w:rPr>
            </w:pPr>
          </w:p>
          <w:p w14:paraId="48C7A626" w14:textId="77777777" w:rsidR="007D6A83" w:rsidRDefault="00DA5AAA">
            <w:pPr>
              <w:pStyle w:val="TAC"/>
              <w:spacing w:before="20" w:after="20"/>
              <w:ind w:right="57"/>
              <w:jc w:val="left"/>
              <w:rPr>
                <w:ins w:id="69" w:author="OPPO(Boyuan)-v2" w:date="2022-10-11T17:27:00Z"/>
                <w:lang w:eastAsia="zh-CN"/>
              </w:rPr>
            </w:pPr>
            <w:ins w:id="70" w:author="Apple - Zhibin Wu" w:date="2022-10-10T20:52:00Z">
              <w:r>
                <w:rPr>
                  <w:lang w:eastAsia="zh-CN"/>
                </w:rPr>
                <w:t>why do you think the last two branches “else if” and “else” are still talking about a LCH for discovery</w:t>
              </w:r>
            </w:ins>
            <w:ins w:id="71" w:author="Apple - Zhibin Wu" w:date="2022-10-10T20:53:00Z">
              <w:r>
                <w:rPr>
                  <w:lang w:eastAsia="zh-CN"/>
                </w:rPr>
                <w:t xml:space="preserve">? </w:t>
              </w:r>
            </w:ins>
          </w:p>
          <w:p w14:paraId="2E3DEC27" w14:textId="77777777" w:rsidR="007D6A83" w:rsidRDefault="00DA5AAA">
            <w:pPr>
              <w:pStyle w:val="TAC"/>
              <w:spacing w:before="20" w:after="20"/>
              <w:ind w:right="57"/>
              <w:jc w:val="left"/>
              <w:rPr>
                <w:lang w:eastAsia="zh-CN"/>
              </w:rPr>
            </w:pPr>
            <w:ins w:id="72" w:author="OPPO(Boyuan)-v2" w:date="2022-10-11T17:27:00Z">
              <w:r>
                <w:rPr>
                  <w:lang w:eastAsia="zh-CN"/>
                </w:rPr>
                <w:t>[OPPO] because the if-condition is “</w:t>
              </w:r>
              <w:r>
                <w:rPr>
                  <w:rFonts w:eastAsia="Malgun Gothic"/>
                  <w:lang w:eastAsia="ko-KR"/>
                </w:rPr>
                <w:t xml:space="preserve">SL data </w:t>
              </w:r>
              <w:r>
                <w:rPr>
                  <w:rFonts w:eastAsia="Malgun Gothic"/>
                  <w:highlight w:val="yellow"/>
                  <w:lang w:eastAsia="ko-KR"/>
                </w:rPr>
                <w:t>is 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 One may understand the else-condition is “</w:t>
              </w:r>
              <w:r>
                <w:rPr>
                  <w:rFonts w:eastAsia="Malgun Gothic"/>
                  <w:lang w:eastAsia="ko-KR"/>
                </w:rPr>
                <w:t xml:space="preserve">SL data </w:t>
              </w:r>
              <w:r>
                <w:rPr>
                  <w:rFonts w:eastAsia="Malgun Gothic"/>
                  <w:highlight w:val="yellow"/>
                  <w:lang w:eastAsia="ko-KR"/>
                </w:rPr>
                <w:t>is unavailable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w:t>
              </w:r>
            </w:ins>
          </w:p>
        </w:tc>
      </w:tr>
      <w:tr w:rsidR="007D6A83" w14:paraId="46442C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1E6B6B" w14:textId="77777777" w:rsidR="007D6A83" w:rsidRDefault="00DA5AAA">
            <w:pPr>
              <w:pStyle w:val="TAC"/>
              <w:spacing w:before="20" w:after="20"/>
              <w:ind w:left="57" w:right="57"/>
              <w:jc w:val="left"/>
              <w:rPr>
                <w:lang w:val="en-US" w:eastAsia="zh-CN"/>
              </w:rPr>
            </w:pPr>
            <w:r>
              <w:rPr>
                <w:lang w:val="en-US" w:eastAsia="zh-CN"/>
              </w:rPr>
              <w:t xml:space="preserve"> </w:t>
            </w:r>
            <w:ins w:id="73"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14:paraId="5D0BC5E8" w14:textId="77777777" w:rsidR="007D6A83" w:rsidRDefault="00DA5AAA">
            <w:pPr>
              <w:pStyle w:val="TAC"/>
              <w:spacing w:before="20" w:after="20"/>
              <w:ind w:right="57"/>
              <w:jc w:val="left"/>
              <w:rPr>
                <w:lang w:val="en-US" w:eastAsia="zh-CN"/>
              </w:rPr>
            </w:pPr>
            <w:ins w:id="74"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B42D8C" w14:textId="77777777" w:rsidR="007D6A83" w:rsidRDefault="00DA5AAA">
            <w:pPr>
              <w:pStyle w:val="TAC"/>
              <w:spacing w:before="20" w:after="20"/>
              <w:ind w:left="57" w:right="57"/>
              <w:jc w:val="left"/>
              <w:rPr>
                <w:lang w:eastAsia="zh-CN"/>
              </w:rPr>
            </w:pPr>
            <w:ins w:id="75"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6" w:author="Xiaomi - Xing" w:date="2022-10-11T15:03:00Z">
              <w:r>
                <w:rPr>
                  <w:lang w:eastAsia="zh-CN"/>
                </w:rPr>
                <w:t xml:space="preserve">Level 1 already ask there is available data </w:t>
              </w:r>
            </w:ins>
            <w:ins w:id="77" w:author="Xiaomi - Xing" w:date="2022-10-11T15:09:00Z">
              <w:r>
                <w:rPr>
                  <w:lang w:eastAsia="zh-CN"/>
                </w:rPr>
                <w:t>in LCH. So, empty buffer w</w:t>
              </w:r>
            </w:ins>
            <w:ins w:id="78" w:author="Xiaomi - Xing" w:date="2022-10-11T15:10:00Z">
              <w:r>
                <w:rPr>
                  <w:lang w:eastAsia="zh-CN"/>
                </w:rPr>
                <w:t>ould not trigger resource pool selection. Also, following current structure, the</w:t>
              </w:r>
            </w:ins>
            <w:ins w:id="79" w:author="Xiaomi - Xing" w:date="2022-10-11T15:11:00Z">
              <w:r>
                <w:rPr>
                  <w:lang w:eastAsia="zh-CN"/>
                </w:rPr>
                <w:t xml:space="preserve"> else part only </w:t>
              </w:r>
            </w:ins>
            <w:proofErr w:type="gramStart"/>
            <w:ins w:id="80" w:author="Xiaomi - Xing" w:date="2022-10-11T15:13:00Z">
              <w:r>
                <w:rPr>
                  <w:lang w:eastAsia="zh-CN"/>
                </w:rPr>
                <w:t>apply</w:t>
              </w:r>
              <w:proofErr w:type="gramEnd"/>
              <w:r>
                <w:rPr>
                  <w:lang w:eastAsia="zh-CN"/>
                </w:rPr>
                <w:t xml:space="preserve"> to</w:t>
              </w:r>
            </w:ins>
            <w:ins w:id="81"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7D6A83" w14:paraId="6774DB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71BF83" w14:textId="77777777" w:rsidR="007D6A83" w:rsidRDefault="00DA5AAA">
            <w:pPr>
              <w:pStyle w:val="TAC"/>
              <w:spacing w:before="20" w:after="20"/>
              <w:ind w:left="57" w:right="57"/>
              <w:jc w:val="left"/>
              <w:rPr>
                <w:lang w:val="en-US" w:eastAsia="zh-CN"/>
              </w:rPr>
            </w:pPr>
            <w:ins w:id="82"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14:paraId="66CCCAF2" w14:textId="77777777" w:rsidR="007D6A83" w:rsidRDefault="00DA5AAA">
            <w:pPr>
              <w:pStyle w:val="TAC"/>
              <w:spacing w:before="20" w:after="20"/>
              <w:ind w:right="57"/>
              <w:jc w:val="left"/>
              <w:rPr>
                <w:lang w:val="en-US" w:eastAsia="zh-CN"/>
              </w:rPr>
            </w:pPr>
            <w:ins w:id="83"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929542" w14:textId="77777777" w:rsidR="007D6A83" w:rsidRDefault="00DA5AAA">
            <w:pPr>
              <w:pStyle w:val="TAC"/>
              <w:spacing w:before="20" w:after="20"/>
              <w:ind w:left="57" w:right="57"/>
              <w:jc w:val="left"/>
              <w:rPr>
                <w:lang w:eastAsia="zh-CN"/>
              </w:rPr>
            </w:pPr>
            <w:ins w:id="84"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7D6A83" w14:paraId="60A0F8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1C0F08" w14:textId="77777777" w:rsidR="007D6A83" w:rsidRDefault="00DA5AAA">
            <w:pPr>
              <w:pStyle w:val="TAC"/>
              <w:spacing w:before="20" w:after="20"/>
              <w:ind w:left="57" w:right="57"/>
              <w:jc w:val="left"/>
              <w:rPr>
                <w:lang w:val="en-US" w:eastAsia="zh-CN"/>
              </w:rPr>
            </w:pPr>
            <w:ins w:id="85"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14796C91" w14:textId="77777777" w:rsidR="007D6A83" w:rsidRDefault="00DA5AAA">
            <w:pPr>
              <w:pStyle w:val="TAC"/>
              <w:spacing w:before="20" w:after="20"/>
              <w:ind w:right="57"/>
              <w:jc w:val="left"/>
              <w:rPr>
                <w:lang w:val="en-US" w:eastAsia="zh-CN"/>
              </w:rPr>
            </w:pPr>
            <w:ins w:id="86"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146B52B" w14:textId="77777777" w:rsidR="007D6A83" w:rsidRDefault="00DA5AAA">
            <w:pPr>
              <w:pStyle w:val="TAC"/>
              <w:spacing w:before="20" w:after="20"/>
              <w:ind w:left="57" w:right="57"/>
              <w:jc w:val="left"/>
              <w:rPr>
                <w:lang w:eastAsia="zh-CN"/>
              </w:rPr>
            </w:pPr>
            <w:ins w:id="87"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7D6A83" w14:paraId="60F68A5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76BE6D" w14:textId="77777777" w:rsidR="007D6A83" w:rsidRDefault="00DA5AAA">
            <w:pPr>
              <w:pStyle w:val="TAC"/>
              <w:spacing w:before="20" w:after="20"/>
              <w:ind w:left="57" w:right="57"/>
              <w:jc w:val="left"/>
              <w:rPr>
                <w:lang w:val="en-US" w:eastAsia="zh-CN"/>
              </w:rPr>
            </w:pPr>
            <w:ins w:id="88"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874142B" w14:textId="77777777" w:rsidR="007D6A83" w:rsidRDefault="00DA5AAA">
            <w:pPr>
              <w:pStyle w:val="TAC"/>
              <w:spacing w:before="20" w:after="20"/>
              <w:ind w:right="57"/>
              <w:jc w:val="left"/>
              <w:rPr>
                <w:lang w:val="en-US" w:eastAsia="zh-CN"/>
              </w:rPr>
            </w:pPr>
            <w:ins w:id="89"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83694C7" w14:textId="77777777" w:rsidR="007D6A83" w:rsidRDefault="00DA5AAA">
            <w:pPr>
              <w:pStyle w:val="TAC"/>
              <w:spacing w:before="20" w:after="20"/>
              <w:ind w:left="57" w:right="57"/>
              <w:jc w:val="left"/>
              <w:rPr>
                <w:lang w:eastAsia="zh-CN"/>
              </w:rPr>
            </w:pPr>
            <w:ins w:id="90" w:author="Lee, Sunyoung (Nokia - KR/Seoul)" w:date="2022-10-12T13:51:00Z">
              <w:r>
                <w:rPr>
                  <w:lang w:eastAsia="zh-CN"/>
                </w:rPr>
                <w:t>There is no functional change and we see no ambiguity with the current text</w:t>
              </w:r>
            </w:ins>
            <w:ins w:id="91" w:author="Lee, Sunyoung (Nokia - KR/Seoul)" w:date="2022-10-12T13:52:00Z">
              <w:r>
                <w:rPr>
                  <w:lang w:eastAsia="zh-CN"/>
                </w:rPr>
                <w:t xml:space="preserve">. </w:t>
              </w:r>
            </w:ins>
          </w:p>
        </w:tc>
      </w:tr>
      <w:tr w:rsidR="007D6A83" w14:paraId="49164BE2" w14:textId="77777777">
        <w:trPr>
          <w:trHeight w:val="240"/>
          <w:jc w:val="center"/>
          <w:ins w:id="92"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14:paraId="6D26ACD5" w14:textId="77777777" w:rsidR="007D6A83" w:rsidRPr="007D6A83" w:rsidRDefault="00DA5AAA">
            <w:pPr>
              <w:pStyle w:val="TAC"/>
              <w:spacing w:before="20" w:after="20"/>
              <w:ind w:left="57" w:right="57"/>
              <w:jc w:val="left"/>
              <w:rPr>
                <w:ins w:id="93" w:author="Hyunjeong Kang (Samsung)" w:date="2022-10-12T14:51:00Z"/>
                <w:rFonts w:eastAsia="Malgun Gothic"/>
                <w:lang w:val="en-US" w:eastAsia="ko-KR"/>
                <w:rPrChange w:id="94" w:author="Hyunjeong Kang (Samsung)" w:date="2022-10-12T14:51:00Z">
                  <w:rPr>
                    <w:ins w:id="95" w:author="Hyunjeong Kang (Samsung)" w:date="2022-10-12T14:51:00Z"/>
                    <w:lang w:val="en-US" w:eastAsia="zh-CN"/>
                  </w:rPr>
                </w:rPrChange>
              </w:rPr>
            </w:pPr>
            <w:ins w:id="96"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FC1572B" w14:textId="77777777" w:rsidR="007D6A83" w:rsidRPr="007D6A83" w:rsidRDefault="00DA5AAA">
            <w:pPr>
              <w:pStyle w:val="TAC"/>
              <w:spacing w:before="20" w:after="20"/>
              <w:ind w:right="57"/>
              <w:jc w:val="left"/>
              <w:rPr>
                <w:ins w:id="97" w:author="Hyunjeong Kang (Samsung)" w:date="2022-10-12T14:51:00Z"/>
                <w:rFonts w:eastAsia="Malgun Gothic"/>
                <w:lang w:val="en-US" w:eastAsia="ko-KR"/>
                <w:rPrChange w:id="98" w:author="Hyunjeong Kang (Samsung)" w:date="2022-10-12T14:51:00Z">
                  <w:rPr>
                    <w:ins w:id="99" w:author="Hyunjeong Kang (Samsung)" w:date="2022-10-12T14:51:00Z"/>
                    <w:lang w:val="en-US" w:eastAsia="zh-CN"/>
                  </w:rPr>
                </w:rPrChange>
              </w:rPr>
            </w:pPr>
            <w:ins w:id="100"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373A0D20" w14:textId="77777777" w:rsidR="007D6A83" w:rsidRPr="007D6A83" w:rsidRDefault="00DA5AAA">
            <w:pPr>
              <w:pStyle w:val="TAC"/>
              <w:spacing w:before="20" w:after="20"/>
              <w:ind w:left="57" w:right="57"/>
              <w:jc w:val="left"/>
              <w:rPr>
                <w:ins w:id="101" w:author="Hyunjeong Kang (Samsung)" w:date="2022-10-12T14:51:00Z"/>
                <w:rFonts w:eastAsia="Malgun Gothic"/>
                <w:lang w:eastAsia="ko-KR"/>
                <w:rPrChange w:id="102" w:author="Hyunjeong Kang (Samsung)" w:date="2022-10-12T14:51:00Z">
                  <w:rPr>
                    <w:ins w:id="103" w:author="Hyunjeong Kang (Samsung)" w:date="2022-10-12T14:51:00Z"/>
                    <w:lang w:eastAsia="zh-CN"/>
                  </w:rPr>
                </w:rPrChange>
              </w:rPr>
            </w:pPr>
            <w:ins w:id="104" w:author="Hyunjeong Kang (Samsung)" w:date="2022-10-12T14:51:00Z">
              <w:r>
                <w:rPr>
                  <w:rFonts w:eastAsia="Malgun Gothic" w:hint="eastAsia"/>
                  <w:lang w:eastAsia="ko-KR"/>
                </w:rPr>
                <w:t>Agree with Rapporteur</w:t>
              </w:r>
            </w:ins>
          </w:p>
        </w:tc>
      </w:tr>
      <w:tr w:rsidR="007D6A83" w14:paraId="122B8B37" w14:textId="77777777">
        <w:trPr>
          <w:trHeight w:val="240"/>
          <w:jc w:val="center"/>
          <w:ins w:id="105" w:author="vivo(Jing)" w:date="2022-10-12T14:37:00Z"/>
        </w:trPr>
        <w:tc>
          <w:tcPr>
            <w:tcW w:w="1696" w:type="dxa"/>
            <w:tcBorders>
              <w:top w:val="single" w:sz="4" w:space="0" w:color="auto"/>
              <w:left w:val="single" w:sz="4" w:space="0" w:color="auto"/>
              <w:bottom w:val="single" w:sz="4" w:space="0" w:color="auto"/>
              <w:right w:val="single" w:sz="4" w:space="0" w:color="auto"/>
            </w:tcBorders>
          </w:tcPr>
          <w:p w14:paraId="7769ECF9" w14:textId="77777777" w:rsidR="007D6A83" w:rsidRDefault="00DA5AAA">
            <w:pPr>
              <w:pStyle w:val="TAC"/>
              <w:spacing w:before="20" w:after="20"/>
              <w:ind w:left="57" w:right="57"/>
              <w:jc w:val="left"/>
              <w:rPr>
                <w:ins w:id="106" w:author="vivo(Jing)" w:date="2022-10-12T14:37:00Z"/>
                <w:rFonts w:eastAsia="Malgun Gothic"/>
                <w:lang w:val="en-US" w:eastAsia="ko-KR"/>
              </w:rPr>
            </w:pPr>
            <w:ins w:id="107"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35B4FE6D" w14:textId="77777777" w:rsidR="007D6A83" w:rsidRDefault="00DA5AAA">
            <w:pPr>
              <w:pStyle w:val="TAC"/>
              <w:spacing w:before="20" w:after="20"/>
              <w:ind w:right="57"/>
              <w:jc w:val="left"/>
              <w:rPr>
                <w:ins w:id="108" w:author="vivo(Jing)" w:date="2022-10-12T14:37:00Z"/>
                <w:rFonts w:eastAsia="Malgun Gothic"/>
                <w:lang w:val="en-US" w:eastAsia="ko-KR"/>
              </w:rPr>
            </w:pPr>
            <w:ins w:id="109"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9159B6" w14:textId="77777777" w:rsidR="007D6A83" w:rsidRDefault="00DA5AAA">
            <w:pPr>
              <w:pStyle w:val="TAC"/>
              <w:spacing w:before="20" w:after="20"/>
              <w:ind w:left="57" w:right="57"/>
              <w:jc w:val="left"/>
              <w:rPr>
                <w:ins w:id="110" w:author="vivo(Jing)" w:date="2022-10-12T14:37:00Z"/>
                <w:rFonts w:eastAsia="Malgun Gothic"/>
                <w:lang w:eastAsia="ko-KR"/>
              </w:rPr>
            </w:pPr>
            <w:ins w:id="111" w:author="vivo(Jing)" w:date="2022-10-12T14:37:00Z">
              <w:r>
                <w:rPr>
                  <w:lang w:eastAsia="zh-CN"/>
                </w:rPr>
                <w:t xml:space="preserve">Agree with the rapporteur.  The conditions of the same if/elseif/else loop </w:t>
              </w:r>
            </w:ins>
            <w:ins w:id="112" w:author="vivo(Jing)" w:date="2022-10-12T14:38:00Z">
              <w:r>
                <w:rPr>
                  <w:lang w:eastAsia="zh-CN"/>
                </w:rPr>
                <w:t>would not cause misunderstanding. But we are also ok to follow majority view if they think alignment between single/multiple MAC PDU case is better.</w:t>
              </w:r>
            </w:ins>
          </w:p>
        </w:tc>
      </w:tr>
      <w:tr w:rsidR="007D6A83" w14:paraId="33973A4F" w14:textId="77777777">
        <w:trPr>
          <w:trHeight w:val="240"/>
          <w:jc w:val="center"/>
          <w:ins w:id="113" w:author="CHTTL" w:date="2022-10-12T16:58:00Z"/>
        </w:trPr>
        <w:tc>
          <w:tcPr>
            <w:tcW w:w="1696" w:type="dxa"/>
            <w:tcBorders>
              <w:top w:val="single" w:sz="4" w:space="0" w:color="auto"/>
              <w:left w:val="single" w:sz="4" w:space="0" w:color="auto"/>
              <w:bottom w:val="single" w:sz="4" w:space="0" w:color="auto"/>
              <w:right w:val="single" w:sz="4" w:space="0" w:color="auto"/>
            </w:tcBorders>
          </w:tcPr>
          <w:p w14:paraId="2B886644" w14:textId="77777777" w:rsidR="007D6A83" w:rsidRPr="007D6A83" w:rsidRDefault="00DA5AAA">
            <w:pPr>
              <w:pStyle w:val="TAC"/>
              <w:spacing w:before="20" w:after="20"/>
              <w:ind w:left="57" w:right="57"/>
              <w:jc w:val="left"/>
              <w:rPr>
                <w:ins w:id="114" w:author="CHTTL" w:date="2022-10-12T16:58:00Z"/>
                <w:rFonts w:eastAsia="PMingLiU" w:cs="Arial"/>
                <w:lang w:val="en-US" w:eastAsia="zh-TW"/>
                <w:rPrChange w:id="115" w:author="CHTTL" w:date="2022-10-12T16:58:00Z">
                  <w:rPr>
                    <w:ins w:id="116" w:author="CHTTL" w:date="2022-10-12T16:58:00Z"/>
                    <w:lang w:val="en-US" w:eastAsia="zh-CN"/>
                  </w:rPr>
                </w:rPrChange>
              </w:rPr>
            </w:pPr>
            <w:ins w:id="117" w:author="CHTTL" w:date="2022-10-12T16:58:00Z">
              <w:r>
                <w:rPr>
                  <w:rFonts w:eastAsia="PMingLiU" w:cs="Arial"/>
                  <w:lang w:val="en-US" w:eastAsia="zh-TW"/>
                  <w:rPrChange w:id="118" w:author="CHTTL" w:date="2022-10-12T16:58:00Z">
                    <w:rPr>
                      <w:rFonts w:ascii="PMingLiU" w:eastAsia="PMingLiU" w:hAnsi="PMingLiU"/>
                      <w:lang w:val="en-US" w:eastAsia="zh-TW"/>
                    </w:rPr>
                  </w:rPrChange>
                </w:rPr>
                <w:t>M</w:t>
              </w:r>
              <w:r>
                <w:rPr>
                  <w:rFonts w:eastAsia="PMingLiU" w:cs="Arial"/>
                  <w:lang w:val="en-US" w:eastAsia="zh-TW"/>
                </w:rPr>
                <w:t>ediaTek</w:t>
              </w:r>
            </w:ins>
          </w:p>
        </w:tc>
        <w:tc>
          <w:tcPr>
            <w:tcW w:w="1418" w:type="dxa"/>
            <w:tcBorders>
              <w:top w:val="single" w:sz="4" w:space="0" w:color="auto"/>
              <w:left w:val="single" w:sz="4" w:space="0" w:color="auto"/>
              <w:bottom w:val="single" w:sz="4" w:space="0" w:color="auto"/>
              <w:right w:val="single" w:sz="4" w:space="0" w:color="auto"/>
            </w:tcBorders>
          </w:tcPr>
          <w:p w14:paraId="2AC81BC4" w14:textId="77777777" w:rsidR="007D6A83" w:rsidRPr="007D6A83" w:rsidRDefault="00DA5AAA">
            <w:pPr>
              <w:pStyle w:val="TAC"/>
              <w:spacing w:before="20" w:after="20"/>
              <w:ind w:right="57"/>
              <w:jc w:val="left"/>
              <w:rPr>
                <w:ins w:id="119" w:author="CHTTL" w:date="2022-10-12T16:58:00Z"/>
                <w:rFonts w:eastAsia="PMingLiU"/>
                <w:lang w:val="en-US" w:eastAsia="zh-TW"/>
                <w:rPrChange w:id="120" w:author="CHTTL" w:date="2022-10-12T16:58:00Z">
                  <w:rPr>
                    <w:ins w:id="121" w:author="CHTTL" w:date="2022-10-12T16:58:00Z"/>
                    <w:lang w:val="en-US" w:eastAsia="zh-CN"/>
                  </w:rPr>
                </w:rPrChange>
              </w:rPr>
            </w:pPr>
            <w:ins w:id="122"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14:paraId="59DDF89B" w14:textId="77777777" w:rsidR="007D6A83" w:rsidRDefault="00DA5AAA">
            <w:pPr>
              <w:pStyle w:val="TAC"/>
              <w:spacing w:before="20" w:after="20"/>
              <w:ind w:left="57" w:right="57"/>
              <w:jc w:val="left"/>
              <w:rPr>
                <w:ins w:id="123" w:author="CHTTL" w:date="2022-10-12T16:58:00Z"/>
                <w:lang w:eastAsia="zh-CN"/>
              </w:rPr>
            </w:pPr>
            <w:ins w:id="124" w:author="CHTTL" w:date="2022-10-12T16:58:00Z">
              <w:r>
                <w:rPr>
                  <w:lang w:eastAsia="zh-CN"/>
                </w:rPr>
                <w:t>Agree with Rapporteur</w:t>
              </w:r>
            </w:ins>
          </w:p>
        </w:tc>
      </w:tr>
      <w:tr w:rsidR="007D6A83" w14:paraId="1E01A477" w14:textId="77777777">
        <w:trPr>
          <w:trHeight w:val="240"/>
          <w:jc w:val="center"/>
          <w:ins w:id="125" w:author="CHTTL" w:date="2022-10-12T16:57:00Z"/>
        </w:trPr>
        <w:tc>
          <w:tcPr>
            <w:tcW w:w="1696" w:type="dxa"/>
            <w:tcBorders>
              <w:top w:val="single" w:sz="4" w:space="0" w:color="auto"/>
              <w:left w:val="single" w:sz="4" w:space="0" w:color="auto"/>
              <w:bottom w:val="single" w:sz="4" w:space="0" w:color="auto"/>
              <w:right w:val="single" w:sz="4" w:space="0" w:color="auto"/>
            </w:tcBorders>
          </w:tcPr>
          <w:p w14:paraId="4BA4C709" w14:textId="77777777" w:rsidR="007D6A83" w:rsidRDefault="00DA5AAA">
            <w:pPr>
              <w:pStyle w:val="TAC"/>
              <w:spacing w:before="20" w:after="20"/>
              <w:ind w:left="57" w:right="57"/>
              <w:jc w:val="left"/>
              <w:rPr>
                <w:ins w:id="126"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74720C" w14:textId="77777777" w:rsidR="007D6A83" w:rsidRDefault="00DA5AAA">
            <w:pPr>
              <w:pStyle w:val="TAC"/>
              <w:spacing w:before="20" w:after="20"/>
              <w:ind w:right="57"/>
              <w:jc w:val="left"/>
              <w:rPr>
                <w:ins w:id="127"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0D47FEAB" w14:textId="77777777" w:rsidR="007D6A83" w:rsidRDefault="00DA5AAA">
            <w:pPr>
              <w:pStyle w:val="TAC"/>
              <w:spacing w:before="20" w:after="20"/>
              <w:ind w:left="57" w:right="57"/>
              <w:jc w:val="left"/>
              <w:rPr>
                <w:ins w:id="128" w:author="CHTTL" w:date="2022-10-12T16:57:00Z"/>
                <w:lang w:eastAsia="zh-CN"/>
              </w:rPr>
            </w:pPr>
            <w:r>
              <w:rPr>
                <w:lang w:eastAsia="zh-CN"/>
              </w:rPr>
              <w:t xml:space="preserve">Agree with </w:t>
            </w:r>
            <w:proofErr w:type="spellStart"/>
            <w:r>
              <w:rPr>
                <w:lang w:eastAsia="zh-CN"/>
              </w:rPr>
              <w:t>rapp</w:t>
            </w:r>
            <w:proofErr w:type="spellEnd"/>
          </w:p>
        </w:tc>
      </w:tr>
      <w:tr w:rsidR="007D6A83" w14:paraId="5D294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0F2180" w14:textId="77777777" w:rsidR="007D6A83" w:rsidRDefault="00DA5AAA">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1F851527" w14:textId="77777777" w:rsidR="007D6A83" w:rsidRDefault="00DA5AAA">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8930FD" w14:textId="77777777" w:rsidR="007D6A83" w:rsidRDefault="00DA5AAA">
            <w:pPr>
              <w:pStyle w:val="TAC"/>
              <w:spacing w:before="20" w:after="20"/>
              <w:ind w:right="57"/>
              <w:jc w:val="left"/>
              <w:rPr>
                <w:lang w:eastAsia="zh-CN"/>
              </w:rPr>
            </w:pPr>
            <w:r>
              <w:rPr>
                <w:lang w:eastAsia="zh-CN"/>
              </w:rPr>
              <w:t xml:space="preserve">It is not an essential change </w:t>
            </w:r>
          </w:p>
        </w:tc>
      </w:tr>
      <w:tr w:rsidR="007D6A83" w14:paraId="60749E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8D6916" w14:textId="77777777" w:rsidR="007D6A83" w:rsidRDefault="00DA5AAA">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6052E95" w14:textId="77777777" w:rsidR="007D6A83" w:rsidRDefault="00DA5AAA">
            <w:pPr>
              <w:pStyle w:val="TAC"/>
              <w:spacing w:before="20" w:after="20"/>
              <w:ind w:right="57"/>
              <w:jc w:val="left"/>
              <w:rPr>
                <w:rFonts w:eastAsia="Malgun Gothic"/>
                <w:lang w:val="en-US" w:eastAsia="ko-KR"/>
              </w:rPr>
            </w:pPr>
            <w:r>
              <w:rPr>
                <w:rFonts w:eastAsia="Malgun Gothic"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FD8EFCF" w14:textId="77777777" w:rsidR="007D6A83" w:rsidRDefault="00DA5AAA">
            <w:pPr>
              <w:pStyle w:val="TAC"/>
              <w:spacing w:before="20" w:after="20"/>
              <w:ind w:right="57"/>
              <w:jc w:val="left"/>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rapp</w:t>
            </w:r>
            <w:proofErr w:type="spellEnd"/>
            <w:r>
              <w:rPr>
                <w:rFonts w:eastAsia="Malgun Gothic"/>
                <w:lang w:eastAsia="ko-KR"/>
              </w:rPr>
              <w:t>.</w:t>
            </w:r>
          </w:p>
        </w:tc>
      </w:tr>
      <w:tr w:rsidR="007D6A83" w14:paraId="3A442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EAFD50" w14:textId="77777777" w:rsidR="007D6A83" w:rsidRDefault="00DA5AA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04EF7A" w14:textId="77777777" w:rsidR="007D6A83" w:rsidRDefault="00DA5AAA">
            <w:pPr>
              <w:pStyle w:val="TAC"/>
              <w:spacing w:before="20" w:after="20"/>
              <w:ind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3664209E" w14:textId="77777777" w:rsidR="007D6A83" w:rsidRDefault="00DA5AAA">
            <w:pPr>
              <w:pStyle w:val="TAC"/>
              <w:spacing w:before="20" w:after="20"/>
              <w:ind w:right="57"/>
              <w:jc w:val="left"/>
              <w:rPr>
                <w:lang w:val="en-US" w:eastAsia="zh-CN"/>
              </w:rPr>
            </w:pPr>
            <w:r>
              <w:rPr>
                <w:rFonts w:hint="eastAsia"/>
                <w:lang w:val="en-US" w:eastAsia="zh-CN"/>
              </w:rPr>
              <w:t>Agree with the Rapporteur</w:t>
            </w:r>
            <w:r>
              <w:rPr>
                <w:lang w:val="en-US" w:eastAsia="zh-CN"/>
              </w:rPr>
              <w:t>’</w:t>
            </w:r>
            <w:r>
              <w:rPr>
                <w:rFonts w:hint="eastAsia"/>
                <w:lang w:val="en-US" w:eastAsia="zh-CN"/>
              </w:rPr>
              <w:t>s analysis.</w:t>
            </w:r>
          </w:p>
        </w:tc>
      </w:tr>
      <w:tr w:rsidR="004D3C8F" w14:paraId="391E75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711785" w14:textId="77777777" w:rsidR="004D3C8F" w:rsidRDefault="007F3DA9">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61A02CE5" w14:textId="77777777" w:rsidR="004D3C8F" w:rsidRDefault="007F3DA9">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8E73664" w14:textId="77777777" w:rsidR="004D3C8F" w:rsidRDefault="007F3DA9">
            <w:pPr>
              <w:pStyle w:val="TAC"/>
              <w:spacing w:before="20" w:after="20"/>
              <w:ind w:right="57"/>
              <w:jc w:val="left"/>
              <w:rPr>
                <w:lang w:val="en-US" w:eastAsia="zh-CN"/>
              </w:rPr>
            </w:pPr>
            <w:r>
              <w:rPr>
                <w:lang w:eastAsia="zh-CN"/>
              </w:rPr>
              <w:t>Agree with rapp</w:t>
            </w:r>
          </w:p>
        </w:tc>
      </w:tr>
    </w:tbl>
    <w:p w14:paraId="607DE5BD" w14:textId="77777777" w:rsidR="007D6A83" w:rsidRDefault="007D6A83">
      <w:pPr>
        <w:rPr>
          <w:b/>
          <w:bCs/>
          <w:color w:val="4472C4" w:themeColor="accent5"/>
        </w:rPr>
      </w:pPr>
    </w:p>
    <w:p w14:paraId="58E37853" w14:textId="77777777" w:rsidR="007D6A83" w:rsidRDefault="00DA5AAA">
      <w:r>
        <w:rPr>
          <w:sz w:val="20"/>
          <w:szCs w:val="20"/>
        </w:rPr>
        <w:t xml:space="preserve">Depending on the majority view of Q1, we may or may not pursue the CR.  But there is no harm to collect some additional detail comments regarding the change itself, if any. </w:t>
      </w:r>
    </w:p>
    <w:p w14:paraId="298BDAE0" w14:textId="77777777" w:rsidR="007D6A83" w:rsidRDefault="007D6A83"/>
    <w:p w14:paraId="75588B3A" w14:textId="77777777" w:rsidR="007D6A83" w:rsidRDefault="00DA5AAA">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14:paraId="60E237B0" w14:textId="77777777" w:rsidR="007D6A83" w:rsidRDefault="007D6A83">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7D6A83" w14:paraId="2510B4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F5272"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AD4C0" w14:textId="77777777"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14:paraId="5D99DE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5CBDC" w14:textId="77777777" w:rsidR="007D6A83" w:rsidRDefault="00DA5AAA">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4C9A7C28" w14:textId="77777777" w:rsidR="007D6A83" w:rsidRDefault="007D6A83">
            <w:pPr>
              <w:pStyle w:val="TAC"/>
              <w:spacing w:before="20" w:after="20"/>
              <w:ind w:left="57" w:right="57"/>
              <w:jc w:val="left"/>
              <w:rPr>
                <w:lang w:eastAsia="zh-CN"/>
              </w:rPr>
            </w:pPr>
          </w:p>
        </w:tc>
      </w:tr>
      <w:tr w:rsidR="007D6A83" w14:paraId="7DDB98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96D0B" w14:textId="77777777" w:rsidR="007D6A83" w:rsidRDefault="00DA5AAA">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14:paraId="00093FA7" w14:textId="77777777" w:rsidR="007D6A83" w:rsidRDefault="007D6A83">
            <w:pPr>
              <w:pStyle w:val="TAC"/>
              <w:spacing w:before="20" w:after="20"/>
              <w:ind w:left="57" w:right="57"/>
              <w:jc w:val="left"/>
              <w:rPr>
                <w:lang w:eastAsia="zh-CN"/>
              </w:rPr>
            </w:pPr>
          </w:p>
        </w:tc>
      </w:tr>
      <w:tr w:rsidR="007D6A83" w14:paraId="5550B1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762E21"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0CD4A87E" w14:textId="77777777" w:rsidR="007D6A83" w:rsidRDefault="007D6A83">
            <w:pPr>
              <w:pStyle w:val="TAC"/>
              <w:spacing w:before="20" w:after="20"/>
              <w:ind w:left="57" w:right="57"/>
              <w:jc w:val="left"/>
              <w:rPr>
                <w:lang w:eastAsia="zh-CN"/>
              </w:rPr>
            </w:pPr>
          </w:p>
        </w:tc>
      </w:tr>
      <w:tr w:rsidR="007D6A83" w14:paraId="7E0D03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A44FC8"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21957743" w14:textId="77777777" w:rsidR="007D6A83" w:rsidRDefault="007D6A83">
            <w:pPr>
              <w:pStyle w:val="TAC"/>
              <w:spacing w:before="20" w:after="20"/>
              <w:ind w:left="57" w:right="57"/>
              <w:jc w:val="left"/>
              <w:rPr>
                <w:lang w:eastAsia="zh-CN"/>
              </w:rPr>
            </w:pPr>
          </w:p>
        </w:tc>
      </w:tr>
      <w:tr w:rsidR="007D6A83" w14:paraId="201F6C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47895D" w14:textId="77777777"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14:paraId="576D88A1" w14:textId="77777777" w:rsidR="007D6A83" w:rsidRDefault="007D6A83">
            <w:pPr>
              <w:pStyle w:val="TAC"/>
              <w:spacing w:before="20" w:after="20"/>
              <w:ind w:left="57" w:right="57"/>
              <w:jc w:val="left"/>
              <w:rPr>
                <w:lang w:eastAsia="zh-CN"/>
              </w:rPr>
            </w:pPr>
          </w:p>
        </w:tc>
      </w:tr>
    </w:tbl>
    <w:p w14:paraId="7084913E" w14:textId="77777777" w:rsidR="007D6A83" w:rsidRDefault="007D6A83"/>
    <w:p w14:paraId="28C4F481" w14:textId="77777777" w:rsidR="007D6A83" w:rsidRDefault="00DA5AAA">
      <w:pPr>
        <w:pStyle w:val="Heading1"/>
        <w:ind w:left="0" w:firstLine="0"/>
      </w:pPr>
      <w:r>
        <w:t>4 Summary of Discussion</w:t>
      </w:r>
    </w:p>
    <w:p w14:paraId="26E4D1CE" w14:textId="42D16DC5" w:rsidR="007D6A83" w:rsidRDefault="00C0541A">
      <w:pPr>
        <w:ind w:left="1440" w:hanging="1440"/>
        <w:rPr>
          <w:b/>
          <w:bCs/>
          <w:color w:val="4472C4" w:themeColor="accent5"/>
        </w:rPr>
      </w:pPr>
      <w:r>
        <w:rPr>
          <w:b/>
          <w:bCs/>
          <w:color w:val="4472C4" w:themeColor="accent5"/>
        </w:rPr>
        <w:t>Rapporteurs’ Summary</w:t>
      </w:r>
    </w:p>
    <w:p w14:paraId="1FEC7EA5" w14:textId="43E43B47" w:rsidR="00C0541A" w:rsidRPr="00C0541A" w:rsidRDefault="00BA53B1" w:rsidP="00C0541A">
      <w:pPr>
        <w:rPr>
          <w:b/>
          <w:bCs/>
          <w:color w:val="4472C4" w:themeColor="accent5"/>
          <w:sz w:val="20"/>
          <w:szCs w:val="20"/>
        </w:rPr>
      </w:pPr>
      <w:r>
        <w:rPr>
          <w:b/>
          <w:bCs/>
          <w:color w:val="4472C4" w:themeColor="accent5"/>
          <w:sz w:val="20"/>
          <w:szCs w:val="20"/>
        </w:rPr>
        <w:t>The</w:t>
      </w:r>
      <w:r w:rsidR="00C0541A" w:rsidRPr="00C0541A">
        <w:rPr>
          <w:b/>
          <w:bCs/>
          <w:color w:val="4472C4" w:themeColor="accent5"/>
          <w:sz w:val="20"/>
          <w:szCs w:val="20"/>
        </w:rPr>
        <w:t xml:space="preserve"> majority view clearly supports the analysis that the change is not </w:t>
      </w:r>
      <w:r w:rsidR="008B3D91" w:rsidRPr="00C0541A">
        <w:rPr>
          <w:b/>
          <w:bCs/>
          <w:color w:val="4472C4" w:themeColor="accent5"/>
          <w:sz w:val="20"/>
          <w:szCs w:val="20"/>
        </w:rPr>
        <w:t>essential</w:t>
      </w:r>
      <w:r>
        <w:rPr>
          <w:b/>
          <w:bCs/>
          <w:color w:val="4472C4" w:themeColor="accent5"/>
          <w:sz w:val="20"/>
          <w:szCs w:val="20"/>
        </w:rPr>
        <w:t xml:space="preserve"> (i.e.,</w:t>
      </w:r>
      <w:r w:rsidR="00C0541A">
        <w:rPr>
          <w:b/>
          <w:bCs/>
          <w:color w:val="4472C4" w:themeColor="accent5"/>
          <w:sz w:val="20"/>
          <w:szCs w:val="20"/>
        </w:rPr>
        <w:t xml:space="preserve"> current spec </w:t>
      </w:r>
      <w:r w:rsidR="008B3D91">
        <w:rPr>
          <w:b/>
          <w:bCs/>
          <w:color w:val="4472C4" w:themeColor="accent5"/>
          <w:sz w:val="20"/>
          <w:szCs w:val="20"/>
        </w:rPr>
        <w:t>works fine</w:t>
      </w:r>
      <w:r>
        <w:rPr>
          <w:b/>
          <w:bCs/>
          <w:color w:val="4472C4" w:themeColor="accent5"/>
          <w:sz w:val="20"/>
          <w:szCs w:val="20"/>
        </w:rPr>
        <w:t>)</w:t>
      </w:r>
      <w:r w:rsidR="00C0541A">
        <w:rPr>
          <w:b/>
          <w:bCs/>
          <w:color w:val="4472C4" w:themeColor="accent5"/>
          <w:sz w:val="20"/>
          <w:szCs w:val="20"/>
        </w:rPr>
        <w:t>.</w:t>
      </w:r>
      <w:r w:rsidR="00C0541A" w:rsidRPr="00C0541A">
        <w:rPr>
          <w:b/>
          <w:bCs/>
          <w:color w:val="4472C4" w:themeColor="accent5"/>
          <w:sz w:val="20"/>
          <w:szCs w:val="20"/>
        </w:rPr>
        <w:t xml:space="preserve"> </w:t>
      </w:r>
      <w:r w:rsidR="00C0541A">
        <w:rPr>
          <w:b/>
          <w:bCs/>
          <w:color w:val="4472C4" w:themeColor="accent5"/>
          <w:sz w:val="20"/>
          <w:szCs w:val="20"/>
        </w:rPr>
        <w:t xml:space="preserve">Hence, </w:t>
      </w:r>
      <w:r w:rsidR="00C0541A" w:rsidRPr="00C0541A">
        <w:rPr>
          <w:b/>
          <w:bCs/>
          <w:color w:val="4472C4" w:themeColor="accent5"/>
          <w:sz w:val="20"/>
          <w:szCs w:val="20"/>
        </w:rPr>
        <w:t xml:space="preserve">we can conclude not to pursue the CR. </w:t>
      </w:r>
      <w:r w:rsidR="00C0541A">
        <w:rPr>
          <w:b/>
          <w:bCs/>
          <w:color w:val="4472C4" w:themeColor="accent5"/>
          <w:sz w:val="20"/>
          <w:szCs w:val="20"/>
        </w:rPr>
        <w:t xml:space="preserve"> </w:t>
      </w:r>
    </w:p>
    <w:p w14:paraId="322AFAF3" w14:textId="35EA034F" w:rsidR="00C0541A" w:rsidRPr="00C0541A" w:rsidRDefault="00C0541A">
      <w:pPr>
        <w:ind w:left="1440" w:hanging="1440"/>
        <w:rPr>
          <w:b/>
          <w:bCs/>
          <w:color w:val="4472C4" w:themeColor="accent5"/>
          <w:sz w:val="20"/>
          <w:szCs w:val="20"/>
        </w:rPr>
      </w:pPr>
    </w:p>
    <w:p w14:paraId="6D8DCF07" w14:textId="5F0E0CDF" w:rsidR="00C0541A" w:rsidRPr="00C0541A" w:rsidRDefault="00C0541A">
      <w:pPr>
        <w:ind w:left="1440" w:hanging="1440"/>
        <w:rPr>
          <w:b/>
          <w:bCs/>
          <w:color w:val="000000" w:themeColor="text1"/>
          <w:sz w:val="20"/>
          <w:szCs w:val="20"/>
        </w:rPr>
      </w:pPr>
      <w:r w:rsidRPr="00C0541A">
        <w:rPr>
          <w:b/>
          <w:bCs/>
          <w:color w:val="000000" w:themeColor="text1"/>
          <w:sz w:val="20"/>
          <w:szCs w:val="20"/>
        </w:rPr>
        <w:t>Proposal 1</w:t>
      </w:r>
      <w:r>
        <w:rPr>
          <w:b/>
          <w:bCs/>
          <w:color w:val="000000" w:themeColor="text1"/>
          <w:sz w:val="20"/>
          <w:szCs w:val="20"/>
        </w:rPr>
        <w:tab/>
        <w:t>The CR R2-2209501 is not agreed.</w:t>
      </w:r>
    </w:p>
    <w:p w14:paraId="3351969E" w14:textId="77777777" w:rsidR="007D6A83" w:rsidRDefault="007D6A83">
      <w:pPr>
        <w:jc w:val="both"/>
      </w:pPr>
    </w:p>
    <w:p w14:paraId="5C0BE983" w14:textId="77777777" w:rsidR="007D6A83" w:rsidRDefault="007D6A83"/>
    <w:sectPr w:rsidR="007D6A83">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45805916">
    <w:abstractNumId w:val="1"/>
  </w:num>
  <w:num w:numId="2" w16cid:durableId="768085417">
    <w:abstractNumId w:val="2"/>
  </w:num>
  <w:num w:numId="3" w16cid:durableId="1390418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Sharp (Chongming)">
    <w15:presenceInfo w15:providerId="None" w15:userId="Sharp (Chongming)"/>
  </w15:person>
  <w15:person w15:author="Hao2">
    <w15:presenceInfo w15:providerId="None" w15:userId="Hao2"/>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491987"/>
    <w:rsid w:val="004D3C8F"/>
    <w:rsid w:val="006347CB"/>
    <w:rsid w:val="007D6A83"/>
    <w:rsid w:val="007F3DA9"/>
    <w:rsid w:val="00801146"/>
    <w:rsid w:val="008103EF"/>
    <w:rsid w:val="00870A36"/>
    <w:rsid w:val="008B3D91"/>
    <w:rsid w:val="0096057F"/>
    <w:rsid w:val="009929B5"/>
    <w:rsid w:val="00A26889"/>
    <w:rsid w:val="00AB016F"/>
    <w:rsid w:val="00AB3360"/>
    <w:rsid w:val="00AF06DF"/>
    <w:rsid w:val="00BA53B1"/>
    <w:rsid w:val="00C0541A"/>
    <w:rsid w:val="00C35A0D"/>
    <w:rsid w:val="00CF59A1"/>
    <w:rsid w:val="00D00C73"/>
    <w:rsid w:val="00D95785"/>
    <w:rsid w:val="00DA5AAA"/>
    <w:rsid w:val="00DC30DE"/>
    <w:rsid w:val="00DE4A5C"/>
    <w:rsid w:val="00EB53B0"/>
    <w:rsid w:val="00ED7D38"/>
    <w:rsid w:val="00F00C0E"/>
    <w:rsid w:val="00F00FE0"/>
    <w:rsid w:val="00FE2268"/>
    <w:rsid w:val="1596117C"/>
    <w:rsid w:val="3BE8025A"/>
    <w:rsid w:val="5D6840D4"/>
    <w:rsid w:val="68B54B0D"/>
    <w:rsid w:val="7F254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41EC"/>
  <w15:docId w15:val="{9606A398-F42D-487C-B0F8-34547486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imes New Roman"/>
      <w:sz w:val="24"/>
      <w:szCs w:val="24"/>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E5454-134F-4086-AC22-F5D042DC9A0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5</cp:revision>
  <dcterms:created xsi:type="dcterms:W3CDTF">2022-10-13T10:12:00Z</dcterms:created>
  <dcterms:modified xsi:type="dcterms:W3CDTF">2022-10-13T17:43:00Z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