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BA6B5" w14:textId="77777777" w:rsidR="0031137B" w:rsidRPr="0031137B" w:rsidRDefault="0031137B" w:rsidP="0031137B">
      <w:pPr>
        <w:tabs>
          <w:tab w:val="right" w:pos="9639"/>
          <w:tab w:val="right" w:pos="13323"/>
        </w:tabs>
        <w:rPr>
          <w:rFonts w:ascii="Times New Roman" w:eastAsia="宋体" w:hAnsi="Times New Roman" w:cs="Times New Roman"/>
          <w:b/>
          <w:sz w:val="24"/>
          <w:szCs w:val="24"/>
          <w:lang w:val="en-GB" w:eastAsia="en-US"/>
        </w:rPr>
      </w:pPr>
      <w:r w:rsidRPr="0031137B">
        <w:rPr>
          <w:rFonts w:ascii="Times New Roman" w:eastAsia="宋体" w:hAnsi="Times New Roman" w:cs="Times New Roman"/>
          <w:b/>
          <w:sz w:val="24"/>
          <w:szCs w:val="24"/>
          <w:lang w:val="en-GB" w:eastAsia="en-US"/>
        </w:rPr>
        <w:t>3GPP TSG-</w:t>
      </w:r>
      <w:r w:rsidRPr="0031137B">
        <w:rPr>
          <w:rFonts w:ascii="Times New Roman" w:eastAsia="宋体" w:hAnsi="Times New Roman" w:cs="Times New Roman"/>
          <w:lang w:val="en-GB" w:eastAsia="en-US"/>
        </w:rPr>
        <w:t xml:space="preserve"> </w:t>
      </w:r>
      <w:r w:rsidRPr="0031137B">
        <w:rPr>
          <w:rFonts w:ascii="Times New Roman" w:eastAsia="宋体" w:hAnsi="Times New Roman" w:cs="Times New Roman"/>
          <w:b/>
          <w:sz w:val="24"/>
          <w:szCs w:val="24"/>
          <w:lang w:val="en-GB" w:eastAsia="en-US"/>
        </w:rPr>
        <w:t>RAN2 Meeting #119</w:t>
      </w:r>
      <w:r>
        <w:rPr>
          <w:rFonts w:ascii="Times New Roman" w:eastAsia="宋体" w:hAnsi="Times New Roman" w:cs="Times New Roman"/>
          <w:b/>
          <w:sz w:val="24"/>
          <w:szCs w:val="24"/>
          <w:lang w:val="en-GB" w:eastAsia="en-US"/>
        </w:rPr>
        <w:t>-bis</w:t>
      </w:r>
      <w:r w:rsidRPr="0031137B">
        <w:rPr>
          <w:rFonts w:ascii="Times New Roman" w:eastAsia="宋体" w:hAnsi="Times New Roman" w:cs="Times New Roman"/>
          <w:b/>
          <w:sz w:val="24"/>
          <w:szCs w:val="24"/>
          <w:lang w:val="en-GB" w:eastAsia="en-US"/>
        </w:rPr>
        <w:t xml:space="preserve"> electronic</w:t>
      </w:r>
      <w:r w:rsidRPr="0031137B">
        <w:rPr>
          <w:rFonts w:ascii="Times New Roman" w:eastAsia="宋体" w:hAnsi="Times New Roman" w:cs="Times New Roman"/>
          <w:b/>
          <w:sz w:val="24"/>
          <w:szCs w:val="24"/>
          <w:lang w:val="en-GB" w:eastAsia="en-US"/>
        </w:rPr>
        <w:tab/>
      </w:r>
      <w:r w:rsidR="00797A97" w:rsidRPr="00797A97">
        <w:rPr>
          <w:rFonts w:ascii="Times New Roman" w:eastAsia="宋体" w:hAnsi="Times New Roman" w:cs="Times New Roman"/>
          <w:b/>
          <w:sz w:val="24"/>
          <w:szCs w:val="24"/>
          <w:lang w:val="en-GB" w:eastAsia="en-US"/>
        </w:rPr>
        <w:t>R2-221</w:t>
      </w:r>
      <w:r w:rsidR="00C40A5E">
        <w:rPr>
          <w:rFonts w:ascii="Times New Roman" w:eastAsia="宋体" w:hAnsi="Times New Roman" w:cs="Times New Roman"/>
          <w:b/>
          <w:sz w:val="24"/>
          <w:szCs w:val="24"/>
          <w:lang w:val="en-GB" w:eastAsia="en-US"/>
        </w:rPr>
        <w:t>xxxx</w:t>
      </w:r>
    </w:p>
    <w:p w14:paraId="62D77167" w14:textId="77777777" w:rsidR="0031137B" w:rsidRPr="0031137B" w:rsidRDefault="0031137B" w:rsidP="0031137B">
      <w:pPr>
        <w:tabs>
          <w:tab w:val="right" w:pos="9639"/>
          <w:tab w:val="right" w:pos="13323"/>
        </w:tabs>
        <w:rPr>
          <w:rFonts w:ascii="Times New Roman" w:eastAsia="宋体" w:hAnsi="Times New Roman" w:cs="Times New Roman"/>
          <w:b/>
          <w:sz w:val="24"/>
          <w:szCs w:val="24"/>
          <w:lang w:val="en-GB" w:eastAsia="en-US"/>
        </w:rPr>
      </w:pPr>
      <w:r w:rsidRPr="0031137B">
        <w:rPr>
          <w:rFonts w:ascii="Times New Roman" w:eastAsia="宋体" w:hAnsi="Times New Roman" w:cs="Times New Roman"/>
          <w:b/>
          <w:sz w:val="24"/>
          <w:szCs w:val="24"/>
          <w:lang w:val="en-GB" w:eastAsia="en-US"/>
        </w:rPr>
        <w:t>Online, 1</w:t>
      </w:r>
      <w:r>
        <w:rPr>
          <w:rFonts w:ascii="Times New Roman" w:eastAsia="宋体" w:hAnsi="Times New Roman" w:cs="Times New Roman"/>
          <w:b/>
          <w:sz w:val="24"/>
          <w:szCs w:val="24"/>
          <w:lang w:val="en-GB" w:eastAsia="en-US"/>
        </w:rPr>
        <w:t>0</w:t>
      </w:r>
      <w:r w:rsidRPr="0031137B">
        <w:rPr>
          <w:rFonts w:ascii="Times New Roman" w:eastAsia="宋体" w:hAnsi="Times New Roman" w:cs="Times New Roman"/>
          <w:b/>
          <w:sz w:val="24"/>
          <w:szCs w:val="24"/>
          <w:lang w:val="en-GB" w:eastAsia="en-US"/>
        </w:rPr>
        <w:t xml:space="preserve">th – </w:t>
      </w:r>
      <w:r>
        <w:rPr>
          <w:rFonts w:ascii="Times New Roman" w:eastAsia="宋体" w:hAnsi="Times New Roman" w:cs="Times New Roman"/>
          <w:b/>
          <w:sz w:val="24"/>
          <w:szCs w:val="24"/>
          <w:lang w:val="en-GB" w:eastAsia="en-US"/>
        </w:rPr>
        <w:t>1</w:t>
      </w:r>
      <w:r w:rsidRPr="0031137B">
        <w:rPr>
          <w:rFonts w:ascii="Times New Roman" w:eastAsia="宋体" w:hAnsi="Times New Roman" w:cs="Times New Roman"/>
          <w:b/>
          <w:sz w:val="24"/>
          <w:szCs w:val="24"/>
          <w:lang w:val="en-GB" w:eastAsia="en-US"/>
        </w:rPr>
        <w:t xml:space="preserve">9th </w:t>
      </w:r>
      <w:r>
        <w:rPr>
          <w:rFonts w:ascii="Times New Roman" w:eastAsia="宋体" w:hAnsi="Times New Roman" w:cs="Times New Roman"/>
          <w:b/>
          <w:sz w:val="24"/>
          <w:szCs w:val="24"/>
          <w:lang w:val="en-GB" w:eastAsia="en-US"/>
        </w:rPr>
        <w:t>Oct</w:t>
      </w:r>
      <w:r w:rsidRPr="0031137B">
        <w:rPr>
          <w:rFonts w:ascii="Times New Roman" w:eastAsia="宋体" w:hAnsi="Times New Roman" w:cs="Times New Roman"/>
          <w:b/>
          <w:sz w:val="24"/>
          <w:szCs w:val="24"/>
          <w:lang w:val="en-GB" w:eastAsia="en-US"/>
        </w:rPr>
        <w:t xml:space="preserve"> 2022</w:t>
      </w:r>
    </w:p>
    <w:p w14:paraId="7E265BCC" w14:textId="77777777" w:rsidR="0031137B" w:rsidRPr="0031137B" w:rsidRDefault="0031137B" w:rsidP="0031137B">
      <w:pPr>
        <w:widowControl w:val="0"/>
        <w:overflowPunct w:val="0"/>
        <w:autoSpaceDE w:val="0"/>
        <w:autoSpaceDN w:val="0"/>
        <w:adjustRightInd w:val="0"/>
        <w:jc w:val="both"/>
        <w:textAlignment w:val="baseline"/>
        <w:rPr>
          <w:rFonts w:ascii="Times New Roman" w:eastAsia="Malgun Gothic" w:hAnsi="Times New Roman" w:cs="Times New Roman"/>
          <w:sz w:val="24"/>
          <w:lang w:val="en-GB"/>
        </w:rPr>
      </w:pPr>
      <w:r w:rsidRPr="0031137B">
        <w:rPr>
          <w:rFonts w:ascii="Times New Roman" w:eastAsia="Malgun Gothic" w:hAnsi="Times New Roman" w:cs="Times New Roman"/>
          <w:sz w:val="24"/>
          <w:lang w:val="en-GB"/>
        </w:rPr>
        <w:t xml:space="preserve">    </w:t>
      </w:r>
    </w:p>
    <w:p w14:paraId="209CAA15" w14:textId="77777777"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Agenda item:</w:t>
      </w:r>
      <w:r w:rsidRPr="0031137B">
        <w:rPr>
          <w:rFonts w:ascii="Times New Roman" w:eastAsia="Tahoma" w:hAnsi="Times New Roman" w:cs="Times New Roman"/>
          <w:sz w:val="24"/>
          <w:lang w:val="en-GB" w:eastAsia="en-US"/>
        </w:rPr>
        <w:tab/>
      </w:r>
      <w:r w:rsidRPr="0031137B">
        <w:rPr>
          <w:rFonts w:ascii="Times New Roman" w:eastAsia="Tahoma" w:hAnsi="Times New Roman" w:cs="Times New Roman"/>
          <w:sz w:val="24"/>
          <w:lang w:val="en-GB"/>
        </w:rPr>
        <w:t>6.7.</w:t>
      </w:r>
      <w:r w:rsidR="00C40A5E">
        <w:rPr>
          <w:rFonts w:ascii="Times New Roman" w:eastAsia="Tahoma" w:hAnsi="Times New Roman" w:cs="Times New Roman"/>
          <w:sz w:val="24"/>
          <w:lang w:val="en-GB"/>
        </w:rPr>
        <w:t>1</w:t>
      </w:r>
    </w:p>
    <w:p w14:paraId="35359C9B" w14:textId="77777777"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Title:</w:t>
      </w:r>
      <w:r w:rsidRPr="0031137B">
        <w:rPr>
          <w:rFonts w:ascii="Times New Roman" w:eastAsia="Tahoma" w:hAnsi="Times New Roman" w:cs="Times New Roman"/>
          <w:sz w:val="24"/>
          <w:lang w:val="en-GB" w:eastAsia="en-US"/>
        </w:rPr>
        <w:t xml:space="preserve"> </w:t>
      </w:r>
      <w:r w:rsidRPr="0031137B">
        <w:rPr>
          <w:rFonts w:ascii="Times New Roman" w:eastAsia="Tahoma" w:hAnsi="Times New Roman" w:cs="Times New Roman"/>
          <w:sz w:val="24"/>
          <w:lang w:val="en-GB" w:eastAsia="en-US"/>
        </w:rPr>
        <w:tab/>
      </w:r>
      <w:r w:rsidR="00C40A5E">
        <w:rPr>
          <w:rFonts w:ascii="Times New Roman" w:eastAsia="Tahoma" w:hAnsi="Times New Roman" w:cs="Times New Roman"/>
          <w:sz w:val="24"/>
          <w:lang w:val="en-GB" w:eastAsia="en-US"/>
        </w:rPr>
        <w:t>Report of</w:t>
      </w:r>
      <w:r w:rsidR="00C40A5E" w:rsidRPr="00C40A5E">
        <w:rPr>
          <w:rFonts w:ascii="Times New Roman" w:eastAsia="Tahoma" w:hAnsi="Times New Roman" w:cs="Times New Roman"/>
          <w:sz w:val="24"/>
          <w:lang w:val="en-GB"/>
        </w:rPr>
        <w:tab/>
        <w:t>[AT119bis-e][414][Relay] Rel-17 relay RRC CR (Huawei)</w:t>
      </w:r>
    </w:p>
    <w:p w14:paraId="64C5A9E4" w14:textId="77777777"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 xml:space="preserve">Source: </w:t>
      </w:r>
      <w:r w:rsidRPr="0031137B">
        <w:rPr>
          <w:rFonts w:ascii="Times New Roman" w:eastAsia="Tahoma" w:hAnsi="Times New Roman" w:cs="Times New Roman"/>
          <w:b/>
          <w:sz w:val="24"/>
          <w:lang w:val="en-GB" w:eastAsia="en-US"/>
        </w:rPr>
        <w:tab/>
      </w:r>
      <w:r w:rsidRPr="0031137B">
        <w:rPr>
          <w:rFonts w:ascii="Times New Roman" w:eastAsia="Malgun Gothic" w:hAnsi="Times New Roman" w:cs="Times New Roman"/>
          <w:sz w:val="24"/>
        </w:rPr>
        <w:t>Huawei, HiSilicon</w:t>
      </w:r>
    </w:p>
    <w:p w14:paraId="0E1389E4" w14:textId="77777777"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Document for:</w:t>
      </w:r>
      <w:r w:rsidRPr="0031137B">
        <w:rPr>
          <w:rFonts w:ascii="Times New Roman" w:eastAsia="Tahoma" w:hAnsi="Times New Roman" w:cs="Times New Roman"/>
          <w:sz w:val="24"/>
          <w:lang w:val="en-GB" w:eastAsia="en-US"/>
        </w:rPr>
        <w:tab/>
      </w:r>
      <w:r w:rsidRPr="0031137B">
        <w:rPr>
          <w:rFonts w:ascii="Times New Roman" w:eastAsia="Malgun Gothic" w:hAnsi="Times New Roman" w:cs="Times New Roman"/>
          <w:sz w:val="22"/>
          <w:lang w:val="en-GB"/>
        </w:rPr>
        <w:t>Discussion and decision</w:t>
      </w:r>
    </w:p>
    <w:p w14:paraId="1E9D9F2F" w14:textId="77777777"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1. Introduction</w:t>
      </w:r>
    </w:p>
    <w:p w14:paraId="1FF0A01F" w14:textId="77777777" w:rsidR="00C40A5E" w:rsidRDefault="0031137B" w:rsidP="0031137B">
      <w:pPr>
        <w:spacing w:after="180"/>
        <w:rPr>
          <w:rFonts w:ascii="Times New Roman" w:eastAsia="Tahoma" w:hAnsi="Times New Roman" w:cs="Times New Roman"/>
          <w:lang w:val="en-GB"/>
        </w:rPr>
      </w:pPr>
      <w:r w:rsidRPr="0031137B">
        <w:rPr>
          <w:rFonts w:ascii="Times New Roman" w:eastAsia="Tahoma" w:hAnsi="Times New Roman" w:cs="Times New Roman"/>
          <w:lang w:val="en-GB"/>
        </w:rPr>
        <w:t xml:space="preserve">This is </w:t>
      </w:r>
      <w:r w:rsidR="00C40A5E">
        <w:rPr>
          <w:rFonts w:ascii="Times New Roman" w:eastAsia="Tahoma" w:hAnsi="Times New Roman" w:cs="Times New Roman"/>
          <w:lang w:val="en-GB"/>
        </w:rPr>
        <w:t xml:space="preserve">the report of </w:t>
      </w:r>
      <w:r w:rsidRPr="0031137B">
        <w:rPr>
          <w:rFonts w:ascii="Times New Roman" w:eastAsia="Tahoma" w:hAnsi="Times New Roman" w:cs="Times New Roman"/>
          <w:lang w:val="en-GB"/>
        </w:rPr>
        <w:t>t</w:t>
      </w:r>
      <w:r w:rsidR="00C40A5E">
        <w:rPr>
          <w:rFonts w:ascii="Times New Roman" w:eastAsia="Tahoma" w:hAnsi="Times New Roman" w:cs="Times New Roman"/>
          <w:lang w:val="en-GB"/>
        </w:rPr>
        <w:t>he following offline discussion.</w:t>
      </w:r>
    </w:p>
    <w:p w14:paraId="6D3B9B21" w14:textId="77777777" w:rsidR="00C40A5E" w:rsidRDefault="00C40A5E" w:rsidP="00C40A5E">
      <w:pPr>
        <w:pStyle w:val="EmailDiscussion"/>
      </w:pPr>
      <w:r>
        <w:t>[AT119bis-e][414][Relay] Rel-17 relay RRC CR (Huawei)</w:t>
      </w:r>
    </w:p>
    <w:p w14:paraId="22BB20F9" w14:textId="77777777" w:rsidR="00C40A5E" w:rsidRDefault="00C40A5E" w:rsidP="00C40A5E">
      <w:pPr>
        <w:pStyle w:val="EmailDiscussion2"/>
      </w:pPr>
      <w:r>
        <w:tab/>
        <w:t>Scope: Check the rapporteur CR in R2-2210493, consider related proposals on RRC, and merge in decisions of this meeting.  Checkpoint at Rel-17 CB second week; discussion can be extended for merging of the CR.</w:t>
      </w:r>
    </w:p>
    <w:p w14:paraId="7FECBE27" w14:textId="77777777" w:rsidR="00C40A5E" w:rsidRDefault="00C40A5E" w:rsidP="00C40A5E">
      <w:pPr>
        <w:pStyle w:val="EmailDiscussion2"/>
      </w:pPr>
      <w:r>
        <w:tab/>
        <w:t>Intended outcome: Agreeable CR</w:t>
      </w:r>
    </w:p>
    <w:p w14:paraId="3847EC3C" w14:textId="77777777" w:rsidR="00C40A5E" w:rsidRDefault="00C40A5E" w:rsidP="00C40A5E">
      <w:pPr>
        <w:pStyle w:val="EmailDiscussion2"/>
      </w:pPr>
      <w:r>
        <w:tab/>
        <w:t>Deadline: Friday 2022-10-14 1000 UTC (for initial checkpoint)</w:t>
      </w:r>
    </w:p>
    <w:p w14:paraId="3A3E7C42" w14:textId="77777777" w:rsidR="0031137B" w:rsidRPr="0031137B" w:rsidRDefault="0031137B" w:rsidP="0031137B">
      <w:pPr>
        <w:spacing w:after="180"/>
        <w:rPr>
          <w:rFonts w:ascii="Times New Roman" w:eastAsia="Tahoma" w:hAnsi="Times New Roman" w:cs="Times New Roman"/>
          <w:lang w:val="en-GB"/>
        </w:rPr>
      </w:pPr>
      <w:r w:rsidRPr="0031137B">
        <w:rPr>
          <w:rFonts w:ascii="Times New Roman" w:eastAsia="Tahoma" w:hAnsi="Times New Roman" w:cs="Times New Roman"/>
          <w:lang w:val="en-GB"/>
        </w:rPr>
        <w:t xml:space="preserve"> </w:t>
      </w:r>
    </w:p>
    <w:p w14:paraId="0A31CE3D" w14:textId="77777777"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2. Discussion</w:t>
      </w:r>
    </w:p>
    <w:p w14:paraId="33C1C0F8" w14:textId="77777777" w:rsidR="00C40A5E" w:rsidRDefault="00C40A5E" w:rsidP="00B652AC">
      <w:pPr>
        <w:spacing w:after="60"/>
        <w:rPr>
          <w:rFonts w:ascii="Times New Roman" w:hAnsi="Times New Roman" w:cs="Times New Roman"/>
        </w:rPr>
      </w:pPr>
      <w:r>
        <w:rPr>
          <w:rFonts w:ascii="Times New Roman" w:hAnsi="Times New Roman" w:cs="Times New Roman"/>
        </w:rPr>
        <w:t xml:space="preserve">In Monday session, the following proposals in </w:t>
      </w:r>
      <w:r w:rsidRPr="00C40A5E">
        <w:rPr>
          <w:rFonts w:ascii="Times New Roman" w:hAnsi="Times New Roman" w:cs="Times New Roman"/>
        </w:rPr>
        <w:t>R2-2210890</w:t>
      </w:r>
      <w:r>
        <w:rPr>
          <w:rFonts w:ascii="Times New Roman" w:hAnsi="Times New Roman" w:cs="Times New Roman"/>
        </w:rPr>
        <w:t xml:space="preserve"> (</w:t>
      </w:r>
      <w:r w:rsidRPr="00C40A5E">
        <w:rPr>
          <w:rFonts w:ascii="Times New Roman" w:hAnsi="Times New Roman" w:cs="Times New Roman"/>
        </w:rPr>
        <w:t>[Pre119bis-e][401] Summary of AI 6.7.2.2 on relay control plane</w:t>
      </w:r>
      <w:r>
        <w:rPr>
          <w:rFonts w:ascii="Times New Roman" w:hAnsi="Times New Roman" w:cs="Times New Roman"/>
        </w:rPr>
        <w:t>) are left to [414].</w:t>
      </w:r>
    </w:p>
    <w:tbl>
      <w:tblPr>
        <w:tblStyle w:val="a7"/>
        <w:tblW w:w="0" w:type="auto"/>
        <w:tblLook w:val="04A0" w:firstRow="1" w:lastRow="0" w:firstColumn="1" w:lastColumn="0" w:noHBand="0" w:noVBand="1"/>
      </w:tblPr>
      <w:tblGrid>
        <w:gridCol w:w="8296"/>
      </w:tblGrid>
      <w:tr w:rsidR="007468AB" w14:paraId="470F95D1" w14:textId="77777777" w:rsidTr="00231DFD">
        <w:trPr>
          <w:ins w:id="0" w:author="Huawei, HiSilicon" w:date="2022-10-11T18:16:00Z"/>
        </w:trPr>
        <w:tc>
          <w:tcPr>
            <w:tcW w:w="8296" w:type="dxa"/>
          </w:tcPr>
          <w:p w14:paraId="437CADA5" w14:textId="77777777" w:rsidR="007468AB" w:rsidRPr="007468AB" w:rsidRDefault="007468AB" w:rsidP="00231DFD">
            <w:pPr>
              <w:tabs>
                <w:tab w:val="left" w:pos="1622"/>
              </w:tabs>
              <w:ind w:left="363" w:hanging="363"/>
              <w:rPr>
                <w:ins w:id="1" w:author="Huawei, HiSilicon" w:date="2022-10-11T18:16:00Z"/>
                <w:rFonts w:eastAsia="MS Mincho" w:cs="Times New Roman"/>
                <w:szCs w:val="24"/>
                <w:lang w:val="en-GB" w:eastAsia="en-GB"/>
              </w:rPr>
            </w:pPr>
            <w:ins w:id="2" w:author="Huawei, HiSilicon" w:date="2022-10-11T18:16:00Z">
              <w:r w:rsidRPr="007468AB">
                <w:rPr>
                  <w:rFonts w:eastAsia="MS Mincho" w:cs="Times New Roman"/>
                  <w:szCs w:val="24"/>
                  <w:lang w:val="en-GB" w:eastAsia="en-GB"/>
                </w:rPr>
                <w:t>RLC handling:</w:t>
              </w:r>
            </w:ins>
          </w:p>
          <w:p w14:paraId="211E5B06" w14:textId="77777777" w:rsidR="007468AB" w:rsidRPr="007468AB" w:rsidRDefault="007468AB" w:rsidP="00231DFD">
            <w:pPr>
              <w:tabs>
                <w:tab w:val="left" w:pos="1622"/>
              </w:tabs>
              <w:ind w:left="363" w:hanging="363"/>
              <w:rPr>
                <w:ins w:id="3" w:author="Huawei, HiSilicon" w:date="2022-10-11T18:16:00Z"/>
                <w:rFonts w:eastAsia="MS Mincho" w:cs="Times New Roman"/>
                <w:szCs w:val="24"/>
                <w:lang w:val="en-GB" w:eastAsia="en-GB"/>
              </w:rPr>
            </w:pPr>
            <w:ins w:id="4" w:author="Huawei, HiSilicon" w:date="2022-10-11T18:16:00Z">
              <w:r w:rsidRPr="007468AB">
                <w:rPr>
                  <w:rFonts w:eastAsia="MS Mincho" w:cs="Times New Roman"/>
                  <w:szCs w:val="24"/>
                  <w:lang w:val="en-GB" w:eastAsia="en-GB"/>
                </w:rPr>
                <w:t>[To be discussed] Proposal 2.2: RAN2 to discuss if the default SL_RLC1 configuration is used to establish Rx RLC channels for SRB1 messages without Tx UE’s indication, or to adopt PC5-RRC from Tx to Rx for the default SL_RLC1 configuration. [UEs need to align the understanding]</w:t>
              </w:r>
            </w:ins>
          </w:p>
          <w:p w14:paraId="2496C4FB" w14:textId="77777777" w:rsidR="007468AB" w:rsidRDefault="007468AB" w:rsidP="00231DFD">
            <w:pPr>
              <w:tabs>
                <w:tab w:val="left" w:pos="1622"/>
              </w:tabs>
              <w:ind w:left="363" w:hanging="363"/>
              <w:rPr>
                <w:ins w:id="5" w:author="Huawei, HiSilicon" w:date="2022-10-11T18:16:00Z"/>
                <w:rFonts w:ascii="Times New Roman" w:hAnsi="Times New Roman" w:cs="Times New Roman"/>
              </w:rPr>
            </w:pPr>
            <w:ins w:id="6" w:author="Huawei, HiSilicon" w:date="2022-10-11T18:16:00Z">
              <w:r w:rsidRPr="007468AB">
                <w:rPr>
                  <w:rFonts w:eastAsia="MS Mincho" w:cs="Times New Roman"/>
                  <w:szCs w:val="24"/>
                  <w:lang w:val="en-GB" w:eastAsia="en-GB"/>
                </w:rPr>
                <w:t>To be handled in email discussion [414]</w:t>
              </w:r>
            </w:ins>
          </w:p>
        </w:tc>
      </w:tr>
    </w:tbl>
    <w:p w14:paraId="3BF35B74" w14:textId="77777777" w:rsidR="007468AB" w:rsidRDefault="007468AB" w:rsidP="007468AB">
      <w:pPr>
        <w:spacing w:after="60"/>
        <w:rPr>
          <w:ins w:id="7" w:author="Huawei, HiSilicon" w:date="2022-10-11T18:16:00Z"/>
          <w:rFonts w:ascii="Times New Roman" w:hAnsi="Times New Roman" w:cs="Times New Roman"/>
        </w:rPr>
      </w:pPr>
    </w:p>
    <w:tbl>
      <w:tblPr>
        <w:tblStyle w:val="a7"/>
        <w:tblW w:w="0" w:type="auto"/>
        <w:tblLook w:val="04A0" w:firstRow="1" w:lastRow="0" w:firstColumn="1" w:lastColumn="0" w:noHBand="0" w:noVBand="1"/>
      </w:tblPr>
      <w:tblGrid>
        <w:gridCol w:w="8296"/>
      </w:tblGrid>
      <w:tr w:rsidR="007468AB" w14:paraId="637DD20A" w14:textId="77777777" w:rsidTr="00231DFD">
        <w:trPr>
          <w:ins w:id="8" w:author="Huawei, HiSilicon" w:date="2022-10-11T18:16:00Z"/>
        </w:trPr>
        <w:tc>
          <w:tcPr>
            <w:tcW w:w="8296" w:type="dxa"/>
          </w:tcPr>
          <w:p w14:paraId="02083388" w14:textId="77777777" w:rsidR="007468AB" w:rsidRPr="007468AB" w:rsidRDefault="007468AB" w:rsidP="00231DFD">
            <w:pPr>
              <w:tabs>
                <w:tab w:val="left" w:pos="1622"/>
              </w:tabs>
              <w:ind w:left="1622" w:hanging="363"/>
              <w:rPr>
                <w:ins w:id="9" w:author="Huawei, HiSilicon" w:date="2022-10-11T18:16:00Z"/>
                <w:rFonts w:eastAsia="MS Mincho" w:cs="Times New Roman"/>
                <w:szCs w:val="24"/>
                <w:lang w:val="en-GB" w:eastAsia="en-GB"/>
              </w:rPr>
            </w:pPr>
          </w:p>
          <w:p w14:paraId="0FAD9956" w14:textId="77777777" w:rsidR="007468AB" w:rsidRPr="007468AB" w:rsidRDefault="007468AB" w:rsidP="00231DFD">
            <w:pPr>
              <w:tabs>
                <w:tab w:val="left" w:pos="1622"/>
              </w:tabs>
              <w:ind w:left="363" w:hanging="363"/>
              <w:rPr>
                <w:ins w:id="10" w:author="Huawei, HiSilicon" w:date="2022-10-11T18:16:00Z"/>
                <w:rFonts w:eastAsia="MS Mincho" w:cs="Times New Roman"/>
                <w:szCs w:val="24"/>
                <w:lang w:val="en-GB" w:eastAsia="en-GB"/>
              </w:rPr>
            </w:pPr>
            <w:ins w:id="11" w:author="Huawei, HiSilicon" w:date="2022-10-11T18:16:00Z">
              <w:r w:rsidRPr="007468AB">
                <w:rPr>
                  <w:rFonts w:eastAsia="MS Mincho" w:cs="Times New Roman"/>
                  <w:szCs w:val="24"/>
                  <w:lang w:val="en-GB" w:eastAsia="en-GB"/>
                </w:rPr>
                <w:t>[To be discussed] Proposal 13: RAN2 confirms that each PC5 Relay RLC channel configuration provided by network to Relay UE is uniquely associated with one Remote UE. [NW and UEs need to align the understanding]</w:t>
              </w:r>
            </w:ins>
          </w:p>
          <w:p w14:paraId="11E0432D" w14:textId="77777777" w:rsidR="007468AB" w:rsidRDefault="007468AB" w:rsidP="00231DFD">
            <w:pPr>
              <w:tabs>
                <w:tab w:val="left" w:pos="1622"/>
              </w:tabs>
              <w:ind w:left="363" w:hanging="363"/>
              <w:rPr>
                <w:ins w:id="12" w:author="Huawei, HiSilicon" w:date="2022-10-11T18:16:00Z"/>
                <w:rFonts w:ascii="Times New Roman" w:hAnsi="Times New Roman" w:cs="Times New Roman"/>
              </w:rPr>
            </w:pPr>
            <w:ins w:id="13" w:author="Huawei, HiSilicon" w:date="2022-10-11T18:16:00Z">
              <w:r w:rsidRPr="007468AB">
                <w:rPr>
                  <w:rFonts w:eastAsia="MS Mincho" w:cs="Times New Roman"/>
                  <w:szCs w:val="24"/>
                  <w:lang w:val="en-GB" w:eastAsia="en-GB"/>
                </w:rPr>
                <w:t>To be further discussed in email discussion [414].</w:t>
              </w:r>
            </w:ins>
          </w:p>
        </w:tc>
      </w:tr>
    </w:tbl>
    <w:p w14:paraId="1FD2F6DF" w14:textId="77777777" w:rsidR="007468AB" w:rsidRDefault="007468AB" w:rsidP="00B652AC">
      <w:pPr>
        <w:spacing w:after="60"/>
        <w:rPr>
          <w:rFonts w:ascii="Times New Roman" w:hAnsi="Times New Roman" w:cs="Times New Roman"/>
        </w:rPr>
      </w:pPr>
    </w:p>
    <w:tbl>
      <w:tblPr>
        <w:tblStyle w:val="a7"/>
        <w:tblW w:w="0" w:type="auto"/>
        <w:tblLook w:val="04A0" w:firstRow="1" w:lastRow="0" w:firstColumn="1" w:lastColumn="0" w:noHBand="0" w:noVBand="1"/>
      </w:tblPr>
      <w:tblGrid>
        <w:gridCol w:w="8296"/>
      </w:tblGrid>
      <w:tr w:rsidR="007F1060" w14:paraId="3B6A1504" w14:textId="77777777" w:rsidTr="007F1060">
        <w:tc>
          <w:tcPr>
            <w:tcW w:w="8296" w:type="dxa"/>
          </w:tcPr>
          <w:p w14:paraId="2B14B686" w14:textId="77777777" w:rsidR="007F1060" w:rsidRDefault="007F1060" w:rsidP="007F1060">
            <w:pPr>
              <w:pStyle w:val="Doc-text2"/>
              <w:ind w:left="363"/>
            </w:pPr>
            <w:r>
              <w:rPr>
                <w:rFonts w:hint="eastAsia"/>
              </w:rPr>
              <w:t>Others</w:t>
            </w:r>
            <w:r>
              <w:rPr>
                <w:rFonts w:hint="eastAsia"/>
              </w:rPr>
              <w:t>：</w:t>
            </w:r>
          </w:p>
          <w:p w14:paraId="54AAF0A5" w14:textId="77777777" w:rsidR="007F1060" w:rsidRDefault="007F1060" w:rsidP="007F1060">
            <w:pPr>
              <w:pStyle w:val="Doc-text2"/>
              <w:ind w:left="363"/>
            </w:pPr>
            <w:r>
              <w:lastRenderedPageBreak/>
              <w:t>[To be discussed] Proposal 8: RAN2 confirms for sidelink discovery reception the remote UE also needs to check remote UE AS-layer condition. [No inter-operability issue]</w:t>
            </w:r>
          </w:p>
          <w:p w14:paraId="3CDECC19" w14:textId="77777777" w:rsidR="007F1060" w:rsidRDefault="007F1060" w:rsidP="007F1060">
            <w:pPr>
              <w:pStyle w:val="Doc-text2"/>
              <w:ind w:left="363"/>
            </w:pPr>
            <w:r>
              <w:t>[To be discussed] Proposal 10: RAN2 to discuss whether to clarify in AS specifications that emergency services/limited service level is not supported by remote UE in Rel-17. [No inter-operability issue]</w:t>
            </w:r>
          </w:p>
          <w:p w14:paraId="4A48B2F9" w14:textId="77777777" w:rsidR="007F1060" w:rsidRDefault="007F1060" w:rsidP="007F1060">
            <w:pPr>
              <w:pStyle w:val="Doc-text2"/>
              <w:ind w:left="363"/>
            </w:pPr>
            <w:r>
              <w:t>[To be discussed] Proposal 12: RAN2 to discuss the change in R2-2210170, i.e. “if T301 and T304 is are not running, initiate the RRC connection re-establishment procedure as specified in 5.3.7”. [No inter-operability issue]</w:t>
            </w:r>
          </w:p>
          <w:p w14:paraId="6206D6C4" w14:textId="77777777" w:rsidR="007F1060" w:rsidRDefault="007F1060" w:rsidP="007F1060">
            <w:pPr>
              <w:pStyle w:val="Doc-text2"/>
              <w:ind w:left="363"/>
              <w:rPr>
                <w:rFonts w:ascii="Times New Roman" w:hAnsi="Times New Roman"/>
              </w:rPr>
            </w:pPr>
            <w:r>
              <w:t>P8/P10/P12 to be discussed in email discussion [414].</w:t>
            </w:r>
          </w:p>
        </w:tc>
      </w:tr>
    </w:tbl>
    <w:p w14:paraId="6FB4FEEF" w14:textId="77777777" w:rsidR="007F1060" w:rsidRDefault="007F1060" w:rsidP="00B652AC">
      <w:pPr>
        <w:spacing w:after="60"/>
        <w:rPr>
          <w:rFonts w:ascii="Times New Roman" w:hAnsi="Times New Roman" w:cs="Times New Roman"/>
        </w:rPr>
      </w:pPr>
    </w:p>
    <w:p w14:paraId="0DA517C7" w14:textId="77777777" w:rsidR="00C40A5E" w:rsidRDefault="00C40A5E" w:rsidP="00B652AC">
      <w:pPr>
        <w:spacing w:after="60"/>
        <w:rPr>
          <w:rFonts w:ascii="Times New Roman" w:hAnsi="Times New Roman" w:cs="Times New Roman"/>
        </w:rPr>
      </w:pPr>
      <w:r>
        <w:rPr>
          <w:rFonts w:ascii="Times New Roman" w:hAnsi="Times New Roman" w:cs="Times New Roman"/>
        </w:rPr>
        <w:t xml:space="preserve">In addition, the P2 in </w:t>
      </w:r>
      <w:r w:rsidRPr="00C40A5E">
        <w:rPr>
          <w:rFonts w:ascii="Times New Roman" w:hAnsi="Times New Roman" w:cs="Times New Roman"/>
        </w:rPr>
        <w:t>R2-2210777</w:t>
      </w:r>
      <w:r>
        <w:rPr>
          <w:rFonts w:ascii="Times New Roman" w:hAnsi="Times New Roman" w:cs="Times New Roman"/>
        </w:rPr>
        <w:t xml:space="preserve"> (</w:t>
      </w:r>
      <w:r w:rsidRPr="00C40A5E">
        <w:rPr>
          <w:rFonts w:ascii="Times New Roman" w:hAnsi="Times New Roman" w:cs="Times New Roman"/>
        </w:rPr>
        <w:t>Summary of AI 6.7.2.4 on discovery and reselection</w:t>
      </w:r>
      <w:r>
        <w:rPr>
          <w:rFonts w:ascii="Times New Roman" w:hAnsi="Times New Roman" w:cs="Times New Roman"/>
        </w:rPr>
        <w:t>) is left to [414] as well.</w:t>
      </w:r>
    </w:p>
    <w:tbl>
      <w:tblPr>
        <w:tblStyle w:val="a7"/>
        <w:tblW w:w="0" w:type="auto"/>
        <w:tblLook w:val="04A0" w:firstRow="1" w:lastRow="0" w:firstColumn="1" w:lastColumn="0" w:noHBand="0" w:noVBand="1"/>
      </w:tblPr>
      <w:tblGrid>
        <w:gridCol w:w="8296"/>
      </w:tblGrid>
      <w:tr w:rsidR="00847544" w14:paraId="0E6FCF27" w14:textId="77777777" w:rsidTr="00847544">
        <w:tc>
          <w:tcPr>
            <w:tcW w:w="8296" w:type="dxa"/>
          </w:tcPr>
          <w:p w14:paraId="118DF800" w14:textId="77777777" w:rsidR="00847544" w:rsidRDefault="00847544" w:rsidP="00847544">
            <w:pPr>
              <w:tabs>
                <w:tab w:val="left" w:pos="1622"/>
              </w:tabs>
              <w:ind w:left="363" w:hanging="363"/>
              <w:rPr>
                <w:rFonts w:ascii="Times New Roman" w:hAnsi="Times New Roman" w:cs="Times New Roman"/>
              </w:rPr>
            </w:pPr>
            <w:r w:rsidRPr="00C40A5E">
              <w:rPr>
                <w:rFonts w:eastAsia="MS Mincho" w:cs="Times New Roman"/>
                <w:szCs w:val="24"/>
                <w:lang w:val="en-GB" w:eastAsia="en-GB"/>
              </w:rPr>
              <w:t>Proposal 2: Merge R2-2209894 into RRC rapporteur’s discussion for further discussion.</w:t>
            </w:r>
          </w:p>
        </w:tc>
      </w:tr>
    </w:tbl>
    <w:p w14:paraId="726AB2A7" w14:textId="77777777" w:rsidR="00847544" w:rsidRDefault="00847544" w:rsidP="00B652AC">
      <w:pPr>
        <w:spacing w:after="60"/>
        <w:rPr>
          <w:rFonts w:ascii="Times New Roman" w:hAnsi="Times New Roman" w:cs="Times New Roman"/>
        </w:rPr>
      </w:pPr>
    </w:p>
    <w:p w14:paraId="0254A64F" w14:textId="77777777" w:rsidR="00C40A5E" w:rsidRDefault="00C40A5E" w:rsidP="00C40A5E">
      <w:pPr>
        <w:spacing w:after="60"/>
        <w:rPr>
          <w:rFonts w:ascii="Times New Roman" w:hAnsi="Times New Roman" w:cs="Times New Roman"/>
        </w:rPr>
      </w:pPr>
      <w:r>
        <w:rPr>
          <w:rFonts w:ascii="Times New Roman" w:hAnsi="Times New Roman" w:cs="Times New Roman"/>
        </w:rPr>
        <w:t>Therefore, in this offline discussion some questions are given on the following aspects to further collect companies’ views.</w:t>
      </w:r>
    </w:p>
    <w:p w14:paraId="047CDF13" w14:textId="77777777" w:rsidR="00C40A5E" w:rsidRDefault="00E64AD6" w:rsidP="00E64AD6">
      <w:pPr>
        <w:pStyle w:val="2"/>
      </w:pPr>
      <w:r>
        <w:t xml:space="preserve">2.1 </w:t>
      </w:r>
      <w:r w:rsidR="00C40A5E">
        <w:t>AS-layer condition for discovery reception</w:t>
      </w:r>
    </w:p>
    <w:tbl>
      <w:tblPr>
        <w:tblStyle w:val="11"/>
        <w:tblW w:w="0" w:type="auto"/>
        <w:tblLook w:val="04A0" w:firstRow="1" w:lastRow="0" w:firstColumn="1" w:lastColumn="0" w:noHBand="0" w:noVBand="1"/>
      </w:tblPr>
      <w:tblGrid>
        <w:gridCol w:w="864"/>
        <w:gridCol w:w="1180"/>
        <w:gridCol w:w="974"/>
        <w:gridCol w:w="2189"/>
        <w:gridCol w:w="3089"/>
      </w:tblGrid>
      <w:tr w:rsidR="00E64AD6" w:rsidRPr="00E64AD6" w14:paraId="13560FF4" w14:textId="77777777" w:rsidTr="004947D3">
        <w:tc>
          <w:tcPr>
            <w:tcW w:w="0" w:type="auto"/>
          </w:tcPr>
          <w:p w14:paraId="45867C20" w14:textId="77777777" w:rsidR="00E64AD6" w:rsidRPr="00E64AD6" w:rsidRDefault="00E64AD6" w:rsidP="00E64AD6">
            <w:pPr>
              <w:adjustRightInd w:val="0"/>
              <w:snapToGrid w:val="0"/>
              <w:spacing w:afterLines="50" w:after="156"/>
              <w:rPr>
                <w:rFonts w:eastAsia="宋体" w:cs="Arial"/>
                <w:b/>
                <w:bCs/>
                <w:color w:val="0000FF"/>
                <w:sz w:val="16"/>
                <w:szCs w:val="16"/>
                <w:u w:val="single"/>
              </w:rPr>
            </w:pPr>
            <w:r w:rsidRPr="00E64AD6">
              <w:rPr>
                <w:rFonts w:eastAsia="宋体" w:cs="Arial"/>
                <w:b/>
                <w:bCs/>
                <w:color w:val="0000FF"/>
                <w:sz w:val="16"/>
                <w:szCs w:val="16"/>
                <w:u w:val="single"/>
              </w:rPr>
              <w:t>TDoc number</w:t>
            </w:r>
          </w:p>
        </w:tc>
        <w:tc>
          <w:tcPr>
            <w:tcW w:w="0" w:type="auto"/>
          </w:tcPr>
          <w:p w14:paraId="5354A624" w14:textId="77777777" w:rsidR="00E64AD6" w:rsidRPr="00E64AD6" w:rsidRDefault="00E64AD6" w:rsidP="00E64AD6">
            <w:pPr>
              <w:adjustRightInd w:val="0"/>
              <w:snapToGrid w:val="0"/>
              <w:spacing w:afterLines="50" w:after="156"/>
              <w:rPr>
                <w:rFonts w:eastAsia="宋体" w:cs="Arial"/>
                <w:sz w:val="16"/>
                <w:szCs w:val="16"/>
              </w:rPr>
            </w:pPr>
            <w:r w:rsidRPr="00E64AD6">
              <w:rPr>
                <w:rFonts w:eastAsia="宋体" w:cs="Arial" w:hint="eastAsia"/>
                <w:sz w:val="16"/>
                <w:szCs w:val="16"/>
              </w:rPr>
              <w:t>T</w:t>
            </w:r>
            <w:r w:rsidRPr="00E64AD6">
              <w:rPr>
                <w:rFonts w:eastAsia="宋体" w:cs="Arial"/>
                <w:sz w:val="16"/>
                <w:szCs w:val="16"/>
              </w:rPr>
              <w:t>Doc title</w:t>
            </w:r>
          </w:p>
        </w:tc>
        <w:tc>
          <w:tcPr>
            <w:tcW w:w="0" w:type="auto"/>
          </w:tcPr>
          <w:p w14:paraId="71768B6A" w14:textId="77777777" w:rsidR="00E64AD6" w:rsidRPr="00E64AD6" w:rsidRDefault="00E64AD6" w:rsidP="00E64AD6">
            <w:pPr>
              <w:adjustRightInd w:val="0"/>
              <w:snapToGrid w:val="0"/>
              <w:spacing w:afterLines="50" w:after="156"/>
              <w:rPr>
                <w:rFonts w:eastAsia="宋体" w:cs="Arial"/>
                <w:sz w:val="16"/>
                <w:szCs w:val="16"/>
              </w:rPr>
            </w:pPr>
            <w:r w:rsidRPr="00E64AD6">
              <w:rPr>
                <w:rFonts w:eastAsia="宋体" w:cs="Arial" w:hint="eastAsia"/>
                <w:sz w:val="16"/>
                <w:szCs w:val="16"/>
              </w:rPr>
              <w:t>S</w:t>
            </w:r>
            <w:r w:rsidRPr="00E64AD6">
              <w:rPr>
                <w:rFonts w:eastAsia="宋体" w:cs="Arial"/>
                <w:sz w:val="16"/>
                <w:szCs w:val="16"/>
              </w:rPr>
              <w:t>ource</w:t>
            </w:r>
          </w:p>
        </w:tc>
        <w:tc>
          <w:tcPr>
            <w:tcW w:w="0" w:type="auto"/>
          </w:tcPr>
          <w:p w14:paraId="6BCF67A1" w14:textId="77777777" w:rsidR="00E64AD6" w:rsidRPr="00E64AD6" w:rsidRDefault="00E64AD6" w:rsidP="00E64AD6">
            <w:pPr>
              <w:rPr>
                <w:rFonts w:eastAsia="宋体" w:cs="Arial"/>
                <w:sz w:val="16"/>
                <w:szCs w:val="16"/>
              </w:rPr>
            </w:pPr>
            <w:r w:rsidRPr="00E64AD6">
              <w:rPr>
                <w:rFonts w:eastAsia="宋体" w:cs="Arial" w:hint="eastAsia"/>
                <w:sz w:val="16"/>
                <w:szCs w:val="16"/>
              </w:rPr>
              <w:t>P</w:t>
            </w:r>
            <w:r w:rsidRPr="00E64AD6">
              <w:rPr>
                <w:rFonts w:eastAsia="宋体" w:cs="Arial"/>
                <w:sz w:val="16"/>
                <w:szCs w:val="16"/>
              </w:rPr>
              <w:t>roposals</w:t>
            </w:r>
          </w:p>
        </w:tc>
        <w:tc>
          <w:tcPr>
            <w:tcW w:w="0" w:type="auto"/>
          </w:tcPr>
          <w:p w14:paraId="0EC76ABA" w14:textId="77777777" w:rsidR="00E64AD6" w:rsidRPr="00E64AD6" w:rsidRDefault="00E64AD6" w:rsidP="00E64AD6">
            <w:pPr>
              <w:rPr>
                <w:rFonts w:eastAsia="宋体" w:cs="Arial"/>
                <w:sz w:val="16"/>
                <w:szCs w:val="16"/>
              </w:rPr>
            </w:pPr>
            <w:r w:rsidRPr="00E64AD6">
              <w:rPr>
                <w:rFonts w:eastAsia="宋体" w:cs="Arial" w:hint="eastAsia"/>
                <w:sz w:val="16"/>
                <w:szCs w:val="16"/>
              </w:rPr>
              <w:t>R</w:t>
            </w:r>
            <w:r w:rsidRPr="00E64AD6">
              <w:rPr>
                <w:rFonts w:eastAsia="宋体" w:cs="Arial"/>
                <w:sz w:val="16"/>
                <w:szCs w:val="16"/>
              </w:rPr>
              <w:t>apporteur’s comment</w:t>
            </w:r>
          </w:p>
        </w:tc>
      </w:tr>
      <w:tr w:rsidR="00E64AD6" w:rsidRPr="00E64AD6" w14:paraId="709B1682" w14:textId="77777777" w:rsidTr="004947D3">
        <w:tc>
          <w:tcPr>
            <w:tcW w:w="0" w:type="auto"/>
          </w:tcPr>
          <w:p w14:paraId="67AEC7D3" w14:textId="77777777" w:rsidR="00E64AD6" w:rsidRPr="00E64AD6" w:rsidRDefault="00000000" w:rsidP="00E64AD6">
            <w:pPr>
              <w:adjustRightInd w:val="0"/>
              <w:snapToGrid w:val="0"/>
              <w:spacing w:afterLines="50" w:after="156"/>
              <w:rPr>
                <w:rFonts w:eastAsia="宋体" w:cs="Arial"/>
                <w:b/>
                <w:bCs/>
                <w:color w:val="0000FF"/>
                <w:sz w:val="16"/>
                <w:szCs w:val="16"/>
                <w:u w:val="single"/>
              </w:rPr>
            </w:pPr>
            <w:hyperlink r:id="rId8" w:history="1">
              <w:r w:rsidR="00E64AD6" w:rsidRPr="00E64AD6">
                <w:rPr>
                  <w:rFonts w:eastAsia="宋体" w:cs="Arial"/>
                  <w:b/>
                  <w:bCs/>
                  <w:color w:val="0000FF"/>
                  <w:sz w:val="16"/>
                  <w:szCs w:val="16"/>
                  <w:u w:val="single"/>
                </w:rPr>
                <w:t>R2-2209377</w:t>
              </w:r>
            </w:hyperlink>
          </w:p>
        </w:tc>
        <w:tc>
          <w:tcPr>
            <w:tcW w:w="0" w:type="auto"/>
          </w:tcPr>
          <w:p w14:paraId="3734CEBB" w14:textId="77777777" w:rsidR="00E64AD6" w:rsidRPr="00E64AD6" w:rsidRDefault="00E64AD6" w:rsidP="00E64AD6">
            <w:pPr>
              <w:adjustRightInd w:val="0"/>
              <w:snapToGrid w:val="0"/>
              <w:spacing w:afterLines="50" w:after="156"/>
              <w:rPr>
                <w:rFonts w:eastAsia="宋体" w:cs="Arial"/>
                <w:sz w:val="16"/>
                <w:szCs w:val="16"/>
              </w:rPr>
            </w:pPr>
            <w:r w:rsidRPr="00E64AD6">
              <w:rPr>
                <w:rFonts w:eastAsia="宋体" w:cs="Arial"/>
                <w:sz w:val="16"/>
                <w:szCs w:val="16"/>
              </w:rPr>
              <w:t>Correction for U2N Relay</w:t>
            </w:r>
          </w:p>
        </w:tc>
        <w:tc>
          <w:tcPr>
            <w:tcW w:w="0" w:type="auto"/>
          </w:tcPr>
          <w:p w14:paraId="7FEBB70B" w14:textId="77777777" w:rsidR="00E64AD6" w:rsidRPr="00E64AD6" w:rsidRDefault="00E64AD6" w:rsidP="00E64AD6">
            <w:pPr>
              <w:adjustRightInd w:val="0"/>
              <w:snapToGrid w:val="0"/>
              <w:spacing w:afterLines="50" w:after="156"/>
              <w:rPr>
                <w:rFonts w:eastAsia="宋体" w:cs="Arial"/>
                <w:sz w:val="16"/>
                <w:szCs w:val="16"/>
              </w:rPr>
            </w:pPr>
            <w:r w:rsidRPr="00E64AD6">
              <w:rPr>
                <w:rFonts w:eastAsia="宋体" w:cs="Arial"/>
                <w:sz w:val="16"/>
                <w:szCs w:val="16"/>
              </w:rPr>
              <w:t>OPPO</w:t>
            </w:r>
          </w:p>
        </w:tc>
        <w:tc>
          <w:tcPr>
            <w:tcW w:w="0" w:type="auto"/>
          </w:tcPr>
          <w:p w14:paraId="10DA1C68" w14:textId="77777777" w:rsidR="00E64AD6" w:rsidRPr="00E64AD6" w:rsidRDefault="00E64AD6" w:rsidP="00E64AD6">
            <w:pPr>
              <w:adjustRightInd w:val="0"/>
              <w:snapToGrid w:val="0"/>
              <w:spacing w:afterLines="50" w:after="156"/>
              <w:rPr>
                <w:rFonts w:eastAsia="宋体" w:cs="Arial"/>
                <w:sz w:val="16"/>
                <w:szCs w:val="16"/>
              </w:rPr>
            </w:pPr>
            <w:r w:rsidRPr="00E64AD6">
              <w:rPr>
                <w:rFonts w:eastAsia="宋体" w:cs="Arial"/>
                <w:sz w:val="16"/>
                <w:szCs w:val="16"/>
              </w:rPr>
              <w:t>3. In 5.8.3.2, remove the relay/remote UE AS-layer condition for relay discovery reception, to align with 5.8.13.2</w:t>
            </w:r>
          </w:p>
        </w:tc>
        <w:tc>
          <w:tcPr>
            <w:tcW w:w="0" w:type="auto"/>
            <w:vMerge w:val="restart"/>
          </w:tcPr>
          <w:p w14:paraId="1A807B8E" w14:textId="77777777" w:rsidR="00E64AD6" w:rsidRPr="00E64AD6" w:rsidRDefault="00E64AD6" w:rsidP="00E64AD6">
            <w:pPr>
              <w:adjustRightInd w:val="0"/>
              <w:snapToGrid w:val="0"/>
              <w:spacing w:afterLines="50" w:after="156"/>
              <w:rPr>
                <w:rFonts w:eastAsia="宋体" w:cs="Arial"/>
                <w:sz w:val="16"/>
                <w:szCs w:val="16"/>
              </w:rPr>
            </w:pPr>
            <w:r w:rsidRPr="00E64AD6">
              <w:rPr>
                <w:rFonts w:eastAsia="宋体" w:cs="Arial"/>
                <w:sz w:val="16"/>
                <w:szCs w:val="16"/>
              </w:rPr>
              <w:t>The intention is to align the descriptions in RRC as well as TS 38.304, to say there is no need to check remote UE AS-layer condition for sidelink discovery reception. However the issue is if remove remote UE AS condition for discovery reception, it seems there is no way to control a UE being a remote UE in Model A (annouce and monitor). The other way to align 5.8.13.2 is to add the AS condition in 5.8.13.2. Suggest to further discuss. So the rapporteur would like to suggest:</w:t>
            </w:r>
          </w:p>
          <w:p w14:paraId="4E10ABC9" w14:textId="77777777" w:rsidR="00E64AD6" w:rsidRPr="00E64AD6" w:rsidRDefault="00E64AD6" w:rsidP="00E64AD6">
            <w:pPr>
              <w:adjustRightInd w:val="0"/>
              <w:snapToGrid w:val="0"/>
              <w:spacing w:afterLines="50" w:after="156"/>
              <w:rPr>
                <w:rFonts w:eastAsia="宋体" w:cs="Arial"/>
                <w:i/>
                <w:sz w:val="16"/>
                <w:szCs w:val="16"/>
              </w:rPr>
            </w:pPr>
            <w:r w:rsidRPr="00E64AD6">
              <w:rPr>
                <w:rFonts w:eastAsia="宋体" w:cs="Arial"/>
                <w:i/>
                <w:sz w:val="16"/>
                <w:szCs w:val="16"/>
              </w:rPr>
              <w:t>RAN2 confirms for sidelink discovery reception the remote UE also needs to check remote UE AS-layer condition.</w:t>
            </w:r>
          </w:p>
        </w:tc>
      </w:tr>
      <w:tr w:rsidR="00E64AD6" w:rsidRPr="00E64AD6" w14:paraId="3C3479D2" w14:textId="77777777" w:rsidTr="004947D3">
        <w:tc>
          <w:tcPr>
            <w:tcW w:w="0" w:type="auto"/>
          </w:tcPr>
          <w:p w14:paraId="08BB66ED" w14:textId="77777777" w:rsidR="00E64AD6" w:rsidRPr="00E64AD6" w:rsidRDefault="00000000" w:rsidP="00E64AD6">
            <w:pPr>
              <w:adjustRightInd w:val="0"/>
              <w:snapToGrid w:val="0"/>
              <w:spacing w:afterLines="50" w:after="156"/>
              <w:rPr>
                <w:rFonts w:eastAsia="宋体" w:cs="Arial"/>
                <w:b/>
                <w:bCs/>
                <w:color w:val="0000FF"/>
                <w:sz w:val="16"/>
                <w:szCs w:val="16"/>
                <w:u w:val="single"/>
              </w:rPr>
            </w:pPr>
            <w:hyperlink r:id="rId9" w:history="1">
              <w:r w:rsidR="00E64AD6" w:rsidRPr="00E64AD6">
                <w:rPr>
                  <w:rFonts w:eastAsia="宋体" w:cs="Arial"/>
                  <w:b/>
                  <w:bCs/>
                  <w:color w:val="0000FF"/>
                  <w:sz w:val="16"/>
                  <w:szCs w:val="16"/>
                  <w:u w:val="single"/>
                </w:rPr>
                <w:t>R2-2210625</w:t>
              </w:r>
            </w:hyperlink>
          </w:p>
        </w:tc>
        <w:tc>
          <w:tcPr>
            <w:tcW w:w="0" w:type="auto"/>
          </w:tcPr>
          <w:p w14:paraId="18684294" w14:textId="77777777" w:rsidR="00E64AD6" w:rsidRPr="00E64AD6" w:rsidRDefault="00E64AD6" w:rsidP="00E64AD6">
            <w:pPr>
              <w:adjustRightInd w:val="0"/>
              <w:snapToGrid w:val="0"/>
              <w:spacing w:afterLines="50" w:after="156"/>
              <w:rPr>
                <w:rFonts w:eastAsia="宋体" w:cs="Arial"/>
                <w:sz w:val="16"/>
                <w:szCs w:val="16"/>
              </w:rPr>
            </w:pPr>
            <w:r w:rsidRPr="00E64AD6">
              <w:rPr>
                <w:rFonts w:eastAsia="宋体" w:cs="Arial"/>
                <w:sz w:val="16"/>
                <w:szCs w:val="16"/>
              </w:rPr>
              <w:t>U2N relay related clarifications</w:t>
            </w:r>
          </w:p>
        </w:tc>
        <w:tc>
          <w:tcPr>
            <w:tcW w:w="0" w:type="auto"/>
          </w:tcPr>
          <w:p w14:paraId="72CEEF3F" w14:textId="77777777" w:rsidR="00E64AD6" w:rsidRPr="00E64AD6" w:rsidRDefault="00E64AD6" w:rsidP="00E64AD6">
            <w:pPr>
              <w:adjustRightInd w:val="0"/>
              <w:snapToGrid w:val="0"/>
              <w:spacing w:afterLines="50" w:after="156"/>
              <w:rPr>
                <w:rFonts w:eastAsia="宋体" w:cs="Arial"/>
                <w:sz w:val="16"/>
                <w:szCs w:val="16"/>
              </w:rPr>
            </w:pPr>
            <w:r w:rsidRPr="00E64AD6">
              <w:rPr>
                <w:rFonts w:eastAsia="宋体" w:cs="Arial"/>
                <w:sz w:val="16"/>
                <w:szCs w:val="16"/>
              </w:rPr>
              <w:t>Nokia, Nokia Shanghai Bell</w:t>
            </w:r>
          </w:p>
        </w:tc>
        <w:tc>
          <w:tcPr>
            <w:tcW w:w="0" w:type="auto"/>
          </w:tcPr>
          <w:p w14:paraId="07BD28AB" w14:textId="77777777" w:rsidR="00E64AD6" w:rsidRPr="00E64AD6" w:rsidRDefault="00E64AD6" w:rsidP="00E64AD6">
            <w:pPr>
              <w:adjustRightInd w:val="0"/>
              <w:snapToGrid w:val="0"/>
              <w:spacing w:afterLines="50" w:after="156"/>
              <w:rPr>
                <w:rFonts w:eastAsia="宋体" w:cs="Arial"/>
                <w:sz w:val="16"/>
                <w:szCs w:val="16"/>
              </w:rPr>
            </w:pPr>
            <w:r w:rsidRPr="00E64AD6">
              <w:rPr>
                <w:rFonts w:eastAsia="宋体" w:cs="Arial"/>
                <w:sz w:val="16"/>
                <w:szCs w:val="16"/>
              </w:rPr>
              <w:t>4.</w:t>
            </w:r>
            <w:r w:rsidRPr="00E64AD6">
              <w:rPr>
                <w:rFonts w:eastAsia="宋体" w:cs="Arial"/>
                <w:sz w:val="16"/>
                <w:szCs w:val="16"/>
              </w:rPr>
              <w:tab/>
              <w:t>In clause 8.1 "or receive" is remove from the sentence "The U2N Remote UE, the U2N Relay UE, or both may transmit or receive NR sidelink relay discovery (i.e., as specified in TS 23.304 [22]) if it fulfills the condition(s) defined in TS 38.331 [3].".</w:t>
            </w:r>
          </w:p>
        </w:tc>
        <w:tc>
          <w:tcPr>
            <w:tcW w:w="0" w:type="auto"/>
            <w:vMerge/>
          </w:tcPr>
          <w:p w14:paraId="7ECDE76F" w14:textId="77777777" w:rsidR="00E64AD6" w:rsidRPr="00E64AD6" w:rsidRDefault="00E64AD6" w:rsidP="00E64AD6">
            <w:pPr>
              <w:adjustRightInd w:val="0"/>
              <w:snapToGrid w:val="0"/>
              <w:spacing w:afterLines="50" w:after="156"/>
              <w:rPr>
                <w:rFonts w:eastAsia="宋体" w:cs="Arial"/>
                <w:sz w:val="16"/>
                <w:szCs w:val="16"/>
              </w:rPr>
            </w:pPr>
          </w:p>
        </w:tc>
      </w:tr>
    </w:tbl>
    <w:p w14:paraId="443247BA" w14:textId="77777777" w:rsidR="00E64AD6" w:rsidRDefault="00E64AD6" w:rsidP="00E64AD6"/>
    <w:p w14:paraId="57F68DA0" w14:textId="77777777" w:rsidR="00C777B0" w:rsidRDefault="00E64AD6" w:rsidP="001E7715">
      <w:pPr>
        <w:spacing w:after="120"/>
        <w:rPr>
          <w:rFonts w:ascii="Times New Roman" w:hAnsi="Times New Roman" w:cs="Times New Roman"/>
        </w:rPr>
      </w:pPr>
      <w:r>
        <w:rPr>
          <w:rFonts w:ascii="Times New Roman" w:hAnsi="Times New Roman" w:cs="Times New Roman"/>
        </w:rPr>
        <w:t xml:space="preserve">In the above proposed changes, companies suggest to remove the AS </w:t>
      </w:r>
      <w:r w:rsidR="00D6048B">
        <w:rPr>
          <w:rFonts w:ascii="Times New Roman" w:hAnsi="Times New Roman" w:cs="Times New Roman"/>
        </w:rPr>
        <w:t xml:space="preserve">threshold </w:t>
      </w:r>
      <w:r>
        <w:rPr>
          <w:rFonts w:ascii="Times New Roman" w:hAnsi="Times New Roman" w:cs="Times New Roman"/>
        </w:rPr>
        <w:t xml:space="preserve">condition checking from SUI procedure in RRC spec and from NR sidelink discovery description in 38304. The rapporteur understands the similar issue has been discussed in previous meetings, i.e. companies propose to add the AS </w:t>
      </w:r>
      <w:r w:rsidR="00D6048B">
        <w:rPr>
          <w:rFonts w:ascii="Times New Roman" w:hAnsi="Times New Roman" w:cs="Times New Roman"/>
        </w:rPr>
        <w:t xml:space="preserve">threshold </w:t>
      </w:r>
      <w:r>
        <w:rPr>
          <w:rFonts w:ascii="Times New Roman" w:hAnsi="Times New Roman" w:cs="Times New Roman"/>
        </w:rPr>
        <w:t xml:space="preserve">condition checking for discovery reception in RRC spec, but majority think AS condition </w:t>
      </w:r>
      <w:r w:rsidR="00C777B0">
        <w:rPr>
          <w:rFonts w:ascii="Times New Roman" w:hAnsi="Times New Roman" w:cs="Times New Roman"/>
        </w:rPr>
        <w:t>should not control monitoring behavior and LTE sidelink relay has not such limitation</w:t>
      </w:r>
      <w:r>
        <w:rPr>
          <w:rFonts w:ascii="Times New Roman" w:hAnsi="Times New Roman" w:cs="Times New Roman"/>
        </w:rPr>
        <w:t xml:space="preserve">, so the change </w:t>
      </w:r>
      <w:r w:rsidR="005A5335">
        <w:rPr>
          <w:rFonts w:ascii="Times New Roman" w:hAnsi="Times New Roman" w:cs="Times New Roman"/>
        </w:rPr>
        <w:t>was</w:t>
      </w:r>
      <w:r>
        <w:rPr>
          <w:rFonts w:ascii="Times New Roman" w:hAnsi="Times New Roman" w:cs="Times New Roman"/>
        </w:rPr>
        <w:t xml:space="preserve"> not </w:t>
      </w:r>
      <w:r w:rsidR="005A5335">
        <w:rPr>
          <w:rFonts w:ascii="Times New Roman" w:hAnsi="Times New Roman" w:cs="Times New Roman"/>
        </w:rPr>
        <w:t>agreed</w:t>
      </w:r>
      <w:r>
        <w:rPr>
          <w:rFonts w:ascii="Times New Roman" w:hAnsi="Times New Roman" w:cs="Times New Roman"/>
        </w:rPr>
        <w:t>.</w:t>
      </w:r>
      <w:r w:rsidR="00C777B0">
        <w:rPr>
          <w:rFonts w:ascii="Times New Roman" w:hAnsi="Times New Roman" w:cs="Times New Roman"/>
        </w:rPr>
        <w:t xml:space="preserve"> </w:t>
      </w:r>
    </w:p>
    <w:p w14:paraId="28A411E9" w14:textId="77777777" w:rsidR="00C777B0" w:rsidRDefault="00C777B0" w:rsidP="001E7715">
      <w:pPr>
        <w:spacing w:after="120"/>
        <w:rPr>
          <w:rFonts w:ascii="Times New Roman" w:hAnsi="Times New Roman" w:cs="Times New Roman"/>
        </w:rPr>
      </w:pPr>
      <w:r>
        <w:rPr>
          <w:rFonts w:ascii="Times New Roman" w:hAnsi="Times New Roman" w:cs="Times New Roman"/>
        </w:rPr>
        <w:t xml:space="preserve">However, for the proposals to remove </w:t>
      </w:r>
      <w:r w:rsidR="00D6048B">
        <w:rPr>
          <w:rFonts w:ascii="Times New Roman" w:hAnsi="Times New Roman" w:cs="Times New Roman"/>
        </w:rPr>
        <w:t>threshold</w:t>
      </w:r>
      <w:r>
        <w:rPr>
          <w:rFonts w:ascii="Times New Roman" w:hAnsi="Times New Roman" w:cs="Times New Roman"/>
        </w:rPr>
        <w:t xml:space="preserve"> </w:t>
      </w:r>
      <w:r w:rsidR="00D6048B">
        <w:rPr>
          <w:rFonts w:ascii="Times New Roman" w:hAnsi="Times New Roman" w:cs="Times New Roman"/>
        </w:rPr>
        <w:t xml:space="preserve">condition </w:t>
      </w:r>
      <w:r>
        <w:rPr>
          <w:rFonts w:ascii="Times New Roman" w:hAnsi="Times New Roman" w:cs="Times New Roman"/>
        </w:rPr>
        <w:t xml:space="preserve">from </w:t>
      </w:r>
      <w:r w:rsidR="00D6048B">
        <w:rPr>
          <w:rFonts w:ascii="Times New Roman" w:hAnsi="Times New Roman" w:cs="Times New Roman"/>
        </w:rPr>
        <w:t>SUI and 38.304</w:t>
      </w:r>
      <w:r>
        <w:rPr>
          <w:rFonts w:ascii="Times New Roman" w:hAnsi="Times New Roman" w:cs="Times New Roman"/>
        </w:rPr>
        <w:t xml:space="preserve">, the rapporteur also has some concerns, which are mainly on discovery Model A, wherein the Remote UE only needs to monitor the discovery announcement message broadcasted by a Relay UE, then it can choose to select the Relay UE and perform data transmission via the Relay UE, even when the Remote UE is in cell </w:t>
      </w:r>
      <w:r>
        <w:rPr>
          <w:rFonts w:ascii="Times New Roman" w:hAnsi="Times New Roman" w:cs="Times New Roman"/>
        </w:rPr>
        <w:lastRenderedPageBreak/>
        <w:t>center and the network configure</w:t>
      </w:r>
      <w:r w:rsidR="00D6048B">
        <w:rPr>
          <w:rFonts w:ascii="Times New Roman" w:hAnsi="Times New Roman" w:cs="Times New Roman"/>
        </w:rPr>
        <w:t>s</w:t>
      </w:r>
      <w:r>
        <w:rPr>
          <w:rFonts w:ascii="Times New Roman" w:hAnsi="Times New Roman" w:cs="Times New Roman"/>
        </w:rPr>
        <w:t xml:space="preserve"> a Uu threshold to </w:t>
      </w:r>
      <w:r w:rsidR="00D6048B">
        <w:rPr>
          <w:rFonts w:ascii="Times New Roman" w:hAnsi="Times New Roman" w:cs="Times New Roman"/>
        </w:rPr>
        <w:t>restrict only</w:t>
      </w:r>
      <w:r>
        <w:rPr>
          <w:rFonts w:ascii="Times New Roman" w:hAnsi="Times New Roman" w:cs="Times New Roman"/>
        </w:rPr>
        <w:t xml:space="preserve"> the UEs in cell edge</w:t>
      </w:r>
      <w:r w:rsidR="00D6048B">
        <w:rPr>
          <w:rFonts w:ascii="Times New Roman" w:hAnsi="Times New Roman" w:cs="Times New Roman"/>
        </w:rPr>
        <w:t xml:space="preserve"> can</w:t>
      </w:r>
      <w:r>
        <w:rPr>
          <w:rFonts w:ascii="Times New Roman" w:hAnsi="Times New Roman" w:cs="Times New Roman"/>
        </w:rPr>
        <w:t xml:space="preserve"> use U2N relaying functions.</w:t>
      </w:r>
      <w:r w:rsidR="005A5335">
        <w:rPr>
          <w:rFonts w:ascii="Times New Roman" w:hAnsi="Times New Roman" w:cs="Times New Roman"/>
        </w:rPr>
        <w:t xml:space="preserve"> </w:t>
      </w:r>
      <w:r>
        <w:rPr>
          <w:rFonts w:ascii="Times New Roman" w:hAnsi="Times New Roman" w:cs="Times New Roman"/>
        </w:rPr>
        <w:t>This situation would be out of network control and create interference to network and other UEs, which should</w:t>
      </w:r>
      <w:r w:rsidR="00D6048B">
        <w:rPr>
          <w:rFonts w:ascii="Times New Roman" w:hAnsi="Times New Roman" w:cs="Times New Roman"/>
        </w:rPr>
        <w:t xml:space="preserve"> not</w:t>
      </w:r>
      <w:r>
        <w:rPr>
          <w:rFonts w:ascii="Times New Roman" w:hAnsi="Times New Roman" w:cs="Times New Roman"/>
        </w:rPr>
        <w:t xml:space="preserve"> be the expectation when the </w:t>
      </w:r>
      <w:r w:rsidR="00D6048B">
        <w:rPr>
          <w:rFonts w:ascii="Times New Roman" w:hAnsi="Times New Roman" w:cs="Times New Roman"/>
        </w:rPr>
        <w:t xml:space="preserve">Uu threshold </w:t>
      </w:r>
      <w:r>
        <w:rPr>
          <w:rFonts w:ascii="Times New Roman" w:hAnsi="Times New Roman" w:cs="Times New Roman"/>
        </w:rPr>
        <w:t xml:space="preserve">condition was agreed in LTE as a basic relay mechanism. </w:t>
      </w:r>
    </w:p>
    <w:p w14:paraId="394FE8DE" w14:textId="77777777" w:rsidR="00E64AD6" w:rsidRPr="00E64AD6" w:rsidRDefault="00C777B0" w:rsidP="001E7715">
      <w:pPr>
        <w:spacing w:after="120"/>
      </w:pPr>
      <w:r>
        <w:rPr>
          <w:rFonts w:ascii="Times New Roman" w:hAnsi="Times New Roman" w:cs="Times New Roman"/>
        </w:rPr>
        <w:t xml:space="preserve">After further checking LTE spec, although the </w:t>
      </w:r>
      <w:r w:rsidR="00D6048B">
        <w:rPr>
          <w:rFonts w:ascii="Times New Roman" w:hAnsi="Times New Roman" w:cs="Times New Roman"/>
        </w:rPr>
        <w:t>threshold</w:t>
      </w:r>
      <w:r>
        <w:rPr>
          <w:rFonts w:ascii="Times New Roman" w:hAnsi="Times New Roman" w:cs="Times New Roman"/>
        </w:rPr>
        <w:t xml:space="preserve"> condition is not used during discovery monitoring, but it </w:t>
      </w:r>
      <w:r w:rsidR="00D6048B">
        <w:rPr>
          <w:rFonts w:ascii="Times New Roman" w:hAnsi="Times New Roman" w:cs="Times New Roman"/>
        </w:rPr>
        <w:t>is</w:t>
      </w:r>
      <w:r>
        <w:rPr>
          <w:rFonts w:ascii="Times New Roman" w:hAnsi="Times New Roman" w:cs="Times New Roman"/>
        </w:rPr>
        <w:t xml:space="preserve"> used to trigg</w:t>
      </w:r>
      <w:r w:rsidR="001E7715">
        <w:rPr>
          <w:rFonts w:ascii="Times New Roman" w:hAnsi="Times New Roman" w:cs="Times New Roman"/>
        </w:rPr>
        <w:t>er RRC connection esta</w:t>
      </w:r>
      <w:r w:rsidR="00D6048B">
        <w:rPr>
          <w:rFonts w:ascii="Times New Roman" w:hAnsi="Times New Roman" w:cs="Times New Roman"/>
        </w:rPr>
        <w:t>blishment, which means if the threshold</w:t>
      </w:r>
      <w:r w:rsidR="001E7715">
        <w:rPr>
          <w:rFonts w:ascii="Times New Roman" w:hAnsi="Times New Roman" w:cs="Times New Roman"/>
        </w:rPr>
        <w:t xml:space="preserve"> condition is not met, a Remote UE is not allowed to enter RRC_CONNECTED state to request </w:t>
      </w:r>
      <w:r w:rsidR="00D6048B">
        <w:rPr>
          <w:rFonts w:ascii="Times New Roman" w:hAnsi="Times New Roman" w:cs="Times New Roman"/>
        </w:rPr>
        <w:t xml:space="preserve">resource and configuration for </w:t>
      </w:r>
      <w:r w:rsidR="001E7715">
        <w:rPr>
          <w:rFonts w:ascii="Times New Roman" w:hAnsi="Times New Roman" w:cs="Times New Roman"/>
        </w:rPr>
        <w:t>relay related communication, which also achieve the purpose that the UE cannot per</w:t>
      </w:r>
      <w:r w:rsidR="00D6048B">
        <w:rPr>
          <w:rFonts w:ascii="Times New Roman" w:hAnsi="Times New Roman" w:cs="Times New Roman"/>
        </w:rPr>
        <w:t>form relaying function if the threshold</w:t>
      </w:r>
      <w:r w:rsidR="001E7715">
        <w:rPr>
          <w:rFonts w:ascii="Times New Roman" w:hAnsi="Times New Roman" w:cs="Times New Roman"/>
        </w:rPr>
        <w:t xml:space="preserve"> condition is not met. In this case, if we want to completely align with LTE spec, th</w:t>
      </w:r>
      <w:r w:rsidR="00D6048B">
        <w:rPr>
          <w:rFonts w:ascii="Times New Roman" w:hAnsi="Times New Roman" w:cs="Times New Roman"/>
        </w:rPr>
        <w:t>e corresponding</w:t>
      </w:r>
      <w:r w:rsidR="001E7715">
        <w:rPr>
          <w:rFonts w:ascii="Times New Roman" w:hAnsi="Times New Roman" w:cs="Times New Roman"/>
        </w:rPr>
        <w:t xml:space="preserve"> clause</w:t>
      </w:r>
      <w:r w:rsidR="00D6048B">
        <w:rPr>
          <w:rFonts w:ascii="Times New Roman" w:hAnsi="Times New Roman" w:cs="Times New Roman"/>
        </w:rPr>
        <w:t>s</w:t>
      </w:r>
      <w:r w:rsidR="001E7715">
        <w:rPr>
          <w:rFonts w:ascii="Times New Roman" w:hAnsi="Times New Roman" w:cs="Times New Roman"/>
        </w:rPr>
        <w:t xml:space="preserve"> in NR spec should be updated as well. </w:t>
      </w:r>
    </w:p>
    <w:tbl>
      <w:tblPr>
        <w:tblStyle w:val="a7"/>
        <w:tblW w:w="0" w:type="auto"/>
        <w:tblLook w:val="04A0" w:firstRow="1" w:lastRow="0" w:firstColumn="1" w:lastColumn="0" w:noHBand="0" w:noVBand="1"/>
      </w:tblPr>
      <w:tblGrid>
        <w:gridCol w:w="8296"/>
      </w:tblGrid>
      <w:tr w:rsidR="001E7715" w14:paraId="737308A8" w14:textId="77777777" w:rsidTr="001E7715">
        <w:tc>
          <w:tcPr>
            <w:tcW w:w="8296" w:type="dxa"/>
          </w:tcPr>
          <w:p w14:paraId="49A56297" w14:textId="77777777" w:rsidR="001E7715" w:rsidRPr="001E7715" w:rsidRDefault="001E7715" w:rsidP="001E7715">
            <w:pPr>
              <w:keepNext/>
              <w:keepLines/>
              <w:overflowPunct w:val="0"/>
              <w:autoSpaceDE w:val="0"/>
              <w:autoSpaceDN w:val="0"/>
              <w:adjustRightInd w:val="0"/>
              <w:spacing w:before="120" w:after="180"/>
              <w:ind w:left="1418" w:hanging="1418"/>
              <w:outlineLvl w:val="3"/>
              <w:rPr>
                <w:rFonts w:eastAsia="Times New Roman" w:cs="Times New Roman"/>
                <w:sz w:val="24"/>
                <w:lang w:val="en-GB" w:eastAsia="ja-JP"/>
              </w:rPr>
            </w:pPr>
            <w:bookmarkStart w:id="14" w:name="_Toc36566446"/>
            <w:bookmarkStart w:id="15" w:name="_Toc29343198"/>
            <w:bookmarkStart w:id="16" w:name="_Toc29342059"/>
            <w:bookmarkStart w:id="17" w:name="_Toc20486767"/>
            <w:bookmarkStart w:id="18" w:name="_Toc115702033"/>
            <w:bookmarkStart w:id="19" w:name="_Toc46482944"/>
            <w:bookmarkStart w:id="20" w:name="_Toc46481710"/>
            <w:bookmarkStart w:id="21" w:name="_Toc46480476"/>
            <w:bookmarkStart w:id="22" w:name="_Toc37081851"/>
            <w:bookmarkStart w:id="23" w:name="_Toc36938872"/>
            <w:bookmarkStart w:id="24" w:name="_Toc36846219"/>
            <w:bookmarkStart w:id="25" w:name="_Toc36809855"/>
            <w:r w:rsidRPr="001E7715">
              <w:rPr>
                <w:rFonts w:eastAsia="Times New Roman" w:cs="Times New Roman"/>
                <w:sz w:val="24"/>
                <w:lang w:val="en-GB" w:eastAsia="ja-JP"/>
              </w:rPr>
              <w:t>5.3.3.1a</w:t>
            </w:r>
            <w:r w:rsidRPr="001E7715">
              <w:rPr>
                <w:rFonts w:eastAsia="Times New Roman" w:cs="Times New Roman"/>
                <w:sz w:val="24"/>
                <w:lang w:val="en-GB" w:eastAsia="ja-JP"/>
              </w:rPr>
              <w:tab/>
              <w:t>Conditions for establishing RRC Connection for sidelink communication/ discovery</w:t>
            </w:r>
            <w:r w:rsidRPr="001E7715">
              <w:rPr>
                <w:rFonts w:eastAsia="Times New Roman" w:cs="Times New Roman"/>
                <w:sz w:val="24"/>
                <w:lang w:val="en-GB"/>
              </w:rPr>
              <w:t>/ V2X sidelink communication</w:t>
            </w:r>
            <w:bookmarkEnd w:id="14"/>
            <w:bookmarkEnd w:id="15"/>
            <w:bookmarkEnd w:id="16"/>
            <w:bookmarkEnd w:id="17"/>
            <w:r w:rsidRPr="001E7715">
              <w:rPr>
                <w:rFonts w:eastAsia="Times New Roman" w:cs="Times New Roman"/>
                <w:sz w:val="24"/>
                <w:lang w:val="en-GB"/>
              </w:rPr>
              <w:t>/ NR sidelink communication</w:t>
            </w:r>
            <w:bookmarkEnd w:id="18"/>
            <w:bookmarkEnd w:id="19"/>
            <w:bookmarkEnd w:id="20"/>
            <w:bookmarkEnd w:id="21"/>
            <w:bookmarkEnd w:id="22"/>
            <w:bookmarkEnd w:id="23"/>
            <w:bookmarkEnd w:id="24"/>
            <w:bookmarkEnd w:id="25"/>
          </w:p>
          <w:p w14:paraId="68C421CE" w14:textId="77777777" w:rsidR="001E7715" w:rsidRPr="001E7715" w:rsidRDefault="001E7715" w:rsidP="001E7715">
            <w:pPr>
              <w:overflowPunct w:val="0"/>
              <w:autoSpaceDE w:val="0"/>
              <w:autoSpaceDN w:val="0"/>
              <w:adjustRightInd w:val="0"/>
              <w:spacing w:after="180"/>
              <w:rPr>
                <w:rFonts w:ascii="Times New Roman" w:eastAsia="Times New Roman" w:hAnsi="Times New Roman" w:cs="Times New Roman"/>
                <w:lang w:val="en-GB" w:eastAsia="ja-JP"/>
              </w:rPr>
            </w:pPr>
            <w:r w:rsidRPr="001E7715">
              <w:rPr>
                <w:rFonts w:ascii="Times New Roman" w:eastAsia="Times New Roman" w:hAnsi="Times New Roman" w:cs="Times New Roman"/>
                <w:lang w:val="en-GB" w:eastAsia="ja-JP"/>
              </w:rPr>
              <w:t>For sidelink communication an RRC connection is initiated only in the following case:</w:t>
            </w:r>
          </w:p>
          <w:p w14:paraId="4751CBB4" w14:textId="77777777" w:rsidR="001E7715" w:rsidRPr="001E7715" w:rsidRDefault="001E7715" w:rsidP="001E7715">
            <w:pPr>
              <w:overflowPunct w:val="0"/>
              <w:autoSpaceDE w:val="0"/>
              <w:autoSpaceDN w:val="0"/>
              <w:adjustRightInd w:val="0"/>
              <w:spacing w:after="180"/>
              <w:ind w:left="568" w:hanging="284"/>
              <w:rPr>
                <w:rFonts w:ascii="Times New Roman" w:eastAsia="Times New Roman" w:hAnsi="Times New Roman" w:cs="Times New Roman"/>
                <w:kern w:val="2"/>
                <w:sz w:val="21"/>
                <w:szCs w:val="22"/>
              </w:rPr>
            </w:pPr>
            <w:r w:rsidRPr="001E7715">
              <w:rPr>
                <w:rFonts w:ascii="Times New Roman" w:eastAsia="Times New Roman" w:hAnsi="Times New Roman" w:cs="Times New Roman"/>
                <w:kern w:val="2"/>
                <w:sz w:val="21"/>
                <w:szCs w:val="22"/>
              </w:rPr>
              <w:t>1&gt;</w:t>
            </w:r>
            <w:r w:rsidRPr="001E7715">
              <w:rPr>
                <w:rFonts w:ascii="Times New Roman" w:eastAsia="Times New Roman" w:hAnsi="Times New Roman" w:cs="Times New Roman"/>
                <w:kern w:val="2"/>
                <w:sz w:val="21"/>
                <w:szCs w:val="22"/>
              </w:rPr>
              <w:tab/>
              <w:t>if configured by upper layers to transmit non-relay related sidelink communication and related data is available for transmission:</w:t>
            </w:r>
          </w:p>
          <w:p w14:paraId="28009980" w14:textId="77777777" w:rsidR="001E7715" w:rsidRPr="001E7715" w:rsidRDefault="001E7715" w:rsidP="001E7715">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sidRPr="001E7715">
              <w:rPr>
                <w:rFonts w:ascii="Times New Roman" w:eastAsia="Times New Roman" w:hAnsi="Times New Roman" w:cs="Times New Roman"/>
                <w:kern w:val="2"/>
                <w:sz w:val="21"/>
                <w:szCs w:val="22"/>
              </w:rPr>
              <w:t>2&gt;</w:t>
            </w:r>
            <w:r w:rsidRPr="001E7715">
              <w:rPr>
                <w:rFonts w:ascii="Times New Roman" w:eastAsia="Times New Roman" w:hAnsi="Times New Roman" w:cs="Times New Roman"/>
                <w:kern w:val="2"/>
                <w:sz w:val="21"/>
                <w:szCs w:val="22"/>
              </w:rPr>
              <w:tab/>
              <w:t xml:space="preserve">if </w:t>
            </w:r>
            <w:r w:rsidRPr="001E7715">
              <w:rPr>
                <w:rFonts w:ascii="Times New Roman" w:eastAsia="Times New Roman" w:hAnsi="Times New Roman" w:cs="Times New Roman"/>
                <w:i/>
                <w:kern w:val="2"/>
                <w:sz w:val="21"/>
                <w:szCs w:val="22"/>
              </w:rPr>
              <w:t>SystemInformationBlockType18</w:t>
            </w:r>
            <w:r w:rsidRPr="001E7715">
              <w:rPr>
                <w:rFonts w:ascii="Times New Roman" w:eastAsia="Times New Roman" w:hAnsi="Times New Roman" w:cs="Times New Roman"/>
                <w:kern w:val="2"/>
                <w:sz w:val="21"/>
                <w:szCs w:val="22"/>
              </w:rPr>
              <w:t xml:space="preserve"> is broadcast by the cell on which the UE camps; and if the valid version of </w:t>
            </w:r>
            <w:r w:rsidRPr="001E7715">
              <w:rPr>
                <w:rFonts w:ascii="Times New Roman" w:eastAsia="Times New Roman" w:hAnsi="Times New Roman" w:cs="Times New Roman"/>
                <w:i/>
                <w:iCs/>
                <w:kern w:val="2"/>
                <w:sz w:val="21"/>
                <w:szCs w:val="22"/>
              </w:rPr>
              <w:t>SystemInformationBlockType18</w:t>
            </w:r>
            <w:r w:rsidRPr="001E7715">
              <w:rPr>
                <w:rFonts w:ascii="Times New Roman" w:eastAsia="Times New Roman" w:hAnsi="Times New Roman" w:cs="Times New Roman"/>
                <w:kern w:val="2"/>
                <w:sz w:val="21"/>
                <w:szCs w:val="22"/>
              </w:rPr>
              <w:t xml:space="preserve"> does not include </w:t>
            </w:r>
            <w:r w:rsidRPr="001E7715">
              <w:rPr>
                <w:rFonts w:ascii="Times New Roman" w:eastAsia="Times New Roman" w:hAnsi="Times New Roman" w:cs="Times New Roman"/>
                <w:i/>
                <w:kern w:val="2"/>
                <w:sz w:val="21"/>
                <w:szCs w:val="22"/>
              </w:rPr>
              <w:t>commTxPoolNormalCommon</w:t>
            </w:r>
            <w:r w:rsidRPr="001E7715">
              <w:rPr>
                <w:rFonts w:ascii="Times New Roman" w:eastAsia="Times New Roman" w:hAnsi="Times New Roman" w:cs="Times New Roman"/>
                <w:kern w:val="2"/>
                <w:sz w:val="21"/>
                <w:szCs w:val="22"/>
              </w:rPr>
              <w:t>;</w:t>
            </w:r>
          </w:p>
          <w:p w14:paraId="3A0D8690" w14:textId="77777777" w:rsidR="001E7715" w:rsidRPr="001E7715" w:rsidRDefault="001E7715" w:rsidP="001E7715">
            <w:pPr>
              <w:overflowPunct w:val="0"/>
              <w:autoSpaceDE w:val="0"/>
              <w:autoSpaceDN w:val="0"/>
              <w:adjustRightInd w:val="0"/>
              <w:spacing w:after="180"/>
              <w:ind w:left="568" w:hanging="284"/>
              <w:rPr>
                <w:rFonts w:ascii="Times New Roman" w:eastAsia="Times New Roman" w:hAnsi="Times New Roman" w:cs="Times New Roman"/>
                <w:kern w:val="2"/>
                <w:sz w:val="21"/>
                <w:szCs w:val="22"/>
              </w:rPr>
            </w:pPr>
            <w:r w:rsidRPr="001E7715">
              <w:rPr>
                <w:rFonts w:ascii="Times New Roman" w:eastAsia="Times New Roman" w:hAnsi="Times New Roman" w:cs="Times New Roman"/>
                <w:kern w:val="2"/>
                <w:sz w:val="21"/>
                <w:szCs w:val="22"/>
              </w:rPr>
              <w:t>1&gt;</w:t>
            </w:r>
            <w:r w:rsidRPr="001E7715">
              <w:rPr>
                <w:rFonts w:ascii="Times New Roman" w:eastAsia="Times New Roman" w:hAnsi="Times New Roman" w:cs="Times New Roman"/>
                <w:kern w:val="2"/>
                <w:sz w:val="21"/>
                <w:szCs w:val="22"/>
              </w:rPr>
              <w:tab/>
              <w:t xml:space="preserve">if configured by upper layers </w:t>
            </w:r>
            <w:r w:rsidRPr="001E7715">
              <w:rPr>
                <w:rFonts w:ascii="Times New Roman" w:eastAsia="Times New Roman" w:hAnsi="Times New Roman" w:cs="Times New Roman"/>
                <w:kern w:val="2"/>
                <w:sz w:val="21"/>
                <w:szCs w:val="22"/>
                <w:highlight w:val="yellow"/>
              </w:rPr>
              <w:t>to transmit relay related sidelink communication</w:t>
            </w:r>
            <w:r w:rsidRPr="001E7715">
              <w:rPr>
                <w:rFonts w:ascii="Times New Roman" w:eastAsia="Times New Roman" w:hAnsi="Times New Roman" w:cs="Times New Roman"/>
                <w:kern w:val="2"/>
                <w:sz w:val="21"/>
                <w:szCs w:val="22"/>
              </w:rPr>
              <w:t>:</w:t>
            </w:r>
          </w:p>
          <w:p w14:paraId="33F00B98" w14:textId="77777777" w:rsidR="001E7715" w:rsidRPr="001E7715" w:rsidRDefault="001E7715" w:rsidP="001E7715">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sidRPr="001E7715">
              <w:rPr>
                <w:rFonts w:ascii="Times New Roman" w:eastAsia="Times New Roman" w:hAnsi="Times New Roman" w:cs="Times New Roman"/>
                <w:kern w:val="2"/>
                <w:sz w:val="21"/>
                <w:szCs w:val="22"/>
              </w:rPr>
              <w:t>2&gt;</w:t>
            </w:r>
            <w:r w:rsidRPr="001E7715">
              <w:rPr>
                <w:rFonts w:ascii="Times New Roman" w:eastAsia="Times New Roman" w:hAnsi="Times New Roman" w:cs="Times New Roman"/>
                <w:kern w:val="2"/>
                <w:sz w:val="21"/>
                <w:szCs w:val="22"/>
              </w:rPr>
              <w:tab/>
              <w:t xml:space="preserve">if the UE is acting as sidelink relay UE; </w:t>
            </w:r>
            <w:bookmarkStart w:id="26" w:name="OLE_LINK226"/>
            <w:bookmarkStart w:id="27" w:name="OLE_LINK225"/>
            <w:r w:rsidRPr="001E7715">
              <w:rPr>
                <w:rFonts w:ascii="Times New Roman" w:eastAsia="Times New Roman" w:hAnsi="Times New Roman" w:cs="Times New Roman"/>
                <w:kern w:val="2"/>
                <w:sz w:val="21"/>
                <w:szCs w:val="22"/>
              </w:rPr>
              <w:t xml:space="preserve">and if </w:t>
            </w:r>
            <w:r w:rsidRPr="001E7715">
              <w:rPr>
                <w:rFonts w:ascii="Times New Roman" w:eastAsia="Times New Roman" w:hAnsi="Times New Roman" w:cs="Times New Roman"/>
                <w:i/>
                <w:kern w:val="2"/>
                <w:sz w:val="21"/>
                <w:szCs w:val="22"/>
              </w:rPr>
              <w:t>SystemInformationBlockType18</w:t>
            </w:r>
            <w:r w:rsidRPr="001E7715">
              <w:rPr>
                <w:rFonts w:ascii="Times New Roman" w:eastAsia="Times New Roman" w:hAnsi="Times New Roman" w:cs="Times New Roman"/>
                <w:kern w:val="2"/>
                <w:sz w:val="21"/>
                <w:szCs w:val="22"/>
              </w:rPr>
              <w:t xml:space="preserve"> is broadcast by the cell on which the UE camps</w:t>
            </w:r>
            <w:bookmarkEnd w:id="26"/>
            <w:bookmarkEnd w:id="27"/>
            <w:r w:rsidRPr="001E7715">
              <w:rPr>
                <w:rFonts w:ascii="Times New Roman" w:eastAsia="Times New Roman" w:hAnsi="Times New Roman" w:cs="Times New Roman"/>
                <w:kern w:val="2"/>
                <w:sz w:val="21"/>
                <w:szCs w:val="22"/>
              </w:rPr>
              <w:t>; or</w:t>
            </w:r>
          </w:p>
          <w:p w14:paraId="1AF9926C" w14:textId="77777777" w:rsidR="001E7715" w:rsidRDefault="001E7715" w:rsidP="001E7715">
            <w:pPr>
              <w:overflowPunct w:val="0"/>
              <w:autoSpaceDE w:val="0"/>
              <w:autoSpaceDN w:val="0"/>
              <w:adjustRightInd w:val="0"/>
              <w:spacing w:after="180"/>
              <w:ind w:left="851" w:hanging="284"/>
              <w:rPr>
                <w:rFonts w:eastAsiaTheme="minorEastAsia"/>
              </w:rPr>
            </w:pPr>
            <w:r w:rsidRPr="001E7715">
              <w:rPr>
                <w:rFonts w:ascii="Times New Roman" w:eastAsia="Times New Roman" w:hAnsi="Times New Roman" w:cs="Times New Roman"/>
                <w:kern w:val="2"/>
                <w:sz w:val="21"/>
                <w:szCs w:val="22"/>
              </w:rPr>
              <w:t>2&gt;</w:t>
            </w:r>
            <w:r w:rsidRPr="001E7715">
              <w:rPr>
                <w:rFonts w:ascii="Times New Roman" w:eastAsia="Times New Roman" w:hAnsi="Times New Roman" w:cs="Times New Roman"/>
                <w:kern w:val="2"/>
                <w:sz w:val="21"/>
                <w:szCs w:val="22"/>
              </w:rPr>
              <w:tab/>
              <w:t xml:space="preserve">if the UE has a selected sidelink relay UE; and </w:t>
            </w:r>
            <w:r w:rsidRPr="001E7715">
              <w:rPr>
                <w:rFonts w:ascii="Times New Roman" w:eastAsia="Times New Roman" w:hAnsi="Times New Roman" w:cs="Times New Roman"/>
                <w:kern w:val="2"/>
                <w:sz w:val="21"/>
                <w:szCs w:val="22"/>
                <w:highlight w:val="yellow"/>
              </w:rPr>
              <w:t>if the sidelink remote UE threshold conditions as specified in 5.10.11.5 are met</w:t>
            </w:r>
            <w:r w:rsidRPr="001E7715">
              <w:rPr>
                <w:rFonts w:ascii="Times New Roman" w:eastAsia="Times New Roman" w:hAnsi="Times New Roman" w:cs="Times New Roman"/>
                <w:kern w:val="2"/>
                <w:sz w:val="21"/>
                <w:szCs w:val="22"/>
              </w:rPr>
              <w:t xml:space="preserve"> and if </w:t>
            </w:r>
            <w:r w:rsidRPr="001E7715">
              <w:rPr>
                <w:rFonts w:ascii="Times New Roman" w:eastAsia="Times New Roman" w:hAnsi="Times New Roman" w:cs="Times New Roman"/>
                <w:i/>
                <w:kern w:val="2"/>
                <w:sz w:val="21"/>
                <w:szCs w:val="22"/>
              </w:rPr>
              <w:t>SystemInformationBlockType18</w:t>
            </w:r>
            <w:r w:rsidRPr="001E7715">
              <w:rPr>
                <w:rFonts w:ascii="Times New Roman" w:eastAsia="Times New Roman" w:hAnsi="Times New Roman" w:cs="Times New Roman"/>
                <w:kern w:val="2"/>
                <w:sz w:val="21"/>
                <w:szCs w:val="22"/>
              </w:rPr>
              <w:t xml:space="preserve"> is broadcast by the cell on which the UE camps; and if the valid version of </w:t>
            </w:r>
            <w:r w:rsidRPr="001E7715">
              <w:rPr>
                <w:rFonts w:ascii="Times New Roman" w:eastAsia="Times New Roman" w:hAnsi="Times New Roman" w:cs="Times New Roman"/>
                <w:i/>
                <w:iCs/>
                <w:kern w:val="2"/>
                <w:sz w:val="21"/>
                <w:szCs w:val="22"/>
              </w:rPr>
              <w:t>SystemInformationBlockType18</w:t>
            </w:r>
            <w:r w:rsidRPr="001E7715">
              <w:rPr>
                <w:rFonts w:ascii="Times New Roman" w:eastAsia="Times New Roman" w:hAnsi="Times New Roman" w:cs="Times New Roman"/>
                <w:kern w:val="2"/>
                <w:sz w:val="21"/>
                <w:szCs w:val="22"/>
              </w:rPr>
              <w:t xml:space="preserve"> does not include </w:t>
            </w:r>
            <w:r w:rsidRPr="001E7715">
              <w:rPr>
                <w:rFonts w:ascii="Times New Roman" w:eastAsia="Times New Roman" w:hAnsi="Times New Roman" w:cs="Times New Roman"/>
                <w:i/>
                <w:kern w:val="2"/>
                <w:sz w:val="21"/>
                <w:szCs w:val="22"/>
              </w:rPr>
              <w:t>commTxPoolNormalCommon</w:t>
            </w:r>
            <w:r w:rsidRPr="001E7715">
              <w:rPr>
                <w:rFonts w:ascii="Times New Roman" w:eastAsia="Times New Roman" w:hAnsi="Times New Roman" w:cs="Times New Roman"/>
                <w:kern w:val="2"/>
                <w:sz w:val="21"/>
                <w:szCs w:val="22"/>
              </w:rPr>
              <w:t xml:space="preserve"> or </w:t>
            </w:r>
            <w:r w:rsidRPr="001E7715">
              <w:rPr>
                <w:rFonts w:ascii="Times New Roman" w:eastAsia="Times New Roman" w:hAnsi="Times New Roman" w:cs="Times New Roman"/>
                <w:i/>
                <w:kern w:val="2"/>
                <w:sz w:val="21"/>
                <w:szCs w:val="22"/>
              </w:rPr>
              <w:t>commTxAllowRelayCommon</w:t>
            </w:r>
            <w:r w:rsidRPr="001E7715">
              <w:rPr>
                <w:rFonts w:ascii="Times New Roman" w:eastAsia="Times New Roman" w:hAnsi="Times New Roman" w:cs="Times New Roman"/>
                <w:kern w:val="2"/>
                <w:sz w:val="21"/>
                <w:szCs w:val="22"/>
              </w:rPr>
              <w:t>;</w:t>
            </w:r>
          </w:p>
        </w:tc>
      </w:tr>
    </w:tbl>
    <w:p w14:paraId="1F20038E" w14:textId="77777777" w:rsidR="009E641B" w:rsidRDefault="009E641B" w:rsidP="00C40A5E">
      <w:pPr>
        <w:spacing w:after="60"/>
        <w:rPr>
          <w:rFonts w:ascii="Times New Roman" w:hAnsi="Times New Roman" w:cs="Times New Roman"/>
        </w:rPr>
      </w:pPr>
    </w:p>
    <w:p w14:paraId="2A350F11" w14:textId="77777777" w:rsidR="00C40A5E" w:rsidRDefault="009E641B" w:rsidP="00C40A5E">
      <w:pPr>
        <w:spacing w:after="60"/>
        <w:rPr>
          <w:rFonts w:eastAsiaTheme="minorEastAsia"/>
        </w:rPr>
      </w:pPr>
      <w:r>
        <w:rPr>
          <w:rFonts w:ascii="Times New Roman" w:hAnsi="Times New Roman" w:cs="Times New Roman"/>
        </w:rPr>
        <w:t xml:space="preserve">So the rapporteur suggest to first check whether companies do </w:t>
      </w:r>
      <w:r w:rsidRPr="009E641B">
        <w:rPr>
          <w:rFonts w:ascii="Times New Roman" w:hAnsi="Times New Roman" w:cs="Times New Roman"/>
          <w:b/>
        </w:rPr>
        <w:t>intentionally</w:t>
      </w:r>
      <w:r>
        <w:rPr>
          <w:rFonts w:ascii="Times New Roman" w:hAnsi="Times New Roman" w:cs="Times New Roman"/>
        </w:rPr>
        <w:t xml:space="preserve"> want to allow the UE not met the threshold conditions to ignore the network control. And then check the views on the potential spec changes.  </w:t>
      </w:r>
    </w:p>
    <w:p w14:paraId="508FC6A8" w14:textId="77777777" w:rsidR="00E64AD6" w:rsidRDefault="00E64AD6" w:rsidP="00E64AD6"/>
    <w:p w14:paraId="36C4FFD0" w14:textId="77777777" w:rsidR="001E7715" w:rsidRDefault="001E7715" w:rsidP="0079418B">
      <w:pPr>
        <w:outlineLvl w:val="2"/>
      </w:pPr>
      <w:r>
        <w:t>Q1</w:t>
      </w:r>
      <w:r w:rsidR="009E641B">
        <w:t>.1</w:t>
      </w:r>
      <w:r>
        <w:t xml:space="preserve">: </w:t>
      </w:r>
      <w:r w:rsidR="006666F4">
        <w:t>D</w:t>
      </w:r>
      <w:r>
        <w:t xml:space="preserve">o companies </w:t>
      </w:r>
      <w:r w:rsidR="00C523D4">
        <w:t xml:space="preserve">want to support </w:t>
      </w:r>
      <w:r>
        <w:t xml:space="preserve">that </w:t>
      </w:r>
      <w:r w:rsidR="00C523D4">
        <w:t>when</w:t>
      </w:r>
      <w:r>
        <w:t xml:space="preserve"> network </w:t>
      </w:r>
      <w:r w:rsidR="006666F4">
        <w:t>broadcasts</w:t>
      </w:r>
      <w:r>
        <w:t xml:space="preserve"> </w:t>
      </w:r>
      <w:r w:rsidR="006666F4">
        <w:t>Uu threshold for remote UE, the remote UE is allowed to ignore the threshold and be acting as Remote UE/perform relaying operation by discovery Model A?</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C523D4" w:rsidRPr="00C523D4" w14:paraId="50C0C5A1"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hideMark/>
          </w:tcPr>
          <w:p w14:paraId="3E968DCD"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lastRenderedPageBreak/>
              <w:t>Company</w:t>
            </w:r>
          </w:p>
        </w:tc>
        <w:tc>
          <w:tcPr>
            <w:tcW w:w="992" w:type="dxa"/>
            <w:tcBorders>
              <w:top w:val="single" w:sz="4" w:space="0" w:color="auto"/>
              <w:left w:val="single" w:sz="4" w:space="0" w:color="auto"/>
              <w:bottom w:val="single" w:sz="4" w:space="0" w:color="auto"/>
              <w:right w:val="single" w:sz="4" w:space="0" w:color="auto"/>
            </w:tcBorders>
            <w:hideMark/>
          </w:tcPr>
          <w:p w14:paraId="30CAD700"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Yes/No</w:t>
            </w:r>
          </w:p>
        </w:tc>
        <w:tc>
          <w:tcPr>
            <w:tcW w:w="6096" w:type="dxa"/>
            <w:tcBorders>
              <w:top w:val="single" w:sz="4" w:space="0" w:color="auto"/>
              <w:left w:val="single" w:sz="4" w:space="0" w:color="auto"/>
              <w:bottom w:val="single" w:sz="4" w:space="0" w:color="auto"/>
              <w:right w:val="single" w:sz="4" w:space="0" w:color="auto"/>
            </w:tcBorders>
            <w:hideMark/>
          </w:tcPr>
          <w:p w14:paraId="70A6F98F"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C523D4" w:rsidRPr="00C523D4" w14:paraId="19534B5C"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0E6A93DF" w14:textId="7DA2362A" w:rsidR="00C523D4" w:rsidRPr="00C523D4" w:rsidRDefault="00A22231"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29B79872" w14:textId="1E54BAD6" w:rsidR="00C523D4" w:rsidRPr="00C523D4" w:rsidRDefault="004F20AF"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 with comment</w:t>
            </w:r>
          </w:p>
        </w:tc>
        <w:tc>
          <w:tcPr>
            <w:tcW w:w="6096" w:type="dxa"/>
            <w:tcBorders>
              <w:top w:val="single" w:sz="4" w:space="0" w:color="auto"/>
              <w:left w:val="single" w:sz="4" w:space="0" w:color="auto"/>
              <w:bottom w:val="single" w:sz="4" w:space="0" w:color="auto"/>
              <w:right w:val="single" w:sz="4" w:space="0" w:color="auto"/>
            </w:tcBorders>
          </w:tcPr>
          <w:p w14:paraId="03601D5E" w14:textId="4ACEE7F1" w:rsidR="00C523D4" w:rsidRPr="00C523D4" w:rsidRDefault="00A22231" w:rsidP="00C523D4">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We are somewhat </w:t>
            </w:r>
            <w:r w:rsidR="00FB6238">
              <w:rPr>
                <w:rFonts w:ascii="Times New Roman" w:eastAsia="宋体" w:hAnsi="Times New Roman" w:cs="Times New Roman"/>
                <w:lang w:val="en-GB"/>
              </w:rPr>
              <w:t>open</w:t>
            </w:r>
            <w:r>
              <w:rPr>
                <w:rFonts w:ascii="Times New Roman" w:eastAsia="宋体" w:hAnsi="Times New Roman" w:cs="Times New Roman"/>
                <w:lang w:val="en-GB"/>
              </w:rPr>
              <w:t xml:space="preserve"> on this, yet would like to highlight that based on the current spec, the Uu threshold is only used for discovery Tx but not Rx. </w:t>
            </w:r>
          </w:p>
        </w:tc>
      </w:tr>
      <w:tr w:rsidR="00C523D4" w:rsidRPr="00C523D4" w14:paraId="74A78887"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2B7EC258"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992" w:type="dxa"/>
            <w:tcBorders>
              <w:top w:val="single" w:sz="4" w:space="0" w:color="auto"/>
              <w:left w:val="single" w:sz="4" w:space="0" w:color="auto"/>
              <w:bottom w:val="single" w:sz="4" w:space="0" w:color="auto"/>
              <w:right w:val="single" w:sz="4" w:space="0" w:color="auto"/>
            </w:tcBorders>
          </w:tcPr>
          <w:p w14:paraId="38F26D1B"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4750750F"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75DC128C"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5A2D9934"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225B4AF7"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357AEDD"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18FC12F7"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16C082E4"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726A2C62"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6E359759"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3EBBF033"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19705B49"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992" w:type="dxa"/>
            <w:tcBorders>
              <w:top w:val="single" w:sz="4" w:space="0" w:color="auto"/>
              <w:left w:val="single" w:sz="4" w:space="0" w:color="auto"/>
              <w:bottom w:val="single" w:sz="4" w:space="0" w:color="auto"/>
              <w:right w:val="single" w:sz="4" w:space="0" w:color="auto"/>
            </w:tcBorders>
          </w:tcPr>
          <w:p w14:paraId="066AB2ED"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c>
          <w:tcPr>
            <w:tcW w:w="6096" w:type="dxa"/>
            <w:tcBorders>
              <w:top w:val="single" w:sz="4" w:space="0" w:color="auto"/>
              <w:left w:val="single" w:sz="4" w:space="0" w:color="auto"/>
              <w:bottom w:val="single" w:sz="4" w:space="0" w:color="auto"/>
              <w:right w:val="single" w:sz="4" w:space="0" w:color="auto"/>
            </w:tcBorders>
          </w:tcPr>
          <w:p w14:paraId="465ED270"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C523D4" w:rsidRPr="00C523D4" w14:paraId="3513F2FF"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4AFAA261"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992" w:type="dxa"/>
            <w:tcBorders>
              <w:top w:val="single" w:sz="4" w:space="0" w:color="auto"/>
              <w:left w:val="single" w:sz="4" w:space="0" w:color="auto"/>
              <w:bottom w:val="single" w:sz="4" w:space="0" w:color="auto"/>
              <w:right w:val="single" w:sz="4" w:space="0" w:color="auto"/>
            </w:tcBorders>
          </w:tcPr>
          <w:p w14:paraId="0C343284"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4982AC2C"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2F83696C"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595DE066"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01769900"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DD856B6" w14:textId="77777777" w:rsidR="00C523D4" w:rsidRPr="00C523D4" w:rsidRDefault="00C523D4" w:rsidP="00C523D4">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C523D4" w:rsidRPr="00C523D4" w14:paraId="653E3D58" w14:textId="77777777" w:rsidTr="006A3A3D">
        <w:trPr>
          <w:trHeight w:val="225"/>
        </w:trPr>
        <w:tc>
          <w:tcPr>
            <w:tcW w:w="1271" w:type="dxa"/>
            <w:tcBorders>
              <w:top w:val="single" w:sz="4" w:space="0" w:color="auto"/>
              <w:left w:val="single" w:sz="4" w:space="0" w:color="auto"/>
              <w:bottom w:val="single" w:sz="4" w:space="0" w:color="auto"/>
              <w:right w:val="single" w:sz="4" w:space="0" w:color="auto"/>
            </w:tcBorders>
          </w:tcPr>
          <w:p w14:paraId="5F70295A"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6CEF48B8"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2C5B1AE"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7541F28B"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1FC450B5"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4958ED45"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3934EC6"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7E3A57AA"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7E02BEFF"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4A662A42"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4C6FF5ED"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1F421B68" w14:textId="77777777" w:rsidR="006666F4" w:rsidRDefault="006666F4" w:rsidP="00E64AD6"/>
    <w:p w14:paraId="462227FE" w14:textId="77777777" w:rsidR="006666F4" w:rsidRDefault="006666F4" w:rsidP="00E64AD6"/>
    <w:p w14:paraId="2765127E" w14:textId="77777777" w:rsidR="006666F4" w:rsidRDefault="006666F4" w:rsidP="0079418B">
      <w:pPr>
        <w:outlineLvl w:val="2"/>
      </w:pPr>
      <w:r>
        <w:t>Q</w:t>
      </w:r>
      <w:r w:rsidR="009E641B">
        <w:t>1.</w:t>
      </w:r>
      <w:r>
        <w:t>2:</w:t>
      </w:r>
      <w:r w:rsidR="000658AD">
        <w:t xml:space="preserve"> Regrading potential RRC spec change, </w:t>
      </w:r>
      <w:r>
        <w:t xml:space="preserve">which </w:t>
      </w:r>
      <w:r w:rsidR="000658AD">
        <w:t xml:space="preserve">way do </w:t>
      </w:r>
      <w:r w:rsidR="0079418B">
        <w:t>companies</w:t>
      </w:r>
      <w:r w:rsidR="000658AD">
        <w:t xml:space="preserve"> prefer</w:t>
      </w:r>
      <w:r>
        <w:t>?</w:t>
      </w:r>
    </w:p>
    <w:p w14:paraId="6B832FBB" w14:textId="77777777" w:rsidR="006666F4" w:rsidRDefault="006666F4" w:rsidP="009E641B">
      <w:pPr>
        <w:pStyle w:val="a6"/>
        <w:numPr>
          <w:ilvl w:val="0"/>
          <w:numId w:val="8"/>
        </w:numPr>
      </w:pPr>
      <w:r>
        <w:t xml:space="preserve">Option1: No further spec change, i.e. </w:t>
      </w:r>
      <w:r w:rsidR="000658AD">
        <w:t xml:space="preserve">no </w:t>
      </w:r>
      <w:r w:rsidR="009E641B">
        <w:t xml:space="preserve">threshold conditions </w:t>
      </w:r>
      <w:r w:rsidR="000658AD">
        <w:t xml:space="preserve">in </w:t>
      </w:r>
      <w:r w:rsidR="000658AD" w:rsidRPr="000658AD">
        <w:t>5.8.13.2</w:t>
      </w:r>
      <w:r w:rsidR="000658AD">
        <w:t xml:space="preserve"> </w:t>
      </w:r>
      <w:r w:rsidR="009E641B">
        <w:t>(</w:t>
      </w:r>
      <w:r w:rsidR="000658AD" w:rsidRPr="000658AD">
        <w:t>discovery monitoring</w:t>
      </w:r>
      <w:r w:rsidR="009E641B">
        <w:t>), while</w:t>
      </w:r>
      <w:r w:rsidR="000658AD">
        <w:t xml:space="preserve"> keep the threshold conditions in 5.8.3 (SUI);</w:t>
      </w:r>
    </w:p>
    <w:p w14:paraId="22CB0F79" w14:textId="77777777" w:rsidR="000658AD" w:rsidRDefault="000658AD" w:rsidP="009E641B">
      <w:pPr>
        <w:pStyle w:val="a6"/>
        <w:numPr>
          <w:ilvl w:val="0"/>
          <w:numId w:val="8"/>
        </w:numPr>
      </w:pPr>
      <w:r w:rsidRPr="009E641B">
        <w:rPr>
          <w:rFonts w:eastAsiaTheme="minorEastAsia"/>
        </w:rPr>
        <w:t xml:space="preserve">Optoin2: Add </w:t>
      </w:r>
      <w:r>
        <w:t>threshold conditions to 5.8.13.2 (</w:t>
      </w:r>
      <w:r w:rsidRPr="000658AD">
        <w:t>discovery monitoring</w:t>
      </w:r>
      <w:r>
        <w:t>);</w:t>
      </w:r>
    </w:p>
    <w:p w14:paraId="631D5638" w14:textId="77777777" w:rsidR="000658AD" w:rsidRDefault="000658AD" w:rsidP="009E641B">
      <w:pPr>
        <w:pStyle w:val="a6"/>
        <w:numPr>
          <w:ilvl w:val="0"/>
          <w:numId w:val="8"/>
        </w:numPr>
      </w:pPr>
      <w:r w:rsidRPr="009E641B">
        <w:rPr>
          <w:rFonts w:eastAsiaTheme="minorEastAsia"/>
        </w:rPr>
        <w:t xml:space="preserve">Option3: Remove </w:t>
      </w:r>
      <w:r>
        <w:t xml:space="preserve">threshold conditions </w:t>
      </w:r>
      <w:r w:rsidR="009E641B">
        <w:t>from</w:t>
      </w:r>
      <w:r>
        <w:t xml:space="preserve"> 5.8.3 (SUI)</w:t>
      </w:r>
      <w:r w:rsidR="009E641B">
        <w:t xml:space="preserve">, while add the threshold conditions in </w:t>
      </w:r>
      <w:r w:rsidR="009E641B" w:rsidRPr="009E641B">
        <w:t>5.3.3.1a</w:t>
      </w:r>
      <w:r w:rsidR="009E641B">
        <w:t xml:space="preserve"> (establishing RRC connection)/</w:t>
      </w:r>
      <w:r w:rsidR="009E641B" w:rsidRPr="009E641B">
        <w:t xml:space="preserve"> </w:t>
      </w:r>
      <w:r w:rsidR="009E641B">
        <w:t>5.3.13.1a (resuming RRC connection) to align with LTE spec</w:t>
      </w:r>
      <w:r>
        <w:t>;</w:t>
      </w:r>
    </w:p>
    <w:p w14:paraId="77818432" w14:textId="77777777" w:rsidR="009E641B" w:rsidRDefault="009E641B" w:rsidP="009E641B">
      <w:pPr>
        <w:pStyle w:val="a6"/>
        <w:numPr>
          <w:ilvl w:val="0"/>
          <w:numId w:val="8"/>
        </w:numPr>
        <w:rPr>
          <w:rFonts w:eastAsiaTheme="minorEastAsia"/>
        </w:rPr>
      </w:pPr>
      <w:r w:rsidRPr="009E641B">
        <w:rPr>
          <w:rFonts w:eastAsiaTheme="minorEastAsia"/>
        </w:rPr>
        <w:t>Other option if any.</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C523D4" w:rsidRPr="00C523D4" w14:paraId="02E20872"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hideMark/>
          </w:tcPr>
          <w:p w14:paraId="3EB97AE9"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lastRenderedPageBreak/>
              <w:t>Company</w:t>
            </w:r>
          </w:p>
        </w:tc>
        <w:tc>
          <w:tcPr>
            <w:tcW w:w="992" w:type="dxa"/>
            <w:tcBorders>
              <w:top w:val="single" w:sz="4" w:space="0" w:color="auto"/>
              <w:left w:val="single" w:sz="4" w:space="0" w:color="auto"/>
              <w:bottom w:val="single" w:sz="4" w:space="0" w:color="auto"/>
              <w:right w:val="single" w:sz="4" w:space="0" w:color="auto"/>
            </w:tcBorders>
            <w:hideMark/>
          </w:tcPr>
          <w:p w14:paraId="6CAD0326" w14:textId="77777777" w:rsidR="00C523D4"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option</w:t>
            </w:r>
          </w:p>
        </w:tc>
        <w:tc>
          <w:tcPr>
            <w:tcW w:w="6096" w:type="dxa"/>
            <w:tcBorders>
              <w:top w:val="single" w:sz="4" w:space="0" w:color="auto"/>
              <w:left w:val="single" w:sz="4" w:space="0" w:color="auto"/>
              <w:bottom w:val="single" w:sz="4" w:space="0" w:color="auto"/>
              <w:right w:val="single" w:sz="4" w:space="0" w:color="auto"/>
            </w:tcBorders>
            <w:hideMark/>
          </w:tcPr>
          <w:p w14:paraId="445EC616"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C523D4" w:rsidRPr="00C523D4" w14:paraId="61F3CAE0"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346AB7B6" w14:textId="2E985376" w:rsidR="00C523D4" w:rsidRPr="00C523D4" w:rsidRDefault="00FB6238"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7D1680BB" w14:textId="6A205197" w:rsidR="00C523D4" w:rsidRPr="00C523D4" w:rsidRDefault="004F20AF"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w:t>
            </w:r>
          </w:p>
        </w:tc>
        <w:tc>
          <w:tcPr>
            <w:tcW w:w="6096" w:type="dxa"/>
            <w:tcBorders>
              <w:top w:val="single" w:sz="4" w:space="0" w:color="auto"/>
              <w:left w:val="single" w:sz="4" w:space="0" w:color="auto"/>
              <w:bottom w:val="single" w:sz="4" w:space="0" w:color="auto"/>
              <w:right w:val="single" w:sz="4" w:space="0" w:color="auto"/>
            </w:tcBorders>
          </w:tcPr>
          <w:p w14:paraId="5E1389EE" w14:textId="77777777" w:rsidR="0095215C" w:rsidRDefault="00FB6238" w:rsidP="00783836">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If no change at all (option-1), the pain is in some cases, the SUI message cannot be initiated, if it is OK for network vendor, it is fine for us.</w:t>
            </w:r>
            <w:r w:rsidR="008D6577">
              <w:rPr>
                <w:rFonts w:ascii="Times New Roman" w:eastAsia="宋体" w:hAnsi="Times New Roman" w:cs="Times New Roman" w:hint="eastAsia"/>
                <w:lang w:val="en-GB"/>
              </w:rPr>
              <w:t xml:space="preserve"> </w:t>
            </w:r>
            <w:r w:rsidR="008D6577">
              <w:rPr>
                <w:rFonts w:ascii="Times New Roman" w:eastAsia="宋体" w:hAnsi="Times New Roman" w:cs="Times New Roman"/>
                <w:lang w:val="en-GB"/>
              </w:rPr>
              <w:t>So we prefer the change / removal in 5.8.3.2</w:t>
            </w:r>
            <w:r w:rsidR="00783836">
              <w:rPr>
                <w:rFonts w:ascii="Times New Roman" w:eastAsia="宋体" w:hAnsi="Times New Roman" w:cs="Times New Roman"/>
                <w:lang w:val="en-GB"/>
              </w:rPr>
              <w:t xml:space="preserve"> (option-3 on 5.8.3.2)</w:t>
            </w:r>
          </w:p>
          <w:p w14:paraId="63557EF1" w14:textId="4CBBACFD" w:rsidR="008D6577" w:rsidRPr="00C523D4" w:rsidRDefault="0095215C" w:rsidP="00783836">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W</w:t>
            </w:r>
            <w:r w:rsidR="00783836">
              <w:rPr>
                <w:rFonts w:ascii="Times New Roman" w:eastAsia="宋体" w:hAnsi="Times New Roman" w:cs="Times New Roman"/>
                <w:lang w:val="en-GB"/>
              </w:rPr>
              <w:t xml:space="preserve">hile for </w:t>
            </w:r>
            <w:r w:rsidR="00783836" w:rsidRPr="008D6577">
              <w:rPr>
                <w:rFonts w:ascii="Times New Roman" w:eastAsia="宋体" w:hAnsi="Times New Roman" w:cs="Times New Roman"/>
                <w:lang w:val="en-GB"/>
              </w:rPr>
              <w:t xml:space="preserve">5.3.3.1a </w:t>
            </w:r>
            <w:r w:rsidR="00783836">
              <w:rPr>
                <w:rFonts w:ascii="Times New Roman" w:eastAsia="宋体" w:hAnsi="Times New Roman" w:cs="Times New Roman"/>
                <w:lang w:val="en-GB"/>
              </w:rPr>
              <w:t>and</w:t>
            </w:r>
            <w:r w:rsidR="00783836" w:rsidRPr="008D6577">
              <w:rPr>
                <w:rFonts w:ascii="Times New Roman" w:eastAsia="宋体" w:hAnsi="Times New Roman" w:cs="Times New Roman"/>
                <w:lang w:val="en-GB"/>
              </w:rPr>
              <w:t xml:space="preserve"> 5.3.13.1a</w:t>
            </w:r>
            <w:r w:rsidR="00783836">
              <w:rPr>
                <w:rFonts w:ascii="Times New Roman" w:eastAsia="宋体" w:hAnsi="Times New Roman" w:cs="Times New Roman"/>
                <w:lang w:val="en-GB"/>
              </w:rPr>
              <w:t>, w</w:t>
            </w:r>
            <w:r w:rsidR="008D6577">
              <w:rPr>
                <w:rFonts w:ascii="Times New Roman" w:eastAsia="宋体" w:hAnsi="Times New Roman" w:cs="Times New Roman"/>
                <w:lang w:val="en-GB"/>
              </w:rPr>
              <w:t xml:space="preserve">e are open to discuss </w:t>
            </w:r>
            <w:r w:rsidR="00783836">
              <w:rPr>
                <w:rFonts w:ascii="Times New Roman" w:eastAsia="宋体" w:hAnsi="Times New Roman" w:cs="Times New Roman"/>
                <w:lang w:val="en-GB"/>
              </w:rPr>
              <w:t>whether it is needed or not.</w:t>
            </w:r>
          </w:p>
        </w:tc>
      </w:tr>
      <w:tr w:rsidR="00C523D4" w:rsidRPr="00C523D4" w14:paraId="111C97C3"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60BADFB8"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992" w:type="dxa"/>
            <w:tcBorders>
              <w:top w:val="single" w:sz="4" w:space="0" w:color="auto"/>
              <w:left w:val="single" w:sz="4" w:space="0" w:color="auto"/>
              <w:bottom w:val="single" w:sz="4" w:space="0" w:color="auto"/>
              <w:right w:val="single" w:sz="4" w:space="0" w:color="auto"/>
            </w:tcBorders>
          </w:tcPr>
          <w:p w14:paraId="7C2588B5"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46FA730D"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4536D3ED"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10F6C5BF"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660CE2D0"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176628C5"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5EE756AA"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636CF413"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65DC79F5"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63F8BE9"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15A38945"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6BF49C9C"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992" w:type="dxa"/>
            <w:tcBorders>
              <w:top w:val="single" w:sz="4" w:space="0" w:color="auto"/>
              <w:left w:val="single" w:sz="4" w:space="0" w:color="auto"/>
              <w:bottom w:val="single" w:sz="4" w:space="0" w:color="auto"/>
              <w:right w:val="single" w:sz="4" w:space="0" w:color="auto"/>
            </w:tcBorders>
          </w:tcPr>
          <w:p w14:paraId="2228F93F"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c>
          <w:tcPr>
            <w:tcW w:w="6096" w:type="dxa"/>
            <w:tcBorders>
              <w:top w:val="single" w:sz="4" w:space="0" w:color="auto"/>
              <w:left w:val="single" w:sz="4" w:space="0" w:color="auto"/>
              <w:bottom w:val="single" w:sz="4" w:space="0" w:color="auto"/>
              <w:right w:val="single" w:sz="4" w:space="0" w:color="auto"/>
            </w:tcBorders>
          </w:tcPr>
          <w:p w14:paraId="18EEA102"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C523D4" w:rsidRPr="00C523D4" w14:paraId="5DD4E48F"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3DD5D0BE"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992" w:type="dxa"/>
            <w:tcBorders>
              <w:top w:val="single" w:sz="4" w:space="0" w:color="auto"/>
              <w:left w:val="single" w:sz="4" w:space="0" w:color="auto"/>
              <w:bottom w:val="single" w:sz="4" w:space="0" w:color="auto"/>
              <w:right w:val="single" w:sz="4" w:space="0" w:color="auto"/>
            </w:tcBorders>
          </w:tcPr>
          <w:p w14:paraId="4EB5D719"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3109BE43"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2100E795"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4B512215"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02955B32"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6D83F4B" w14:textId="77777777" w:rsidR="00C523D4" w:rsidRPr="00C523D4" w:rsidRDefault="00C523D4"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C523D4" w:rsidRPr="00C523D4" w14:paraId="63D3B6C4" w14:textId="77777777" w:rsidTr="006A3A3D">
        <w:trPr>
          <w:trHeight w:val="225"/>
        </w:trPr>
        <w:tc>
          <w:tcPr>
            <w:tcW w:w="1271" w:type="dxa"/>
            <w:tcBorders>
              <w:top w:val="single" w:sz="4" w:space="0" w:color="auto"/>
              <w:left w:val="single" w:sz="4" w:space="0" w:color="auto"/>
              <w:bottom w:val="single" w:sz="4" w:space="0" w:color="auto"/>
              <w:right w:val="single" w:sz="4" w:space="0" w:color="auto"/>
            </w:tcBorders>
          </w:tcPr>
          <w:p w14:paraId="3AC1069C"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1A277374"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684E861"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23C793CB"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4C175BD6"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372B0A64"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93A7C84"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5821F163"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3A7DA34B"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00EE5834"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2BA8234"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293648DE" w14:textId="77777777" w:rsidR="009E641B" w:rsidRDefault="009E641B" w:rsidP="009E641B">
      <w:pPr>
        <w:rPr>
          <w:rFonts w:eastAsiaTheme="minorEastAsia"/>
        </w:rPr>
      </w:pPr>
    </w:p>
    <w:p w14:paraId="229647B0" w14:textId="77777777" w:rsidR="007F1060" w:rsidRDefault="009E641B" w:rsidP="0079418B">
      <w:pPr>
        <w:outlineLvl w:val="2"/>
      </w:pPr>
      <w:r>
        <w:t xml:space="preserve">Q1.3: Regrading potential 38304 spec change, do companies </w:t>
      </w:r>
      <w:r w:rsidR="007F1060">
        <w:t xml:space="preserve">think </w:t>
      </w:r>
    </w:p>
    <w:p w14:paraId="7A48F902" w14:textId="77777777" w:rsidR="007F1060" w:rsidRDefault="007F1060" w:rsidP="007F1060">
      <w:pPr>
        <w:pStyle w:val="a6"/>
        <w:numPr>
          <w:ilvl w:val="0"/>
          <w:numId w:val="9"/>
        </w:numPr>
      </w:pPr>
      <w:r>
        <w:t>Q1.3.1: the spec needs to be updated?</w:t>
      </w:r>
    </w:p>
    <w:p w14:paraId="5C85CC44" w14:textId="56E8407F" w:rsidR="009E641B" w:rsidRDefault="007F1060" w:rsidP="007F1060">
      <w:pPr>
        <w:pStyle w:val="a6"/>
        <w:numPr>
          <w:ilvl w:val="0"/>
          <w:numId w:val="9"/>
        </w:numPr>
      </w:pPr>
      <w:r>
        <w:t xml:space="preserve">Q1.3.2: </w:t>
      </w:r>
      <w:r w:rsidR="009E641B">
        <w:t>the change #</w:t>
      </w:r>
      <w:commentRangeStart w:id="28"/>
      <w:commentRangeStart w:id="29"/>
      <w:r w:rsidR="00783836">
        <w:t>4</w:t>
      </w:r>
      <w:commentRangeEnd w:id="28"/>
      <w:r w:rsidR="00783836">
        <w:rPr>
          <w:rStyle w:val="af0"/>
          <w:rFonts w:ascii="Arial" w:eastAsia="Arial" w:hAnsi="Arial" w:cs="Calibri Light"/>
          <w:lang w:val="en-US" w:eastAsia="zh-CN"/>
        </w:rPr>
        <w:commentReference w:id="28"/>
      </w:r>
      <w:commentRangeEnd w:id="29"/>
      <w:r w:rsidR="004406F4">
        <w:rPr>
          <w:rStyle w:val="af0"/>
          <w:rFonts w:ascii="Arial" w:eastAsia="Arial" w:hAnsi="Arial" w:cs="Calibri Light"/>
          <w:lang w:val="en-US" w:eastAsia="zh-CN"/>
        </w:rPr>
        <w:commentReference w:id="29"/>
      </w:r>
      <w:r w:rsidR="00783836">
        <w:t xml:space="preserve"> </w:t>
      </w:r>
      <w:r w:rsidR="009E641B">
        <w:t xml:space="preserve">in </w:t>
      </w:r>
      <w:r w:rsidR="009E641B" w:rsidRPr="009E641B">
        <w:t>R2-2210625</w:t>
      </w:r>
      <w:r>
        <w:t xml:space="preserve"> can be agreed</w:t>
      </w:r>
      <w:r w:rsidR="009E641B">
        <w:t>?</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4"/>
        <w:gridCol w:w="1696"/>
        <w:gridCol w:w="1843"/>
        <w:gridCol w:w="3686"/>
      </w:tblGrid>
      <w:tr w:rsidR="007F1060" w:rsidRPr="00C523D4" w14:paraId="0B202ECD"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hideMark/>
          </w:tcPr>
          <w:p w14:paraId="13FA475D"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t>Company</w:t>
            </w:r>
          </w:p>
        </w:tc>
        <w:tc>
          <w:tcPr>
            <w:tcW w:w="1696" w:type="dxa"/>
            <w:tcBorders>
              <w:top w:val="single" w:sz="4" w:space="0" w:color="auto"/>
              <w:left w:val="single" w:sz="4" w:space="0" w:color="auto"/>
              <w:bottom w:val="single" w:sz="4" w:space="0" w:color="auto"/>
              <w:right w:val="single" w:sz="4" w:space="0" w:color="auto"/>
            </w:tcBorders>
            <w:hideMark/>
          </w:tcPr>
          <w:p w14:paraId="03907B87" w14:textId="77777777" w:rsidR="007F1060" w:rsidRPr="00C523D4" w:rsidRDefault="007F1060" w:rsidP="007F1060">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sidRPr="007F1060">
              <w:rPr>
                <w:rFonts w:ascii="Times New Roman" w:eastAsia="宋体" w:hAnsi="Times New Roman" w:cs="Times New Roman"/>
                <w:b/>
                <w:lang w:val="en-GB" w:eastAsia="en-US"/>
              </w:rPr>
              <w:t>Q1.3.1</w:t>
            </w:r>
            <w:r>
              <w:rPr>
                <w:rFonts w:ascii="Times New Roman" w:eastAsia="宋体" w:hAnsi="Times New Roman" w:cs="Times New Roman"/>
                <w:b/>
                <w:lang w:val="en-GB"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58DF9B1F" w14:textId="77777777" w:rsidR="007F1060" w:rsidRPr="00C523D4" w:rsidRDefault="007F1060" w:rsidP="007F1060">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sidRPr="007F1060">
              <w:rPr>
                <w:rFonts w:ascii="Times New Roman" w:eastAsia="宋体" w:hAnsi="Times New Roman" w:cs="Times New Roman"/>
                <w:b/>
                <w:lang w:val="en-GB" w:eastAsia="en-US"/>
              </w:rPr>
              <w:t>Q1.3.</w:t>
            </w:r>
            <w:r>
              <w:rPr>
                <w:rFonts w:ascii="Times New Roman" w:eastAsia="宋体" w:hAnsi="Times New Roman" w:cs="Times New Roman"/>
                <w:b/>
                <w:lang w:val="en-GB" w:eastAsia="en-US"/>
              </w:rPr>
              <w:t xml:space="preserve">2   </w:t>
            </w:r>
          </w:p>
        </w:tc>
        <w:tc>
          <w:tcPr>
            <w:tcW w:w="3686" w:type="dxa"/>
            <w:tcBorders>
              <w:top w:val="single" w:sz="4" w:space="0" w:color="auto"/>
              <w:left w:val="single" w:sz="4" w:space="0" w:color="auto"/>
              <w:bottom w:val="single" w:sz="4" w:space="0" w:color="auto"/>
              <w:right w:val="single" w:sz="4" w:space="0" w:color="auto"/>
            </w:tcBorders>
            <w:hideMark/>
          </w:tcPr>
          <w:p w14:paraId="154ECD21"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7F1060" w:rsidRPr="00C523D4" w14:paraId="41B4F0AB"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6CB030B5" w14:textId="33E6E626" w:rsidR="007F1060" w:rsidRPr="00C523D4" w:rsidRDefault="009D7825"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1696" w:type="dxa"/>
            <w:tcBorders>
              <w:top w:val="single" w:sz="4" w:space="0" w:color="auto"/>
              <w:left w:val="single" w:sz="4" w:space="0" w:color="auto"/>
              <w:bottom w:val="single" w:sz="4" w:space="0" w:color="auto"/>
              <w:right w:val="single" w:sz="4" w:space="0" w:color="auto"/>
            </w:tcBorders>
          </w:tcPr>
          <w:p w14:paraId="3E497F79" w14:textId="6DF1756A" w:rsidR="007F1060" w:rsidRPr="00C523D4" w:rsidRDefault="004F20AF"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14:paraId="24AC1834" w14:textId="495FCF40" w:rsidR="007F1060" w:rsidRPr="00C523D4" w:rsidRDefault="009D7825"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w:t>
            </w:r>
            <w:r>
              <w:rPr>
                <w:rFonts w:ascii="Times New Roman" w:eastAsia="宋体" w:hAnsi="Times New Roman" w:cs="Times New Roman"/>
                <w:lang w:val="en-GB"/>
              </w:rPr>
              <w:t>es</w:t>
            </w:r>
          </w:p>
        </w:tc>
        <w:tc>
          <w:tcPr>
            <w:tcW w:w="3686" w:type="dxa"/>
            <w:tcBorders>
              <w:top w:val="single" w:sz="4" w:space="0" w:color="auto"/>
              <w:left w:val="single" w:sz="4" w:space="0" w:color="auto"/>
              <w:bottom w:val="single" w:sz="4" w:space="0" w:color="auto"/>
              <w:right w:val="single" w:sz="4" w:space="0" w:color="auto"/>
            </w:tcBorders>
          </w:tcPr>
          <w:p w14:paraId="79295529" w14:textId="153C454F" w:rsidR="007F1060" w:rsidRPr="00C523D4" w:rsidRDefault="009D7825"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If we keep the current status in 331 w.r.t. no AS-layer condition for discovery reception.</w:t>
            </w:r>
          </w:p>
        </w:tc>
      </w:tr>
      <w:tr w:rsidR="007F1060" w:rsidRPr="00C523D4" w14:paraId="44CD0E6D"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5581A3D1"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1696" w:type="dxa"/>
            <w:tcBorders>
              <w:top w:val="single" w:sz="4" w:space="0" w:color="auto"/>
              <w:left w:val="single" w:sz="4" w:space="0" w:color="auto"/>
              <w:bottom w:val="single" w:sz="4" w:space="0" w:color="auto"/>
              <w:right w:val="single" w:sz="4" w:space="0" w:color="auto"/>
            </w:tcBorders>
          </w:tcPr>
          <w:p w14:paraId="69765EA4"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1843" w:type="dxa"/>
            <w:tcBorders>
              <w:top w:val="single" w:sz="4" w:space="0" w:color="auto"/>
              <w:left w:val="single" w:sz="4" w:space="0" w:color="auto"/>
              <w:bottom w:val="single" w:sz="4" w:space="0" w:color="auto"/>
              <w:right w:val="single" w:sz="4" w:space="0" w:color="auto"/>
            </w:tcBorders>
          </w:tcPr>
          <w:p w14:paraId="7D19B1FC"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DCE0CC7"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F1060" w:rsidRPr="00C523D4" w14:paraId="0BCF68A0"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09AF472A"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2449C863"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3D99454C"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3C044B74"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F1060" w:rsidRPr="00C523D4" w14:paraId="327D1B4D"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2EED808B"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686913BC"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2226F8D4"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4C249536"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F1060" w:rsidRPr="00C523D4" w14:paraId="145CCE49"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048D14EB"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1696" w:type="dxa"/>
            <w:tcBorders>
              <w:top w:val="single" w:sz="4" w:space="0" w:color="auto"/>
              <w:left w:val="single" w:sz="4" w:space="0" w:color="auto"/>
              <w:bottom w:val="single" w:sz="4" w:space="0" w:color="auto"/>
              <w:right w:val="single" w:sz="4" w:space="0" w:color="auto"/>
            </w:tcBorders>
          </w:tcPr>
          <w:p w14:paraId="33683AD6"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40A5F7D0"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14:paraId="3A20B8C2"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7F1060" w:rsidRPr="00C523D4" w14:paraId="7497F28C"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476277E6"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1696" w:type="dxa"/>
            <w:tcBorders>
              <w:top w:val="single" w:sz="4" w:space="0" w:color="auto"/>
              <w:left w:val="single" w:sz="4" w:space="0" w:color="auto"/>
              <w:bottom w:val="single" w:sz="4" w:space="0" w:color="auto"/>
              <w:right w:val="single" w:sz="4" w:space="0" w:color="auto"/>
            </w:tcBorders>
          </w:tcPr>
          <w:p w14:paraId="279E80EE"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1843" w:type="dxa"/>
            <w:tcBorders>
              <w:top w:val="single" w:sz="4" w:space="0" w:color="auto"/>
              <w:left w:val="single" w:sz="4" w:space="0" w:color="auto"/>
              <w:bottom w:val="single" w:sz="4" w:space="0" w:color="auto"/>
              <w:right w:val="single" w:sz="4" w:space="0" w:color="auto"/>
            </w:tcBorders>
          </w:tcPr>
          <w:p w14:paraId="06C50427"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4F3D0FE7"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F1060" w:rsidRPr="00C523D4" w14:paraId="20669149"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0440D8B4"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46C61DF9"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3978B638" w14:textId="77777777" w:rsidR="007F1060" w:rsidRPr="00C523D4" w:rsidRDefault="007F1060"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66F3573C" w14:textId="77777777" w:rsidR="007F1060" w:rsidRPr="00C523D4" w:rsidRDefault="007F1060"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7F1060" w:rsidRPr="00C523D4" w14:paraId="118EAEA5" w14:textId="77777777" w:rsidTr="006A3A3D">
        <w:trPr>
          <w:trHeight w:val="225"/>
        </w:trPr>
        <w:tc>
          <w:tcPr>
            <w:tcW w:w="1134" w:type="dxa"/>
            <w:tcBorders>
              <w:top w:val="single" w:sz="4" w:space="0" w:color="auto"/>
              <w:left w:val="single" w:sz="4" w:space="0" w:color="auto"/>
              <w:bottom w:val="single" w:sz="4" w:space="0" w:color="auto"/>
              <w:right w:val="single" w:sz="4" w:space="0" w:color="auto"/>
            </w:tcBorders>
          </w:tcPr>
          <w:p w14:paraId="19E053FF"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4E031323"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6701F3B7"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0EF90B1"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F1060" w:rsidRPr="00C523D4" w14:paraId="1C4A3C35"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29CEA957"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78432753"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43488840"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09FC4B5"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F1060" w:rsidRPr="00C523D4" w14:paraId="42B8C17B"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66F478AC"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4BC639E6"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0EA7F71D"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CBFBCBF"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44E35A35" w14:textId="77777777" w:rsidR="009E641B" w:rsidRDefault="009E641B" w:rsidP="009E641B">
      <w:pPr>
        <w:rPr>
          <w:rFonts w:eastAsiaTheme="minorEastAsia"/>
        </w:rPr>
      </w:pPr>
    </w:p>
    <w:p w14:paraId="61088AE1" w14:textId="77777777" w:rsidR="00C523D4" w:rsidRDefault="00B166BF" w:rsidP="00B166BF">
      <w:pPr>
        <w:pStyle w:val="2"/>
      </w:pPr>
      <w:r>
        <w:t>2.2 Emergency service support/limited service state</w:t>
      </w:r>
    </w:p>
    <w:tbl>
      <w:tblPr>
        <w:tblStyle w:val="21"/>
        <w:tblW w:w="0" w:type="auto"/>
        <w:tblLook w:val="04A0" w:firstRow="1" w:lastRow="0" w:firstColumn="1" w:lastColumn="0" w:noHBand="0" w:noVBand="1"/>
      </w:tblPr>
      <w:tblGrid>
        <w:gridCol w:w="868"/>
        <w:gridCol w:w="1543"/>
        <w:gridCol w:w="1033"/>
        <w:gridCol w:w="1750"/>
        <w:gridCol w:w="3102"/>
      </w:tblGrid>
      <w:tr w:rsidR="00B166BF" w:rsidRPr="00B166BF" w14:paraId="33CA6BFD" w14:textId="77777777" w:rsidTr="004947D3">
        <w:tc>
          <w:tcPr>
            <w:tcW w:w="0" w:type="auto"/>
          </w:tcPr>
          <w:p w14:paraId="1FC4BB99" w14:textId="77777777" w:rsidR="00B166BF" w:rsidRPr="00B166BF" w:rsidRDefault="00000000" w:rsidP="00B166BF">
            <w:pPr>
              <w:adjustRightInd w:val="0"/>
              <w:snapToGrid w:val="0"/>
              <w:spacing w:afterLines="50" w:after="156"/>
              <w:rPr>
                <w:rFonts w:eastAsia="宋体" w:cs="Arial"/>
                <w:b/>
                <w:bCs/>
                <w:color w:val="0000FF"/>
                <w:sz w:val="16"/>
                <w:szCs w:val="16"/>
                <w:u w:val="single"/>
              </w:rPr>
            </w:pPr>
            <w:hyperlink r:id="rId14" w:history="1">
              <w:r w:rsidR="00B166BF" w:rsidRPr="00B166BF">
                <w:rPr>
                  <w:rFonts w:eastAsia="宋体" w:cs="Arial"/>
                  <w:b/>
                  <w:bCs/>
                  <w:color w:val="0000FF"/>
                  <w:sz w:val="16"/>
                  <w:szCs w:val="16"/>
                  <w:u w:val="single"/>
                </w:rPr>
                <w:t>R2-2209892</w:t>
              </w:r>
            </w:hyperlink>
          </w:p>
        </w:tc>
        <w:tc>
          <w:tcPr>
            <w:tcW w:w="0" w:type="auto"/>
          </w:tcPr>
          <w:p w14:paraId="595D9899" w14:textId="77777777" w:rsidR="00B166BF" w:rsidRPr="00B166BF" w:rsidRDefault="00B166BF" w:rsidP="00B166BF">
            <w:pPr>
              <w:adjustRightInd w:val="0"/>
              <w:snapToGrid w:val="0"/>
              <w:spacing w:afterLines="50" w:after="156"/>
              <w:rPr>
                <w:rFonts w:eastAsia="宋体" w:cs="Arial"/>
                <w:sz w:val="16"/>
                <w:szCs w:val="16"/>
              </w:rPr>
            </w:pPr>
            <w:r w:rsidRPr="00B166BF">
              <w:rPr>
                <w:rFonts w:eastAsia="宋体" w:cs="Arial"/>
                <w:sz w:val="16"/>
                <w:szCs w:val="16"/>
              </w:rPr>
              <w:t>Calarification on emergency service support in Rel-17 U2N relay</w:t>
            </w:r>
          </w:p>
        </w:tc>
        <w:tc>
          <w:tcPr>
            <w:tcW w:w="0" w:type="auto"/>
          </w:tcPr>
          <w:p w14:paraId="76B41260" w14:textId="77777777" w:rsidR="00B166BF" w:rsidRPr="00B166BF" w:rsidRDefault="00B166BF" w:rsidP="00B166BF">
            <w:pPr>
              <w:adjustRightInd w:val="0"/>
              <w:snapToGrid w:val="0"/>
              <w:spacing w:afterLines="50" w:after="156"/>
              <w:rPr>
                <w:rFonts w:eastAsia="宋体" w:cs="Arial"/>
                <w:sz w:val="16"/>
                <w:szCs w:val="16"/>
              </w:rPr>
            </w:pPr>
            <w:r w:rsidRPr="00B166BF">
              <w:rPr>
                <w:rFonts w:eastAsia="宋体" w:cs="Arial"/>
                <w:sz w:val="16"/>
                <w:szCs w:val="16"/>
              </w:rPr>
              <w:t>CATT</w:t>
            </w:r>
          </w:p>
        </w:tc>
        <w:tc>
          <w:tcPr>
            <w:tcW w:w="0" w:type="auto"/>
          </w:tcPr>
          <w:p w14:paraId="7531E32F" w14:textId="77777777" w:rsidR="00B166BF" w:rsidRPr="00B166BF" w:rsidRDefault="00B166BF" w:rsidP="00B166BF">
            <w:pPr>
              <w:adjustRightInd w:val="0"/>
              <w:snapToGrid w:val="0"/>
              <w:spacing w:afterLines="50" w:after="156"/>
              <w:rPr>
                <w:rFonts w:eastAsia="宋体" w:cs="Arial"/>
                <w:sz w:val="16"/>
                <w:szCs w:val="16"/>
              </w:rPr>
            </w:pPr>
            <w:r w:rsidRPr="00B166BF">
              <w:rPr>
                <w:rFonts w:eastAsia="宋体" w:cs="Arial"/>
                <w:sz w:val="16"/>
                <w:szCs w:val="16"/>
              </w:rPr>
              <w:t xml:space="preserve">Add one note to clarify that the emergency service is </w:t>
            </w:r>
            <w:r w:rsidRPr="00B166BF">
              <w:rPr>
                <w:rFonts w:eastAsia="宋体" w:cs="Arial"/>
                <w:sz w:val="16"/>
                <w:szCs w:val="16"/>
              </w:rPr>
              <w:lastRenderedPageBreak/>
              <w:t>not supported in Rel-17 U2N relay.</w:t>
            </w:r>
          </w:p>
        </w:tc>
        <w:tc>
          <w:tcPr>
            <w:tcW w:w="0" w:type="auto"/>
            <w:vMerge w:val="restart"/>
          </w:tcPr>
          <w:p w14:paraId="15E57B16" w14:textId="77777777" w:rsidR="00B166BF" w:rsidRPr="00B166BF" w:rsidRDefault="00B166BF" w:rsidP="00B166BF">
            <w:pPr>
              <w:adjustRightInd w:val="0"/>
              <w:snapToGrid w:val="0"/>
              <w:spacing w:afterLines="50" w:after="156"/>
              <w:rPr>
                <w:rFonts w:eastAsia="宋体" w:cs="Arial"/>
                <w:sz w:val="16"/>
                <w:szCs w:val="16"/>
              </w:rPr>
            </w:pPr>
            <w:r w:rsidRPr="00B166BF">
              <w:rPr>
                <w:rFonts w:eastAsia="宋体" w:cs="Arial"/>
                <w:sz w:val="16"/>
                <w:szCs w:val="16"/>
              </w:rPr>
              <w:lastRenderedPageBreak/>
              <w:t xml:space="preserve">The rapporteur understands the change is not essential because emergency service is initiated by upper layers, therefore whether it is supported or not </w:t>
            </w:r>
            <w:r w:rsidRPr="00B166BF">
              <w:rPr>
                <w:rFonts w:eastAsia="宋体" w:cs="Arial"/>
                <w:sz w:val="16"/>
                <w:szCs w:val="16"/>
              </w:rPr>
              <w:lastRenderedPageBreak/>
              <w:t>in relay case can be agnostic to AS spec. But it would be good to double check others’ view.</w:t>
            </w:r>
          </w:p>
          <w:p w14:paraId="1FAFBBF5" w14:textId="77777777" w:rsidR="00B166BF" w:rsidRPr="00B166BF" w:rsidRDefault="00B166BF" w:rsidP="00B166BF">
            <w:pPr>
              <w:adjustRightInd w:val="0"/>
              <w:snapToGrid w:val="0"/>
              <w:spacing w:afterLines="50" w:after="156"/>
              <w:rPr>
                <w:rFonts w:eastAsia="宋体" w:cs="Arial"/>
                <w:i/>
                <w:sz w:val="16"/>
                <w:szCs w:val="16"/>
              </w:rPr>
            </w:pPr>
            <w:r w:rsidRPr="00B166BF">
              <w:rPr>
                <w:rFonts w:eastAsia="宋体" w:cs="Arial"/>
                <w:i/>
                <w:sz w:val="16"/>
                <w:szCs w:val="16"/>
              </w:rPr>
              <w:t>RAN2 to discuss whether to clarify in AS specifications that emergency services/limited service level is not supported by remote UE in Rel-17</w:t>
            </w:r>
          </w:p>
        </w:tc>
      </w:tr>
      <w:tr w:rsidR="00B166BF" w:rsidRPr="00B166BF" w14:paraId="537C854C" w14:textId="77777777" w:rsidTr="004947D3">
        <w:tc>
          <w:tcPr>
            <w:tcW w:w="0" w:type="auto"/>
          </w:tcPr>
          <w:p w14:paraId="779D9569" w14:textId="77777777" w:rsidR="00B166BF" w:rsidRPr="00B166BF" w:rsidRDefault="00000000" w:rsidP="00B166BF">
            <w:pPr>
              <w:adjustRightInd w:val="0"/>
              <w:snapToGrid w:val="0"/>
              <w:spacing w:afterLines="50" w:after="156"/>
              <w:rPr>
                <w:rFonts w:eastAsia="宋体" w:cs="Arial"/>
                <w:b/>
                <w:bCs/>
                <w:color w:val="0000FF"/>
                <w:sz w:val="16"/>
                <w:szCs w:val="16"/>
                <w:u w:val="single"/>
              </w:rPr>
            </w:pPr>
            <w:hyperlink r:id="rId15" w:history="1">
              <w:r w:rsidR="00B166BF" w:rsidRPr="00B166BF">
                <w:rPr>
                  <w:rFonts w:eastAsia="宋体" w:cs="Arial"/>
                  <w:b/>
                  <w:bCs/>
                  <w:color w:val="0000FF"/>
                  <w:sz w:val="16"/>
                  <w:szCs w:val="16"/>
                  <w:u w:val="single"/>
                </w:rPr>
                <w:t>R2-2210625</w:t>
              </w:r>
            </w:hyperlink>
          </w:p>
        </w:tc>
        <w:tc>
          <w:tcPr>
            <w:tcW w:w="0" w:type="auto"/>
          </w:tcPr>
          <w:p w14:paraId="7379C870" w14:textId="77777777" w:rsidR="00B166BF" w:rsidRPr="00B166BF" w:rsidRDefault="00B166BF" w:rsidP="00B166BF">
            <w:pPr>
              <w:adjustRightInd w:val="0"/>
              <w:snapToGrid w:val="0"/>
              <w:spacing w:afterLines="50" w:after="156"/>
              <w:rPr>
                <w:rFonts w:eastAsia="宋体" w:cs="Arial"/>
                <w:sz w:val="16"/>
                <w:szCs w:val="16"/>
              </w:rPr>
            </w:pPr>
            <w:r w:rsidRPr="00B166BF">
              <w:rPr>
                <w:rFonts w:eastAsia="宋体" w:cs="Arial"/>
                <w:sz w:val="16"/>
                <w:szCs w:val="16"/>
              </w:rPr>
              <w:t>U2N relay related clarifications</w:t>
            </w:r>
          </w:p>
        </w:tc>
        <w:tc>
          <w:tcPr>
            <w:tcW w:w="0" w:type="auto"/>
          </w:tcPr>
          <w:p w14:paraId="220B7517" w14:textId="77777777" w:rsidR="00B166BF" w:rsidRPr="00B166BF" w:rsidRDefault="00B166BF" w:rsidP="00B166BF">
            <w:pPr>
              <w:adjustRightInd w:val="0"/>
              <w:snapToGrid w:val="0"/>
              <w:spacing w:afterLines="50" w:after="156"/>
              <w:rPr>
                <w:rFonts w:eastAsia="宋体" w:cs="Arial"/>
                <w:sz w:val="16"/>
                <w:szCs w:val="16"/>
              </w:rPr>
            </w:pPr>
            <w:r w:rsidRPr="00B166BF">
              <w:rPr>
                <w:rFonts w:eastAsia="宋体" w:cs="Arial"/>
                <w:sz w:val="16"/>
                <w:szCs w:val="16"/>
              </w:rPr>
              <w:t>Nokia, Nokia Shanghai Bell</w:t>
            </w:r>
          </w:p>
        </w:tc>
        <w:tc>
          <w:tcPr>
            <w:tcW w:w="0" w:type="auto"/>
          </w:tcPr>
          <w:p w14:paraId="2C97A556" w14:textId="77777777" w:rsidR="00B166BF" w:rsidRPr="00B166BF" w:rsidRDefault="00B166BF" w:rsidP="00B166BF">
            <w:pPr>
              <w:adjustRightInd w:val="0"/>
              <w:snapToGrid w:val="0"/>
              <w:spacing w:afterLines="50" w:after="156"/>
              <w:rPr>
                <w:rFonts w:eastAsia="宋体" w:cs="Arial"/>
                <w:sz w:val="16"/>
                <w:szCs w:val="16"/>
              </w:rPr>
            </w:pPr>
            <w:r w:rsidRPr="00B166BF">
              <w:rPr>
                <w:rFonts w:eastAsia="宋体" w:cs="Arial"/>
                <w:sz w:val="16"/>
                <w:szCs w:val="16"/>
              </w:rPr>
              <w:t>2.</w:t>
            </w:r>
            <w:r w:rsidRPr="00B166BF">
              <w:rPr>
                <w:rFonts w:eastAsia="宋体" w:cs="Arial"/>
                <w:sz w:val="16"/>
                <w:szCs w:val="16"/>
              </w:rPr>
              <w:tab/>
              <w:t>In Clause 4.3. it is clarified that that limited service level is not supported for an L2 U2N Remote UE.</w:t>
            </w:r>
          </w:p>
        </w:tc>
        <w:tc>
          <w:tcPr>
            <w:tcW w:w="0" w:type="auto"/>
            <w:vMerge/>
          </w:tcPr>
          <w:p w14:paraId="50AE8DA3" w14:textId="77777777" w:rsidR="00B166BF" w:rsidRPr="00B166BF" w:rsidRDefault="00B166BF" w:rsidP="00B166BF">
            <w:pPr>
              <w:adjustRightInd w:val="0"/>
              <w:snapToGrid w:val="0"/>
              <w:spacing w:afterLines="50" w:after="156"/>
              <w:rPr>
                <w:rFonts w:eastAsia="宋体" w:cs="Arial"/>
                <w:sz w:val="16"/>
                <w:szCs w:val="16"/>
              </w:rPr>
            </w:pPr>
          </w:p>
        </w:tc>
      </w:tr>
    </w:tbl>
    <w:p w14:paraId="6B12A1B4" w14:textId="77777777" w:rsidR="00B166BF" w:rsidRDefault="00B166BF" w:rsidP="00B166BF">
      <w:pPr>
        <w:rPr>
          <w:rFonts w:ascii="Times New Roman" w:hAnsi="Times New Roman" w:cs="Times New Roman"/>
        </w:rPr>
      </w:pPr>
      <w:r>
        <w:rPr>
          <w:rFonts w:ascii="Times New Roman" w:hAnsi="Times New Roman" w:cs="Times New Roman"/>
        </w:rPr>
        <w:t xml:space="preserve">In </w:t>
      </w:r>
      <w:r w:rsidRPr="00B166BF">
        <w:rPr>
          <w:rFonts w:ascii="Times New Roman" w:hAnsi="Times New Roman" w:cs="Times New Roman"/>
        </w:rPr>
        <w:t>R2-2209892</w:t>
      </w:r>
      <w:r>
        <w:rPr>
          <w:rFonts w:ascii="Times New Roman" w:hAnsi="Times New Roman" w:cs="Times New Roman"/>
        </w:rPr>
        <w:t xml:space="preserve">, it is proposed to clarify that emergency services is not supported as SA2 is going to support it in Rel-18, while </w:t>
      </w:r>
      <w:r w:rsidRPr="00B166BF">
        <w:rPr>
          <w:rFonts w:ascii="Times New Roman" w:hAnsi="Times New Roman" w:cs="Times New Roman"/>
        </w:rPr>
        <w:t>R2-2210625</w:t>
      </w:r>
      <w:r>
        <w:rPr>
          <w:rFonts w:ascii="Times New Roman" w:hAnsi="Times New Roman" w:cs="Times New Roman"/>
        </w:rPr>
        <w:t xml:space="preserve"> propose to clarify if a UE is “camping on” a L2 U2N Relay UE, it cannot support limited service level, and propose to add such description in TS 38.304 spec.</w:t>
      </w:r>
    </w:p>
    <w:p w14:paraId="44D26236" w14:textId="77777777" w:rsidR="004947D3" w:rsidRDefault="00CC3322" w:rsidP="00CC3322">
      <w:pPr>
        <w:rPr>
          <w:rFonts w:ascii="Times New Roman" w:hAnsi="Times New Roman" w:cs="Times New Roman"/>
        </w:rPr>
      </w:pPr>
      <w:r>
        <w:rPr>
          <w:rFonts w:ascii="Times New Roman" w:hAnsi="Times New Roman" w:cs="Times New Roman"/>
        </w:rPr>
        <w:t>The rapporteur understand</w:t>
      </w:r>
      <w:r w:rsidR="004947D3">
        <w:rPr>
          <w:rFonts w:ascii="Times New Roman" w:hAnsi="Times New Roman" w:cs="Times New Roman"/>
        </w:rPr>
        <w:t>s</w:t>
      </w:r>
      <w:r>
        <w:rPr>
          <w:rFonts w:ascii="Times New Roman" w:hAnsi="Times New Roman" w:cs="Times New Roman"/>
        </w:rPr>
        <w:t xml:space="preserve"> </w:t>
      </w:r>
      <w:r w:rsidR="00B166BF" w:rsidRPr="00B166BF">
        <w:rPr>
          <w:rFonts w:ascii="Times New Roman" w:hAnsi="Times New Roman" w:cs="Times New Roman"/>
        </w:rPr>
        <w:t xml:space="preserve">that from RAN2 perspective, there </w:t>
      </w:r>
      <w:r>
        <w:rPr>
          <w:rFonts w:ascii="Times New Roman" w:hAnsi="Times New Roman" w:cs="Times New Roman"/>
        </w:rPr>
        <w:t>seems</w:t>
      </w:r>
      <w:r w:rsidR="00B166BF" w:rsidRPr="00B166BF">
        <w:rPr>
          <w:rFonts w:ascii="Times New Roman" w:hAnsi="Times New Roman" w:cs="Times New Roman"/>
        </w:rPr>
        <w:t xml:space="preserve"> no issue to support emergency service</w:t>
      </w:r>
      <w:r>
        <w:rPr>
          <w:rFonts w:ascii="Times New Roman" w:hAnsi="Times New Roman" w:cs="Times New Roman"/>
        </w:rPr>
        <w:t>/limited service state</w:t>
      </w:r>
      <w:r w:rsidR="00B166BF" w:rsidRPr="00B166BF">
        <w:rPr>
          <w:rFonts w:ascii="Times New Roman" w:hAnsi="Times New Roman" w:cs="Times New Roman"/>
        </w:rPr>
        <w:t>, as we ha</w:t>
      </w:r>
      <w:r>
        <w:rPr>
          <w:rFonts w:ascii="Times New Roman" w:hAnsi="Times New Roman" w:cs="Times New Roman"/>
        </w:rPr>
        <w:t>ve already</w:t>
      </w:r>
      <w:r w:rsidR="00B166BF" w:rsidRPr="00B166BF">
        <w:rPr>
          <w:rFonts w:ascii="Times New Roman" w:hAnsi="Times New Roman" w:cs="Times New Roman"/>
        </w:rPr>
        <w:t xml:space="preserve"> discussed the cause value of emergency, and adopted the term of serving cell to cover acceptable cell case. </w:t>
      </w:r>
      <w:r>
        <w:rPr>
          <w:rFonts w:ascii="Times New Roman" w:hAnsi="Times New Roman" w:cs="Times New Roman"/>
        </w:rPr>
        <w:t xml:space="preserve">But if SA2/CT1 </w:t>
      </w:r>
      <w:r w:rsidR="004947D3">
        <w:rPr>
          <w:rFonts w:ascii="Times New Roman" w:hAnsi="Times New Roman" w:cs="Times New Roman"/>
        </w:rPr>
        <w:t xml:space="preserve">already </w:t>
      </w:r>
      <w:r>
        <w:rPr>
          <w:rFonts w:ascii="Times New Roman" w:hAnsi="Times New Roman" w:cs="Times New Roman"/>
        </w:rPr>
        <w:t xml:space="preserve">agree </w:t>
      </w:r>
      <w:r w:rsidR="00B166BF" w:rsidRPr="00B166BF">
        <w:rPr>
          <w:rFonts w:ascii="Times New Roman" w:hAnsi="Times New Roman" w:cs="Times New Roman"/>
        </w:rPr>
        <w:t>emergency service</w:t>
      </w:r>
      <w:r>
        <w:rPr>
          <w:rFonts w:ascii="Times New Roman" w:hAnsi="Times New Roman" w:cs="Times New Roman"/>
        </w:rPr>
        <w:t>/limited service state</w:t>
      </w:r>
      <w:r w:rsidR="00B166BF" w:rsidRPr="00B166BF">
        <w:rPr>
          <w:rFonts w:ascii="Times New Roman" w:hAnsi="Times New Roman" w:cs="Times New Roman"/>
        </w:rPr>
        <w:t xml:space="preserve"> cannot be supported in Rel-17</w:t>
      </w:r>
      <w:r>
        <w:rPr>
          <w:rFonts w:ascii="Times New Roman" w:hAnsi="Times New Roman" w:cs="Times New Roman"/>
        </w:rPr>
        <w:t>, there seems no harm to make clarification</w:t>
      </w:r>
      <w:r w:rsidR="004947D3">
        <w:rPr>
          <w:rFonts w:ascii="Times New Roman" w:hAnsi="Times New Roman" w:cs="Times New Roman"/>
        </w:rPr>
        <w:t>s</w:t>
      </w:r>
      <w:r>
        <w:rPr>
          <w:rFonts w:ascii="Times New Roman" w:hAnsi="Times New Roman" w:cs="Times New Roman"/>
        </w:rPr>
        <w:t xml:space="preserve"> in AS specification</w:t>
      </w:r>
      <w:r w:rsidR="004947D3">
        <w:rPr>
          <w:rFonts w:ascii="Times New Roman" w:hAnsi="Times New Roman" w:cs="Times New Roman"/>
        </w:rPr>
        <w:t>s</w:t>
      </w:r>
      <w:r>
        <w:rPr>
          <w:rFonts w:ascii="Times New Roman" w:hAnsi="Times New Roman" w:cs="Times New Roman"/>
        </w:rPr>
        <w:t xml:space="preserve">. </w:t>
      </w:r>
      <w:r w:rsidR="004947D3">
        <w:rPr>
          <w:rFonts w:ascii="Times New Roman" w:hAnsi="Times New Roman" w:cs="Times New Roman"/>
        </w:rPr>
        <w:t>Companies’ views are welcome.</w:t>
      </w:r>
    </w:p>
    <w:p w14:paraId="560E9A24" w14:textId="77777777" w:rsidR="004947D3" w:rsidRDefault="004947D3" w:rsidP="00CC3322">
      <w:pPr>
        <w:rPr>
          <w:rFonts w:ascii="Times New Roman" w:hAnsi="Times New Roman" w:cs="Times New Roman"/>
        </w:rPr>
      </w:pPr>
    </w:p>
    <w:p w14:paraId="093C3FD5" w14:textId="77777777" w:rsidR="00CC3322" w:rsidRDefault="00CC3322" w:rsidP="0079418B">
      <w:pPr>
        <w:outlineLvl w:val="2"/>
        <w:rPr>
          <w:rFonts w:ascii="Times New Roman" w:hAnsi="Times New Roman" w:cs="Times New Roman"/>
        </w:rPr>
      </w:pPr>
      <w:r>
        <w:rPr>
          <w:rFonts w:ascii="Times New Roman" w:hAnsi="Times New Roman" w:cs="Times New Roman"/>
        </w:rPr>
        <w:t>Q2.1: do companies agree:</w:t>
      </w:r>
    </w:p>
    <w:p w14:paraId="67697F4E" w14:textId="77777777" w:rsidR="00CC3322" w:rsidRPr="00CC3322" w:rsidRDefault="00CC3322" w:rsidP="0079418B">
      <w:pPr>
        <w:pStyle w:val="a6"/>
        <w:numPr>
          <w:ilvl w:val="0"/>
          <w:numId w:val="10"/>
        </w:numPr>
        <w:ind w:left="357" w:hanging="357"/>
      </w:pPr>
      <w:r w:rsidRPr="00CC3322">
        <w:t>Q2.1</w:t>
      </w:r>
      <w:r>
        <w:t>.1</w:t>
      </w:r>
      <w:r w:rsidRPr="00CC3322">
        <w:t>: Emergency services cannot be supported in Rel-17?</w:t>
      </w:r>
    </w:p>
    <w:p w14:paraId="5545C4A0" w14:textId="77777777" w:rsidR="00CC3322" w:rsidRPr="00CC3322" w:rsidRDefault="00CC3322" w:rsidP="0079418B">
      <w:pPr>
        <w:pStyle w:val="a6"/>
        <w:numPr>
          <w:ilvl w:val="0"/>
          <w:numId w:val="10"/>
        </w:numPr>
        <w:ind w:left="357" w:hanging="357"/>
      </w:pPr>
      <w:r w:rsidRPr="00CC3322">
        <w:t>Q2.</w:t>
      </w:r>
      <w:r>
        <w:t>1.</w:t>
      </w:r>
      <w:r w:rsidRPr="00CC3322">
        <w:t>2: Clarification is needed to RRC spec as proposed in R2-2209892?</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4"/>
        <w:gridCol w:w="1696"/>
        <w:gridCol w:w="1843"/>
        <w:gridCol w:w="3686"/>
      </w:tblGrid>
      <w:tr w:rsidR="00CC3322" w:rsidRPr="00C523D4" w14:paraId="7D34F529"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hideMark/>
          </w:tcPr>
          <w:p w14:paraId="7095208A"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lastRenderedPageBreak/>
              <w:t>Company</w:t>
            </w:r>
          </w:p>
        </w:tc>
        <w:tc>
          <w:tcPr>
            <w:tcW w:w="1696" w:type="dxa"/>
            <w:tcBorders>
              <w:top w:val="single" w:sz="4" w:space="0" w:color="auto"/>
              <w:left w:val="single" w:sz="4" w:space="0" w:color="auto"/>
              <w:bottom w:val="single" w:sz="4" w:space="0" w:color="auto"/>
              <w:right w:val="single" w:sz="4" w:space="0" w:color="auto"/>
            </w:tcBorders>
            <w:hideMark/>
          </w:tcPr>
          <w:p w14:paraId="240E35FC" w14:textId="77777777" w:rsidR="00CC3322" w:rsidRPr="00C523D4" w:rsidRDefault="00CC3322" w:rsidP="00CC3322">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sidRPr="007F1060">
              <w:rPr>
                <w:rFonts w:ascii="Times New Roman" w:eastAsia="宋体" w:hAnsi="Times New Roman" w:cs="Times New Roman"/>
                <w:b/>
                <w:lang w:val="en-GB" w:eastAsia="en-US"/>
              </w:rPr>
              <w:t>Q</w:t>
            </w:r>
            <w:r>
              <w:rPr>
                <w:rFonts w:ascii="Times New Roman" w:eastAsia="宋体" w:hAnsi="Times New Roman" w:cs="Times New Roman"/>
                <w:b/>
                <w:lang w:val="en-GB" w:eastAsia="en-US"/>
              </w:rPr>
              <w:t>2</w:t>
            </w:r>
            <w:r w:rsidRPr="007F1060">
              <w:rPr>
                <w:rFonts w:ascii="Times New Roman" w:eastAsia="宋体" w:hAnsi="Times New Roman" w:cs="Times New Roman"/>
                <w:b/>
                <w:lang w:val="en-GB" w:eastAsia="en-US"/>
              </w:rPr>
              <w:t>.</w:t>
            </w:r>
            <w:r>
              <w:rPr>
                <w:rFonts w:ascii="Times New Roman" w:eastAsia="宋体" w:hAnsi="Times New Roman" w:cs="Times New Roman"/>
                <w:b/>
                <w:lang w:val="en-GB" w:eastAsia="en-US"/>
              </w:rPr>
              <w:t>1.</w:t>
            </w:r>
            <w:r w:rsidRPr="007F1060">
              <w:rPr>
                <w:rFonts w:ascii="Times New Roman" w:eastAsia="宋体" w:hAnsi="Times New Roman" w:cs="Times New Roman"/>
                <w:b/>
                <w:lang w:val="en-GB" w:eastAsia="en-US"/>
              </w:rPr>
              <w:t>1</w:t>
            </w:r>
            <w:r>
              <w:rPr>
                <w:rFonts w:ascii="Times New Roman" w:eastAsia="宋体" w:hAnsi="Times New Roman" w:cs="Times New Roman"/>
                <w:b/>
                <w:lang w:val="en-GB"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5039D518"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Pr>
                <w:rFonts w:ascii="Times New Roman" w:eastAsia="宋体" w:hAnsi="Times New Roman" w:cs="Times New Roman"/>
                <w:b/>
                <w:lang w:val="en-GB" w:eastAsia="en-US"/>
              </w:rPr>
              <w:t>Q2</w:t>
            </w:r>
            <w:r w:rsidRPr="007F1060">
              <w:rPr>
                <w:rFonts w:ascii="Times New Roman" w:eastAsia="宋体" w:hAnsi="Times New Roman" w:cs="Times New Roman"/>
                <w:b/>
                <w:lang w:val="en-GB" w:eastAsia="en-US"/>
              </w:rPr>
              <w:t>.</w:t>
            </w:r>
            <w:r>
              <w:rPr>
                <w:rFonts w:ascii="Times New Roman" w:eastAsia="宋体" w:hAnsi="Times New Roman" w:cs="Times New Roman"/>
                <w:b/>
                <w:lang w:val="en-GB" w:eastAsia="en-US"/>
              </w:rPr>
              <w:t xml:space="preserve">1.2   </w:t>
            </w:r>
          </w:p>
        </w:tc>
        <w:tc>
          <w:tcPr>
            <w:tcW w:w="3686" w:type="dxa"/>
            <w:tcBorders>
              <w:top w:val="single" w:sz="4" w:space="0" w:color="auto"/>
              <w:left w:val="single" w:sz="4" w:space="0" w:color="auto"/>
              <w:bottom w:val="single" w:sz="4" w:space="0" w:color="auto"/>
              <w:right w:val="single" w:sz="4" w:space="0" w:color="auto"/>
            </w:tcBorders>
            <w:hideMark/>
          </w:tcPr>
          <w:p w14:paraId="55B0DDAC"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CC3322" w:rsidRPr="00C523D4" w14:paraId="69817FD2"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73AE1263" w14:textId="1094C200" w:rsidR="00CC3322" w:rsidRPr="00C523D4" w:rsidRDefault="001E02BB"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1696" w:type="dxa"/>
            <w:tcBorders>
              <w:top w:val="single" w:sz="4" w:space="0" w:color="auto"/>
              <w:left w:val="single" w:sz="4" w:space="0" w:color="auto"/>
              <w:bottom w:val="single" w:sz="4" w:space="0" w:color="auto"/>
              <w:right w:val="single" w:sz="4" w:space="0" w:color="auto"/>
            </w:tcBorders>
          </w:tcPr>
          <w:p w14:paraId="780460C3" w14:textId="5CC58B37" w:rsidR="00CC3322" w:rsidRPr="00C523D4" w:rsidRDefault="00410161"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Unspecified in S2 spec in R17, supported in R18. </w:t>
            </w:r>
          </w:p>
        </w:tc>
        <w:tc>
          <w:tcPr>
            <w:tcW w:w="1843" w:type="dxa"/>
            <w:tcBorders>
              <w:top w:val="single" w:sz="4" w:space="0" w:color="auto"/>
              <w:left w:val="single" w:sz="4" w:space="0" w:color="auto"/>
              <w:bottom w:val="single" w:sz="4" w:space="0" w:color="auto"/>
              <w:right w:val="single" w:sz="4" w:space="0" w:color="auto"/>
            </w:tcBorders>
          </w:tcPr>
          <w:p w14:paraId="5B012255" w14:textId="6E322308" w:rsidR="00CC3322" w:rsidRPr="00C523D4" w:rsidRDefault="00410161"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No</w:t>
            </w:r>
          </w:p>
        </w:tc>
        <w:tc>
          <w:tcPr>
            <w:tcW w:w="3686" w:type="dxa"/>
            <w:tcBorders>
              <w:top w:val="single" w:sz="4" w:space="0" w:color="auto"/>
              <w:left w:val="single" w:sz="4" w:space="0" w:color="auto"/>
              <w:bottom w:val="single" w:sz="4" w:space="0" w:color="auto"/>
              <w:right w:val="single" w:sz="4" w:space="0" w:color="auto"/>
            </w:tcBorders>
          </w:tcPr>
          <w:p w14:paraId="4625F5B8" w14:textId="2051AA74" w:rsidR="00410161" w:rsidRPr="00410161" w:rsidRDefault="00F53F68" w:rsidP="00410161">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F</w:t>
            </w:r>
            <w:r w:rsidR="00410161" w:rsidRPr="00410161">
              <w:rPr>
                <w:rFonts w:ascii="Times New Roman" w:eastAsia="宋体" w:hAnsi="Times New Roman" w:cs="Times New Roman"/>
                <w:lang w:val="en-GB"/>
              </w:rPr>
              <w:t>or remote-UE’s emergence service when relay UE is in normal service state, there is a NOTE in S2 spec saying this is not specified in R17. And in R18, it is clarified that it is supported.</w:t>
            </w:r>
          </w:p>
          <w:p w14:paraId="39507E78" w14:textId="77777777" w:rsidR="00410161" w:rsidRPr="00410161" w:rsidRDefault="00410161" w:rsidP="00410161">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p w14:paraId="558EFCB5" w14:textId="60108747" w:rsidR="00CC3322" w:rsidRPr="00C523D4" w:rsidRDefault="00410161" w:rsidP="00410161">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sidRPr="00410161">
              <w:rPr>
                <w:rFonts w:ascii="Times New Roman" w:eastAsia="宋体" w:hAnsi="Times New Roman" w:cs="Times New Roman"/>
                <w:lang w:val="en-GB"/>
              </w:rPr>
              <w:t>So if companies want to do some clarification in R2 spec, we suggest to limit the discussion to limited service state instead of emergency service, since the latter one has finally supported in R18. In the end, for whether clarify something in R2 spec, we are neutral.</w:t>
            </w:r>
          </w:p>
        </w:tc>
      </w:tr>
      <w:tr w:rsidR="00CC3322" w:rsidRPr="00C523D4" w14:paraId="46EE22ED"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281193DA"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1696" w:type="dxa"/>
            <w:tcBorders>
              <w:top w:val="single" w:sz="4" w:space="0" w:color="auto"/>
              <w:left w:val="single" w:sz="4" w:space="0" w:color="auto"/>
              <w:bottom w:val="single" w:sz="4" w:space="0" w:color="auto"/>
              <w:right w:val="single" w:sz="4" w:space="0" w:color="auto"/>
            </w:tcBorders>
          </w:tcPr>
          <w:p w14:paraId="4561CFA3"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1843" w:type="dxa"/>
            <w:tcBorders>
              <w:top w:val="single" w:sz="4" w:space="0" w:color="auto"/>
              <w:left w:val="single" w:sz="4" w:space="0" w:color="auto"/>
              <w:bottom w:val="single" w:sz="4" w:space="0" w:color="auto"/>
              <w:right w:val="single" w:sz="4" w:space="0" w:color="auto"/>
            </w:tcBorders>
          </w:tcPr>
          <w:p w14:paraId="546777F4"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2071C062"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C3322" w:rsidRPr="00C523D4" w14:paraId="446098B5"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38BEC832"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0A1307CD"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171EEA97"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181A4F4A"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C3322" w:rsidRPr="00C523D4" w14:paraId="5114F807"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48CF34E4"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502CE033"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64A1E868"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325DBC7E"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C3322" w:rsidRPr="00C523D4" w14:paraId="160AF0D1"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2C7BFE9C"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1696" w:type="dxa"/>
            <w:tcBorders>
              <w:top w:val="single" w:sz="4" w:space="0" w:color="auto"/>
              <w:left w:val="single" w:sz="4" w:space="0" w:color="auto"/>
              <w:bottom w:val="single" w:sz="4" w:space="0" w:color="auto"/>
              <w:right w:val="single" w:sz="4" w:space="0" w:color="auto"/>
            </w:tcBorders>
          </w:tcPr>
          <w:p w14:paraId="2BE366E3"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4DEEDF7E"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14:paraId="6000B41F"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CC3322" w:rsidRPr="00C523D4" w14:paraId="7AFFFFD2"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3CC53673"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1696" w:type="dxa"/>
            <w:tcBorders>
              <w:top w:val="single" w:sz="4" w:space="0" w:color="auto"/>
              <w:left w:val="single" w:sz="4" w:space="0" w:color="auto"/>
              <w:bottom w:val="single" w:sz="4" w:space="0" w:color="auto"/>
              <w:right w:val="single" w:sz="4" w:space="0" w:color="auto"/>
            </w:tcBorders>
          </w:tcPr>
          <w:p w14:paraId="74C6C047"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1843" w:type="dxa"/>
            <w:tcBorders>
              <w:top w:val="single" w:sz="4" w:space="0" w:color="auto"/>
              <w:left w:val="single" w:sz="4" w:space="0" w:color="auto"/>
              <w:bottom w:val="single" w:sz="4" w:space="0" w:color="auto"/>
              <w:right w:val="single" w:sz="4" w:space="0" w:color="auto"/>
            </w:tcBorders>
          </w:tcPr>
          <w:p w14:paraId="07CB5038"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1DD12187"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C3322" w:rsidRPr="00C523D4" w14:paraId="2E31CEFC"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4A061BF1"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676AC1BE"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05978406" w14:textId="77777777" w:rsidR="00CC3322" w:rsidRPr="00C523D4" w:rsidRDefault="00CC3322"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20B0802C" w14:textId="77777777" w:rsidR="00CC3322" w:rsidRPr="00C523D4" w:rsidRDefault="00CC3322"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CC3322" w:rsidRPr="00C523D4" w14:paraId="3DDA4200" w14:textId="77777777" w:rsidTr="004947D3">
        <w:trPr>
          <w:trHeight w:val="225"/>
        </w:trPr>
        <w:tc>
          <w:tcPr>
            <w:tcW w:w="1134" w:type="dxa"/>
            <w:tcBorders>
              <w:top w:val="single" w:sz="4" w:space="0" w:color="auto"/>
              <w:left w:val="single" w:sz="4" w:space="0" w:color="auto"/>
              <w:bottom w:val="single" w:sz="4" w:space="0" w:color="auto"/>
              <w:right w:val="single" w:sz="4" w:space="0" w:color="auto"/>
            </w:tcBorders>
          </w:tcPr>
          <w:p w14:paraId="47DE5976"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381ADB62"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795F1E6F"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11F6E60"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C3322" w:rsidRPr="00C523D4" w14:paraId="6CC1073A"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7922CDC4"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473CDB41"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04B41A9E"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0C6DD640"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C3322" w:rsidRPr="00C523D4" w14:paraId="5581078D"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443F1BD4"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441B7340"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6C2132EB"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0AB44F3"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520B8DEE" w14:textId="77777777" w:rsidR="00CC3322" w:rsidRDefault="00CC3322" w:rsidP="00CC3322"/>
    <w:p w14:paraId="2050B7E8" w14:textId="77777777" w:rsidR="00CC3322" w:rsidRDefault="00CC3322" w:rsidP="0079418B">
      <w:pPr>
        <w:outlineLvl w:val="2"/>
        <w:rPr>
          <w:rFonts w:ascii="Times New Roman" w:hAnsi="Times New Roman" w:cs="Times New Roman"/>
        </w:rPr>
      </w:pPr>
      <w:r>
        <w:rPr>
          <w:rFonts w:ascii="Times New Roman" w:hAnsi="Times New Roman" w:cs="Times New Roman"/>
        </w:rPr>
        <w:t>Q2.2: do companies agree:</w:t>
      </w:r>
    </w:p>
    <w:p w14:paraId="53AC0DF5" w14:textId="77777777" w:rsidR="00CC3322" w:rsidRPr="00CC3322" w:rsidRDefault="00CC3322" w:rsidP="0079418B">
      <w:pPr>
        <w:pStyle w:val="a6"/>
        <w:numPr>
          <w:ilvl w:val="0"/>
          <w:numId w:val="10"/>
        </w:numPr>
        <w:ind w:left="357" w:hanging="357"/>
      </w:pPr>
      <w:r w:rsidRPr="00CC3322">
        <w:t>Q2.</w:t>
      </w:r>
      <w:r>
        <w:t>2.</w:t>
      </w:r>
      <w:r w:rsidRPr="00CC3322">
        <w:t xml:space="preserve">1: </w:t>
      </w:r>
      <w:r>
        <w:t>Limited service state</w:t>
      </w:r>
      <w:r w:rsidRPr="00CC3322">
        <w:t xml:space="preserve"> cannot be supported in Rel-17?</w:t>
      </w:r>
    </w:p>
    <w:p w14:paraId="0AA03F35" w14:textId="77777777" w:rsidR="00CC3322" w:rsidRPr="00CC3322" w:rsidRDefault="00CC3322" w:rsidP="0079418B">
      <w:pPr>
        <w:pStyle w:val="a6"/>
        <w:numPr>
          <w:ilvl w:val="0"/>
          <w:numId w:val="10"/>
        </w:numPr>
        <w:ind w:left="357" w:hanging="357"/>
      </w:pPr>
      <w:r w:rsidRPr="00CC3322">
        <w:t>Q2.2</w:t>
      </w:r>
      <w:r>
        <w:t>.2</w:t>
      </w:r>
      <w:r w:rsidRPr="00CC3322">
        <w:t xml:space="preserve">: Clarification is needed to </w:t>
      </w:r>
      <w:r>
        <w:t>38.304</w:t>
      </w:r>
      <w:r w:rsidRPr="00CC3322">
        <w:t xml:space="preserve"> as proposed in </w:t>
      </w:r>
      <w:r w:rsidR="004947D3">
        <w:t>R2-2210625</w:t>
      </w:r>
      <w:r w:rsidRPr="00CC3322">
        <w:t>?</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4"/>
        <w:gridCol w:w="1696"/>
        <w:gridCol w:w="1843"/>
        <w:gridCol w:w="3686"/>
      </w:tblGrid>
      <w:tr w:rsidR="00CC3322" w:rsidRPr="00C523D4" w14:paraId="4A11D555"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hideMark/>
          </w:tcPr>
          <w:p w14:paraId="40A58781"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lastRenderedPageBreak/>
              <w:t>Company</w:t>
            </w:r>
          </w:p>
        </w:tc>
        <w:tc>
          <w:tcPr>
            <w:tcW w:w="1696" w:type="dxa"/>
            <w:tcBorders>
              <w:top w:val="single" w:sz="4" w:space="0" w:color="auto"/>
              <w:left w:val="single" w:sz="4" w:space="0" w:color="auto"/>
              <w:bottom w:val="single" w:sz="4" w:space="0" w:color="auto"/>
              <w:right w:val="single" w:sz="4" w:space="0" w:color="auto"/>
            </w:tcBorders>
            <w:hideMark/>
          </w:tcPr>
          <w:p w14:paraId="294C42FF"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sidRPr="007F1060">
              <w:rPr>
                <w:rFonts w:ascii="Times New Roman" w:eastAsia="宋体" w:hAnsi="Times New Roman" w:cs="Times New Roman"/>
                <w:b/>
                <w:lang w:val="en-GB" w:eastAsia="en-US"/>
              </w:rPr>
              <w:t>Q</w:t>
            </w:r>
            <w:r>
              <w:rPr>
                <w:rFonts w:ascii="Times New Roman" w:eastAsia="宋体" w:hAnsi="Times New Roman" w:cs="Times New Roman"/>
                <w:b/>
                <w:lang w:val="en-GB" w:eastAsia="en-US"/>
              </w:rPr>
              <w:t>2</w:t>
            </w:r>
            <w:r w:rsidRPr="007F1060">
              <w:rPr>
                <w:rFonts w:ascii="Times New Roman" w:eastAsia="宋体" w:hAnsi="Times New Roman" w:cs="Times New Roman"/>
                <w:b/>
                <w:lang w:val="en-GB" w:eastAsia="en-US"/>
              </w:rPr>
              <w:t>.</w:t>
            </w:r>
            <w:r w:rsidR="004947D3">
              <w:rPr>
                <w:rFonts w:ascii="Times New Roman" w:eastAsia="宋体" w:hAnsi="Times New Roman" w:cs="Times New Roman"/>
                <w:b/>
                <w:lang w:val="en-GB" w:eastAsia="en-US"/>
              </w:rPr>
              <w:t>2.</w:t>
            </w:r>
            <w:r w:rsidRPr="007F1060">
              <w:rPr>
                <w:rFonts w:ascii="Times New Roman" w:eastAsia="宋体" w:hAnsi="Times New Roman" w:cs="Times New Roman"/>
                <w:b/>
                <w:lang w:val="en-GB" w:eastAsia="en-US"/>
              </w:rPr>
              <w:t>1</w:t>
            </w:r>
            <w:r>
              <w:rPr>
                <w:rFonts w:ascii="Times New Roman" w:eastAsia="宋体" w:hAnsi="Times New Roman" w:cs="Times New Roman"/>
                <w:b/>
                <w:lang w:val="en-GB"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6DB2F006"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Pr>
                <w:rFonts w:ascii="Times New Roman" w:eastAsia="宋体" w:hAnsi="Times New Roman" w:cs="Times New Roman"/>
                <w:b/>
                <w:lang w:val="en-GB" w:eastAsia="en-US"/>
              </w:rPr>
              <w:t>Q2</w:t>
            </w:r>
            <w:r w:rsidRPr="007F1060">
              <w:rPr>
                <w:rFonts w:ascii="Times New Roman" w:eastAsia="宋体" w:hAnsi="Times New Roman" w:cs="Times New Roman"/>
                <w:b/>
                <w:lang w:val="en-GB" w:eastAsia="en-US"/>
              </w:rPr>
              <w:t>.</w:t>
            </w:r>
            <w:r w:rsidR="004947D3">
              <w:rPr>
                <w:rFonts w:ascii="Times New Roman" w:eastAsia="宋体" w:hAnsi="Times New Roman" w:cs="Times New Roman"/>
                <w:b/>
                <w:lang w:val="en-GB" w:eastAsia="en-US"/>
              </w:rPr>
              <w:t>2.</w:t>
            </w:r>
            <w:r>
              <w:rPr>
                <w:rFonts w:ascii="Times New Roman" w:eastAsia="宋体" w:hAnsi="Times New Roman" w:cs="Times New Roman"/>
                <w:b/>
                <w:lang w:val="en-GB" w:eastAsia="en-US"/>
              </w:rPr>
              <w:t xml:space="preserve">2   </w:t>
            </w:r>
          </w:p>
        </w:tc>
        <w:tc>
          <w:tcPr>
            <w:tcW w:w="3686" w:type="dxa"/>
            <w:tcBorders>
              <w:top w:val="single" w:sz="4" w:space="0" w:color="auto"/>
              <w:left w:val="single" w:sz="4" w:space="0" w:color="auto"/>
              <w:bottom w:val="single" w:sz="4" w:space="0" w:color="auto"/>
              <w:right w:val="single" w:sz="4" w:space="0" w:color="auto"/>
            </w:tcBorders>
            <w:hideMark/>
          </w:tcPr>
          <w:p w14:paraId="04AF09A6"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CC3322" w:rsidRPr="00C523D4" w14:paraId="28AA4035"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29320847" w14:textId="76036B1A" w:rsidR="00CC3322" w:rsidRPr="00C523D4" w:rsidRDefault="00F53F68"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1696" w:type="dxa"/>
            <w:tcBorders>
              <w:top w:val="single" w:sz="4" w:space="0" w:color="auto"/>
              <w:left w:val="single" w:sz="4" w:space="0" w:color="auto"/>
              <w:bottom w:val="single" w:sz="4" w:space="0" w:color="auto"/>
              <w:right w:val="single" w:sz="4" w:space="0" w:color="auto"/>
            </w:tcBorders>
          </w:tcPr>
          <w:p w14:paraId="7F7462EE" w14:textId="03C462CB" w:rsidR="00CC3322" w:rsidRPr="00C523D4" w:rsidRDefault="00F53F68"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Unclear in R17, clarified in R18 in S2 spec</w:t>
            </w:r>
          </w:p>
        </w:tc>
        <w:tc>
          <w:tcPr>
            <w:tcW w:w="1843" w:type="dxa"/>
            <w:tcBorders>
              <w:top w:val="single" w:sz="4" w:space="0" w:color="auto"/>
              <w:left w:val="single" w:sz="4" w:space="0" w:color="auto"/>
              <w:bottom w:val="single" w:sz="4" w:space="0" w:color="auto"/>
              <w:right w:val="single" w:sz="4" w:space="0" w:color="auto"/>
            </w:tcBorders>
          </w:tcPr>
          <w:p w14:paraId="2F044E2E" w14:textId="0C0C03CB" w:rsidR="00CC3322" w:rsidRPr="00C523D4" w:rsidRDefault="0095215C"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Tend to avoid concluding on this in R2 since S2 R17 spec is unclear on this point.</w:t>
            </w:r>
          </w:p>
        </w:tc>
        <w:tc>
          <w:tcPr>
            <w:tcW w:w="3686" w:type="dxa"/>
            <w:tcBorders>
              <w:top w:val="single" w:sz="4" w:space="0" w:color="auto"/>
              <w:left w:val="single" w:sz="4" w:space="0" w:color="auto"/>
              <w:bottom w:val="single" w:sz="4" w:space="0" w:color="auto"/>
              <w:right w:val="single" w:sz="4" w:space="0" w:color="auto"/>
            </w:tcBorders>
          </w:tcPr>
          <w:p w14:paraId="64A46616" w14:textId="3D5BABB6" w:rsidR="00F53F68" w:rsidRPr="00410161" w:rsidRDefault="00F53F68" w:rsidP="00F53F68">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sidRPr="00410161">
              <w:rPr>
                <w:rFonts w:ascii="Times New Roman" w:eastAsia="宋体" w:hAnsi="Times New Roman" w:cs="Times New Roman"/>
                <w:lang w:val="en-GB"/>
              </w:rPr>
              <w:t>For the limited service</w:t>
            </w:r>
            <w:r w:rsidR="0095215C">
              <w:rPr>
                <w:rFonts w:ascii="Times New Roman" w:eastAsia="宋体" w:hAnsi="Times New Roman" w:cs="Times New Roman"/>
                <w:lang w:val="en-GB"/>
              </w:rPr>
              <w:t xml:space="preserve"> of relay-UE</w:t>
            </w:r>
            <w:r w:rsidRPr="00410161">
              <w:rPr>
                <w:rFonts w:ascii="Times New Roman" w:eastAsia="宋体" w:hAnsi="Times New Roman" w:cs="Times New Roman"/>
                <w:lang w:val="en-GB"/>
              </w:rPr>
              <w:t xml:space="preserve">, according to our S2 colleagues, there is some uncertainty in R17, yet they clarified it in R18, i.e., Relay UE in limited service state cannot provide service for remote UE. </w:t>
            </w:r>
          </w:p>
          <w:p w14:paraId="09DF10D3" w14:textId="77777777" w:rsidR="00CC3322" w:rsidRDefault="00CC3322"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p w14:paraId="53380F27" w14:textId="1774FEAF" w:rsidR="00821320" w:rsidRPr="00C523D4" w:rsidRDefault="0095215C"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F</w:t>
            </w:r>
            <w:r>
              <w:rPr>
                <w:rFonts w:ascii="Times New Roman" w:eastAsia="宋体" w:hAnsi="Times New Roman" w:cs="Times New Roman"/>
                <w:lang w:val="en-GB"/>
              </w:rPr>
              <w:t xml:space="preserve">or the limited service of remote-UE, </w:t>
            </w:r>
            <w:r w:rsidRPr="00410161">
              <w:rPr>
                <w:rFonts w:ascii="Times New Roman" w:eastAsia="宋体" w:hAnsi="Times New Roman" w:cs="Times New Roman"/>
                <w:lang w:val="en-GB"/>
              </w:rPr>
              <w:t>according to our S2 colleagues, there is some uncertainty in R17, yet they clarified it in R18, i.e., Re</w:t>
            </w:r>
            <w:r>
              <w:rPr>
                <w:rFonts w:ascii="Times New Roman" w:eastAsia="宋体" w:hAnsi="Times New Roman" w:cs="Times New Roman"/>
                <w:lang w:val="en-GB"/>
              </w:rPr>
              <w:t>mote</w:t>
            </w:r>
            <w:r w:rsidRPr="00410161">
              <w:rPr>
                <w:rFonts w:ascii="Times New Roman" w:eastAsia="宋体" w:hAnsi="Times New Roman" w:cs="Times New Roman"/>
                <w:lang w:val="en-GB"/>
              </w:rPr>
              <w:t xml:space="preserve"> UE in limited service state </w:t>
            </w:r>
            <w:r>
              <w:rPr>
                <w:rFonts w:ascii="Times New Roman" w:eastAsia="宋体" w:hAnsi="Times New Roman" w:cs="Times New Roman"/>
                <w:lang w:val="en-GB"/>
              </w:rPr>
              <w:t>can use relay archiecture</w:t>
            </w:r>
            <w:r w:rsidRPr="00410161">
              <w:rPr>
                <w:rFonts w:ascii="Times New Roman" w:eastAsia="宋体" w:hAnsi="Times New Roman" w:cs="Times New Roman"/>
                <w:lang w:val="en-GB"/>
              </w:rPr>
              <w:t>.</w:t>
            </w:r>
          </w:p>
        </w:tc>
      </w:tr>
      <w:tr w:rsidR="00CC3322" w:rsidRPr="00C523D4" w14:paraId="486A8EE5"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266E0074"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1696" w:type="dxa"/>
            <w:tcBorders>
              <w:top w:val="single" w:sz="4" w:space="0" w:color="auto"/>
              <w:left w:val="single" w:sz="4" w:space="0" w:color="auto"/>
              <w:bottom w:val="single" w:sz="4" w:space="0" w:color="auto"/>
              <w:right w:val="single" w:sz="4" w:space="0" w:color="auto"/>
            </w:tcBorders>
          </w:tcPr>
          <w:p w14:paraId="65143BC1"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1843" w:type="dxa"/>
            <w:tcBorders>
              <w:top w:val="single" w:sz="4" w:space="0" w:color="auto"/>
              <w:left w:val="single" w:sz="4" w:space="0" w:color="auto"/>
              <w:bottom w:val="single" w:sz="4" w:space="0" w:color="auto"/>
              <w:right w:val="single" w:sz="4" w:space="0" w:color="auto"/>
            </w:tcBorders>
          </w:tcPr>
          <w:p w14:paraId="54453E3E"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7F71B646"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C3322" w:rsidRPr="00C523D4" w14:paraId="0F304B21"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3AF8BD96"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738DE786"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25F7FD30"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35B8D781"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C3322" w:rsidRPr="00C523D4" w14:paraId="0F1F57DF"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4ABEED9B"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19AE2B21"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49B93FF8"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62D7E2A9"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C3322" w:rsidRPr="00C523D4" w14:paraId="4516FCDB"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407ABDC2"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1696" w:type="dxa"/>
            <w:tcBorders>
              <w:top w:val="single" w:sz="4" w:space="0" w:color="auto"/>
              <w:left w:val="single" w:sz="4" w:space="0" w:color="auto"/>
              <w:bottom w:val="single" w:sz="4" w:space="0" w:color="auto"/>
              <w:right w:val="single" w:sz="4" w:space="0" w:color="auto"/>
            </w:tcBorders>
          </w:tcPr>
          <w:p w14:paraId="3FCE9AB6"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74120CC9"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14:paraId="73815E99"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CC3322" w:rsidRPr="00C523D4" w14:paraId="3E46A008"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1DEF3F58"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1696" w:type="dxa"/>
            <w:tcBorders>
              <w:top w:val="single" w:sz="4" w:space="0" w:color="auto"/>
              <w:left w:val="single" w:sz="4" w:space="0" w:color="auto"/>
              <w:bottom w:val="single" w:sz="4" w:space="0" w:color="auto"/>
              <w:right w:val="single" w:sz="4" w:space="0" w:color="auto"/>
            </w:tcBorders>
          </w:tcPr>
          <w:p w14:paraId="7E5DC804"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1843" w:type="dxa"/>
            <w:tcBorders>
              <w:top w:val="single" w:sz="4" w:space="0" w:color="auto"/>
              <w:left w:val="single" w:sz="4" w:space="0" w:color="auto"/>
              <w:bottom w:val="single" w:sz="4" w:space="0" w:color="auto"/>
              <w:right w:val="single" w:sz="4" w:space="0" w:color="auto"/>
            </w:tcBorders>
          </w:tcPr>
          <w:p w14:paraId="6ECF325E"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1DCC362A"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C3322" w:rsidRPr="00C523D4" w14:paraId="15309EF0"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36762447"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6D5A9BAC"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4812F432" w14:textId="77777777" w:rsidR="00CC3322" w:rsidRPr="00C523D4" w:rsidRDefault="00CC3322"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1A2EEC6C" w14:textId="77777777" w:rsidR="00CC3322" w:rsidRPr="00C523D4" w:rsidRDefault="00CC3322"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CC3322" w:rsidRPr="00C523D4" w14:paraId="1ED35438" w14:textId="77777777" w:rsidTr="004947D3">
        <w:trPr>
          <w:trHeight w:val="225"/>
        </w:trPr>
        <w:tc>
          <w:tcPr>
            <w:tcW w:w="1134" w:type="dxa"/>
            <w:tcBorders>
              <w:top w:val="single" w:sz="4" w:space="0" w:color="auto"/>
              <w:left w:val="single" w:sz="4" w:space="0" w:color="auto"/>
              <w:bottom w:val="single" w:sz="4" w:space="0" w:color="auto"/>
              <w:right w:val="single" w:sz="4" w:space="0" w:color="auto"/>
            </w:tcBorders>
          </w:tcPr>
          <w:p w14:paraId="054E1D68"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20CAC572"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1E0575C4"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283A164"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C3322" w:rsidRPr="00C523D4" w14:paraId="7FEAF03E"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2C52A87C"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7A16631A"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47E4D647"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30FD491F"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C3322" w:rsidRPr="00C523D4" w14:paraId="445550F6"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730F6D63"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31E45A57"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206A7A53"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2FE376E7"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180FCD6E" w14:textId="77777777" w:rsidR="00B652AC" w:rsidRDefault="00B652AC" w:rsidP="00B166BF"/>
    <w:p w14:paraId="3148A331" w14:textId="77777777" w:rsidR="004947D3" w:rsidRDefault="004947D3" w:rsidP="004947D3">
      <w:pPr>
        <w:pStyle w:val="2"/>
      </w:pPr>
      <w:r>
        <w:t xml:space="preserve">2.3 </w:t>
      </w:r>
      <w:r w:rsidRPr="004947D3">
        <w:t xml:space="preserve">NotificationMessageSidelink </w:t>
      </w:r>
      <w:r w:rsidR="001A59B2">
        <w:t xml:space="preserve">handling </w:t>
      </w:r>
      <w:r w:rsidRPr="004947D3">
        <w:t xml:space="preserve">during </w:t>
      </w:r>
      <w:r w:rsidR="001A59B2">
        <w:t xml:space="preserve">I2D </w:t>
      </w:r>
      <w:r w:rsidRPr="004947D3">
        <w:t>path switching</w:t>
      </w:r>
    </w:p>
    <w:p w14:paraId="4AA96B69" w14:textId="77777777" w:rsidR="004947D3" w:rsidRDefault="004947D3" w:rsidP="00B166BF">
      <w:r w:rsidRPr="004947D3">
        <w:t>R2-2210170</w:t>
      </w:r>
      <w:r>
        <w:t xml:space="preserve"> raised one scenario that during the I2D path switch, </w:t>
      </w:r>
      <w:r w:rsidRPr="004947D3">
        <w:t xml:space="preserve">the Remote UE </w:t>
      </w:r>
      <w:r>
        <w:t xml:space="preserve">may not release PC5 unicast link immediately, in which case the Relay UE may have chance to send </w:t>
      </w:r>
      <w:r w:rsidRPr="004947D3">
        <w:t xml:space="preserve">NotificationMessageSidelink </w:t>
      </w:r>
      <w:r>
        <w:t>to the Remote UE. In order to avoid the Remote UE initiating RRC reestablishment according to 5.3.7, it propose to make change to RRC spec as blow:</w:t>
      </w:r>
    </w:p>
    <w:p w14:paraId="608A8877" w14:textId="77777777" w:rsidR="004947D3" w:rsidRDefault="004947D3" w:rsidP="00B166BF">
      <w:r w:rsidRPr="004947D3">
        <w:rPr>
          <w:rFonts w:eastAsia="宋体" w:cs="Arial"/>
          <w:i/>
          <w:sz w:val="16"/>
          <w:szCs w:val="16"/>
        </w:rPr>
        <w:t xml:space="preserve">“if T301 </w:t>
      </w:r>
      <w:r w:rsidRPr="004947D3">
        <w:rPr>
          <w:rFonts w:eastAsia="宋体" w:cs="Arial"/>
          <w:i/>
          <w:color w:val="FF0000"/>
          <w:sz w:val="16"/>
          <w:szCs w:val="16"/>
          <w:u w:val="single"/>
        </w:rPr>
        <w:t>and T304</w:t>
      </w:r>
      <w:r w:rsidRPr="004947D3">
        <w:rPr>
          <w:rFonts w:eastAsia="宋体" w:cs="Arial"/>
          <w:i/>
          <w:color w:val="FF0000"/>
          <w:sz w:val="16"/>
          <w:szCs w:val="16"/>
        </w:rPr>
        <w:t xml:space="preserve"> </w:t>
      </w:r>
      <w:r w:rsidRPr="004947D3">
        <w:rPr>
          <w:rFonts w:eastAsia="宋体" w:cs="Arial"/>
          <w:i/>
          <w:strike/>
          <w:color w:val="FF0000"/>
          <w:sz w:val="16"/>
          <w:szCs w:val="16"/>
        </w:rPr>
        <w:t>is</w:t>
      </w:r>
      <w:r w:rsidRPr="004947D3">
        <w:rPr>
          <w:rFonts w:eastAsia="宋体" w:cs="Arial"/>
          <w:i/>
          <w:sz w:val="16"/>
          <w:szCs w:val="16"/>
        </w:rPr>
        <w:t xml:space="preserve"> </w:t>
      </w:r>
      <w:r w:rsidRPr="004947D3">
        <w:rPr>
          <w:rFonts w:eastAsia="宋体" w:cs="Arial"/>
          <w:i/>
          <w:color w:val="FF0000"/>
          <w:sz w:val="16"/>
          <w:szCs w:val="16"/>
          <w:u w:val="single"/>
        </w:rPr>
        <w:t>are</w:t>
      </w:r>
      <w:r w:rsidRPr="004947D3">
        <w:rPr>
          <w:rFonts w:eastAsia="宋体" w:cs="Arial"/>
          <w:i/>
          <w:sz w:val="16"/>
          <w:szCs w:val="16"/>
        </w:rPr>
        <w:t xml:space="preserve"> not running, initiate the RRC connection re-establishment procedure as specified in 5.3.7”.</w:t>
      </w:r>
    </w:p>
    <w:p w14:paraId="3DA21798" w14:textId="77777777" w:rsidR="004947D3" w:rsidRDefault="004947D3" w:rsidP="00B166BF"/>
    <w:p w14:paraId="0E6FFE4F" w14:textId="77777777" w:rsidR="004947D3" w:rsidRDefault="004947D3" w:rsidP="0079418B">
      <w:pPr>
        <w:outlineLvl w:val="2"/>
      </w:pPr>
      <w:r>
        <w:t xml:space="preserve">Q3: Do companies agree with the change in </w:t>
      </w:r>
      <w:r w:rsidRPr="004947D3">
        <w:t>R2-2210170</w:t>
      </w:r>
      <w:r>
        <w:rPr>
          <w:rFonts w:asciiTheme="minorEastAsia" w:eastAsiaTheme="minorEastAsia" w:hAnsiTheme="minorEastAsia"/>
        </w:rPr>
        <w:t>,</w:t>
      </w:r>
      <w:r>
        <w:t xml:space="preserve">i.e. </w:t>
      </w:r>
      <w:r w:rsidRPr="004947D3">
        <w:rPr>
          <w:rFonts w:eastAsia="宋体" w:cs="Arial"/>
          <w:i/>
          <w:sz w:val="16"/>
          <w:szCs w:val="16"/>
        </w:rPr>
        <w:t xml:space="preserve">“if T301 </w:t>
      </w:r>
      <w:r w:rsidRPr="004947D3">
        <w:rPr>
          <w:rFonts w:eastAsia="宋体" w:cs="Arial"/>
          <w:i/>
          <w:color w:val="FF0000"/>
          <w:sz w:val="16"/>
          <w:szCs w:val="16"/>
          <w:u w:val="single"/>
        </w:rPr>
        <w:t>and T304</w:t>
      </w:r>
      <w:r w:rsidRPr="004947D3">
        <w:rPr>
          <w:rFonts w:eastAsia="宋体" w:cs="Arial"/>
          <w:i/>
          <w:color w:val="FF0000"/>
          <w:sz w:val="16"/>
          <w:szCs w:val="16"/>
        </w:rPr>
        <w:t xml:space="preserve"> </w:t>
      </w:r>
      <w:r w:rsidRPr="004947D3">
        <w:rPr>
          <w:rFonts w:eastAsia="宋体" w:cs="Arial"/>
          <w:i/>
          <w:strike/>
          <w:color w:val="FF0000"/>
          <w:sz w:val="16"/>
          <w:szCs w:val="16"/>
        </w:rPr>
        <w:t>is</w:t>
      </w:r>
      <w:r w:rsidRPr="004947D3">
        <w:rPr>
          <w:rFonts w:eastAsia="宋体" w:cs="Arial"/>
          <w:i/>
          <w:sz w:val="16"/>
          <w:szCs w:val="16"/>
        </w:rPr>
        <w:t xml:space="preserve"> </w:t>
      </w:r>
      <w:r w:rsidRPr="004947D3">
        <w:rPr>
          <w:rFonts w:eastAsia="宋体" w:cs="Arial"/>
          <w:i/>
          <w:color w:val="FF0000"/>
          <w:sz w:val="16"/>
          <w:szCs w:val="16"/>
          <w:u w:val="single"/>
        </w:rPr>
        <w:t>are</w:t>
      </w:r>
      <w:r w:rsidRPr="004947D3">
        <w:rPr>
          <w:rFonts w:eastAsia="宋体" w:cs="Arial"/>
          <w:i/>
          <w:sz w:val="16"/>
          <w:szCs w:val="16"/>
        </w:rPr>
        <w:t xml:space="preserve"> not running, initiate the RRC connection re-establishment procedure as specified in 5.3.7”</w:t>
      </w:r>
      <w:r>
        <w:rPr>
          <w:rFonts w:eastAsia="宋体" w:cs="Arial"/>
          <w:i/>
          <w:sz w:val="16"/>
          <w:szCs w:val="16"/>
        </w:rPr>
        <w:t>?</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4947D3" w:rsidRPr="00C523D4" w14:paraId="30673CE3"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hideMark/>
          </w:tcPr>
          <w:p w14:paraId="797BD93D"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lastRenderedPageBreak/>
              <w:t>Company</w:t>
            </w:r>
          </w:p>
        </w:tc>
        <w:tc>
          <w:tcPr>
            <w:tcW w:w="992" w:type="dxa"/>
            <w:tcBorders>
              <w:top w:val="single" w:sz="4" w:space="0" w:color="auto"/>
              <w:left w:val="single" w:sz="4" w:space="0" w:color="auto"/>
              <w:bottom w:val="single" w:sz="4" w:space="0" w:color="auto"/>
              <w:right w:val="single" w:sz="4" w:space="0" w:color="auto"/>
            </w:tcBorders>
            <w:hideMark/>
          </w:tcPr>
          <w:p w14:paraId="1F49F060"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Yes/No</w:t>
            </w:r>
          </w:p>
        </w:tc>
        <w:tc>
          <w:tcPr>
            <w:tcW w:w="6096" w:type="dxa"/>
            <w:tcBorders>
              <w:top w:val="single" w:sz="4" w:space="0" w:color="auto"/>
              <w:left w:val="single" w:sz="4" w:space="0" w:color="auto"/>
              <w:bottom w:val="single" w:sz="4" w:space="0" w:color="auto"/>
              <w:right w:val="single" w:sz="4" w:space="0" w:color="auto"/>
            </w:tcBorders>
            <w:hideMark/>
          </w:tcPr>
          <w:p w14:paraId="7297460C"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4947D3" w:rsidRPr="00C523D4" w14:paraId="1B3DC31B"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03979421"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691A6A49"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56C6A7B" w14:textId="77777777" w:rsidR="004947D3" w:rsidRPr="00C523D4" w:rsidRDefault="004947D3"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4947D3" w:rsidRPr="00C523D4" w14:paraId="4DCF4691"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2B72B528"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992" w:type="dxa"/>
            <w:tcBorders>
              <w:top w:val="single" w:sz="4" w:space="0" w:color="auto"/>
              <w:left w:val="single" w:sz="4" w:space="0" w:color="auto"/>
              <w:bottom w:val="single" w:sz="4" w:space="0" w:color="auto"/>
              <w:right w:val="single" w:sz="4" w:space="0" w:color="auto"/>
            </w:tcBorders>
          </w:tcPr>
          <w:p w14:paraId="6A9C8AE8"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1289DC26"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4947D3" w:rsidRPr="00C523D4" w14:paraId="697154C9"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23D2FB53"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7000600A"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9714502"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4947D3" w:rsidRPr="00C523D4" w14:paraId="2EC61D23"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3BCE94E9"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7F338C14"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791C882"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4947D3" w:rsidRPr="00C523D4" w14:paraId="539E2E2C"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01588F93"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992" w:type="dxa"/>
            <w:tcBorders>
              <w:top w:val="single" w:sz="4" w:space="0" w:color="auto"/>
              <w:left w:val="single" w:sz="4" w:space="0" w:color="auto"/>
              <w:bottom w:val="single" w:sz="4" w:space="0" w:color="auto"/>
              <w:right w:val="single" w:sz="4" w:space="0" w:color="auto"/>
            </w:tcBorders>
          </w:tcPr>
          <w:p w14:paraId="3D88B54C"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c>
          <w:tcPr>
            <w:tcW w:w="6096" w:type="dxa"/>
            <w:tcBorders>
              <w:top w:val="single" w:sz="4" w:space="0" w:color="auto"/>
              <w:left w:val="single" w:sz="4" w:space="0" w:color="auto"/>
              <w:bottom w:val="single" w:sz="4" w:space="0" w:color="auto"/>
              <w:right w:val="single" w:sz="4" w:space="0" w:color="auto"/>
            </w:tcBorders>
          </w:tcPr>
          <w:p w14:paraId="409FF59C"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4947D3" w:rsidRPr="00C523D4" w14:paraId="6C81B9D6"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765E3947"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992" w:type="dxa"/>
            <w:tcBorders>
              <w:top w:val="single" w:sz="4" w:space="0" w:color="auto"/>
              <w:left w:val="single" w:sz="4" w:space="0" w:color="auto"/>
              <w:bottom w:val="single" w:sz="4" w:space="0" w:color="auto"/>
              <w:right w:val="single" w:sz="4" w:space="0" w:color="auto"/>
            </w:tcBorders>
          </w:tcPr>
          <w:p w14:paraId="17C85D32"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7CABF923"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4947D3" w:rsidRPr="00C523D4" w14:paraId="60FD3F00"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47C325FA"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2494BC91"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912CADB" w14:textId="77777777" w:rsidR="004947D3" w:rsidRPr="00C523D4" w:rsidRDefault="004947D3"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4947D3" w:rsidRPr="00C523D4" w14:paraId="36498786" w14:textId="77777777" w:rsidTr="00D61A92">
        <w:trPr>
          <w:trHeight w:val="225"/>
        </w:trPr>
        <w:tc>
          <w:tcPr>
            <w:tcW w:w="1271" w:type="dxa"/>
            <w:tcBorders>
              <w:top w:val="single" w:sz="4" w:space="0" w:color="auto"/>
              <w:left w:val="single" w:sz="4" w:space="0" w:color="auto"/>
              <w:bottom w:val="single" w:sz="4" w:space="0" w:color="auto"/>
              <w:right w:val="single" w:sz="4" w:space="0" w:color="auto"/>
            </w:tcBorders>
          </w:tcPr>
          <w:p w14:paraId="6E66BE2F"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769B1372"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645FEB7"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4947D3" w:rsidRPr="00C523D4" w14:paraId="44DF0407"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3DE0FFBD"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7BBFCA40"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7BEFC3A"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4947D3" w:rsidRPr="00C523D4" w14:paraId="3FF9C0EF"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3AAA5AE8"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346E525F"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75AC30F"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6B6B6A49" w14:textId="77777777" w:rsidR="00B166BF" w:rsidRDefault="00B166BF" w:rsidP="00B166BF"/>
    <w:p w14:paraId="12D96E14" w14:textId="77777777" w:rsidR="004947D3" w:rsidRDefault="0079418B" w:rsidP="0079418B">
      <w:pPr>
        <w:pStyle w:val="2"/>
      </w:pPr>
      <w:r>
        <w:t xml:space="preserve">2.4 </w:t>
      </w:r>
      <w:r w:rsidR="001A59B2">
        <w:t xml:space="preserve">Relay </w:t>
      </w:r>
      <w:r>
        <w:t>(re)</w:t>
      </w:r>
      <w:r w:rsidR="001A59B2">
        <w:t>selection</w:t>
      </w:r>
    </w:p>
    <w:p w14:paraId="3A60BCF9" w14:textId="77777777" w:rsidR="001A59B2" w:rsidRDefault="001A59B2" w:rsidP="00B166BF">
      <w:r w:rsidRPr="001A59B2">
        <w:t>R2-2209894</w:t>
      </w:r>
      <w:r>
        <w:t xml:space="preserve"> propose</w:t>
      </w:r>
      <w:r w:rsidR="0079418B">
        <w:t>s</w:t>
      </w:r>
      <w:r>
        <w:t xml:space="preserve"> the following changes. The reason is that in the current description there is a gap between the level</w:t>
      </w:r>
      <w:r w:rsidR="0079418B">
        <w:t>-4</w:t>
      </w:r>
      <w:r>
        <w:t xml:space="preserve"> bullet of determin</w:t>
      </w:r>
      <w:r w:rsidR="0079418B">
        <w:t>ing</w:t>
      </w:r>
      <w:r>
        <w:t xml:space="preserve"> AS criterial is met and the level</w:t>
      </w:r>
      <w:r w:rsidR="0079418B">
        <w:t>-4</w:t>
      </w:r>
      <w:r>
        <w:t xml:space="preserve"> bullet of having more than one suitable relay. Although the NOTE 2 intended to fill the gap, with the proposed change</w:t>
      </w:r>
      <w:r w:rsidR="0079418B">
        <w:t>s</w:t>
      </w:r>
      <w:r>
        <w:t xml:space="preserve"> the structure seems smoother. In addition, the last level-4 bullet of </w:t>
      </w:r>
      <w:r w:rsidR="0079418B">
        <w:t>determining</w:t>
      </w:r>
      <w:r>
        <w:t xml:space="preserve"> no relay to be selected only reflect</w:t>
      </w:r>
      <w:r w:rsidR="0079418B">
        <w:t>s</w:t>
      </w:r>
      <w:r>
        <w:t xml:space="preserve"> AS</w:t>
      </w:r>
      <w:r w:rsidR="0079418B">
        <w:t xml:space="preserve"> criteria but not upper layer criteria </w:t>
      </w:r>
      <w:r>
        <w:t>which</w:t>
      </w:r>
      <w:r w:rsidR="0079418B">
        <w:t xml:space="preserve"> seems unclear and better to update</w:t>
      </w:r>
      <w:r>
        <w:t xml:space="preserve"> anyway.</w:t>
      </w:r>
      <w:r w:rsidR="0079418B">
        <w:t xml:space="preserve"> Thus the rapporteur understand the changes are reasonable.</w:t>
      </w:r>
    </w:p>
    <w:tbl>
      <w:tblPr>
        <w:tblStyle w:val="a7"/>
        <w:tblW w:w="0" w:type="auto"/>
        <w:tblLook w:val="04A0" w:firstRow="1" w:lastRow="0" w:firstColumn="1" w:lastColumn="0" w:noHBand="0" w:noVBand="1"/>
      </w:tblPr>
      <w:tblGrid>
        <w:gridCol w:w="8296"/>
      </w:tblGrid>
      <w:tr w:rsidR="001A59B2" w14:paraId="302AAEFD" w14:textId="77777777" w:rsidTr="001A59B2">
        <w:tc>
          <w:tcPr>
            <w:tcW w:w="8296" w:type="dxa"/>
          </w:tcPr>
          <w:p w14:paraId="2C3E6FC7" w14:textId="77777777" w:rsidR="001A59B2" w:rsidRDefault="001A59B2" w:rsidP="001A59B2">
            <w:pPr>
              <w:keepNext/>
              <w:keepLines/>
              <w:spacing w:before="120"/>
              <w:ind w:left="1418" w:hanging="1418"/>
              <w:outlineLvl w:val="3"/>
              <w:rPr>
                <w:rFonts w:eastAsia="等线" w:cs="Times New Roman"/>
                <w:sz w:val="24"/>
              </w:rPr>
            </w:pPr>
            <w:r>
              <w:rPr>
                <w:sz w:val="24"/>
              </w:rPr>
              <w:lastRenderedPageBreak/>
              <w:t>5.8.15.3</w:t>
            </w:r>
            <w:r>
              <w:rPr>
                <w:sz w:val="24"/>
              </w:rPr>
              <w:tab/>
              <w:t>Selection and reselection of NR sidelink U2N Relay UE</w:t>
            </w:r>
          </w:p>
          <w:p w14:paraId="7252FE88" w14:textId="77777777" w:rsidR="001A59B2" w:rsidRDefault="001A59B2" w:rsidP="00B166BF">
            <w:r>
              <w:t>…</w:t>
            </w:r>
          </w:p>
          <w:p w14:paraId="02613ED4" w14:textId="77777777" w:rsidR="007468AB" w:rsidRDefault="007468AB" w:rsidP="007468AB">
            <w:r>
              <w:t>…</w:t>
            </w:r>
          </w:p>
          <w:p w14:paraId="67B4053C" w14:textId="77777777" w:rsidR="007468AB" w:rsidRDefault="007468AB" w:rsidP="007468AB">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sidRPr="001A59B2">
              <w:rPr>
                <w:rFonts w:ascii="Times New Roman" w:eastAsia="Times New Roman" w:hAnsi="Times New Roman" w:cs="Times New Roman"/>
                <w:kern w:val="2"/>
                <w:sz w:val="21"/>
                <w:szCs w:val="22"/>
              </w:rPr>
              <w:t>2&gt;</w:t>
            </w:r>
            <w:r>
              <w:rPr>
                <w:rFonts w:ascii="Times New Roman" w:eastAsia="Times New Roman" w:hAnsi="Times New Roman" w:cs="Times New Roman"/>
                <w:kern w:val="2"/>
                <w:sz w:val="21"/>
                <w:szCs w:val="22"/>
              </w:rPr>
              <w:t>…</w:t>
            </w:r>
          </w:p>
          <w:p w14:paraId="0039ADD0" w14:textId="77777777" w:rsidR="007468AB" w:rsidRPr="001A59B2" w:rsidRDefault="007468AB" w:rsidP="007468AB">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sidRPr="001A59B2">
              <w:rPr>
                <w:rFonts w:ascii="Times New Roman" w:eastAsia="Times New Roman" w:hAnsi="Times New Roman" w:cs="Times New Roman"/>
                <w:kern w:val="2"/>
                <w:sz w:val="21"/>
                <w:szCs w:val="22"/>
              </w:rPr>
              <w:t>2&gt;</w:t>
            </w:r>
            <w:r w:rsidRPr="001A59B2">
              <w:rPr>
                <w:rFonts w:ascii="Times New Roman" w:eastAsia="Times New Roman" w:hAnsi="Times New Roman" w:cs="Times New Roman"/>
                <w:kern w:val="2"/>
                <w:sz w:val="21"/>
                <w:szCs w:val="22"/>
              </w:rPr>
              <w:tab/>
              <w:t>if the UE has a selected NR sidelink U2N Relay UE, and sidelink radio link failure is detected on the PC5-RRC connection with the current U2N Relay UE as specified in clause 5.8.9.3:</w:t>
            </w:r>
          </w:p>
          <w:p w14:paraId="3FCDB4F7" w14:textId="77777777" w:rsidR="007468AB" w:rsidRPr="001A59B2" w:rsidRDefault="007468AB" w:rsidP="007468AB">
            <w:pPr>
              <w:overflowPunct w:val="0"/>
              <w:autoSpaceDE w:val="0"/>
              <w:autoSpaceDN w:val="0"/>
              <w:adjustRightInd w:val="0"/>
              <w:spacing w:after="180"/>
              <w:ind w:left="1135" w:hanging="284"/>
              <w:rPr>
                <w:rFonts w:ascii="Times New Roman" w:eastAsia="Times New Roman" w:hAnsi="Times New Roman" w:cs="Times New Roman"/>
                <w:kern w:val="2"/>
                <w:sz w:val="21"/>
                <w:szCs w:val="22"/>
              </w:rPr>
            </w:pPr>
            <w:r w:rsidRPr="001A59B2">
              <w:rPr>
                <w:rFonts w:ascii="Times New Roman" w:eastAsia="Times New Roman" w:hAnsi="Times New Roman" w:cs="Times New Roman"/>
                <w:kern w:val="2"/>
                <w:sz w:val="21"/>
                <w:szCs w:val="22"/>
              </w:rPr>
              <w:t>3&gt;</w:t>
            </w:r>
            <w:r w:rsidRPr="001A59B2">
              <w:rPr>
                <w:rFonts w:ascii="Times New Roman" w:eastAsia="Times New Roman" w:hAnsi="Times New Roman" w:cs="Times New Roman"/>
                <w:kern w:val="2"/>
                <w:sz w:val="21"/>
                <w:szCs w:val="22"/>
              </w:rPr>
              <w:tab/>
              <w:t>perform NR sidelink discovery procedure as specified in clause 5.8.13 in order to search for candidate NR sidelink U2N Relay UEs;</w:t>
            </w:r>
          </w:p>
          <w:p w14:paraId="51A44E9C" w14:textId="77777777" w:rsidR="007468AB" w:rsidRPr="001A59B2" w:rsidRDefault="007468AB" w:rsidP="007468AB">
            <w:pPr>
              <w:overflowPunct w:val="0"/>
              <w:autoSpaceDE w:val="0"/>
              <w:autoSpaceDN w:val="0"/>
              <w:adjustRightInd w:val="0"/>
              <w:spacing w:after="180"/>
              <w:ind w:left="1418" w:hanging="284"/>
              <w:rPr>
                <w:rFonts w:ascii="Times New Roman" w:eastAsia="Times New Roman" w:hAnsi="Times New Roman" w:cs="Times New Roman"/>
                <w:kern w:val="2"/>
                <w:sz w:val="21"/>
                <w:szCs w:val="22"/>
              </w:rPr>
            </w:pPr>
            <w:r w:rsidRPr="001A59B2">
              <w:rPr>
                <w:rFonts w:ascii="Times New Roman" w:eastAsia="Times New Roman" w:hAnsi="Times New Roman" w:cs="Times New Roman"/>
                <w:kern w:val="2"/>
                <w:sz w:val="21"/>
                <w:szCs w:val="22"/>
              </w:rPr>
              <w:t>4&gt;</w:t>
            </w:r>
            <w:r w:rsidRPr="001A59B2">
              <w:rPr>
                <w:rFonts w:ascii="Times New Roman" w:eastAsia="Times New Roman" w:hAnsi="Times New Roman" w:cs="Times New Roman"/>
                <w:kern w:val="2"/>
                <w:sz w:val="21"/>
                <w:szCs w:val="22"/>
              </w:rPr>
              <w:tab/>
              <w:t xml:space="preserve">when evaluating the one or more detected NR sidelink U2N Relay UEs, apply layer 3 filtering as specified in 5.5.3.2 across measurements that concern the same U2N Relay UE ID and using the </w:t>
            </w:r>
            <w:r w:rsidRPr="001A59B2">
              <w:rPr>
                <w:rFonts w:ascii="Times New Roman" w:eastAsia="Times New Roman" w:hAnsi="Times New Roman" w:cs="Times New Roman"/>
                <w:i/>
                <w:kern w:val="2"/>
                <w:sz w:val="21"/>
                <w:szCs w:val="22"/>
              </w:rPr>
              <w:t>sl-FilterCoefficientRSRP</w:t>
            </w:r>
            <w:r w:rsidRPr="001A59B2">
              <w:rPr>
                <w:rFonts w:ascii="Times New Roman" w:eastAsia="Times New Roman" w:hAnsi="Times New Roman" w:cs="Times New Roman"/>
                <w:kern w:val="2"/>
                <w:sz w:val="21"/>
                <w:szCs w:val="22"/>
              </w:rPr>
              <w:t xml:space="preserve"> in </w:t>
            </w:r>
            <w:r w:rsidRPr="001A59B2">
              <w:rPr>
                <w:rFonts w:ascii="Times New Roman" w:eastAsia="Times New Roman" w:hAnsi="Times New Roman" w:cs="Times New Roman"/>
                <w:i/>
                <w:kern w:val="2"/>
                <w:sz w:val="21"/>
                <w:szCs w:val="22"/>
              </w:rPr>
              <w:t>SystemInformationBlockType12</w:t>
            </w:r>
            <w:r w:rsidRPr="001A59B2">
              <w:rPr>
                <w:rFonts w:ascii="Times New Roman" w:eastAsia="Times New Roman" w:hAnsi="Times New Roman" w:cs="Times New Roman"/>
                <w:kern w:val="2"/>
                <w:sz w:val="21"/>
                <w:szCs w:val="22"/>
              </w:rPr>
              <w:t xml:space="preserve"> (if in RRC_IDLE/INACTIVE)</w:t>
            </w:r>
            <w:r w:rsidRPr="001A59B2">
              <w:rPr>
                <w:rFonts w:ascii="Times New Roman" w:eastAsia="等线" w:hAnsi="Times New Roman" w:cs="Times New Roman"/>
                <w:kern w:val="2"/>
                <w:sz w:val="21"/>
                <w:szCs w:val="22"/>
              </w:rPr>
              <w:t xml:space="preserve">, </w:t>
            </w:r>
            <w:r w:rsidRPr="001A59B2">
              <w:rPr>
                <w:rFonts w:ascii="Times New Roman" w:eastAsia="Times New Roman" w:hAnsi="Times New Roman" w:cs="Times New Roman"/>
                <w:kern w:val="2"/>
                <w:sz w:val="21"/>
                <w:szCs w:val="22"/>
              </w:rPr>
              <w:t xml:space="preserve">the </w:t>
            </w:r>
            <w:r w:rsidRPr="001A59B2">
              <w:rPr>
                <w:rFonts w:ascii="Times New Roman" w:eastAsia="Times New Roman" w:hAnsi="Times New Roman" w:cs="Times New Roman"/>
                <w:i/>
                <w:kern w:val="2"/>
                <w:sz w:val="21"/>
                <w:szCs w:val="22"/>
              </w:rPr>
              <w:t>sl-FilterCoefficientRSRP</w:t>
            </w:r>
            <w:r w:rsidRPr="001A59B2">
              <w:rPr>
                <w:rFonts w:ascii="Times New Roman" w:eastAsia="Times New Roman" w:hAnsi="Times New Roman" w:cs="Times New Roman"/>
                <w:kern w:val="2"/>
                <w:sz w:val="21"/>
                <w:szCs w:val="22"/>
              </w:rPr>
              <w:t xml:space="preserve"> in </w:t>
            </w:r>
            <w:r w:rsidRPr="001A59B2">
              <w:rPr>
                <w:rFonts w:ascii="Times New Roman" w:eastAsia="Batang" w:hAnsi="Times New Roman" w:cs="Times New Roman"/>
                <w:i/>
                <w:kern w:val="2"/>
                <w:sz w:val="21"/>
                <w:szCs w:val="22"/>
              </w:rPr>
              <w:t xml:space="preserve">sl-ConfigDedicatedNR </w:t>
            </w:r>
            <w:r w:rsidRPr="001A59B2">
              <w:rPr>
                <w:rFonts w:ascii="Times New Roman" w:eastAsia="Times New Roman" w:hAnsi="Times New Roman" w:cs="Times New Roman"/>
                <w:kern w:val="2"/>
                <w:sz w:val="21"/>
                <w:szCs w:val="22"/>
              </w:rPr>
              <w:t xml:space="preserve">(if in RRC_CONNECTED) or the preconfigured </w:t>
            </w:r>
            <w:r w:rsidRPr="001A59B2">
              <w:rPr>
                <w:rFonts w:ascii="Times New Roman" w:eastAsia="Times New Roman" w:hAnsi="Times New Roman" w:cs="Times New Roman"/>
                <w:i/>
                <w:kern w:val="2"/>
                <w:sz w:val="21"/>
                <w:szCs w:val="22"/>
              </w:rPr>
              <w:t xml:space="preserve">sl-FilterCoefficientRSRP </w:t>
            </w:r>
            <w:r w:rsidRPr="001A59B2">
              <w:rPr>
                <w:rFonts w:ascii="Times New Roman" w:eastAsia="Times New Roman" w:hAnsi="Times New Roman" w:cs="Times New Roman"/>
                <w:kern w:val="2"/>
                <w:sz w:val="21"/>
                <w:szCs w:val="22"/>
              </w:rPr>
              <w:t>as defined in 9.3 (out of coverage), before using the SD-RSRP measurement results;</w:t>
            </w:r>
          </w:p>
          <w:p w14:paraId="27688799" w14:textId="77777777" w:rsidR="007468AB" w:rsidRPr="001A59B2" w:rsidRDefault="007468AB" w:rsidP="007468AB">
            <w:pPr>
              <w:overflowPunct w:val="0"/>
              <w:autoSpaceDE w:val="0"/>
              <w:autoSpaceDN w:val="0"/>
              <w:adjustRightInd w:val="0"/>
              <w:spacing w:after="180"/>
              <w:ind w:left="1418" w:hanging="284"/>
              <w:rPr>
                <w:ins w:id="30" w:author="CATT" w:date="2022-09-23T15:09:00Z"/>
                <w:rFonts w:ascii="Times New Roman" w:eastAsia="Yu Mincho" w:hAnsi="Times New Roman" w:cs="Times New Roman"/>
                <w:kern w:val="2"/>
                <w:sz w:val="21"/>
                <w:szCs w:val="22"/>
              </w:rPr>
            </w:pPr>
            <w:r>
              <w:rPr>
                <w:rFonts w:ascii="Times New Roman" w:eastAsia="Times New Roman" w:hAnsi="Times New Roman" w:cs="Times New Roman"/>
                <w:kern w:val="2"/>
                <w:sz w:val="21"/>
                <w:szCs w:val="22"/>
              </w:rPr>
              <w:t>4</w:t>
            </w:r>
            <w:r w:rsidRPr="001A59B2">
              <w:rPr>
                <w:rFonts w:ascii="Times New Roman" w:eastAsia="Times New Roman" w:hAnsi="Times New Roman" w:cs="Times New Roman"/>
                <w:kern w:val="2"/>
                <w:sz w:val="21"/>
                <w:szCs w:val="22"/>
              </w:rPr>
              <w:t>&gt;</w:t>
            </w:r>
            <w:r w:rsidRPr="001A59B2">
              <w:rPr>
                <w:rFonts w:ascii="Times New Roman" w:eastAsia="Times New Roman" w:hAnsi="Times New Roman" w:cs="Times New Roman"/>
                <w:kern w:val="2"/>
                <w:sz w:val="21"/>
                <w:szCs w:val="22"/>
              </w:rPr>
              <w:tab/>
              <w:t xml:space="preserve">consider a candidate NR sidelink U2N Relay UE for which SD-RSRP exceeds </w:t>
            </w:r>
            <w:r w:rsidRPr="001A59B2">
              <w:rPr>
                <w:rFonts w:ascii="Times New Roman" w:eastAsia="Times New Roman" w:hAnsi="Times New Roman" w:cs="Times New Roman"/>
                <w:i/>
                <w:kern w:val="2"/>
                <w:sz w:val="21"/>
                <w:szCs w:val="22"/>
              </w:rPr>
              <w:t>sl-RSRP-Thresh</w:t>
            </w:r>
            <w:r w:rsidRPr="001A59B2">
              <w:rPr>
                <w:rFonts w:ascii="Times New Roman" w:eastAsia="Times New Roman" w:hAnsi="Times New Roman" w:cs="Times New Roman"/>
                <w:kern w:val="2"/>
                <w:sz w:val="21"/>
                <w:szCs w:val="22"/>
              </w:rPr>
              <w:t xml:space="preserve"> by </w:t>
            </w:r>
            <w:r w:rsidRPr="001A59B2">
              <w:rPr>
                <w:rFonts w:ascii="Times New Roman" w:eastAsia="Times New Roman" w:hAnsi="Times New Roman" w:cs="Times New Roman"/>
                <w:i/>
                <w:kern w:val="2"/>
                <w:sz w:val="21"/>
                <w:szCs w:val="22"/>
              </w:rPr>
              <w:t xml:space="preserve">sl-HystMin </w:t>
            </w:r>
            <w:r w:rsidRPr="001A59B2">
              <w:rPr>
                <w:rFonts w:ascii="Times New Roman" w:eastAsia="Times New Roman" w:hAnsi="Times New Roman" w:cs="Times New Roman"/>
                <w:kern w:val="2"/>
                <w:sz w:val="21"/>
                <w:szCs w:val="22"/>
              </w:rPr>
              <w:t>has met the AS criteria;</w:t>
            </w:r>
          </w:p>
          <w:p w14:paraId="7026B2A6" w14:textId="77777777" w:rsidR="007468AB" w:rsidRPr="001A59B2" w:rsidRDefault="007468AB" w:rsidP="007468AB">
            <w:pPr>
              <w:overflowPunct w:val="0"/>
              <w:autoSpaceDE w:val="0"/>
              <w:autoSpaceDN w:val="0"/>
              <w:adjustRightInd w:val="0"/>
              <w:spacing w:after="180"/>
              <w:ind w:left="1134" w:hanging="284"/>
              <w:rPr>
                <w:rFonts w:ascii="Times New Roman" w:eastAsia="Times New Roman" w:hAnsi="Times New Roman" w:cs="Times New Roman"/>
                <w:kern w:val="2"/>
                <w:sz w:val="21"/>
                <w:szCs w:val="22"/>
              </w:rPr>
            </w:pPr>
            <w:ins w:id="31" w:author="AT_R2#119bis" w:date="2022-10-11T15:15:00Z">
              <w:r>
                <w:rPr>
                  <w:rFonts w:ascii="Times New Roman" w:eastAsia="Times New Roman" w:hAnsi="Times New Roman" w:cs="Times New Roman"/>
                  <w:kern w:val="2"/>
                  <w:sz w:val="21"/>
                  <w:szCs w:val="22"/>
                </w:rPr>
                <w:t>3</w:t>
              </w:r>
            </w:ins>
            <w:ins w:id="32" w:author="CATT" w:date="2022-09-23T15:09:00Z">
              <w:r w:rsidRPr="001A59B2">
                <w:rPr>
                  <w:rFonts w:ascii="Times New Roman" w:eastAsia="Times New Roman" w:hAnsi="Times New Roman" w:cs="Times New Roman"/>
                  <w:kern w:val="2"/>
                  <w:sz w:val="21"/>
                  <w:szCs w:val="22"/>
                </w:rPr>
                <w:t>&gt;</w:t>
              </w:r>
            </w:ins>
            <w:ins w:id="33" w:author="CATT" w:date="2022-09-23T15:10:00Z">
              <w:r w:rsidRPr="001A59B2">
                <w:rPr>
                  <w:rFonts w:ascii="Times New Roman" w:eastAsia="Times New Roman" w:hAnsi="Times New Roman" w:cs="Times New Roman"/>
                  <w:kern w:val="2"/>
                  <w:sz w:val="21"/>
                  <w:szCs w:val="22"/>
                </w:rPr>
                <w:t xml:space="preserve"> </w:t>
              </w:r>
            </w:ins>
            <w:ins w:id="34" w:author="CATT" w:date="2022-09-23T15:09:00Z">
              <w:r w:rsidRPr="001A59B2">
                <w:rPr>
                  <w:rFonts w:ascii="Times New Roman" w:eastAsia="Times New Roman" w:hAnsi="Times New Roman" w:cs="Times New Roman"/>
                  <w:kern w:val="2"/>
                  <w:sz w:val="21"/>
                  <w:szCs w:val="22"/>
                </w:rPr>
                <w:t>if there is any candidate NR sidelink U2N Relay UE can be regarded as suitable NR sidelink U2N Relay UE</w:t>
              </w:r>
            </w:ins>
            <w:ins w:id="35" w:author="CATT" w:date="2022-09-23T15:10:00Z">
              <w:r w:rsidRPr="001A59B2">
                <w:rPr>
                  <w:rFonts w:ascii="Times New Roman" w:eastAsia="Times New Roman" w:hAnsi="Times New Roman" w:cs="Times New Roman"/>
                  <w:kern w:val="2"/>
                  <w:sz w:val="21"/>
                  <w:szCs w:val="22"/>
                </w:rPr>
                <w:t>:</w:t>
              </w:r>
            </w:ins>
          </w:p>
          <w:p w14:paraId="17A081BE" w14:textId="77777777" w:rsidR="007468AB" w:rsidRPr="001A59B2" w:rsidRDefault="007468AB" w:rsidP="007468AB">
            <w:pPr>
              <w:overflowPunct w:val="0"/>
              <w:autoSpaceDE w:val="0"/>
              <w:autoSpaceDN w:val="0"/>
              <w:adjustRightInd w:val="0"/>
              <w:spacing w:after="180"/>
              <w:ind w:left="1418" w:hanging="284"/>
              <w:rPr>
                <w:ins w:id="36" w:author="CATT" w:date="2022-09-26T16:26:00Z"/>
                <w:rFonts w:ascii="Times New Roman" w:eastAsia="Yu Mincho" w:hAnsi="Times New Roman" w:cs="Times New Roman"/>
                <w:kern w:val="2"/>
                <w:sz w:val="21"/>
                <w:szCs w:val="22"/>
              </w:rPr>
            </w:pPr>
            <w:ins w:id="37" w:author="CATT" w:date="2022-09-26T16:26:00Z">
              <w:r w:rsidRPr="001A59B2">
                <w:rPr>
                  <w:rFonts w:ascii="Times New Roman" w:eastAsia="Times New Roman" w:hAnsi="Times New Roman" w:cs="Times New Roman"/>
                  <w:kern w:val="2"/>
                  <w:sz w:val="21"/>
                  <w:szCs w:val="22"/>
                </w:rPr>
                <w:t>4</w:t>
              </w:r>
            </w:ins>
            <w:r w:rsidRPr="001A59B2">
              <w:rPr>
                <w:rFonts w:ascii="Times New Roman" w:eastAsia="Times New Roman" w:hAnsi="Times New Roman" w:cs="Times New Roman"/>
                <w:kern w:val="2"/>
                <w:sz w:val="21"/>
                <w:szCs w:val="22"/>
              </w:rPr>
              <w:t>&gt;</w:t>
            </w:r>
            <w:r w:rsidRPr="001A59B2">
              <w:rPr>
                <w:rFonts w:ascii="Times New Roman" w:eastAsia="Times New Roman" w:hAnsi="Times New Roman" w:cs="Times New Roman"/>
                <w:kern w:val="2"/>
                <w:sz w:val="21"/>
                <w:szCs w:val="22"/>
              </w:rPr>
              <w:tab/>
              <w:t>consider one of the available suitable NR sidelink U2N relay UE(s) can be selected;</w:t>
            </w:r>
          </w:p>
          <w:p w14:paraId="039E1E2F" w14:textId="77777777" w:rsidR="007468AB" w:rsidRPr="001A59B2" w:rsidRDefault="007468AB" w:rsidP="007468AB">
            <w:pPr>
              <w:overflowPunct w:val="0"/>
              <w:autoSpaceDE w:val="0"/>
              <w:autoSpaceDN w:val="0"/>
              <w:adjustRightInd w:val="0"/>
              <w:spacing w:after="180"/>
              <w:ind w:left="1134" w:hanging="284"/>
              <w:rPr>
                <w:ins w:id="38" w:author="CATT" w:date="2022-09-26T16:26:00Z"/>
                <w:rFonts w:ascii="Times New Roman" w:eastAsia="Yu Mincho" w:hAnsi="Times New Roman" w:cs="Times New Roman"/>
                <w:kern w:val="2"/>
                <w:sz w:val="21"/>
                <w:szCs w:val="22"/>
              </w:rPr>
            </w:pPr>
            <w:ins w:id="39" w:author="CATT" w:date="2022-09-26T16:26:00Z">
              <w:r w:rsidRPr="001A59B2">
                <w:rPr>
                  <w:rFonts w:ascii="Times New Roman" w:eastAsia="Yu Mincho" w:hAnsi="Times New Roman" w:cs="Times New Roman"/>
                  <w:kern w:val="2"/>
                  <w:sz w:val="21"/>
                  <w:szCs w:val="22"/>
                </w:rPr>
                <w:t>3&gt; else:</w:t>
              </w:r>
            </w:ins>
          </w:p>
          <w:p w14:paraId="63F8A17A" w14:textId="77777777" w:rsidR="007468AB" w:rsidRPr="001A59B2" w:rsidRDefault="007468AB" w:rsidP="007468AB">
            <w:pPr>
              <w:overflowPunct w:val="0"/>
              <w:autoSpaceDE w:val="0"/>
              <w:autoSpaceDN w:val="0"/>
              <w:adjustRightInd w:val="0"/>
              <w:spacing w:after="180"/>
              <w:ind w:left="1418" w:hanging="284"/>
              <w:rPr>
                <w:del w:id="40" w:author="Unknown"/>
                <w:rFonts w:ascii="Times New Roman" w:eastAsia="等线" w:hAnsi="Times New Roman" w:cs="Times New Roman"/>
                <w:kern w:val="2"/>
                <w:sz w:val="21"/>
                <w:szCs w:val="22"/>
              </w:rPr>
            </w:pPr>
            <w:ins w:id="41" w:author="AT_R2#119bis" w:date="2022-10-11T15:15:00Z">
              <w:r>
                <w:rPr>
                  <w:rFonts w:ascii="Times New Roman" w:eastAsia="Times New Roman" w:hAnsi="Times New Roman" w:cs="Times New Roman"/>
                  <w:kern w:val="2"/>
                  <w:sz w:val="21"/>
                  <w:szCs w:val="22"/>
                </w:rPr>
                <w:t>4</w:t>
              </w:r>
            </w:ins>
            <w:ins w:id="42" w:author="CATT" w:date="2022-09-26T16:26:00Z">
              <w:r w:rsidRPr="001A59B2">
                <w:rPr>
                  <w:rFonts w:ascii="Times New Roman" w:eastAsia="Times New Roman" w:hAnsi="Times New Roman" w:cs="Times New Roman"/>
                  <w:kern w:val="2"/>
                  <w:sz w:val="21"/>
                  <w:szCs w:val="22"/>
                </w:rPr>
                <w:t>&gt;</w:t>
              </w:r>
              <w:r w:rsidRPr="001A59B2">
                <w:rPr>
                  <w:rFonts w:ascii="Times New Roman" w:eastAsia="Times New Roman" w:hAnsi="Times New Roman" w:cs="Times New Roman"/>
                  <w:kern w:val="2"/>
                  <w:sz w:val="21"/>
                  <w:szCs w:val="22"/>
                </w:rPr>
                <w:tab/>
                <w:t xml:space="preserve">consider no NR sidelink U2N relay UE(s) </w:t>
              </w:r>
            </w:ins>
            <w:ins w:id="43" w:author="CATT" w:date="2022-09-26T16:27:00Z">
              <w:r w:rsidRPr="001A59B2">
                <w:rPr>
                  <w:rFonts w:ascii="Times New Roman" w:eastAsia="Times New Roman" w:hAnsi="Times New Roman" w:cs="Times New Roman"/>
                  <w:kern w:val="2"/>
                  <w:sz w:val="21"/>
                  <w:szCs w:val="22"/>
                </w:rPr>
                <w:t>to</w:t>
              </w:r>
            </w:ins>
            <w:ins w:id="44" w:author="CATT" w:date="2022-09-26T16:26:00Z">
              <w:r w:rsidRPr="001A59B2">
                <w:rPr>
                  <w:rFonts w:ascii="Times New Roman" w:eastAsia="Times New Roman" w:hAnsi="Times New Roman" w:cs="Times New Roman"/>
                  <w:kern w:val="2"/>
                  <w:sz w:val="21"/>
                  <w:szCs w:val="22"/>
                </w:rPr>
                <w:t xml:space="preserve"> be selected</w:t>
              </w:r>
            </w:ins>
            <w:ins w:id="45" w:author="CATT" w:date="2022-09-30T13:44:00Z">
              <w:r w:rsidRPr="001A59B2">
                <w:rPr>
                  <w:rFonts w:ascii="等线" w:eastAsia="等线" w:hAnsi="等线" w:cs="Times New Roman" w:hint="eastAsia"/>
                  <w:kern w:val="2"/>
                  <w:sz w:val="21"/>
                  <w:szCs w:val="22"/>
                </w:rPr>
                <w:t>.</w:t>
              </w:r>
            </w:ins>
          </w:p>
          <w:p w14:paraId="5457AC32" w14:textId="77777777" w:rsidR="007468AB" w:rsidRPr="001A59B2" w:rsidRDefault="007468AB" w:rsidP="007468AB">
            <w:pPr>
              <w:keepLines/>
              <w:overflowPunct w:val="0"/>
              <w:autoSpaceDE w:val="0"/>
              <w:autoSpaceDN w:val="0"/>
              <w:adjustRightInd w:val="0"/>
              <w:spacing w:after="180"/>
              <w:ind w:left="1135" w:hanging="851"/>
              <w:rPr>
                <w:rFonts w:ascii="Times New Roman" w:eastAsia="Times New Roman" w:hAnsi="Times New Roman" w:cs="Times New Roman"/>
                <w:kern w:val="2"/>
                <w:sz w:val="21"/>
                <w:szCs w:val="22"/>
                <w:lang w:eastAsia="ja-JP"/>
              </w:rPr>
            </w:pPr>
            <w:r w:rsidRPr="001A59B2">
              <w:rPr>
                <w:rFonts w:ascii="Times New Roman" w:eastAsia="Times New Roman" w:hAnsi="Times New Roman" w:cs="Times New Roman"/>
                <w:kern w:val="2"/>
                <w:sz w:val="21"/>
                <w:szCs w:val="22"/>
              </w:rPr>
              <w:t>NOTE 2:</w:t>
            </w:r>
            <w:r w:rsidRPr="001A59B2">
              <w:rPr>
                <w:rFonts w:ascii="Times New Roman" w:eastAsia="Times New Roman" w:hAnsi="Times New Roman" w:cs="Times New Roman"/>
                <w:kern w:val="2"/>
                <w:sz w:val="21"/>
                <w:szCs w:val="22"/>
              </w:rPr>
              <w:tab/>
            </w:r>
            <w:r w:rsidRPr="001A59B2">
              <w:rPr>
                <w:rFonts w:ascii="Times New Roman" w:eastAsia="等线" w:hAnsi="Times New Roman" w:cs="Times New Roman"/>
                <w:kern w:val="2"/>
                <w:sz w:val="21"/>
                <w:szCs w:val="22"/>
              </w:rPr>
              <w:t xml:space="preserve">A candidate </w:t>
            </w:r>
            <w:r w:rsidRPr="001A59B2">
              <w:rPr>
                <w:rFonts w:ascii="Times New Roman" w:eastAsia="Times New Roman" w:hAnsi="Times New Roman" w:cs="Times New Roman"/>
                <w:kern w:val="2"/>
                <w:sz w:val="21"/>
                <w:szCs w:val="22"/>
              </w:rPr>
              <w:t>NR sidelink</w:t>
            </w:r>
            <w:r w:rsidRPr="001A59B2">
              <w:rPr>
                <w:rFonts w:ascii="Times New Roman" w:eastAsia="等线" w:hAnsi="Times New Roman" w:cs="Times New Roman"/>
                <w:kern w:val="2"/>
                <w:sz w:val="21"/>
                <w:szCs w:val="22"/>
              </w:rPr>
              <w:t xml:space="preserve"> U2N Relay UE which meets all AS layer criteria defined in 5.8.15.3 and higher layer criteria defined in TS 23.304 [65] can be regarded as suitable </w:t>
            </w:r>
            <w:r w:rsidRPr="001A59B2">
              <w:rPr>
                <w:rFonts w:ascii="Times New Roman" w:eastAsia="Times New Roman" w:hAnsi="Times New Roman" w:cs="Times New Roman"/>
                <w:kern w:val="2"/>
                <w:sz w:val="21"/>
                <w:szCs w:val="22"/>
              </w:rPr>
              <w:t>NR sidelink</w:t>
            </w:r>
            <w:r w:rsidRPr="001A59B2">
              <w:rPr>
                <w:rFonts w:ascii="Times New Roman" w:eastAsia="等线" w:hAnsi="Times New Roman" w:cs="Times New Roman"/>
                <w:kern w:val="2"/>
                <w:sz w:val="21"/>
                <w:szCs w:val="22"/>
              </w:rPr>
              <w:t xml:space="preserve"> U2N Relay UE by the </w:t>
            </w:r>
            <w:r w:rsidRPr="001A59B2">
              <w:rPr>
                <w:rFonts w:ascii="Times New Roman" w:eastAsia="Times New Roman" w:hAnsi="Times New Roman" w:cs="Times New Roman"/>
                <w:kern w:val="2"/>
                <w:sz w:val="21"/>
                <w:szCs w:val="22"/>
              </w:rPr>
              <w:t>NR sidelink</w:t>
            </w:r>
            <w:r w:rsidRPr="001A59B2">
              <w:rPr>
                <w:rFonts w:ascii="Times New Roman" w:eastAsia="等线" w:hAnsi="Times New Roman" w:cs="Times New Roman"/>
                <w:kern w:val="2"/>
                <w:sz w:val="21"/>
                <w:szCs w:val="22"/>
              </w:rPr>
              <w:t xml:space="preserve"> U2N Remote UE. </w:t>
            </w:r>
            <w:r w:rsidRPr="001A59B2">
              <w:rPr>
                <w:rFonts w:ascii="Times New Roman" w:eastAsia="Times New Roman" w:hAnsi="Times New Roman" w:cs="Times New Roman"/>
                <w:kern w:val="2"/>
                <w:sz w:val="21"/>
                <w:szCs w:val="22"/>
              </w:rPr>
              <w:t>If multiple suitable NR sidelink U2N Relay UEs are available, it is up to Remote UE implementation to choose one NR sidelink U2N Relay UE.</w:t>
            </w:r>
            <w:r w:rsidRPr="001A59B2">
              <w:rPr>
                <w:rFonts w:ascii="TimesNewRomanPSMT" w:eastAsia="TimesNewRomanPSMT" w:hAnsi="TimesNewRomanPSMT" w:cs="Times New Roman"/>
                <w:color w:val="000000"/>
                <w:kern w:val="2"/>
              </w:rPr>
              <w:t xml:space="preserve"> </w:t>
            </w:r>
            <w:r w:rsidRPr="001A59B2">
              <w:rPr>
                <w:rFonts w:ascii="Times New Roman" w:eastAsia="Times New Roman" w:hAnsi="Times New Roman" w:cs="Times New Roman"/>
                <w:kern w:val="2"/>
                <w:sz w:val="21"/>
                <w:szCs w:val="22"/>
              </w:rPr>
              <w:t>The details of the interaction with upper layers are up to UE implementation.</w:t>
            </w:r>
          </w:p>
          <w:p w14:paraId="4275E310" w14:textId="77777777" w:rsidR="007468AB" w:rsidRPr="001A59B2" w:rsidRDefault="007468AB" w:rsidP="007468AB">
            <w:pPr>
              <w:keepLines/>
              <w:overflowPunct w:val="0"/>
              <w:autoSpaceDE w:val="0"/>
              <w:autoSpaceDN w:val="0"/>
              <w:adjustRightInd w:val="0"/>
              <w:spacing w:after="180"/>
              <w:ind w:left="1135" w:hanging="851"/>
              <w:rPr>
                <w:rFonts w:ascii="Times New Roman" w:eastAsia="Times New Roman" w:hAnsi="Times New Roman" w:cs="Times New Roman"/>
                <w:lang w:val="en-GB" w:eastAsia="ja-JP"/>
              </w:rPr>
            </w:pPr>
            <w:r w:rsidRPr="001A59B2">
              <w:rPr>
                <w:rFonts w:ascii="Times New Roman" w:eastAsia="Times New Roman" w:hAnsi="Times New Roman" w:cs="Times New Roman"/>
                <w:lang w:val="en-GB" w:eastAsia="ja-JP"/>
              </w:rPr>
              <w:t>NOTE 3:</w:t>
            </w:r>
            <w:r w:rsidRPr="001A59B2">
              <w:rPr>
                <w:rFonts w:ascii="Times New Roman" w:eastAsia="Times New Roman" w:hAnsi="Times New Roman" w:cs="Times New Roman"/>
                <w:lang w:val="en-GB" w:eastAsia="ja-JP"/>
              </w:rPr>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3F94C20A" w14:textId="77777777" w:rsidR="007468AB" w:rsidRPr="001A59B2" w:rsidRDefault="007468AB" w:rsidP="007468AB">
            <w:pPr>
              <w:overflowPunct w:val="0"/>
              <w:autoSpaceDE w:val="0"/>
              <w:autoSpaceDN w:val="0"/>
              <w:adjustRightInd w:val="0"/>
              <w:spacing w:after="180"/>
              <w:ind w:left="1135" w:hanging="284"/>
              <w:rPr>
                <w:del w:id="46" w:author="Unknown"/>
                <w:rFonts w:ascii="Times New Roman" w:eastAsia="Yu Mincho" w:hAnsi="Times New Roman" w:cs="Times New Roman"/>
                <w:kern w:val="2"/>
                <w:sz w:val="21"/>
                <w:szCs w:val="22"/>
              </w:rPr>
            </w:pPr>
            <w:del w:id="47" w:author="CATT" w:date="2022-09-26T16:30:00Z">
              <w:r w:rsidRPr="001A59B2">
                <w:rPr>
                  <w:rFonts w:ascii="Times New Roman" w:eastAsia="Times New Roman" w:hAnsi="Times New Roman" w:cs="Times New Roman"/>
                  <w:kern w:val="2"/>
                  <w:sz w:val="21"/>
                  <w:szCs w:val="22"/>
                </w:rPr>
                <w:lastRenderedPageBreak/>
                <w:delText>3&gt;</w:delText>
              </w:r>
              <w:r w:rsidRPr="001A59B2">
                <w:rPr>
                  <w:rFonts w:ascii="Times New Roman" w:eastAsia="Times New Roman" w:hAnsi="Times New Roman" w:cs="Times New Roman"/>
                  <w:kern w:val="2"/>
                  <w:sz w:val="21"/>
                  <w:szCs w:val="22"/>
                </w:rPr>
                <w:tab/>
                <w:delText xml:space="preserve">if the UE did not detect any candidate NR sidelink U2N Relay UE for which SD-RSRP exceeds </w:delText>
              </w:r>
              <w:r w:rsidRPr="001A59B2">
                <w:rPr>
                  <w:rFonts w:ascii="Times New Roman" w:eastAsia="Times New Roman" w:hAnsi="Times New Roman" w:cs="Times New Roman"/>
                  <w:i/>
                  <w:kern w:val="2"/>
                  <w:sz w:val="21"/>
                  <w:szCs w:val="22"/>
                </w:rPr>
                <w:delText>sl-RSRP-Thresh</w:delText>
              </w:r>
              <w:r w:rsidRPr="001A59B2">
                <w:rPr>
                  <w:rFonts w:ascii="Times New Roman" w:eastAsia="Times New Roman" w:hAnsi="Times New Roman" w:cs="Times New Roman"/>
                  <w:kern w:val="2"/>
                  <w:sz w:val="21"/>
                  <w:szCs w:val="22"/>
                </w:rPr>
                <w:delText xml:space="preserve"> by </w:delText>
              </w:r>
              <w:r w:rsidRPr="001A59B2">
                <w:rPr>
                  <w:rFonts w:ascii="Times New Roman" w:eastAsia="Times New Roman" w:hAnsi="Times New Roman" w:cs="Times New Roman"/>
                  <w:i/>
                  <w:kern w:val="2"/>
                  <w:sz w:val="21"/>
                  <w:szCs w:val="22"/>
                </w:rPr>
                <w:delText>sl-HystMin</w:delText>
              </w:r>
              <w:r w:rsidRPr="001A59B2">
                <w:rPr>
                  <w:rFonts w:ascii="Times New Roman" w:eastAsia="Times New Roman" w:hAnsi="Times New Roman" w:cs="Times New Roman"/>
                  <w:kern w:val="2"/>
                  <w:sz w:val="21"/>
                  <w:szCs w:val="22"/>
                </w:rPr>
                <w:delText>:</w:delText>
              </w:r>
            </w:del>
          </w:p>
          <w:p w14:paraId="0F97086B" w14:textId="48E4E2AF" w:rsidR="001A59B2" w:rsidRPr="001A59B2" w:rsidRDefault="007468AB" w:rsidP="007468AB">
            <w:pPr>
              <w:overflowPunct w:val="0"/>
              <w:autoSpaceDE w:val="0"/>
              <w:autoSpaceDN w:val="0"/>
              <w:adjustRightInd w:val="0"/>
              <w:spacing w:after="180"/>
              <w:ind w:left="1418" w:hanging="284"/>
              <w:rPr>
                <w:rFonts w:ascii="Times New Roman" w:eastAsia="Yu Mincho" w:hAnsi="Times New Roman" w:cs="Times New Roman"/>
                <w:noProof/>
                <w:kern w:val="2"/>
                <w:sz w:val="21"/>
                <w:szCs w:val="22"/>
              </w:rPr>
            </w:pPr>
            <w:del w:id="48" w:author="AT_R2#119bis" w:date="2022-10-11T15:06:00Z">
              <w:r w:rsidRPr="001A59B2" w:rsidDel="001A59B2">
                <w:rPr>
                  <w:rFonts w:ascii="Times New Roman" w:eastAsia="Times New Roman" w:hAnsi="Times New Roman" w:cs="Times New Roman"/>
                  <w:kern w:val="2"/>
                  <w:sz w:val="21"/>
                  <w:szCs w:val="22"/>
                </w:rPr>
                <w:delText>4&gt;</w:delText>
              </w:r>
              <w:r w:rsidRPr="001A59B2" w:rsidDel="001A59B2">
                <w:rPr>
                  <w:rFonts w:ascii="Times New Roman" w:eastAsia="Times New Roman" w:hAnsi="Times New Roman" w:cs="Times New Roman"/>
                  <w:kern w:val="2"/>
                  <w:sz w:val="21"/>
                  <w:szCs w:val="22"/>
                </w:rPr>
                <w:tab/>
                <w:delText>consider no NR sidelink U2N Relay UE to be selected.</w:delText>
              </w:r>
            </w:del>
          </w:p>
        </w:tc>
      </w:tr>
    </w:tbl>
    <w:p w14:paraId="7087E9A3" w14:textId="77777777" w:rsidR="001A59B2" w:rsidRDefault="001A59B2" w:rsidP="00B166BF"/>
    <w:p w14:paraId="291B083B" w14:textId="77777777" w:rsidR="0079418B" w:rsidRDefault="0079418B" w:rsidP="0079418B">
      <w:pPr>
        <w:outlineLvl w:val="2"/>
      </w:pPr>
      <w:r>
        <w:t>Q4: Do companies agree with the above change in R2-2209894 for relay (re)selection?</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79418B" w:rsidRPr="00C523D4" w14:paraId="1C914B13"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hideMark/>
          </w:tcPr>
          <w:p w14:paraId="0D177636"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t>Company</w:t>
            </w:r>
          </w:p>
        </w:tc>
        <w:tc>
          <w:tcPr>
            <w:tcW w:w="992" w:type="dxa"/>
            <w:tcBorders>
              <w:top w:val="single" w:sz="4" w:space="0" w:color="auto"/>
              <w:left w:val="single" w:sz="4" w:space="0" w:color="auto"/>
              <w:bottom w:val="single" w:sz="4" w:space="0" w:color="auto"/>
              <w:right w:val="single" w:sz="4" w:space="0" w:color="auto"/>
            </w:tcBorders>
            <w:hideMark/>
          </w:tcPr>
          <w:p w14:paraId="581EA0A0"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Yes/No</w:t>
            </w:r>
          </w:p>
        </w:tc>
        <w:tc>
          <w:tcPr>
            <w:tcW w:w="6096" w:type="dxa"/>
            <w:tcBorders>
              <w:top w:val="single" w:sz="4" w:space="0" w:color="auto"/>
              <w:left w:val="single" w:sz="4" w:space="0" w:color="auto"/>
              <w:bottom w:val="single" w:sz="4" w:space="0" w:color="auto"/>
              <w:right w:val="single" w:sz="4" w:space="0" w:color="auto"/>
            </w:tcBorders>
            <w:hideMark/>
          </w:tcPr>
          <w:p w14:paraId="2A04FE02"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79418B" w:rsidRPr="00C523D4" w14:paraId="55843A22"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0CF9E229" w14:textId="22101CD7" w:rsidR="0079418B" w:rsidRPr="00C523D4" w:rsidRDefault="007842E3"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6965F298" w14:textId="29F53772" w:rsidR="0079418B" w:rsidRPr="00C523D4" w:rsidRDefault="007842E3"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6096" w:type="dxa"/>
            <w:tcBorders>
              <w:top w:val="single" w:sz="4" w:space="0" w:color="auto"/>
              <w:left w:val="single" w:sz="4" w:space="0" w:color="auto"/>
              <w:bottom w:val="single" w:sz="4" w:space="0" w:color="auto"/>
              <w:right w:val="single" w:sz="4" w:space="0" w:color="auto"/>
            </w:tcBorders>
          </w:tcPr>
          <w:p w14:paraId="071897CD" w14:textId="50BFFE06" w:rsidR="0079418B" w:rsidRPr="00C523D4" w:rsidRDefault="007842E3" w:rsidP="00231DFD">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The intention has always been reflected in the NOTE, there is no need to reclaim it in normative text.</w:t>
            </w:r>
          </w:p>
        </w:tc>
      </w:tr>
      <w:tr w:rsidR="0079418B" w:rsidRPr="00C523D4" w14:paraId="5C4E23FC"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4CB72010"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992" w:type="dxa"/>
            <w:tcBorders>
              <w:top w:val="single" w:sz="4" w:space="0" w:color="auto"/>
              <w:left w:val="single" w:sz="4" w:space="0" w:color="auto"/>
              <w:bottom w:val="single" w:sz="4" w:space="0" w:color="auto"/>
              <w:right w:val="single" w:sz="4" w:space="0" w:color="auto"/>
            </w:tcBorders>
          </w:tcPr>
          <w:p w14:paraId="2855ED5D"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037FE3AD"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9418B" w:rsidRPr="00C523D4" w14:paraId="2385EBD2"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3CC766F8"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48C60B90"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0B67A7C"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9418B" w:rsidRPr="00C523D4" w14:paraId="1D042B76"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63B4AC08"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25389975"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763DC39"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9418B" w:rsidRPr="00C523D4" w14:paraId="33C1F558"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4403FC8C"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992" w:type="dxa"/>
            <w:tcBorders>
              <w:top w:val="single" w:sz="4" w:space="0" w:color="auto"/>
              <w:left w:val="single" w:sz="4" w:space="0" w:color="auto"/>
              <w:bottom w:val="single" w:sz="4" w:space="0" w:color="auto"/>
              <w:right w:val="single" w:sz="4" w:space="0" w:color="auto"/>
            </w:tcBorders>
          </w:tcPr>
          <w:p w14:paraId="67FC66EA"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c>
          <w:tcPr>
            <w:tcW w:w="6096" w:type="dxa"/>
            <w:tcBorders>
              <w:top w:val="single" w:sz="4" w:space="0" w:color="auto"/>
              <w:left w:val="single" w:sz="4" w:space="0" w:color="auto"/>
              <w:bottom w:val="single" w:sz="4" w:space="0" w:color="auto"/>
              <w:right w:val="single" w:sz="4" w:space="0" w:color="auto"/>
            </w:tcBorders>
          </w:tcPr>
          <w:p w14:paraId="590519F7"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79418B" w:rsidRPr="00C523D4" w14:paraId="2AC3369F"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32EDF7ED"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992" w:type="dxa"/>
            <w:tcBorders>
              <w:top w:val="single" w:sz="4" w:space="0" w:color="auto"/>
              <w:left w:val="single" w:sz="4" w:space="0" w:color="auto"/>
              <w:bottom w:val="single" w:sz="4" w:space="0" w:color="auto"/>
              <w:right w:val="single" w:sz="4" w:space="0" w:color="auto"/>
            </w:tcBorders>
          </w:tcPr>
          <w:p w14:paraId="6E4D1975"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1ED69FF5"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9418B" w:rsidRPr="00C523D4" w14:paraId="2E7F9022"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1E134994"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64FA881B"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A446FBD" w14:textId="77777777" w:rsidR="0079418B" w:rsidRPr="00C523D4" w:rsidRDefault="0079418B" w:rsidP="00231DFD">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79418B" w:rsidRPr="00C523D4" w14:paraId="557EFA51" w14:textId="77777777" w:rsidTr="00D61A92">
        <w:trPr>
          <w:trHeight w:val="225"/>
        </w:trPr>
        <w:tc>
          <w:tcPr>
            <w:tcW w:w="1271" w:type="dxa"/>
            <w:tcBorders>
              <w:top w:val="single" w:sz="4" w:space="0" w:color="auto"/>
              <w:left w:val="single" w:sz="4" w:space="0" w:color="auto"/>
              <w:bottom w:val="single" w:sz="4" w:space="0" w:color="auto"/>
              <w:right w:val="single" w:sz="4" w:space="0" w:color="auto"/>
            </w:tcBorders>
          </w:tcPr>
          <w:p w14:paraId="6EC94689"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3AA3DBF9"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B3AB001"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9418B" w:rsidRPr="00C523D4" w14:paraId="7EECE7F6"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0355DB1C"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0FC360F2"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56AD7FD"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9418B" w:rsidRPr="00C523D4" w14:paraId="62E34DB9"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618BCD83"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4B581240"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CC0FE2A"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4529A273" w14:textId="77777777" w:rsidR="0079418B" w:rsidRDefault="0079418B" w:rsidP="00B166BF">
      <w:pPr>
        <w:rPr>
          <w:ins w:id="49" w:author="Huawei, HiSilicon" w:date="2022-10-11T18:16:00Z"/>
        </w:rPr>
      </w:pPr>
    </w:p>
    <w:p w14:paraId="6CEFA86A" w14:textId="43333613" w:rsidR="007468AB" w:rsidRDefault="007468AB" w:rsidP="007468AB">
      <w:pPr>
        <w:pStyle w:val="2"/>
        <w:rPr>
          <w:ins w:id="50" w:author="Huawei, HiSilicon" w:date="2022-10-11T18:17:00Z"/>
        </w:rPr>
      </w:pPr>
      <w:ins w:id="51" w:author="Huawei, HiSilicon" w:date="2022-10-11T18:16:00Z">
        <w:r>
          <w:t xml:space="preserve">2.5 RLC </w:t>
        </w:r>
      </w:ins>
      <w:ins w:id="52" w:author="Huawei, HiSilicon" w:date="2022-10-11T18:17:00Z">
        <w:r>
          <w:t>handling</w:t>
        </w:r>
      </w:ins>
    </w:p>
    <w:p w14:paraId="7126DB87" w14:textId="05A48A6D" w:rsidR="00E74EAC" w:rsidRDefault="00E74EAC" w:rsidP="00B166BF">
      <w:pPr>
        <w:rPr>
          <w:ins w:id="53" w:author="Huawei, HiSilicon" w:date="2022-10-11T18:32:00Z"/>
        </w:rPr>
      </w:pPr>
      <w:ins w:id="54" w:author="Huawei, HiSilicon" w:date="2022-10-11T18:32:00Z">
        <w:r>
          <w:t xml:space="preserve">For the discussion on Proposal 2.2, the key point is when Tx-UE establish Tx RLC channel </w:t>
        </w:r>
      </w:ins>
      <w:ins w:id="55" w:author="Huawei, HiSilicon" w:date="2022-10-11T18:33:00Z">
        <w:r>
          <w:t>whether it is triggered by Rx UE as other DRBs/SRB using dedicated configuration or establish using default configuration auto</w:t>
        </w:r>
      </w:ins>
      <w:ins w:id="56" w:author="Huawei, HiSilicon" w:date="2022-10-11T18:34:00Z">
        <w:r>
          <w:t>no</w:t>
        </w:r>
      </w:ins>
      <w:ins w:id="57" w:author="Huawei, HiSilicon" w:date="2022-10-11T18:33:00Z">
        <w:r>
          <w:t>mously as specified SL_RLC0.</w:t>
        </w:r>
      </w:ins>
      <w:ins w:id="58" w:author="Huawei, HiSilicon" w:date="2022-10-11T18:34:00Z">
        <w:r>
          <w:t xml:space="preserve"> Both options can work but different specification impact is expected.</w:t>
        </w:r>
      </w:ins>
    </w:p>
    <w:p w14:paraId="1EAE3FF6" w14:textId="014323FD" w:rsidR="007468AB" w:rsidRDefault="007468AB" w:rsidP="00FF6439">
      <w:pPr>
        <w:outlineLvl w:val="2"/>
        <w:rPr>
          <w:ins w:id="59" w:author="Huawei, HiSilicon" w:date="2022-10-11T18:18:00Z"/>
        </w:rPr>
      </w:pPr>
      <w:ins w:id="60" w:author="Huawei, HiSilicon" w:date="2022-10-11T18:17:00Z">
        <w:r>
          <w:t xml:space="preserve">Q5: </w:t>
        </w:r>
      </w:ins>
      <w:ins w:id="61" w:author="Huawei, HiSilicon" w:date="2022-10-11T18:21:00Z">
        <w:r>
          <w:t>W</w:t>
        </w:r>
      </w:ins>
      <w:ins w:id="62" w:author="Huawei, HiSilicon" w:date="2022-10-11T18:17:00Z">
        <w:r>
          <w:t xml:space="preserve">hich option do companies </w:t>
        </w:r>
      </w:ins>
      <w:ins w:id="63" w:author="Huawei, HiSilicon" w:date="2022-10-11T18:18:00Z">
        <w:r>
          <w:t>prefer for default SL-RLC1 configuration?</w:t>
        </w:r>
      </w:ins>
    </w:p>
    <w:p w14:paraId="26D0CE7F" w14:textId="3A32F3DA" w:rsidR="007468AB" w:rsidRPr="00FF6439" w:rsidRDefault="007468AB" w:rsidP="00FF6439">
      <w:pPr>
        <w:pStyle w:val="a6"/>
        <w:numPr>
          <w:ilvl w:val="0"/>
          <w:numId w:val="11"/>
        </w:numPr>
        <w:rPr>
          <w:ins w:id="64" w:author="Huawei, HiSilicon" w:date="2022-10-11T18:19:00Z"/>
          <w:rFonts w:eastAsia="MS Mincho"/>
          <w:szCs w:val="24"/>
          <w:lang w:eastAsia="en-GB"/>
        </w:rPr>
      </w:pPr>
      <w:ins w:id="65" w:author="Huawei, HiSilicon" w:date="2022-10-11T18:18:00Z">
        <w:r>
          <w:t xml:space="preserve">Option1: </w:t>
        </w:r>
        <w:r w:rsidRPr="00FF6439">
          <w:rPr>
            <w:rFonts w:eastAsia="MS Mincho"/>
            <w:szCs w:val="24"/>
            <w:lang w:eastAsia="en-GB"/>
          </w:rPr>
          <w:t>default SL_RLC1 configuration is used to establish Rx RLC channels for SRB1 messages without Tx UE’s indication (align with cur</w:t>
        </w:r>
      </w:ins>
      <w:ins w:id="66" w:author="Huawei, HiSilicon" w:date="2022-10-11T18:19:00Z">
        <w:r w:rsidRPr="00FF6439">
          <w:rPr>
            <w:rFonts w:eastAsia="MS Mincho"/>
            <w:szCs w:val="24"/>
            <w:lang w:eastAsia="en-GB"/>
          </w:rPr>
          <w:t>rent specification</w:t>
        </w:r>
      </w:ins>
      <w:ins w:id="67" w:author="Huawei, HiSilicon" w:date="2022-10-11T18:18:00Z">
        <w:r w:rsidRPr="00FF6439">
          <w:rPr>
            <w:rFonts w:eastAsia="MS Mincho"/>
            <w:szCs w:val="24"/>
            <w:lang w:eastAsia="en-GB"/>
          </w:rPr>
          <w:t>)</w:t>
        </w:r>
      </w:ins>
      <w:ins w:id="68" w:author="Huawei, HiSilicon" w:date="2022-10-11T18:23:00Z">
        <w:r w:rsidRPr="00FF6439">
          <w:rPr>
            <w:rFonts w:eastAsia="MS Mincho"/>
            <w:szCs w:val="24"/>
            <w:lang w:eastAsia="en-GB"/>
          </w:rPr>
          <w:t>;</w:t>
        </w:r>
      </w:ins>
    </w:p>
    <w:p w14:paraId="17F8307F" w14:textId="20857053" w:rsidR="007468AB" w:rsidRPr="00FF6439" w:rsidRDefault="007468AB" w:rsidP="00FF6439">
      <w:pPr>
        <w:pStyle w:val="a6"/>
        <w:numPr>
          <w:ilvl w:val="0"/>
          <w:numId w:val="11"/>
        </w:numPr>
        <w:rPr>
          <w:ins w:id="69" w:author="Huawei, HiSilicon" w:date="2022-10-11T18:18:00Z"/>
          <w:rFonts w:eastAsia="MS Mincho"/>
          <w:szCs w:val="24"/>
          <w:lang w:eastAsia="en-GB"/>
        </w:rPr>
      </w:pPr>
      <w:ins w:id="70" w:author="Huawei, HiSilicon" w:date="2022-10-11T18:19:00Z">
        <w:r w:rsidRPr="00FF6439">
          <w:rPr>
            <w:rFonts w:eastAsia="MS Mincho"/>
            <w:szCs w:val="24"/>
            <w:lang w:eastAsia="en-GB"/>
          </w:rPr>
          <w:t>Option2: Tx-UE uses PC5-RRC to inform Rx-UE to establish RLC channel by applying default SL_RLC1 configuration, in this case</w:t>
        </w:r>
      </w:ins>
      <w:ins w:id="71" w:author="Huawei, HiSilicon" w:date="2022-10-11T18:20:00Z">
        <w:r w:rsidRPr="00FF6439">
          <w:rPr>
            <w:rFonts w:eastAsia="MS Mincho"/>
            <w:szCs w:val="24"/>
            <w:lang w:eastAsia="en-GB"/>
          </w:rPr>
          <w:t xml:space="preserve"> one special PC5 RLC channel ID needs to be reserved and network should not use this value for PC5 channel configuration via Uu message.</w:t>
        </w:r>
      </w:ins>
      <w:ins w:id="72" w:author="Huawei, HiSilicon" w:date="2022-10-11T18:22:00Z">
        <w:r w:rsidRPr="00FF6439">
          <w:rPr>
            <w:rFonts w:eastAsia="MS Mincho"/>
            <w:szCs w:val="24"/>
            <w:lang w:eastAsia="en-GB"/>
          </w:rPr>
          <w:t xml:space="preserve"> (</w:t>
        </w:r>
      </w:ins>
      <w:ins w:id="73" w:author="Huawei, HiSilicon" w:date="2022-10-11T18:23:00Z">
        <w:r w:rsidRPr="00FF6439">
          <w:rPr>
            <w:rFonts w:eastAsia="MS Mincho"/>
            <w:szCs w:val="24"/>
            <w:lang w:eastAsia="en-GB"/>
          </w:rPr>
          <w:t>Clarification</w:t>
        </w:r>
      </w:ins>
      <w:ins w:id="74" w:author="Huawei, HiSilicon" w:date="2022-10-11T18:22:00Z">
        <w:r w:rsidRPr="00FF6439">
          <w:rPr>
            <w:rFonts w:eastAsia="MS Mincho"/>
            <w:szCs w:val="24"/>
            <w:lang w:eastAsia="en-GB"/>
          </w:rPr>
          <w:t xml:space="preserve"> on the cha</w:t>
        </w:r>
      </w:ins>
      <w:ins w:id="75" w:author="Huawei, HiSilicon" w:date="2022-10-11T18:23:00Z">
        <w:r w:rsidRPr="00FF6439">
          <w:rPr>
            <w:rFonts w:eastAsia="MS Mincho"/>
            <w:szCs w:val="24"/>
            <w:lang w:eastAsia="en-GB"/>
          </w:rPr>
          <w:t>nnel ID reservation is required in spec</w:t>
        </w:r>
      </w:ins>
      <w:ins w:id="76" w:author="Huawei, HiSilicon" w:date="2022-10-11T18:22:00Z">
        <w:r w:rsidRPr="00FF6439">
          <w:rPr>
            <w:rFonts w:eastAsia="MS Mincho"/>
            <w:szCs w:val="24"/>
            <w:lang w:eastAsia="en-GB"/>
          </w:rPr>
          <w:t>)</w:t>
        </w:r>
      </w:ins>
      <w:ins w:id="77" w:author="Huawei, HiSilicon" w:date="2022-10-11T18:23:00Z">
        <w:r w:rsidRPr="00FF6439">
          <w:rPr>
            <w:rFonts w:eastAsia="MS Mincho"/>
            <w:szCs w:val="24"/>
            <w:lang w:eastAsia="en-GB"/>
          </w:rPr>
          <w:t>.</w:t>
        </w:r>
      </w:ins>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7468AB" w:rsidRPr="00C523D4" w14:paraId="1486635A" w14:textId="77777777" w:rsidTr="00231DFD">
        <w:trPr>
          <w:trHeight w:val="240"/>
          <w:ins w:id="78" w:author="Huawei, HiSilicon" w:date="2022-10-11T18:22:00Z"/>
        </w:trPr>
        <w:tc>
          <w:tcPr>
            <w:tcW w:w="1271" w:type="dxa"/>
            <w:tcBorders>
              <w:top w:val="single" w:sz="4" w:space="0" w:color="auto"/>
              <w:left w:val="single" w:sz="4" w:space="0" w:color="auto"/>
              <w:bottom w:val="single" w:sz="4" w:space="0" w:color="auto"/>
              <w:right w:val="single" w:sz="4" w:space="0" w:color="auto"/>
            </w:tcBorders>
            <w:hideMark/>
          </w:tcPr>
          <w:p w14:paraId="529542AA"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79" w:author="Huawei, HiSilicon" w:date="2022-10-11T18:22:00Z"/>
                <w:rFonts w:ascii="Times New Roman" w:eastAsia="宋体" w:hAnsi="Times New Roman" w:cs="Times New Roman"/>
                <w:lang w:val="en-GB" w:eastAsia="en-US"/>
              </w:rPr>
            </w:pPr>
            <w:ins w:id="80" w:author="Huawei, HiSilicon" w:date="2022-10-11T18:22:00Z">
              <w:r w:rsidRPr="00C523D4">
                <w:rPr>
                  <w:rFonts w:ascii="Times New Roman" w:eastAsia="宋体" w:hAnsi="Times New Roman" w:cs="Times New Roman"/>
                  <w:b/>
                  <w:lang w:val="en-GB" w:eastAsia="en-US"/>
                </w:rPr>
                <w:lastRenderedPageBreak/>
                <w:t>Company</w:t>
              </w:r>
            </w:ins>
          </w:p>
        </w:tc>
        <w:tc>
          <w:tcPr>
            <w:tcW w:w="992" w:type="dxa"/>
            <w:tcBorders>
              <w:top w:val="single" w:sz="4" w:space="0" w:color="auto"/>
              <w:left w:val="single" w:sz="4" w:space="0" w:color="auto"/>
              <w:bottom w:val="single" w:sz="4" w:space="0" w:color="auto"/>
              <w:right w:val="single" w:sz="4" w:space="0" w:color="auto"/>
            </w:tcBorders>
            <w:hideMark/>
          </w:tcPr>
          <w:p w14:paraId="432B52D8"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81" w:author="Huawei, HiSilicon" w:date="2022-10-11T18:22:00Z"/>
                <w:rFonts w:ascii="Times New Roman" w:eastAsia="宋体" w:hAnsi="Times New Roman" w:cs="Times New Roman"/>
                <w:b/>
                <w:lang w:val="en-GB" w:eastAsia="en-US"/>
              </w:rPr>
            </w:pPr>
            <w:ins w:id="82" w:author="Huawei, HiSilicon" w:date="2022-10-11T18:22:00Z">
              <w:r>
                <w:rPr>
                  <w:rFonts w:ascii="Times New Roman" w:eastAsia="宋体" w:hAnsi="Times New Roman" w:cs="Times New Roman"/>
                  <w:b/>
                  <w:lang w:val="en-GB" w:eastAsia="en-US"/>
                </w:rPr>
                <w:t>option</w:t>
              </w:r>
            </w:ins>
          </w:p>
        </w:tc>
        <w:tc>
          <w:tcPr>
            <w:tcW w:w="6096" w:type="dxa"/>
            <w:tcBorders>
              <w:top w:val="single" w:sz="4" w:space="0" w:color="auto"/>
              <w:left w:val="single" w:sz="4" w:space="0" w:color="auto"/>
              <w:bottom w:val="single" w:sz="4" w:space="0" w:color="auto"/>
              <w:right w:val="single" w:sz="4" w:space="0" w:color="auto"/>
            </w:tcBorders>
            <w:hideMark/>
          </w:tcPr>
          <w:p w14:paraId="7015EF33"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83" w:author="Huawei, HiSilicon" w:date="2022-10-11T18:22:00Z"/>
                <w:rFonts w:ascii="Times New Roman" w:eastAsia="宋体" w:hAnsi="Times New Roman" w:cs="Times New Roman"/>
                <w:b/>
                <w:lang w:val="en-GB" w:eastAsia="en-US"/>
              </w:rPr>
            </w:pPr>
            <w:ins w:id="84" w:author="Huawei, HiSilicon" w:date="2022-10-11T18:22:00Z">
              <w:r w:rsidRPr="00C523D4">
                <w:rPr>
                  <w:rFonts w:ascii="Times New Roman" w:eastAsia="宋体" w:hAnsi="Times New Roman" w:cs="Times New Roman"/>
                  <w:b/>
                  <w:lang w:val="en-GB" w:eastAsia="en-US"/>
                </w:rPr>
                <w:t>Comments</w:t>
              </w:r>
            </w:ins>
          </w:p>
        </w:tc>
      </w:tr>
      <w:tr w:rsidR="007468AB" w:rsidRPr="00C523D4" w14:paraId="174BFE45" w14:textId="77777777" w:rsidTr="00231DFD">
        <w:trPr>
          <w:trHeight w:val="240"/>
          <w:ins w:id="85" w:author="Huawei, HiSilicon" w:date="2022-10-11T18:22:00Z"/>
        </w:trPr>
        <w:tc>
          <w:tcPr>
            <w:tcW w:w="1271" w:type="dxa"/>
            <w:tcBorders>
              <w:top w:val="single" w:sz="4" w:space="0" w:color="auto"/>
              <w:left w:val="single" w:sz="4" w:space="0" w:color="auto"/>
              <w:bottom w:val="single" w:sz="4" w:space="0" w:color="auto"/>
              <w:right w:val="single" w:sz="4" w:space="0" w:color="auto"/>
            </w:tcBorders>
          </w:tcPr>
          <w:p w14:paraId="029E35DC" w14:textId="1DCE2879" w:rsidR="007468AB" w:rsidRPr="00C523D4" w:rsidRDefault="009F43A4" w:rsidP="00231DFD">
            <w:pPr>
              <w:keepNext/>
              <w:keepLines/>
              <w:overflowPunct w:val="0"/>
              <w:autoSpaceDE w:val="0"/>
              <w:autoSpaceDN w:val="0"/>
              <w:adjustRightInd w:val="0"/>
              <w:spacing w:before="20" w:after="20" w:line="256" w:lineRule="auto"/>
              <w:ind w:left="57" w:right="57"/>
              <w:textAlignment w:val="baseline"/>
              <w:rPr>
                <w:ins w:id="86" w:author="Huawei, HiSilicon" w:date="2022-10-11T18:22:00Z"/>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0A84FB50" w14:textId="08F36E5F" w:rsidR="007468AB" w:rsidRPr="00C523D4" w:rsidRDefault="009F43A4" w:rsidP="00231DFD">
            <w:pPr>
              <w:keepNext/>
              <w:keepLines/>
              <w:overflowPunct w:val="0"/>
              <w:autoSpaceDE w:val="0"/>
              <w:autoSpaceDN w:val="0"/>
              <w:adjustRightInd w:val="0"/>
              <w:spacing w:before="20" w:after="20" w:line="256" w:lineRule="auto"/>
              <w:ind w:left="57" w:right="57"/>
              <w:textAlignment w:val="baseline"/>
              <w:rPr>
                <w:ins w:id="87" w:author="Huawei, HiSilicon" w:date="2022-10-11T18:22:00Z"/>
                <w:rFonts w:ascii="Times New Roman" w:eastAsia="宋体" w:hAnsi="Times New Roman" w:cs="Times New Roman"/>
                <w:lang w:val="en-GB"/>
              </w:rPr>
            </w:pPr>
            <w:r>
              <w:rPr>
                <w:rFonts w:ascii="Times New Roman" w:eastAsia="宋体" w:hAnsi="Times New Roman" w:cs="Times New Roman" w:hint="eastAsia"/>
                <w:lang w:val="en-GB"/>
              </w:rPr>
              <w:t>2</w:t>
            </w:r>
          </w:p>
        </w:tc>
        <w:tc>
          <w:tcPr>
            <w:tcW w:w="6096" w:type="dxa"/>
            <w:tcBorders>
              <w:top w:val="single" w:sz="4" w:space="0" w:color="auto"/>
              <w:left w:val="single" w:sz="4" w:space="0" w:color="auto"/>
              <w:bottom w:val="single" w:sz="4" w:space="0" w:color="auto"/>
              <w:right w:val="single" w:sz="4" w:space="0" w:color="auto"/>
            </w:tcBorders>
          </w:tcPr>
          <w:p w14:paraId="6FEBFDFA" w14:textId="77777777" w:rsidR="007468AB" w:rsidRDefault="009F43A4" w:rsidP="00231DFD">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We do not think option-1 = no change to the spec.</w:t>
            </w:r>
          </w:p>
          <w:p w14:paraId="5E38EFAE" w14:textId="342DD229" w:rsidR="009F43A4" w:rsidRDefault="008C2DF3" w:rsidP="00231DFD">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I</w:t>
            </w:r>
            <w:r w:rsidR="009F43A4" w:rsidRPr="009F43A4">
              <w:rPr>
                <w:rFonts w:ascii="Times New Roman" w:eastAsia="宋体" w:hAnsi="Times New Roman" w:cs="Times New Roman"/>
                <w:lang w:val="en-GB"/>
              </w:rPr>
              <w:t>f we abandon PC5-RRC signaling</w:t>
            </w:r>
            <w:r>
              <w:rPr>
                <w:rFonts w:ascii="Times New Roman" w:eastAsia="宋体" w:hAnsi="Times New Roman" w:cs="Times New Roman"/>
                <w:lang w:val="en-GB"/>
              </w:rPr>
              <w:t xml:space="preserve"> for default configuration of SRB1-RLC (but not for the dedicated RLC configuration of SRB1, which means anyway it is not a clean method for SRB1)</w:t>
            </w:r>
            <w:r w:rsidR="009F43A4" w:rsidRPr="009F43A4">
              <w:rPr>
                <w:rFonts w:ascii="Times New Roman" w:eastAsia="宋体" w:hAnsi="Times New Roman" w:cs="Times New Roman"/>
                <w:lang w:val="en-GB"/>
              </w:rPr>
              <w:t xml:space="preserve">, we see the issue that in case of </w:t>
            </w:r>
            <w:r>
              <w:rPr>
                <w:rFonts w:ascii="Times New Roman" w:eastAsia="宋体" w:hAnsi="Times New Roman" w:cs="Times New Roman"/>
                <w:lang w:val="en-GB"/>
              </w:rPr>
              <w:t>‘</w:t>
            </w:r>
            <w:r w:rsidR="009F43A4" w:rsidRPr="009F43A4">
              <w:rPr>
                <w:rFonts w:ascii="Times New Roman" w:eastAsia="宋体" w:hAnsi="Times New Roman" w:cs="Times New Roman"/>
                <w:lang w:val="en-GB"/>
              </w:rPr>
              <w:t xml:space="preserve">change from default to dedicated configuration and later back to </w:t>
            </w:r>
            <w:r w:rsidR="009F43A4" w:rsidRPr="009F43A4">
              <w:rPr>
                <w:rFonts w:ascii="Times New Roman" w:eastAsia="宋体" w:hAnsi="Times New Roman" w:cs="Times New Roman"/>
                <w:b/>
                <w:bCs/>
                <w:lang w:val="en-GB"/>
              </w:rPr>
              <w:t>default configuration</w:t>
            </w:r>
            <w:r>
              <w:rPr>
                <w:rFonts w:ascii="Times New Roman" w:eastAsia="宋体" w:hAnsi="Times New Roman" w:cs="Times New Roman"/>
                <w:b/>
                <w:bCs/>
                <w:lang w:val="en-GB"/>
              </w:rPr>
              <w:t>’</w:t>
            </w:r>
            <w:r w:rsidR="009F43A4" w:rsidRPr="009F43A4">
              <w:rPr>
                <w:rFonts w:ascii="Times New Roman" w:eastAsia="宋体" w:hAnsi="Times New Roman" w:cs="Times New Roman"/>
                <w:lang w:val="en-GB"/>
              </w:rPr>
              <w:t xml:space="preserve">, </w:t>
            </w:r>
            <w:r w:rsidR="009F43A4">
              <w:rPr>
                <w:rFonts w:ascii="Times New Roman" w:eastAsia="宋体" w:hAnsi="Times New Roman" w:cs="Times New Roman"/>
                <w:lang w:val="en-GB"/>
              </w:rPr>
              <w:t xml:space="preserve">finally </w:t>
            </w:r>
            <w:r>
              <w:rPr>
                <w:rFonts w:ascii="Times New Roman" w:eastAsia="宋体" w:hAnsi="Times New Roman" w:cs="Times New Roman"/>
                <w:lang w:val="en-GB"/>
              </w:rPr>
              <w:t>Tx</w:t>
            </w:r>
            <w:r w:rsidR="009F43A4">
              <w:rPr>
                <w:rFonts w:ascii="Times New Roman" w:eastAsia="宋体" w:hAnsi="Times New Roman" w:cs="Times New Roman"/>
                <w:lang w:val="en-GB"/>
              </w:rPr>
              <w:t xml:space="preserve"> still needs to rely on </w:t>
            </w:r>
            <w:r w:rsidR="009F43A4" w:rsidRPr="008C2DF3">
              <w:rPr>
                <w:rFonts w:ascii="Times New Roman" w:eastAsia="宋体" w:hAnsi="Times New Roman" w:cs="Times New Roman"/>
                <w:b/>
                <w:bCs/>
                <w:lang w:val="en-GB"/>
              </w:rPr>
              <w:t>PC5-RRC signaling</w:t>
            </w:r>
            <w:r>
              <w:rPr>
                <w:rFonts w:ascii="Times New Roman" w:eastAsia="宋体" w:hAnsi="Times New Roman" w:cs="Times New Roman"/>
                <w:lang w:val="en-GB"/>
              </w:rPr>
              <w:t xml:space="preserve"> to update the configuration @ Rx.</w:t>
            </w:r>
          </w:p>
          <w:p w14:paraId="13B5314B" w14:textId="72D1DEF6" w:rsidR="008C2DF3" w:rsidRDefault="008C2DF3" w:rsidP="00231DFD">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Opponent (of option-1) may argue that, in order to avoid PC5-RRC in such case, one solution is to always use separate LCID for dedicated SRB1-RLC and default SRB1-RLC, which means </w:t>
            </w:r>
          </w:p>
          <w:p w14:paraId="78636A8A" w14:textId="71A77A47" w:rsidR="008C2DF3" w:rsidRPr="008C2DF3" w:rsidRDefault="008C2DF3" w:rsidP="008C2DF3">
            <w:pPr>
              <w:pStyle w:val="a6"/>
              <w:keepNext/>
              <w:keepLines/>
              <w:numPr>
                <w:ilvl w:val="0"/>
                <w:numId w:val="13"/>
              </w:numPr>
              <w:spacing w:before="20" w:after="20" w:line="256" w:lineRule="auto"/>
              <w:ind w:right="57"/>
              <w:rPr>
                <w:rFonts w:eastAsia="宋体"/>
              </w:rPr>
            </w:pPr>
            <w:r>
              <w:rPr>
                <w:rFonts w:eastAsia="宋体"/>
                <w:lang w:eastAsia="zh-CN"/>
              </w:rPr>
              <w:t xml:space="preserve">There would </w:t>
            </w:r>
            <w:r w:rsidRPr="008C2DF3">
              <w:rPr>
                <w:rFonts w:eastAsia="宋体"/>
                <w:highlight w:val="yellow"/>
                <w:lang w:eastAsia="zh-CN"/>
              </w:rPr>
              <w:t>more than one</w:t>
            </w:r>
            <w:r>
              <w:rPr>
                <w:rFonts w:eastAsia="宋体"/>
                <w:lang w:eastAsia="zh-CN"/>
              </w:rPr>
              <w:t xml:space="preserve"> LCID (other than 57) occupied by SRB1-RLC</w:t>
            </w:r>
          </w:p>
          <w:p w14:paraId="32234C96" w14:textId="23EB872A" w:rsidR="008C2DF3" w:rsidRPr="008C2DF3" w:rsidRDefault="008C2DF3" w:rsidP="0088147A">
            <w:pPr>
              <w:pStyle w:val="a6"/>
              <w:keepNext/>
              <w:keepLines/>
              <w:numPr>
                <w:ilvl w:val="0"/>
                <w:numId w:val="13"/>
              </w:numPr>
              <w:spacing w:before="20" w:after="20" w:line="256" w:lineRule="auto"/>
              <w:ind w:right="57"/>
              <w:rPr>
                <w:rFonts w:eastAsia="宋体"/>
              </w:rPr>
            </w:pPr>
            <w:r w:rsidRPr="008C2DF3">
              <w:rPr>
                <w:rFonts w:eastAsia="宋体"/>
              </w:rPr>
              <w:t xml:space="preserve">When a dedicated configuration for SRB1-RLC is added, </w:t>
            </w:r>
            <w:r w:rsidRPr="008C2DF3">
              <w:rPr>
                <w:rFonts w:eastAsia="宋体"/>
                <w:highlight w:val="yellow"/>
              </w:rPr>
              <w:t xml:space="preserve">Rx UE has to perform SL_RLC1 release </w:t>
            </w:r>
            <w:r w:rsidRPr="008C2DF3">
              <w:rPr>
                <w:rFonts w:eastAsia="宋体"/>
                <w:highlight w:val="yellow"/>
              </w:rPr>
              <w:t xml:space="preserve">although </w:t>
            </w:r>
            <w:r w:rsidRPr="008C2DF3">
              <w:rPr>
                <w:rFonts w:eastAsia="宋体"/>
                <w:highlight w:val="yellow"/>
              </w:rPr>
              <w:t>no</w:t>
            </w:r>
            <w:r w:rsidRPr="008C2DF3">
              <w:rPr>
                <w:rFonts w:eastAsia="宋体"/>
                <w:highlight w:val="yellow"/>
              </w:rPr>
              <w:t xml:space="preserve"> explicit signaling</w:t>
            </w:r>
            <w:r w:rsidRPr="008C2DF3">
              <w:rPr>
                <w:rFonts w:eastAsia="宋体"/>
                <w:highlight w:val="yellow"/>
              </w:rPr>
              <w:t xml:space="preserve"> to tell the Rx UE to do so</w:t>
            </w:r>
            <w:r w:rsidRPr="008C2DF3">
              <w:rPr>
                <w:rFonts w:eastAsia="宋体"/>
              </w:rPr>
              <w:t xml:space="preserve">; Or When a dedicated configuration for SRB1-RLC is released, </w:t>
            </w:r>
            <w:r w:rsidRPr="008C2DF3">
              <w:rPr>
                <w:rFonts w:eastAsia="宋体"/>
                <w:highlight w:val="yellow"/>
              </w:rPr>
              <w:t xml:space="preserve">Rx UE has to perform SL_RLC1 </w:t>
            </w:r>
            <w:r w:rsidRPr="008C2DF3">
              <w:rPr>
                <w:rFonts w:eastAsia="宋体"/>
                <w:highlight w:val="yellow"/>
              </w:rPr>
              <w:t>adding</w:t>
            </w:r>
            <w:r w:rsidRPr="008C2DF3">
              <w:rPr>
                <w:rFonts w:eastAsia="宋体"/>
                <w:highlight w:val="yellow"/>
              </w:rPr>
              <w:t xml:space="preserve"> although </w:t>
            </w:r>
            <w:r w:rsidRPr="008C2DF3">
              <w:rPr>
                <w:rFonts w:eastAsia="宋体"/>
                <w:highlight w:val="yellow"/>
              </w:rPr>
              <w:t>no</w:t>
            </w:r>
            <w:r w:rsidRPr="008C2DF3">
              <w:rPr>
                <w:rFonts w:eastAsia="宋体"/>
                <w:highlight w:val="yellow"/>
              </w:rPr>
              <w:t xml:space="preserve"> explicit signaling to tell the Rx UE to do so</w:t>
            </w:r>
            <w:r w:rsidRPr="008C2DF3">
              <w:rPr>
                <w:rFonts w:eastAsia="宋体"/>
              </w:rPr>
              <w:t xml:space="preserve"> </w:t>
            </w:r>
            <w:r>
              <w:rPr>
                <w:rFonts w:eastAsia="宋体"/>
              </w:rPr>
              <w:t>=&gt;</w:t>
            </w:r>
            <w:r w:rsidRPr="008C2DF3">
              <w:rPr>
                <w:rFonts w:eastAsia="宋体"/>
              </w:rPr>
              <w:t xml:space="preserve"> </w:t>
            </w:r>
            <w:r w:rsidRPr="008C2DF3">
              <w:rPr>
                <w:rFonts w:eastAsia="宋体" w:hint="eastAsia"/>
                <w:lang w:eastAsia="zh-CN"/>
              </w:rPr>
              <w:t>This</w:t>
            </w:r>
            <w:r w:rsidRPr="008C2DF3">
              <w:rPr>
                <w:rFonts w:eastAsia="宋体"/>
              </w:rPr>
              <w:t xml:space="preserve"> part of the </w:t>
            </w:r>
            <w:r w:rsidRPr="008C2DF3">
              <w:rPr>
                <w:rFonts w:eastAsia="宋体"/>
                <w:highlight w:val="yellow"/>
              </w:rPr>
              <w:t>operation</w:t>
            </w:r>
            <w:r w:rsidRPr="008C2DF3">
              <w:rPr>
                <w:rFonts w:eastAsia="宋体"/>
              </w:rPr>
              <w:t xml:space="preserve"> is obviously new and would lead to spec impact. </w:t>
            </w:r>
          </w:p>
          <w:p w14:paraId="6F04990C" w14:textId="1E706589" w:rsidR="008C2DF3" w:rsidRDefault="008C2DF3" w:rsidP="008C2DF3">
            <w:pPr>
              <w:keepNext/>
              <w:keepLines/>
              <w:spacing w:before="20" w:after="20" w:line="256" w:lineRule="auto"/>
              <w:ind w:right="57"/>
              <w:rPr>
                <w:rFonts w:eastAsia="宋体"/>
              </w:rPr>
            </w:pPr>
          </w:p>
          <w:p w14:paraId="58F3FC21" w14:textId="1DAD15CD" w:rsidR="008C2DF3" w:rsidRDefault="008C2DF3" w:rsidP="008C2DF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sidRPr="008C2DF3">
              <w:rPr>
                <w:rFonts w:ascii="Times New Roman" w:eastAsia="宋体" w:hAnsi="Times New Roman" w:cs="Times New Roman" w:hint="eastAsia"/>
                <w:lang w:val="en-GB"/>
              </w:rPr>
              <w:t>O</w:t>
            </w:r>
            <w:r w:rsidRPr="008C2DF3">
              <w:rPr>
                <w:rFonts w:ascii="Times New Roman" w:eastAsia="宋体" w:hAnsi="Times New Roman" w:cs="Times New Roman"/>
                <w:lang w:val="en-GB"/>
              </w:rPr>
              <w:t xml:space="preserve">n the contrary, for option-2, we just need to decide a RLC channel ID for the SL_RLC1, (as for dedicated </w:t>
            </w:r>
            <w:r>
              <w:rPr>
                <w:rFonts w:ascii="Times New Roman" w:eastAsia="宋体" w:hAnsi="Times New Roman" w:cs="Times New Roman"/>
                <w:lang w:val="en-GB"/>
              </w:rPr>
              <w:t xml:space="preserve">RRC </w:t>
            </w:r>
            <w:r w:rsidRPr="008C2DF3">
              <w:rPr>
                <w:rFonts w:ascii="Times New Roman" w:eastAsia="宋体" w:hAnsi="Times New Roman" w:cs="Times New Roman"/>
                <w:lang w:val="en-GB"/>
              </w:rPr>
              <w:t>configuration for SRB1-RLC), e.g., we can fix the RLC channel ID for SL_RLC1, e.g., 1, so that all the other procedural text in spec can be kept without further change</w:t>
            </w:r>
            <w:r>
              <w:rPr>
                <w:rFonts w:ascii="Times New Roman" w:eastAsia="宋体" w:hAnsi="Times New Roman" w:cs="Times New Roman"/>
                <w:lang w:val="en-GB"/>
              </w:rPr>
              <w:t>, and we can still limit the LCID for SRB1-RLC to 57.</w:t>
            </w:r>
          </w:p>
          <w:p w14:paraId="142A0E26" w14:textId="2C6D95E2" w:rsidR="008C2DF3" w:rsidRDefault="008C2DF3" w:rsidP="008C2DF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p w14:paraId="031BBCEC" w14:textId="59E064DB" w:rsidR="008C2DF3" w:rsidRPr="008C2DF3" w:rsidRDefault="008C2DF3" w:rsidP="008C2DF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hint="eastAsia"/>
                <w:lang w:val="en-GB"/>
              </w:rPr>
            </w:pPr>
            <w:r>
              <w:rPr>
                <w:rFonts w:ascii="Times New Roman" w:eastAsia="宋体" w:hAnsi="Times New Roman" w:cs="Times New Roman"/>
                <w:lang w:val="en-GB"/>
              </w:rPr>
              <w:t>Based on the analysis above, we believe option-2 is the one with less impact actually.</w:t>
            </w:r>
          </w:p>
          <w:p w14:paraId="518FDE32" w14:textId="6250002B" w:rsidR="008C2DF3" w:rsidRPr="00C523D4" w:rsidRDefault="008C2DF3" w:rsidP="00231DFD">
            <w:pPr>
              <w:keepNext/>
              <w:keepLines/>
              <w:overflowPunct w:val="0"/>
              <w:autoSpaceDE w:val="0"/>
              <w:autoSpaceDN w:val="0"/>
              <w:adjustRightInd w:val="0"/>
              <w:spacing w:before="20" w:after="20" w:line="256" w:lineRule="auto"/>
              <w:ind w:right="57"/>
              <w:textAlignment w:val="baseline"/>
              <w:rPr>
                <w:ins w:id="88" w:author="Huawei, HiSilicon" w:date="2022-10-11T18:22:00Z"/>
                <w:rFonts w:ascii="Times New Roman" w:eastAsia="宋体" w:hAnsi="Times New Roman" w:cs="Times New Roman" w:hint="eastAsia"/>
                <w:lang w:val="en-GB"/>
              </w:rPr>
            </w:pPr>
          </w:p>
        </w:tc>
      </w:tr>
      <w:tr w:rsidR="007468AB" w:rsidRPr="00C523D4" w14:paraId="6A0A2E68" w14:textId="77777777" w:rsidTr="00231DFD">
        <w:trPr>
          <w:trHeight w:val="240"/>
          <w:ins w:id="89" w:author="Huawei, HiSilicon" w:date="2022-10-11T18:22:00Z"/>
        </w:trPr>
        <w:tc>
          <w:tcPr>
            <w:tcW w:w="1271" w:type="dxa"/>
            <w:tcBorders>
              <w:top w:val="single" w:sz="4" w:space="0" w:color="auto"/>
              <w:left w:val="single" w:sz="4" w:space="0" w:color="auto"/>
              <w:bottom w:val="single" w:sz="4" w:space="0" w:color="auto"/>
              <w:right w:val="single" w:sz="4" w:space="0" w:color="auto"/>
            </w:tcBorders>
          </w:tcPr>
          <w:p w14:paraId="59664D9E"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90" w:author="Huawei, HiSilicon" w:date="2022-10-11T18:22:00Z"/>
                <w:rFonts w:ascii="Times New Roman" w:eastAsia="MS Mincho" w:hAnsi="Times New Roman" w:cs="Times New Roman"/>
                <w:lang w:val="en-GB" w:eastAsia="ja-JP"/>
              </w:rPr>
            </w:pPr>
          </w:p>
        </w:tc>
        <w:tc>
          <w:tcPr>
            <w:tcW w:w="992" w:type="dxa"/>
            <w:tcBorders>
              <w:top w:val="single" w:sz="4" w:space="0" w:color="auto"/>
              <w:left w:val="single" w:sz="4" w:space="0" w:color="auto"/>
              <w:bottom w:val="single" w:sz="4" w:space="0" w:color="auto"/>
              <w:right w:val="single" w:sz="4" w:space="0" w:color="auto"/>
            </w:tcBorders>
          </w:tcPr>
          <w:p w14:paraId="44BC9B36"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91" w:author="Huawei, HiSilicon" w:date="2022-10-11T18:22:00Z"/>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129B4747"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92" w:author="Huawei, HiSilicon" w:date="2022-10-11T18:22:00Z"/>
                <w:rFonts w:ascii="Times New Roman" w:eastAsia="宋体" w:hAnsi="Times New Roman" w:cs="Times New Roman"/>
                <w:lang w:val="en-GB"/>
              </w:rPr>
            </w:pPr>
          </w:p>
        </w:tc>
      </w:tr>
      <w:tr w:rsidR="007468AB" w:rsidRPr="00C523D4" w14:paraId="5B4C55CE" w14:textId="77777777" w:rsidTr="00231DFD">
        <w:trPr>
          <w:trHeight w:val="240"/>
          <w:ins w:id="93" w:author="Huawei, HiSilicon" w:date="2022-10-11T18:22:00Z"/>
        </w:trPr>
        <w:tc>
          <w:tcPr>
            <w:tcW w:w="1271" w:type="dxa"/>
            <w:tcBorders>
              <w:top w:val="single" w:sz="4" w:space="0" w:color="auto"/>
              <w:left w:val="single" w:sz="4" w:space="0" w:color="auto"/>
              <w:bottom w:val="single" w:sz="4" w:space="0" w:color="auto"/>
              <w:right w:val="single" w:sz="4" w:space="0" w:color="auto"/>
            </w:tcBorders>
          </w:tcPr>
          <w:p w14:paraId="23A32DCA"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94" w:author="Huawei, HiSilicon" w:date="2022-10-11T18:22:00Z"/>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46206856"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95" w:author="Huawei, HiSilicon" w:date="2022-10-11T18:22: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644F8FCB"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96" w:author="Huawei, HiSilicon" w:date="2022-10-11T18:22:00Z"/>
                <w:rFonts w:ascii="Times New Roman" w:eastAsia="宋体" w:hAnsi="Times New Roman" w:cs="Times New Roman"/>
                <w:lang w:val="en-GB"/>
              </w:rPr>
            </w:pPr>
          </w:p>
        </w:tc>
      </w:tr>
      <w:tr w:rsidR="007468AB" w:rsidRPr="00C523D4" w14:paraId="5B1AF537" w14:textId="77777777" w:rsidTr="00231DFD">
        <w:trPr>
          <w:trHeight w:val="240"/>
          <w:ins w:id="97" w:author="Huawei, HiSilicon" w:date="2022-10-11T18:22:00Z"/>
        </w:trPr>
        <w:tc>
          <w:tcPr>
            <w:tcW w:w="1271" w:type="dxa"/>
            <w:tcBorders>
              <w:top w:val="single" w:sz="4" w:space="0" w:color="auto"/>
              <w:left w:val="single" w:sz="4" w:space="0" w:color="auto"/>
              <w:bottom w:val="single" w:sz="4" w:space="0" w:color="auto"/>
              <w:right w:val="single" w:sz="4" w:space="0" w:color="auto"/>
            </w:tcBorders>
          </w:tcPr>
          <w:p w14:paraId="1A84B1BB"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98" w:author="Huawei, HiSilicon" w:date="2022-10-11T18:22:00Z"/>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6FA30A01"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99" w:author="Huawei, HiSilicon" w:date="2022-10-11T18:22: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CC3B59B"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00" w:author="Huawei, HiSilicon" w:date="2022-10-11T18:22:00Z"/>
                <w:rFonts w:ascii="Times New Roman" w:eastAsia="宋体" w:hAnsi="Times New Roman" w:cs="Times New Roman"/>
                <w:lang w:val="en-GB"/>
              </w:rPr>
            </w:pPr>
          </w:p>
        </w:tc>
      </w:tr>
      <w:tr w:rsidR="007468AB" w:rsidRPr="00C523D4" w14:paraId="29A6AEA7" w14:textId="77777777" w:rsidTr="00231DFD">
        <w:trPr>
          <w:trHeight w:val="240"/>
          <w:ins w:id="101" w:author="Huawei, HiSilicon" w:date="2022-10-11T18:22:00Z"/>
        </w:trPr>
        <w:tc>
          <w:tcPr>
            <w:tcW w:w="1271" w:type="dxa"/>
            <w:tcBorders>
              <w:top w:val="single" w:sz="4" w:space="0" w:color="auto"/>
              <w:left w:val="single" w:sz="4" w:space="0" w:color="auto"/>
              <w:bottom w:val="single" w:sz="4" w:space="0" w:color="auto"/>
              <w:right w:val="single" w:sz="4" w:space="0" w:color="auto"/>
            </w:tcBorders>
          </w:tcPr>
          <w:p w14:paraId="343E2D20"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02" w:author="Huawei, HiSilicon" w:date="2022-10-11T18:22:00Z"/>
                <w:rFonts w:ascii="Times New Roman" w:eastAsia="宋体" w:hAnsi="Times New Roman" w:cs="Tahoma"/>
              </w:rPr>
            </w:pPr>
          </w:p>
        </w:tc>
        <w:tc>
          <w:tcPr>
            <w:tcW w:w="992" w:type="dxa"/>
            <w:tcBorders>
              <w:top w:val="single" w:sz="4" w:space="0" w:color="auto"/>
              <w:left w:val="single" w:sz="4" w:space="0" w:color="auto"/>
              <w:bottom w:val="single" w:sz="4" w:space="0" w:color="auto"/>
              <w:right w:val="single" w:sz="4" w:space="0" w:color="auto"/>
            </w:tcBorders>
          </w:tcPr>
          <w:p w14:paraId="5055FEEA"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03" w:author="Huawei, HiSilicon" w:date="2022-10-11T18:22:00Z"/>
                <w:rFonts w:ascii="Times New Roman" w:eastAsia="宋体" w:hAnsi="Times New Roman" w:cs="Times New Roman"/>
              </w:rPr>
            </w:pPr>
          </w:p>
        </w:tc>
        <w:tc>
          <w:tcPr>
            <w:tcW w:w="6096" w:type="dxa"/>
            <w:tcBorders>
              <w:top w:val="single" w:sz="4" w:space="0" w:color="auto"/>
              <w:left w:val="single" w:sz="4" w:space="0" w:color="auto"/>
              <w:bottom w:val="single" w:sz="4" w:space="0" w:color="auto"/>
              <w:right w:val="single" w:sz="4" w:space="0" w:color="auto"/>
            </w:tcBorders>
          </w:tcPr>
          <w:p w14:paraId="0E212C21"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04" w:author="Huawei, HiSilicon" w:date="2022-10-11T18:22:00Z"/>
                <w:rFonts w:ascii="Times New Roman" w:eastAsia="宋体" w:hAnsi="Times New Roman" w:cs="Times New Roman"/>
              </w:rPr>
            </w:pPr>
          </w:p>
        </w:tc>
      </w:tr>
      <w:tr w:rsidR="007468AB" w:rsidRPr="00C523D4" w14:paraId="4D4BF2AA" w14:textId="77777777" w:rsidTr="00231DFD">
        <w:trPr>
          <w:trHeight w:val="240"/>
          <w:ins w:id="105" w:author="Huawei, HiSilicon" w:date="2022-10-11T18:22:00Z"/>
        </w:trPr>
        <w:tc>
          <w:tcPr>
            <w:tcW w:w="1271" w:type="dxa"/>
            <w:tcBorders>
              <w:top w:val="single" w:sz="4" w:space="0" w:color="auto"/>
              <w:left w:val="single" w:sz="4" w:space="0" w:color="auto"/>
              <w:bottom w:val="single" w:sz="4" w:space="0" w:color="auto"/>
              <w:right w:val="single" w:sz="4" w:space="0" w:color="auto"/>
            </w:tcBorders>
          </w:tcPr>
          <w:p w14:paraId="7A870D23"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06" w:author="Huawei, HiSilicon" w:date="2022-10-11T18:22:00Z"/>
                <w:rFonts w:ascii="Times New Roman" w:eastAsia="Malgun Gothic" w:hAnsi="Times New Roman" w:cs="Times New Roman"/>
                <w:lang w:val="en-GB" w:eastAsia="ko-KR"/>
              </w:rPr>
            </w:pPr>
          </w:p>
        </w:tc>
        <w:tc>
          <w:tcPr>
            <w:tcW w:w="992" w:type="dxa"/>
            <w:tcBorders>
              <w:top w:val="single" w:sz="4" w:space="0" w:color="auto"/>
              <w:left w:val="single" w:sz="4" w:space="0" w:color="auto"/>
              <w:bottom w:val="single" w:sz="4" w:space="0" w:color="auto"/>
              <w:right w:val="single" w:sz="4" w:space="0" w:color="auto"/>
            </w:tcBorders>
          </w:tcPr>
          <w:p w14:paraId="2A0FFB11"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07" w:author="Huawei, HiSilicon" w:date="2022-10-11T18:22:00Z"/>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421F7EB0"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08" w:author="Huawei, HiSilicon" w:date="2022-10-11T18:22:00Z"/>
                <w:rFonts w:ascii="Times New Roman" w:eastAsia="宋体" w:hAnsi="Times New Roman" w:cs="Times New Roman"/>
                <w:lang w:val="en-GB"/>
              </w:rPr>
            </w:pPr>
          </w:p>
        </w:tc>
      </w:tr>
      <w:tr w:rsidR="007468AB" w:rsidRPr="00C523D4" w14:paraId="4BBBB768" w14:textId="77777777" w:rsidTr="00231DFD">
        <w:trPr>
          <w:trHeight w:val="240"/>
          <w:ins w:id="109" w:author="Huawei, HiSilicon" w:date="2022-10-11T18:22:00Z"/>
        </w:trPr>
        <w:tc>
          <w:tcPr>
            <w:tcW w:w="1271" w:type="dxa"/>
            <w:tcBorders>
              <w:top w:val="single" w:sz="4" w:space="0" w:color="auto"/>
              <w:left w:val="single" w:sz="4" w:space="0" w:color="auto"/>
              <w:bottom w:val="single" w:sz="4" w:space="0" w:color="auto"/>
              <w:right w:val="single" w:sz="4" w:space="0" w:color="auto"/>
            </w:tcBorders>
          </w:tcPr>
          <w:p w14:paraId="75A93D98"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10" w:author="Huawei, HiSilicon" w:date="2022-10-11T18:22:00Z"/>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78ACE840"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11" w:author="Huawei, HiSilicon" w:date="2022-10-11T18:22: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1C56DF28" w14:textId="77777777" w:rsidR="007468AB" w:rsidRPr="00C523D4" w:rsidRDefault="007468AB" w:rsidP="00231DFD">
            <w:pPr>
              <w:keepNext/>
              <w:keepLines/>
              <w:overflowPunct w:val="0"/>
              <w:autoSpaceDE w:val="0"/>
              <w:autoSpaceDN w:val="0"/>
              <w:adjustRightInd w:val="0"/>
              <w:spacing w:before="20" w:after="20" w:line="256" w:lineRule="auto"/>
              <w:ind w:right="57"/>
              <w:textAlignment w:val="baseline"/>
              <w:rPr>
                <w:ins w:id="112" w:author="Huawei, HiSilicon" w:date="2022-10-11T18:22:00Z"/>
                <w:rFonts w:ascii="Times New Roman" w:eastAsia="宋体" w:hAnsi="Times New Roman" w:cs="Times New Roman"/>
                <w:lang w:val="en-GB"/>
              </w:rPr>
            </w:pPr>
          </w:p>
        </w:tc>
      </w:tr>
      <w:tr w:rsidR="007468AB" w:rsidRPr="00C523D4" w14:paraId="1FC4AF03" w14:textId="77777777" w:rsidTr="00231DFD">
        <w:trPr>
          <w:trHeight w:val="225"/>
          <w:ins w:id="113" w:author="Huawei, HiSilicon" w:date="2022-10-11T18:22:00Z"/>
        </w:trPr>
        <w:tc>
          <w:tcPr>
            <w:tcW w:w="1271" w:type="dxa"/>
            <w:tcBorders>
              <w:top w:val="single" w:sz="4" w:space="0" w:color="auto"/>
              <w:left w:val="single" w:sz="4" w:space="0" w:color="auto"/>
              <w:bottom w:val="single" w:sz="4" w:space="0" w:color="auto"/>
              <w:right w:val="single" w:sz="4" w:space="0" w:color="auto"/>
            </w:tcBorders>
          </w:tcPr>
          <w:p w14:paraId="7B77DB42"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14" w:author="Huawei, HiSilicon" w:date="2022-10-11T18:22:00Z"/>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402361F2"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15" w:author="Huawei, HiSilicon" w:date="2022-10-11T18:22: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8715B34"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16" w:author="Huawei, HiSilicon" w:date="2022-10-11T18:22:00Z"/>
                <w:rFonts w:ascii="Times New Roman" w:eastAsia="宋体" w:hAnsi="Times New Roman" w:cs="Times New Roman"/>
                <w:lang w:val="en-GB"/>
              </w:rPr>
            </w:pPr>
          </w:p>
        </w:tc>
      </w:tr>
      <w:tr w:rsidR="007468AB" w:rsidRPr="00C523D4" w14:paraId="6F86471E" w14:textId="77777777" w:rsidTr="00231DFD">
        <w:trPr>
          <w:trHeight w:val="240"/>
          <w:ins w:id="117" w:author="Huawei, HiSilicon" w:date="2022-10-11T18:22:00Z"/>
        </w:trPr>
        <w:tc>
          <w:tcPr>
            <w:tcW w:w="1271" w:type="dxa"/>
            <w:tcBorders>
              <w:top w:val="single" w:sz="4" w:space="0" w:color="auto"/>
              <w:left w:val="single" w:sz="4" w:space="0" w:color="auto"/>
              <w:bottom w:val="single" w:sz="4" w:space="0" w:color="auto"/>
              <w:right w:val="single" w:sz="4" w:space="0" w:color="auto"/>
            </w:tcBorders>
          </w:tcPr>
          <w:p w14:paraId="577AC6C0"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18" w:author="Huawei, HiSilicon" w:date="2022-10-11T18:22:00Z"/>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1C27AA97"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19" w:author="Huawei, HiSilicon" w:date="2022-10-11T18:22: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8C8197B"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20" w:author="Huawei, HiSilicon" w:date="2022-10-11T18:22:00Z"/>
                <w:rFonts w:ascii="Times New Roman" w:eastAsia="宋体" w:hAnsi="Times New Roman" w:cs="Times New Roman"/>
                <w:lang w:val="en-GB"/>
              </w:rPr>
            </w:pPr>
          </w:p>
        </w:tc>
      </w:tr>
      <w:tr w:rsidR="007468AB" w:rsidRPr="00C523D4" w14:paraId="70D271A8" w14:textId="77777777" w:rsidTr="00231DFD">
        <w:trPr>
          <w:trHeight w:val="240"/>
          <w:ins w:id="121" w:author="Huawei, HiSilicon" w:date="2022-10-11T18:22:00Z"/>
        </w:trPr>
        <w:tc>
          <w:tcPr>
            <w:tcW w:w="1271" w:type="dxa"/>
            <w:tcBorders>
              <w:top w:val="single" w:sz="4" w:space="0" w:color="auto"/>
              <w:left w:val="single" w:sz="4" w:space="0" w:color="auto"/>
              <w:bottom w:val="single" w:sz="4" w:space="0" w:color="auto"/>
              <w:right w:val="single" w:sz="4" w:space="0" w:color="auto"/>
            </w:tcBorders>
          </w:tcPr>
          <w:p w14:paraId="0D633606"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22" w:author="Huawei, HiSilicon" w:date="2022-10-11T18:22:00Z"/>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321C3BDA"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23" w:author="Huawei, HiSilicon" w:date="2022-10-11T18:22: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030F277"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24" w:author="Huawei, HiSilicon" w:date="2022-10-11T18:22:00Z"/>
                <w:rFonts w:ascii="Times New Roman" w:eastAsia="宋体" w:hAnsi="Times New Roman" w:cs="Times New Roman"/>
                <w:lang w:val="en-GB"/>
              </w:rPr>
            </w:pPr>
          </w:p>
        </w:tc>
      </w:tr>
    </w:tbl>
    <w:p w14:paraId="4A6F9242" w14:textId="77777777" w:rsidR="007468AB" w:rsidRDefault="007468AB" w:rsidP="00B166BF">
      <w:pPr>
        <w:rPr>
          <w:ins w:id="125" w:author="Huawei, HiSilicon" w:date="2022-10-11T18:23:00Z"/>
        </w:rPr>
      </w:pPr>
    </w:p>
    <w:p w14:paraId="145F2C20" w14:textId="16E538B0" w:rsidR="00E74EAC" w:rsidRDefault="00E74EAC" w:rsidP="00B166BF">
      <w:pPr>
        <w:rPr>
          <w:ins w:id="126" w:author="Huawei, HiSilicon" w:date="2022-10-11T18:37:00Z"/>
        </w:rPr>
      </w:pPr>
      <w:ins w:id="127" w:author="Huawei, HiSilicon" w:date="2022-10-11T18:34:00Z">
        <w:r>
          <w:lastRenderedPageBreak/>
          <w:t>For the discussion on proposal 13, the rapporteur w</w:t>
        </w:r>
      </w:ins>
      <w:ins w:id="128" w:author="Huawei, HiSilicon" w:date="2022-10-11T18:37:00Z">
        <w:r>
          <w:t>ould like</w:t>
        </w:r>
      </w:ins>
      <w:ins w:id="129" w:author="Huawei, HiSilicon" w:date="2022-10-11T18:35:00Z">
        <w:r>
          <w:t xml:space="preserve"> to highlight this proposal is in line with what has been supported in Rel-16 for V2X, if more things </w:t>
        </w:r>
      </w:ins>
      <w:ins w:id="130" w:author="Huawei, HiSilicon" w:date="2022-10-11T18:37:00Z">
        <w:r>
          <w:t xml:space="preserve">are </w:t>
        </w:r>
      </w:ins>
      <w:ins w:id="131" w:author="Huawei, HiSilicon" w:date="2022-10-11T18:35:00Z">
        <w:r>
          <w:t xml:space="preserve">to be supported, new UE logic to handle the </w:t>
        </w:r>
      </w:ins>
      <w:ins w:id="132" w:author="Huawei, HiSilicon" w:date="2022-10-11T18:37:00Z">
        <w:r>
          <w:t xml:space="preserve">configuration of </w:t>
        </w:r>
      </w:ins>
      <w:ins w:id="133" w:author="Huawei, HiSilicon" w:date="2022-10-11T18:36:00Z">
        <w:r>
          <w:t>setup/modification/release needs to be discussed and specified. If there is no strong necessity for the new handling, it is suggested to just keep what can be supported</w:t>
        </w:r>
      </w:ins>
      <w:ins w:id="134" w:author="Huawei, HiSilicon" w:date="2022-10-11T18:37:00Z">
        <w:r>
          <w:t xml:space="preserve"> in current spec and </w:t>
        </w:r>
      </w:ins>
      <w:ins w:id="135" w:author="Huawei, HiSilicon" w:date="2022-10-11T18:38:00Z">
        <w:r w:rsidR="00FF6439">
          <w:t>avoid</w:t>
        </w:r>
      </w:ins>
      <w:ins w:id="136" w:author="Huawei, HiSilicon" w:date="2022-10-11T18:37:00Z">
        <w:r>
          <w:t xml:space="preserve"> any over-optimization at this stage.</w:t>
        </w:r>
      </w:ins>
    </w:p>
    <w:p w14:paraId="7F906C16" w14:textId="77777777" w:rsidR="00E74EAC" w:rsidRDefault="00E74EAC" w:rsidP="00B166BF">
      <w:pPr>
        <w:rPr>
          <w:ins w:id="137" w:author="Huawei, HiSilicon" w:date="2022-10-11T18:34:00Z"/>
        </w:rPr>
      </w:pPr>
    </w:p>
    <w:p w14:paraId="4FC1B88D" w14:textId="50B0CF78" w:rsidR="007468AB" w:rsidRPr="00FF6439" w:rsidRDefault="007468AB" w:rsidP="00FF6439">
      <w:pPr>
        <w:outlineLvl w:val="2"/>
        <w:rPr>
          <w:ins w:id="138" w:author="Huawei, HiSilicon" w:date="2022-10-11T18:26:00Z"/>
        </w:rPr>
      </w:pPr>
      <w:ins w:id="139" w:author="Huawei, HiSilicon" w:date="2022-10-11T18:24:00Z">
        <w:r>
          <w:t xml:space="preserve">Q6.1: Do companies agree </w:t>
        </w:r>
        <w:r w:rsidRPr="007468AB">
          <w:t>that each PC5 Relay RLC channel configuration provided by network to Relay UE is uniquely associated with one Remote UE</w:t>
        </w:r>
        <w:r w:rsidRPr="00FF6439">
          <w:t>?</w:t>
        </w:r>
      </w:ins>
    </w:p>
    <w:p w14:paraId="0E5DCFD2" w14:textId="7B802E6A" w:rsidR="007468AB" w:rsidRDefault="007468AB" w:rsidP="00B166BF">
      <w:pPr>
        <w:rPr>
          <w:ins w:id="140" w:author="Huawei, HiSilicon" w:date="2022-10-11T18:24:00Z"/>
          <w:rFonts w:eastAsia="MS Mincho" w:cs="Times New Roman"/>
          <w:szCs w:val="24"/>
          <w:lang w:val="en-GB" w:eastAsia="en-GB"/>
        </w:rPr>
      </w:pPr>
      <w:ins w:id="141" w:author="Huawei, HiSilicon" w:date="2022-10-11T18:26:00Z">
        <w:r>
          <w:rPr>
            <w:rFonts w:eastAsia="MS Mincho" w:cs="Times New Roman"/>
            <w:szCs w:val="24"/>
            <w:lang w:val="en-GB" w:eastAsia="en-GB"/>
          </w:rPr>
          <w:t xml:space="preserve">(If </w:t>
        </w:r>
      </w:ins>
      <w:ins w:id="142" w:author="Huawei, HiSilicon" w:date="2022-10-11T18:27:00Z">
        <w:r>
          <w:rPr>
            <w:rFonts w:eastAsia="MS Mincho" w:cs="Times New Roman"/>
            <w:szCs w:val="24"/>
            <w:lang w:val="en-GB" w:eastAsia="en-GB"/>
          </w:rPr>
          <w:t xml:space="preserve">the answer is no, </w:t>
        </w:r>
      </w:ins>
      <w:ins w:id="143" w:author="Huawei, HiSilicon" w:date="2022-10-11T18:26:00Z">
        <w:r>
          <w:t>please indicate why it is necessary to use one configuration for multiple RLC channel establishment?</w:t>
        </w:r>
        <w:r>
          <w:rPr>
            <w:rFonts w:eastAsia="MS Mincho" w:cs="Times New Roman"/>
            <w:szCs w:val="24"/>
            <w:lang w:val="en-GB" w:eastAsia="en-GB"/>
          </w:rPr>
          <w:t>)</w:t>
        </w:r>
      </w:ins>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7468AB" w:rsidRPr="00C523D4" w14:paraId="55E175FB" w14:textId="77777777" w:rsidTr="00231DFD">
        <w:trPr>
          <w:trHeight w:val="240"/>
          <w:ins w:id="144" w:author="Huawei, HiSilicon" w:date="2022-10-11T18:24:00Z"/>
        </w:trPr>
        <w:tc>
          <w:tcPr>
            <w:tcW w:w="1271" w:type="dxa"/>
            <w:tcBorders>
              <w:top w:val="single" w:sz="4" w:space="0" w:color="auto"/>
              <w:left w:val="single" w:sz="4" w:space="0" w:color="auto"/>
              <w:bottom w:val="single" w:sz="4" w:space="0" w:color="auto"/>
              <w:right w:val="single" w:sz="4" w:space="0" w:color="auto"/>
            </w:tcBorders>
            <w:hideMark/>
          </w:tcPr>
          <w:p w14:paraId="14FD775E"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45" w:author="Huawei, HiSilicon" w:date="2022-10-11T18:24:00Z"/>
                <w:rFonts w:ascii="Times New Roman" w:eastAsia="宋体" w:hAnsi="Times New Roman" w:cs="Times New Roman"/>
                <w:lang w:val="en-GB" w:eastAsia="en-US"/>
              </w:rPr>
            </w:pPr>
            <w:ins w:id="146" w:author="Huawei, HiSilicon" w:date="2022-10-11T18:24:00Z">
              <w:r w:rsidRPr="00C523D4">
                <w:rPr>
                  <w:rFonts w:ascii="Times New Roman" w:eastAsia="宋体" w:hAnsi="Times New Roman" w:cs="Times New Roman"/>
                  <w:b/>
                  <w:lang w:val="en-GB" w:eastAsia="en-US"/>
                </w:rPr>
                <w:t>Company</w:t>
              </w:r>
            </w:ins>
          </w:p>
        </w:tc>
        <w:tc>
          <w:tcPr>
            <w:tcW w:w="992" w:type="dxa"/>
            <w:tcBorders>
              <w:top w:val="single" w:sz="4" w:space="0" w:color="auto"/>
              <w:left w:val="single" w:sz="4" w:space="0" w:color="auto"/>
              <w:bottom w:val="single" w:sz="4" w:space="0" w:color="auto"/>
              <w:right w:val="single" w:sz="4" w:space="0" w:color="auto"/>
            </w:tcBorders>
            <w:hideMark/>
          </w:tcPr>
          <w:p w14:paraId="5AD91DA6" w14:textId="164F422E"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47" w:author="Huawei, HiSilicon" w:date="2022-10-11T18:24:00Z"/>
                <w:rFonts w:ascii="Times New Roman" w:eastAsia="宋体" w:hAnsi="Times New Roman" w:cs="Times New Roman"/>
                <w:b/>
                <w:lang w:val="en-GB" w:eastAsia="en-US"/>
              </w:rPr>
            </w:pPr>
            <w:ins w:id="148" w:author="Huawei, HiSilicon" w:date="2022-10-11T18:25:00Z">
              <w:r>
                <w:rPr>
                  <w:rFonts w:ascii="Times New Roman" w:eastAsia="宋体" w:hAnsi="Times New Roman" w:cs="Times New Roman"/>
                  <w:b/>
                  <w:lang w:val="en-GB" w:eastAsia="en-US"/>
                </w:rPr>
                <w:t>Yes/No</w:t>
              </w:r>
            </w:ins>
          </w:p>
        </w:tc>
        <w:tc>
          <w:tcPr>
            <w:tcW w:w="6096" w:type="dxa"/>
            <w:tcBorders>
              <w:top w:val="single" w:sz="4" w:space="0" w:color="auto"/>
              <w:left w:val="single" w:sz="4" w:space="0" w:color="auto"/>
              <w:bottom w:val="single" w:sz="4" w:space="0" w:color="auto"/>
              <w:right w:val="single" w:sz="4" w:space="0" w:color="auto"/>
            </w:tcBorders>
            <w:hideMark/>
          </w:tcPr>
          <w:p w14:paraId="5653549A"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49" w:author="Huawei, HiSilicon" w:date="2022-10-11T18:24:00Z"/>
                <w:rFonts w:ascii="Times New Roman" w:eastAsia="宋体" w:hAnsi="Times New Roman" w:cs="Times New Roman"/>
                <w:b/>
                <w:lang w:val="en-GB" w:eastAsia="en-US"/>
              </w:rPr>
            </w:pPr>
            <w:ins w:id="150" w:author="Huawei, HiSilicon" w:date="2022-10-11T18:24:00Z">
              <w:r w:rsidRPr="00C523D4">
                <w:rPr>
                  <w:rFonts w:ascii="Times New Roman" w:eastAsia="宋体" w:hAnsi="Times New Roman" w:cs="Times New Roman"/>
                  <w:b/>
                  <w:lang w:val="en-GB" w:eastAsia="en-US"/>
                </w:rPr>
                <w:t>Comments</w:t>
              </w:r>
            </w:ins>
          </w:p>
        </w:tc>
      </w:tr>
      <w:tr w:rsidR="007468AB" w:rsidRPr="00C523D4" w14:paraId="5AF92F75" w14:textId="77777777" w:rsidTr="00231DFD">
        <w:trPr>
          <w:trHeight w:val="240"/>
          <w:ins w:id="151" w:author="Huawei, HiSilicon" w:date="2022-10-11T18:24:00Z"/>
        </w:trPr>
        <w:tc>
          <w:tcPr>
            <w:tcW w:w="1271" w:type="dxa"/>
            <w:tcBorders>
              <w:top w:val="single" w:sz="4" w:space="0" w:color="auto"/>
              <w:left w:val="single" w:sz="4" w:space="0" w:color="auto"/>
              <w:bottom w:val="single" w:sz="4" w:space="0" w:color="auto"/>
              <w:right w:val="single" w:sz="4" w:space="0" w:color="auto"/>
            </w:tcBorders>
          </w:tcPr>
          <w:p w14:paraId="4577F673" w14:textId="5BC113FA" w:rsidR="007468AB" w:rsidRPr="00C523D4" w:rsidRDefault="008C2DF3" w:rsidP="00231DFD">
            <w:pPr>
              <w:keepNext/>
              <w:keepLines/>
              <w:overflowPunct w:val="0"/>
              <w:autoSpaceDE w:val="0"/>
              <w:autoSpaceDN w:val="0"/>
              <w:adjustRightInd w:val="0"/>
              <w:spacing w:before="20" w:after="20" w:line="256" w:lineRule="auto"/>
              <w:ind w:left="57" w:right="57"/>
              <w:textAlignment w:val="baseline"/>
              <w:rPr>
                <w:ins w:id="152" w:author="Huawei, HiSilicon" w:date="2022-10-11T18:24:00Z"/>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26367292"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53" w:author="Huawei, HiSilicon" w:date="2022-10-11T18:24: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2D62453" w14:textId="77777777" w:rsidR="008C2DF3" w:rsidRDefault="008C2DF3" w:rsidP="008C2DF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 xml:space="preserve"> </w:t>
            </w:r>
            <w:r>
              <w:rPr>
                <w:rFonts w:ascii="Times New Roman" w:eastAsia="宋体" w:hAnsi="Times New Roman" w:cs="Times New Roman"/>
                <w:lang w:val="en-GB"/>
              </w:rPr>
              <w:t>Firstly, we understand ‘</w:t>
            </w:r>
            <w:ins w:id="154" w:author="Huawei, HiSilicon" w:date="2022-10-11T18:24:00Z">
              <w:r w:rsidRPr="007468AB">
                <w:t>each PC5 Relay RLC channel configuration provided by network to Relay UE is uniquely associated with one Remote UE</w:t>
              </w:r>
            </w:ins>
            <w:r>
              <w:rPr>
                <w:rFonts w:ascii="Times New Roman" w:eastAsia="宋体" w:hAnsi="Times New Roman" w:cs="Times New Roman"/>
                <w:lang w:val="en-GB"/>
              </w:rPr>
              <w:t xml:space="preserve">’ is anyway a possible NW implementation, and thus has to be supported by UE implementation. </w:t>
            </w:r>
            <w:r>
              <w:rPr>
                <w:rFonts w:ascii="Times New Roman" w:eastAsia="宋体" w:hAnsi="Times New Roman" w:cs="Times New Roman" w:hint="eastAsia"/>
                <w:lang w:val="en-GB"/>
              </w:rPr>
              <w:t>A</w:t>
            </w:r>
            <w:r>
              <w:rPr>
                <w:rFonts w:ascii="Times New Roman" w:eastAsia="宋体" w:hAnsi="Times New Roman" w:cs="Times New Roman"/>
                <w:lang w:val="en-GB"/>
              </w:rPr>
              <w:t xml:space="preserve">nd the Q is whether it is the </w:t>
            </w:r>
            <w:r w:rsidRPr="008C2DF3">
              <w:rPr>
                <w:rFonts w:ascii="Times New Roman" w:eastAsia="宋体" w:hAnsi="Times New Roman" w:cs="Times New Roman"/>
                <w:highlight w:val="yellow"/>
                <w:lang w:val="en-GB"/>
              </w:rPr>
              <w:t>only</w:t>
            </w:r>
            <w:r>
              <w:rPr>
                <w:rFonts w:ascii="Times New Roman" w:eastAsia="宋体" w:hAnsi="Times New Roman" w:cs="Times New Roman"/>
                <w:lang w:val="en-GB"/>
              </w:rPr>
              <w:t xml:space="preserve"> implementation, and thus if not, UE implementation may take more cases into account. </w:t>
            </w:r>
          </w:p>
          <w:p w14:paraId="0E8D9D63" w14:textId="77777777" w:rsidR="008C2DF3" w:rsidRDefault="008C2DF3" w:rsidP="008C2DF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p w14:paraId="11D607E2" w14:textId="178DE33E" w:rsidR="008C2DF3" w:rsidRPr="00C523D4" w:rsidRDefault="008C2DF3" w:rsidP="008C2DF3">
            <w:pPr>
              <w:keepNext/>
              <w:keepLines/>
              <w:overflowPunct w:val="0"/>
              <w:autoSpaceDE w:val="0"/>
              <w:autoSpaceDN w:val="0"/>
              <w:adjustRightInd w:val="0"/>
              <w:spacing w:before="20" w:after="20" w:line="256" w:lineRule="auto"/>
              <w:ind w:right="57"/>
              <w:textAlignment w:val="baseline"/>
              <w:rPr>
                <w:ins w:id="155" w:author="Huawei, HiSilicon" w:date="2022-10-11T18:24:00Z"/>
                <w:rFonts w:ascii="Times New Roman" w:eastAsia="宋体" w:hAnsi="Times New Roman" w:cs="Times New Roman" w:hint="eastAsia"/>
                <w:lang w:val="en-GB"/>
              </w:rPr>
            </w:pPr>
            <w:r>
              <w:rPr>
                <w:rFonts w:ascii="Times New Roman" w:eastAsia="宋体" w:hAnsi="Times New Roman" w:cs="Times New Roman"/>
                <w:lang w:val="en-GB"/>
              </w:rPr>
              <w:t xml:space="preserve">During the previous discussion, however, we heard some voice from some </w:t>
            </w:r>
            <w:r w:rsidRPr="008C2DF3">
              <w:rPr>
                <w:rFonts w:ascii="Times New Roman" w:eastAsia="宋体" w:hAnsi="Times New Roman" w:cs="Times New Roman"/>
                <w:highlight w:val="yellow"/>
                <w:lang w:val="en-GB"/>
              </w:rPr>
              <w:t>UE</w:t>
            </w:r>
            <w:r>
              <w:rPr>
                <w:rFonts w:ascii="Times New Roman" w:eastAsia="宋体" w:hAnsi="Times New Roman" w:cs="Times New Roman"/>
                <w:lang w:val="en-GB"/>
              </w:rPr>
              <w:t xml:space="preserve"> vendor to argue it is not the only implementation, yet some voice from some </w:t>
            </w:r>
            <w:r w:rsidRPr="008C2DF3">
              <w:rPr>
                <w:rFonts w:ascii="Times New Roman" w:eastAsia="宋体" w:hAnsi="Times New Roman" w:cs="Times New Roman"/>
                <w:highlight w:val="yellow"/>
                <w:lang w:val="en-GB"/>
              </w:rPr>
              <w:t>NW</w:t>
            </w:r>
            <w:r>
              <w:rPr>
                <w:rFonts w:ascii="Times New Roman" w:eastAsia="宋体" w:hAnsi="Times New Roman" w:cs="Times New Roman"/>
                <w:lang w:val="en-GB"/>
              </w:rPr>
              <w:t xml:space="preserve"> vendor to argue it is the only implementation.. which is confusing to us: I thought unless NW vendor has an intention to support an extra implementation, UE vendor can agree/disagree to support the extra implementation. So we would like to hear more from the NW vendor first to know if it is a real issue to discuss. If so, and if there is objection from some UE vendors on it, we can further debate to conclude.</w:t>
            </w:r>
          </w:p>
        </w:tc>
      </w:tr>
      <w:tr w:rsidR="007468AB" w:rsidRPr="00C523D4" w14:paraId="63083083" w14:textId="77777777" w:rsidTr="00231DFD">
        <w:trPr>
          <w:trHeight w:val="240"/>
          <w:ins w:id="156" w:author="Huawei, HiSilicon" w:date="2022-10-11T18:24:00Z"/>
        </w:trPr>
        <w:tc>
          <w:tcPr>
            <w:tcW w:w="1271" w:type="dxa"/>
            <w:tcBorders>
              <w:top w:val="single" w:sz="4" w:space="0" w:color="auto"/>
              <w:left w:val="single" w:sz="4" w:space="0" w:color="auto"/>
              <w:bottom w:val="single" w:sz="4" w:space="0" w:color="auto"/>
              <w:right w:val="single" w:sz="4" w:space="0" w:color="auto"/>
            </w:tcBorders>
          </w:tcPr>
          <w:p w14:paraId="249E8AD9"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57" w:author="Huawei, HiSilicon" w:date="2022-10-11T18:24:00Z"/>
                <w:rFonts w:ascii="Times New Roman" w:eastAsia="MS Mincho" w:hAnsi="Times New Roman" w:cs="Times New Roman"/>
                <w:lang w:val="en-GB" w:eastAsia="ja-JP"/>
              </w:rPr>
            </w:pPr>
          </w:p>
        </w:tc>
        <w:tc>
          <w:tcPr>
            <w:tcW w:w="992" w:type="dxa"/>
            <w:tcBorders>
              <w:top w:val="single" w:sz="4" w:space="0" w:color="auto"/>
              <w:left w:val="single" w:sz="4" w:space="0" w:color="auto"/>
              <w:bottom w:val="single" w:sz="4" w:space="0" w:color="auto"/>
              <w:right w:val="single" w:sz="4" w:space="0" w:color="auto"/>
            </w:tcBorders>
          </w:tcPr>
          <w:p w14:paraId="71417D85"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58" w:author="Huawei, HiSilicon" w:date="2022-10-11T18:24:00Z"/>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78795D96"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59" w:author="Huawei, HiSilicon" w:date="2022-10-11T18:24:00Z"/>
                <w:rFonts w:ascii="Times New Roman" w:eastAsia="宋体" w:hAnsi="Times New Roman" w:cs="Times New Roman"/>
                <w:lang w:val="en-GB"/>
              </w:rPr>
            </w:pPr>
          </w:p>
        </w:tc>
      </w:tr>
      <w:tr w:rsidR="007468AB" w:rsidRPr="00C523D4" w14:paraId="2F0522C2" w14:textId="77777777" w:rsidTr="00231DFD">
        <w:trPr>
          <w:trHeight w:val="240"/>
          <w:ins w:id="160" w:author="Huawei, HiSilicon" w:date="2022-10-11T18:24:00Z"/>
        </w:trPr>
        <w:tc>
          <w:tcPr>
            <w:tcW w:w="1271" w:type="dxa"/>
            <w:tcBorders>
              <w:top w:val="single" w:sz="4" w:space="0" w:color="auto"/>
              <w:left w:val="single" w:sz="4" w:space="0" w:color="auto"/>
              <w:bottom w:val="single" w:sz="4" w:space="0" w:color="auto"/>
              <w:right w:val="single" w:sz="4" w:space="0" w:color="auto"/>
            </w:tcBorders>
          </w:tcPr>
          <w:p w14:paraId="4C39F685"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61" w:author="Huawei, HiSilicon" w:date="2022-10-11T18:24:00Z"/>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66B3197E"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62" w:author="Huawei, HiSilicon" w:date="2022-10-11T18:24: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FE5D40E"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63" w:author="Huawei, HiSilicon" w:date="2022-10-11T18:24:00Z"/>
                <w:rFonts w:ascii="Times New Roman" w:eastAsia="宋体" w:hAnsi="Times New Roman" w:cs="Times New Roman"/>
                <w:lang w:val="en-GB"/>
              </w:rPr>
            </w:pPr>
          </w:p>
        </w:tc>
      </w:tr>
      <w:tr w:rsidR="007468AB" w:rsidRPr="00C523D4" w14:paraId="346D27CA" w14:textId="77777777" w:rsidTr="00231DFD">
        <w:trPr>
          <w:trHeight w:val="240"/>
          <w:ins w:id="164" w:author="Huawei, HiSilicon" w:date="2022-10-11T18:24:00Z"/>
        </w:trPr>
        <w:tc>
          <w:tcPr>
            <w:tcW w:w="1271" w:type="dxa"/>
            <w:tcBorders>
              <w:top w:val="single" w:sz="4" w:space="0" w:color="auto"/>
              <w:left w:val="single" w:sz="4" w:space="0" w:color="auto"/>
              <w:bottom w:val="single" w:sz="4" w:space="0" w:color="auto"/>
              <w:right w:val="single" w:sz="4" w:space="0" w:color="auto"/>
            </w:tcBorders>
          </w:tcPr>
          <w:p w14:paraId="7313481C"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65" w:author="Huawei, HiSilicon" w:date="2022-10-11T18:24:00Z"/>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45C25FFE"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66" w:author="Huawei, HiSilicon" w:date="2022-10-11T18:24: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4CE97CFF"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67" w:author="Huawei, HiSilicon" w:date="2022-10-11T18:24:00Z"/>
                <w:rFonts w:ascii="Times New Roman" w:eastAsia="宋体" w:hAnsi="Times New Roman" w:cs="Times New Roman"/>
                <w:lang w:val="en-GB"/>
              </w:rPr>
            </w:pPr>
          </w:p>
        </w:tc>
      </w:tr>
      <w:tr w:rsidR="007468AB" w:rsidRPr="00C523D4" w14:paraId="78FCAD04" w14:textId="77777777" w:rsidTr="00231DFD">
        <w:trPr>
          <w:trHeight w:val="240"/>
          <w:ins w:id="168" w:author="Huawei, HiSilicon" w:date="2022-10-11T18:24:00Z"/>
        </w:trPr>
        <w:tc>
          <w:tcPr>
            <w:tcW w:w="1271" w:type="dxa"/>
            <w:tcBorders>
              <w:top w:val="single" w:sz="4" w:space="0" w:color="auto"/>
              <w:left w:val="single" w:sz="4" w:space="0" w:color="auto"/>
              <w:bottom w:val="single" w:sz="4" w:space="0" w:color="auto"/>
              <w:right w:val="single" w:sz="4" w:space="0" w:color="auto"/>
            </w:tcBorders>
          </w:tcPr>
          <w:p w14:paraId="5A9C5276"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69" w:author="Huawei, HiSilicon" w:date="2022-10-11T18:24:00Z"/>
                <w:rFonts w:ascii="Times New Roman" w:eastAsia="宋体" w:hAnsi="Times New Roman" w:cs="Tahoma"/>
              </w:rPr>
            </w:pPr>
          </w:p>
        </w:tc>
        <w:tc>
          <w:tcPr>
            <w:tcW w:w="992" w:type="dxa"/>
            <w:tcBorders>
              <w:top w:val="single" w:sz="4" w:space="0" w:color="auto"/>
              <w:left w:val="single" w:sz="4" w:space="0" w:color="auto"/>
              <w:bottom w:val="single" w:sz="4" w:space="0" w:color="auto"/>
              <w:right w:val="single" w:sz="4" w:space="0" w:color="auto"/>
            </w:tcBorders>
          </w:tcPr>
          <w:p w14:paraId="3A147027"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70" w:author="Huawei, HiSilicon" w:date="2022-10-11T18:24:00Z"/>
                <w:rFonts w:ascii="Times New Roman" w:eastAsia="宋体" w:hAnsi="Times New Roman" w:cs="Times New Roman"/>
              </w:rPr>
            </w:pPr>
          </w:p>
        </w:tc>
        <w:tc>
          <w:tcPr>
            <w:tcW w:w="6096" w:type="dxa"/>
            <w:tcBorders>
              <w:top w:val="single" w:sz="4" w:space="0" w:color="auto"/>
              <w:left w:val="single" w:sz="4" w:space="0" w:color="auto"/>
              <w:bottom w:val="single" w:sz="4" w:space="0" w:color="auto"/>
              <w:right w:val="single" w:sz="4" w:space="0" w:color="auto"/>
            </w:tcBorders>
          </w:tcPr>
          <w:p w14:paraId="3D1F689A"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71" w:author="Huawei, HiSilicon" w:date="2022-10-11T18:24:00Z"/>
                <w:rFonts w:ascii="Times New Roman" w:eastAsia="宋体" w:hAnsi="Times New Roman" w:cs="Times New Roman"/>
              </w:rPr>
            </w:pPr>
          </w:p>
        </w:tc>
      </w:tr>
      <w:tr w:rsidR="007468AB" w:rsidRPr="00C523D4" w14:paraId="702C9283" w14:textId="77777777" w:rsidTr="00231DFD">
        <w:trPr>
          <w:trHeight w:val="240"/>
          <w:ins w:id="172" w:author="Huawei, HiSilicon" w:date="2022-10-11T18:24:00Z"/>
        </w:trPr>
        <w:tc>
          <w:tcPr>
            <w:tcW w:w="1271" w:type="dxa"/>
            <w:tcBorders>
              <w:top w:val="single" w:sz="4" w:space="0" w:color="auto"/>
              <w:left w:val="single" w:sz="4" w:space="0" w:color="auto"/>
              <w:bottom w:val="single" w:sz="4" w:space="0" w:color="auto"/>
              <w:right w:val="single" w:sz="4" w:space="0" w:color="auto"/>
            </w:tcBorders>
          </w:tcPr>
          <w:p w14:paraId="108660D3"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73" w:author="Huawei, HiSilicon" w:date="2022-10-11T18:24:00Z"/>
                <w:rFonts w:ascii="Times New Roman" w:eastAsia="Malgun Gothic" w:hAnsi="Times New Roman" w:cs="Times New Roman"/>
                <w:lang w:val="en-GB" w:eastAsia="ko-KR"/>
              </w:rPr>
            </w:pPr>
          </w:p>
        </w:tc>
        <w:tc>
          <w:tcPr>
            <w:tcW w:w="992" w:type="dxa"/>
            <w:tcBorders>
              <w:top w:val="single" w:sz="4" w:space="0" w:color="auto"/>
              <w:left w:val="single" w:sz="4" w:space="0" w:color="auto"/>
              <w:bottom w:val="single" w:sz="4" w:space="0" w:color="auto"/>
              <w:right w:val="single" w:sz="4" w:space="0" w:color="auto"/>
            </w:tcBorders>
          </w:tcPr>
          <w:p w14:paraId="0E3D4790"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74" w:author="Huawei, HiSilicon" w:date="2022-10-11T18:24:00Z"/>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5FEF08AC"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75" w:author="Huawei, HiSilicon" w:date="2022-10-11T18:24:00Z"/>
                <w:rFonts w:ascii="Times New Roman" w:eastAsia="宋体" w:hAnsi="Times New Roman" w:cs="Times New Roman"/>
                <w:lang w:val="en-GB"/>
              </w:rPr>
            </w:pPr>
          </w:p>
        </w:tc>
      </w:tr>
      <w:tr w:rsidR="007468AB" w:rsidRPr="00C523D4" w14:paraId="7D6B1D4B" w14:textId="77777777" w:rsidTr="00231DFD">
        <w:trPr>
          <w:trHeight w:val="240"/>
          <w:ins w:id="176" w:author="Huawei, HiSilicon" w:date="2022-10-11T18:24:00Z"/>
        </w:trPr>
        <w:tc>
          <w:tcPr>
            <w:tcW w:w="1271" w:type="dxa"/>
            <w:tcBorders>
              <w:top w:val="single" w:sz="4" w:space="0" w:color="auto"/>
              <w:left w:val="single" w:sz="4" w:space="0" w:color="auto"/>
              <w:bottom w:val="single" w:sz="4" w:space="0" w:color="auto"/>
              <w:right w:val="single" w:sz="4" w:space="0" w:color="auto"/>
            </w:tcBorders>
          </w:tcPr>
          <w:p w14:paraId="78FD983C"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77" w:author="Huawei, HiSilicon" w:date="2022-10-11T18:24:00Z"/>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33C61E53"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78" w:author="Huawei, HiSilicon" w:date="2022-10-11T18:24: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286189D" w14:textId="77777777" w:rsidR="007468AB" w:rsidRPr="00C523D4" w:rsidRDefault="007468AB" w:rsidP="00231DFD">
            <w:pPr>
              <w:keepNext/>
              <w:keepLines/>
              <w:overflowPunct w:val="0"/>
              <w:autoSpaceDE w:val="0"/>
              <w:autoSpaceDN w:val="0"/>
              <w:adjustRightInd w:val="0"/>
              <w:spacing w:before="20" w:after="20" w:line="256" w:lineRule="auto"/>
              <w:ind w:right="57"/>
              <w:textAlignment w:val="baseline"/>
              <w:rPr>
                <w:ins w:id="179" w:author="Huawei, HiSilicon" w:date="2022-10-11T18:24:00Z"/>
                <w:rFonts w:ascii="Times New Roman" w:eastAsia="宋体" w:hAnsi="Times New Roman" w:cs="Times New Roman"/>
                <w:lang w:val="en-GB"/>
              </w:rPr>
            </w:pPr>
          </w:p>
        </w:tc>
      </w:tr>
      <w:tr w:rsidR="007468AB" w:rsidRPr="00C523D4" w14:paraId="1D1DCA3D" w14:textId="77777777" w:rsidTr="00231DFD">
        <w:trPr>
          <w:trHeight w:val="225"/>
          <w:ins w:id="180" w:author="Huawei, HiSilicon" w:date="2022-10-11T18:24:00Z"/>
        </w:trPr>
        <w:tc>
          <w:tcPr>
            <w:tcW w:w="1271" w:type="dxa"/>
            <w:tcBorders>
              <w:top w:val="single" w:sz="4" w:space="0" w:color="auto"/>
              <w:left w:val="single" w:sz="4" w:space="0" w:color="auto"/>
              <w:bottom w:val="single" w:sz="4" w:space="0" w:color="auto"/>
              <w:right w:val="single" w:sz="4" w:space="0" w:color="auto"/>
            </w:tcBorders>
          </w:tcPr>
          <w:p w14:paraId="114FB36B"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81" w:author="Huawei, HiSilicon" w:date="2022-10-11T18:24:00Z"/>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39A2DC60"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82" w:author="Huawei, HiSilicon" w:date="2022-10-11T18:24: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7ED13CF"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83" w:author="Huawei, HiSilicon" w:date="2022-10-11T18:24:00Z"/>
                <w:rFonts w:ascii="Times New Roman" w:eastAsia="宋体" w:hAnsi="Times New Roman" w:cs="Times New Roman"/>
                <w:lang w:val="en-GB"/>
              </w:rPr>
            </w:pPr>
          </w:p>
        </w:tc>
      </w:tr>
      <w:tr w:rsidR="007468AB" w:rsidRPr="00C523D4" w14:paraId="09C01F87" w14:textId="77777777" w:rsidTr="00231DFD">
        <w:trPr>
          <w:trHeight w:val="240"/>
          <w:ins w:id="184" w:author="Huawei, HiSilicon" w:date="2022-10-11T18:24:00Z"/>
        </w:trPr>
        <w:tc>
          <w:tcPr>
            <w:tcW w:w="1271" w:type="dxa"/>
            <w:tcBorders>
              <w:top w:val="single" w:sz="4" w:space="0" w:color="auto"/>
              <w:left w:val="single" w:sz="4" w:space="0" w:color="auto"/>
              <w:bottom w:val="single" w:sz="4" w:space="0" w:color="auto"/>
              <w:right w:val="single" w:sz="4" w:space="0" w:color="auto"/>
            </w:tcBorders>
          </w:tcPr>
          <w:p w14:paraId="1AE43811"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85" w:author="Huawei, HiSilicon" w:date="2022-10-11T18:24:00Z"/>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4047969A"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86" w:author="Huawei, HiSilicon" w:date="2022-10-11T18:24: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15697527"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87" w:author="Huawei, HiSilicon" w:date="2022-10-11T18:24:00Z"/>
                <w:rFonts w:ascii="Times New Roman" w:eastAsia="宋体" w:hAnsi="Times New Roman" w:cs="Times New Roman"/>
                <w:lang w:val="en-GB"/>
              </w:rPr>
            </w:pPr>
          </w:p>
        </w:tc>
      </w:tr>
      <w:tr w:rsidR="007468AB" w:rsidRPr="00C523D4" w14:paraId="40A90564" w14:textId="77777777" w:rsidTr="00231DFD">
        <w:trPr>
          <w:trHeight w:val="240"/>
          <w:ins w:id="188" w:author="Huawei, HiSilicon" w:date="2022-10-11T18:24:00Z"/>
        </w:trPr>
        <w:tc>
          <w:tcPr>
            <w:tcW w:w="1271" w:type="dxa"/>
            <w:tcBorders>
              <w:top w:val="single" w:sz="4" w:space="0" w:color="auto"/>
              <w:left w:val="single" w:sz="4" w:space="0" w:color="auto"/>
              <w:bottom w:val="single" w:sz="4" w:space="0" w:color="auto"/>
              <w:right w:val="single" w:sz="4" w:space="0" w:color="auto"/>
            </w:tcBorders>
          </w:tcPr>
          <w:p w14:paraId="2A864706"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89" w:author="Huawei, HiSilicon" w:date="2022-10-11T18:24:00Z"/>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7C5F87DE"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90" w:author="Huawei, HiSilicon" w:date="2022-10-11T18:24: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7EC55EB"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91" w:author="Huawei, HiSilicon" w:date="2022-10-11T18:24:00Z"/>
                <w:rFonts w:ascii="Times New Roman" w:eastAsia="宋体" w:hAnsi="Times New Roman" w:cs="Times New Roman"/>
                <w:lang w:val="en-GB"/>
              </w:rPr>
            </w:pPr>
          </w:p>
        </w:tc>
      </w:tr>
    </w:tbl>
    <w:p w14:paraId="299D5CCA" w14:textId="77777777" w:rsidR="007468AB" w:rsidRDefault="007468AB" w:rsidP="00B166BF">
      <w:pPr>
        <w:rPr>
          <w:ins w:id="192" w:author="Huawei, HiSilicon" w:date="2022-10-11T18:25:00Z"/>
        </w:rPr>
      </w:pPr>
    </w:p>
    <w:p w14:paraId="56A43A3A" w14:textId="64BB97A2" w:rsidR="007468AB" w:rsidRPr="00FF6439" w:rsidRDefault="007468AB" w:rsidP="00FF6439">
      <w:pPr>
        <w:outlineLvl w:val="2"/>
        <w:rPr>
          <w:ins w:id="193" w:author="Huawei, HiSilicon" w:date="2022-10-11T18:25:00Z"/>
        </w:rPr>
      </w:pPr>
      <w:ins w:id="194" w:author="Huawei, HiSilicon" w:date="2022-10-11T18:25:00Z">
        <w:r>
          <w:t xml:space="preserve">Q6.2: If </w:t>
        </w:r>
      </w:ins>
      <w:ins w:id="195" w:author="Huawei, HiSilicon" w:date="2022-10-11T18:27:00Z">
        <w:r>
          <w:t xml:space="preserve">it is allowed to create multiple RLC channels using one </w:t>
        </w:r>
        <w:r w:rsidR="00E74EAC">
          <w:t xml:space="preserve">RLC configuration, how </w:t>
        </w:r>
      </w:ins>
      <w:ins w:id="196" w:author="Huawei, HiSilicon" w:date="2022-10-11T18:28:00Z">
        <w:r w:rsidR="00E74EAC">
          <w:t>to trigger the relay UE to establish the RLC channel using the existing configuration?</w:t>
        </w:r>
      </w:ins>
    </w:p>
    <w:tbl>
      <w:tblPr>
        <w:tblW w:w="73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6096"/>
      </w:tblGrid>
      <w:tr w:rsidR="00E74EAC" w:rsidRPr="00C523D4" w14:paraId="04A2A980" w14:textId="77777777" w:rsidTr="00E74EAC">
        <w:trPr>
          <w:trHeight w:val="240"/>
          <w:ins w:id="197" w:author="Huawei, HiSilicon" w:date="2022-10-11T18:25:00Z"/>
        </w:trPr>
        <w:tc>
          <w:tcPr>
            <w:tcW w:w="1271" w:type="dxa"/>
            <w:tcBorders>
              <w:top w:val="single" w:sz="4" w:space="0" w:color="auto"/>
              <w:left w:val="single" w:sz="4" w:space="0" w:color="auto"/>
              <w:bottom w:val="single" w:sz="4" w:space="0" w:color="auto"/>
              <w:right w:val="single" w:sz="4" w:space="0" w:color="auto"/>
            </w:tcBorders>
            <w:hideMark/>
          </w:tcPr>
          <w:p w14:paraId="755A9EEE"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198" w:author="Huawei, HiSilicon" w:date="2022-10-11T18:25:00Z"/>
                <w:rFonts w:ascii="Times New Roman" w:eastAsia="宋体" w:hAnsi="Times New Roman" w:cs="Times New Roman"/>
                <w:lang w:val="en-GB" w:eastAsia="en-US"/>
              </w:rPr>
            </w:pPr>
            <w:ins w:id="199" w:author="Huawei, HiSilicon" w:date="2022-10-11T18:25:00Z">
              <w:r w:rsidRPr="00C523D4">
                <w:rPr>
                  <w:rFonts w:ascii="Times New Roman" w:eastAsia="宋体" w:hAnsi="Times New Roman" w:cs="Times New Roman"/>
                  <w:b/>
                  <w:lang w:val="en-GB" w:eastAsia="en-US"/>
                </w:rPr>
                <w:lastRenderedPageBreak/>
                <w:t>Company</w:t>
              </w:r>
            </w:ins>
          </w:p>
        </w:tc>
        <w:tc>
          <w:tcPr>
            <w:tcW w:w="6096" w:type="dxa"/>
            <w:tcBorders>
              <w:top w:val="single" w:sz="4" w:space="0" w:color="auto"/>
              <w:left w:val="single" w:sz="4" w:space="0" w:color="auto"/>
              <w:bottom w:val="single" w:sz="4" w:space="0" w:color="auto"/>
              <w:right w:val="single" w:sz="4" w:space="0" w:color="auto"/>
            </w:tcBorders>
            <w:hideMark/>
          </w:tcPr>
          <w:p w14:paraId="2015EFF1"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00" w:author="Huawei, HiSilicon" w:date="2022-10-11T18:25:00Z"/>
                <w:rFonts w:ascii="Times New Roman" w:eastAsia="宋体" w:hAnsi="Times New Roman" w:cs="Times New Roman"/>
                <w:b/>
                <w:lang w:val="en-GB" w:eastAsia="en-US"/>
              </w:rPr>
            </w:pPr>
            <w:ins w:id="201" w:author="Huawei, HiSilicon" w:date="2022-10-11T18:25:00Z">
              <w:r w:rsidRPr="00C523D4">
                <w:rPr>
                  <w:rFonts w:ascii="Times New Roman" w:eastAsia="宋体" w:hAnsi="Times New Roman" w:cs="Times New Roman"/>
                  <w:b/>
                  <w:lang w:val="en-GB" w:eastAsia="en-US"/>
                </w:rPr>
                <w:t>Comments</w:t>
              </w:r>
            </w:ins>
          </w:p>
        </w:tc>
      </w:tr>
      <w:tr w:rsidR="00E74EAC" w:rsidRPr="00C523D4" w14:paraId="695E3317" w14:textId="77777777" w:rsidTr="00E74EAC">
        <w:trPr>
          <w:trHeight w:val="240"/>
          <w:ins w:id="202" w:author="Huawei, HiSilicon" w:date="2022-10-11T18:25:00Z"/>
        </w:trPr>
        <w:tc>
          <w:tcPr>
            <w:tcW w:w="1271" w:type="dxa"/>
            <w:tcBorders>
              <w:top w:val="single" w:sz="4" w:space="0" w:color="auto"/>
              <w:left w:val="single" w:sz="4" w:space="0" w:color="auto"/>
              <w:bottom w:val="single" w:sz="4" w:space="0" w:color="auto"/>
              <w:right w:val="single" w:sz="4" w:space="0" w:color="auto"/>
            </w:tcBorders>
          </w:tcPr>
          <w:p w14:paraId="6F4D48C5"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03" w:author="Huawei, HiSilicon" w:date="2022-10-11T18:25: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407C6B0" w14:textId="77777777" w:rsidR="00E74EAC" w:rsidRPr="00C523D4" w:rsidRDefault="00E74EAC" w:rsidP="00231DFD">
            <w:pPr>
              <w:keepNext/>
              <w:keepLines/>
              <w:overflowPunct w:val="0"/>
              <w:autoSpaceDE w:val="0"/>
              <w:autoSpaceDN w:val="0"/>
              <w:adjustRightInd w:val="0"/>
              <w:spacing w:before="20" w:after="20" w:line="256" w:lineRule="auto"/>
              <w:ind w:right="57"/>
              <w:textAlignment w:val="baseline"/>
              <w:rPr>
                <w:ins w:id="204" w:author="Huawei, HiSilicon" w:date="2022-10-11T18:25:00Z"/>
                <w:rFonts w:ascii="Times New Roman" w:eastAsia="宋体" w:hAnsi="Times New Roman" w:cs="Times New Roman"/>
                <w:lang w:val="en-GB"/>
              </w:rPr>
            </w:pPr>
          </w:p>
        </w:tc>
      </w:tr>
      <w:tr w:rsidR="00E74EAC" w:rsidRPr="00C523D4" w14:paraId="6D436055" w14:textId="77777777" w:rsidTr="00E74EAC">
        <w:trPr>
          <w:trHeight w:val="240"/>
          <w:ins w:id="205" w:author="Huawei, HiSilicon" w:date="2022-10-11T18:25:00Z"/>
        </w:trPr>
        <w:tc>
          <w:tcPr>
            <w:tcW w:w="1271" w:type="dxa"/>
            <w:tcBorders>
              <w:top w:val="single" w:sz="4" w:space="0" w:color="auto"/>
              <w:left w:val="single" w:sz="4" w:space="0" w:color="auto"/>
              <w:bottom w:val="single" w:sz="4" w:space="0" w:color="auto"/>
              <w:right w:val="single" w:sz="4" w:space="0" w:color="auto"/>
            </w:tcBorders>
          </w:tcPr>
          <w:p w14:paraId="5DDAF283"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06" w:author="Huawei, HiSilicon" w:date="2022-10-11T18:25:00Z"/>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2FD72F6E"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07" w:author="Huawei, HiSilicon" w:date="2022-10-11T18:25:00Z"/>
                <w:rFonts w:ascii="Times New Roman" w:eastAsia="宋体" w:hAnsi="Times New Roman" w:cs="Times New Roman"/>
                <w:lang w:val="en-GB"/>
              </w:rPr>
            </w:pPr>
          </w:p>
        </w:tc>
      </w:tr>
      <w:tr w:rsidR="00E74EAC" w:rsidRPr="00C523D4" w14:paraId="2CEEB242" w14:textId="77777777" w:rsidTr="00E74EAC">
        <w:trPr>
          <w:trHeight w:val="240"/>
          <w:ins w:id="208" w:author="Huawei, HiSilicon" w:date="2022-10-11T18:25:00Z"/>
        </w:trPr>
        <w:tc>
          <w:tcPr>
            <w:tcW w:w="1271" w:type="dxa"/>
            <w:tcBorders>
              <w:top w:val="single" w:sz="4" w:space="0" w:color="auto"/>
              <w:left w:val="single" w:sz="4" w:space="0" w:color="auto"/>
              <w:bottom w:val="single" w:sz="4" w:space="0" w:color="auto"/>
              <w:right w:val="single" w:sz="4" w:space="0" w:color="auto"/>
            </w:tcBorders>
          </w:tcPr>
          <w:p w14:paraId="4CD380C2"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09" w:author="Huawei, HiSilicon" w:date="2022-10-11T18:25: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AA8E890"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10" w:author="Huawei, HiSilicon" w:date="2022-10-11T18:25:00Z"/>
                <w:rFonts w:ascii="Times New Roman" w:eastAsia="宋体" w:hAnsi="Times New Roman" w:cs="Times New Roman"/>
                <w:lang w:val="en-GB"/>
              </w:rPr>
            </w:pPr>
          </w:p>
        </w:tc>
      </w:tr>
      <w:tr w:rsidR="00E74EAC" w:rsidRPr="00C523D4" w14:paraId="0234F65B" w14:textId="77777777" w:rsidTr="00E74EAC">
        <w:trPr>
          <w:trHeight w:val="240"/>
          <w:ins w:id="211" w:author="Huawei, HiSilicon" w:date="2022-10-11T18:25:00Z"/>
        </w:trPr>
        <w:tc>
          <w:tcPr>
            <w:tcW w:w="1271" w:type="dxa"/>
            <w:tcBorders>
              <w:top w:val="single" w:sz="4" w:space="0" w:color="auto"/>
              <w:left w:val="single" w:sz="4" w:space="0" w:color="auto"/>
              <w:bottom w:val="single" w:sz="4" w:space="0" w:color="auto"/>
              <w:right w:val="single" w:sz="4" w:space="0" w:color="auto"/>
            </w:tcBorders>
          </w:tcPr>
          <w:p w14:paraId="5C394E90"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12" w:author="Huawei, HiSilicon" w:date="2022-10-11T18:25: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FC9F7D0"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13" w:author="Huawei, HiSilicon" w:date="2022-10-11T18:25:00Z"/>
                <w:rFonts w:ascii="Times New Roman" w:eastAsia="宋体" w:hAnsi="Times New Roman" w:cs="Times New Roman"/>
                <w:lang w:val="en-GB"/>
              </w:rPr>
            </w:pPr>
          </w:p>
        </w:tc>
      </w:tr>
      <w:tr w:rsidR="00E74EAC" w:rsidRPr="00C523D4" w14:paraId="3A4B55F7" w14:textId="77777777" w:rsidTr="00E74EAC">
        <w:trPr>
          <w:trHeight w:val="240"/>
          <w:ins w:id="214" w:author="Huawei, HiSilicon" w:date="2022-10-11T18:25:00Z"/>
        </w:trPr>
        <w:tc>
          <w:tcPr>
            <w:tcW w:w="1271" w:type="dxa"/>
            <w:tcBorders>
              <w:top w:val="single" w:sz="4" w:space="0" w:color="auto"/>
              <w:left w:val="single" w:sz="4" w:space="0" w:color="auto"/>
              <w:bottom w:val="single" w:sz="4" w:space="0" w:color="auto"/>
              <w:right w:val="single" w:sz="4" w:space="0" w:color="auto"/>
            </w:tcBorders>
          </w:tcPr>
          <w:p w14:paraId="44DBA40D"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15" w:author="Huawei, HiSilicon" w:date="2022-10-11T18:25:00Z"/>
                <w:rFonts w:ascii="Times New Roman" w:eastAsia="宋体" w:hAnsi="Times New Roman" w:cs="Tahoma"/>
              </w:rPr>
            </w:pPr>
          </w:p>
        </w:tc>
        <w:tc>
          <w:tcPr>
            <w:tcW w:w="6096" w:type="dxa"/>
            <w:tcBorders>
              <w:top w:val="single" w:sz="4" w:space="0" w:color="auto"/>
              <w:left w:val="single" w:sz="4" w:space="0" w:color="auto"/>
              <w:bottom w:val="single" w:sz="4" w:space="0" w:color="auto"/>
              <w:right w:val="single" w:sz="4" w:space="0" w:color="auto"/>
            </w:tcBorders>
          </w:tcPr>
          <w:p w14:paraId="35528880"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16" w:author="Huawei, HiSilicon" w:date="2022-10-11T18:25:00Z"/>
                <w:rFonts w:ascii="Times New Roman" w:eastAsia="宋体" w:hAnsi="Times New Roman" w:cs="Times New Roman"/>
              </w:rPr>
            </w:pPr>
          </w:p>
        </w:tc>
      </w:tr>
      <w:tr w:rsidR="00E74EAC" w:rsidRPr="00C523D4" w14:paraId="5358C4B5" w14:textId="77777777" w:rsidTr="00E74EAC">
        <w:trPr>
          <w:trHeight w:val="240"/>
          <w:ins w:id="217" w:author="Huawei, HiSilicon" w:date="2022-10-11T18:25:00Z"/>
        </w:trPr>
        <w:tc>
          <w:tcPr>
            <w:tcW w:w="1271" w:type="dxa"/>
            <w:tcBorders>
              <w:top w:val="single" w:sz="4" w:space="0" w:color="auto"/>
              <w:left w:val="single" w:sz="4" w:space="0" w:color="auto"/>
              <w:bottom w:val="single" w:sz="4" w:space="0" w:color="auto"/>
              <w:right w:val="single" w:sz="4" w:space="0" w:color="auto"/>
            </w:tcBorders>
          </w:tcPr>
          <w:p w14:paraId="772DB8CC"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18" w:author="Huawei, HiSilicon" w:date="2022-10-11T18:25:00Z"/>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0C311E01"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19" w:author="Huawei, HiSilicon" w:date="2022-10-11T18:25:00Z"/>
                <w:rFonts w:ascii="Times New Roman" w:eastAsia="宋体" w:hAnsi="Times New Roman" w:cs="Times New Roman"/>
                <w:lang w:val="en-GB"/>
              </w:rPr>
            </w:pPr>
          </w:p>
        </w:tc>
      </w:tr>
      <w:tr w:rsidR="00E74EAC" w:rsidRPr="00C523D4" w14:paraId="1E2F1D36" w14:textId="77777777" w:rsidTr="00E74EAC">
        <w:trPr>
          <w:trHeight w:val="240"/>
          <w:ins w:id="220" w:author="Huawei, HiSilicon" w:date="2022-10-11T18:25:00Z"/>
        </w:trPr>
        <w:tc>
          <w:tcPr>
            <w:tcW w:w="1271" w:type="dxa"/>
            <w:tcBorders>
              <w:top w:val="single" w:sz="4" w:space="0" w:color="auto"/>
              <w:left w:val="single" w:sz="4" w:space="0" w:color="auto"/>
              <w:bottom w:val="single" w:sz="4" w:space="0" w:color="auto"/>
              <w:right w:val="single" w:sz="4" w:space="0" w:color="auto"/>
            </w:tcBorders>
          </w:tcPr>
          <w:p w14:paraId="0F7F4460"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21" w:author="Huawei, HiSilicon" w:date="2022-10-11T18:25: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55E4FFA" w14:textId="77777777" w:rsidR="00E74EAC" w:rsidRPr="00C523D4" w:rsidRDefault="00E74EAC" w:rsidP="00231DFD">
            <w:pPr>
              <w:keepNext/>
              <w:keepLines/>
              <w:overflowPunct w:val="0"/>
              <w:autoSpaceDE w:val="0"/>
              <w:autoSpaceDN w:val="0"/>
              <w:adjustRightInd w:val="0"/>
              <w:spacing w:before="20" w:after="20" w:line="256" w:lineRule="auto"/>
              <w:ind w:right="57"/>
              <w:textAlignment w:val="baseline"/>
              <w:rPr>
                <w:ins w:id="222" w:author="Huawei, HiSilicon" w:date="2022-10-11T18:25:00Z"/>
                <w:rFonts w:ascii="Times New Roman" w:eastAsia="宋体" w:hAnsi="Times New Roman" w:cs="Times New Roman"/>
                <w:lang w:val="en-GB"/>
              </w:rPr>
            </w:pPr>
          </w:p>
        </w:tc>
      </w:tr>
      <w:tr w:rsidR="00E74EAC" w:rsidRPr="00C523D4" w14:paraId="250E2B80" w14:textId="77777777" w:rsidTr="00E74EAC">
        <w:trPr>
          <w:trHeight w:val="225"/>
          <w:ins w:id="223" w:author="Huawei, HiSilicon" w:date="2022-10-11T18:25:00Z"/>
        </w:trPr>
        <w:tc>
          <w:tcPr>
            <w:tcW w:w="1271" w:type="dxa"/>
            <w:tcBorders>
              <w:top w:val="single" w:sz="4" w:space="0" w:color="auto"/>
              <w:left w:val="single" w:sz="4" w:space="0" w:color="auto"/>
              <w:bottom w:val="single" w:sz="4" w:space="0" w:color="auto"/>
              <w:right w:val="single" w:sz="4" w:space="0" w:color="auto"/>
            </w:tcBorders>
          </w:tcPr>
          <w:p w14:paraId="10806FF8"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24" w:author="Huawei, HiSilicon" w:date="2022-10-11T18:25: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CE62B0A"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25" w:author="Huawei, HiSilicon" w:date="2022-10-11T18:25:00Z"/>
                <w:rFonts w:ascii="Times New Roman" w:eastAsia="宋体" w:hAnsi="Times New Roman" w:cs="Times New Roman"/>
                <w:lang w:val="en-GB"/>
              </w:rPr>
            </w:pPr>
          </w:p>
        </w:tc>
      </w:tr>
      <w:tr w:rsidR="00E74EAC" w:rsidRPr="00C523D4" w14:paraId="4531C2C5" w14:textId="77777777" w:rsidTr="00E74EAC">
        <w:trPr>
          <w:trHeight w:val="240"/>
          <w:ins w:id="226" w:author="Huawei, HiSilicon" w:date="2022-10-11T18:25:00Z"/>
        </w:trPr>
        <w:tc>
          <w:tcPr>
            <w:tcW w:w="1271" w:type="dxa"/>
            <w:tcBorders>
              <w:top w:val="single" w:sz="4" w:space="0" w:color="auto"/>
              <w:left w:val="single" w:sz="4" w:space="0" w:color="auto"/>
              <w:bottom w:val="single" w:sz="4" w:space="0" w:color="auto"/>
              <w:right w:val="single" w:sz="4" w:space="0" w:color="auto"/>
            </w:tcBorders>
          </w:tcPr>
          <w:p w14:paraId="2BA7938F"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27" w:author="Huawei, HiSilicon" w:date="2022-10-11T18:25: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74DF80C"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28" w:author="Huawei, HiSilicon" w:date="2022-10-11T18:25:00Z"/>
                <w:rFonts w:ascii="Times New Roman" w:eastAsia="宋体" w:hAnsi="Times New Roman" w:cs="Times New Roman"/>
                <w:lang w:val="en-GB"/>
              </w:rPr>
            </w:pPr>
          </w:p>
        </w:tc>
      </w:tr>
      <w:tr w:rsidR="00E74EAC" w:rsidRPr="00C523D4" w14:paraId="5DAA6CD7" w14:textId="77777777" w:rsidTr="00E74EAC">
        <w:trPr>
          <w:trHeight w:val="240"/>
          <w:ins w:id="229" w:author="Huawei, HiSilicon" w:date="2022-10-11T18:25:00Z"/>
        </w:trPr>
        <w:tc>
          <w:tcPr>
            <w:tcW w:w="1271" w:type="dxa"/>
            <w:tcBorders>
              <w:top w:val="single" w:sz="4" w:space="0" w:color="auto"/>
              <w:left w:val="single" w:sz="4" w:space="0" w:color="auto"/>
              <w:bottom w:val="single" w:sz="4" w:space="0" w:color="auto"/>
              <w:right w:val="single" w:sz="4" w:space="0" w:color="auto"/>
            </w:tcBorders>
          </w:tcPr>
          <w:p w14:paraId="2109D450"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30" w:author="Huawei, HiSilicon" w:date="2022-10-11T18:25: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DF5E6F6"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31" w:author="Huawei, HiSilicon" w:date="2022-10-11T18:25:00Z"/>
                <w:rFonts w:ascii="Times New Roman" w:eastAsia="宋体" w:hAnsi="Times New Roman" w:cs="Times New Roman"/>
                <w:lang w:val="en-GB"/>
              </w:rPr>
            </w:pPr>
          </w:p>
        </w:tc>
      </w:tr>
    </w:tbl>
    <w:p w14:paraId="0B5D9823" w14:textId="3CA6EC29" w:rsidR="00E74EAC" w:rsidRPr="00FF6439" w:rsidRDefault="00E74EAC" w:rsidP="00FF6439">
      <w:pPr>
        <w:outlineLvl w:val="2"/>
        <w:rPr>
          <w:ins w:id="232" w:author="Huawei, HiSilicon" w:date="2022-10-11T18:29:00Z"/>
        </w:rPr>
      </w:pPr>
      <w:ins w:id="233" w:author="Huawei, HiSilicon" w:date="2022-10-11T18:29:00Z">
        <w:r>
          <w:t xml:space="preserve">Q6.3: If it is allowed to create multiple RLC channels using one RLC configuration, </w:t>
        </w:r>
      </w:ins>
      <w:ins w:id="234" w:author="Huawei, HiSilicon" w:date="2022-10-11T18:30:00Z">
        <w:r>
          <w:t xml:space="preserve">when one of the RLC channels needs to be modified, </w:t>
        </w:r>
      </w:ins>
      <w:ins w:id="235" w:author="Huawei, HiSilicon" w:date="2022-10-11T18:29:00Z">
        <w:r>
          <w:t xml:space="preserve">how the relay UE </w:t>
        </w:r>
      </w:ins>
      <w:ins w:id="236" w:author="Huawei, HiSilicon" w:date="2022-10-11T18:30:00Z">
        <w:r>
          <w:t>differentiate which one to modify?</w:t>
        </w:r>
      </w:ins>
      <w:ins w:id="237" w:author="Huawei, HiSilicon" w:date="2022-10-11T18:31:00Z">
        <w:r>
          <w:t xml:space="preserve"> </w:t>
        </w:r>
      </w:ins>
    </w:p>
    <w:tbl>
      <w:tblPr>
        <w:tblW w:w="73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6096"/>
      </w:tblGrid>
      <w:tr w:rsidR="00E74EAC" w:rsidRPr="00C523D4" w14:paraId="49680B3F" w14:textId="77777777" w:rsidTr="00231DFD">
        <w:trPr>
          <w:trHeight w:val="240"/>
          <w:ins w:id="238" w:author="Huawei, HiSilicon" w:date="2022-10-11T18:29:00Z"/>
        </w:trPr>
        <w:tc>
          <w:tcPr>
            <w:tcW w:w="1271" w:type="dxa"/>
            <w:tcBorders>
              <w:top w:val="single" w:sz="4" w:space="0" w:color="auto"/>
              <w:left w:val="single" w:sz="4" w:space="0" w:color="auto"/>
              <w:bottom w:val="single" w:sz="4" w:space="0" w:color="auto"/>
              <w:right w:val="single" w:sz="4" w:space="0" w:color="auto"/>
            </w:tcBorders>
            <w:hideMark/>
          </w:tcPr>
          <w:p w14:paraId="20A2215A"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39" w:author="Huawei, HiSilicon" w:date="2022-10-11T18:29:00Z"/>
                <w:rFonts w:ascii="Times New Roman" w:eastAsia="宋体" w:hAnsi="Times New Roman" w:cs="Times New Roman"/>
                <w:lang w:val="en-GB" w:eastAsia="en-US"/>
              </w:rPr>
            </w:pPr>
            <w:ins w:id="240" w:author="Huawei, HiSilicon" w:date="2022-10-11T18:29:00Z">
              <w:r w:rsidRPr="00C523D4">
                <w:rPr>
                  <w:rFonts w:ascii="Times New Roman" w:eastAsia="宋体" w:hAnsi="Times New Roman" w:cs="Times New Roman"/>
                  <w:b/>
                  <w:lang w:val="en-GB" w:eastAsia="en-US"/>
                </w:rPr>
                <w:t>Company</w:t>
              </w:r>
            </w:ins>
          </w:p>
        </w:tc>
        <w:tc>
          <w:tcPr>
            <w:tcW w:w="6096" w:type="dxa"/>
            <w:tcBorders>
              <w:top w:val="single" w:sz="4" w:space="0" w:color="auto"/>
              <w:left w:val="single" w:sz="4" w:space="0" w:color="auto"/>
              <w:bottom w:val="single" w:sz="4" w:space="0" w:color="auto"/>
              <w:right w:val="single" w:sz="4" w:space="0" w:color="auto"/>
            </w:tcBorders>
            <w:hideMark/>
          </w:tcPr>
          <w:p w14:paraId="06E63ABD"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41" w:author="Huawei, HiSilicon" w:date="2022-10-11T18:29:00Z"/>
                <w:rFonts w:ascii="Times New Roman" w:eastAsia="宋体" w:hAnsi="Times New Roman" w:cs="Times New Roman"/>
                <w:b/>
                <w:lang w:val="en-GB" w:eastAsia="en-US"/>
              </w:rPr>
            </w:pPr>
            <w:ins w:id="242" w:author="Huawei, HiSilicon" w:date="2022-10-11T18:29:00Z">
              <w:r w:rsidRPr="00C523D4">
                <w:rPr>
                  <w:rFonts w:ascii="Times New Roman" w:eastAsia="宋体" w:hAnsi="Times New Roman" w:cs="Times New Roman"/>
                  <w:b/>
                  <w:lang w:val="en-GB" w:eastAsia="en-US"/>
                </w:rPr>
                <w:t>Comments</w:t>
              </w:r>
            </w:ins>
          </w:p>
        </w:tc>
      </w:tr>
      <w:tr w:rsidR="00E74EAC" w:rsidRPr="00C523D4" w14:paraId="69A42968" w14:textId="77777777" w:rsidTr="00231DFD">
        <w:trPr>
          <w:trHeight w:val="240"/>
          <w:ins w:id="243" w:author="Huawei, HiSilicon" w:date="2022-10-11T18:29:00Z"/>
        </w:trPr>
        <w:tc>
          <w:tcPr>
            <w:tcW w:w="1271" w:type="dxa"/>
            <w:tcBorders>
              <w:top w:val="single" w:sz="4" w:space="0" w:color="auto"/>
              <w:left w:val="single" w:sz="4" w:space="0" w:color="auto"/>
              <w:bottom w:val="single" w:sz="4" w:space="0" w:color="auto"/>
              <w:right w:val="single" w:sz="4" w:space="0" w:color="auto"/>
            </w:tcBorders>
          </w:tcPr>
          <w:p w14:paraId="37845EA2"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44" w:author="Huawei, HiSilicon" w:date="2022-10-11T18:29: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6C2F3228" w14:textId="77777777" w:rsidR="00E74EAC" w:rsidRPr="00C523D4" w:rsidRDefault="00E74EAC" w:rsidP="00231DFD">
            <w:pPr>
              <w:keepNext/>
              <w:keepLines/>
              <w:overflowPunct w:val="0"/>
              <w:autoSpaceDE w:val="0"/>
              <w:autoSpaceDN w:val="0"/>
              <w:adjustRightInd w:val="0"/>
              <w:spacing w:before="20" w:after="20" w:line="256" w:lineRule="auto"/>
              <w:ind w:right="57"/>
              <w:textAlignment w:val="baseline"/>
              <w:rPr>
                <w:ins w:id="245" w:author="Huawei, HiSilicon" w:date="2022-10-11T18:29:00Z"/>
                <w:rFonts w:ascii="Times New Roman" w:eastAsia="宋体" w:hAnsi="Times New Roman" w:cs="Times New Roman"/>
                <w:lang w:val="en-GB"/>
              </w:rPr>
            </w:pPr>
          </w:p>
        </w:tc>
      </w:tr>
      <w:tr w:rsidR="00E74EAC" w:rsidRPr="00C523D4" w14:paraId="26D7B919" w14:textId="77777777" w:rsidTr="00231DFD">
        <w:trPr>
          <w:trHeight w:val="240"/>
          <w:ins w:id="246" w:author="Huawei, HiSilicon" w:date="2022-10-11T18:29:00Z"/>
        </w:trPr>
        <w:tc>
          <w:tcPr>
            <w:tcW w:w="1271" w:type="dxa"/>
            <w:tcBorders>
              <w:top w:val="single" w:sz="4" w:space="0" w:color="auto"/>
              <w:left w:val="single" w:sz="4" w:space="0" w:color="auto"/>
              <w:bottom w:val="single" w:sz="4" w:space="0" w:color="auto"/>
              <w:right w:val="single" w:sz="4" w:space="0" w:color="auto"/>
            </w:tcBorders>
          </w:tcPr>
          <w:p w14:paraId="59D564CE"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47" w:author="Huawei, HiSilicon" w:date="2022-10-11T18:29:00Z"/>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6A890D7F"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48" w:author="Huawei, HiSilicon" w:date="2022-10-11T18:29:00Z"/>
                <w:rFonts w:ascii="Times New Roman" w:eastAsia="宋体" w:hAnsi="Times New Roman" w:cs="Times New Roman"/>
                <w:lang w:val="en-GB"/>
              </w:rPr>
            </w:pPr>
          </w:p>
        </w:tc>
      </w:tr>
      <w:tr w:rsidR="00E74EAC" w:rsidRPr="00C523D4" w14:paraId="2B5A83FF" w14:textId="77777777" w:rsidTr="00231DFD">
        <w:trPr>
          <w:trHeight w:val="240"/>
          <w:ins w:id="249" w:author="Huawei, HiSilicon" w:date="2022-10-11T18:29:00Z"/>
        </w:trPr>
        <w:tc>
          <w:tcPr>
            <w:tcW w:w="1271" w:type="dxa"/>
            <w:tcBorders>
              <w:top w:val="single" w:sz="4" w:space="0" w:color="auto"/>
              <w:left w:val="single" w:sz="4" w:space="0" w:color="auto"/>
              <w:bottom w:val="single" w:sz="4" w:space="0" w:color="auto"/>
              <w:right w:val="single" w:sz="4" w:space="0" w:color="auto"/>
            </w:tcBorders>
          </w:tcPr>
          <w:p w14:paraId="3CE4C681"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50" w:author="Huawei, HiSilicon" w:date="2022-10-11T18:29: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FA01536"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51" w:author="Huawei, HiSilicon" w:date="2022-10-11T18:29:00Z"/>
                <w:rFonts w:ascii="Times New Roman" w:eastAsia="宋体" w:hAnsi="Times New Roman" w:cs="Times New Roman"/>
                <w:lang w:val="en-GB"/>
              </w:rPr>
            </w:pPr>
          </w:p>
        </w:tc>
      </w:tr>
      <w:tr w:rsidR="00E74EAC" w:rsidRPr="00C523D4" w14:paraId="274408C1" w14:textId="77777777" w:rsidTr="00231DFD">
        <w:trPr>
          <w:trHeight w:val="240"/>
          <w:ins w:id="252" w:author="Huawei, HiSilicon" w:date="2022-10-11T18:29:00Z"/>
        </w:trPr>
        <w:tc>
          <w:tcPr>
            <w:tcW w:w="1271" w:type="dxa"/>
            <w:tcBorders>
              <w:top w:val="single" w:sz="4" w:space="0" w:color="auto"/>
              <w:left w:val="single" w:sz="4" w:space="0" w:color="auto"/>
              <w:bottom w:val="single" w:sz="4" w:space="0" w:color="auto"/>
              <w:right w:val="single" w:sz="4" w:space="0" w:color="auto"/>
            </w:tcBorders>
          </w:tcPr>
          <w:p w14:paraId="4A869D23"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53" w:author="Huawei, HiSilicon" w:date="2022-10-11T18:29: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94716D7"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54" w:author="Huawei, HiSilicon" w:date="2022-10-11T18:29:00Z"/>
                <w:rFonts w:ascii="Times New Roman" w:eastAsia="宋体" w:hAnsi="Times New Roman" w:cs="Times New Roman"/>
                <w:lang w:val="en-GB"/>
              </w:rPr>
            </w:pPr>
          </w:p>
        </w:tc>
      </w:tr>
      <w:tr w:rsidR="00E74EAC" w:rsidRPr="00C523D4" w14:paraId="06CE87F1" w14:textId="77777777" w:rsidTr="00231DFD">
        <w:trPr>
          <w:trHeight w:val="240"/>
          <w:ins w:id="255" w:author="Huawei, HiSilicon" w:date="2022-10-11T18:29:00Z"/>
        </w:trPr>
        <w:tc>
          <w:tcPr>
            <w:tcW w:w="1271" w:type="dxa"/>
            <w:tcBorders>
              <w:top w:val="single" w:sz="4" w:space="0" w:color="auto"/>
              <w:left w:val="single" w:sz="4" w:space="0" w:color="auto"/>
              <w:bottom w:val="single" w:sz="4" w:space="0" w:color="auto"/>
              <w:right w:val="single" w:sz="4" w:space="0" w:color="auto"/>
            </w:tcBorders>
          </w:tcPr>
          <w:p w14:paraId="78109500"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56" w:author="Huawei, HiSilicon" w:date="2022-10-11T18:29:00Z"/>
                <w:rFonts w:ascii="Times New Roman" w:eastAsia="宋体" w:hAnsi="Times New Roman" w:cs="Tahoma"/>
              </w:rPr>
            </w:pPr>
          </w:p>
        </w:tc>
        <w:tc>
          <w:tcPr>
            <w:tcW w:w="6096" w:type="dxa"/>
            <w:tcBorders>
              <w:top w:val="single" w:sz="4" w:space="0" w:color="auto"/>
              <w:left w:val="single" w:sz="4" w:space="0" w:color="auto"/>
              <w:bottom w:val="single" w:sz="4" w:space="0" w:color="auto"/>
              <w:right w:val="single" w:sz="4" w:space="0" w:color="auto"/>
            </w:tcBorders>
          </w:tcPr>
          <w:p w14:paraId="2F310661"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57" w:author="Huawei, HiSilicon" w:date="2022-10-11T18:29:00Z"/>
                <w:rFonts w:ascii="Times New Roman" w:eastAsia="宋体" w:hAnsi="Times New Roman" w:cs="Times New Roman"/>
              </w:rPr>
            </w:pPr>
          </w:p>
        </w:tc>
      </w:tr>
      <w:tr w:rsidR="00E74EAC" w:rsidRPr="00C523D4" w14:paraId="4AAB7841" w14:textId="77777777" w:rsidTr="00231DFD">
        <w:trPr>
          <w:trHeight w:val="240"/>
          <w:ins w:id="258" w:author="Huawei, HiSilicon" w:date="2022-10-11T18:29:00Z"/>
        </w:trPr>
        <w:tc>
          <w:tcPr>
            <w:tcW w:w="1271" w:type="dxa"/>
            <w:tcBorders>
              <w:top w:val="single" w:sz="4" w:space="0" w:color="auto"/>
              <w:left w:val="single" w:sz="4" w:space="0" w:color="auto"/>
              <w:bottom w:val="single" w:sz="4" w:space="0" w:color="auto"/>
              <w:right w:val="single" w:sz="4" w:space="0" w:color="auto"/>
            </w:tcBorders>
          </w:tcPr>
          <w:p w14:paraId="3C41CDB7"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59" w:author="Huawei, HiSilicon" w:date="2022-10-11T18:29:00Z"/>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437DC2EB"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60" w:author="Huawei, HiSilicon" w:date="2022-10-11T18:29:00Z"/>
                <w:rFonts w:ascii="Times New Roman" w:eastAsia="宋体" w:hAnsi="Times New Roman" w:cs="Times New Roman"/>
                <w:lang w:val="en-GB"/>
              </w:rPr>
            </w:pPr>
          </w:p>
        </w:tc>
      </w:tr>
      <w:tr w:rsidR="00E74EAC" w:rsidRPr="00C523D4" w14:paraId="535FE05B" w14:textId="77777777" w:rsidTr="00231DFD">
        <w:trPr>
          <w:trHeight w:val="240"/>
          <w:ins w:id="261" w:author="Huawei, HiSilicon" w:date="2022-10-11T18:29:00Z"/>
        </w:trPr>
        <w:tc>
          <w:tcPr>
            <w:tcW w:w="1271" w:type="dxa"/>
            <w:tcBorders>
              <w:top w:val="single" w:sz="4" w:space="0" w:color="auto"/>
              <w:left w:val="single" w:sz="4" w:space="0" w:color="auto"/>
              <w:bottom w:val="single" w:sz="4" w:space="0" w:color="auto"/>
              <w:right w:val="single" w:sz="4" w:space="0" w:color="auto"/>
            </w:tcBorders>
          </w:tcPr>
          <w:p w14:paraId="2F312903"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62" w:author="Huawei, HiSilicon" w:date="2022-10-11T18:29: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BFF11F0" w14:textId="77777777" w:rsidR="00E74EAC" w:rsidRPr="00C523D4" w:rsidRDefault="00E74EAC" w:rsidP="00231DFD">
            <w:pPr>
              <w:keepNext/>
              <w:keepLines/>
              <w:overflowPunct w:val="0"/>
              <w:autoSpaceDE w:val="0"/>
              <w:autoSpaceDN w:val="0"/>
              <w:adjustRightInd w:val="0"/>
              <w:spacing w:before="20" w:after="20" w:line="256" w:lineRule="auto"/>
              <w:ind w:right="57"/>
              <w:textAlignment w:val="baseline"/>
              <w:rPr>
                <w:ins w:id="263" w:author="Huawei, HiSilicon" w:date="2022-10-11T18:29:00Z"/>
                <w:rFonts w:ascii="Times New Roman" w:eastAsia="宋体" w:hAnsi="Times New Roman" w:cs="Times New Roman"/>
                <w:lang w:val="en-GB"/>
              </w:rPr>
            </w:pPr>
          </w:p>
        </w:tc>
      </w:tr>
      <w:tr w:rsidR="00E74EAC" w:rsidRPr="00C523D4" w14:paraId="0F3B9972" w14:textId="77777777" w:rsidTr="00231DFD">
        <w:trPr>
          <w:trHeight w:val="225"/>
          <w:ins w:id="264" w:author="Huawei, HiSilicon" w:date="2022-10-11T18:29:00Z"/>
        </w:trPr>
        <w:tc>
          <w:tcPr>
            <w:tcW w:w="1271" w:type="dxa"/>
            <w:tcBorders>
              <w:top w:val="single" w:sz="4" w:space="0" w:color="auto"/>
              <w:left w:val="single" w:sz="4" w:space="0" w:color="auto"/>
              <w:bottom w:val="single" w:sz="4" w:space="0" w:color="auto"/>
              <w:right w:val="single" w:sz="4" w:space="0" w:color="auto"/>
            </w:tcBorders>
          </w:tcPr>
          <w:p w14:paraId="202ED76E"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65" w:author="Huawei, HiSilicon" w:date="2022-10-11T18:29: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400B5EAB"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66" w:author="Huawei, HiSilicon" w:date="2022-10-11T18:29:00Z"/>
                <w:rFonts w:ascii="Times New Roman" w:eastAsia="宋体" w:hAnsi="Times New Roman" w:cs="Times New Roman"/>
                <w:lang w:val="en-GB"/>
              </w:rPr>
            </w:pPr>
          </w:p>
        </w:tc>
      </w:tr>
      <w:tr w:rsidR="00E74EAC" w:rsidRPr="00C523D4" w14:paraId="782249E9" w14:textId="77777777" w:rsidTr="00231DFD">
        <w:trPr>
          <w:trHeight w:val="240"/>
          <w:ins w:id="267" w:author="Huawei, HiSilicon" w:date="2022-10-11T18:29:00Z"/>
        </w:trPr>
        <w:tc>
          <w:tcPr>
            <w:tcW w:w="1271" w:type="dxa"/>
            <w:tcBorders>
              <w:top w:val="single" w:sz="4" w:space="0" w:color="auto"/>
              <w:left w:val="single" w:sz="4" w:space="0" w:color="auto"/>
              <w:bottom w:val="single" w:sz="4" w:space="0" w:color="auto"/>
              <w:right w:val="single" w:sz="4" w:space="0" w:color="auto"/>
            </w:tcBorders>
          </w:tcPr>
          <w:p w14:paraId="7C7A5D49"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68" w:author="Huawei, HiSilicon" w:date="2022-10-11T18:29: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D59C688"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69" w:author="Huawei, HiSilicon" w:date="2022-10-11T18:29:00Z"/>
                <w:rFonts w:ascii="Times New Roman" w:eastAsia="宋体" w:hAnsi="Times New Roman" w:cs="Times New Roman"/>
                <w:lang w:val="en-GB"/>
              </w:rPr>
            </w:pPr>
          </w:p>
        </w:tc>
      </w:tr>
      <w:tr w:rsidR="00E74EAC" w:rsidRPr="00C523D4" w14:paraId="5E4023FF" w14:textId="77777777" w:rsidTr="00231DFD">
        <w:trPr>
          <w:trHeight w:val="240"/>
          <w:ins w:id="270" w:author="Huawei, HiSilicon" w:date="2022-10-11T18:29:00Z"/>
        </w:trPr>
        <w:tc>
          <w:tcPr>
            <w:tcW w:w="1271" w:type="dxa"/>
            <w:tcBorders>
              <w:top w:val="single" w:sz="4" w:space="0" w:color="auto"/>
              <w:left w:val="single" w:sz="4" w:space="0" w:color="auto"/>
              <w:bottom w:val="single" w:sz="4" w:space="0" w:color="auto"/>
              <w:right w:val="single" w:sz="4" w:space="0" w:color="auto"/>
            </w:tcBorders>
          </w:tcPr>
          <w:p w14:paraId="567A6F3F"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71" w:author="Huawei, HiSilicon" w:date="2022-10-11T18:29: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20AAA9D"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72" w:author="Huawei, HiSilicon" w:date="2022-10-11T18:29:00Z"/>
                <w:rFonts w:ascii="Times New Roman" w:eastAsia="宋体" w:hAnsi="Times New Roman" w:cs="Times New Roman"/>
                <w:lang w:val="en-GB"/>
              </w:rPr>
            </w:pPr>
          </w:p>
        </w:tc>
      </w:tr>
    </w:tbl>
    <w:p w14:paraId="500C5691" w14:textId="484A9AF1" w:rsidR="00E74EAC" w:rsidRPr="00FF6439" w:rsidRDefault="00E74EAC" w:rsidP="00FF6439">
      <w:pPr>
        <w:outlineLvl w:val="2"/>
        <w:rPr>
          <w:ins w:id="273" w:author="Huawei, HiSilicon" w:date="2022-10-11T18:31:00Z"/>
        </w:rPr>
      </w:pPr>
      <w:ins w:id="274" w:author="Huawei, HiSilicon" w:date="2022-10-11T18:31:00Z">
        <w:r>
          <w:t>Q6.4: If it is allowed to create multiple RLC channels using one RLC configuration, when one of the RLC channels needs to be released, how the relay UE differentiate which one to release?</w:t>
        </w:r>
      </w:ins>
    </w:p>
    <w:tbl>
      <w:tblPr>
        <w:tblW w:w="73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6096"/>
      </w:tblGrid>
      <w:tr w:rsidR="00E74EAC" w:rsidRPr="00C523D4" w14:paraId="24F4BA27" w14:textId="77777777" w:rsidTr="00231DFD">
        <w:trPr>
          <w:trHeight w:val="240"/>
          <w:ins w:id="275" w:author="Huawei, HiSilicon" w:date="2022-10-11T18:31:00Z"/>
        </w:trPr>
        <w:tc>
          <w:tcPr>
            <w:tcW w:w="1271" w:type="dxa"/>
            <w:tcBorders>
              <w:top w:val="single" w:sz="4" w:space="0" w:color="auto"/>
              <w:left w:val="single" w:sz="4" w:space="0" w:color="auto"/>
              <w:bottom w:val="single" w:sz="4" w:space="0" w:color="auto"/>
              <w:right w:val="single" w:sz="4" w:space="0" w:color="auto"/>
            </w:tcBorders>
            <w:hideMark/>
          </w:tcPr>
          <w:p w14:paraId="0461E8B3"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76" w:author="Huawei, HiSilicon" w:date="2022-10-11T18:31:00Z"/>
                <w:rFonts w:ascii="Times New Roman" w:eastAsia="宋体" w:hAnsi="Times New Roman" w:cs="Times New Roman"/>
                <w:lang w:val="en-GB" w:eastAsia="en-US"/>
              </w:rPr>
            </w:pPr>
            <w:ins w:id="277" w:author="Huawei, HiSilicon" w:date="2022-10-11T18:31:00Z">
              <w:r w:rsidRPr="00C523D4">
                <w:rPr>
                  <w:rFonts w:ascii="Times New Roman" w:eastAsia="宋体" w:hAnsi="Times New Roman" w:cs="Times New Roman"/>
                  <w:b/>
                  <w:lang w:val="en-GB" w:eastAsia="en-US"/>
                </w:rPr>
                <w:lastRenderedPageBreak/>
                <w:t>Company</w:t>
              </w:r>
            </w:ins>
          </w:p>
        </w:tc>
        <w:tc>
          <w:tcPr>
            <w:tcW w:w="6096" w:type="dxa"/>
            <w:tcBorders>
              <w:top w:val="single" w:sz="4" w:space="0" w:color="auto"/>
              <w:left w:val="single" w:sz="4" w:space="0" w:color="auto"/>
              <w:bottom w:val="single" w:sz="4" w:space="0" w:color="auto"/>
              <w:right w:val="single" w:sz="4" w:space="0" w:color="auto"/>
            </w:tcBorders>
            <w:hideMark/>
          </w:tcPr>
          <w:p w14:paraId="3B28BD58"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78" w:author="Huawei, HiSilicon" w:date="2022-10-11T18:31:00Z"/>
                <w:rFonts w:ascii="Times New Roman" w:eastAsia="宋体" w:hAnsi="Times New Roman" w:cs="Times New Roman"/>
                <w:b/>
                <w:lang w:val="en-GB" w:eastAsia="en-US"/>
              </w:rPr>
            </w:pPr>
            <w:ins w:id="279" w:author="Huawei, HiSilicon" w:date="2022-10-11T18:31:00Z">
              <w:r w:rsidRPr="00C523D4">
                <w:rPr>
                  <w:rFonts w:ascii="Times New Roman" w:eastAsia="宋体" w:hAnsi="Times New Roman" w:cs="Times New Roman"/>
                  <w:b/>
                  <w:lang w:val="en-GB" w:eastAsia="en-US"/>
                </w:rPr>
                <w:t>Comments</w:t>
              </w:r>
            </w:ins>
          </w:p>
        </w:tc>
      </w:tr>
      <w:tr w:rsidR="00E74EAC" w:rsidRPr="00C523D4" w14:paraId="127A2584" w14:textId="77777777" w:rsidTr="00231DFD">
        <w:trPr>
          <w:trHeight w:val="240"/>
          <w:ins w:id="280" w:author="Huawei, HiSilicon" w:date="2022-10-11T18:31:00Z"/>
        </w:trPr>
        <w:tc>
          <w:tcPr>
            <w:tcW w:w="1271" w:type="dxa"/>
            <w:tcBorders>
              <w:top w:val="single" w:sz="4" w:space="0" w:color="auto"/>
              <w:left w:val="single" w:sz="4" w:space="0" w:color="auto"/>
              <w:bottom w:val="single" w:sz="4" w:space="0" w:color="auto"/>
              <w:right w:val="single" w:sz="4" w:space="0" w:color="auto"/>
            </w:tcBorders>
          </w:tcPr>
          <w:p w14:paraId="5B963432"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81" w:author="Huawei, HiSilicon" w:date="2022-10-11T18:31: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C5D4DB0" w14:textId="77777777" w:rsidR="00E74EAC" w:rsidRPr="00C523D4" w:rsidRDefault="00E74EAC" w:rsidP="00231DFD">
            <w:pPr>
              <w:keepNext/>
              <w:keepLines/>
              <w:overflowPunct w:val="0"/>
              <w:autoSpaceDE w:val="0"/>
              <w:autoSpaceDN w:val="0"/>
              <w:adjustRightInd w:val="0"/>
              <w:spacing w:before="20" w:after="20" w:line="256" w:lineRule="auto"/>
              <w:ind w:right="57"/>
              <w:textAlignment w:val="baseline"/>
              <w:rPr>
                <w:ins w:id="282" w:author="Huawei, HiSilicon" w:date="2022-10-11T18:31:00Z"/>
                <w:rFonts w:ascii="Times New Roman" w:eastAsia="宋体" w:hAnsi="Times New Roman" w:cs="Times New Roman"/>
                <w:lang w:val="en-GB"/>
              </w:rPr>
            </w:pPr>
          </w:p>
        </w:tc>
      </w:tr>
      <w:tr w:rsidR="00E74EAC" w:rsidRPr="00C523D4" w14:paraId="107D3D9A" w14:textId="77777777" w:rsidTr="00231DFD">
        <w:trPr>
          <w:trHeight w:val="240"/>
          <w:ins w:id="283" w:author="Huawei, HiSilicon" w:date="2022-10-11T18:31:00Z"/>
        </w:trPr>
        <w:tc>
          <w:tcPr>
            <w:tcW w:w="1271" w:type="dxa"/>
            <w:tcBorders>
              <w:top w:val="single" w:sz="4" w:space="0" w:color="auto"/>
              <w:left w:val="single" w:sz="4" w:space="0" w:color="auto"/>
              <w:bottom w:val="single" w:sz="4" w:space="0" w:color="auto"/>
              <w:right w:val="single" w:sz="4" w:space="0" w:color="auto"/>
            </w:tcBorders>
          </w:tcPr>
          <w:p w14:paraId="72FE04DA"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84" w:author="Huawei, HiSilicon" w:date="2022-10-11T18:31:00Z"/>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160D1F7A"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85" w:author="Huawei, HiSilicon" w:date="2022-10-11T18:31:00Z"/>
                <w:rFonts w:ascii="Times New Roman" w:eastAsia="宋体" w:hAnsi="Times New Roman" w:cs="Times New Roman"/>
                <w:lang w:val="en-GB"/>
              </w:rPr>
            </w:pPr>
          </w:p>
        </w:tc>
      </w:tr>
      <w:tr w:rsidR="00E74EAC" w:rsidRPr="00C523D4" w14:paraId="1F0DD258" w14:textId="77777777" w:rsidTr="00231DFD">
        <w:trPr>
          <w:trHeight w:val="240"/>
          <w:ins w:id="286" w:author="Huawei, HiSilicon" w:date="2022-10-11T18:31:00Z"/>
        </w:trPr>
        <w:tc>
          <w:tcPr>
            <w:tcW w:w="1271" w:type="dxa"/>
            <w:tcBorders>
              <w:top w:val="single" w:sz="4" w:space="0" w:color="auto"/>
              <w:left w:val="single" w:sz="4" w:space="0" w:color="auto"/>
              <w:bottom w:val="single" w:sz="4" w:space="0" w:color="auto"/>
              <w:right w:val="single" w:sz="4" w:space="0" w:color="auto"/>
            </w:tcBorders>
          </w:tcPr>
          <w:p w14:paraId="2FB0EBDA"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87" w:author="Huawei, HiSilicon" w:date="2022-10-11T18:31: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154D8CC"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88" w:author="Huawei, HiSilicon" w:date="2022-10-11T18:31:00Z"/>
                <w:rFonts w:ascii="Times New Roman" w:eastAsia="宋体" w:hAnsi="Times New Roman" w:cs="Times New Roman"/>
                <w:lang w:val="en-GB"/>
              </w:rPr>
            </w:pPr>
          </w:p>
        </w:tc>
      </w:tr>
      <w:tr w:rsidR="00E74EAC" w:rsidRPr="00C523D4" w14:paraId="09C3E7DA" w14:textId="77777777" w:rsidTr="00231DFD">
        <w:trPr>
          <w:trHeight w:val="240"/>
          <w:ins w:id="289" w:author="Huawei, HiSilicon" w:date="2022-10-11T18:31:00Z"/>
        </w:trPr>
        <w:tc>
          <w:tcPr>
            <w:tcW w:w="1271" w:type="dxa"/>
            <w:tcBorders>
              <w:top w:val="single" w:sz="4" w:space="0" w:color="auto"/>
              <w:left w:val="single" w:sz="4" w:space="0" w:color="auto"/>
              <w:bottom w:val="single" w:sz="4" w:space="0" w:color="auto"/>
              <w:right w:val="single" w:sz="4" w:space="0" w:color="auto"/>
            </w:tcBorders>
          </w:tcPr>
          <w:p w14:paraId="704B3157"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90" w:author="Huawei, HiSilicon" w:date="2022-10-11T18:31: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FB0B95D"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91" w:author="Huawei, HiSilicon" w:date="2022-10-11T18:31:00Z"/>
                <w:rFonts w:ascii="Times New Roman" w:eastAsia="宋体" w:hAnsi="Times New Roman" w:cs="Times New Roman"/>
                <w:lang w:val="en-GB"/>
              </w:rPr>
            </w:pPr>
          </w:p>
        </w:tc>
      </w:tr>
      <w:tr w:rsidR="00E74EAC" w:rsidRPr="00C523D4" w14:paraId="192EF716" w14:textId="77777777" w:rsidTr="00231DFD">
        <w:trPr>
          <w:trHeight w:val="240"/>
          <w:ins w:id="292" w:author="Huawei, HiSilicon" w:date="2022-10-11T18:31:00Z"/>
        </w:trPr>
        <w:tc>
          <w:tcPr>
            <w:tcW w:w="1271" w:type="dxa"/>
            <w:tcBorders>
              <w:top w:val="single" w:sz="4" w:space="0" w:color="auto"/>
              <w:left w:val="single" w:sz="4" w:space="0" w:color="auto"/>
              <w:bottom w:val="single" w:sz="4" w:space="0" w:color="auto"/>
              <w:right w:val="single" w:sz="4" w:space="0" w:color="auto"/>
            </w:tcBorders>
          </w:tcPr>
          <w:p w14:paraId="3BA2391D"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93" w:author="Huawei, HiSilicon" w:date="2022-10-11T18:31:00Z"/>
                <w:rFonts w:ascii="Times New Roman" w:eastAsia="宋体" w:hAnsi="Times New Roman" w:cs="Tahoma"/>
              </w:rPr>
            </w:pPr>
          </w:p>
        </w:tc>
        <w:tc>
          <w:tcPr>
            <w:tcW w:w="6096" w:type="dxa"/>
            <w:tcBorders>
              <w:top w:val="single" w:sz="4" w:space="0" w:color="auto"/>
              <w:left w:val="single" w:sz="4" w:space="0" w:color="auto"/>
              <w:bottom w:val="single" w:sz="4" w:space="0" w:color="auto"/>
              <w:right w:val="single" w:sz="4" w:space="0" w:color="auto"/>
            </w:tcBorders>
          </w:tcPr>
          <w:p w14:paraId="5975D9BC"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94" w:author="Huawei, HiSilicon" w:date="2022-10-11T18:31:00Z"/>
                <w:rFonts w:ascii="Times New Roman" w:eastAsia="宋体" w:hAnsi="Times New Roman" w:cs="Times New Roman"/>
              </w:rPr>
            </w:pPr>
          </w:p>
        </w:tc>
      </w:tr>
      <w:tr w:rsidR="00E74EAC" w:rsidRPr="00C523D4" w14:paraId="7F54B6E9" w14:textId="77777777" w:rsidTr="00231DFD">
        <w:trPr>
          <w:trHeight w:val="240"/>
          <w:ins w:id="295" w:author="Huawei, HiSilicon" w:date="2022-10-11T18:31:00Z"/>
        </w:trPr>
        <w:tc>
          <w:tcPr>
            <w:tcW w:w="1271" w:type="dxa"/>
            <w:tcBorders>
              <w:top w:val="single" w:sz="4" w:space="0" w:color="auto"/>
              <w:left w:val="single" w:sz="4" w:space="0" w:color="auto"/>
              <w:bottom w:val="single" w:sz="4" w:space="0" w:color="auto"/>
              <w:right w:val="single" w:sz="4" w:space="0" w:color="auto"/>
            </w:tcBorders>
          </w:tcPr>
          <w:p w14:paraId="39C9CF26"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96" w:author="Huawei, HiSilicon" w:date="2022-10-11T18:31:00Z"/>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0E1CBB93"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97" w:author="Huawei, HiSilicon" w:date="2022-10-11T18:31:00Z"/>
                <w:rFonts w:ascii="Times New Roman" w:eastAsia="宋体" w:hAnsi="Times New Roman" w:cs="Times New Roman"/>
                <w:lang w:val="en-GB"/>
              </w:rPr>
            </w:pPr>
          </w:p>
        </w:tc>
      </w:tr>
      <w:tr w:rsidR="00E74EAC" w:rsidRPr="00C523D4" w14:paraId="45DDD85A" w14:textId="77777777" w:rsidTr="00231DFD">
        <w:trPr>
          <w:trHeight w:val="240"/>
          <w:ins w:id="298" w:author="Huawei, HiSilicon" w:date="2022-10-11T18:31:00Z"/>
        </w:trPr>
        <w:tc>
          <w:tcPr>
            <w:tcW w:w="1271" w:type="dxa"/>
            <w:tcBorders>
              <w:top w:val="single" w:sz="4" w:space="0" w:color="auto"/>
              <w:left w:val="single" w:sz="4" w:space="0" w:color="auto"/>
              <w:bottom w:val="single" w:sz="4" w:space="0" w:color="auto"/>
              <w:right w:val="single" w:sz="4" w:space="0" w:color="auto"/>
            </w:tcBorders>
          </w:tcPr>
          <w:p w14:paraId="6FFA17E8"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99" w:author="Huawei, HiSilicon" w:date="2022-10-11T18:31: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68740482" w14:textId="77777777" w:rsidR="00E74EAC" w:rsidRPr="00C523D4" w:rsidRDefault="00E74EAC" w:rsidP="00231DFD">
            <w:pPr>
              <w:keepNext/>
              <w:keepLines/>
              <w:overflowPunct w:val="0"/>
              <w:autoSpaceDE w:val="0"/>
              <w:autoSpaceDN w:val="0"/>
              <w:adjustRightInd w:val="0"/>
              <w:spacing w:before="20" w:after="20" w:line="256" w:lineRule="auto"/>
              <w:ind w:right="57"/>
              <w:textAlignment w:val="baseline"/>
              <w:rPr>
                <w:ins w:id="300" w:author="Huawei, HiSilicon" w:date="2022-10-11T18:31:00Z"/>
                <w:rFonts w:ascii="Times New Roman" w:eastAsia="宋体" w:hAnsi="Times New Roman" w:cs="Times New Roman"/>
                <w:lang w:val="en-GB"/>
              </w:rPr>
            </w:pPr>
          </w:p>
        </w:tc>
      </w:tr>
      <w:tr w:rsidR="00E74EAC" w:rsidRPr="00C523D4" w14:paraId="1E6A5A4D" w14:textId="77777777" w:rsidTr="00231DFD">
        <w:trPr>
          <w:trHeight w:val="225"/>
          <w:ins w:id="301" w:author="Huawei, HiSilicon" w:date="2022-10-11T18:31:00Z"/>
        </w:trPr>
        <w:tc>
          <w:tcPr>
            <w:tcW w:w="1271" w:type="dxa"/>
            <w:tcBorders>
              <w:top w:val="single" w:sz="4" w:space="0" w:color="auto"/>
              <w:left w:val="single" w:sz="4" w:space="0" w:color="auto"/>
              <w:bottom w:val="single" w:sz="4" w:space="0" w:color="auto"/>
              <w:right w:val="single" w:sz="4" w:space="0" w:color="auto"/>
            </w:tcBorders>
          </w:tcPr>
          <w:p w14:paraId="6AC1C876"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302" w:author="Huawei, HiSilicon" w:date="2022-10-11T18:31: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73459EB"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303" w:author="Huawei, HiSilicon" w:date="2022-10-11T18:31:00Z"/>
                <w:rFonts w:ascii="Times New Roman" w:eastAsia="宋体" w:hAnsi="Times New Roman" w:cs="Times New Roman"/>
                <w:lang w:val="en-GB"/>
              </w:rPr>
            </w:pPr>
          </w:p>
        </w:tc>
      </w:tr>
      <w:tr w:rsidR="00E74EAC" w:rsidRPr="00C523D4" w14:paraId="48379A91" w14:textId="77777777" w:rsidTr="00231DFD">
        <w:trPr>
          <w:trHeight w:val="240"/>
          <w:ins w:id="304" w:author="Huawei, HiSilicon" w:date="2022-10-11T18:31:00Z"/>
        </w:trPr>
        <w:tc>
          <w:tcPr>
            <w:tcW w:w="1271" w:type="dxa"/>
            <w:tcBorders>
              <w:top w:val="single" w:sz="4" w:space="0" w:color="auto"/>
              <w:left w:val="single" w:sz="4" w:space="0" w:color="auto"/>
              <w:bottom w:val="single" w:sz="4" w:space="0" w:color="auto"/>
              <w:right w:val="single" w:sz="4" w:space="0" w:color="auto"/>
            </w:tcBorders>
          </w:tcPr>
          <w:p w14:paraId="7116EBD9"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305" w:author="Huawei, HiSilicon" w:date="2022-10-11T18:31: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1762E6A9"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306" w:author="Huawei, HiSilicon" w:date="2022-10-11T18:31:00Z"/>
                <w:rFonts w:ascii="Times New Roman" w:eastAsia="宋体" w:hAnsi="Times New Roman" w:cs="Times New Roman"/>
                <w:lang w:val="en-GB"/>
              </w:rPr>
            </w:pPr>
          </w:p>
        </w:tc>
      </w:tr>
      <w:tr w:rsidR="00E74EAC" w:rsidRPr="00C523D4" w14:paraId="4E062B5E" w14:textId="77777777" w:rsidTr="00231DFD">
        <w:trPr>
          <w:trHeight w:val="240"/>
          <w:ins w:id="307" w:author="Huawei, HiSilicon" w:date="2022-10-11T18:31:00Z"/>
        </w:trPr>
        <w:tc>
          <w:tcPr>
            <w:tcW w:w="1271" w:type="dxa"/>
            <w:tcBorders>
              <w:top w:val="single" w:sz="4" w:space="0" w:color="auto"/>
              <w:left w:val="single" w:sz="4" w:space="0" w:color="auto"/>
              <w:bottom w:val="single" w:sz="4" w:space="0" w:color="auto"/>
              <w:right w:val="single" w:sz="4" w:space="0" w:color="auto"/>
            </w:tcBorders>
          </w:tcPr>
          <w:p w14:paraId="183176DC"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308" w:author="Huawei, HiSilicon" w:date="2022-10-11T18:31: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CA982A8"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309" w:author="Huawei, HiSilicon" w:date="2022-10-11T18:31:00Z"/>
                <w:rFonts w:ascii="Times New Roman" w:eastAsia="宋体" w:hAnsi="Times New Roman" w:cs="Times New Roman"/>
                <w:lang w:val="en-GB"/>
              </w:rPr>
            </w:pPr>
          </w:p>
        </w:tc>
      </w:tr>
    </w:tbl>
    <w:p w14:paraId="79AA8B97" w14:textId="77777777" w:rsidR="007468AB" w:rsidRDefault="007468AB" w:rsidP="00B166BF"/>
    <w:p w14:paraId="6949F35C" w14:textId="77777777" w:rsidR="0079418B" w:rsidRPr="0031137B" w:rsidRDefault="0079418B" w:rsidP="0079418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Pr>
          <w:rFonts w:ascii="Times New Roman" w:eastAsia="Malgun Gothic" w:hAnsi="Times New Roman" w:cs="Times New Roman"/>
          <w:sz w:val="36"/>
          <w:lang w:val="en-GB"/>
        </w:rPr>
        <w:t>3</w:t>
      </w:r>
      <w:r w:rsidRPr="0031137B">
        <w:rPr>
          <w:rFonts w:ascii="Times New Roman" w:eastAsia="Malgun Gothic" w:hAnsi="Times New Roman" w:cs="Times New Roman"/>
          <w:sz w:val="36"/>
          <w:lang w:val="en-GB"/>
        </w:rPr>
        <w:t xml:space="preserve">. </w:t>
      </w:r>
      <w:r>
        <w:rPr>
          <w:rFonts w:ascii="Times New Roman" w:eastAsia="Malgun Gothic" w:hAnsi="Times New Roman" w:cs="Times New Roman"/>
          <w:sz w:val="36"/>
          <w:lang w:val="en-GB"/>
        </w:rPr>
        <w:t>Conclusion</w:t>
      </w:r>
    </w:p>
    <w:p w14:paraId="550A0B9A" w14:textId="77777777" w:rsidR="0079418B" w:rsidRPr="00B166BF" w:rsidRDefault="0079418B" w:rsidP="00B166BF"/>
    <w:sectPr w:rsidR="0079418B" w:rsidRPr="00B166BF" w:rsidSect="00847544">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OPPO (Qianxi Lu)" w:date="2022-10-11T16:22:00Z" w:initials="QX">
    <w:p w14:paraId="71AE0E98" w14:textId="77777777" w:rsidR="00783836" w:rsidRDefault="00783836" w:rsidP="00DC206B">
      <w:pPr>
        <w:pStyle w:val="af1"/>
      </w:pPr>
      <w:r>
        <w:rPr>
          <w:rStyle w:val="af0"/>
        </w:rPr>
        <w:annotationRef/>
      </w:r>
      <w:r>
        <w:t>I assume it is a typo?</w:t>
      </w:r>
    </w:p>
  </w:comment>
  <w:comment w:id="29" w:author="Huawei, HiSilicon" w:date="2022-10-11T18:41:00Z" w:initials="HW">
    <w:p w14:paraId="346448CD" w14:textId="456AB050" w:rsidR="004406F4" w:rsidRDefault="004406F4">
      <w:pPr>
        <w:pStyle w:val="af1"/>
      </w:pPr>
      <w:r>
        <w:rPr>
          <w:rStyle w:val="af0"/>
        </w:rPr>
        <w:annotationRef/>
      </w:r>
      <w:r>
        <w:t>Yes, should be #4,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AE0E98" w15:done="0"/>
  <w15:commentEx w15:paraId="346448CD" w15:paraIdParent="71AE0E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016DC" w16cex:dateUtc="2022-10-11T0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AE0E98" w16cid:durableId="26F016DC"/>
  <w16cid:commentId w16cid:paraId="346448CD" w16cid:durableId="26F043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84C7B" w14:textId="77777777" w:rsidR="00D866CD" w:rsidRDefault="00D866CD" w:rsidP="00B652AC">
      <w:r>
        <w:separator/>
      </w:r>
    </w:p>
  </w:endnote>
  <w:endnote w:type="continuationSeparator" w:id="0">
    <w:p w14:paraId="04AC2A43" w14:textId="77777777" w:rsidR="00D866CD" w:rsidRDefault="00D866CD" w:rsidP="00B6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w:panose1 w:val="02020609040205080304"/>
    <w:charset w:val="80"/>
    <w:family w:val="roman"/>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7421E" w14:textId="77777777" w:rsidR="00D866CD" w:rsidRDefault="00D866CD" w:rsidP="00B652AC">
      <w:r>
        <w:separator/>
      </w:r>
    </w:p>
  </w:footnote>
  <w:footnote w:type="continuationSeparator" w:id="0">
    <w:p w14:paraId="3388230B" w14:textId="77777777" w:rsidR="00D866CD" w:rsidRDefault="00D866CD" w:rsidP="00B65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9390A"/>
    <w:multiLevelType w:val="hybridMultilevel"/>
    <w:tmpl w:val="C82E3F2A"/>
    <w:lvl w:ilvl="0" w:tplc="2F982A80">
      <w:start w:val="1"/>
      <w:numFmt w:val="bullet"/>
      <w:lvlText w:val="‐"/>
      <w:lvlJc w:val="left"/>
      <w:pPr>
        <w:ind w:left="720" w:hanging="360"/>
      </w:pPr>
      <w:rPr>
        <w:rFonts w:ascii="Calibri" w:eastAsia="Calibri" w:hAnsi="Calibri" w:hint="eastAsia"/>
      </w:rPr>
    </w:lvl>
    <w:lvl w:ilvl="1" w:tplc="04090003" w:tentative="1">
      <w:start w:val="1"/>
      <w:numFmt w:val="bullet"/>
      <w:lvlText w:val="o"/>
      <w:lvlJc w:val="left"/>
      <w:pPr>
        <w:ind w:left="1440" w:hanging="360"/>
      </w:pPr>
      <w:rPr>
        <w:rFonts w:ascii="Wingdings" w:hAnsi="Wingdings" w:cs="Wingdings" w:hint="default"/>
      </w:rPr>
    </w:lvl>
    <w:lvl w:ilvl="2" w:tplc="04090005" w:tentative="1">
      <w:start w:val="1"/>
      <w:numFmt w:val="bullet"/>
      <w:lvlText w:val=""/>
      <w:lvlJc w:val="left"/>
      <w:pPr>
        <w:ind w:left="2160" w:hanging="360"/>
      </w:pPr>
      <w:rPr>
        <w:rFonts w:ascii="Batang" w:hAnsi="Batang" w:hint="default"/>
      </w:rPr>
    </w:lvl>
    <w:lvl w:ilvl="3" w:tplc="04090001" w:tentative="1">
      <w:start w:val="1"/>
      <w:numFmt w:val="bullet"/>
      <w:lvlText w:val=""/>
      <w:lvlJc w:val="left"/>
      <w:pPr>
        <w:ind w:left="2880" w:hanging="360"/>
      </w:pPr>
      <w:rPr>
        <w:rFonts w:ascii="ZapfDingbats" w:hAnsi="ZapfDingbats" w:hint="default"/>
      </w:rPr>
    </w:lvl>
    <w:lvl w:ilvl="4" w:tplc="04090003" w:tentative="1">
      <w:start w:val="1"/>
      <w:numFmt w:val="bullet"/>
      <w:lvlText w:val="o"/>
      <w:lvlJc w:val="left"/>
      <w:pPr>
        <w:ind w:left="3600" w:hanging="360"/>
      </w:pPr>
      <w:rPr>
        <w:rFonts w:ascii="Wingdings" w:hAnsi="Wingdings" w:cs="Wingdings" w:hint="default"/>
      </w:rPr>
    </w:lvl>
    <w:lvl w:ilvl="5" w:tplc="04090005" w:tentative="1">
      <w:start w:val="1"/>
      <w:numFmt w:val="bullet"/>
      <w:lvlText w:val=""/>
      <w:lvlJc w:val="left"/>
      <w:pPr>
        <w:ind w:left="4320" w:hanging="360"/>
      </w:pPr>
      <w:rPr>
        <w:rFonts w:ascii="Batang" w:hAnsi="Batang" w:hint="default"/>
      </w:rPr>
    </w:lvl>
    <w:lvl w:ilvl="6" w:tplc="04090001" w:tentative="1">
      <w:start w:val="1"/>
      <w:numFmt w:val="bullet"/>
      <w:lvlText w:val=""/>
      <w:lvlJc w:val="left"/>
      <w:pPr>
        <w:ind w:left="5040" w:hanging="360"/>
      </w:pPr>
      <w:rPr>
        <w:rFonts w:ascii="ZapfDingbats" w:hAnsi="ZapfDingbats" w:hint="default"/>
      </w:rPr>
    </w:lvl>
    <w:lvl w:ilvl="7" w:tplc="04090003" w:tentative="1">
      <w:start w:val="1"/>
      <w:numFmt w:val="bullet"/>
      <w:lvlText w:val="o"/>
      <w:lvlJc w:val="left"/>
      <w:pPr>
        <w:ind w:left="5760" w:hanging="360"/>
      </w:pPr>
      <w:rPr>
        <w:rFonts w:ascii="Wingdings" w:hAnsi="Wingdings" w:cs="Wingdings" w:hint="default"/>
      </w:rPr>
    </w:lvl>
    <w:lvl w:ilvl="8" w:tplc="04090005" w:tentative="1">
      <w:start w:val="1"/>
      <w:numFmt w:val="bullet"/>
      <w:lvlText w:val=""/>
      <w:lvlJc w:val="left"/>
      <w:pPr>
        <w:ind w:left="6480" w:hanging="360"/>
      </w:pPr>
      <w:rPr>
        <w:rFonts w:ascii="Batang" w:hAnsi="Batang" w:hint="default"/>
      </w:rPr>
    </w:lvl>
  </w:abstractNum>
  <w:abstractNum w:abstractNumId="1" w15:restartNumberingAfterBreak="0">
    <w:nsid w:val="0FC77AE8"/>
    <w:multiLevelType w:val="hybridMultilevel"/>
    <w:tmpl w:val="B54EF30C"/>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D97FF4"/>
    <w:multiLevelType w:val="hybridMultilevel"/>
    <w:tmpl w:val="2AA21338"/>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E5B042C"/>
    <w:multiLevelType w:val="hybridMultilevel"/>
    <w:tmpl w:val="E7369DCE"/>
    <w:lvl w:ilvl="0" w:tplc="EF7036CE">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3FC936DA"/>
    <w:multiLevelType w:val="hybridMultilevel"/>
    <w:tmpl w:val="1D00F9FC"/>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03D85"/>
    <w:multiLevelType w:val="hybridMultilevel"/>
    <w:tmpl w:val="CF70A7E2"/>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8DD7935"/>
    <w:multiLevelType w:val="hybridMultilevel"/>
    <w:tmpl w:val="771278F4"/>
    <w:lvl w:ilvl="0" w:tplc="E3D860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87753C"/>
    <w:multiLevelType w:val="hybridMultilevel"/>
    <w:tmpl w:val="C1C8916A"/>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5356CEC"/>
    <w:multiLevelType w:val="hybridMultilevel"/>
    <w:tmpl w:val="23B2D87E"/>
    <w:lvl w:ilvl="0" w:tplc="783037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5803A09"/>
    <w:multiLevelType w:val="hybridMultilevel"/>
    <w:tmpl w:val="B5700E0A"/>
    <w:lvl w:ilvl="0" w:tplc="C39CE1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707E6632"/>
    <w:multiLevelType w:val="hybridMultilevel"/>
    <w:tmpl w:val="9B92ADD6"/>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8403579">
    <w:abstractNumId w:val="11"/>
  </w:num>
  <w:num w:numId="2" w16cid:durableId="388304103">
    <w:abstractNumId w:val="10"/>
  </w:num>
  <w:num w:numId="3" w16cid:durableId="796530659">
    <w:abstractNumId w:val="4"/>
  </w:num>
  <w:num w:numId="4" w16cid:durableId="1095587600">
    <w:abstractNumId w:val="2"/>
  </w:num>
  <w:num w:numId="5" w16cid:durableId="1301689659">
    <w:abstractNumId w:val="0"/>
  </w:num>
  <w:num w:numId="6" w16cid:durableId="643895200">
    <w:abstractNumId w:val="9"/>
  </w:num>
  <w:num w:numId="7" w16cid:durableId="1689482283">
    <w:abstractNumId w:val="8"/>
  </w:num>
  <w:num w:numId="8" w16cid:durableId="1772890822">
    <w:abstractNumId w:val="6"/>
  </w:num>
  <w:num w:numId="9" w16cid:durableId="910315926">
    <w:abstractNumId w:val="5"/>
  </w:num>
  <w:num w:numId="10" w16cid:durableId="250820789">
    <w:abstractNumId w:val="1"/>
  </w:num>
  <w:num w:numId="11" w16cid:durableId="720136875">
    <w:abstractNumId w:val="12"/>
  </w:num>
  <w:num w:numId="12" w16cid:durableId="471169458">
    <w:abstractNumId w:val="3"/>
  </w:num>
  <w:num w:numId="13" w16cid:durableId="50050817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OPPO (Qianxi Lu)">
    <w15:presenceInfo w15:providerId="None" w15:userId="OPPO (Qianxi Lu)"/>
  </w15:person>
  <w15:person w15:author="AT_R2#119bis">
    <w15:presenceInfo w15:providerId="None" w15:userId="AT_R2#11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Mbc0NTAwNzG1MDZR0lEKTi0uzszPAykwqgUAeGD8LCwAAAA="/>
  </w:docVars>
  <w:rsids>
    <w:rsidRoot w:val="003D0D7B"/>
    <w:rsid w:val="00020C2E"/>
    <w:rsid w:val="00032EB7"/>
    <w:rsid w:val="00036741"/>
    <w:rsid w:val="0004494D"/>
    <w:rsid w:val="000658AD"/>
    <w:rsid w:val="00091419"/>
    <w:rsid w:val="000A2B0F"/>
    <w:rsid w:val="000B0563"/>
    <w:rsid w:val="000E4D0F"/>
    <w:rsid w:val="000E7D27"/>
    <w:rsid w:val="000F1B6B"/>
    <w:rsid w:val="00111EAB"/>
    <w:rsid w:val="00175874"/>
    <w:rsid w:val="001A59B2"/>
    <w:rsid w:val="001E02BB"/>
    <w:rsid w:val="001E7715"/>
    <w:rsid w:val="001F1DD9"/>
    <w:rsid w:val="00210011"/>
    <w:rsid w:val="00245D6C"/>
    <w:rsid w:val="00254682"/>
    <w:rsid w:val="00260328"/>
    <w:rsid w:val="00263C7D"/>
    <w:rsid w:val="002729C9"/>
    <w:rsid w:val="00276B1F"/>
    <w:rsid w:val="002805EF"/>
    <w:rsid w:val="002A5B9D"/>
    <w:rsid w:val="002B25C0"/>
    <w:rsid w:val="003034C9"/>
    <w:rsid w:val="00307109"/>
    <w:rsid w:val="0031137B"/>
    <w:rsid w:val="00321FF9"/>
    <w:rsid w:val="00336B7A"/>
    <w:rsid w:val="00387A8D"/>
    <w:rsid w:val="0039403C"/>
    <w:rsid w:val="003D0D7B"/>
    <w:rsid w:val="003D1982"/>
    <w:rsid w:val="003D4182"/>
    <w:rsid w:val="003E3A3C"/>
    <w:rsid w:val="00410161"/>
    <w:rsid w:val="00427179"/>
    <w:rsid w:val="004406F4"/>
    <w:rsid w:val="00447AD7"/>
    <w:rsid w:val="00451A5E"/>
    <w:rsid w:val="00454266"/>
    <w:rsid w:val="00465A59"/>
    <w:rsid w:val="0047361F"/>
    <w:rsid w:val="004821D5"/>
    <w:rsid w:val="00493FB1"/>
    <w:rsid w:val="004947D3"/>
    <w:rsid w:val="004B2E2A"/>
    <w:rsid w:val="004C635C"/>
    <w:rsid w:val="004F20AF"/>
    <w:rsid w:val="00500ACA"/>
    <w:rsid w:val="00517E0A"/>
    <w:rsid w:val="005413BB"/>
    <w:rsid w:val="00545F39"/>
    <w:rsid w:val="005A5335"/>
    <w:rsid w:val="005C156C"/>
    <w:rsid w:val="005C5C31"/>
    <w:rsid w:val="005F4C35"/>
    <w:rsid w:val="00602DBF"/>
    <w:rsid w:val="00624260"/>
    <w:rsid w:val="00626F67"/>
    <w:rsid w:val="006666F4"/>
    <w:rsid w:val="00693BF2"/>
    <w:rsid w:val="006A2808"/>
    <w:rsid w:val="006A3A3D"/>
    <w:rsid w:val="006D2B00"/>
    <w:rsid w:val="006E1EE4"/>
    <w:rsid w:val="006E4BD6"/>
    <w:rsid w:val="006F0403"/>
    <w:rsid w:val="0072761A"/>
    <w:rsid w:val="007468AB"/>
    <w:rsid w:val="00783836"/>
    <w:rsid w:val="007842E3"/>
    <w:rsid w:val="0079418B"/>
    <w:rsid w:val="00797A97"/>
    <w:rsid w:val="007C461D"/>
    <w:rsid w:val="007F1060"/>
    <w:rsid w:val="00801490"/>
    <w:rsid w:val="00821320"/>
    <w:rsid w:val="00846039"/>
    <w:rsid w:val="00847544"/>
    <w:rsid w:val="008A0E49"/>
    <w:rsid w:val="008B01D1"/>
    <w:rsid w:val="008C16BC"/>
    <w:rsid w:val="008C2DF3"/>
    <w:rsid w:val="008D6577"/>
    <w:rsid w:val="008F39EC"/>
    <w:rsid w:val="009030C3"/>
    <w:rsid w:val="00935301"/>
    <w:rsid w:val="00941570"/>
    <w:rsid w:val="0095215C"/>
    <w:rsid w:val="00984AAD"/>
    <w:rsid w:val="009D7825"/>
    <w:rsid w:val="009E641B"/>
    <w:rsid w:val="009F43A4"/>
    <w:rsid w:val="00A22231"/>
    <w:rsid w:val="00A268B8"/>
    <w:rsid w:val="00A357B8"/>
    <w:rsid w:val="00A556F1"/>
    <w:rsid w:val="00A63590"/>
    <w:rsid w:val="00A70D82"/>
    <w:rsid w:val="00A81592"/>
    <w:rsid w:val="00AB56E9"/>
    <w:rsid w:val="00AC2B85"/>
    <w:rsid w:val="00AE50D8"/>
    <w:rsid w:val="00AF2631"/>
    <w:rsid w:val="00B166BF"/>
    <w:rsid w:val="00B44F52"/>
    <w:rsid w:val="00B534C4"/>
    <w:rsid w:val="00B652AC"/>
    <w:rsid w:val="00B652D4"/>
    <w:rsid w:val="00B67EAB"/>
    <w:rsid w:val="00B72F69"/>
    <w:rsid w:val="00B82303"/>
    <w:rsid w:val="00BB06CD"/>
    <w:rsid w:val="00BB0842"/>
    <w:rsid w:val="00BB53A4"/>
    <w:rsid w:val="00BB63E3"/>
    <w:rsid w:val="00BD0C97"/>
    <w:rsid w:val="00BD714D"/>
    <w:rsid w:val="00C32A89"/>
    <w:rsid w:val="00C35A28"/>
    <w:rsid w:val="00C40A5E"/>
    <w:rsid w:val="00C523D4"/>
    <w:rsid w:val="00C55764"/>
    <w:rsid w:val="00C64AF8"/>
    <w:rsid w:val="00C75273"/>
    <w:rsid w:val="00C777B0"/>
    <w:rsid w:val="00CC3322"/>
    <w:rsid w:val="00CD4786"/>
    <w:rsid w:val="00CD5BAC"/>
    <w:rsid w:val="00CF6B59"/>
    <w:rsid w:val="00D6048B"/>
    <w:rsid w:val="00D61A92"/>
    <w:rsid w:val="00D71D18"/>
    <w:rsid w:val="00D866CD"/>
    <w:rsid w:val="00DB7F9C"/>
    <w:rsid w:val="00DC4619"/>
    <w:rsid w:val="00E216C9"/>
    <w:rsid w:val="00E3545B"/>
    <w:rsid w:val="00E41490"/>
    <w:rsid w:val="00E42101"/>
    <w:rsid w:val="00E64AD6"/>
    <w:rsid w:val="00E72DF6"/>
    <w:rsid w:val="00E74216"/>
    <w:rsid w:val="00E74EAC"/>
    <w:rsid w:val="00E77589"/>
    <w:rsid w:val="00E91F6E"/>
    <w:rsid w:val="00E949F2"/>
    <w:rsid w:val="00EE5BE2"/>
    <w:rsid w:val="00F418FB"/>
    <w:rsid w:val="00F53F68"/>
    <w:rsid w:val="00F642AD"/>
    <w:rsid w:val="00FA68E9"/>
    <w:rsid w:val="00FB433D"/>
    <w:rsid w:val="00FB6238"/>
    <w:rsid w:val="00FD7573"/>
    <w:rsid w:val="00FF6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DDDD1"/>
  <w15:chartTrackingRefBased/>
  <w15:docId w15:val="{E61F46A3-F21F-4CE0-BC9B-256EE446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6C9"/>
    <w:rPr>
      <w:rFonts w:ascii="Arial" w:eastAsia="Arial" w:hAnsi="Arial" w:cs="Calibri Light"/>
      <w:kern w:val="0"/>
      <w:sz w:val="20"/>
      <w:szCs w:val="20"/>
    </w:rPr>
  </w:style>
  <w:style w:type="paragraph" w:styleId="1">
    <w:name w:val="heading 1"/>
    <w:basedOn w:val="a"/>
    <w:next w:val="a"/>
    <w:link w:val="10"/>
    <w:uiPriority w:val="9"/>
    <w:qFormat/>
    <w:rsid w:val="0031137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A5B9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2A5B9D"/>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1E771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2">
    <w:name w:val="B2"/>
    <w:basedOn w:val="3"/>
    <w:link w:val="B2Char"/>
    <w:autoRedefine/>
    <w:qFormat/>
    <w:rsid w:val="002A5B9D"/>
    <w:pPr>
      <w:keepNext w:val="0"/>
      <w:keepLines w:val="0"/>
      <w:spacing w:before="120" w:after="180" w:line="259" w:lineRule="auto"/>
      <w:jc w:val="both"/>
    </w:pPr>
    <w:rPr>
      <w:rFonts w:asciiTheme="minorHAnsi" w:eastAsia="Times New Roman" w:hAnsiTheme="minorHAnsi" w:cstheme="minorBidi"/>
      <w:bCs w:val="0"/>
      <w:kern w:val="2"/>
      <w:sz w:val="21"/>
      <w:szCs w:val="22"/>
      <w:lang w:val="en-GB" w:eastAsia="en-US"/>
    </w:rPr>
  </w:style>
  <w:style w:type="character" w:customStyle="1" w:styleId="B2Char">
    <w:name w:val="B2 Char"/>
    <w:link w:val="B2"/>
    <w:qFormat/>
    <w:locked/>
    <w:rsid w:val="002A5B9D"/>
    <w:rPr>
      <w:rFonts w:eastAsia="Times New Roman"/>
      <w:b/>
      <w:lang w:val="en-GB" w:eastAsia="en-US"/>
    </w:rPr>
  </w:style>
  <w:style w:type="character" w:customStyle="1" w:styleId="20">
    <w:name w:val="标题 2 字符"/>
    <w:basedOn w:val="a0"/>
    <w:link w:val="2"/>
    <w:uiPriority w:val="9"/>
    <w:rsid w:val="002A5B9D"/>
    <w:rPr>
      <w:rFonts w:asciiTheme="majorHAnsi" w:eastAsiaTheme="majorEastAsia" w:hAnsiTheme="majorHAnsi" w:cstheme="majorBidi"/>
      <w:b/>
      <w:bCs/>
      <w:kern w:val="0"/>
      <w:sz w:val="32"/>
      <w:szCs w:val="32"/>
    </w:rPr>
  </w:style>
  <w:style w:type="character" w:customStyle="1" w:styleId="30">
    <w:name w:val="标题 3 字符"/>
    <w:basedOn w:val="a0"/>
    <w:link w:val="3"/>
    <w:uiPriority w:val="9"/>
    <w:rsid w:val="002A5B9D"/>
    <w:rPr>
      <w:rFonts w:ascii="Arial" w:eastAsia="Arial" w:hAnsi="Arial" w:cs="Calibri Light"/>
      <w:b/>
      <w:bCs/>
      <w:kern w:val="0"/>
      <w:sz w:val="32"/>
      <w:szCs w:val="32"/>
    </w:rPr>
  </w:style>
  <w:style w:type="character" w:styleId="a3">
    <w:name w:val="Hyperlink"/>
    <w:basedOn w:val="a0"/>
    <w:uiPriority w:val="99"/>
    <w:semiHidden/>
    <w:unhideWhenUsed/>
    <w:rsid w:val="003D0D7B"/>
    <w:rPr>
      <w:color w:val="0563C1"/>
      <w:u w:val="single"/>
    </w:rPr>
  </w:style>
  <w:style w:type="paragraph" w:customStyle="1" w:styleId="CRCoverPage">
    <w:name w:val="CR Cover Page"/>
    <w:link w:val="CRCoverPageZchn"/>
    <w:qFormat/>
    <w:rsid w:val="005C156C"/>
    <w:pPr>
      <w:spacing w:after="120"/>
    </w:pPr>
    <w:rPr>
      <w:rFonts w:ascii="Arial" w:hAnsi="Arial" w:cs="Times New Roman"/>
      <w:kern w:val="0"/>
      <w:sz w:val="20"/>
      <w:szCs w:val="20"/>
      <w:lang w:val="en-GB" w:eastAsia="en-US"/>
    </w:rPr>
  </w:style>
  <w:style w:type="character" w:customStyle="1" w:styleId="CRCoverPageZchn">
    <w:name w:val="CR Cover Page Zchn"/>
    <w:link w:val="CRCoverPage"/>
    <w:qFormat/>
    <w:locked/>
    <w:rsid w:val="005C156C"/>
    <w:rPr>
      <w:rFonts w:ascii="Arial" w:hAnsi="Arial" w:cs="Times New Roman"/>
      <w:kern w:val="0"/>
      <w:sz w:val="20"/>
      <w:szCs w:val="20"/>
      <w:lang w:val="en-GB" w:eastAsia="en-US"/>
    </w:rPr>
  </w:style>
  <w:style w:type="paragraph" w:styleId="a4">
    <w:name w:val="Body Text"/>
    <w:basedOn w:val="a"/>
    <w:link w:val="a5"/>
    <w:qFormat/>
    <w:rsid w:val="00CD5BAC"/>
    <w:pPr>
      <w:spacing w:after="120"/>
      <w:jc w:val="both"/>
    </w:pPr>
    <w:rPr>
      <w:rFonts w:ascii="Times New Roman" w:eastAsia="MS Mincho" w:hAnsi="Times New Roman" w:cs="Times New Roman"/>
      <w:szCs w:val="24"/>
      <w:lang w:eastAsia="en-US"/>
    </w:rPr>
  </w:style>
  <w:style w:type="character" w:customStyle="1" w:styleId="a5">
    <w:name w:val="正文文本 字符"/>
    <w:basedOn w:val="a0"/>
    <w:link w:val="a4"/>
    <w:qFormat/>
    <w:rsid w:val="00CD5BAC"/>
    <w:rPr>
      <w:rFonts w:ascii="Times New Roman" w:eastAsia="MS Mincho" w:hAnsi="Times New Roman" w:cs="Times New Roman"/>
      <w:kern w:val="0"/>
      <w:sz w:val="20"/>
      <w:szCs w:val="24"/>
      <w:lang w:eastAsia="en-US"/>
    </w:rPr>
  </w:style>
  <w:style w:type="paragraph" w:styleId="a6">
    <w:name w:val="List Paragraph"/>
    <w:basedOn w:val="a"/>
    <w:uiPriority w:val="34"/>
    <w:qFormat/>
    <w:rsid w:val="00263C7D"/>
    <w:pPr>
      <w:overflowPunct w:val="0"/>
      <w:autoSpaceDE w:val="0"/>
      <w:autoSpaceDN w:val="0"/>
      <w:adjustRightInd w:val="0"/>
      <w:spacing w:after="180"/>
      <w:ind w:left="720"/>
      <w:contextualSpacing/>
      <w:textAlignment w:val="baseline"/>
    </w:pPr>
    <w:rPr>
      <w:rFonts w:ascii="Times New Roman" w:eastAsia="Times New Roman" w:hAnsi="Times New Roman" w:cs="Times New Roman"/>
      <w:lang w:val="en-GB" w:eastAsia="ja-JP"/>
    </w:rPr>
  </w:style>
  <w:style w:type="table" w:styleId="a7">
    <w:name w:val="Table Grid"/>
    <w:basedOn w:val="a1"/>
    <w:uiPriority w:val="39"/>
    <w:rsid w:val="00935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31137B"/>
    <w:rPr>
      <w:rFonts w:ascii="Arial" w:eastAsia="Arial" w:hAnsi="Arial" w:cs="Calibri Light"/>
      <w:b/>
      <w:bCs/>
      <w:kern w:val="44"/>
      <w:sz w:val="44"/>
      <w:szCs w:val="44"/>
    </w:rPr>
  </w:style>
  <w:style w:type="paragraph" w:styleId="a8">
    <w:name w:val="Balloon Text"/>
    <w:basedOn w:val="a"/>
    <w:link w:val="a9"/>
    <w:uiPriority w:val="99"/>
    <w:semiHidden/>
    <w:unhideWhenUsed/>
    <w:rsid w:val="00545F39"/>
    <w:rPr>
      <w:sz w:val="18"/>
      <w:szCs w:val="18"/>
    </w:rPr>
  </w:style>
  <w:style w:type="character" w:customStyle="1" w:styleId="a9">
    <w:name w:val="批注框文本 字符"/>
    <w:basedOn w:val="a0"/>
    <w:link w:val="a8"/>
    <w:uiPriority w:val="99"/>
    <w:semiHidden/>
    <w:rsid w:val="00545F39"/>
    <w:rPr>
      <w:rFonts w:ascii="Arial" w:eastAsia="Arial" w:hAnsi="Arial" w:cs="Calibri Light"/>
      <w:kern w:val="0"/>
      <w:sz w:val="18"/>
      <w:szCs w:val="18"/>
    </w:rPr>
  </w:style>
  <w:style w:type="paragraph" w:styleId="aa">
    <w:name w:val="header"/>
    <w:basedOn w:val="a"/>
    <w:link w:val="ab"/>
    <w:uiPriority w:val="99"/>
    <w:unhideWhenUsed/>
    <w:rsid w:val="00B652AC"/>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B652AC"/>
    <w:rPr>
      <w:rFonts w:ascii="Arial" w:eastAsia="Arial" w:hAnsi="Arial" w:cs="Calibri Light"/>
      <w:kern w:val="0"/>
      <w:sz w:val="18"/>
      <w:szCs w:val="18"/>
    </w:rPr>
  </w:style>
  <w:style w:type="paragraph" w:styleId="ac">
    <w:name w:val="footer"/>
    <w:basedOn w:val="a"/>
    <w:link w:val="ad"/>
    <w:uiPriority w:val="99"/>
    <w:unhideWhenUsed/>
    <w:rsid w:val="00B652AC"/>
    <w:pPr>
      <w:tabs>
        <w:tab w:val="center" w:pos="4153"/>
        <w:tab w:val="right" w:pos="8306"/>
      </w:tabs>
      <w:snapToGrid w:val="0"/>
    </w:pPr>
    <w:rPr>
      <w:sz w:val="18"/>
      <w:szCs w:val="18"/>
    </w:rPr>
  </w:style>
  <w:style w:type="character" w:customStyle="1" w:styleId="ad">
    <w:name w:val="页脚 字符"/>
    <w:basedOn w:val="a0"/>
    <w:link w:val="ac"/>
    <w:uiPriority w:val="99"/>
    <w:rsid w:val="00B652AC"/>
    <w:rPr>
      <w:rFonts w:ascii="Arial" w:eastAsia="Arial" w:hAnsi="Arial" w:cs="Calibri Light"/>
      <w:kern w:val="0"/>
      <w:sz w:val="18"/>
      <w:szCs w:val="18"/>
    </w:rPr>
  </w:style>
  <w:style w:type="table" w:styleId="ae">
    <w:name w:val="Grid Table Light"/>
    <w:basedOn w:val="a1"/>
    <w:uiPriority w:val="40"/>
    <w:rsid w:val="006F040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mailDiscussion">
    <w:name w:val="EmailDiscussion"/>
    <w:basedOn w:val="a"/>
    <w:next w:val="EmailDiscussion2"/>
    <w:link w:val="EmailDiscussionChar"/>
    <w:qFormat/>
    <w:rsid w:val="00C40A5E"/>
    <w:pPr>
      <w:numPr>
        <w:numId w:val="7"/>
      </w:numPr>
      <w:spacing w:before="40"/>
    </w:pPr>
    <w:rPr>
      <w:rFonts w:eastAsia="MS Mincho" w:cs="Times New Roman"/>
      <w:b/>
      <w:szCs w:val="24"/>
      <w:lang w:val="en-GB" w:eastAsia="en-GB"/>
    </w:rPr>
  </w:style>
  <w:style w:type="character" w:customStyle="1" w:styleId="EmailDiscussionChar">
    <w:name w:val="EmailDiscussion Char"/>
    <w:link w:val="EmailDiscussion"/>
    <w:rsid w:val="00C40A5E"/>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rsid w:val="00C40A5E"/>
    <w:pPr>
      <w:tabs>
        <w:tab w:val="left" w:pos="1622"/>
      </w:tabs>
      <w:ind w:left="1622" w:hanging="363"/>
    </w:pPr>
    <w:rPr>
      <w:rFonts w:eastAsia="MS Mincho" w:cs="Times New Roman"/>
      <w:szCs w:val="24"/>
      <w:lang w:val="en-GB" w:eastAsia="en-GB"/>
    </w:rPr>
  </w:style>
  <w:style w:type="paragraph" w:customStyle="1" w:styleId="Doc-text2">
    <w:name w:val="Doc-text2"/>
    <w:basedOn w:val="a"/>
    <w:link w:val="Doc-text2Char"/>
    <w:qFormat/>
    <w:rsid w:val="00C40A5E"/>
    <w:pPr>
      <w:tabs>
        <w:tab w:val="left" w:pos="1622"/>
      </w:tabs>
      <w:ind w:left="1622" w:hanging="363"/>
    </w:pPr>
    <w:rPr>
      <w:rFonts w:eastAsia="MS Mincho" w:cs="Times New Roman"/>
      <w:szCs w:val="24"/>
      <w:lang w:val="en-GB" w:eastAsia="en-GB"/>
    </w:rPr>
  </w:style>
  <w:style w:type="character" w:customStyle="1" w:styleId="Doc-text2Char">
    <w:name w:val="Doc-text2 Char"/>
    <w:link w:val="Doc-text2"/>
    <w:qFormat/>
    <w:rsid w:val="00C40A5E"/>
    <w:rPr>
      <w:rFonts w:ascii="Arial" w:eastAsia="MS Mincho" w:hAnsi="Arial" w:cs="Times New Roman"/>
      <w:kern w:val="0"/>
      <w:sz w:val="20"/>
      <w:szCs w:val="24"/>
      <w:lang w:val="en-GB" w:eastAsia="en-GB"/>
    </w:rPr>
  </w:style>
  <w:style w:type="table" w:customStyle="1" w:styleId="11">
    <w:name w:val="网格型1"/>
    <w:basedOn w:val="a1"/>
    <w:next w:val="a7"/>
    <w:uiPriority w:val="39"/>
    <w:rsid w:val="00E64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uiPriority w:val="9"/>
    <w:semiHidden/>
    <w:rsid w:val="001E7715"/>
    <w:rPr>
      <w:rFonts w:asciiTheme="majorHAnsi" w:eastAsiaTheme="majorEastAsia" w:hAnsiTheme="majorHAnsi" w:cstheme="majorBidi"/>
      <w:i/>
      <w:iCs/>
      <w:color w:val="2E74B5" w:themeColor="accent1" w:themeShade="BF"/>
      <w:kern w:val="0"/>
      <w:sz w:val="20"/>
      <w:szCs w:val="20"/>
    </w:rPr>
  </w:style>
  <w:style w:type="table" w:customStyle="1" w:styleId="21">
    <w:name w:val="网格型2"/>
    <w:basedOn w:val="a1"/>
    <w:next w:val="a7"/>
    <w:uiPriority w:val="39"/>
    <w:rsid w:val="00B16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next w:val="a7"/>
    <w:uiPriority w:val="39"/>
    <w:rsid w:val="0049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783836"/>
    <w:rPr>
      <w:rFonts w:ascii="Arial" w:eastAsia="Arial" w:hAnsi="Arial" w:cs="Calibri Light"/>
      <w:kern w:val="0"/>
      <w:sz w:val="20"/>
      <w:szCs w:val="20"/>
    </w:rPr>
  </w:style>
  <w:style w:type="character" w:styleId="af0">
    <w:name w:val="annotation reference"/>
    <w:basedOn w:val="a0"/>
    <w:uiPriority w:val="99"/>
    <w:semiHidden/>
    <w:unhideWhenUsed/>
    <w:rsid w:val="00783836"/>
    <w:rPr>
      <w:sz w:val="21"/>
      <w:szCs w:val="21"/>
    </w:rPr>
  </w:style>
  <w:style w:type="paragraph" w:styleId="af1">
    <w:name w:val="annotation text"/>
    <w:basedOn w:val="a"/>
    <w:link w:val="af2"/>
    <w:uiPriority w:val="99"/>
    <w:unhideWhenUsed/>
    <w:rsid w:val="00783836"/>
  </w:style>
  <w:style w:type="character" w:customStyle="1" w:styleId="af2">
    <w:name w:val="批注文字 字符"/>
    <w:basedOn w:val="a0"/>
    <w:link w:val="af1"/>
    <w:uiPriority w:val="99"/>
    <w:rsid w:val="00783836"/>
    <w:rPr>
      <w:rFonts w:ascii="Arial" w:eastAsia="Arial" w:hAnsi="Arial" w:cs="Calibri Light"/>
      <w:kern w:val="0"/>
      <w:sz w:val="20"/>
      <w:szCs w:val="20"/>
    </w:rPr>
  </w:style>
  <w:style w:type="paragraph" w:styleId="af3">
    <w:name w:val="annotation subject"/>
    <w:basedOn w:val="af1"/>
    <w:next w:val="af1"/>
    <w:link w:val="af4"/>
    <w:uiPriority w:val="99"/>
    <w:semiHidden/>
    <w:unhideWhenUsed/>
    <w:rsid w:val="00783836"/>
    <w:rPr>
      <w:b/>
      <w:bCs/>
    </w:rPr>
  </w:style>
  <w:style w:type="character" w:customStyle="1" w:styleId="af4">
    <w:name w:val="批注主题 字符"/>
    <w:basedOn w:val="af2"/>
    <w:link w:val="af3"/>
    <w:uiPriority w:val="99"/>
    <w:semiHidden/>
    <w:rsid w:val="00783836"/>
    <w:rPr>
      <w:rFonts w:ascii="Arial" w:eastAsia="Arial" w:hAnsi="Arial" w:cs="Calibri Light"/>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8299">
      <w:bodyDiv w:val="1"/>
      <w:marLeft w:val="0"/>
      <w:marRight w:val="0"/>
      <w:marTop w:val="0"/>
      <w:marBottom w:val="0"/>
      <w:divBdr>
        <w:top w:val="none" w:sz="0" w:space="0" w:color="auto"/>
        <w:left w:val="none" w:sz="0" w:space="0" w:color="auto"/>
        <w:bottom w:val="none" w:sz="0" w:space="0" w:color="auto"/>
        <w:right w:val="none" w:sz="0" w:space="0" w:color="auto"/>
      </w:divBdr>
    </w:div>
    <w:div w:id="87695326">
      <w:bodyDiv w:val="1"/>
      <w:marLeft w:val="0"/>
      <w:marRight w:val="0"/>
      <w:marTop w:val="0"/>
      <w:marBottom w:val="0"/>
      <w:divBdr>
        <w:top w:val="none" w:sz="0" w:space="0" w:color="auto"/>
        <w:left w:val="none" w:sz="0" w:space="0" w:color="auto"/>
        <w:bottom w:val="none" w:sz="0" w:space="0" w:color="auto"/>
        <w:right w:val="none" w:sz="0" w:space="0" w:color="auto"/>
      </w:divBdr>
    </w:div>
    <w:div w:id="88545001">
      <w:bodyDiv w:val="1"/>
      <w:marLeft w:val="0"/>
      <w:marRight w:val="0"/>
      <w:marTop w:val="0"/>
      <w:marBottom w:val="0"/>
      <w:divBdr>
        <w:top w:val="none" w:sz="0" w:space="0" w:color="auto"/>
        <w:left w:val="none" w:sz="0" w:space="0" w:color="auto"/>
        <w:bottom w:val="none" w:sz="0" w:space="0" w:color="auto"/>
        <w:right w:val="none" w:sz="0" w:space="0" w:color="auto"/>
      </w:divBdr>
    </w:div>
    <w:div w:id="210851477">
      <w:bodyDiv w:val="1"/>
      <w:marLeft w:val="0"/>
      <w:marRight w:val="0"/>
      <w:marTop w:val="0"/>
      <w:marBottom w:val="0"/>
      <w:divBdr>
        <w:top w:val="none" w:sz="0" w:space="0" w:color="auto"/>
        <w:left w:val="none" w:sz="0" w:space="0" w:color="auto"/>
        <w:bottom w:val="none" w:sz="0" w:space="0" w:color="auto"/>
        <w:right w:val="none" w:sz="0" w:space="0" w:color="auto"/>
      </w:divBdr>
    </w:div>
    <w:div w:id="560483526">
      <w:bodyDiv w:val="1"/>
      <w:marLeft w:val="0"/>
      <w:marRight w:val="0"/>
      <w:marTop w:val="0"/>
      <w:marBottom w:val="0"/>
      <w:divBdr>
        <w:top w:val="none" w:sz="0" w:space="0" w:color="auto"/>
        <w:left w:val="none" w:sz="0" w:space="0" w:color="auto"/>
        <w:bottom w:val="none" w:sz="0" w:space="0" w:color="auto"/>
        <w:right w:val="none" w:sz="0" w:space="0" w:color="auto"/>
      </w:divBdr>
    </w:div>
    <w:div w:id="708532136">
      <w:bodyDiv w:val="1"/>
      <w:marLeft w:val="0"/>
      <w:marRight w:val="0"/>
      <w:marTop w:val="0"/>
      <w:marBottom w:val="0"/>
      <w:divBdr>
        <w:top w:val="none" w:sz="0" w:space="0" w:color="auto"/>
        <w:left w:val="none" w:sz="0" w:space="0" w:color="auto"/>
        <w:bottom w:val="none" w:sz="0" w:space="0" w:color="auto"/>
        <w:right w:val="none" w:sz="0" w:space="0" w:color="auto"/>
      </w:divBdr>
    </w:div>
    <w:div w:id="947733978">
      <w:bodyDiv w:val="1"/>
      <w:marLeft w:val="0"/>
      <w:marRight w:val="0"/>
      <w:marTop w:val="0"/>
      <w:marBottom w:val="0"/>
      <w:divBdr>
        <w:top w:val="none" w:sz="0" w:space="0" w:color="auto"/>
        <w:left w:val="none" w:sz="0" w:space="0" w:color="auto"/>
        <w:bottom w:val="none" w:sz="0" w:space="0" w:color="auto"/>
        <w:right w:val="none" w:sz="0" w:space="0" w:color="auto"/>
      </w:divBdr>
    </w:div>
    <w:div w:id="1097867389">
      <w:bodyDiv w:val="1"/>
      <w:marLeft w:val="0"/>
      <w:marRight w:val="0"/>
      <w:marTop w:val="0"/>
      <w:marBottom w:val="0"/>
      <w:divBdr>
        <w:top w:val="none" w:sz="0" w:space="0" w:color="auto"/>
        <w:left w:val="none" w:sz="0" w:space="0" w:color="auto"/>
        <w:bottom w:val="none" w:sz="0" w:space="0" w:color="auto"/>
        <w:right w:val="none" w:sz="0" w:space="0" w:color="auto"/>
      </w:divBdr>
    </w:div>
    <w:div w:id="1236236386">
      <w:bodyDiv w:val="1"/>
      <w:marLeft w:val="0"/>
      <w:marRight w:val="0"/>
      <w:marTop w:val="0"/>
      <w:marBottom w:val="0"/>
      <w:divBdr>
        <w:top w:val="none" w:sz="0" w:space="0" w:color="auto"/>
        <w:left w:val="none" w:sz="0" w:space="0" w:color="auto"/>
        <w:bottom w:val="none" w:sz="0" w:space="0" w:color="auto"/>
        <w:right w:val="none" w:sz="0" w:space="0" w:color="auto"/>
      </w:divBdr>
    </w:div>
    <w:div w:id="137442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bis-e/Docs/R2-2209377.zip" TargetMode="Externa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www.3gpp.org/ftp/TSG_RAN/WG2_RL2/TSGR2_119bis-e/Docs/R2-2210625.zip" TargetMode="Externa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www.3gpp.org/ftp/TSG_RAN/WG2_RL2/TSGR2_119bis-e/Docs/R2-2210625.zip" TargetMode="External"/><Relationship Id="rId14" Type="http://schemas.openxmlformats.org/officeDocument/2006/relationships/hyperlink" Target="https://www.3gpp.org/ftp/TSG_RAN/WG2_RL2/TSGR2_119bis-e/Docs/R2-2209892.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99A5E-DBC6-44E4-8562-78205180A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15</Pages>
  <Words>3107</Words>
  <Characters>17711</Characters>
  <Application>Microsoft Office Word</Application>
  <DocSecurity>0</DocSecurity>
  <Lines>147</Lines>
  <Paragraphs>41</Paragraphs>
  <ScaleCrop>false</ScaleCrop>
  <Company>Huawei Technologies Co.,Ltd.</Company>
  <LinksUpToDate>false</LinksUpToDate>
  <CharactersWithSpaces>20777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Huawei_Rui</dc:creator>
  <cp:keywords/>
  <dc:description/>
  <cp:lastModifiedBy>OPPO (Qianxi Lu)</cp:lastModifiedBy>
  <cp:revision>3</cp:revision>
  <dcterms:created xsi:type="dcterms:W3CDTF">2022-10-11T11:37:00Z</dcterms:created>
  <dcterms:modified xsi:type="dcterms:W3CDTF">2022-10-11T12:00:00Z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(3)aWylU51qrOQbJh3OkMlSfCJxbOQULW0BL41fKfCCfrJoymTdTj62noEG2p2yV0q4FO4p4Mk8
Gm6+EJSPxsu7TGoxS1FE0H/07AuSpaWTx5CMyruVCvUuWC+524o3pzoI0Pni0OSDG8NFjnLO
nZjwtFxQEl3bMICiO7SBIYufk9duiwjvmk56A2LKP6k6ninQ7/ekvXoeU6XswAL373kdcnw/
q7c33hWjwCk/5xZgfg</vt:lpwstr>
  </property>
  <property fmtid="{D5CDD505-2E9C-101B-9397-08002B2CF9AE}" pid="3" name="_2015_ms_pID_7253431">
    <vt:lpwstr>+dlv15uCTAKoew5vD0Pp6PCnwzjmyBsyQyYAvdI3Tw6CicjwjpF7J7
JPXs4xw7nMvMKyu7lj0OaSdIK5j3hXlgQx1p6HOd8cJJI7qfs59koPkR6xm7edjLrLzdCEXf
Fb7fEBJMa8Ipu+ouQ+mwim2UOuORZAYTbjxgR854dickyUJrirLXKUBvWY+93IOVm+ivfFUF
XXILO1Dq8xgnD2ktPKoaNOWG455HAihlkass</vt:lpwstr>
  </property>
  <property fmtid="{D5CDD505-2E9C-101B-9397-08002B2CF9AE}" pid="4" name="_2015_ms_pID_7253432">
    <vt:lpwstr>Qg==</vt:lpwstr>
  </property>
</Properties>
</file>