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#119</w:t>
      </w:r>
      <w:r>
        <w:rPr>
          <w:rFonts w:ascii="Arial" w:eastAsia="宋体" w:hAnsi="Arial" w:cs="Arial" w:hint="eastAsia"/>
          <w:b/>
          <w:bCs/>
          <w:sz w:val="24"/>
        </w:rPr>
        <w:t>bis</w:t>
      </w:r>
      <w:r>
        <w:rPr>
          <w:rFonts w:ascii="Arial" w:eastAsia="宋体" w:hAnsi="Arial" w:cs="Arial"/>
          <w:b/>
          <w:bCs/>
          <w:sz w:val="24"/>
        </w:rPr>
        <w:t xml:space="preserve">-e               </w:t>
      </w:r>
      <w:r>
        <w:rPr>
          <w:rFonts w:ascii="Arial" w:eastAsia="宋体" w:hAnsi="Arial" w:cs="Arial"/>
          <w:b/>
          <w:bCs/>
          <w:sz w:val="24"/>
          <w:lang w:eastAsia="zh-CN"/>
        </w:rPr>
        <w:t xml:space="preserve">     </w:t>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w:t>
      </w:r>
      <w:r>
        <w:rPr>
          <w:rFonts w:ascii="Arial" w:eastAsia="宋体" w:hAnsi="Arial" w:cs="Arial"/>
          <w:b/>
          <w:bCs/>
          <w:sz w:val="24"/>
          <w:highlight w:val="yellow"/>
          <w:lang w:eastAsia="zh-CN"/>
        </w:rPr>
        <w:t>R2-22</w:t>
      </w:r>
      <w:r>
        <w:rPr>
          <w:rFonts w:ascii="Arial" w:eastAsia="宋体" w:hAnsi="Arial" w:cs="Arial" w:hint="eastAsia"/>
          <w:b/>
          <w:bCs/>
          <w:sz w:val="24"/>
          <w:highlight w:val="yellow"/>
          <w:lang w:eastAsia="zh-CN"/>
        </w:rPr>
        <w:t>xxxxx</w:t>
      </w:r>
    </w:p>
    <w:bookmarkEnd w:id="0"/>
    <w:bookmarkEnd w:id="1"/>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10</w:t>
      </w:r>
      <w:r>
        <w:rPr>
          <w:rFonts w:ascii="Arial" w:eastAsia="宋体" w:hAnsi="Arial" w:cs="Arial"/>
          <w:b/>
          <w:bCs/>
          <w:sz w:val="24"/>
          <w:vertAlign w:val="superscript"/>
          <w:lang w:val="de-DE"/>
        </w:rPr>
        <w:t>th</w:t>
      </w:r>
      <w:r>
        <w:rPr>
          <w:rFonts w:ascii="Arial" w:eastAsia="宋体" w:hAnsi="Arial" w:cs="Arial"/>
          <w:b/>
          <w:bCs/>
          <w:sz w:val="24"/>
          <w:lang w:val="de-DE"/>
        </w:rPr>
        <w:t xml:space="preserve"> – 19</w:t>
      </w:r>
      <w:r>
        <w:rPr>
          <w:rFonts w:ascii="Arial" w:eastAsia="宋体" w:hAnsi="Arial" w:cs="Arial"/>
          <w:b/>
          <w:bCs/>
          <w:sz w:val="24"/>
          <w:vertAlign w:val="superscript"/>
          <w:lang w:val="de-DE"/>
        </w:rPr>
        <w:t>th</w:t>
      </w:r>
      <w:r>
        <w:rPr>
          <w:rFonts w:ascii="Arial" w:eastAsia="宋体" w:hAnsi="Arial" w:cs="Arial"/>
          <w:b/>
          <w:bCs/>
          <w:sz w:val="24"/>
          <w:lang w:val="de-DE"/>
        </w:rPr>
        <w:t xml:space="preserve"> October, 2022</w:t>
      </w:r>
      <w:r>
        <w:rPr>
          <w:rFonts w:ascii="Arial" w:eastAsia="宋体" w:hAnsi="Arial" w:cs="Arial"/>
          <w:b/>
          <w:bCs/>
          <w:sz w:val="24"/>
          <w:lang w:eastAsia="zh-CN"/>
        </w:rPr>
        <w:t xml:space="preserve">                                       </w:t>
      </w:r>
    </w:p>
    <w:p w:rsidR="002529A7" w:rsidRDefault="002529A7">
      <w:pPr>
        <w:tabs>
          <w:tab w:val="left" w:pos="1979"/>
        </w:tabs>
        <w:overflowPunct w:val="0"/>
        <w:autoSpaceDE w:val="0"/>
        <w:autoSpaceDN w:val="0"/>
        <w:adjustRightInd w:val="0"/>
        <w:textAlignment w:val="baseline"/>
        <w:rPr>
          <w:rFonts w:ascii="Arial" w:eastAsia="宋体" w:hAnsi="Arial" w:cs="Arial"/>
          <w:b/>
          <w:bCs/>
          <w:sz w:val="24"/>
          <w:lang w:eastAsia="zh-CN"/>
        </w:rPr>
      </w:pPr>
    </w:p>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2529A7" w:rsidRDefault="003B77BF">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[AT119bis-e][411][Relay] Relay cause value</w:t>
      </w:r>
    </w:p>
    <w:bookmarkEnd w:id="3"/>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6.7.1</w:t>
      </w:r>
    </w:p>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2529A7" w:rsidRDefault="003B77BF">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2529A7" w:rsidRDefault="003B77BF">
      <w:pPr>
        <w:spacing w:after="120"/>
        <w:rPr>
          <w:rFonts w:eastAsia="宋体"/>
          <w:bCs/>
        </w:rPr>
      </w:pPr>
      <w:r>
        <w:rPr>
          <w:rFonts w:eastAsia="宋体"/>
          <w:bCs/>
        </w:rPr>
        <w:t>The following offline discussion is triggered to mainly discuss these proposals as follows:</w:t>
      </w:r>
    </w:p>
    <w:p w:rsidR="002529A7" w:rsidRDefault="003B77BF">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rsidR="002529A7" w:rsidRDefault="003B77BF">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rsidR="002529A7" w:rsidRDefault="003B77BF">
      <w:pPr>
        <w:pStyle w:val="EmailDiscussion2"/>
        <w:ind w:left="1200" w:hanging="400"/>
      </w:pPr>
      <w:r>
        <w:tab/>
        <w:t>Intended outcome: Report, approvable LS, and agreeable CR if needed</w:t>
      </w:r>
    </w:p>
    <w:p w:rsidR="002529A7" w:rsidRDefault="003B77BF">
      <w:pPr>
        <w:pStyle w:val="EmailDiscussion2"/>
        <w:ind w:left="1200" w:hanging="400"/>
        <w:rPr>
          <w:color w:val="FF0000"/>
        </w:rPr>
      </w:pPr>
      <w:r>
        <w:rPr>
          <w:color w:val="FF0000"/>
        </w:rPr>
        <w:tab/>
        <w:t>Deadline: Friday 2022-10-14 1000 UTC</w:t>
      </w:r>
    </w:p>
    <w:p w:rsidR="002529A7" w:rsidRDefault="003B77BF">
      <w:pPr>
        <w:spacing w:after="120"/>
        <w:rPr>
          <w:rFonts w:ascii="Arial" w:hAnsi="Arial" w:cs="Arial"/>
          <w:b/>
          <w:color w:val="FF0000"/>
          <w:szCs w:val="20"/>
          <w:highlight w:val="yellow"/>
          <w:lang w:val="en-GB"/>
        </w:rPr>
      </w:pPr>
      <w:r>
        <w:rPr>
          <w:rFonts w:eastAsia="宋体"/>
          <w:b/>
          <w:bCs/>
        </w:rPr>
        <w:t xml:space="preserve">Phase 1: </w:t>
      </w:r>
      <w:r>
        <w:rPr>
          <w:rFonts w:eastAsia="宋体"/>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rsidR="002529A7" w:rsidRDefault="003B77BF">
      <w:pPr>
        <w:spacing w:after="120"/>
        <w:rPr>
          <w:rFonts w:ascii="Arial" w:hAnsi="Arial" w:cs="Arial"/>
          <w:b/>
          <w:color w:val="FF0000"/>
          <w:szCs w:val="20"/>
          <w:highlight w:val="yellow"/>
          <w:lang w:val="en-GB"/>
        </w:rPr>
      </w:pPr>
      <w:r>
        <w:rPr>
          <w:rFonts w:eastAsia="宋体"/>
          <w:b/>
          <w:bCs/>
        </w:rPr>
        <w:t xml:space="preserve">Phase 2: </w:t>
      </w:r>
      <w:r>
        <w:rPr>
          <w:rFonts w:eastAsia="宋体"/>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rsidR="002529A7" w:rsidRDefault="003B77BF">
      <w:pPr>
        <w:pStyle w:val="20"/>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Email Address</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Rapp(Boubacar)</w:t>
            </w:r>
          </w:p>
        </w:tc>
        <w:tc>
          <w:tcPr>
            <w:tcW w:w="2552"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kimba@vivo.com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lang w:eastAsia="zh-CN"/>
              </w:rPr>
              <w:t>Qianxi.lu@oppo.com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E53C5A">
            <w:pPr>
              <w:pStyle w:val="TAL"/>
              <w:rPr>
                <w:lang w:eastAsia="zh-CN"/>
              </w:rPr>
            </w:pPr>
            <w:r>
              <w:rPr>
                <w:lang w:eastAsia="zh-CN"/>
              </w:rPr>
              <w:t>Karthika Paladugu</w:t>
            </w:r>
          </w:p>
        </w:tc>
        <w:tc>
          <w:tcPr>
            <w:tcW w:w="2552" w:type="dxa"/>
            <w:tcBorders>
              <w:top w:val="single" w:sz="4" w:space="0" w:color="auto"/>
              <w:left w:val="single" w:sz="4" w:space="0" w:color="auto"/>
              <w:bottom w:val="single" w:sz="4" w:space="0" w:color="auto"/>
              <w:right w:val="single" w:sz="4" w:space="0" w:color="auto"/>
            </w:tcBorders>
          </w:tcPr>
          <w:p w:rsidR="002529A7" w:rsidRDefault="00E53C5A">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rsidR="002529A7" w:rsidRDefault="004F0CC5">
            <w:pPr>
              <w:pStyle w:val="TAL"/>
              <w:rPr>
                <w:lang w:eastAsia="zh-CN"/>
              </w:rPr>
            </w:pPr>
            <w:hyperlink r:id="rId8" w:history="1">
              <w:r w:rsidR="008C1A0A" w:rsidRPr="00984C5B">
                <w:rPr>
                  <w:rStyle w:val="af0"/>
                  <w:lang w:eastAsia="zh-CN"/>
                </w:rPr>
                <w:t>kpaladug@qti.qualcomm.com</w:t>
              </w:r>
            </w:hyperlink>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Malgun Gothic"/>
                <w:lang w:val="en-US" w:eastAsia="ko-KR"/>
              </w:rPr>
            </w:pPr>
            <w:r>
              <w:rPr>
                <w:rFonts w:eastAsia="Malgun Gothic" w:hint="eastAsia"/>
                <w:lang w:val="en-US" w:eastAsia="ko-KR"/>
              </w:rPr>
              <w:t>Hyunjeong Kang</w:t>
            </w:r>
          </w:p>
        </w:tc>
        <w:tc>
          <w:tcPr>
            <w:tcW w:w="2552"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Malgun Gothic"/>
                <w:lang w:val="en-US" w:eastAsia="ko-KR"/>
              </w:rPr>
            </w:pPr>
            <w:r>
              <w:rPr>
                <w:rFonts w:eastAsia="Malgun Gothic"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Malgun Gothic"/>
                <w:lang w:val="en-US" w:eastAsia="ko-KR"/>
              </w:rPr>
            </w:pPr>
            <w:r>
              <w:rPr>
                <w:rFonts w:eastAsia="Malgun Gothic"/>
                <w:lang w:val="en-US" w:eastAsia="ko-KR"/>
              </w:rPr>
              <w:t>h</w:t>
            </w:r>
            <w:r>
              <w:rPr>
                <w:rFonts w:eastAsia="Malgun Gothic" w:hint="eastAsia"/>
                <w:lang w:val="en-US" w:eastAsia="ko-KR"/>
              </w:rPr>
              <w:t>yunjeong.</w:t>
            </w:r>
            <w:r>
              <w:rPr>
                <w:rFonts w:eastAsia="Malgun Gothic"/>
                <w:lang w:val="en-US" w:eastAsia="ko-KR"/>
              </w:rPr>
              <w:t>kang@samsung.com</w:t>
            </w: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Pr="00162B8B" w:rsidRDefault="00EE758D" w:rsidP="00EE758D">
            <w:pPr>
              <w:pStyle w:val="TAL"/>
              <w:rPr>
                <w:rFonts w:eastAsiaTheme="minorEastAsia"/>
                <w:lang w:eastAsia="zh-CN"/>
              </w:rPr>
            </w:pPr>
            <w:r>
              <w:rPr>
                <w:rFonts w:eastAsiaTheme="minorEastAsia" w:hint="eastAsia"/>
                <w:lang w:eastAsia="zh-CN"/>
              </w:rPr>
              <w:t>L</w:t>
            </w:r>
            <w:r>
              <w:rPr>
                <w:rFonts w:eastAsiaTheme="minorEastAsia"/>
                <w:lang w:eastAsia="zh-CN"/>
              </w:rPr>
              <w:t>IU Lei</w:t>
            </w:r>
          </w:p>
        </w:tc>
        <w:tc>
          <w:tcPr>
            <w:tcW w:w="2552" w:type="dxa"/>
            <w:tcBorders>
              <w:top w:val="single" w:sz="4" w:space="0" w:color="auto"/>
              <w:left w:val="single" w:sz="4" w:space="0" w:color="auto"/>
              <w:bottom w:val="single" w:sz="4" w:space="0" w:color="auto"/>
              <w:right w:val="single" w:sz="4" w:space="0" w:color="auto"/>
            </w:tcBorders>
          </w:tcPr>
          <w:p w:rsidR="00EE758D" w:rsidRPr="00162B8B" w:rsidRDefault="00EE758D" w:rsidP="00EE758D">
            <w:pPr>
              <w:pStyle w:val="TAL"/>
              <w:rPr>
                <w:rFonts w:eastAsiaTheme="minorEastAsia"/>
                <w:lang w:eastAsia="zh-CN"/>
              </w:rPr>
            </w:pPr>
            <w:r>
              <w:rPr>
                <w:rFonts w:eastAsiaTheme="minorEastAsia" w:hint="eastAsia"/>
                <w:lang w:eastAsia="zh-CN"/>
              </w:rPr>
              <w:t>S</w:t>
            </w:r>
            <w:r>
              <w:rPr>
                <w:rFonts w:eastAsiaTheme="minorEastAsia"/>
                <w:lang w:eastAsia="zh-CN"/>
              </w:rPr>
              <w:t>harp</w:t>
            </w:r>
          </w:p>
        </w:tc>
        <w:tc>
          <w:tcPr>
            <w:tcW w:w="4394" w:type="dxa"/>
            <w:tcBorders>
              <w:top w:val="single" w:sz="4" w:space="0" w:color="auto"/>
              <w:left w:val="single" w:sz="4" w:space="0" w:color="auto"/>
              <w:bottom w:val="single" w:sz="4" w:space="0" w:color="auto"/>
              <w:right w:val="single" w:sz="4" w:space="0" w:color="auto"/>
            </w:tcBorders>
          </w:tcPr>
          <w:p w:rsidR="00EE758D" w:rsidRPr="00162B8B" w:rsidRDefault="00EE758D" w:rsidP="00EE758D">
            <w:pPr>
              <w:pStyle w:val="TAL"/>
              <w:rPr>
                <w:rFonts w:eastAsiaTheme="minorEastAsia"/>
                <w:lang w:eastAsia="zh-CN"/>
              </w:rPr>
            </w:pPr>
            <w:r>
              <w:rPr>
                <w:rFonts w:eastAsiaTheme="minorEastAsia"/>
                <w:lang w:eastAsia="zh-CN"/>
              </w:rPr>
              <w:t>lei.liu@cn.sharp-world.com</w:t>
            </w: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ko-KR"/>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ko-KR"/>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bl>
    <w:p w:rsidR="002529A7" w:rsidRDefault="002529A7">
      <w:pPr>
        <w:spacing w:after="120"/>
        <w:rPr>
          <w:rFonts w:ascii="Arial" w:hAnsi="Arial" w:cs="Arial"/>
          <w:b/>
          <w:color w:val="FF0000"/>
          <w:szCs w:val="20"/>
          <w:highlight w:val="yellow"/>
          <w:lang w:val="en-GB"/>
        </w:rPr>
      </w:pPr>
    </w:p>
    <w:p w:rsidR="002529A7" w:rsidRDefault="003B77BF">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2529A7" w:rsidRDefault="003B77BF">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rsidR="002529A7" w:rsidRDefault="003B77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rsidR="002529A7" w:rsidRDefault="003B77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rsidR="002529A7" w:rsidRDefault="003B77BF">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rsidR="002529A7" w:rsidRDefault="003B77BF">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af4"/>
        <w:tblW w:w="0" w:type="auto"/>
        <w:tblLook w:val="04A0" w:firstRow="1" w:lastRow="0" w:firstColumn="1" w:lastColumn="0" w:noHBand="0" w:noVBand="1"/>
      </w:tblPr>
      <w:tblGrid>
        <w:gridCol w:w="9060"/>
      </w:tblGrid>
      <w:tr w:rsidR="002529A7">
        <w:tc>
          <w:tcPr>
            <w:tcW w:w="9060" w:type="dxa"/>
          </w:tcPr>
          <w:p w:rsidR="002529A7" w:rsidRDefault="003B77BF">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by both the own service of the 5G ProSe layer-2 UE-to-network relay UE in 5GMM-IDLE mode and the 5G ProSe layer-2 remote UE</w:t>
            </w:r>
            <w:r>
              <w:t xml:space="preserve">, and achieved the following consensus (see attachment): </w:t>
            </w:r>
          </w:p>
          <w:p w:rsidR="002529A7" w:rsidRDefault="003B77BF">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the lower layer to decide an applicable RRC establishment cause according to the request from the 5G ProSe layer-2 remote UE</w:t>
            </w:r>
            <w:r>
              <w:rPr>
                <w:highlight w:val="yellow"/>
              </w:rPr>
              <w:t>.</w:t>
            </w:r>
          </w:p>
        </w:tc>
      </w:tr>
    </w:tbl>
    <w:p w:rsidR="002529A7" w:rsidRDefault="003B77BF">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af4"/>
        <w:tblW w:w="0" w:type="auto"/>
        <w:tblLook w:val="04A0" w:firstRow="1" w:lastRow="0" w:firstColumn="1" w:lastColumn="0" w:noHBand="0" w:noVBand="1"/>
      </w:tblPr>
      <w:tblGrid>
        <w:gridCol w:w="9060"/>
      </w:tblGrid>
      <w:tr w:rsidR="002529A7">
        <w:tc>
          <w:tcPr>
            <w:tcW w:w="9060" w:type="dxa"/>
          </w:tcPr>
          <w:p w:rsidR="002529A7" w:rsidRDefault="003B77BF">
            <w:pPr>
              <w:pStyle w:val="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sidR="002529A7" w:rsidRDefault="003B77BF">
            <w:r>
              <w:t xml:space="preserve">When </w:t>
            </w:r>
            <w:r>
              <w:rPr>
                <w:rFonts w:hint="eastAsia"/>
              </w:rPr>
              <w:t>5G</w:t>
            </w:r>
            <w:r>
              <w:t>MM requests the establishment of a NAS-signalling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rsidR="002529A7" w:rsidRDefault="003B77BF">
            <w:pPr>
              <w:pStyle w:val="NO"/>
              <w:ind w:left="1200" w:hanging="400"/>
            </w:pPr>
            <w:r>
              <w:t>NOTE 1:</w:t>
            </w:r>
            <w:r>
              <w:tab/>
              <w:t>Following an RRC release with redirection, the lower layers can set the RRC establishment cause to "mps</w:t>
            </w:r>
            <w:r>
              <w:noBreakHyphen/>
              <w:t>PriorityAccess" in the case of redirection to an NR cell connected to 5GCN (see 3GPP TS 38.331 [30]) or to "highPriorityAccess" in the case of redirection to an E</w:t>
            </w:r>
            <w:r>
              <w:noBreakHyphen/>
              <w:t>UTRA cell connected to 5GCN (see 3GPP TS 36.331 [25A]), if the network indicates to the UE during RRC connection release with redirection that the UE has an active MPS session.</w:t>
            </w:r>
          </w:p>
          <w:p w:rsidR="002529A7" w:rsidRDefault="003B77BF">
            <w:pPr>
              <w:pStyle w:val="NO"/>
              <w:ind w:left="1200" w:hanging="400"/>
            </w:pPr>
            <w:r>
              <w:rPr>
                <w:highlight w:val="yellow"/>
              </w:rPr>
              <w:t>NOTE 2:</w:t>
            </w:r>
            <w:r>
              <w:rPr>
                <w:highlight w:val="yellow"/>
              </w:rPr>
              <w:tab/>
              <w:t xml:space="preserve">In case of the UE is acting as a 5G ProSe layer-2 UE-to-network relay UE, it is possible for the lower layer to decide an applicable RRC establishment cause according to the request from the 5G ProSe layer-2 remote UE </w:t>
            </w:r>
            <w:r>
              <w:rPr>
                <w:color w:val="FF0000"/>
                <w:highlight w:val="yellow"/>
              </w:rPr>
              <w:t>as specified in 3GPP TS 38.331 [30]</w:t>
            </w:r>
            <w:r>
              <w:rPr>
                <w:highlight w:val="yellow"/>
              </w:rPr>
              <w:t>.</w:t>
            </w:r>
          </w:p>
        </w:tc>
      </w:tr>
    </w:tbl>
    <w:p w:rsidR="002529A7" w:rsidRDefault="003B77BF">
      <w:pPr>
        <w:rPr>
          <w:rFonts w:eastAsia="等线"/>
          <w:lang w:val="en-GB" w:eastAsia="zh-CN"/>
        </w:rPr>
      </w:pPr>
      <w:r>
        <w:rPr>
          <w:rFonts w:eastAsia="等线" w:hint="eastAsia"/>
          <w:lang w:val="en-GB" w:eastAsia="zh-CN"/>
        </w:rPr>
        <w:t>B</w:t>
      </w:r>
      <w:r>
        <w:rPr>
          <w:rFonts w:eastAsia="等线"/>
          <w:lang w:val="en-GB" w:eastAsia="zh-CN"/>
        </w:rPr>
        <w:t>ased on the highlighted text in yellow, Rapporteur would summarize the follows observations:</w:t>
      </w:r>
    </w:p>
    <w:p w:rsidR="002529A7" w:rsidRDefault="003B77BF">
      <w:pPr>
        <w:rPr>
          <w:rFonts w:eastAsia="等线"/>
          <w:b/>
          <w:lang w:val="en-GB" w:eastAsia="zh-CN"/>
        </w:rPr>
      </w:pPr>
      <w:r>
        <w:rPr>
          <w:rFonts w:eastAsia="等线" w:hint="eastAsia"/>
          <w:b/>
          <w:lang w:val="en-GB" w:eastAsia="zh-CN"/>
        </w:rPr>
        <w:t>O</w:t>
      </w:r>
      <w:r>
        <w:rPr>
          <w:rFonts w:eastAsia="等线"/>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rsidR="002529A7" w:rsidRDefault="003B77BF">
      <w:pPr>
        <w:rPr>
          <w:rFonts w:eastAsia="等线"/>
          <w:b/>
          <w:lang w:val="en-GB"/>
        </w:rPr>
      </w:pPr>
      <w:r>
        <w:rPr>
          <w:rFonts w:eastAsia="等线" w:hint="eastAsia"/>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rsidR="002529A7" w:rsidRDefault="003B77BF">
      <w:pPr>
        <w:rPr>
          <w:rFonts w:eastAsia="等线"/>
          <w:b/>
          <w:lang w:val="en-GB" w:eastAsia="zh-CN"/>
        </w:rPr>
      </w:pPr>
      <w:r>
        <w:rPr>
          <w:rFonts w:eastAsia="等线" w:hint="eastAsia"/>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rsidR="002529A7" w:rsidRDefault="003B77BF">
      <w:pPr>
        <w:pStyle w:val="a9"/>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rsidR="002529A7" w:rsidRDefault="003B77BF">
      <w:pPr>
        <w:pStyle w:val="a9"/>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rsidR="002529A7" w:rsidRDefault="003B77BF">
      <w:pPr>
        <w:pStyle w:val="a9"/>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rsidR="002529A7" w:rsidRDefault="003B77BF">
      <w:pPr>
        <w:pStyle w:val="a9"/>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af4"/>
        <w:tblW w:w="0" w:type="auto"/>
        <w:tblLook w:val="04A0" w:firstRow="1" w:lastRow="0" w:firstColumn="1" w:lastColumn="0" w:noHBand="0" w:noVBand="1"/>
      </w:tblPr>
      <w:tblGrid>
        <w:gridCol w:w="9060"/>
      </w:tblGrid>
      <w:tr w:rsidR="002529A7">
        <w:tc>
          <w:tcPr>
            <w:tcW w:w="9060" w:type="dxa"/>
          </w:tcPr>
          <w:p w:rsidR="002529A7" w:rsidRDefault="003B77BF">
            <w:pPr>
              <w:pStyle w:val="4"/>
            </w:pPr>
            <w:bookmarkStart w:id="11" w:name="_Hlk116137189"/>
            <w:r>
              <w:lastRenderedPageBreak/>
              <w:t>5.3.3.3</w:t>
            </w:r>
            <w:r>
              <w:tab/>
              <w:t xml:space="preserve">Actions related to transmission of </w:t>
            </w:r>
            <w:r>
              <w:rPr>
                <w:i/>
              </w:rPr>
              <w:t xml:space="preserve">RRCSetupRequest </w:t>
            </w:r>
            <w:r>
              <w:t>message</w:t>
            </w:r>
          </w:p>
          <w:p w:rsidR="002529A7" w:rsidRDefault="003B77BF">
            <w:r>
              <w:t xml:space="preserve">The UE shall set the contents of </w:t>
            </w:r>
            <w:r>
              <w:rPr>
                <w:i/>
              </w:rPr>
              <w:t>RRCSetupRequest</w:t>
            </w:r>
            <w:r>
              <w:t xml:space="preserve"> message as follows:</w:t>
            </w:r>
          </w:p>
          <w:p w:rsidR="002529A7" w:rsidRDefault="003B77BF">
            <w:pPr>
              <w:pStyle w:val="B10"/>
            </w:pPr>
            <w:r>
              <w:t>1&gt;</w:t>
            </w:r>
            <w:r>
              <w:tab/>
              <w:t xml:space="preserve">set the </w:t>
            </w:r>
            <w:r>
              <w:rPr>
                <w:i/>
              </w:rPr>
              <w:t>ue-Identity</w:t>
            </w:r>
            <w:r>
              <w:t xml:space="preserve"> as follows:</w:t>
            </w:r>
          </w:p>
          <w:p w:rsidR="002529A7" w:rsidRDefault="003B77BF">
            <w:pPr>
              <w:pStyle w:val="B2"/>
            </w:pPr>
            <w:r>
              <w:t>2&gt;</w:t>
            </w:r>
            <w:r>
              <w:tab/>
              <w:t>if upper layers provide a 5G-S-TMSI:</w:t>
            </w:r>
          </w:p>
          <w:p w:rsidR="002529A7" w:rsidRDefault="003B77BF">
            <w:pPr>
              <w:pStyle w:val="B3"/>
            </w:pPr>
            <w:r>
              <w:t>3&gt;</w:t>
            </w:r>
            <w:r>
              <w:tab/>
              <w:t xml:space="preserve">set the </w:t>
            </w:r>
            <w:r>
              <w:rPr>
                <w:i/>
              </w:rPr>
              <w:t>ue-Identity</w:t>
            </w:r>
            <w:r>
              <w:t xml:space="preserve"> to </w:t>
            </w:r>
            <w:r>
              <w:rPr>
                <w:i/>
              </w:rPr>
              <w:t>ng-5G-S-TMSI-Part1</w:t>
            </w:r>
            <w:r>
              <w:t>;</w:t>
            </w:r>
          </w:p>
          <w:p w:rsidR="002529A7" w:rsidRDefault="003B77BF">
            <w:pPr>
              <w:pStyle w:val="B2"/>
            </w:pPr>
            <w:r>
              <w:t>2&gt;</w:t>
            </w:r>
            <w:r>
              <w:tab/>
              <w:t>else:</w:t>
            </w:r>
          </w:p>
          <w:p w:rsidR="002529A7" w:rsidRDefault="003B77BF">
            <w:pPr>
              <w:pStyle w:val="B3"/>
            </w:pPr>
            <w:r>
              <w:t>3&gt;</w:t>
            </w:r>
            <w:r>
              <w:tab/>
              <w:t>draw a 39-bit random value in the range 0..2</w:t>
            </w:r>
            <w:r>
              <w:rPr>
                <w:vertAlign w:val="superscript"/>
              </w:rPr>
              <w:t>39</w:t>
            </w:r>
            <w:r>
              <w:t xml:space="preserve">-1 and set the </w:t>
            </w:r>
            <w:r>
              <w:rPr>
                <w:i/>
              </w:rPr>
              <w:t>ue-Identity</w:t>
            </w:r>
            <w:r>
              <w:t xml:space="preserve"> to this value;</w:t>
            </w:r>
          </w:p>
          <w:p w:rsidR="002529A7" w:rsidRDefault="003B77BF">
            <w:pPr>
              <w:pStyle w:val="NO"/>
            </w:pPr>
            <w:r>
              <w:t>NOTE 1:</w:t>
            </w:r>
            <w:r>
              <w:tab/>
              <w:t xml:space="preserve">Upper layers provide the </w:t>
            </w:r>
            <w:r>
              <w:rPr>
                <w:i/>
              </w:rPr>
              <w:t>5G-S-TMSI</w:t>
            </w:r>
            <w:r>
              <w:t xml:space="preserve"> if the UE is registered in the TA of the current cell.</w:t>
            </w:r>
          </w:p>
          <w:p w:rsidR="002529A7" w:rsidRDefault="003B77BF">
            <w:pPr>
              <w:pStyle w:val="B10"/>
            </w:pPr>
            <w:r>
              <w:t>1&gt;</w:t>
            </w:r>
            <w:r>
              <w:tab/>
              <w:t xml:space="preserve">if the establishment of the RRC connection is the result of release with redirect with </w:t>
            </w:r>
            <w:r>
              <w:rPr>
                <w:i/>
              </w:rPr>
              <w:t>mpsPriorityIndication</w:t>
            </w:r>
            <w:r>
              <w:t xml:space="preserve"> (either in NR or E-UTRAN):</w:t>
            </w:r>
          </w:p>
          <w:p w:rsidR="002529A7" w:rsidRDefault="003B77BF">
            <w:pPr>
              <w:pStyle w:val="B2"/>
            </w:pPr>
            <w:r>
              <w:t>2&gt;</w:t>
            </w:r>
            <w:r>
              <w:tab/>
              <w:t xml:space="preserve">set the </w:t>
            </w:r>
            <w:r>
              <w:rPr>
                <w:i/>
              </w:rPr>
              <w:t>establishmentCause</w:t>
            </w:r>
            <w:r>
              <w:t xml:space="preserve"> to </w:t>
            </w:r>
            <w:r>
              <w:rPr>
                <w:i/>
              </w:rPr>
              <w:t>mps-PriorityAccess</w:t>
            </w:r>
            <w:r>
              <w:t>;</w:t>
            </w:r>
          </w:p>
          <w:p w:rsidR="002529A7" w:rsidRDefault="003B77BF">
            <w:pPr>
              <w:pStyle w:val="B10"/>
              <w:rPr>
                <w:highlight w:val="green"/>
              </w:rPr>
            </w:pPr>
            <w:r>
              <w:rPr>
                <w:highlight w:val="green"/>
              </w:rPr>
              <w:t>1&gt;</w:t>
            </w:r>
            <w:r>
              <w:rPr>
                <w:highlight w:val="green"/>
              </w:rPr>
              <w:tab/>
              <w:t>else:</w:t>
            </w:r>
          </w:p>
          <w:p w:rsidR="002529A7" w:rsidRDefault="003B77BF">
            <w:pPr>
              <w:pStyle w:val="B2"/>
            </w:pPr>
            <w:r>
              <w:rPr>
                <w:highlight w:val="green"/>
              </w:rPr>
              <w:t>2&gt;</w:t>
            </w:r>
            <w:r>
              <w:rPr>
                <w:highlight w:val="green"/>
              </w:rPr>
              <w:tab/>
              <w:t xml:space="preserve">set the </w:t>
            </w:r>
            <w:r>
              <w:rPr>
                <w:i/>
                <w:highlight w:val="green"/>
              </w:rPr>
              <w:t>establishmentCause</w:t>
            </w:r>
            <w:r>
              <w:rPr>
                <w:highlight w:val="green"/>
              </w:rPr>
              <w:t xml:space="preserve"> in accordance with the information received from upper layers</w:t>
            </w:r>
            <w:r>
              <w:t>;</w:t>
            </w:r>
          </w:p>
          <w:p w:rsidR="002529A7" w:rsidRDefault="003B77BF">
            <w:pPr>
              <w:keepLines/>
              <w:ind w:left="1135" w:hanging="851"/>
            </w:pPr>
            <w:r>
              <w:rPr>
                <w:rFonts w:eastAsia="等线"/>
                <w:highlight w:val="cyan"/>
                <w:lang w:eastAsia="zh-CN"/>
              </w:rPr>
              <w:t>NOTE 2:</w:t>
            </w:r>
            <w:r>
              <w:rPr>
                <w:rFonts w:eastAsia="等线"/>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r>
              <w:rPr>
                <w:i/>
                <w:highlight w:val="cyan"/>
              </w:rPr>
              <w:t>establishmentCause</w:t>
            </w:r>
            <w:r>
              <w:rPr>
                <w:highlight w:val="cyan"/>
              </w:rPr>
              <w:t xml:space="preserve"> by implementation, but it can only set the </w:t>
            </w:r>
            <w:r>
              <w:rPr>
                <w:i/>
                <w:highlight w:val="cyan"/>
              </w:rPr>
              <w:t>emergency</w:t>
            </w:r>
            <w:r>
              <w:rPr>
                <w:highlight w:val="cyan"/>
              </w:rPr>
              <w:t xml:space="preserve">, </w:t>
            </w:r>
            <w:r>
              <w:rPr>
                <w:i/>
                <w:highlight w:val="cyan"/>
              </w:rPr>
              <w:t>mps-PriorityAccess</w:t>
            </w:r>
            <w:r>
              <w:rPr>
                <w:highlight w:val="cyan"/>
              </w:rPr>
              <w:t xml:space="preserve">, or </w:t>
            </w:r>
            <w:r>
              <w:rPr>
                <w:i/>
                <w:highlight w:val="cyan"/>
              </w:rPr>
              <w:t>mcs-PriorityAccess</w:t>
            </w:r>
            <w:r>
              <w:rPr>
                <w:highlight w:val="cyan"/>
              </w:rPr>
              <w:t xml:space="preserve"> as </w:t>
            </w:r>
            <w:r>
              <w:rPr>
                <w:i/>
                <w:highlight w:val="cyan"/>
              </w:rPr>
              <w:t xml:space="preserve">establishmentCause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rsidR="002529A7" w:rsidRDefault="002529A7">
      <w:pPr>
        <w:rPr>
          <w:rFonts w:eastAsia="等线"/>
          <w:lang w:eastAsia="zh-CN"/>
        </w:rPr>
      </w:pPr>
    </w:p>
    <w:p w:rsidR="002529A7" w:rsidRDefault="003B77BF">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rsidR="002529A7" w:rsidRDefault="003B77BF">
      <w:pPr>
        <w:rPr>
          <w:rFonts w:eastAsia="等线"/>
          <w:b/>
          <w:lang w:val="en-GB" w:eastAsia="zh-CN"/>
        </w:rPr>
      </w:pPr>
      <w:r>
        <w:rPr>
          <w:rFonts w:eastAsia="等线" w:hint="eastAsia"/>
          <w:b/>
          <w:lang w:val="en-GB" w:eastAsia="zh-CN"/>
        </w:rPr>
        <w:t>O</w:t>
      </w:r>
      <w:r>
        <w:rPr>
          <w:rFonts w:eastAsia="等线"/>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rsidR="002529A7" w:rsidRDefault="003B77BF">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behaviour for the simultaneously triggered case. Therefore, </w:t>
      </w:r>
      <w:r>
        <w:t xml:space="preserve">Rapporteur would like to check with companies </w:t>
      </w:r>
      <w:r>
        <w:rPr>
          <w:lang w:eastAsia="zh-CN"/>
        </w:rPr>
        <w:t>in the following Q1.</w:t>
      </w:r>
    </w:p>
    <w:p w:rsidR="002529A7" w:rsidRDefault="003B77BF">
      <w:pPr>
        <w:rPr>
          <w:rFonts w:asciiTheme="minorHAnsi" w:hAnsiTheme="minorHAnsi" w:cstheme="minorHAnsi"/>
          <w:b/>
        </w:rPr>
      </w:pPr>
      <w:r>
        <w:rPr>
          <w:rFonts w:asciiTheme="minorHAnsi" w:hAnsiTheme="minorHAnsi" w:cstheme="minorHAnsi"/>
          <w:b/>
        </w:rPr>
        <w:t>Q1: Do companies agree that there is misalignment between current RRC Specification and CT1 Specification on Relay UE cause value setting behaviour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We fail to understand why there is a misalignment, according to our C1 colleague, this C1 LS is only sent for information, it is not used to trigger R2 action at all.</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Agree(Proponent)</w:t>
            </w:r>
          </w:p>
        </w:tc>
        <w:tc>
          <w:tcPr>
            <w:tcW w:w="5273"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 was to leave it to AS layer to decide the final cause value for the simultaneously triggered case but they are not aware of whether/how RRC spec are updated in order to match their agreement.</w:t>
            </w:r>
          </w:p>
        </w:tc>
      </w:tr>
      <w:tr w:rsidR="002529A7">
        <w:tc>
          <w:tcPr>
            <w:tcW w:w="1809" w:type="dxa"/>
          </w:tcPr>
          <w:p w:rsidR="002529A7" w:rsidRDefault="00E53C5A">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rsidR="002529A7" w:rsidRDefault="00E53C5A">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E53C5A">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sidRPr="00E53C5A">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r w:rsidR="003609EA">
        <w:tc>
          <w:tcPr>
            <w:tcW w:w="1809" w:type="dxa"/>
          </w:tcPr>
          <w:p w:rsidR="003609EA" w:rsidRPr="003609EA" w:rsidRDefault="003609EA">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rsidR="003609EA" w:rsidRPr="003609EA" w:rsidRDefault="003609EA">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3609EA" w:rsidRPr="003609EA" w:rsidRDefault="003609EA" w:rsidP="00D65DF5">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understand</w:t>
            </w:r>
            <w:r>
              <w:rPr>
                <w:rFonts w:asciiTheme="minorHAnsi" w:eastAsia="Malgun Gothic" w:hAnsiTheme="minorHAnsi" w:cstheme="minorHAnsi" w:hint="eastAsia"/>
                <w:lang w:eastAsia="ko-KR"/>
              </w:rPr>
              <w:t xml:space="preserve"> that </w:t>
            </w:r>
            <w:r w:rsidRPr="003609EA">
              <w:rPr>
                <w:rFonts w:asciiTheme="minorHAnsi" w:eastAsia="Malgun Gothic" w:hAnsiTheme="minorHAnsi" w:cstheme="minorHAnsi" w:hint="eastAsia"/>
                <w:highlight w:val="yellow"/>
                <w:lang w:eastAsia="ko-KR"/>
              </w:rPr>
              <w:t>NOTE2</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is to align with </w:t>
            </w:r>
            <w:r w:rsidRPr="003609EA">
              <w:rPr>
                <w:rFonts w:asciiTheme="minorHAnsi" w:eastAsia="Malgun Gothic" w:hAnsiTheme="minorHAnsi" w:cstheme="minorHAnsi"/>
                <w:highlight w:val="cyan"/>
                <w:lang w:eastAsia="ko-KR"/>
              </w:rPr>
              <w:t>NOTE2</w:t>
            </w:r>
            <w:r w:rsidR="00D65DF5">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w:t>
            </w:r>
            <w:r w:rsidR="00D65DF5">
              <w:rPr>
                <w:rFonts w:asciiTheme="minorHAnsi" w:eastAsia="Malgun Gothic" w:hAnsiTheme="minorHAnsi" w:cstheme="minorHAnsi"/>
                <w:lang w:eastAsia="ko-KR"/>
              </w:rPr>
              <w:t xml:space="preserve">So we </w:t>
            </w:r>
            <w:r>
              <w:rPr>
                <w:rFonts w:asciiTheme="minorHAnsi" w:eastAsia="Malgun Gothic" w:hAnsiTheme="minorHAnsi" w:cstheme="minorHAnsi"/>
                <w:lang w:eastAsia="ko-KR"/>
              </w:rPr>
              <w:t>do not see any further specification impact in RAN2.</w:t>
            </w:r>
          </w:p>
        </w:tc>
      </w:tr>
      <w:tr w:rsidR="00EE758D">
        <w:tc>
          <w:tcPr>
            <w:tcW w:w="1809" w:type="dxa"/>
          </w:tcPr>
          <w:p w:rsidR="00EE758D" w:rsidRPr="0009649E" w:rsidRDefault="00EE758D" w:rsidP="00EE758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EE758D" w:rsidRDefault="00EE758D" w:rsidP="00EE758D">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Comments</w:t>
            </w:r>
          </w:p>
        </w:tc>
        <w:tc>
          <w:tcPr>
            <w:tcW w:w="5273" w:type="dxa"/>
          </w:tcPr>
          <w:p w:rsidR="00EE758D" w:rsidRPr="00BF6027" w:rsidRDefault="00EE758D" w:rsidP="00EE758D">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don’t see misalignment. However</w:t>
            </w:r>
            <w:r>
              <w:rPr>
                <w:rFonts w:asciiTheme="minorHAnsi" w:eastAsiaTheme="minorEastAsia" w:hAnsiTheme="minorHAnsi" w:cstheme="minorHAnsi"/>
                <w:lang w:eastAsia="zh-CN"/>
              </w:rPr>
              <w:t xml:space="preserve"> according to the current NOTE2</w:t>
            </w:r>
            <w:r>
              <w:rPr>
                <w:rFonts w:asciiTheme="minorHAnsi" w:eastAsiaTheme="minorEastAsia" w:hAnsiTheme="minorHAnsi" w:cstheme="minorHAnsi"/>
                <w:lang w:eastAsia="zh-CN"/>
              </w:rPr>
              <w:t xml:space="preserve"> in RRC spec</w:t>
            </w:r>
            <w:r>
              <w:rPr>
                <w:rFonts w:asciiTheme="minorHAnsi" w:eastAsiaTheme="minorEastAsia" w:hAnsiTheme="minorHAnsi" w:cstheme="minorHAnsi"/>
                <w:lang w:eastAsia="zh-CN"/>
              </w:rPr>
              <w:t xml:space="preserve">, relay UE can only </w:t>
            </w:r>
            <w:r>
              <w:rPr>
                <w:iCs/>
                <w:lang w:eastAsia="zh-CN"/>
              </w:rPr>
              <w:t>set cause value as</w:t>
            </w:r>
            <w:r>
              <w:rPr>
                <w:i/>
                <w:iCs/>
                <w:lang w:eastAsia="zh-CN"/>
              </w:rPr>
              <w:t xml:space="preserve"> 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iCs/>
                <w:lang w:eastAsia="zh-CN"/>
              </w:rPr>
              <w:t xml:space="preserve"> if the same cause value is received from remote UE. Does it mean when different cause value is received from remote UE even the upper layer indicates </w:t>
            </w:r>
            <w:r w:rsidRPr="00BF6027">
              <w:rPr>
                <w:iCs/>
                <w:lang w:eastAsia="zh-CN"/>
              </w:rPr>
              <w:t>the same cause value</w:t>
            </w:r>
            <w:r w:rsidRPr="0009649E">
              <w:rPr>
                <w:iCs/>
                <w:lang w:eastAsia="zh-CN"/>
              </w:rPr>
              <w:t xml:space="preserve">, </w:t>
            </w:r>
            <w:r>
              <w:rPr>
                <w:iCs/>
                <w:lang w:eastAsia="zh-CN"/>
              </w:rPr>
              <w:t xml:space="preserve">relay UE cannot set cause value to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sidRPr="000C231C">
              <w:rPr>
                <w:iCs/>
                <w:lang w:eastAsia="zh-CN"/>
              </w:rPr>
              <w:t>?</w:t>
            </w:r>
            <w:r>
              <w:rPr>
                <w:i/>
                <w:iCs/>
                <w:lang w:eastAsia="zh-CN"/>
              </w:rPr>
              <w:t xml:space="preserve"> </w:t>
            </w:r>
            <w:r w:rsidRPr="000C231C">
              <w:rPr>
                <w:iCs/>
                <w:lang w:eastAsia="zh-CN"/>
              </w:rPr>
              <w:t xml:space="preserve">If </w:t>
            </w:r>
            <w:r>
              <w:rPr>
                <w:iCs/>
                <w:lang w:eastAsia="zh-CN"/>
              </w:rPr>
              <w:t>so</w:t>
            </w:r>
            <w:r w:rsidRPr="000C231C">
              <w:rPr>
                <w:iCs/>
                <w:lang w:eastAsia="zh-CN"/>
              </w:rPr>
              <w:t>, it</w:t>
            </w:r>
            <w:r>
              <w:rPr>
                <w:iCs/>
                <w:lang w:eastAsia="zh-CN"/>
              </w:rPr>
              <w:t xml:space="preserve"> seems unreasonable.</w:t>
            </w:r>
          </w:p>
        </w:tc>
      </w:tr>
    </w:tbl>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2529A7" w:rsidRDefault="002529A7">
      <w:pPr>
        <w:rPr>
          <w:rFonts w:asciiTheme="minorHAnsi" w:eastAsiaTheme="minorEastAsia" w:hAnsiTheme="minorHAnsi" w:cstheme="minorHAnsi"/>
          <w:b/>
          <w:highlight w:val="yellow"/>
          <w:lang w:eastAsia="zh-CN"/>
        </w:rPr>
      </w:pPr>
    </w:p>
    <w:p w:rsidR="002529A7" w:rsidRDefault="003B77BF">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rsidR="002529A7" w:rsidRDefault="003B77BF">
      <w:pPr>
        <w:pStyle w:val="a4"/>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宋体" w:hint="eastAsia"/>
          <w:lang w:eastAsia="zh-CN"/>
        </w:rPr>
        <w:t xml:space="preserve">can further </w:t>
      </w:r>
      <w:r>
        <w:t xml:space="preserve">discuss on </w:t>
      </w:r>
      <w:r>
        <w:rPr>
          <w:rFonts w:eastAsia="宋体"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r>
        <w:rPr>
          <w:i/>
          <w:iCs/>
          <w:lang w:eastAsia="zh-CN"/>
        </w:rPr>
        <w:t>mps-PriorityAccess</w:t>
      </w:r>
      <w:r>
        <w:rPr>
          <w:rFonts w:hint="eastAsia"/>
          <w:lang w:eastAsia="zh-CN"/>
        </w:rPr>
        <w:t xml:space="preserve">, or </w:t>
      </w:r>
      <w:r>
        <w:rPr>
          <w:i/>
          <w:iCs/>
          <w:lang w:eastAsia="zh-CN"/>
        </w:rPr>
        <w:t>mcs-PriorityAccess</w:t>
      </w:r>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宋体" w:hint="eastAsia"/>
          <w:lang w:eastAsia="zh-CN"/>
        </w:rPr>
        <w:t>s</w:t>
      </w:r>
      <w:r>
        <w:t xml:space="preserve"> in the following</w:t>
      </w:r>
      <w:r>
        <w:rPr>
          <w:rFonts w:eastAsia="宋体" w:hint="eastAsia"/>
          <w:lang w:eastAsia="zh-CN"/>
        </w:rPr>
        <w:t xml:space="preserve"> Q2.</w:t>
      </w:r>
      <w:r>
        <w:t xml:space="preserve"> </w:t>
      </w:r>
    </w:p>
    <w:p w:rsidR="002529A7" w:rsidRDefault="003B77BF">
      <w:pPr>
        <w:rPr>
          <w:rFonts w:asciiTheme="minorHAnsi" w:hAnsiTheme="minorHAnsi" w:cstheme="minorHAnsi"/>
          <w:b/>
        </w:rPr>
      </w:pPr>
      <w:r>
        <w:rPr>
          <w:rFonts w:asciiTheme="minorHAnsi" w:hAnsiTheme="minorHAnsi" w:cstheme="minorHAnsi"/>
          <w:b/>
        </w:rPr>
        <w:t>Q</w:t>
      </w:r>
      <w:r>
        <w:rPr>
          <w:rFonts w:asciiTheme="minorHAnsi" w:eastAsia="宋体" w:hAnsiTheme="minorHAnsi" w:cstheme="minorHAnsi" w:hint="eastAsia"/>
          <w:b/>
          <w:lang w:eastAsia="zh-CN"/>
        </w:rPr>
        <w:t>2</w:t>
      </w:r>
      <w:r>
        <w:rPr>
          <w:rFonts w:asciiTheme="minorHAnsi" w:hAnsiTheme="minorHAnsi" w:cstheme="minorHAnsi"/>
          <w:b/>
        </w:rPr>
        <w:t>: If the ANS to Q</w:t>
      </w:r>
      <w:r>
        <w:rPr>
          <w:rFonts w:asciiTheme="minorHAnsi" w:eastAsia="宋体"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宋体" w:hAnsiTheme="minorHAnsi" w:cstheme="minorHAnsi" w:hint="eastAsia"/>
          <w:b/>
          <w:lang w:eastAsia="zh-CN"/>
        </w:rPr>
        <w:t xml:space="preserve"> to address the misalignment issue</w:t>
      </w:r>
      <w:r>
        <w:rPr>
          <w:rFonts w:asciiTheme="minorHAnsi" w:hAnsiTheme="minorHAnsi" w:cstheme="minorHAnsi"/>
          <w:b/>
        </w:rPr>
        <w:t>?</w:t>
      </w:r>
    </w:p>
    <w:p w:rsidR="002529A7" w:rsidRDefault="003B77BF">
      <w:pPr>
        <w:pStyle w:val="af6"/>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rsidR="002529A7" w:rsidRDefault="003B77BF">
      <w:pPr>
        <w:pStyle w:val="af6"/>
        <w:numPr>
          <w:ilvl w:val="255"/>
          <w:numId w:val="0"/>
        </w:numPr>
        <w:rPr>
          <w:rFonts w:asciiTheme="minorHAnsi" w:hAnsiTheme="minorHAnsi" w:cstheme="minorHAnsi"/>
          <w:b/>
        </w:rPr>
      </w:pPr>
      <w:r>
        <w:rPr>
          <w:noProof/>
        </w:rPr>
        <w:lastRenderedPageBreak/>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22290" cy="899795"/>
                    </a:xfrm>
                    <a:prstGeom prst="rect">
                      <a:avLst/>
                    </a:prstGeom>
                    <a:noFill/>
                    <a:ln>
                      <a:noFill/>
                    </a:ln>
                  </pic:spPr>
                </pic:pic>
              </a:graphicData>
            </a:graphic>
          </wp:inline>
        </w:drawing>
      </w:r>
    </w:p>
    <w:p w:rsidR="002529A7" w:rsidRDefault="003B77BF">
      <w:pPr>
        <w:pStyle w:val="af6"/>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rsidR="002529A7" w:rsidRDefault="003B77BF">
      <w:pPr>
        <w:pStyle w:val="af6"/>
        <w:numPr>
          <w:ilvl w:val="255"/>
          <w:numId w:val="0"/>
        </w:numPr>
        <w:rPr>
          <w:rFonts w:asciiTheme="minorHAnsi" w:hAnsiTheme="minorHAnsi" w:cstheme="minorHAnsi"/>
          <w:b/>
        </w:rPr>
      </w:pPr>
      <w:r>
        <w:rPr>
          <w:noProof/>
        </w:rP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668010" cy="813435"/>
                    </a:xfrm>
                    <a:prstGeom prst="rect">
                      <a:avLst/>
                    </a:prstGeom>
                    <a:noFill/>
                    <a:ln>
                      <a:noFill/>
                    </a:ln>
                  </pic:spPr>
                </pic:pic>
              </a:graphicData>
            </a:graphic>
          </wp:inline>
        </w:drawing>
      </w:r>
    </w:p>
    <w:p w:rsidR="002529A7" w:rsidRDefault="003B77BF">
      <w:pPr>
        <w:pStyle w:val="af6"/>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vivo</w:t>
            </w:r>
          </w:p>
        </w:tc>
        <w:tc>
          <w:tcPr>
            <w:tcW w:w="1985" w:type="dxa"/>
          </w:tcPr>
          <w:p w:rsidR="002529A7" w:rsidRDefault="003B77BF">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Option 1 or Option 2, we can follow majority</w:t>
            </w:r>
          </w:p>
        </w:tc>
        <w:tc>
          <w:tcPr>
            <w:tcW w:w="5273" w:type="dxa"/>
          </w:tcPr>
          <w:p w:rsidR="002529A7" w:rsidRDefault="003B77BF">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Both Option 1 and Option have the same intention to align with CT1. We have no strong view which option is adopted as long as the misalignment issue is resolved.</w:t>
            </w:r>
          </w:p>
        </w:tc>
      </w:tr>
      <w:tr w:rsidR="00EE758D">
        <w:tc>
          <w:tcPr>
            <w:tcW w:w="1809" w:type="dxa"/>
          </w:tcPr>
          <w:p w:rsidR="00EE758D" w:rsidRPr="00BF6027" w:rsidRDefault="00EE758D" w:rsidP="00EE758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EE758D" w:rsidRDefault="00EE758D" w:rsidP="00EE758D">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w:t>
            </w:r>
            <w:bookmarkStart w:id="13" w:name="_GoBack"/>
            <w:bookmarkEnd w:id="13"/>
          </w:p>
        </w:tc>
        <w:tc>
          <w:tcPr>
            <w:tcW w:w="5273" w:type="dxa"/>
          </w:tcPr>
          <w:p w:rsidR="00EE758D" w:rsidRDefault="00EE758D" w:rsidP="00EE758D">
            <w:pPr>
              <w:spacing w:after="0"/>
              <w:rPr>
                <w:iCs/>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Option 1, if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is indicated by upper layer, UE must set cause value according to indication from upper layer.</w:t>
            </w:r>
          </w:p>
          <w:p w:rsidR="00EE758D" w:rsidRDefault="00EE758D" w:rsidP="00EE758D">
            <w:pPr>
              <w:spacing w:after="0"/>
              <w:rPr>
                <w:rFonts w:asciiTheme="minorHAnsi" w:eastAsia="等线" w:hAnsiTheme="minorHAnsi" w:cstheme="minorHAnsi"/>
              </w:rPr>
            </w:pPr>
            <w:r>
              <w:rPr>
                <w:iCs/>
                <w:lang w:eastAsia="zh-CN"/>
              </w:rPr>
              <w:t xml:space="preserve">For Option 2, it is UE’s implementation </w:t>
            </w:r>
            <w:r>
              <w:rPr>
                <w:iCs/>
                <w:lang w:eastAsia="zh-CN"/>
              </w:rPr>
              <w:t>when</w:t>
            </w:r>
            <w:r>
              <w:rPr>
                <w:iCs/>
                <w:lang w:eastAsia="zh-CN"/>
              </w:rPr>
              <w:t xml:space="preserve">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are both indicated by upper layer and remote UE.</w:t>
            </w:r>
          </w:p>
        </w:tc>
      </w:tr>
    </w:tbl>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2529A7" w:rsidRDefault="002529A7">
      <w:pPr>
        <w:rPr>
          <w:rFonts w:asciiTheme="minorHAnsi" w:eastAsiaTheme="minorEastAsia" w:hAnsiTheme="minorHAnsi" w:cstheme="minorHAnsi"/>
          <w:b/>
          <w:highlight w:val="yellow"/>
          <w:lang w:eastAsia="zh-CN"/>
        </w:rPr>
      </w:pPr>
    </w:p>
    <w:p w:rsidR="002529A7" w:rsidRDefault="003B77BF">
      <w:pPr>
        <w:pStyle w:val="a4"/>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宋体"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rsidR="002529A7" w:rsidRDefault="003B77BF">
      <w:pPr>
        <w:pStyle w:val="af6"/>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an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rsidR="002529A7" w:rsidRDefault="003B77BF">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3B77BF">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rsidR="002529A7">
        <w:tc>
          <w:tcPr>
            <w:tcW w:w="1809" w:type="dxa"/>
          </w:tcPr>
          <w:p w:rsidR="002529A7" w:rsidRDefault="003B77BF">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vivo</w:t>
            </w:r>
          </w:p>
        </w:tc>
        <w:tc>
          <w:tcPr>
            <w:tcW w:w="1985" w:type="dxa"/>
          </w:tcPr>
          <w:p w:rsidR="002529A7" w:rsidRDefault="003B77BF">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2529A7" w:rsidRDefault="003B77BF">
            <w:pPr>
              <w:spacing w:after="0"/>
              <w:rPr>
                <w:rFonts w:asciiTheme="minorHAnsi" w:eastAsia="等线" w:hAnsiTheme="minorHAnsi" w:cstheme="minorHAnsi"/>
              </w:rPr>
            </w:pPr>
            <w:r>
              <w:rPr>
                <w:rFonts w:asciiTheme="minorHAnsi" w:eastAsia="等线" w:hAnsiTheme="minorHAnsi" w:cstheme="minorHAnsi" w:hint="eastAsia"/>
                <w:lang w:eastAsia="zh-CN"/>
              </w:rPr>
              <w:t>As replied in Q1, it</w:t>
            </w:r>
            <w:r>
              <w:rPr>
                <w:rFonts w:asciiTheme="minorHAnsi" w:eastAsia="等线" w:hAnsiTheme="minorHAnsi" w:cstheme="minorHAnsi"/>
                <w:lang w:eastAsia="zh-CN"/>
              </w:rPr>
              <w:t>’</w:t>
            </w:r>
            <w:r>
              <w:rPr>
                <w:rFonts w:asciiTheme="minorHAnsi" w:eastAsia="等线" w:hAnsiTheme="minorHAnsi" w:cstheme="minorHAnsi" w:hint="eastAsia"/>
                <w:lang w:eastAsia="zh-CN"/>
              </w:rPr>
              <w:t>s better for RAN2 to send the LS reply to resolve the misalignment issue across different specs. And also attach the agreeable RAN2 CR if any.</w:t>
            </w:r>
          </w:p>
        </w:tc>
      </w:tr>
      <w:tr w:rsidR="002529A7">
        <w:tc>
          <w:tcPr>
            <w:tcW w:w="1809" w:type="dxa"/>
          </w:tcPr>
          <w:p w:rsidR="002529A7" w:rsidRDefault="00E53C5A">
            <w:pPr>
              <w:spacing w:after="0"/>
              <w:jc w:val="center"/>
              <w:rPr>
                <w:rFonts w:asciiTheme="minorHAnsi" w:hAnsiTheme="minorHAnsi" w:cstheme="minorHAnsi"/>
              </w:rPr>
            </w:pPr>
            <w:r>
              <w:rPr>
                <w:rFonts w:asciiTheme="minorHAnsi" w:hAnsiTheme="minorHAnsi" w:cstheme="minorHAnsi"/>
              </w:rPr>
              <w:lastRenderedPageBreak/>
              <w:t>Qualcomm</w:t>
            </w:r>
          </w:p>
        </w:tc>
        <w:tc>
          <w:tcPr>
            <w:tcW w:w="1985" w:type="dxa"/>
          </w:tcPr>
          <w:p w:rsidR="002529A7" w:rsidRDefault="00E53C5A">
            <w:pPr>
              <w:spacing w:after="0"/>
              <w:rPr>
                <w:rFonts w:asciiTheme="minorHAnsi" w:eastAsia="等线" w:hAnsiTheme="minorHAnsi" w:cstheme="minorHAnsi"/>
              </w:rPr>
            </w:pPr>
            <w:r>
              <w:rPr>
                <w:rFonts w:asciiTheme="minorHAnsi" w:eastAsia="等线" w:hAnsiTheme="minorHAnsi" w:cstheme="minorHAnsi"/>
              </w:rPr>
              <w:t>Disagree</w:t>
            </w:r>
          </w:p>
        </w:tc>
        <w:tc>
          <w:tcPr>
            <w:tcW w:w="5273" w:type="dxa"/>
          </w:tcPr>
          <w:p w:rsidR="002529A7" w:rsidRDefault="00E53C5A">
            <w:pPr>
              <w:spacing w:after="0"/>
              <w:rPr>
                <w:rFonts w:asciiTheme="minorHAnsi" w:eastAsia="等线" w:hAnsiTheme="minorHAnsi" w:cstheme="minorHAnsi"/>
              </w:rPr>
            </w:pPr>
            <w:r>
              <w:rPr>
                <w:rFonts w:asciiTheme="minorHAnsi" w:eastAsia="等线" w:hAnsiTheme="minorHAnsi" w:cstheme="minorHAnsi"/>
              </w:rPr>
              <w:t>Same view as OPPO. No need to send an LS reply as CT1 already updated CT1 spec and there is no input expected.</w:t>
            </w:r>
          </w:p>
        </w:tc>
      </w:tr>
      <w:tr w:rsidR="00A5275B">
        <w:tc>
          <w:tcPr>
            <w:tcW w:w="1809" w:type="dxa"/>
          </w:tcPr>
          <w:p w:rsidR="00A5275B" w:rsidRPr="00A5275B" w:rsidRDefault="00A5275B">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rsidR="00A5275B" w:rsidRPr="00A5275B" w:rsidRDefault="00A5275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A5275B" w:rsidRPr="00D65DF5" w:rsidRDefault="00D65DF5">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Same view as OPPO and Qualcomm</w:t>
            </w:r>
            <w:r w:rsidR="009A451D">
              <w:rPr>
                <w:rFonts w:asciiTheme="minorHAnsi" w:eastAsia="Malgun Gothic" w:hAnsiTheme="minorHAnsi" w:cstheme="minorHAnsi"/>
                <w:lang w:eastAsia="ko-KR"/>
              </w:rPr>
              <w:t>.</w:t>
            </w:r>
          </w:p>
        </w:tc>
      </w:tr>
      <w:tr w:rsidR="00EE758D">
        <w:tc>
          <w:tcPr>
            <w:tcW w:w="1809" w:type="dxa"/>
          </w:tcPr>
          <w:p w:rsidR="00EE758D" w:rsidRPr="00EE758D" w:rsidRDefault="00EE758D">
            <w:pPr>
              <w:spacing w:after="0"/>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EE758D" w:rsidRDefault="00EE758D">
            <w:pPr>
              <w:spacing w:after="0"/>
              <w:rPr>
                <w:rFonts w:asciiTheme="minorHAnsi" w:eastAsia="Malgun Gothic" w:hAnsiTheme="minorHAnsi" w:cstheme="minorHAnsi" w:hint="eastAsia"/>
                <w:lang w:eastAsia="ko-KR"/>
              </w:rPr>
            </w:pPr>
          </w:p>
        </w:tc>
        <w:tc>
          <w:tcPr>
            <w:tcW w:w="5273" w:type="dxa"/>
          </w:tcPr>
          <w:p w:rsidR="00EE758D" w:rsidRPr="00EE758D" w:rsidRDefault="00EE758D" w:rsidP="00EE758D">
            <w:pPr>
              <w:spacing w:after="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ok to follow the majority.</w:t>
            </w:r>
          </w:p>
        </w:tc>
      </w:tr>
    </w:tbl>
    <w:p w:rsidR="002529A7" w:rsidRDefault="003B77BF">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p>
    <w:p w:rsidR="002529A7" w:rsidRDefault="002529A7">
      <w:pPr>
        <w:pStyle w:val="a4"/>
        <w:rPr>
          <w:rFonts w:eastAsiaTheme="minorEastAsia"/>
          <w:lang w:val="en-GB" w:eastAsia="zh-CN"/>
        </w:rPr>
      </w:pPr>
    </w:p>
    <w:p w:rsidR="002529A7" w:rsidRDefault="003B77BF">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2529A7" w:rsidRDefault="003B77BF">
      <w:pPr>
        <w:pStyle w:val="a4"/>
        <w:rPr>
          <w:rFonts w:eastAsia="宋体"/>
          <w:szCs w:val="20"/>
          <w:lang w:eastAsia="zh-CN"/>
        </w:rPr>
      </w:pPr>
      <w:r>
        <w:rPr>
          <w:rFonts w:eastAsia="宋体"/>
          <w:szCs w:val="20"/>
          <w:lang w:eastAsia="zh-CN"/>
        </w:rPr>
        <w:t>The summary concludes with the following proposals:</w:t>
      </w:r>
    </w:p>
    <w:p w:rsidR="002529A7" w:rsidRDefault="003B77BF">
      <w:pPr>
        <w:rPr>
          <w:rFonts w:eastAsia="等线"/>
          <w:b/>
          <w:lang w:val="en-GB" w:eastAsia="zh-CN"/>
        </w:rPr>
      </w:pPr>
      <w:r>
        <w:rPr>
          <w:rFonts w:eastAsia="等线"/>
          <w:b/>
          <w:lang w:val="en-GB" w:eastAsia="zh-CN"/>
        </w:rPr>
        <w:t>xxx</w:t>
      </w:r>
    </w:p>
    <w:p w:rsidR="002529A7" w:rsidRDefault="002529A7">
      <w:pPr>
        <w:pStyle w:val="a4"/>
        <w:ind w:left="1440" w:hanging="1440"/>
        <w:rPr>
          <w:highlight w:val="lightGray"/>
        </w:rPr>
      </w:pPr>
    </w:p>
    <w:bookmarkEnd w:id="7"/>
    <w:bookmarkEnd w:id="8"/>
    <w:p w:rsidR="002529A7" w:rsidRDefault="003B77BF">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2529A7" w:rsidRDefault="003B77BF">
      <w:pPr>
        <w:pStyle w:val="af6"/>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4"/>
    </w:p>
    <w:p w:rsidR="002529A7" w:rsidRDefault="003B77BF">
      <w:pPr>
        <w:pStyle w:val="af6"/>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R2-2209812 [Draft] LS reply on setting RRC establishment casue value when relay UE has its own service          vivo      LS out          To:CT1            Cc:SA2</w:t>
      </w:r>
    </w:p>
    <w:p w:rsidR="002529A7" w:rsidRDefault="003B77BF">
      <w:pPr>
        <w:pStyle w:val="af6"/>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rsidR="002529A7" w:rsidRDefault="003B77BF">
      <w:pPr>
        <w:pStyle w:val="af6"/>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R2-2209814 Correction to the L2 U2N Relay UE’s cause value setting behaviour           vivo      CR       Rel-17 38.331 17.2.0   3509    -           F          NR_SL_relay-Core</w:t>
      </w:r>
    </w:p>
    <w:p w:rsidR="002529A7" w:rsidRDefault="003B77BF">
      <w:pPr>
        <w:pStyle w:val="af6"/>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ZTE, Sanechips</w:t>
      </w:r>
      <w:r>
        <w:rPr>
          <w:rFonts w:ascii="Times New Roman" w:hAnsi="Times New Roman"/>
          <w:color w:val="000000"/>
          <w:sz w:val="20"/>
          <w:szCs w:val="20"/>
        </w:rPr>
        <w:tab/>
        <w:t>draftCR</w:t>
      </w:r>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t>NR_SL_relay-Core</w:t>
      </w:r>
    </w:p>
    <w:sectPr w:rsidR="002529A7">
      <w:headerReference w:type="default" r:id="rId11"/>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C5" w:rsidRDefault="004F0CC5">
      <w:pPr>
        <w:spacing w:line="240" w:lineRule="auto"/>
      </w:pPr>
      <w:r>
        <w:separator/>
      </w:r>
    </w:p>
  </w:endnote>
  <w:endnote w:type="continuationSeparator" w:id="0">
    <w:p w:rsidR="004F0CC5" w:rsidRDefault="004F0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C5" w:rsidRDefault="004F0CC5">
      <w:pPr>
        <w:spacing w:after="0"/>
      </w:pPr>
      <w:r>
        <w:separator/>
      </w:r>
    </w:p>
  </w:footnote>
  <w:footnote w:type="continuationSeparator" w:id="0">
    <w:p w:rsidR="004F0CC5" w:rsidRDefault="004F0C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A7" w:rsidRDefault="002529A7">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29A7"/>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9EA"/>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7BF"/>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CC5"/>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1A0A"/>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DBD"/>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51D"/>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75B"/>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5DF5"/>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5A"/>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58D"/>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51171B9"/>
    <w:rsid w:val="06362F42"/>
    <w:rsid w:val="0A7858E9"/>
    <w:rsid w:val="120C21C1"/>
    <w:rsid w:val="13CD3842"/>
    <w:rsid w:val="181E0D36"/>
    <w:rsid w:val="18FA6392"/>
    <w:rsid w:val="1BC900FD"/>
    <w:rsid w:val="1F1D5B17"/>
    <w:rsid w:val="1FB81556"/>
    <w:rsid w:val="229B4BD9"/>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CBB3765"/>
    <w:rsid w:val="50F72AB2"/>
    <w:rsid w:val="53603C58"/>
    <w:rsid w:val="5518035D"/>
    <w:rsid w:val="596A3574"/>
    <w:rsid w:val="59803A59"/>
    <w:rsid w:val="5A2D00E6"/>
    <w:rsid w:val="5C7F57DE"/>
    <w:rsid w:val="616E0517"/>
    <w:rsid w:val="6A204D6F"/>
    <w:rsid w:val="6B306F39"/>
    <w:rsid w:val="6B564F7E"/>
    <w:rsid w:val="6F5127F1"/>
    <w:rsid w:val="76BB0D1E"/>
    <w:rsid w:val="7A2205D8"/>
    <w:rsid w:val="7E262377"/>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A797A"/>
  <w15:docId w15:val="{EEDF0A00-7C8F-4534-ADF6-2B6B7F0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rFonts w:eastAsia="Times New Roman"/>
      <w:szCs w:val="24"/>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link w:val="a5"/>
    <w:qFormat/>
    <w:pPr>
      <w:spacing w:after="120"/>
    </w:pPr>
    <w:rPr>
      <w:rFonts w:eastAsia="MS Mincho"/>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szCs w:val="20"/>
      <w:lang w:val="en-GB"/>
    </w:rPr>
  </w:style>
  <w:style w:type="character" w:styleId="a8">
    <w:name w:val="annotation reference"/>
    <w:uiPriority w:val="99"/>
    <w:qFormat/>
    <w:rPr>
      <w:sz w:val="21"/>
      <w:szCs w:val="21"/>
    </w:rPr>
  </w:style>
  <w:style w:type="paragraph" w:styleId="a9">
    <w:name w:val="annotation text"/>
    <w:basedOn w:val="a"/>
    <w:link w:val="11"/>
    <w:uiPriority w:val="99"/>
    <w:qFormat/>
  </w:style>
  <w:style w:type="paragraph" w:styleId="aa">
    <w:name w:val="annotation subject"/>
    <w:basedOn w:val="a9"/>
    <w:next w:val="a9"/>
    <w:semiHidden/>
    <w:qFormat/>
    <w:rPr>
      <w:b/>
      <w:bCs/>
    </w:rPr>
  </w:style>
  <w:style w:type="paragraph" w:styleId="ab">
    <w:name w:val="Document Map"/>
    <w:basedOn w:val="a"/>
    <w:semiHidden/>
    <w:qFormat/>
    <w:pPr>
      <w:shd w:val="clear" w:color="auto" w:fill="000080"/>
    </w:pPr>
  </w:style>
  <w:style w:type="character" w:styleId="ac">
    <w:name w:val="FollowedHyperlink"/>
    <w:qFormat/>
    <w:rPr>
      <w:color w:val="954F72"/>
      <w:u w:val="single"/>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character" w:styleId="af0">
    <w:name w:val="Hyperlink"/>
    <w:uiPriority w:val="99"/>
    <w:qFormat/>
    <w:rPr>
      <w:color w:val="0000FF"/>
      <w:u w:val="single"/>
    </w:rPr>
  </w:style>
  <w:style w:type="paragraph" w:styleId="af1">
    <w:name w:val="List"/>
    <w:basedOn w:val="a"/>
    <w:qFormat/>
    <w:pPr>
      <w:ind w:left="283" w:hanging="283"/>
    </w:pPr>
  </w:style>
  <w:style w:type="paragraph" w:styleId="2">
    <w:name w:val="List 2"/>
    <w:basedOn w:val="af1"/>
    <w:qFormat/>
    <w:pPr>
      <w:numPr>
        <w:numId w:val="1"/>
      </w:numPr>
      <w:spacing w:before="180"/>
    </w:pPr>
    <w:rPr>
      <w:rFonts w:ascii="Arial" w:hAnsi="Arial"/>
      <w:sz w:val="22"/>
      <w:szCs w:val="20"/>
    </w:rPr>
  </w:style>
  <w:style w:type="paragraph" w:styleId="31">
    <w:name w:val="List 3"/>
    <w:basedOn w:val="a"/>
    <w:unhideWhenUsed/>
    <w:qFormat/>
    <w:pPr>
      <w:ind w:leftChars="400" w:left="100" w:hangingChars="200" w:hanging="200"/>
      <w:contextualSpacing/>
    </w:pPr>
  </w:style>
  <w:style w:type="paragraph" w:styleId="af2">
    <w:name w:val="Normal (Web)"/>
    <w:basedOn w:val="a"/>
    <w:uiPriority w:val="99"/>
    <w:unhideWhenUsed/>
    <w:qFormat/>
    <w:pPr>
      <w:spacing w:before="100" w:beforeAutospacing="1" w:after="100" w:afterAutospacing="1"/>
    </w:pPr>
    <w:rPr>
      <w:rFonts w:eastAsia="宋体"/>
      <w:sz w:val="24"/>
      <w:lang w:val="sv-SE" w:eastAsia="sv-SE"/>
    </w:rPr>
  </w:style>
  <w:style w:type="paragraph" w:styleId="af3">
    <w:name w:val="Normal Indent"/>
    <w:basedOn w:val="a"/>
    <w:uiPriority w:val="99"/>
    <w:unhideWhenUsed/>
    <w:qFormat/>
    <w:pPr>
      <w:widowControl w:val="0"/>
      <w:ind w:left="720"/>
    </w:pPr>
    <w:rPr>
      <w:rFonts w:eastAsia="宋体"/>
      <w:kern w:val="2"/>
      <w:sz w:val="21"/>
      <w:lang w:eastAsia="zh-CN"/>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qFormat/>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af1"/>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5">
    <w:name w:val="正文文本 字符"/>
    <w:link w:val="a4"/>
    <w:qFormat/>
    <w:rPr>
      <w:rFonts w:eastAsia="MS Mincho"/>
      <w:szCs w:val="24"/>
      <w:lang w:val="en-US" w:eastAsia="en-US" w:bidi="ar-SA"/>
    </w:rPr>
  </w:style>
  <w:style w:type="character" w:customStyle="1" w:styleId="af5">
    <w:name w:val="批注文字 字符"/>
    <w:uiPriority w:val="99"/>
    <w:qFormat/>
    <w:rPr>
      <w:kern w:val="2"/>
      <w:sz w:val="21"/>
      <w:szCs w:val="24"/>
    </w:rPr>
  </w:style>
  <w:style w:type="character" w:customStyle="1" w:styleId="13">
    <w:name w:val="列出段落 字符1"/>
    <w:link w:val="af6"/>
    <w:uiPriority w:val="34"/>
    <w:qFormat/>
    <w:locked/>
    <w:rPr>
      <w:rFonts w:ascii="Calibri" w:hAnsi="Calibri"/>
      <w:kern w:val="2"/>
      <w:sz w:val="21"/>
      <w:szCs w:val="22"/>
    </w:rPr>
  </w:style>
  <w:style w:type="paragraph" w:styleId="af6">
    <w:name w:val="List Paragraph"/>
    <w:basedOn w:val="a"/>
    <w:link w:val="13"/>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4">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a7">
    <w:name w:val="题注 字符"/>
    <w:link w:val="a6"/>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5">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jc w:val="both"/>
    </w:pPr>
    <w:rPr>
      <w:rFonts w:eastAsia="Times New Roman"/>
      <w:szCs w:val="24"/>
    </w:rPr>
  </w:style>
  <w:style w:type="paragraph" w:customStyle="1" w:styleId="CharCharCharCharCharCharCharCharCharChar">
    <w:name w:val="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4"/>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rPr>
  </w:style>
  <w:style w:type="paragraph" w:customStyle="1" w:styleId="CharCharCharCharCharCharCharCharCharCharCharCharCharCharCharChar">
    <w:name w:val="Char Char Char Char Char Char 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0">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qFormat/>
    <w:pPr>
      <w:spacing w:after="0" w:line="240" w:lineRule="auto"/>
      <w:ind w:left="1622" w:hanging="363"/>
    </w:pPr>
    <w:rPr>
      <w:rFonts w:ascii="Arial" w:eastAsiaTheme="minorEastAsia" w:hAnsi="Arial" w:cs="Arial"/>
      <w:szCs w:val="20"/>
      <w:lang w:eastAsia="zh-CN"/>
    </w:rPr>
  </w:style>
  <w:style w:type="character" w:customStyle="1" w:styleId="40">
    <w:name w:val="标题 4 字符"/>
    <w:basedOn w:val="a0"/>
    <w:link w:val="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paladug@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7371-A888-4FC8-A277-71CECE2B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11377</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Sharp (LIU Lei)</cp:lastModifiedBy>
  <cp:revision>2</cp:revision>
  <cp:lastPrinted>2011-08-03T09:36:00Z</cp:lastPrinted>
  <dcterms:created xsi:type="dcterms:W3CDTF">2022-10-12T05:41:00Z</dcterms:created>
  <dcterms:modified xsi:type="dcterms:W3CDTF">2022-10-12T05:41:00Z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16EF974FAC334A9BA8127907EF2F1288</vt:lpwstr>
  </property>
</Properties>
</file>