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D4690"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5A48E2BE"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14:paraId="392F8A76" w14:textId="77777777" w:rsidR="00CE37F6" w:rsidRDefault="00CE37F6">
      <w:pPr>
        <w:tabs>
          <w:tab w:val="left" w:pos="1979"/>
        </w:tabs>
        <w:overflowPunct w:val="0"/>
        <w:autoSpaceDE w:val="0"/>
        <w:autoSpaceDN w:val="0"/>
        <w:adjustRightInd w:val="0"/>
        <w:textAlignment w:val="baseline"/>
        <w:rPr>
          <w:rFonts w:ascii="Arial" w:eastAsia="SimSun" w:hAnsi="Arial" w:cs="Arial"/>
          <w:b/>
          <w:bCs/>
          <w:sz w:val="24"/>
          <w:lang w:eastAsia="zh-CN"/>
        </w:rPr>
      </w:pPr>
    </w:p>
    <w:p w14:paraId="6FDF98DF"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FF89234"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[AT119bis-e][411][Relay] Relay cause value</w:t>
      </w:r>
    </w:p>
    <w:bookmarkEnd w:id="3"/>
    <w:p w14:paraId="2E0DC40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12568F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73382584"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4C0420BA" w14:textId="77777777" w:rsidR="00CE37F6" w:rsidRDefault="006F6322">
      <w:pPr>
        <w:spacing w:after="120"/>
        <w:rPr>
          <w:rFonts w:eastAsia="SimSun"/>
          <w:bCs/>
        </w:rPr>
      </w:pPr>
      <w:r>
        <w:rPr>
          <w:rFonts w:eastAsia="SimSun"/>
          <w:bCs/>
        </w:rPr>
        <w:t>The following offline discussion is triggered to mainly discuss these proposals as follows:</w:t>
      </w:r>
    </w:p>
    <w:p w14:paraId="55686F70" w14:textId="77777777" w:rsidR="00CE37F6" w:rsidRDefault="006F6322">
      <w:pPr>
        <w:pStyle w:val="EmailDiscussion"/>
      </w:pPr>
      <w:r>
        <w:t>[AT119bis-e][411][Relay] Relay cause value (vivo)</w:t>
      </w:r>
    </w:p>
    <w:p w14:paraId="2287FCCC" w14:textId="77777777" w:rsidR="00CE37F6" w:rsidRDefault="006F6322">
      <w:pPr>
        <w:pStyle w:val="EmailDiscussion2"/>
      </w:pPr>
      <w:r>
        <w:tab/>
        <w:t>Scope: Discuss the LS in R2-2209306 and related documents (R2-2209812 / R2-2209813 / R2-2209814 + first change from R2-2209903), consider the proposed correction, and draft a reply.</w:t>
      </w:r>
    </w:p>
    <w:p w14:paraId="55F9E12B" w14:textId="77777777" w:rsidR="00CE37F6" w:rsidRDefault="006F6322">
      <w:pPr>
        <w:pStyle w:val="EmailDiscussion2"/>
      </w:pPr>
      <w:r>
        <w:tab/>
        <w:t>Intended outcome: Report in R2-2210900, approvable LS, and agreeable CR if needed; report of extended discussion in R2-2210978</w:t>
      </w:r>
    </w:p>
    <w:p w14:paraId="6E401E43" w14:textId="77777777" w:rsidR="00CE37F6" w:rsidRDefault="006F6322">
      <w:pPr>
        <w:pStyle w:val="EmailDiscussion2"/>
      </w:pPr>
      <w:r>
        <w:tab/>
        <w:t>Deadline: Friday 2022-10-14 1000 UTC – extended to Wednesday 2022-10-19 0100 UTC</w:t>
      </w:r>
    </w:p>
    <w:p w14:paraId="2CD5E2E8" w14:textId="77777777" w:rsidR="00CE37F6" w:rsidRDefault="006F6322">
      <w:pPr>
        <w:pStyle w:val="20"/>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CE37F6" w14:paraId="7A98D0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ADC8" w14:textId="77777777" w:rsidR="00CE37F6" w:rsidRDefault="006F6322">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A0C8" w14:textId="77777777" w:rsidR="00CE37F6" w:rsidRDefault="006F6322">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DEB4E" w14:textId="77777777" w:rsidR="00CE37F6" w:rsidRDefault="006F6322">
            <w:pPr>
              <w:pStyle w:val="TAH"/>
            </w:pPr>
            <w:r>
              <w:t>Email Address</w:t>
            </w:r>
          </w:p>
        </w:tc>
      </w:tr>
      <w:tr w:rsidR="00CE37F6" w14:paraId="002A0B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790016" w14:textId="77777777" w:rsidR="00CE37F6" w:rsidRDefault="006F6322">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Kimba</w:t>
            </w:r>
          </w:p>
        </w:tc>
        <w:tc>
          <w:tcPr>
            <w:tcW w:w="2552" w:type="dxa"/>
            <w:tcBorders>
              <w:top w:val="single" w:sz="4" w:space="0" w:color="auto"/>
              <w:left w:val="single" w:sz="4" w:space="0" w:color="auto"/>
              <w:bottom w:val="single" w:sz="4" w:space="0" w:color="auto"/>
              <w:right w:val="single" w:sz="4" w:space="0" w:color="auto"/>
            </w:tcBorders>
          </w:tcPr>
          <w:p w14:paraId="64051CB0" w14:textId="77777777" w:rsidR="00CE37F6" w:rsidRDefault="006F6322">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332A7DD4" w14:textId="77777777" w:rsidR="00CE37F6" w:rsidRDefault="006F6322">
            <w:pPr>
              <w:pStyle w:val="TAL"/>
              <w:rPr>
                <w:lang w:eastAsia="zh-CN"/>
              </w:rPr>
            </w:pPr>
            <w:r>
              <w:rPr>
                <w:lang w:eastAsia="zh-CN"/>
              </w:rPr>
              <w:t>kimba@vivo.com</w:t>
            </w:r>
          </w:p>
        </w:tc>
      </w:tr>
      <w:tr w:rsidR="00CE37F6" w14:paraId="5CFE1E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062805" w14:textId="2A2F542A" w:rsidR="00CE37F6" w:rsidRDefault="008D0A93">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4F3A4193" w14:textId="16406E19" w:rsidR="00CE37F6" w:rsidRDefault="008D0A93">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08F29300" w14:textId="66E98E9A" w:rsidR="00CE37F6" w:rsidRDefault="008D0A93">
            <w:pPr>
              <w:pStyle w:val="TAL"/>
              <w:rPr>
                <w:lang w:eastAsia="zh-CN"/>
              </w:rPr>
            </w:pPr>
            <w:r>
              <w:rPr>
                <w:lang w:eastAsia="zh-CN"/>
              </w:rPr>
              <w:t>Zhibin_wu@apple.com</w:t>
            </w:r>
          </w:p>
        </w:tc>
      </w:tr>
      <w:tr w:rsidR="00CE37F6" w14:paraId="1D5AC1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E00545" w14:textId="080DFCF7" w:rsidR="00CE37F6" w:rsidRDefault="00291BDC">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7C36EAF9" w14:textId="77761662" w:rsidR="00CE37F6" w:rsidRDefault="00291BD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14:paraId="61E15A86" w14:textId="3349FB20" w:rsidR="00CE37F6" w:rsidRDefault="00291BDC">
            <w:pPr>
              <w:pStyle w:val="TAL"/>
              <w:rPr>
                <w:lang w:eastAsia="zh-CN"/>
              </w:rPr>
            </w:pPr>
            <w:r>
              <w:rPr>
                <w:lang w:eastAsia="zh-CN"/>
              </w:rPr>
              <w:t>Wangrui46@huawei.com</w:t>
            </w:r>
          </w:p>
        </w:tc>
      </w:tr>
      <w:tr w:rsidR="001A7DF8" w14:paraId="7C9E9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24F971" w14:textId="167948B3" w:rsidR="001A7DF8" w:rsidRPr="001A7DF8" w:rsidRDefault="001A7DF8">
            <w:pPr>
              <w:pStyle w:val="TAL"/>
              <w:rPr>
                <w:rFonts w:eastAsia="맑은 고딕" w:hint="eastAsia"/>
                <w:lang w:eastAsia="ko-KR"/>
              </w:rPr>
            </w:pPr>
            <w:r>
              <w:rPr>
                <w:rFonts w:eastAsia="맑은 고딕"/>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14:paraId="22821DAC" w14:textId="3DA49DD4" w:rsidR="001A7DF8" w:rsidRPr="001A7DF8" w:rsidRDefault="001A7DF8">
            <w:pPr>
              <w:pStyle w:val="TAL"/>
              <w:rPr>
                <w:rFonts w:eastAsia="맑은 고딕" w:hint="eastAsia"/>
                <w:lang w:eastAsia="ko-KR"/>
              </w:rPr>
            </w:pPr>
            <w:r>
              <w:rPr>
                <w:rFonts w:eastAsia="맑은 고딕" w:hint="eastAsia"/>
                <w:lang w:eastAsia="ko-KR"/>
              </w:rPr>
              <w:t>LG Electronic</w:t>
            </w:r>
            <w:r>
              <w:rPr>
                <w:rFonts w:eastAsia="맑은 고딕"/>
                <w:lang w:eastAsia="ko-KR"/>
              </w:rPr>
              <w:t>s</w:t>
            </w:r>
          </w:p>
        </w:tc>
        <w:tc>
          <w:tcPr>
            <w:tcW w:w="4394" w:type="dxa"/>
            <w:tcBorders>
              <w:top w:val="single" w:sz="4" w:space="0" w:color="auto"/>
              <w:left w:val="single" w:sz="4" w:space="0" w:color="auto"/>
              <w:bottom w:val="single" w:sz="4" w:space="0" w:color="auto"/>
              <w:right w:val="single" w:sz="4" w:space="0" w:color="auto"/>
            </w:tcBorders>
          </w:tcPr>
          <w:p w14:paraId="74B91D1B" w14:textId="47322C2A" w:rsidR="001A7DF8" w:rsidRPr="001A7DF8" w:rsidRDefault="001A7DF8">
            <w:pPr>
              <w:pStyle w:val="TAL"/>
              <w:rPr>
                <w:rFonts w:eastAsia="맑은 고딕" w:hint="eastAsia"/>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bl>
    <w:p w14:paraId="3DBDA716" w14:textId="77777777" w:rsidR="00CE37F6" w:rsidRDefault="00CE37F6">
      <w:pPr>
        <w:spacing w:after="120"/>
        <w:rPr>
          <w:rFonts w:ascii="Arial" w:hAnsi="Arial" w:cs="Arial"/>
          <w:b/>
          <w:color w:val="FF0000"/>
          <w:szCs w:val="20"/>
          <w:highlight w:val="yellow"/>
          <w:lang w:val="en-GB"/>
        </w:rPr>
      </w:pPr>
    </w:p>
    <w:p w14:paraId="2FBFC631"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231F6A" w14:textId="77777777" w:rsidR="00CE37F6" w:rsidRDefault="006F6322">
      <w:pPr>
        <w:rPr>
          <w:rFonts w:eastAsia="SimSun"/>
          <w:szCs w:val="21"/>
          <w:lang w:eastAsia="zh-CN"/>
        </w:rPr>
      </w:pPr>
      <w:r>
        <w:rPr>
          <w:rFonts w:eastAsia="SimSun" w:hint="eastAsia"/>
          <w:szCs w:val="21"/>
          <w:lang w:eastAsia="zh-CN"/>
        </w:rPr>
        <w:t>During the first round of this email discussion CR proposal option in [1] had some support from some companies as below:</w:t>
      </w:r>
    </w:p>
    <w:p w14:paraId="3D7908A3" w14:textId="77777777" w:rsidR="00CE37F6" w:rsidRDefault="006F6322">
      <w:pPr>
        <w:rPr>
          <w:rFonts w:eastAsia="SimSun"/>
          <w:szCs w:val="21"/>
          <w:lang w:eastAsia="zh-CN"/>
        </w:rPr>
      </w:pPr>
      <w:r>
        <w:rPr>
          <w:noProof/>
          <w:lang w:eastAsia="ko-KR"/>
        </w:rPr>
        <w:lastRenderedPageBreak/>
        <w:drawing>
          <wp:inline distT="0" distB="0" distL="114300" distR="114300" wp14:anchorId="3A6807F1" wp14:editId="4405889C">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14:paraId="674D3B0A" w14:textId="77777777" w:rsidR="00CE37F6" w:rsidRDefault="006F6322">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layer and L2 remote UE, it is up to relay UE implementation whether/how to consider the cause value in the message received from L2 remote UE"</w:t>
      </w:r>
      <w:r>
        <w:rPr>
          <w:rFonts w:eastAsia="SimSun" w:hint="eastAsia"/>
          <w:szCs w:val="21"/>
          <w:lang w:eastAsia="zh-CN"/>
        </w:rPr>
        <w:t>.</w:t>
      </w:r>
    </w:p>
    <w:p w14:paraId="18DEE911" w14:textId="77777777" w:rsidR="00CE37F6" w:rsidRDefault="006F6322">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consider the following options as baseline for NOTE2 improvement:</w:t>
      </w:r>
    </w:p>
    <w:tbl>
      <w:tblPr>
        <w:tblStyle w:val="af1"/>
        <w:tblW w:w="0" w:type="auto"/>
        <w:tblLook w:val="04A0" w:firstRow="1" w:lastRow="0" w:firstColumn="1" w:lastColumn="0" w:noHBand="0" w:noVBand="1"/>
      </w:tblPr>
      <w:tblGrid>
        <w:gridCol w:w="9060"/>
      </w:tblGrid>
      <w:tr w:rsidR="00CE37F6" w14:paraId="618CF62A" w14:textId="77777777">
        <w:tc>
          <w:tcPr>
            <w:tcW w:w="9286" w:type="dxa"/>
          </w:tcPr>
          <w:p w14:paraId="3AA0035F" w14:textId="77777777" w:rsidR="00CE37F6" w:rsidRDefault="006F6322">
            <w:pPr>
              <w:widowControl w:val="0"/>
              <w:spacing w:after="0"/>
              <w:rPr>
                <w:rFonts w:eastAsia="等线"/>
                <w:b/>
                <w:bCs/>
              </w:rPr>
            </w:pPr>
            <w:r>
              <w:rPr>
                <w:rFonts w:ascii="Calibri" w:eastAsia="等线" w:hAnsi="Calibri"/>
                <w:b/>
                <w:bCs/>
                <w:kern w:val="2"/>
                <w:lang w:eastAsia="zh-CN" w:bidi="ar"/>
              </w:rPr>
              <w:t xml:space="preserve">Option 1: </w:t>
            </w:r>
            <w:r>
              <w:rPr>
                <w:rFonts w:ascii="Calibri" w:eastAsia="等线" w:hAnsi="Calibri" w:hint="eastAsia"/>
                <w:b/>
                <w:bCs/>
                <w:kern w:val="2"/>
                <w:lang w:eastAsia="zh-CN" w:bidi="ar"/>
              </w:rPr>
              <w:t>M</w:t>
            </w:r>
            <w:r>
              <w:rPr>
                <w:rFonts w:ascii="Calibri" w:eastAsia="等线" w:hAnsi="Calibri"/>
                <w:b/>
                <w:bCs/>
                <w:kern w:val="2"/>
                <w:lang w:eastAsia="zh-CN" w:bidi="ar"/>
              </w:rPr>
              <w:t>odified based on ZTE’s paper (first change in R2-2209903)</w:t>
            </w:r>
          </w:p>
          <w:p w14:paraId="27AE3751" w14:textId="77777777" w:rsidR="00CE37F6" w:rsidRDefault="006F6322">
            <w:pPr>
              <w:widowControl w:val="0"/>
              <w:spacing w:after="0"/>
              <w:rPr>
                <w:rFonts w:eastAsia="SimSun"/>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等线" w:hAnsi="Calibri"/>
                <w:color w:val="FF0000"/>
                <w:kern w:val="2"/>
                <w:lang w:eastAsia="zh-CN" w:bidi="ar"/>
              </w:rPr>
              <w:t xml:space="preserve">the </w:t>
            </w:r>
            <w:r>
              <w:rPr>
                <w:rFonts w:ascii="Calibri" w:eastAsia="SimSun" w:hAnsi="Calibri"/>
                <w:color w:val="FF0000"/>
                <w:kern w:val="2"/>
                <w:lang w:eastAsia="zh-CN" w:bidi="ar"/>
              </w:rPr>
              <w:t>L2 U2N Relay UE’s upper layers</w:t>
            </w:r>
            <w:r>
              <w:rPr>
                <w:rFonts w:ascii="Calibri" w:eastAsia="SimSun" w:hAnsi="Calibri"/>
                <w:kern w:val="2"/>
                <w:lang w:eastAsia="zh-CN" w:bidi="ar"/>
              </w:rPr>
              <w:t>.</w:t>
            </w:r>
          </w:p>
        </w:tc>
      </w:tr>
    </w:tbl>
    <w:p w14:paraId="77CC9DFE" w14:textId="77777777" w:rsidR="00CE37F6" w:rsidRDefault="00CE37F6">
      <w:pPr>
        <w:rPr>
          <w:rFonts w:eastAsia="SimSun"/>
          <w:szCs w:val="21"/>
          <w:lang w:eastAsia="zh-CN"/>
        </w:rPr>
      </w:pPr>
    </w:p>
    <w:tbl>
      <w:tblPr>
        <w:tblStyle w:val="af1"/>
        <w:tblW w:w="0" w:type="auto"/>
        <w:tblLook w:val="04A0" w:firstRow="1" w:lastRow="0" w:firstColumn="1" w:lastColumn="0" w:noHBand="0" w:noVBand="1"/>
      </w:tblPr>
      <w:tblGrid>
        <w:gridCol w:w="9060"/>
      </w:tblGrid>
      <w:tr w:rsidR="00CE37F6" w14:paraId="4D39ABD4" w14:textId="77777777">
        <w:tc>
          <w:tcPr>
            <w:tcW w:w="9286" w:type="dxa"/>
          </w:tcPr>
          <w:p w14:paraId="7FD61953" w14:textId="77777777" w:rsidR="00CE37F6" w:rsidRDefault="006F6322">
            <w:pPr>
              <w:widowControl w:val="0"/>
              <w:spacing w:after="0"/>
              <w:rPr>
                <w:rFonts w:eastAsia="等线"/>
                <w:b/>
                <w:bCs/>
              </w:rPr>
            </w:pPr>
            <w:r>
              <w:rPr>
                <w:rFonts w:ascii="Calibri" w:eastAsia="等线" w:hAnsi="Calibri"/>
                <w:b/>
                <w:bCs/>
                <w:kern w:val="2"/>
                <w:lang w:eastAsia="zh-CN" w:bidi="ar"/>
              </w:rPr>
              <w:t>Option 2: Suggested by APPLE via email reflector</w:t>
            </w:r>
          </w:p>
          <w:p w14:paraId="53966F53" w14:textId="77777777" w:rsidR="00CE37F6" w:rsidRDefault="006F6322">
            <w:pPr>
              <w:widowControl w:val="0"/>
              <w:spacing w:after="0"/>
              <w:rPr>
                <w:rFonts w:eastAsia="SimSun"/>
                <w:szCs w:val="21"/>
                <w:lang w:eastAsia="zh-CN"/>
              </w:rPr>
            </w:pPr>
            <w:r>
              <w:rPr>
                <w:rFonts w:ascii="Calibri" w:eastAsia="等线" w:hAnsi="Calibri"/>
                <w:kern w:val="2"/>
                <w:lang w:eastAsia="zh-CN" w:bidi="ar"/>
              </w:rPr>
              <w:t>NOTE 2:</w:t>
            </w:r>
            <w:r>
              <w:rPr>
                <w:rFonts w:ascii="Calibri" w:eastAsia="等线"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if the same cause value is in the message received from the L2 U2N Remote UE via SL-RLC0</w:t>
            </w:r>
            <w:r>
              <w:rPr>
                <w:rFonts w:ascii="Calibri" w:eastAsia="SimSun" w:hAnsi="Calibri"/>
                <w:color w:val="FF0000"/>
                <w:kern w:val="2"/>
                <w:lang w:eastAsia="zh-CN" w:bidi="ar"/>
              </w:rPr>
              <w:t xml:space="preserve">. When simultaneously triggered by </w:t>
            </w:r>
            <w:r>
              <w:rPr>
                <w:rFonts w:ascii="Calibri" w:eastAsia="等线"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14:paraId="3881B457" w14:textId="77777777" w:rsidR="00CE37F6" w:rsidRDefault="00CE37F6">
      <w:pPr>
        <w:rPr>
          <w:rFonts w:eastAsia="SimSun"/>
          <w:szCs w:val="21"/>
          <w:lang w:eastAsia="zh-CN"/>
        </w:rPr>
      </w:pPr>
    </w:p>
    <w:p w14:paraId="62F03CA7" w14:textId="77777777" w:rsidR="00CE37F6" w:rsidRDefault="006F6322">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 xml:space="preserve">If RAN2 have to improve NOTE2 to better reflect the simultaneously triggered by </w:t>
      </w:r>
      <w:proofErr w:type="spellStart"/>
      <w:r>
        <w:rPr>
          <w:rFonts w:asciiTheme="minorHAnsi" w:eastAsia="SimSun" w:hAnsiTheme="minorHAnsi" w:cstheme="minorHAnsi" w:hint="eastAsia"/>
          <w:b/>
          <w:lang w:eastAsia="zh-CN"/>
        </w:rPr>
        <w:t>Lthe</w:t>
      </w:r>
      <w:proofErr w:type="spellEnd"/>
      <w:r>
        <w:rPr>
          <w:rFonts w:asciiTheme="minorHAnsi" w:eastAsia="SimSun" w:hAnsiTheme="minorHAnsi" w:cstheme="minorHAnsi" w:hint="eastAsia"/>
          <w:b/>
          <w:lang w:eastAsia="zh-CN"/>
        </w:rPr>
        <w:t xml:space="preserv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14:paraId="3553C4B6" w14:textId="77777777" w:rsidR="00CE37F6" w:rsidRDefault="006F6322">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等线" w:hAnsi="Calibri"/>
          <w:b/>
          <w:bCs/>
          <w:kern w:val="2"/>
          <w:lang w:eastAsia="zh-CN" w:bidi="ar"/>
        </w:rPr>
        <w:t>odified based on ZTE’s paper (first change in R2-2209903)</w:t>
      </w:r>
      <w:r>
        <w:rPr>
          <w:rFonts w:ascii="Calibri" w:eastAsia="等线" w:hAnsi="Calibri" w:hint="eastAsia"/>
          <w:b/>
          <w:bCs/>
          <w:kern w:val="2"/>
          <w:lang w:eastAsia="zh-CN" w:bidi="ar"/>
        </w:rPr>
        <w:t>, see as above</w:t>
      </w:r>
    </w:p>
    <w:p w14:paraId="69AE3F20" w14:textId="77777777" w:rsidR="00CE37F6" w:rsidRDefault="006F6322">
      <w:pPr>
        <w:numPr>
          <w:ilvl w:val="0"/>
          <w:numId w:val="6"/>
        </w:numPr>
        <w:rPr>
          <w:rFonts w:ascii="Calibri" w:eastAsia="等线" w:hAnsi="Calibri"/>
          <w:b/>
          <w:bCs/>
          <w:kern w:val="2"/>
          <w:lang w:eastAsia="zh-CN" w:bidi="ar"/>
        </w:rPr>
      </w:pPr>
      <w:r>
        <w:rPr>
          <w:rFonts w:ascii="Calibri" w:eastAsia="等线" w:hAnsi="Calibri"/>
          <w:b/>
          <w:bCs/>
          <w:kern w:val="2"/>
          <w:lang w:eastAsia="zh-CN" w:bidi="ar"/>
        </w:rPr>
        <w:t>Option 2: Suggested by APPLE via email reflector</w:t>
      </w:r>
      <w:r>
        <w:rPr>
          <w:rFonts w:ascii="Calibri" w:eastAsia="等线" w:hAnsi="Calibri" w:hint="eastAsia"/>
          <w:b/>
          <w:bCs/>
          <w:kern w:val="2"/>
          <w:lang w:eastAsia="zh-CN" w:bidi="ar"/>
        </w:rPr>
        <w:t>, see as above</w:t>
      </w:r>
    </w:p>
    <w:p w14:paraId="5CB893A0" w14:textId="77777777" w:rsidR="00CE37F6" w:rsidRDefault="006F6322">
      <w:pPr>
        <w:numPr>
          <w:ilvl w:val="0"/>
          <w:numId w:val="6"/>
        </w:numPr>
        <w:rPr>
          <w:rFonts w:ascii="Calibri" w:eastAsia="等线" w:hAnsi="Calibri"/>
          <w:b/>
          <w:bCs/>
          <w:kern w:val="2"/>
          <w:lang w:eastAsia="zh-CN" w:bidi="ar"/>
        </w:rPr>
      </w:pPr>
      <w:r>
        <w:rPr>
          <w:rFonts w:ascii="Calibri" w:eastAsia="等线"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E37F6" w14:paraId="5FE0F2D4" w14:textId="77777777">
        <w:tc>
          <w:tcPr>
            <w:tcW w:w="1809" w:type="dxa"/>
            <w:shd w:val="clear" w:color="auto" w:fill="E7E6E6"/>
          </w:tcPr>
          <w:p w14:paraId="30045BA2"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23C2F04" w14:textId="77777777" w:rsidR="00CE37F6" w:rsidRDefault="006F6322">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14:paraId="49E48C23"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CE37F6" w14:paraId="79ADBF23" w14:textId="77777777">
        <w:tc>
          <w:tcPr>
            <w:tcW w:w="1809" w:type="dxa"/>
          </w:tcPr>
          <w:p w14:paraId="53D0A03B" w14:textId="370F277F" w:rsidR="00CE37F6" w:rsidRDefault="008D0A93">
            <w:pPr>
              <w:spacing w:after="0"/>
              <w:jc w:val="center"/>
              <w:rPr>
                <w:rFonts w:asciiTheme="minorHAnsi" w:hAnsiTheme="minorHAnsi" w:cstheme="minorHAnsi"/>
                <w:lang w:eastAsia="zh-CN"/>
              </w:rPr>
            </w:pPr>
            <w:r>
              <w:rPr>
                <w:rFonts w:asciiTheme="minorHAnsi" w:hAnsiTheme="minorHAnsi" w:cstheme="minorHAnsi"/>
                <w:lang w:eastAsia="zh-CN"/>
              </w:rPr>
              <w:lastRenderedPageBreak/>
              <w:t>Apple</w:t>
            </w:r>
          </w:p>
        </w:tc>
        <w:tc>
          <w:tcPr>
            <w:tcW w:w="1985" w:type="dxa"/>
          </w:tcPr>
          <w:p w14:paraId="059FE2E2" w14:textId="07CBFBE1" w:rsidR="00CE37F6"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3D23342E" w14:textId="77777777" w:rsidR="008D0A93"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5A245B43" w14:textId="2A9627E0" w:rsidR="008D0A93" w:rsidRDefault="008D0A93" w:rsidP="008D0A93">
            <w:pPr>
              <w:pStyle w:val="af3"/>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w:t>
            </w:r>
            <w:r w:rsidRPr="008D0A93">
              <w:rPr>
                <w:rFonts w:asciiTheme="minorHAnsi" w:eastAsiaTheme="minorEastAsia" w:hAnsiTheme="minorHAnsi" w:cstheme="minorHAnsi"/>
              </w:rPr>
              <w:t xml:space="preserve">is </w:t>
            </w:r>
            <w:r>
              <w:rPr>
                <w:rFonts w:asciiTheme="minorHAnsi" w:eastAsiaTheme="minorEastAsia" w:hAnsiTheme="minorHAnsi" w:cstheme="minorHAnsi"/>
              </w:rPr>
              <w:t xml:space="preserve">wrong </w:t>
            </w:r>
            <w:r w:rsidRPr="008D0A93">
              <w:rPr>
                <w:rFonts w:asciiTheme="minorHAnsi" w:eastAsiaTheme="minorEastAsia" w:hAnsiTheme="minorHAnsi" w:cstheme="minorHAnsi"/>
              </w:rPr>
              <w:t>to allow relay UE to choose the arbitrary cause value</w:t>
            </w:r>
            <w:r>
              <w:rPr>
                <w:rFonts w:asciiTheme="minorHAnsi" w:eastAsiaTheme="minorEastAsia" w:hAnsiTheme="minorHAnsi" w:cstheme="minorHAnsi"/>
              </w:rPr>
              <w:t xml:space="preserve"> based on</w:t>
            </w:r>
            <w:r w:rsidR="000C04CD">
              <w:rPr>
                <w:rFonts w:asciiTheme="minorHAnsi" w:eastAsiaTheme="minorEastAsia" w:hAnsiTheme="minorHAnsi" w:cstheme="minorHAnsi"/>
              </w:rPr>
              <w:t xml:space="preserve"> UE</w:t>
            </w:r>
            <w:r>
              <w:rPr>
                <w:rFonts w:asciiTheme="minorHAnsi" w:eastAsiaTheme="minorEastAsia" w:hAnsiTheme="minorHAnsi" w:cstheme="minorHAnsi"/>
              </w:rPr>
              <w:t xml:space="preserve"> implementation</w:t>
            </w:r>
            <w:r w:rsidRPr="008D0A93">
              <w:rPr>
                <w:rFonts w:asciiTheme="minorHAnsi" w:eastAsiaTheme="minorEastAsia" w:hAnsiTheme="minorHAnsi" w:cstheme="minorHAnsi"/>
              </w:rPr>
              <w:t xml:space="preserve"> in “non-emergency” simultaneous trigger case</w:t>
            </w:r>
            <w:r w:rsidR="000C04CD">
              <w:rPr>
                <w:rFonts w:asciiTheme="minorHAnsi" w:eastAsiaTheme="minorEastAsia" w:hAnsiTheme="minorHAnsi" w:cstheme="minorHAnsi"/>
              </w:rPr>
              <w:t xml:space="preserve">. We think the relay UE shall still use the upper layer cause value, if it does not want to consider the trigger from L2 remote UE. </w:t>
            </w:r>
            <w:r w:rsidRPr="008D0A93">
              <w:rPr>
                <w:rFonts w:asciiTheme="minorHAnsi" w:eastAsiaTheme="minorEastAsia" w:hAnsiTheme="minorHAnsi" w:cstheme="minorHAnsi"/>
              </w:rPr>
              <w:t xml:space="preserve"> </w:t>
            </w:r>
          </w:p>
          <w:p w14:paraId="5F8C4E39" w14:textId="6D6F1BF8" w:rsidR="00CE37F6" w:rsidRDefault="000C04CD" w:rsidP="008D0A93">
            <w:pPr>
              <w:pStyle w:val="af3"/>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w:t>
            </w:r>
            <w:r w:rsidR="008D0A93">
              <w:rPr>
                <w:rFonts w:asciiTheme="minorHAnsi" w:eastAsiaTheme="minorEastAsia" w:hAnsiTheme="minorHAnsi" w:cstheme="minorHAnsi"/>
              </w:rPr>
              <w:t>n “emergency”-kind of simultaneous trigger case,</w:t>
            </w:r>
            <w:r w:rsidR="008D0A93" w:rsidRPr="008D0A93">
              <w:rPr>
                <w:rFonts w:asciiTheme="minorHAnsi" w:eastAsiaTheme="minorEastAsia" w:hAnsiTheme="minorHAnsi" w:cstheme="minorHAnsi"/>
              </w:rPr>
              <w:t xml:space="preserve"> there is ambiguity about how to determine which </w:t>
            </w:r>
            <w:r>
              <w:rPr>
                <w:rFonts w:asciiTheme="minorHAnsi" w:eastAsiaTheme="minorEastAsia" w:hAnsiTheme="minorHAnsi" w:cstheme="minorHAnsi"/>
              </w:rPr>
              <w:t>“</w:t>
            </w:r>
            <w:r w:rsidRPr="000C04CD">
              <w:rPr>
                <w:rFonts w:asciiTheme="minorHAnsi" w:eastAsiaTheme="minorEastAsia" w:hAnsiTheme="minorHAnsi" w:cstheme="minorHAnsi"/>
                <w:i/>
                <w:iCs/>
              </w:rPr>
              <w:t xml:space="preserve">the same </w:t>
            </w:r>
            <w:r w:rsidR="008D0A93" w:rsidRPr="000C04CD">
              <w:rPr>
                <w:rFonts w:asciiTheme="minorHAnsi" w:eastAsiaTheme="minorEastAsia" w:hAnsiTheme="minorHAnsi" w:cstheme="minorHAnsi"/>
                <w:i/>
                <w:iCs/>
              </w:rPr>
              <w:t>cause value</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is to </w:t>
            </w:r>
            <w:r>
              <w:rPr>
                <w:rFonts w:asciiTheme="minorHAnsi" w:eastAsiaTheme="minorEastAsia" w:hAnsiTheme="minorHAnsi" w:cstheme="minorHAnsi"/>
              </w:rPr>
              <w:t xml:space="preserve">be </w:t>
            </w:r>
            <w:r w:rsidR="008D0A93" w:rsidRPr="008D0A93">
              <w:rPr>
                <w:rFonts w:asciiTheme="minorHAnsi" w:eastAsiaTheme="minorEastAsia" w:hAnsiTheme="minorHAnsi" w:cstheme="minorHAnsi"/>
              </w:rPr>
              <w:t>set</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if both upper layer and L2 remote UE provide two different </w:t>
            </w:r>
            <w:r>
              <w:rPr>
                <w:rFonts w:asciiTheme="minorHAnsi" w:eastAsiaTheme="minorEastAsia" w:hAnsiTheme="minorHAnsi" w:cstheme="minorHAnsi"/>
              </w:rPr>
              <w:t xml:space="preserve">cause </w:t>
            </w:r>
            <w:r w:rsidR="008D0A93" w:rsidRPr="008D0A93">
              <w:rPr>
                <w:rFonts w:asciiTheme="minorHAnsi" w:eastAsiaTheme="minorEastAsia" w:hAnsiTheme="minorHAnsi" w:cstheme="minorHAnsi"/>
              </w:rPr>
              <w:t xml:space="preserve">values </w:t>
            </w:r>
            <w:r>
              <w:rPr>
                <w:rFonts w:asciiTheme="minorHAnsi" w:eastAsiaTheme="minorEastAsia" w:hAnsiTheme="minorHAnsi" w:cstheme="minorHAnsi"/>
              </w:rPr>
              <w:t xml:space="preserve">respectively </w:t>
            </w:r>
            <w:r w:rsidR="008D0A93" w:rsidRPr="008D0A93">
              <w:rPr>
                <w:rFonts w:asciiTheme="minorHAnsi" w:eastAsiaTheme="minorEastAsia" w:hAnsiTheme="minorHAnsi" w:cstheme="minorHAnsi"/>
              </w:rPr>
              <w:t>from the set of</w:t>
            </w:r>
            <w:r w:rsidR="008D0A93">
              <w:rPr>
                <w:rFonts w:asciiTheme="minorHAnsi" w:eastAsiaTheme="minorEastAsia" w:hAnsiTheme="minorHAnsi" w:cstheme="minorHAnsi"/>
              </w:rPr>
              <w:t xml:space="preserve"> &lt;emergency, </w:t>
            </w:r>
            <w:proofErr w:type="spellStart"/>
            <w:r w:rsidR="008D0A93">
              <w:rPr>
                <w:rFonts w:asciiTheme="minorHAnsi" w:eastAsiaTheme="minorEastAsia" w:hAnsiTheme="minorHAnsi" w:cstheme="minorHAnsi"/>
              </w:rPr>
              <w:t>mps-priority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 xml:space="preserve">, </w:t>
            </w:r>
            <w:proofErr w:type="spellStart"/>
            <w:r w:rsidR="008D0A93">
              <w:rPr>
                <w:rFonts w:asciiTheme="minorHAnsi" w:eastAsiaTheme="minorEastAsia" w:hAnsiTheme="minorHAnsi" w:cstheme="minorHAnsi"/>
              </w:rPr>
              <w:t>mcs-priority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&gt;.</w:t>
            </w:r>
            <w:r w:rsidR="008D0A93" w:rsidRPr="008D0A93">
              <w:rPr>
                <w:rFonts w:asciiTheme="minorHAnsi" w:eastAsiaTheme="minorEastAsia" w:hAnsiTheme="minorHAnsi" w:cstheme="minorHAnsi"/>
              </w:rPr>
              <w:t xml:space="preserve"> </w:t>
            </w:r>
            <w:r>
              <w:rPr>
                <w:rFonts w:asciiTheme="minorHAnsi" w:eastAsiaTheme="minorEastAsia" w:hAnsiTheme="minorHAnsi" w:cstheme="minorHAnsi"/>
              </w:rPr>
              <w:t>Probably, we have to still add another sentence to explain that this is up to UE implementation how to compare two sorts of emergency cause values.</w:t>
            </w:r>
          </w:p>
          <w:p w14:paraId="61CFBDB5" w14:textId="00888274" w:rsidR="000C04CD" w:rsidRPr="000C04CD" w:rsidRDefault="000C04CD" w:rsidP="000C04CD">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rsidR="00CE37F6" w14:paraId="7E28266A" w14:textId="77777777">
        <w:tc>
          <w:tcPr>
            <w:tcW w:w="1809" w:type="dxa"/>
          </w:tcPr>
          <w:p w14:paraId="198AA19F" w14:textId="5B827603" w:rsidR="00CE37F6" w:rsidRDefault="00291BDC">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985" w:type="dxa"/>
          </w:tcPr>
          <w:p w14:paraId="766706A2" w14:textId="55CDCB2B" w:rsidR="00CE37F6" w:rsidRDefault="00291BDC">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45301BE" w14:textId="77777777" w:rsidR="00CE37F6" w:rsidRDefault="00291BDC" w:rsidP="00291BDC">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14:paraId="697665B1" w14:textId="72DB1A5B" w:rsidR="00291BDC" w:rsidRDefault="00291BDC" w:rsidP="00291BDC">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rsidR="004F7505" w14:paraId="5A70CE38" w14:textId="77777777">
        <w:tc>
          <w:tcPr>
            <w:tcW w:w="1809" w:type="dxa"/>
          </w:tcPr>
          <w:p w14:paraId="0B46CBD8" w14:textId="34A42797" w:rsidR="004F7505" w:rsidRPr="004F7505" w:rsidRDefault="004F7505">
            <w:pPr>
              <w:spacing w:after="0"/>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LG</w:t>
            </w:r>
          </w:p>
        </w:tc>
        <w:tc>
          <w:tcPr>
            <w:tcW w:w="1985" w:type="dxa"/>
          </w:tcPr>
          <w:p w14:paraId="3606C7CE" w14:textId="188F9F41" w:rsidR="004F7505" w:rsidRPr="004F7505" w:rsidRDefault="004F7505">
            <w:pPr>
              <w:keepNext/>
              <w:tabs>
                <w:tab w:val="left" w:pos="420"/>
              </w:tabs>
              <w:autoSpaceDE w:val="0"/>
              <w:autoSpaceDN w:val="0"/>
              <w:adjustRightInd w:val="0"/>
              <w:spacing w:after="0"/>
              <w:ind w:left="420" w:hanging="42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None</w:t>
            </w:r>
          </w:p>
        </w:tc>
        <w:tc>
          <w:tcPr>
            <w:tcW w:w="5273" w:type="dxa"/>
          </w:tcPr>
          <w:p w14:paraId="3D2BF55D" w14:textId="4BA140D1" w:rsidR="004F7505" w:rsidRPr="00A04DDD" w:rsidRDefault="00A04DDD" w:rsidP="00A04DDD">
            <w:pPr>
              <w:rPr>
                <w:rFonts w:eastAsia="맑은 고딕" w:hint="eastAsia"/>
                <w:lang w:eastAsia="ko-KR"/>
              </w:rPr>
            </w:pPr>
            <w:r w:rsidRPr="00A04DDD">
              <w:rPr>
                <w:rFonts w:eastAsia="맑은 고딕"/>
                <w:lang w:eastAsia="ko-KR"/>
              </w:rPr>
              <w:t>We think the current RRC spec is fine. The CT1 CR already describes the possibility of simultaneous triggering cases. We think it seems a rare case and we don't think it is not necessary for a double description.</w:t>
            </w:r>
          </w:p>
        </w:tc>
      </w:tr>
    </w:tbl>
    <w:p w14:paraId="6556BF05"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14:paraId="4BEB0F3D"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14:paraId="13B46AA2" w14:textId="77777777" w:rsidR="00CE37F6" w:rsidRDefault="00CE37F6">
      <w:pPr>
        <w:pStyle w:val="a4"/>
        <w:rPr>
          <w:rFonts w:eastAsiaTheme="minorEastAsia"/>
          <w:lang w:val="en-GB" w:eastAsia="zh-CN"/>
        </w:rPr>
      </w:pPr>
      <w:bookmarkStart w:id="9" w:name="_GoBack"/>
      <w:bookmarkEnd w:id="9"/>
    </w:p>
    <w:p w14:paraId="0B6B89AB" w14:textId="77777777" w:rsidR="00CE37F6" w:rsidRDefault="006F6322">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378D1D2B" w14:textId="77777777" w:rsidR="00CE37F6" w:rsidRDefault="006F6322">
      <w:pPr>
        <w:pStyle w:val="a4"/>
        <w:rPr>
          <w:rFonts w:eastAsia="SimSun"/>
          <w:szCs w:val="20"/>
          <w:lang w:eastAsia="zh-CN"/>
        </w:rPr>
      </w:pPr>
      <w:r>
        <w:rPr>
          <w:rFonts w:eastAsia="SimSun"/>
          <w:szCs w:val="20"/>
          <w:lang w:eastAsia="zh-CN"/>
        </w:rPr>
        <w:t>The summary concludes with the following proposals:</w:t>
      </w:r>
    </w:p>
    <w:p w14:paraId="3BA4CF5E" w14:textId="77777777" w:rsidR="00CE37F6" w:rsidRDefault="006F6322">
      <w:pPr>
        <w:rPr>
          <w:rFonts w:eastAsia="等线"/>
          <w:b/>
          <w:lang w:val="en-GB" w:eastAsia="zh-CN"/>
        </w:rPr>
      </w:pPr>
      <w:r>
        <w:rPr>
          <w:rFonts w:eastAsia="等线"/>
          <w:b/>
          <w:highlight w:val="yellow"/>
          <w:lang w:val="en-GB" w:eastAsia="zh-CN"/>
        </w:rPr>
        <w:t>xxx</w:t>
      </w:r>
    </w:p>
    <w:p w14:paraId="3CB40D55" w14:textId="77777777" w:rsidR="00CE37F6" w:rsidRDefault="00CE37F6">
      <w:pPr>
        <w:pStyle w:val="a4"/>
        <w:ind w:left="1440" w:hanging="1440"/>
        <w:rPr>
          <w:highlight w:val="lightGray"/>
        </w:rPr>
      </w:pPr>
    </w:p>
    <w:bookmarkEnd w:id="7"/>
    <w:bookmarkEnd w:id="8"/>
    <w:p w14:paraId="62705AF5" w14:textId="77777777" w:rsidR="00CE37F6" w:rsidRDefault="006F63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B5E441F" w14:textId="77777777" w:rsidR="00CE37F6" w:rsidRDefault="006F6322">
      <w:pPr>
        <w:pStyle w:val="af3"/>
        <w:numPr>
          <w:ilvl w:val="0"/>
          <w:numId w:val="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CE37F6">
      <w:headerReference w:type="default" r:id="rId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B881" w14:textId="77777777" w:rsidR="00882893" w:rsidRDefault="00882893">
      <w:pPr>
        <w:spacing w:line="240" w:lineRule="auto"/>
      </w:pPr>
      <w:r>
        <w:separator/>
      </w:r>
    </w:p>
  </w:endnote>
  <w:endnote w:type="continuationSeparator" w:id="0">
    <w:p w14:paraId="43A4237B" w14:textId="77777777" w:rsidR="00882893" w:rsidRDefault="00882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108AC" w14:textId="77777777" w:rsidR="00882893" w:rsidRDefault="00882893">
      <w:pPr>
        <w:spacing w:after="0"/>
      </w:pPr>
      <w:r>
        <w:separator/>
      </w:r>
    </w:p>
  </w:footnote>
  <w:footnote w:type="continuationSeparator" w:id="0">
    <w:p w14:paraId="2332B42C" w14:textId="77777777" w:rsidR="00882893" w:rsidRDefault="008828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AAF6" w14:textId="77777777" w:rsidR="00CE37F6" w:rsidRDefault="00CE37F6">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nsid w:val="4D131169"/>
    <w:multiLevelType w:val="hybridMultilevel"/>
    <w:tmpl w:val="20A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A0C3A95"/>
    <w:multiLevelType w:val="singleLevel"/>
    <w:tmpl w:val="5A0C3A95"/>
    <w:lvl w:ilvl="0">
      <w:start w:val="1"/>
      <w:numFmt w:val="upperLetter"/>
      <w:suff w:val="space"/>
      <w:lvlText w:val="%1)"/>
      <w:lvlJc w:val="left"/>
    </w:lvl>
  </w:abstractNum>
  <w:abstractNum w:abstractNumId="4">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0482F"/>
  <w15:docId w15:val="{11FA4BBF-60F6-7D49-B249-4F746D9C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SimSun"/>
      <w:sz w:val="24"/>
      <w:lang w:val="sv-SE" w:eastAsia="sv-SE"/>
    </w:rPr>
  </w:style>
  <w:style w:type="paragraph" w:styleId="af0">
    <w:name w:val="Normal Indent"/>
    <w:basedOn w:val="a"/>
    <w:uiPriority w:val="99"/>
    <w:unhideWhenUsed/>
    <w:qFormat/>
    <w:pPr>
      <w:widowControl w:val="0"/>
      <w:ind w:left="720"/>
    </w:pPr>
    <w:rPr>
      <w:rFonts w:eastAsia="SimSun"/>
      <w:kern w:val="2"/>
      <w:sz w:val="21"/>
      <w:lang w:eastAsia="zh-CN"/>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캡션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4Char">
    <w:name w:val="제목 4 Char"/>
    <w:basedOn w:val="a0"/>
    <w:link w:val="4"/>
    <w:qFormat/>
    <w:rPr>
      <w:rFonts w:eastAsia="MS Mincho"/>
      <w:b/>
      <w:bCs/>
      <w:sz w:val="28"/>
      <w:szCs w:val="28"/>
      <w:lang w:eastAsia="en-US"/>
    </w:rPr>
  </w:style>
  <w:style w:type="character" w:customStyle="1" w:styleId="contentpasted0">
    <w:name w:val="contentpasted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61E1-1C15-4918-AE4B-41BD4A5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770</Words>
  <Characters>4394</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SeoYoung Back</cp:lastModifiedBy>
  <cp:revision>3</cp:revision>
  <cp:lastPrinted>2011-08-03T09:36:00Z</cp:lastPrinted>
  <dcterms:created xsi:type="dcterms:W3CDTF">2022-10-18T06:50:00Z</dcterms:created>
  <dcterms:modified xsi:type="dcterms:W3CDTF">2022-10-18T07:29:00Z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