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606DD" w14:textId="77777777" w:rsidR="00BE2736" w:rsidRDefault="00000000">
      <w:pPr>
        <w:tabs>
          <w:tab w:val="left" w:pos="1979"/>
        </w:tabs>
        <w:overflowPunct w:val="0"/>
        <w:autoSpaceDE w:val="0"/>
        <w:autoSpaceDN w:val="0"/>
        <w:adjustRightInd w:val="0"/>
        <w:textAlignment w:val="baseline"/>
        <w:rPr>
          <w:rFonts w:ascii="Arial" w:eastAsia="SimSun" w:hAnsi="Arial" w:cs="Arial"/>
          <w:b/>
          <w:bCs/>
          <w:sz w:val="24"/>
          <w:lang w:eastAsia="zh-CN"/>
        </w:rPr>
      </w:pPr>
      <w:bookmarkStart w:id="0" w:name="OLE_LINK25"/>
      <w:bookmarkStart w:id="1" w:name="OLE_LINK24"/>
      <w:r>
        <w:rPr>
          <w:rFonts w:ascii="Arial" w:eastAsia="SimSun" w:hAnsi="Arial" w:cs="Arial"/>
          <w:b/>
          <w:bCs/>
          <w:sz w:val="24"/>
        </w:rPr>
        <w:t>3GPP TSG-RAN WG2 Meeting #119</w:t>
      </w:r>
      <w:r>
        <w:rPr>
          <w:rFonts w:ascii="Arial" w:eastAsia="SimSun" w:hAnsi="Arial" w:cs="Arial" w:hint="eastAsia"/>
          <w:b/>
          <w:bCs/>
          <w:sz w:val="24"/>
        </w:rPr>
        <w:t>bis</w:t>
      </w:r>
      <w:r>
        <w:rPr>
          <w:rFonts w:ascii="Arial" w:eastAsia="SimSun" w:hAnsi="Arial" w:cs="Arial"/>
          <w:b/>
          <w:bCs/>
          <w:sz w:val="24"/>
        </w:rPr>
        <w:t xml:space="preserve">-e  </w:t>
      </w:r>
      <w:r>
        <w:rPr>
          <w:rFonts w:ascii="Arial" w:eastAsia="SimSun" w:hAnsi="Arial" w:cs="Arial" w:hint="eastAsia"/>
          <w:b/>
          <w:bCs/>
          <w:sz w:val="24"/>
          <w:lang w:eastAsia="zh-CN"/>
        </w:rPr>
        <w:t xml:space="preserve">            </w:t>
      </w:r>
      <w:r>
        <w:rPr>
          <w:rFonts w:ascii="Arial" w:eastAsia="SimSun" w:hAnsi="Arial" w:cs="Arial"/>
          <w:b/>
          <w:bCs/>
          <w:sz w:val="24"/>
          <w:lang w:eastAsia="zh-CN"/>
        </w:rPr>
        <w:t xml:space="preserve">            R2-2210978</w:t>
      </w:r>
    </w:p>
    <w:bookmarkEnd w:id="0"/>
    <w:bookmarkEnd w:id="1"/>
    <w:p w14:paraId="1C121DF6" w14:textId="77777777" w:rsidR="00BE2736" w:rsidRDefault="00000000">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 xml:space="preserve">E-Meeting, </w:t>
      </w:r>
      <w:r>
        <w:rPr>
          <w:rFonts w:ascii="Arial" w:eastAsia="SimSun" w:hAnsi="Arial" w:cs="Arial"/>
          <w:b/>
          <w:bCs/>
          <w:sz w:val="24"/>
          <w:lang w:val="de-DE"/>
        </w:rPr>
        <w:t>10</w:t>
      </w:r>
      <w:r>
        <w:rPr>
          <w:rFonts w:ascii="Arial" w:eastAsia="SimSun" w:hAnsi="Arial" w:cs="Arial"/>
          <w:b/>
          <w:bCs/>
          <w:sz w:val="24"/>
          <w:vertAlign w:val="superscript"/>
          <w:lang w:val="de-DE"/>
        </w:rPr>
        <w:t>th</w:t>
      </w:r>
      <w:r>
        <w:rPr>
          <w:rFonts w:ascii="Arial" w:eastAsia="SimSun" w:hAnsi="Arial" w:cs="Arial"/>
          <w:b/>
          <w:bCs/>
          <w:sz w:val="24"/>
          <w:lang w:val="de-DE"/>
        </w:rPr>
        <w:t xml:space="preserve"> – 19</w:t>
      </w:r>
      <w:r>
        <w:rPr>
          <w:rFonts w:ascii="Arial" w:eastAsia="SimSun" w:hAnsi="Arial" w:cs="Arial"/>
          <w:b/>
          <w:bCs/>
          <w:sz w:val="24"/>
          <w:vertAlign w:val="superscript"/>
          <w:lang w:val="de-DE"/>
        </w:rPr>
        <w:t>th</w:t>
      </w:r>
      <w:r>
        <w:rPr>
          <w:rFonts w:ascii="Arial" w:eastAsia="SimSun" w:hAnsi="Arial" w:cs="Arial"/>
          <w:b/>
          <w:bCs/>
          <w:sz w:val="24"/>
          <w:lang w:val="de-DE"/>
        </w:rPr>
        <w:t xml:space="preserve"> </w:t>
      </w:r>
      <w:proofErr w:type="spellStart"/>
      <w:r>
        <w:rPr>
          <w:rFonts w:ascii="Arial" w:eastAsia="SimSun" w:hAnsi="Arial" w:cs="Arial"/>
          <w:b/>
          <w:bCs/>
          <w:sz w:val="24"/>
          <w:lang w:val="de-DE"/>
        </w:rPr>
        <w:t>October</w:t>
      </w:r>
      <w:proofErr w:type="spellEnd"/>
      <w:r>
        <w:rPr>
          <w:rFonts w:ascii="Arial" w:eastAsia="SimSun" w:hAnsi="Arial" w:cs="Arial"/>
          <w:b/>
          <w:bCs/>
          <w:sz w:val="24"/>
          <w:lang w:val="de-DE"/>
        </w:rPr>
        <w:t>, 2022</w:t>
      </w:r>
      <w:r>
        <w:rPr>
          <w:rFonts w:ascii="Arial" w:eastAsia="SimSun" w:hAnsi="Arial" w:cs="Arial"/>
          <w:b/>
          <w:bCs/>
          <w:sz w:val="24"/>
          <w:lang w:eastAsia="zh-CN"/>
        </w:rPr>
        <w:t xml:space="preserve">                                       </w:t>
      </w:r>
    </w:p>
    <w:p w14:paraId="7E141964" w14:textId="77777777" w:rsidR="00BE2736" w:rsidRDefault="00BE2736">
      <w:pPr>
        <w:tabs>
          <w:tab w:val="left" w:pos="1979"/>
        </w:tabs>
        <w:overflowPunct w:val="0"/>
        <w:autoSpaceDE w:val="0"/>
        <w:autoSpaceDN w:val="0"/>
        <w:adjustRightInd w:val="0"/>
        <w:textAlignment w:val="baseline"/>
        <w:rPr>
          <w:rFonts w:ascii="Arial" w:eastAsia="SimSun" w:hAnsi="Arial" w:cs="Arial"/>
          <w:b/>
          <w:bCs/>
          <w:sz w:val="24"/>
          <w:lang w:eastAsia="zh-CN"/>
        </w:rPr>
      </w:pPr>
    </w:p>
    <w:p w14:paraId="641F05EA" w14:textId="77777777" w:rsidR="00BE2736" w:rsidRDefault="00000000">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Source:</w:t>
      </w:r>
      <w:r>
        <w:rPr>
          <w:rFonts w:ascii="Arial" w:eastAsia="SimSun" w:hAnsi="Arial" w:cs="Arial"/>
          <w:b/>
          <w:bCs/>
          <w:sz w:val="24"/>
        </w:rPr>
        <w:tab/>
      </w:r>
      <w:r>
        <w:rPr>
          <w:rFonts w:ascii="Arial" w:eastAsia="SimSun" w:hAnsi="Arial" w:cs="Arial"/>
          <w:b/>
          <w:bCs/>
          <w:sz w:val="24"/>
          <w:lang w:eastAsia="zh-CN"/>
        </w:rPr>
        <w:t>vivo (Rapporteur)</w:t>
      </w:r>
    </w:p>
    <w:p w14:paraId="1532D420" w14:textId="77777777" w:rsidR="00BE2736" w:rsidRDefault="00000000">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Summary of [AT119bis-e][</w:t>
      </w:r>
      <w:proofErr w:type="gramStart"/>
      <w:r>
        <w:rPr>
          <w:rFonts w:ascii="Arial" w:eastAsia="SimSun" w:hAnsi="Arial" w:cs="Arial"/>
          <w:b/>
          <w:bCs/>
          <w:sz w:val="24"/>
        </w:rPr>
        <w:t>411][</w:t>
      </w:r>
      <w:proofErr w:type="gramEnd"/>
      <w:r>
        <w:rPr>
          <w:rFonts w:ascii="Arial" w:eastAsia="SimSun" w:hAnsi="Arial" w:cs="Arial"/>
          <w:b/>
          <w:bCs/>
          <w:sz w:val="24"/>
        </w:rPr>
        <w:t>Relay] Relay cause value</w:t>
      </w:r>
    </w:p>
    <w:bookmarkEnd w:id="3"/>
    <w:p w14:paraId="5A009B9A" w14:textId="77777777" w:rsidR="00BE2736" w:rsidRDefault="00000000">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Agenda Item:</w:t>
      </w:r>
      <w:bookmarkStart w:id="4" w:name="Source"/>
      <w:bookmarkEnd w:id="4"/>
      <w:r>
        <w:rPr>
          <w:rFonts w:ascii="Arial" w:eastAsia="SimSun" w:hAnsi="Arial" w:cs="Arial"/>
          <w:b/>
          <w:bCs/>
          <w:sz w:val="24"/>
        </w:rPr>
        <w:tab/>
      </w:r>
      <w:r>
        <w:rPr>
          <w:rFonts w:ascii="Arial" w:eastAsia="SimSun" w:hAnsi="Arial" w:cs="Arial"/>
          <w:b/>
          <w:bCs/>
          <w:sz w:val="24"/>
          <w:lang w:eastAsia="zh-CN"/>
        </w:rPr>
        <w:t>6.7.1</w:t>
      </w:r>
    </w:p>
    <w:p w14:paraId="645E43D3" w14:textId="77777777" w:rsidR="00BE2736" w:rsidRDefault="00000000">
      <w:pPr>
        <w:tabs>
          <w:tab w:val="left" w:pos="1979"/>
        </w:tabs>
        <w:overflowPunct w:val="0"/>
        <w:autoSpaceDE w:val="0"/>
        <w:autoSpaceDN w:val="0"/>
        <w:adjustRightInd w:val="0"/>
        <w:textAlignment w:val="baseline"/>
        <w:rPr>
          <w:rFonts w:ascii="Arial" w:eastAsia="SimSun" w:hAnsi="Arial" w:cs="Arial"/>
          <w:b/>
          <w:bCs/>
          <w:sz w:val="24"/>
          <w:lang w:eastAsia="zh-CN"/>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w:t>
      </w:r>
      <w:r>
        <w:rPr>
          <w:rFonts w:ascii="Arial" w:eastAsia="SimSun" w:hAnsi="Arial" w:cs="Arial"/>
          <w:b/>
          <w:bCs/>
          <w:sz w:val="24"/>
          <w:lang w:eastAsia="zh-CN"/>
        </w:rPr>
        <w:t xml:space="preserve"> and Decision</w:t>
      </w:r>
    </w:p>
    <w:p w14:paraId="0F5CF08A" w14:textId="77777777" w:rsidR="00BE2736" w:rsidRDefault="00000000">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bookmarkStart w:id="7" w:name="OLE_LINK13"/>
      <w:bookmarkStart w:id="8" w:name="OLE_LINK14"/>
      <w:r>
        <w:rPr>
          <w:rFonts w:cs="Times New Roman"/>
          <w:b w:val="0"/>
          <w:bCs w:val="0"/>
          <w:kern w:val="0"/>
          <w:sz w:val="36"/>
          <w:szCs w:val="20"/>
          <w:lang w:val="en-GB" w:eastAsia="en-GB"/>
        </w:rPr>
        <w:t>Introduction</w:t>
      </w:r>
      <w:bookmarkEnd w:id="6"/>
    </w:p>
    <w:p w14:paraId="7B848D69" w14:textId="77777777" w:rsidR="00BE2736" w:rsidRDefault="00000000">
      <w:pPr>
        <w:spacing w:after="120"/>
        <w:rPr>
          <w:rFonts w:eastAsia="SimSun"/>
          <w:bCs/>
        </w:rPr>
      </w:pPr>
      <w:r>
        <w:rPr>
          <w:rFonts w:eastAsia="SimSun"/>
          <w:bCs/>
        </w:rPr>
        <w:t>The following offline discussion is triggered to mainly discuss these proposals as follows:</w:t>
      </w:r>
    </w:p>
    <w:p w14:paraId="2731E696" w14:textId="77777777" w:rsidR="00BE2736" w:rsidRDefault="00000000">
      <w:pPr>
        <w:pStyle w:val="EmailDiscussion"/>
      </w:pPr>
      <w:r>
        <w:t>[AT119bis-e][</w:t>
      </w:r>
      <w:proofErr w:type="gramStart"/>
      <w:r>
        <w:t>411][</w:t>
      </w:r>
      <w:proofErr w:type="gramEnd"/>
      <w:r>
        <w:t>Relay] Relay cause value (vivo)</w:t>
      </w:r>
    </w:p>
    <w:p w14:paraId="4067E2A2" w14:textId="77777777" w:rsidR="00BE2736" w:rsidRDefault="00000000">
      <w:pPr>
        <w:pStyle w:val="EmailDiscussion2"/>
      </w:pPr>
      <w:r>
        <w:tab/>
        <w:t>Scope: Discuss the LS in R2-2209306 and related documents (R2-2209812 / R2-2209813 / R2-2209814 + first change from R2-2209903), consider the proposed correction, and draft a reply.</w:t>
      </w:r>
    </w:p>
    <w:p w14:paraId="6C6E2808" w14:textId="77777777" w:rsidR="00BE2736" w:rsidRDefault="00000000">
      <w:pPr>
        <w:pStyle w:val="EmailDiscussion2"/>
      </w:pPr>
      <w:r>
        <w:tab/>
        <w:t>Intended outcome: Report in R2-2210900, approvable LS, and agreeable CR if needed; report of extended discussion in R2-2210978</w:t>
      </w:r>
    </w:p>
    <w:p w14:paraId="5902AA2C" w14:textId="77777777" w:rsidR="00BE2736" w:rsidRDefault="00000000">
      <w:pPr>
        <w:pStyle w:val="EmailDiscussion2"/>
      </w:pPr>
      <w:r>
        <w:tab/>
        <w:t>Deadline: Friday 2022-10-14 1000 UTC – extended to Wednesday 2022-10-19 0100 UTC</w:t>
      </w:r>
    </w:p>
    <w:p w14:paraId="56475025" w14:textId="77777777" w:rsidR="00BE2736" w:rsidRDefault="00000000">
      <w:pPr>
        <w:pStyle w:val="Heading2"/>
        <w:rPr>
          <w:b w:val="0"/>
        </w:rPr>
      </w:pPr>
      <w:r>
        <w:rPr>
          <w:b w:val="0"/>
        </w:rPr>
        <w:lastRenderedPageBreak/>
        <w:t>Contact Points</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1"/>
        <w:gridCol w:w="2552"/>
        <w:gridCol w:w="4394"/>
      </w:tblGrid>
      <w:tr w:rsidR="00BE2736" w14:paraId="2BAD8471"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DA8671" w14:textId="77777777" w:rsidR="00BE2736" w:rsidRDefault="00000000">
            <w:pPr>
              <w:pStyle w:val="TAH"/>
            </w:pPr>
            <w:r>
              <w:t>Name</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645F36" w14:textId="77777777" w:rsidR="00BE2736" w:rsidRDefault="00000000">
            <w:pPr>
              <w:pStyle w:val="TAH"/>
            </w:pPr>
            <w:r>
              <w:t>Company</w:t>
            </w:r>
          </w:p>
        </w:tc>
        <w:tc>
          <w:tcPr>
            <w:tcW w:w="4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A5835F" w14:textId="77777777" w:rsidR="00BE2736" w:rsidRDefault="00000000">
            <w:pPr>
              <w:pStyle w:val="TAH"/>
            </w:pPr>
            <w:r>
              <w:t>Email Address</w:t>
            </w:r>
          </w:p>
        </w:tc>
      </w:tr>
      <w:tr w:rsidR="00BE2736" w14:paraId="4F12B3B4"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ABEADFB" w14:textId="77777777" w:rsidR="00BE2736" w:rsidRDefault="00000000">
            <w:pPr>
              <w:pStyle w:val="TAL"/>
              <w:rPr>
                <w:lang w:val="en-US" w:eastAsia="zh-CN"/>
              </w:rPr>
            </w:pPr>
            <w:proofErr w:type="spellStart"/>
            <w:r>
              <w:rPr>
                <w:rFonts w:hint="eastAsia"/>
                <w:lang w:val="en-US" w:eastAsia="zh-CN"/>
              </w:rPr>
              <w:t>Bpubacar</w:t>
            </w:r>
            <w:proofErr w:type="spellEnd"/>
            <w:r>
              <w:rPr>
                <w:rFonts w:hint="eastAsia"/>
                <w:lang w:val="en-US" w:eastAsia="zh-CN"/>
              </w:rPr>
              <w:t xml:space="preserve"> Kimba</w:t>
            </w:r>
          </w:p>
        </w:tc>
        <w:tc>
          <w:tcPr>
            <w:tcW w:w="2552" w:type="dxa"/>
            <w:tcBorders>
              <w:top w:val="single" w:sz="4" w:space="0" w:color="auto"/>
              <w:left w:val="single" w:sz="4" w:space="0" w:color="auto"/>
              <w:bottom w:val="single" w:sz="4" w:space="0" w:color="auto"/>
              <w:right w:val="single" w:sz="4" w:space="0" w:color="auto"/>
            </w:tcBorders>
          </w:tcPr>
          <w:p w14:paraId="4025423C" w14:textId="77777777" w:rsidR="00BE2736" w:rsidRDefault="00000000">
            <w:pPr>
              <w:pStyle w:val="TAL"/>
              <w:rPr>
                <w:lang w:eastAsia="zh-CN"/>
              </w:rPr>
            </w:pPr>
            <w:r>
              <w:rPr>
                <w:lang w:eastAsia="zh-CN"/>
              </w:rPr>
              <w:t>vivo</w:t>
            </w:r>
          </w:p>
        </w:tc>
        <w:tc>
          <w:tcPr>
            <w:tcW w:w="4394" w:type="dxa"/>
            <w:tcBorders>
              <w:top w:val="single" w:sz="4" w:space="0" w:color="auto"/>
              <w:left w:val="single" w:sz="4" w:space="0" w:color="auto"/>
              <w:bottom w:val="single" w:sz="4" w:space="0" w:color="auto"/>
              <w:right w:val="single" w:sz="4" w:space="0" w:color="auto"/>
            </w:tcBorders>
          </w:tcPr>
          <w:p w14:paraId="706ADFA5" w14:textId="77777777" w:rsidR="00BE2736" w:rsidRDefault="00000000">
            <w:pPr>
              <w:pStyle w:val="TAL"/>
              <w:rPr>
                <w:lang w:eastAsia="zh-CN"/>
              </w:rPr>
            </w:pPr>
            <w:r>
              <w:rPr>
                <w:lang w:eastAsia="zh-CN"/>
              </w:rPr>
              <w:t>kimba@vivo.com</w:t>
            </w:r>
          </w:p>
        </w:tc>
      </w:tr>
      <w:tr w:rsidR="00BE2736" w14:paraId="27FCEC9E"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1B84D67C" w14:textId="77777777" w:rsidR="00BE2736" w:rsidRDefault="00000000">
            <w:pPr>
              <w:pStyle w:val="TAL"/>
              <w:rPr>
                <w:lang w:eastAsia="zh-CN"/>
              </w:rPr>
            </w:pPr>
            <w:proofErr w:type="spellStart"/>
            <w:r>
              <w:rPr>
                <w:lang w:eastAsia="zh-CN"/>
              </w:rPr>
              <w:t>Zhibin</w:t>
            </w:r>
            <w:proofErr w:type="spellEnd"/>
            <w:r>
              <w:rPr>
                <w:lang w:eastAsia="zh-CN"/>
              </w:rPr>
              <w:t xml:space="preserve"> Wu</w:t>
            </w:r>
          </w:p>
        </w:tc>
        <w:tc>
          <w:tcPr>
            <w:tcW w:w="2552" w:type="dxa"/>
            <w:tcBorders>
              <w:top w:val="single" w:sz="4" w:space="0" w:color="auto"/>
              <w:left w:val="single" w:sz="4" w:space="0" w:color="auto"/>
              <w:bottom w:val="single" w:sz="4" w:space="0" w:color="auto"/>
              <w:right w:val="single" w:sz="4" w:space="0" w:color="auto"/>
            </w:tcBorders>
          </w:tcPr>
          <w:p w14:paraId="52252192" w14:textId="77777777" w:rsidR="00BE2736" w:rsidRDefault="00000000">
            <w:pPr>
              <w:pStyle w:val="TAL"/>
              <w:rPr>
                <w:lang w:eastAsia="zh-CN"/>
              </w:rPr>
            </w:pPr>
            <w:r>
              <w:rPr>
                <w:lang w:eastAsia="zh-CN"/>
              </w:rPr>
              <w:t>Apple</w:t>
            </w:r>
          </w:p>
        </w:tc>
        <w:tc>
          <w:tcPr>
            <w:tcW w:w="4394" w:type="dxa"/>
            <w:tcBorders>
              <w:top w:val="single" w:sz="4" w:space="0" w:color="auto"/>
              <w:left w:val="single" w:sz="4" w:space="0" w:color="auto"/>
              <w:bottom w:val="single" w:sz="4" w:space="0" w:color="auto"/>
              <w:right w:val="single" w:sz="4" w:space="0" w:color="auto"/>
            </w:tcBorders>
          </w:tcPr>
          <w:p w14:paraId="7585C5A9" w14:textId="77777777" w:rsidR="00BE2736" w:rsidRDefault="00000000">
            <w:pPr>
              <w:pStyle w:val="TAL"/>
              <w:rPr>
                <w:lang w:eastAsia="zh-CN"/>
              </w:rPr>
            </w:pPr>
            <w:r>
              <w:rPr>
                <w:lang w:eastAsia="zh-CN"/>
              </w:rPr>
              <w:t>Zhibin_wu@apple.com</w:t>
            </w:r>
          </w:p>
        </w:tc>
      </w:tr>
      <w:tr w:rsidR="00BE2736" w14:paraId="09372380"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D0E2591" w14:textId="77777777" w:rsidR="00BE2736" w:rsidRDefault="00000000">
            <w:pPr>
              <w:pStyle w:val="TAL"/>
              <w:rPr>
                <w:lang w:eastAsia="zh-CN"/>
              </w:rPr>
            </w:pPr>
            <w:r>
              <w:rPr>
                <w:rFonts w:hint="eastAsia"/>
                <w:lang w:eastAsia="zh-CN"/>
              </w:rPr>
              <w:t>R</w:t>
            </w:r>
            <w:r>
              <w:rPr>
                <w:lang w:eastAsia="zh-CN"/>
              </w:rPr>
              <w:t>ui Wang</w:t>
            </w:r>
          </w:p>
        </w:tc>
        <w:tc>
          <w:tcPr>
            <w:tcW w:w="2552" w:type="dxa"/>
            <w:tcBorders>
              <w:top w:val="single" w:sz="4" w:space="0" w:color="auto"/>
              <w:left w:val="single" w:sz="4" w:space="0" w:color="auto"/>
              <w:bottom w:val="single" w:sz="4" w:space="0" w:color="auto"/>
              <w:right w:val="single" w:sz="4" w:space="0" w:color="auto"/>
            </w:tcBorders>
          </w:tcPr>
          <w:p w14:paraId="12C4000C" w14:textId="77777777" w:rsidR="00BE2736" w:rsidRDefault="00000000">
            <w:pPr>
              <w:pStyle w:val="TAL"/>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4394" w:type="dxa"/>
            <w:tcBorders>
              <w:top w:val="single" w:sz="4" w:space="0" w:color="auto"/>
              <w:left w:val="single" w:sz="4" w:space="0" w:color="auto"/>
              <w:bottom w:val="single" w:sz="4" w:space="0" w:color="auto"/>
              <w:right w:val="single" w:sz="4" w:space="0" w:color="auto"/>
            </w:tcBorders>
          </w:tcPr>
          <w:p w14:paraId="04429412" w14:textId="77777777" w:rsidR="00BE2736" w:rsidRDefault="00000000">
            <w:pPr>
              <w:pStyle w:val="TAL"/>
              <w:rPr>
                <w:lang w:eastAsia="zh-CN"/>
              </w:rPr>
            </w:pPr>
            <w:r>
              <w:rPr>
                <w:lang w:eastAsia="zh-CN"/>
              </w:rPr>
              <w:t>Wangrui46@huawei.com</w:t>
            </w:r>
          </w:p>
        </w:tc>
      </w:tr>
      <w:tr w:rsidR="00BE2736" w14:paraId="3A1C06DD"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23599861" w14:textId="77777777" w:rsidR="00BE2736" w:rsidRDefault="00000000">
            <w:pPr>
              <w:pStyle w:val="TAL"/>
              <w:rPr>
                <w:rFonts w:eastAsia="Malgun Gothic"/>
                <w:lang w:eastAsia="ko-KR"/>
              </w:rPr>
            </w:pPr>
            <w:proofErr w:type="spellStart"/>
            <w:r>
              <w:rPr>
                <w:rFonts w:eastAsia="Malgun Gothic"/>
                <w:lang w:eastAsia="ko-KR"/>
              </w:rPr>
              <w:t>Seoyoung</w:t>
            </w:r>
            <w:proofErr w:type="spellEnd"/>
            <w:r>
              <w:rPr>
                <w:rFonts w:eastAsia="Malgun Gothic"/>
                <w:lang w:eastAsia="ko-KR"/>
              </w:rPr>
              <w:t xml:space="preserve"> Back</w:t>
            </w:r>
          </w:p>
        </w:tc>
        <w:tc>
          <w:tcPr>
            <w:tcW w:w="2552" w:type="dxa"/>
            <w:tcBorders>
              <w:top w:val="single" w:sz="4" w:space="0" w:color="auto"/>
              <w:left w:val="single" w:sz="4" w:space="0" w:color="auto"/>
              <w:bottom w:val="single" w:sz="4" w:space="0" w:color="auto"/>
              <w:right w:val="single" w:sz="4" w:space="0" w:color="auto"/>
            </w:tcBorders>
          </w:tcPr>
          <w:p w14:paraId="3F378187" w14:textId="77777777" w:rsidR="00BE2736" w:rsidRDefault="00000000">
            <w:pPr>
              <w:pStyle w:val="TAL"/>
              <w:rPr>
                <w:rFonts w:eastAsia="Malgun Gothic"/>
                <w:lang w:eastAsia="ko-KR"/>
              </w:rPr>
            </w:pPr>
            <w:r>
              <w:rPr>
                <w:rFonts w:eastAsia="Malgun Gothic" w:hint="eastAsia"/>
                <w:lang w:eastAsia="ko-KR"/>
              </w:rPr>
              <w:t>LG Electronic</w:t>
            </w:r>
            <w:r>
              <w:rPr>
                <w:rFonts w:eastAsia="Malgun Gothic"/>
                <w:lang w:eastAsia="ko-KR"/>
              </w:rPr>
              <w:t>s</w:t>
            </w:r>
          </w:p>
        </w:tc>
        <w:tc>
          <w:tcPr>
            <w:tcW w:w="4394" w:type="dxa"/>
            <w:tcBorders>
              <w:top w:val="single" w:sz="4" w:space="0" w:color="auto"/>
              <w:left w:val="single" w:sz="4" w:space="0" w:color="auto"/>
              <w:bottom w:val="single" w:sz="4" w:space="0" w:color="auto"/>
              <w:right w:val="single" w:sz="4" w:space="0" w:color="auto"/>
            </w:tcBorders>
          </w:tcPr>
          <w:p w14:paraId="4F70EC09" w14:textId="77777777" w:rsidR="00BE2736" w:rsidRDefault="00000000">
            <w:pPr>
              <w:pStyle w:val="TAL"/>
              <w:rPr>
                <w:rFonts w:eastAsia="Malgun Gothic"/>
                <w:lang w:eastAsia="ko-KR"/>
              </w:rPr>
            </w:pPr>
            <w:r>
              <w:rPr>
                <w:rFonts w:eastAsia="Malgun Gothic"/>
                <w:lang w:eastAsia="ko-KR"/>
              </w:rPr>
              <w:t>s</w:t>
            </w:r>
            <w:r>
              <w:rPr>
                <w:rFonts w:eastAsia="Malgun Gothic" w:hint="eastAsia"/>
                <w:lang w:eastAsia="ko-KR"/>
              </w:rPr>
              <w:t>eoyoung.</w:t>
            </w:r>
            <w:r>
              <w:rPr>
                <w:rFonts w:eastAsia="Malgun Gothic"/>
                <w:lang w:eastAsia="ko-KR"/>
              </w:rPr>
              <w:t>back@lge.com</w:t>
            </w:r>
          </w:p>
        </w:tc>
      </w:tr>
      <w:tr w:rsidR="00BE2736" w14:paraId="15017888"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0400DD9" w14:textId="77777777" w:rsidR="00BE2736" w:rsidRDefault="00000000">
            <w:pPr>
              <w:pStyle w:val="TAL"/>
              <w:rPr>
                <w:rFonts w:eastAsia="Malgun Gothic"/>
                <w:lang w:eastAsia="ko-KR"/>
              </w:rPr>
            </w:pPr>
            <w:proofErr w:type="spellStart"/>
            <w:r>
              <w:rPr>
                <w:rFonts w:eastAsia="Malgun Gothic"/>
                <w:lang w:eastAsia="ko-KR"/>
              </w:rPr>
              <w:t>Gyuri</w:t>
            </w:r>
            <w:proofErr w:type="spellEnd"/>
            <w:r>
              <w:rPr>
                <w:rFonts w:eastAsia="Malgun Gothic"/>
                <w:lang w:eastAsia="ko-KR"/>
              </w:rPr>
              <w:t xml:space="preserve"> </w:t>
            </w:r>
            <w:proofErr w:type="spellStart"/>
            <w:r>
              <w:rPr>
                <w:rFonts w:eastAsia="Malgun Gothic"/>
                <w:lang w:eastAsia="ko-KR"/>
              </w:rPr>
              <w:t>Wolfner</w:t>
            </w:r>
            <w:proofErr w:type="spellEnd"/>
          </w:p>
        </w:tc>
        <w:tc>
          <w:tcPr>
            <w:tcW w:w="2552" w:type="dxa"/>
            <w:tcBorders>
              <w:top w:val="single" w:sz="4" w:space="0" w:color="auto"/>
              <w:left w:val="single" w:sz="4" w:space="0" w:color="auto"/>
              <w:bottom w:val="single" w:sz="4" w:space="0" w:color="auto"/>
              <w:right w:val="single" w:sz="4" w:space="0" w:color="auto"/>
            </w:tcBorders>
          </w:tcPr>
          <w:p w14:paraId="14601534" w14:textId="77777777" w:rsidR="00BE2736" w:rsidRDefault="00000000">
            <w:pPr>
              <w:pStyle w:val="TAL"/>
              <w:rPr>
                <w:rFonts w:eastAsia="Malgun Gothic"/>
                <w:lang w:eastAsia="ko-KR"/>
              </w:rPr>
            </w:pPr>
            <w:r>
              <w:rPr>
                <w:rFonts w:eastAsia="Malgun Gothic"/>
                <w:lang w:eastAsia="ko-KR"/>
              </w:rPr>
              <w:t>Nokia</w:t>
            </w:r>
          </w:p>
        </w:tc>
        <w:tc>
          <w:tcPr>
            <w:tcW w:w="4394" w:type="dxa"/>
            <w:tcBorders>
              <w:top w:val="single" w:sz="4" w:space="0" w:color="auto"/>
              <w:left w:val="single" w:sz="4" w:space="0" w:color="auto"/>
              <w:bottom w:val="single" w:sz="4" w:space="0" w:color="auto"/>
              <w:right w:val="single" w:sz="4" w:space="0" w:color="auto"/>
            </w:tcBorders>
          </w:tcPr>
          <w:p w14:paraId="451A176D" w14:textId="77777777" w:rsidR="00BE2736" w:rsidRDefault="00000000">
            <w:pPr>
              <w:pStyle w:val="TAL"/>
              <w:rPr>
                <w:rFonts w:eastAsia="Malgun Gothic"/>
                <w:lang w:eastAsia="ko-KR"/>
              </w:rPr>
            </w:pPr>
            <w:hyperlink r:id="rId10" w:history="1">
              <w:r>
                <w:rPr>
                  <w:rStyle w:val="Hyperlink"/>
                  <w:rFonts w:eastAsia="Malgun Gothic"/>
                  <w:lang w:eastAsia="ko-KR"/>
                </w:rPr>
                <w:t>gyorgy.wolfner@nokia.com</w:t>
              </w:r>
            </w:hyperlink>
          </w:p>
        </w:tc>
      </w:tr>
      <w:tr w:rsidR="00BE2736" w14:paraId="3B2612C3"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7479BB44" w14:textId="77777777" w:rsidR="00BE2736" w:rsidRDefault="00000000">
            <w:pPr>
              <w:pStyle w:val="TAL"/>
              <w:rPr>
                <w:rFonts w:eastAsia="Malgun Gothic"/>
                <w:lang w:eastAsia="ko-KR"/>
              </w:rPr>
            </w:pPr>
            <w:proofErr w:type="spellStart"/>
            <w:r>
              <w:rPr>
                <w:rFonts w:eastAsia="Malgun Gothic" w:hint="eastAsia"/>
                <w:lang w:eastAsia="ko-KR"/>
              </w:rPr>
              <w:t>Hyunjeong</w:t>
            </w:r>
            <w:proofErr w:type="spellEnd"/>
            <w:r>
              <w:rPr>
                <w:rFonts w:eastAsia="Malgun Gothic" w:hint="eastAsia"/>
                <w:lang w:eastAsia="ko-KR"/>
              </w:rPr>
              <w:t xml:space="preserve"> Kang</w:t>
            </w:r>
          </w:p>
        </w:tc>
        <w:tc>
          <w:tcPr>
            <w:tcW w:w="2552" w:type="dxa"/>
            <w:tcBorders>
              <w:top w:val="single" w:sz="4" w:space="0" w:color="auto"/>
              <w:left w:val="single" w:sz="4" w:space="0" w:color="auto"/>
              <w:bottom w:val="single" w:sz="4" w:space="0" w:color="auto"/>
              <w:right w:val="single" w:sz="4" w:space="0" w:color="auto"/>
            </w:tcBorders>
          </w:tcPr>
          <w:p w14:paraId="7D1212F0" w14:textId="77777777" w:rsidR="00BE2736" w:rsidRDefault="00000000">
            <w:pPr>
              <w:pStyle w:val="TAL"/>
              <w:rPr>
                <w:rFonts w:eastAsia="Malgun Gothic"/>
                <w:lang w:eastAsia="ko-KR"/>
              </w:rPr>
            </w:pPr>
            <w:r>
              <w:rPr>
                <w:rFonts w:eastAsia="Malgun Gothic" w:hint="eastAsia"/>
                <w:lang w:eastAsia="ko-KR"/>
              </w:rPr>
              <w:t>Samsung</w:t>
            </w:r>
          </w:p>
        </w:tc>
        <w:tc>
          <w:tcPr>
            <w:tcW w:w="4394" w:type="dxa"/>
            <w:tcBorders>
              <w:top w:val="single" w:sz="4" w:space="0" w:color="auto"/>
              <w:left w:val="single" w:sz="4" w:space="0" w:color="auto"/>
              <w:bottom w:val="single" w:sz="4" w:space="0" w:color="auto"/>
              <w:right w:val="single" w:sz="4" w:space="0" w:color="auto"/>
            </w:tcBorders>
          </w:tcPr>
          <w:p w14:paraId="396D8F7A" w14:textId="77777777" w:rsidR="00BE2736" w:rsidRDefault="00000000">
            <w:pPr>
              <w:pStyle w:val="TAL"/>
              <w:rPr>
                <w:rFonts w:eastAsia="Malgun Gothic"/>
                <w:lang w:eastAsia="ko-KR"/>
              </w:rPr>
            </w:pPr>
            <w:r>
              <w:rPr>
                <w:rFonts w:eastAsia="Malgun Gothic"/>
                <w:lang w:eastAsia="ko-KR"/>
              </w:rPr>
              <w:t>h</w:t>
            </w:r>
            <w:r>
              <w:rPr>
                <w:rFonts w:eastAsia="Malgun Gothic" w:hint="eastAsia"/>
                <w:lang w:eastAsia="ko-KR"/>
              </w:rPr>
              <w:t>yunjeong.</w:t>
            </w:r>
            <w:r>
              <w:rPr>
                <w:rFonts w:eastAsia="Malgun Gothic"/>
                <w:lang w:eastAsia="ko-KR"/>
              </w:rPr>
              <w:t>kang@samsung.com</w:t>
            </w:r>
          </w:p>
        </w:tc>
      </w:tr>
      <w:tr w:rsidR="00BE2736" w14:paraId="7A74285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3EAA9BB5" w14:textId="77777777" w:rsidR="00BE2736" w:rsidRDefault="00000000">
            <w:pPr>
              <w:pStyle w:val="TAL"/>
              <w:rPr>
                <w:rFonts w:eastAsia="Malgun Gothic"/>
                <w:lang w:eastAsia="ko-KR"/>
              </w:rPr>
            </w:pPr>
            <w:proofErr w:type="spellStart"/>
            <w:r>
              <w:rPr>
                <w:rFonts w:eastAsia="Malgun Gothic"/>
                <w:lang w:eastAsia="ko-KR"/>
              </w:rPr>
              <w:t>Karthika</w:t>
            </w:r>
            <w:proofErr w:type="spellEnd"/>
            <w:r>
              <w:rPr>
                <w:rFonts w:eastAsia="Malgun Gothic"/>
                <w:lang w:eastAsia="ko-KR"/>
              </w:rPr>
              <w:t xml:space="preserve"> </w:t>
            </w:r>
            <w:proofErr w:type="spellStart"/>
            <w:r>
              <w:rPr>
                <w:rFonts w:eastAsia="Malgun Gothic"/>
                <w:lang w:eastAsia="ko-KR"/>
              </w:rPr>
              <w:t>Paladugu</w:t>
            </w:r>
            <w:proofErr w:type="spellEnd"/>
          </w:p>
        </w:tc>
        <w:tc>
          <w:tcPr>
            <w:tcW w:w="2552" w:type="dxa"/>
            <w:tcBorders>
              <w:top w:val="single" w:sz="4" w:space="0" w:color="auto"/>
              <w:left w:val="single" w:sz="4" w:space="0" w:color="auto"/>
              <w:bottom w:val="single" w:sz="4" w:space="0" w:color="auto"/>
              <w:right w:val="single" w:sz="4" w:space="0" w:color="auto"/>
            </w:tcBorders>
          </w:tcPr>
          <w:p w14:paraId="32243291" w14:textId="77777777" w:rsidR="00BE2736" w:rsidRDefault="00000000">
            <w:pPr>
              <w:pStyle w:val="TAL"/>
              <w:rPr>
                <w:rFonts w:eastAsia="Malgun Gothic"/>
                <w:lang w:eastAsia="ko-KR"/>
              </w:rPr>
            </w:pPr>
            <w:r>
              <w:rPr>
                <w:rFonts w:eastAsia="Malgun Gothic"/>
                <w:lang w:eastAsia="ko-KR"/>
              </w:rPr>
              <w:t>Qualcomm</w:t>
            </w:r>
          </w:p>
        </w:tc>
        <w:tc>
          <w:tcPr>
            <w:tcW w:w="4394" w:type="dxa"/>
            <w:tcBorders>
              <w:top w:val="single" w:sz="4" w:space="0" w:color="auto"/>
              <w:left w:val="single" w:sz="4" w:space="0" w:color="auto"/>
              <w:bottom w:val="single" w:sz="4" w:space="0" w:color="auto"/>
              <w:right w:val="single" w:sz="4" w:space="0" w:color="auto"/>
            </w:tcBorders>
          </w:tcPr>
          <w:p w14:paraId="31B4A6EA" w14:textId="77777777" w:rsidR="00BE2736" w:rsidRDefault="00000000">
            <w:pPr>
              <w:pStyle w:val="TAL"/>
              <w:rPr>
                <w:rFonts w:eastAsia="Malgun Gothic"/>
                <w:lang w:eastAsia="ko-KR"/>
              </w:rPr>
            </w:pPr>
            <w:r>
              <w:rPr>
                <w:rFonts w:eastAsia="Malgun Gothic"/>
                <w:lang w:eastAsia="ko-KR"/>
              </w:rPr>
              <w:t>kpaladug@qti.qualcomm.com</w:t>
            </w:r>
          </w:p>
        </w:tc>
      </w:tr>
      <w:tr w:rsidR="00C013EE" w14:paraId="20FA1A0C" w14:textId="77777777">
        <w:trPr>
          <w:trHeight w:val="240"/>
          <w:jc w:val="center"/>
        </w:trPr>
        <w:tc>
          <w:tcPr>
            <w:tcW w:w="2121" w:type="dxa"/>
            <w:tcBorders>
              <w:top w:val="single" w:sz="4" w:space="0" w:color="auto"/>
              <w:left w:val="single" w:sz="4" w:space="0" w:color="auto"/>
              <w:bottom w:val="single" w:sz="4" w:space="0" w:color="auto"/>
              <w:right w:val="single" w:sz="4" w:space="0" w:color="auto"/>
            </w:tcBorders>
          </w:tcPr>
          <w:p w14:paraId="648EA2CA" w14:textId="20F723C0" w:rsidR="00C013EE" w:rsidRDefault="00C013EE">
            <w:pPr>
              <w:pStyle w:val="TAL"/>
              <w:rPr>
                <w:rFonts w:eastAsia="Malgun Gothic"/>
                <w:lang w:eastAsia="ko-KR"/>
              </w:rPr>
            </w:pPr>
            <w:r>
              <w:rPr>
                <w:rFonts w:eastAsia="Malgun Gothic"/>
                <w:lang w:eastAsia="ko-KR"/>
              </w:rPr>
              <w:t>Achilles Kogiantis</w:t>
            </w:r>
          </w:p>
        </w:tc>
        <w:tc>
          <w:tcPr>
            <w:tcW w:w="2552" w:type="dxa"/>
            <w:tcBorders>
              <w:top w:val="single" w:sz="4" w:space="0" w:color="auto"/>
              <w:left w:val="single" w:sz="4" w:space="0" w:color="auto"/>
              <w:bottom w:val="single" w:sz="4" w:space="0" w:color="auto"/>
              <w:right w:val="single" w:sz="4" w:space="0" w:color="auto"/>
            </w:tcBorders>
          </w:tcPr>
          <w:p w14:paraId="4F080AC1" w14:textId="669C1EDC" w:rsidR="00C013EE" w:rsidRDefault="00C013EE">
            <w:pPr>
              <w:pStyle w:val="TAL"/>
              <w:rPr>
                <w:rFonts w:eastAsia="Malgun Gothic"/>
                <w:lang w:eastAsia="ko-KR"/>
              </w:rPr>
            </w:pPr>
            <w:proofErr w:type="spellStart"/>
            <w:r>
              <w:rPr>
                <w:rFonts w:eastAsia="Malgun Gothic"/>
                <w:lang w:eastAsia="ko-KR"/>
              </w:rPr>
              <w:t>Peraton</w:t>
            </w:r>
            <w:proofErr w:type="spellEnd"/>
            <w:r>
              <w:rPr>
                <w:rFonts w:eastAsia="Malgun Gothic"/>
                <w:lang w:eastAsia="ko-KR"/>
              </w:rPr>
              <w:t xml:space="preserve"> Labs</w:t>
            </w:r>
          </w:p>
        </w:tc>
        <w:tc>
          <w:tcPr>
            <w:tcW w:w="4394" w:type="dxa"/>
            <w:tcBorders>
              <w:top w:val="single" w:sz="4" w:space="0" w:color="auto"/>
              <w:left w:val="single" w:sz="4" w:space="0" w:color="auto"/>
              <w:bottom w:val="single" w:sz="4" w:space="0" w:color="auto"/>
              <w:right w:val="single" w:sz="4" w:space="0" w:color="auto"/>
            </w:tcBorders>
          </w:tcPr>
          <w:p w14:paraId="0291731F" w14:textId="6ADDB87E" w:rsidR="00C013EE" w:rsidRDefault="00C013EE">
            <w:pPr>
              <w:pStyle w:val="TAL"/>
              <w:rPr>
                <w:rFonts w:eastAsia="Malgun Gothic"/>
                <w:lang w:eastAsia="ko-KR"/>
              </w:rPr>
            </w:pPr>
            <w:r>
              <w:rPr>
                <w:rFonts w:eastAsia="Malgun Gothic"/>
                <w:lang w:eastAsia="ko-KR"/>
              </w:rPr>
              <w:t>akogiantis@peratonlabs.com</w:t>
            </w:r>
          </w:p>
        </w:tc>
      </w:tr>
    </w:tbl>
    <w:p w14:paraId="553D4AF4" w14:textId="77777777" w:rsidR="00BE2736" w:rsidRDefault="00BE2736">
      <w:pPr>
        <w:spacing w:after="120"/>
        <w:rPr>
          <w:rFonts w:ascii="Arial" w:hAnsi="Arial" w:cs="Arial"/>
          <w:b/>
          <w:color w:val="FF0000"/>
          <w:szCs w:val="20"/>
          <w:highlight w:val="yellow"/>
          <w:lang w:val="en-GB"/>
        </w:rPr>
      </w:pPr>
    </w:p>
    <w:p w14:paraId="2B716475" w14:textId="77777777" w:rsidR="00BE2736" w:rsidRDefault="00000000">
      <w:pPr>
        <w:pStyle w:val="Heading1"/>
        <w:keepLines/>
        <w:numPr>
          <w:ilvl w:val="0"/>
          <w:numId w:val="5"/>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3827B2F9" w14:textId="77777777" w:rsidR="00BE2736" w:rsidRDefault="00000000">
      <w:pPr>
        <w:rPr>
          <w:rFonts w:eastAsia="SimSun"/>
          <w:szCs w:val="21"/>
          <w:lang w:eastAsia="zh-CN"/>
        </w:rPr>
      </w:pPr>
      <w:r>
        <w:rPr>
          <w:rFonts w:eastAsia="SimSun" w:hint="eastAsia"/>
          <w:szCs w:val="21"/>
          <w:lang w:eastAsia="zh-CN"/>
        </w:rPr>
        <w:t>During the first round of this email discussion CR proposal option in [1] had some support from some companies as below:</w:t>
      </w:r>
    </w:p>
    <w:p w14:paraId="6609C575" w14:textId="77777777" w:rsidR="00BE2736" w:rsidRDefault="00000000">
      <w:pPr>
        <w:rPr>
          <w:rFonts w:eastAsia="SimSun"/>
          <w:szCs w:val="21"/>
          <w:lang w:eastAsia="zh-CN"/>
        </w:rPr>
      </w:pPr>
      <w:r>
        <w:rPr>
          <w:noProof/>
          <w:lang w:eastAsia="zh-CN"/>
        </w:rPr>
        <w:drawing>
          <wp:inline distT="0" distB="0" distL="114300" distR="114300" wp14:anchorId="696D7C47" wp14:editId="28459CAA">
            <wp:extent cx="5668010" cy="813435"/>
            <wp:effectExtent l="0" t="0" r="8890" b="571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1"/>
                    <a:stretch>
                      <a:fillRect/>
                    </a:stretch>
                  </pic:blipFill>
                  <pic:spPr>
                    <a:xfrm>
                      <a:off x="0" y="0"/>
                      <a:ext cx="5668010" cy="813435"/>
                    </a:xfrm>
                    <a:prstGeom prst="rect">
                      <a:avLst/>
                    </a:prstGeom>
                    <a:noFill/>
                    <a:ln>
                      <a:noFill/>
                    </a:ln>
                  </pic:spPr>
                </pic:pic>
              </a:graphicData>
            </a:graphic>
          </wp:inline>
        </w:drawing>
      </w:r>
    </w:p>
    <w:p w14:paraId="1FE912E4" w14:textId="77777777" w:rsidR="00BE2736" w:rsidRDefault="00000000">
      <w:pPr>
        <w:rPr>
          <w:rFonts w:eastAsia="SimSun"/>
          <w:szCs w:val="21"/>
          <w:lang w:eastAsia="zh-CN"/>
        </w:rPr>
      </w:pPr>
      <w:r>
        <w:rPr>
          <w:rFonts w:eastAsia="SimSun" w:hint="eastAsia"/>
          <w:szCs w:val="21"/>
          <w:lang w:eastAsia="zh-CN"/>
        </w:rPr>
        <w:t xml:space="preserve">Additionally, during the email discussion there was proposal on the reflector to add sentence to NOTE 2 as </w:t>
      </w:r>
      <w:r>
        <w:rPr>
          <w:rFonts w:eastAsia="SimSun"/>
          <w:szCs w:val="21"/>
          <w:lang w:eastAsia="zh-CN"/>
        </w:rPr>
        <w:t>‘When simultaneously triggered by upper layer and L2 remote UE, it is up to relay UE implementation whether/how to consider the cause value in the message received from L2 remote UE"</w:t>
      </w:r>
      <w:r>
        <w:rPr>
          <w:rFonts w:eastAsia="SimSun" w:hint="eastAsia"/>
          <w:szCs w:val="21"/>
          <w:lang w:eastAsia="zh-CN"/>
        </w:rPr>
        <w:t>.</w:t>
      </w:r>
    </w:p>
    <w:p w14:paraId="4B867232" w14:textId="77777777" w:rsidR="00BE2736" w:rsidRDefault="00000000">
      <w:pPr>
        <w:rPr>
          <w:rFonts w:eastAsia="SimSun"/>
          <w:szCs w:val="21"/>
          <w:lang w:eastAsia="zh-CN"/>
        </w:rPr>
      </w:pPr>
      <w:r>
        <w:rPr>
          <w:rFonts w:eastAsia="SimSun" w:hint="eastAsia"/>
          <w:szCs w:val="21"/>
          <w:lang w:eastAsia="zh-CN"/>
        </w:rPr>
        <w:t xml:space="preserve">As there was some interest from some companies to improve NOTE 2 to better reflect CT1 progress, </w:t>
      </w:r>
      <w:r>
        <w:rPr>
          <w:rFonts w:eastAsia="SimSun"/>
          <w:szCs w:val="21"/>
          <w:lang w:eastAsia="zh-CN"/>
        </w:rPr>
        <w:t>we</w:t>
      </w:r>
      <w:r>
        <w:rPr>
          <w:rFonts w:eastAsia="SimSun" w:hint="eastAsia"/>
          <w:szCs w:val="21"/>
          <w:lang w:eastAsia="zh-CN"/>
        </w:rPr>
        <w:t xml:space="preserve"> may further consider the following options as baseline for NOTE2 improvement:</w:t>
      </w:r>
    </w:p>
    <w:tbl>
      <w:tblPr>
        <w:tblStyle w:val="TableGrid"/>
        <w:tblW w:w="0" w:type="auto"/>
        <w:tblLook w:val="04A0" w:firstRow="1" w:lastRow="0" w:firstColumn="1" w:lastColumn="0" w:noHBand="0" w:noVBand="1"/>
      </w:tblPr>
      <w:tblGrid>
        <w:gridCol w:w="9286"/>
      </w:tblGrid>
      <w:tr w:rsidR="00BE2736" w14:paraId="24ED8FF7" w14:textId="77777777">
        <w:tc>
          <w:tcPr>
            <w:tcW w:w="9286" w:type="dxa"/>
          </w:tcPr>
          <w:p w14:paraId="7FD7B8EF" w14:textId="77777777" w:rsidR="00BE2736" w:rsidRDefault="00000000">
            <w:pPr>
              <w:widowControl w:val="0"/>
              <w:spacing w:after="0"/>
              <w:rPr>
                <w:rFonts w:eastAsia="DengXian"/>
                <w:b/>
                <w:bCs/>
              </w:rPr>
            </w:pPr>
            <w:r>
              <w:rPr>
                <w:rFonts w:ascii="Calibri" w:eastAsia="DengXian" w:hAnsi="Calibri"/>
                <w:b/>
                <w:bCs/>
                <w:kern w:val="2"/>
                <w:lang w:eastAsia="zh-CN" w:bidi="ar"/>
              </w:rPr>
              <w:t xml:space="preserve">Option 1: </w:t>
            </w:r>
            <w:r>
              <w:rPr>
                <w:rFonts w:ascii="Calibri" w:eastAsia="DengXian" w:hAnsi="Calibri" w:hint="eastAsia"/>
                <w:b/>
                <w:bCs/>
                <w:kern w:val="2"/>
                <w:lang w:eastAsia="zh-CN" w:bidi="ar"/>
              </w:rPr>
              <w:t>M</w:t>
            </w:r>
            <w:r>
              <w:rPr>
                <w:rFonts w:ascii="Calibri" w:eastAsia="DengXian" w:hAnsi="Calibri"/>
                <w:b/>
                <w:bCs/>
                <w:kern w:val="2"/>
                <w:lang w:eastAsia="zh-CN" w:bidi="ar"/>
              </w:rPr>
              <w:t>odified based on ZTE’s paper (first change in R2-2209903)</w:t>
            </w:r>
          </w:p>
          <w:p w14:paraId="11DEA1B0" w14:textId="77777777" w:rsidR="00BE2736" w:rsidRDefault="00000000">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w:t>
            </w:r>
            <w:r>
              <w:rPr>
                <w:rFonts w:ascii="Calibri" w:eastAsia="SimSun" w:hAnsi="Calibri"/>
                <w:color w:val="FF0000"/>
                <w:kern w:val="2"/>
                <w:lang w:eastAsia="zh-CN" w:bidi="ar"/>
              </w:rPr>
              <w:t>(including simultaneously triggered by L2 U2N Relay UE’s own service),</w:t>
            </w:r>
            <w:r>
              <w:rPr>
                <w:rFonts w:ascii="Calibri" w:eastAsia="SimSun" w:hAnsi="Calibri"/>
                <w:kern w:val="2"/>
                <w:lang w:eastAsia="zh-CN" w:bidi="ar"/>
              </w:rPr>
              <w:t xml:space="preserve">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 xml:space="preserve">if the same cause value is in the message received from the L2 U2N Remote UE via SL-RLC0 </w:t>
            </w:r>
            <w:r>
              <w:rPr>
                <w:rFonts w:ascii="Calibri" w:eastAsia="SimSun" w:hAnsi="Calibri"/>
                <w:color w:val="FF0000"/>
                <w:kern w:val="2"/>
                <w:lang w:eastAsia="zh-CN" w:bidi="ar"/>
              </w:rPr>
              <w:t xml:space="preserve">or received from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w:t>
            </w:r>
            <w:r>
              <w:rPr>
                <w:rFonts w:ascii="Calibri" w:eastAsia="SimSun" w:hAnsi="Calibri"/>
                <w:color w:val="FF0000"/>
                <w:kern w:val="2"/>
                <w:lang w:eastAsia="zh-CN" w:bidi="ar"/>
              </w:rPr>
              <w:lastRenderedPageBreak/>
              <w:t>UE’s upper layers</w:t>
            </w:r>
            <w:r>
              <w:rPr>
                <w:rFonts w:ascii="Calibri" w:eastAsia="SimSun" w:hAnsi="Calibri"/>
                <w:kern w:val="2"/>
                <w:lang w:eastAsia="zh-CN" w:bidi="ar"/>
              </w:rPr>
              <w:t>.</w:t>
            </w:r>
          </w:p>
        </w:tc>
      </w:tr>
    </w:tbl>
    <w:p w14:paraId="48B8C4F5" w14:textId="77777777" w:rsidR="00BE2736" w:rsidRDefault="00BE2736">
      <w:pPr>
        <w:rPr>
          <w:rFonts w:eastAsia="SimSun"/>
          <w:szCs w:val="21"/>
          <w:lang w:eastAsia="zh-CN"/>
        </w:rPr>
      </w:pPr>
    </w:p>
    <w:tbl>
      <w:tblPr>
        <w:tblStyle w:val="TableGrid"/>
        <w:tblW w:w="0" w:type="auto"/>
        <w:tblLook w:val="04A0" w:firstRow="1" w:lastRow="0" w:firstColumn="1" w:lastColumn="0" w:noHBand="0" w:noVBand="1"/>
      </w:tblPr>
      <w:tblGrid>
        <w:gridCol w:w="9286"/>
      </w:tblGrid>
      <w:tr w:rsidR="00BE2736" w14:paraId="65DCCF2C" w14:textId="77777777">
        <w:tc>
          <w:tcPr>
            <w:tcW w:w="9286" w:type="dxa"/>
          </w:tcPr>
          <w:p w14:paraId="7368B6C1" w14:textId="77777777" w:rsidR="00BE2736" w:rsidRDefault="00000000">
            <w:pPr>
              <w:widowControl w:val="0"/>
              <w:spacing w:after="0"/>
              <w:rPr>
                <w:rFonts w:eastAsia="DengXian"/>
                <w:b/>
                <w:bCs/>
              </w:rPr>
            </w:pPr>
            <w:r>
              <w:rPr>
                <w:rFonts w:ascii="Calibri" w:eastAsia="DengXian" w:hAnsi="Calibri"/>
                <w:b/>
                <w:bCs/>
                <w:kern w:val="2"/>
                <w:lang w:eastAsia="zh-CN" w:bidi="ar"/>
              </w:rPr>
              <w:t>Option 2: Suggested by APPLE via email reflector</w:t>
            </w:r>
          </w:p>
          <w:p w14:paraId="1337FC75" w14:textId="77777777" w:rsidR="00BE2736" w:rsidRDefault="00000000">
            <w:pPr>
              <w:widowControl w:val="0"/>
              <w:spacing w:after="0"/>
              <w:rPr>
                <w:rFonts w:eastAsia="SimSun"/>
                <w:szCs w:val="21"/>
                <w:lang w:eastAsia="zh-CN"/>
              </w:rPr>
            </w:pPr>
            <w:r>
              <w:rPr>
                <w:rFonts w:ascii="Calibri" w:eastAsia="DengXian" w:hAnsi="Calibri"/>
                <w:kern w:val="2"/>
                <w:lang w:eastAsia="zh-CN" w:bidi="ar"/>
              </w:rPr>
              <w:t>NOTE 2:</w:t>
            </w:r>
            <w:r>
              <w:rPr>
                <w:rFonts w:ascii="Calibri" w:eastAsia="DengXian" w:hAnsi="Calibri"/>
                <w:kern w:val="2"/>
                <w:lang w:eastAsia="zh-CN" w:bidi="ar"/>
              </w:rPr>
              <w:tab/>
              <w:t xml:space="preserve">In case the </w:t>
            </w:r>
            <w:r>
              <w:rPr>
                <w:rFonts w:ascii="Calibri" w:eastAsia="SimSun" w:hAnsi="Calibri"/>
                <w:kern w:val="2"/>
                <w:lang w:eastAsia="zh-CN" w:bidi="ar"/>
              </w:rPr>
              <w:t xml:space="preserve">L2 U2N Relay UE initiates RRC connection establishment triggered by reception of message from a L2 U2N Remote UE via SL-RLC0 or SL-RLC1 as specified in 5.3.3.1a, the L2 U2N Relay UE sets the </w:t>
            </w:r>
            <w:proofErr w:type="spellStart"/>
            <w:r>
              <w:rPr>
                <w:rFonts w:ascii="Calibri" w:eastAsia="SimSun" w:hAnsi="Calibri"/>
                <w:i/>
                <w:kern w:val="2"/>
                <w:lang w:eastAsia="zh-CN" w:bidi="ar"/>
              </w:rPr>
              <w:t>establishmentCause</w:t>
            </w:r>
            <w:proofErr w:type="spellEnd"/>
            <w:r>
              <w:rPr>
                <w:rFonts w:ascii="Calibri" w:eastAsia="SimSun" w:hAnsi="Calibri"/>
                <w:kern w:val="2"/>
                <w:lang w:eastAsia="zh-CN" w:bidi="ar"/>
              </w:rPr>
              <w:t xml:space="preserve"> by implementation, but it can only set the </w:t>
            </w:r>
            <w:r>
              <w:rPr>
                <w:rFonts w:ascii="Calibri" w:eastAsia="SimSun" w:hAnsi="Calibri"/>
                <w:i/>
                <w:kern w:val="2"/>
                <w:lang w:eastAsia="zh-CN" w:bidi="ar"/>
              </w:rPr>
              <w:t>emergency</w:t>
            </w:r>
            <w:r>
              <w:rPr>
                <w:rFonts w:ascii="Calibri" w:eastAsia="SimSun" w:hAnsi="Calibri"/>
                <w:kern w:val="2"/>
                <w:lang w:eastAsia="zh-CN" w:bidi="ar"/>
              </w:rPr>
              <w:t xml:space="preserve">, </w:t>
            </w:r>
            <w:proofErr w:type="spellStart"/>
            <w:r>
              <w:rPr>
                <w:rFonts w:ascii="Calibri" w:eastAsia="SimSun" w:hAnsi="Calibri"/>
                <w:i/>
                <w:kern w:val="2"/>
                <w:lang w:eastAsia="zh-CN" w:bidi="ar"/>
              </w:rPr>
              <w:t>mps-PriorityAccess</w:t>
            </w:r>
            <w:proofErr w:type="spellEnd"/>
            <w:r>
              <w:rPr>
                <w:rFonts w:ascii="Calibri" w:eastAsia="SimSun" w:hAnsi="Calibri"/>
                <w:kern w:val="2"/>
                <w:lang w:eastAsia="zh-CN" w:bidi="ar"/>
              </w:rPr>
              <w:t xml:space="preserve">, or </w:t>
            </w:r>
            <w:proofErr w:type="spellStart"/>
            <w:r>
              <w:rPr>
                <w:rFonts w:ascii="Calibri" w:eastAsia="SimSun" w:hAnsi="Calibri"/>
                <w:i/>
                <w:kern w:val="2"/>
                <w:lang w:eastAsia="zh-CN" w:bidi="ar"/>
              </w:rPr>
              <w:t>mcs-PriorityAccess</w:t>
            </w:r>
            <w:proofErr w:type="spellEnd"/>
            <w:r>
              <w:rPr>
                <w:rFonts w:ascii="Calibri" w:eastAsia="SimSun" w:hAnsi="Calibri"/>
                <w:kern w:val="2"/>
                <w:lang w:eastAsia="zh-CN" w:bidi="ar"/>
              </w:rPr>
              <w:t xml:space="preserve"> as </w:t>
            </w:r>
            <w:proofErr w:type="spellStart"/>
            <w:r>
              <w:rPr>
                <w:rFonts w:ascii="Calibri" w:eastAsia="SimSun" w:hAnsi="Calibri"/>
                <w:i/>
                <w:kern w:val="2"/>
                <w:lang w:eastAsia="zh-CN" w:bidi="ar"/>
              </w:rPr>
              <w:t>establishmentCause</w:t>
            </w:r>
            <w:proofErr w:type="spellEnd"/>
            <w:r>
              <w:rPr>
                <w:rFonts w:ascii="Calibri" w:eastAsia="SimSun" w:hAnsi="Calibri"/>
                <w:i/>
                <w:kern w:val="2"/>
                <w:lang w:eastAsia="zh-CN" w:bidi="ar"/>
              </w:rPr>
              <w:t xml:space="preserve"> </w:t>
            </w:r>
            <w:r>
              <w:rPr>
                <w:rFonts w:ascii="Calibri" w:eastAsia="SimSun" w:hAnsi="Calibri"/>
                <w:kern w:val="2"/>
                <w:lang w:eastAsia="zh-CN" w:bidi="ar"/>
              </w:rPr>
              <w:t>if the same cause value is in the message received from the L2 U2N Remote UE via SL-RLC0</w:t>
            </w:r>
            <w:r>
              <w:rPr>
                <w:rFonts w:ascii="Calibri" w:eastAsia="SimSun" w:hAnsi="Calibri"/>
                <w:color w:val="FF0000"/>
                <w:kern w:val="2"/>
                <w:lang w:eastAsia="zh-CN" w:bidi="ar"/>
              </w:rPr>
              <w:t xml:space="preserve">. 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w:t>
            </w:r>
          </w:p>
        </w:tc>
      </w:tr>
    </w:tbl>
    <w:p w14:paraId="6304AD70" w14:textId="77777777" w:rsidR="00BE2736" w:rsidRDefault="00BE2736">
      <w:pPr>
        <w:rPr>
          <w:rFonts w:eastAsia="SimSun"/>
          <w:szCs w:val="21"/>
          <w:lang w:eastAsia="zh-CN"/>
        </w:rPr>
      </w:pPr>
    </w:p>
    <w:p w14:paraId="457E9574" w14:textId="77777777" w:rsidR="00BE2736" w:rsidRDefault="00000000">
      <w:pPr>
        <w:rPr>
          <w:rFonts w:asciiTheme="minorHAnsi" w:eastAsia="SimSun" w:hAnsiTheme="minorHAnsi" w:cstheme="minorHAnsi"/>
          <w:b/>
          <w:lang w:eastAsia="zh-CN"/>
        </w:rPr>
      </w:pPr>
      <w:r>
        <w:rPr>
          <w:rFonts w:asciiTheme="minorHAnsi" w:hAnsiTheme="minorHAnsi" w:cstheme="minorHAnsi"/>
          <w:b/>
        </w:rPr>
        <w:t xml:space="preserve">Q1: </w:t>
      </w:r>
      <w:r>
        <w:rPr>
          <w:rFonts w:asciiTheme="minorHAnsi" w:eastAsia="SimSun" w:hAnsiTheme="minorHAnsi" w:cstheme="minorHAnsi" w:hint="eastAsia"/>
          <w:b/>
          <w:lang w:eastAsia="zh-CN"/>
        </w:rPr>
        <w:t xml:space="preserve">If RAN2 have to improve NOTE2 to better reflect the simultaneously triggered by </w:t>
      </w:r>
      <w:proofErr w:type="spellStart"/>
      <w:r>
        <w:rPr>
          <w:rFonts w:asciiTheme="minorHAnsi" w:eastAsia="SimSun" w:hAnsiTheme="minorHAnsi" w:cstheme="minorHAnsi" w:hint="eastAsia"/>
          <w:b/>
          <w:lang w:eastAsia="zh-CN"/>
        </w:rPr>
        <w:t>Lthe</w:t>
      </w:r>
      <w:proofErr w:type="spellEnd"/>
      <w:r>
        <w:rPr>
          <w:rFonts w:asciiTheme="minorHAnsi" w:eastAsia="SimSun" w:hAnsiTheme="minorHAnsi" w:cstheme="minorHAnsi" w:hint="eastAsia"/>
          <w:b/>
          <w:lang w:eastAsia="zh-CN"/>
        </w:rPr>
        <w:t xml:space="preserve"> L2 U2N Relay UE</w:t>
      </w:r>
      <w:r>
        <w:rPr>
          <w:rFonts w:asciiTheme="minorHAnsi" w:eastAsia="SimSun" w:hAnsiTheme="minorHAnsi" w:cstheme="minorHAnsi"/>
          <w:b/>
          <w:lang w:eastAsia="zh-CN"/>
        </w:rPr>
        <w:t>’</w:t>
      </w:r>
      <w:r>
        <w:rPr>
          <w:rFonts w:asciiTheme="minorHAnsi" w:eastAsia="SimSun" w:hAnsiTheme="minorHAnsi" w:cstheme="minorHAnsi" w:hint="eastAsia"/>
          <w:b/>
          <w:lang w:eastAsia="zh-CN"/>
        </w:rPr>
        <w:t>s own service and the L2 remote UE case, which option do you prefer as a CR baseline?</w:t>
      </w:r>
    </w:p>
    <w:p w14:paraId="24384EF8" w14:textId="77777777" w:rsidR="00BE2736" w:rsidRDefault="00000000">
      <w:pPr>
        <w:numPr>
          <w:ilvl w:val="0"/>
          <w:numId w:val="6"/>
        </w:numPr>
        <w:rPr>
          <w:rFonts w:asciiTheme="minorHAnsi" w:eastAsia="SimSun" w:hAnsiTheme="minorHAnsi" w:cstheme="minorHAnsi"/>
          <w:b/>
          <w:lang w:eastAsia="zh-CN"/>
        </w:rPr>
      </w:pPr>
      <w:r>
        <w:rPr>
          <w:rFonts w:asciiTheme="minorHAnsi" w:eastAsia="SimSun" w:hAnsiTheme="minorHAnsi" w:cstheme="minorHAnsi" w:hint="eastAsia"/>
          <w:b/>
          <w:lang w:eastAsia="zh-CN"/>
        </w:rPr>
        <w:t>Option 1: M</w:t>
      </w:r>
      <w:r>
        <w:rPr>
          <w:rFonts w:ascii="Calibri" w:eastAsia="DengXian" w:hAnsi="Calibri"/>
          <w:b/>
          <w:bCs/>
          <w:kern w:val="2"/>
          <w:lang w:eastAsia="zh-CN" w:bidi="ar"/>
        </w:rPr>
        <w:t>odified based on ZTE’s paper (first change in R2-2209903)</w:t>
      </w:r>
      <w:r>
        <w:rPr>
          <w:rFonts w:ascii="Calibri" w:eastAsia="DengXian" w:hAnsi="Calibri" w:hint="eastAsia"/>
          <w:b/>
          <w:bCs/>
          <w:kern w:val="2"/>
          <w:lang w:eastAsia="zh-CN" w:bidi="ar"/>
        </w:rPr>
        <w:t>, see as above</w:t>
      </w:r>
    </w:p>
    <w:p w14:paraId="1F3A530B" w14:textId="77777777" w:rsidR="00BE2736" w:rsidRDefault="00000000">
      <w:pPr>
        <w:numPr>
          <w:ilvl w:val="0"/>
          <w:numId w:val="6"/>
        </w:numPr>
        <w:rPr>
          <w:rFonts w:ascii="Calibri" w:eastAsia="DengXian" w:hAnsi="Calibri"/>
          <w:b/>
          <w:bCs/>
          <w:kern w:val="2"/>
          <w:lang w:eastAsia="zh-CN" w:bidi="ar"/>
        </w:rPr>
      </w:pPr>
      <w:r>
        <w:rPr>
          <w:rFonts w:ascii="Calibri" w:eastAsia="DengXian" w:hAnsi="Calibri"/>
          <w:b/>
          <w:bCs/>
          <w:kern w:val="2"/>
          <w:lang w:eastAsia="zh-CN" w:bidi="ar"/>
        </w:rPr>
        <w:t>Option 2: Suggested by APPLE via email reflector</w:t>
      </w:r>
      <w:r>
        <w:rPr>
          <w:rFonts w:ascii="Calibri" w:eastAsia="DengXian" w:hAnsi="Calibri" w:hint="eastAsia"/>
          <w:b/>
          <w:bCs/>
          <w:kern w:val="2"/>
          <w:lang w:eastAsia="zh-CN" w:bidi="ar"/>
        </w:rPr>
        <w:t>, see as above</w:t>
      </w:r>
    </w:p>
    <w:p w14:paraId="1B908366" w14:textId="77777777" w:rsidR="00BE2736" w:rsidRDefault="00000000">
      <w:pPr>
        <w:numPr>
          <w:ilvl w:val="0"/>
          <w:numId w:val="6"/>
        </w:numPr>
        <w:rPr>
          <w:rFonts w:ascii="Calibri" w:eastAsia="DengXian" w:hAnsi="Calibri"/>
          <w:b/>
          <w:bCs/>
          <w:kern w:val="2"/>
          <w:lang w:eastAsia="zh-CN" w:bidi="ar"/>
        </w:rPr>
      </w:pPr>
      <w:r>
        <w:rPr>
          <w:rFonts w:ascii="Calibri" w:eastAsia="DengXian" w:hAnsi="Calibri" w:hint="eastAsia"/>
          <w:b/>
          <w:bCs/>
          <w:kern w:val="2"/>
          <w:lang w:eastAsia="zh-CN" w:bidi="ar"/>
        </w:rPr>
        <w:t>Other (please specify)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5273"/>
      </w:tblGrid>
      <w:tr w:rsidR="00BE2736" w14:paraId="6B1EAFDF" w14:textId="77777777">
        <w:tc>
          <w:tcPr>
            <w:tcW w:w="1809" w:type="dxa"/>
            <w:shd w:val="clear" w:color="auto" w:fill="E7E6E6"/>
          </w:tcPr>
          <w:p w14:paraId="120D8E97" w14:textId="77777777" w:rsidR="00BE2736" w:rsidRDefault="00000000">
            <w:pPr>
              <w:spacing w:after="0"/>
              <w:jc w:val="center"/>
              <w:rPr>
                <w:rFonts w:asciiTheme="minorHAnsi" w:hAnsiTheme="minorHAnsi" w:cstheme="minorHAnsi"/>
                <w:b/>
                <w:lang w:eastAsia="ko-KR"/>
              </w:rPr>
            </w:pPr>
            <w:r>
              <w:rPr>
                <w:rFonts w:asciiTheme="minorHAnsi" w:hAnsiTheme="minorHAnsi" w:cstheme="minorHAnsi"/>
                <w:b/>
                <w:lang w:eastAsia="ko-KR"/>
              </w:rPr>
              <w:t>Company</w:t>
            </w:r>
          </w:p>
        </w:tc>
        <w:tc>
          <w:tcPr>
            <w:tcW w:w="1985" w:type="dxa"/>
            <w:shd w:val="clear" w:color="auto" w:fill="E7E6E6"/>
          </w:tcPr>
          <w:p w14:paraId="2D23E29D" w14:textId="77777777" w:rsidR="00BE2736" w:rsidRDefault="00000000">
            <w:pPr>
              <w:spacing w:after="0"/>
              <w:jc w:val="center"/>
              <w:rPr>
                <w:rFonts w:asciiTheme="minorHAnsi" w:eastAsia="SimSun" w:hAnsiTheme="minorHAnsi" w:cstheme="minorHAnsi"/>
                <w:b/>
                <w:lang w:eastAsia="zh-CN"/>
              </w:rPr>
            </w:pPr>
            <w:r>
              <w:rPr>
                <w:rFonts w:asciiTheme="minorHAnsi" w:eastAsia="SimSun" w:hAnsiTheme="minorHAnsi" w:cstheme="minorHAnsi" w:hint="eastAsia"/>
                <w:b/>
                <w:lang w:eastAsia="zh-CN"/>
              </w:rPr>
              <w:t>Option?</w:t>
            </w:r>
          </w:p>
        </w:tc>
        <w:tc>
          <w:tcPr>
            <w:tcW w:w="5273" w:type="dxa"/>
            <w:shd w:val="clear" w:color="auto" w:fill="E7E6E6"/>
          </w:tcPr>
          <w:p w14:paraId="54B97DDF" w14:textId="77777777" w:rsidR="00BE2736" w:rsidRDefault="00000000">
            <w:pPr>
              <w:spacing w:after="0"/>
              <w:jc w:val="center"/>
              <w:rPr>
                <w:rFonts w:asciiTheme="minorHAnsi" w:hAnsiTheme="minorHAnsi" w:cstheme="minorHAnsi"/>
                <w:b/>
                <w:lang w:eastAsia="ko-KR"/>
              </w:rPr>
            </w:pPr>
            <w:r>
              <w:rPr>
                <w:rFonts w:asciiTheme="minorHAnsi" w:hAnsiTheme="minorHAnsi" w:cstheme="minorHAnsi"/>
                <w:b/>
                <w:lang w:eastAsia="ko-KR"/>
              </w:rPr>
              <w:t>Comment</w:t>
            </w:r>
          </w:p>
        </w:tc>
      </w:tr>
      <w:tr w:rsidR="00BE2736" w14:paraId="2528361F" w14:textId="77777777">
        <w:tc>
          <w:tcPr>
            <w:tcW w:w="1809" w:type="dxa"/>
          </w:tcPr>
          <w:p w14:paraId="134DF261" w14:textId="77777777" w:rsidR="00BE2736" w:rsidRDefault="00000000">
            <w:pPr>
              <w:spacing w:after="0"/>
              <w:jc w:val="center"/>
              <w:rPr>
                <w:rFonts w:asciiTheme="minorHAnsi" w:hAnsiTheme="minorHAnsi" w:cstheme="minorHAnsi"/>
                <w:lang w:eastAsia="zh-CN"/>
              </w:rPr>
            </w:pPr>
            <w:r>
              <w:rPr>
                <w:rFonts w:asciiTheme="minorHAnsi" w:hAnsiTheme="minorHAnsi" w:cstheme="minorHAnsi"/>
                <w:lang w:eastAsia="zh-CN"/>
              </w:rPr>
              <w:t>Apple</w:t>
            </w:r>
          </w:p>
        </w:tc>
        <w:tc>
          <w:tcPr>
            <w:tcW w:w="1985" w:type="dxa"/>
          </w:tcPr>
          <w:p w14:paraId="30582A29" w14:textId="77777777" w:rsidR="00BE2736" w:rsidRDefault="00000000">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Option 2</w:t>
            </w:r>
          </w:p>
        </w:tc>
        <w:tc>
          <w:tcPr>
            <w:tcW w:w="5273" w:type="dxa"/>
          </w:tcPr>
          <w:p w14:paraId="41564634" w14:textId="77777777" w:rsidR="00BE2736" w:rsidRDefault="00000000">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lang w:eastAsia="zh-CN"/>
              </w:rPr>
              <w:t>We think the Option 1 has two problems:</w:t>
            </w:r>
          </w:p>
          <w:p w14:paraId="25D01488" w14:textId="77777777" w:rsidR="00BE2736" w:rsidRDefault="00000000">
            <w:pPr>
              <w:pStyle w:val="ListParagraph"/>
              <w:keepNext/>
              <w:numPr>
                <w:ilvl w:val="0"/>
                <w:numId w:val="7"/>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 xml:space="preserve">It is wrong to allow relay UE to choose the arbitrary cause value based on UE implementation in “non-emergency” simultaneous trigger case. We think the relay UE shall still use the upper layer cause value, if it does not want to consider the trigger from L2 remote UE.  </w:t>
            </w:r>
          </w:p>
          <w:p w14:paraId="3AB05E81" w14:textId="77777777" w:rsidR="00BE2736" w:rsidRDefault="00000000">
            <w:pPr>
              <w:pStyle w:val="ListParagraph"/>
              <w:keepNext/>
              <w:numPr>
                <w:ilvl w:val="0"/>
                <w:numId w:val="7"/>
              </w:numPr>
              <w:tabs>
                <w:tab w:val="left" w:pos="420"/>
              </w:tabs>
              <w:autoSpaceDE w:val="0"/>
              <w:autoSpaceDN w:val="0"/>
              <w:adjustRightInd w:val="0"/>
              <w:spacing w:after="0"/>
              <w:ind w:firstLineChars="0"/>
              <w:rPr>
                <w:rFonts w:asciiTheme="minorHAnsi" w:eastAsiaTheme="minorEastAsia" w:hAnsiTheme="minorHAnsi" w:cstheme="minorHAnsi"/>
              </w:rPr>
            </w:pPr>
            <w:r>
              <w:rPr>
                <w:rFonts w:asciiTheme="minorHAnsi" w:eastAsiaTheme="minorEastAsia" w:hAnsiTheme="minorHAnsi" w:cstheme="minorHAnsi"/>
              </w:rPr>
              <w:t>In “emergency”-kind of simultaneous trigger case, there is ambiguity about how to determine which “</w:t>
            </w:r>
            <w:r>
              <w:rPr>
                <w:rFonts w:asciiTheme="minorHAnsi" w:eastAsiaTheme="minorEastAsia" w:hAnsiTheme="minorHAnsi" w:cstheme="minorHAnsi"/>
                <w:i/>
                <w:iCs/>
              </w:rPr>
              <w:t>the same cause value</w:t>
            </w:r>
            <w:r>
              <w:rPr>
                <w:rFonts w:asciiTheme="minorHAnsi" w:eastAsiaTheme="minorEastAsia" w:hAnsiTheme="minorHAnsi" w:cstheme="minorHAnsi"/>
              </w:rPr>
              <w:t xml:space="preserve">” is to be set, if both upper layer and L2 remote UE provide two different cause values respectively from the set of &lt;emergency, </w:t>
            </w:r>
            <w:proofErr w:type="spellStart"/>
            <w:r>
              <w:rPr>
                <w:rFonts w:asciiTheme="minorHAnsi" w:eastAsiaTheme="minorEastAsia" w:hAnsiTheme="minorHAnsi" w:cstheme="minorHAnsi"/>
              </w:rPr>
              <w:t>mps-priorityAccess</w:t>
            </w:r>
            <w:proofErr w:type="spellEnd"/>
            <w:r>
              <w:rPr>
                <w:rFonts w:asciiTheme="minorHAnsi" w:eastAsiaTheme="minorEastAsia" w:hAnsiTheme="minorHAnsi" w:cstheme="minorHAnsi"/>
              </w:rPr>
              <w:t xml:space="preserve">, </w:t>
            </w:r>
            <w:proofErr w:type="spellStart"/>
            <w:r>
              <w:rPr>
                <w:rFonts w:asciiTheme="minorHAnsi" w:eastAsiaTheme="minorEastAsia" w:hAnsiTheme="minorHAnsi" w:cstheme="minorHAnsi"/>
              </w:rPr>
              <w:t>mcs-priorityAccess</w:t>
            </w:r>
            <w:proofErr w:type="spellEnd"/>
            <w:r>
              <w:rPr>
                <w:rFonts w:asciiTheme="minorHAnsi" w:eastAsiaTheme="minorEastAsia" w:hAnsiTheme="minorHAnsi" w:cstheme="minorHAnsi"/>
              </w:rPr>
              <w:t>&gt;. Probably, we have to still add another sentence to explain that this is up to UE implementation how to compare two sorts of emergency cause values.</w:t>
            </w:r>
          </w:p>
          <w:p w14:paraId="1B263E14" w14:textId="77777777" w:rsidR="00BE2736" w:rsidRDefault="00000000">
            <w:pPr>
              <w:keepNext/>
              <w:tabs>
                <w:tab w:val="left" w:pos="420"/>
              </w:tabs>
              <w:autoSpaceDE w:val="0"/>
              <w:autoSpaceDN w:val="0"/>
              <w:adjustRightInd w:val="0"/>
              <w:spacing w:after="0"/>
              <w:rPr>
                <w:rFonts w:asciiTheme="minorHAnsi" w:hAnsiTheme="minorHAnsi" w:cstheme="minorHAnsi"/>
              </w:rPr>
            </w:pPr>
            <w:r>
              <w:rPr>
                <w:rFonts w:asciiTheme="minorHAnsi" w:hAnsiTheme="minorHAnsi" w:cstheme="minorHAnsi"/>
              </w:rPr>
              <w:lastRenderedPageBreak/>
              <w:t>Option 2 has avoided those issues and is less complex and more aligned with CT1 LS.</w:t>
            </w:r>
          </w:p>
        </w:tc>
      </w:tr>
      <w:tr w:rsidR="00BE2736" w14:paraId="09BAAD66" w14:textId="77777777">
        <w:tc>
          <w:tcPr>
            <w:tcW w:w="1809" w:type="dxa"/>
          </w:tcPr>
          <w:p w14:paraId="12B1073A" w14:textId="77777777" w:rsidR="00BE2736" w:rsidRDefault="00000000">
            <w:pPr>
              <w:spacing w:after="0"/>
              <w:jc w:val="center"/>
              <w:rPr>
                <w:rFonts w:asciiTheme="minorHAnsi" w:hAnsiTheme="minorHAnsi" w:cstheme="minorHAnsi"/>
                <w:lang w:eastAsia="zh-CN"/>
              </w:rPr>
            </w:pPr>
            <w:r>
              <w:rPr>
                <w:rFonts w:asciiTheme="minorHAnsi" w:hAnsiTheme="minorHAnsi" w:cstheme="minorHAnsi" w:hint="eastAsia"/>
                <w:lang w:eastAsia="zh-CN"/>
              </w:rPr>
              <w:lastRenderedPageBreak/>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p>
        </w:tc>
        <w:tc>
          <w:tcPr>
            <w:tcW w:w="1985" w:type="dxa"/>
          </w:tcPr>
          <w:p w14:paraId="2C6EE5E2" w14:textId="77777777" w:rsidR="00BE2736" w:rsidRDefault="00000000">
            <w:pPr>
              <w:keepNext/>
              <w:tabs>
                <w:tab w:val="left" w:pos="420"/>
              </w:tabs>
              <w:autoSpaceDE w:val="0"/>
              <w:autoSpaceDN w:val="0"/>
              <w:adjustRightInd w:val="0"/>
              <w:spacing w:after="0"/>
              <w:ind w:left="420" w:hanging="420"/>
              <w:rPr>
                <w:rFonts w:asciiTheme="minorHAnsi" w:hAnsiTheme="minorHAnsi" w:cstheme="minorHAnsi"/>
                <w:lang w:eastAsia="zh-CN"/>
              </w:rPr>
            </w:pPr>
            <w:r>
              <w:rPr>
                <w:rFonts w:asciiTheme="minorHAnsi" w:hAnsiTheme="minorHAnsi" w:cstheme="minorHAnsi" w:hint="eastAsia"/>
                <w:lang w:eastAsia="zh-CN"/>
              </w:rPr>
              <w:t>N</w:t>
            </w:r>
            <w:r>
              <w:rPr>
                <w:rFonts w:asciiTheme="minorHAnsi" w:hAnsiTheme="minorHAnsi" w:cstheme="minorHAnsi"/>
                <w:lang w:eastAsia="zh-CN"/>
              </w:rPr>
              <w:t>one</w:t>
            </w:r>
          </w:p>
        </w:tc>
        <w:tc>
          <w:tcPr>
            <w:tcW w:w="5273" w:type="dxa"/>
          </w:tcPr>
          <w:p w14:paraId="3575D037" w14:textId="77777777" w:rsidR="00BE2736" w:rsidRDefault="00000000">
            <w:pPr>
              <w:rPr>
                <w:lang w:eastAsia="zh-CN"/>
              </w:rPr>
            </w:pPr>
            <w:r>
              <w:rPr>
                <w:lang w:eastAsia="zh-CN"/>
              </w:rPr>
              <w:t xml:space="preserve">Similar view as Apple on </w:t>
            </w:r>
            <w:r>
              <w:rPr>
                <w:rFonts w:hint="eastAsia"/>
                <w:lang w:eastAsia="zh-CN"/>
              </w:rPr>
              <w:t>O</w:t>
            </w:r>
            <w:r>
              <w:rPr>
                <w:lang w:eastAsia="zh-CN"/>
              </w:rPr>
              <w:t xml:space="preserve">ption 1 that it is not in line with CT1’s CR. To be specific, CT1’s CR is saying when there is relay UE’s own service, it is possible to use the cause value generated by AS layer. There </w:t>
            </w:r>
            <w:proofErr w:type="gramStart"/>
            <w:r>
              <w:rPr>
                <w:lang w:eastAsia="zh-CN"/>
              </w:rPr>
              <w:t>is</w:t>
            </w:r>
            <w:proofErr w:type="gramEnd"/>
            <w:r>
              <w:rPr>
                <w:lang w:eastAsia="zh-CN"/>
              </w:rPr>
              <w:t xml:space="preserve"> no extra rules on how to handle high priority cause value.</w:t>
            </w:r>
          </w:p>
          <w:p w14:paraId="03C1A1E7" w14:textId="77777777" w:rsidR="00BE2736" w:rsidRDefault="00000000">
            <w:pPr>
              <w:rPr>
                <w:lang w:eastAsia="zh-CN"/>
              </w:rPr>
            </w:pPr>
            <w:r>
              <w:rPr>
                <w:lang w:eastAsia="zh-CN"/>
              </w:rPr>
              <w:t>However, we do not see the point to repeat in AS spec that it is up to UE implementation when CT1 already capture a NOTE to clarify it is possible to use the value provided by NAS or the value generated by AS.</w:t>
            </w:r>
          </w:p>
          <w:p w14:paraId="366CDF2E" w14:textId="77777777" w:rsidR="00BE2736" w:rsidRDefault="00000000">
            <w:pPr>
              <w:rPr>
                <w:lang w:eastAsia="zh-CN"/>
              </w:rPr>
            </w:pPr>
            <w:r>
              <w:rPr>
                <w:highlight w:val="yellow"/>
                <w:lang w:eastAsia="zh-CN"/>
              </w:rPr>
              <w:t>[Rapp] CT1 refers to RAN2 spec, now in RAN2 we point back to CT1 spec for reference. It seems we are going in to a close loop without clear explanation</w:t>
            </w:r>
          </w:p>
        </w:tc>
      </w:tr>
      <w:tr w:rsidR="00BE2736" w14:paraId="4CC662B5" w14:textId="77777777">
        <w:tc>
          <w:tcPr>
            <w:tcW w:w="1809" w:type="dxa"/>
          </w:tcPr>
          <w:p w14:paraId="599AD2AF" w14:textId="77777777" w:rsidR="00BE2736" w:rsidRDefault="00000000">
            <w:pPr>
              <w:spacing w:after="0"/>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LG</w:t>
            </w:r>
          </w:p>
        </w:tc>
        <w:tc>
          <w:tcPr>
            <w:tcW w:w="1985" w:type="dxa"/>
          </w:tcPr>
          <w:p w14:paraId="239158FF" w14:textId="77777777" w:rsidR="00BE2736" w:rsidRDefault="00000000">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HAnsi" w:eastAsia="Malgun Gothic" w:hAnsiTheme="minorHAnsi" w:cstheme="minorHAnsi" w:hint="eastAsia"/>
                <w:lang w:eastAsia="ko-KR"/>
              </w:rPr>
              <w:t>None</w:t>
            </w:r>
          </w:p>
        </w:tc>
        <w:tc>
          <w:tcPr>
            <w:tcW w:w="5273" w:type="dxa"/>
          </w:tcPr>
          <w:p w14:paraId="1A0FE4D0" w14:textId="77777777" w:rsidR="00BE2736" w:rsidRDefault="00000000">
            <w:pPr>
              <w:rPr>
                <w:rFonts w:eastAsia="Malgun Gothic"/>
                <w:lang w:eastAsia="ko-KR"/>
              </w:rPr>
            </w:pPr>
            <w:r>
              <w:rPr>
                <w:rFonts w:eastAsia="Malgun Gothic"/>
                <w:lang w:eastAsia="ko-KR"/>
              </w:rPr>
              <w:t>We think the current RRC spec is fine. The CT1 CR already describes the possibility of simultaneous triggering cases. We think it seems a rare case and we don't think it is not necessary for a double description.</w:t>
            </w:r>
          </w:p>
          <w:p w14:paraId="6EC9BF8C" w14:textId="77777777" w:rsidR="00BE2736" w:rsidRDefault="00000000">
            <w:pPr>
              <w:rPr>
                <w:rFonts w:eastAsia="Malgun Gothic"/>
                <w:lang w:eastAsia="ko-KR"/>
              </w:rPr>
            </w:pPr>
            <w:r>
              <w:rPr>
                <w:highlight w:val="yellow"/>
                <w:lang w:eastAsia="zh-CN"/>
              </w:rPr>
              <w:t>[Rapp] CT1 refers to RAN2 spec, now in RAN2 we point back to CT1 spec for reference. It seems we are going in to a close loop without clear explanation</w:t>
            </w:r>
          </w:p>
        </w:tc>
      </w:tr>
      <w:tr w:rsidR="00BE2736" w14:paraId="0D5C044B" w14:textId="77777777">
        <w:tc>
          <w:tcPr>
            <w:tcW w:w="1809" w:type="dxa"/>
          </w:tcPr>
          <w:p w14:paraId="71C5958A" w14:textId="77777777" w:rsidR="00BE2736" w:rsidRDefault="00000000">
            <w:pPr>
              <w:spacing w:after="0"/>
              <w:jc w:val="center"/>
              <w:rPr>
                <w:rFonts w:asciiTheme="minorHAnsi" w:eastAsia="Malgun Gothic" w:hAnsiTheme="minorHAnsi" w:cstheme="minorHAnsi"/>
                <w:lang w:eastAsia="ko-KR"/>
              </w:rPr>
            </w:pPr>
            <w:r>
              <w:rPr>
                <w:rFonts w:asciiTheme="minorEastAsia" w:hAnsiTheme="minorEastAsia" w:cstheme="minorHAnsi" w:hint="eastAsia"/>
                <w:lang w:eastAsia="zh-CN"/>
              </w:rPr>
              <w:t>OPPO</w:t>
            </w:r>
          </w:p>
        </w:tc>
        <w:tc>
          <w:tcPr>
            <w:tcW w:w="1985" w:type="dxa"/>
          </w:tcPr>
          <w:p w14:paraId="4406BC87" w14:textId="77777777" w:rsidR="00BE2736" w:rsidRDefault="00000000">
            <w:pPr>
              <w:keepNext/>
              <w:tabs>
                <w:tab w:val="left" w:pos="420"/>
              </w:tabs>
              <w:autoSpaceDE w:val="0"/>
              <w:autoSpaceDN w:val="0"/>
              <w:adjustRightInd w:val="0"/>
              <w:spacing w:after="0"/>
              <w:ind w:left="420" w:hanging="420"/>
              <w:rPr>
                <w:rFonts w:asciiTheme="minorHAnsi" w:eastAsia="Malgun Gothic" w:hAnsiTheme="minorHAnsi" w:cstheme="minorHAnsi"/>
                <w:lang w:eastAsia="ko-KR"/>
              </w:rPr>
            </w:pPr>
            <w:r>
              <w:rPr>
                <w:rFonts w:asciiTheme="minorEastAsia" w:hAnsiTheme="minorEastAsia" w:cstheme="minorHAnsi" w:hint="eastAsia"/>
                <w:lang w:eastAsia="zh-CN"/>
              </w:rPr>
              <w:t>None</w:t>
            </w:r>
          </w:p>
        </w:tc>
        <w:tc>
          <w:tcPr>
            <w:tcW w:w="5273" w:type="dxa"/>
          </w:tcPr>
          <w:p w14:paraId="517B6860" w14:textId="77777777" w:rsidR="00BE2736" w:rsidRDefault="00000000">
            <w:pPr>
              <w:rPr>
                <w:rFonts w:eastAsia="Malgun Gothic"/>
                <w:lang w:eastAsia="ko-KR"/>
              </w:rPr>
            </w:pPr>
            <w:r>
              <w:rPr>
                <w:rFonts w:asciiTheme="minorEastAsia" w:hAnsiTheme="minorEastAsia"/>
                <w:lang w:eastAsia="zh-CN"/>
              </w:rPr>
              <w:t>S</w:t>
            </w:r>
            <w:r>
              <w:rPr>
                <w:rFonts w:asciiTheme="minorEastAsia" w:hAnsiTheme="minorEastAsia" w:hint="eastAsia"/>
                <w:lang w:eastAsia="zh-CN"/>
              </w:rPr>
              <w:t>ame</w:t>
            </w:r>
            <w:r>
              <w:rPr>
                <w:rFonts w:eastAsia="Malgun Gothic"/>
                <w:lang w:eastAsia="ko-KR"/>
              </w:rPr>
              <w:t xml:space="preserve"> view as HW and LG.</w:t>
            </w:r>
          </w:p>
          <w:p w14:paraId="066002D8" w14:textId="77777777" w:rsidR="00BE2736" w:rsidRDefault="00000000">
            <w:pPr>
              <w:rPr>
                <w:lang w:eastAsia="zh-CN"/>
              </w:rPr>
            </w:pPr>
            <w:r>
              <w:rPr>
                <w:rFonts w:hint="eastAsia"/>
                <w:lang w:eastAsia="zh-CN"/>
              </w:rPr>
              <w:t>G</w:t>
            </w:r>
            <w:r>
              <w:rPr>
                <w:lang w:eastAsia="zh-CN"/>
              </w:rPr>
              <w:t>iven all this objection / debate, I thought it is very straightforward that we do not need to further work on this CR, in the same manner as we handle other CR?</w:t>
            </w:r>
          </w:p>
          <w:p w14:paraId="2C59D563" w14:textId="77777777" w:rsidR="00BE2736" w:rsidRDefault="00000000">
            <w:pPr>
              <w:rPr>
                <w:lang w:eastAsia="zh-CN"/>
              </w:rPr>
            </w:pPr>
            <w:r>
              <w:rPr>
                <w:highlight w:val="yellow"/>
                <w:lang w:eastAsia="zh-CN"/>
              </w:rPr>
              <w:t>[Rapp] Agree with you to consider other manner, such sending Ls reply to CT1 for further clarification.</w:t>
            </w:r>
          </w:p>
        </w:tc>
      </w:tr>
      <w:tr w:rsidR="00BE2736" w14:paraId="57400636" w14:textId="77777777">
        <w:tc>
          <w:tcPr>
            <w:tcW w:w="1809" w:type="dxa"/>
          </w:tcPr>
          <w:p w14:paraId="1E1D761C" w14:textId="77777777" w:rsidR="00BE2736" w:rsidRDefault="00000000">
            <w:pPr>
              <w:spacing w:after="0"/>
              <w:jc w:val="center"/>
              <w:rPr>
                <w:rFonts w:ascii="Arial" w:hAnsi="Arial" w:cs="Arial"/>
                <w:lang w:eastAsia="zh-CN"/>
              </w:rPr>
            </w:pPr>
            <w:r>
              <w:rPr>
                <w:rFonts w:ascii="Arial" w:hAnsi="Arial" w:cs="Arial"/>
                <w:lang w:eastAsia="zh-CN"/>
              </w:rPr>
              <w:t>Ericsson</w:t>
            </w:r>
          </w:p>
        </w:tc>
        <w:tc>
          <w:tcPr>
            <w:tcW w:w="1985" w:type="dxa"/>
          </w:tcPr>
          <w:p w14:paraId="6B48C0DF" w14:textId="77777777" w:rsidR="00BE2736" w:rsidRDefault="00000000">
            <w:pPr>
              <w:keepNext/>
              <w:tabs>
                <w:tab w:val="left" w:pos="420"/>
              </w:tabs>
              <w:autoSpaceDE w:val="0"/>
              <w:autoSpaceDN w:val="0"/>
              <w:adjustRightInd w:val="0"/>
              <w:spacing w:after="0"/>
              <w:ind w:left="420" w:hanging="420"/>
              <w:rPr>
                <w:rFonts w:ascii="Arial" w:hAnsi="Arial" w:cs="Arial"/>
                <w:lang w:eastAsia="zh-CN"/>
              </w:rPr>
            </w:pPr>
            <w:r>
              <w:rPr>
                <w:rFonts w:ascii="Arial" w:hAnsi="Arial" w:cs="Arial"/>
                <w:lang w:eastAsia="zh-CN"/>
              </w:rPr>
              <w:t>None</w:t>
            </w:r>
          </w:p>
        </w:tc>
        <w:tc>
          <w:tcPr>
            <w:tcW w:w="5273" w:type="dxa"/>
          </w:tcPr>
          <w:p w14:paraId="611C2DC3" w14:textId="77777777" w:rsidR="00BE2736" w:rsidRDefault="00000000">
            <w:pPr>
              <w:rPr>
                <w:rFonts w:ascii="Arial" w:hAnsi="Arial" w:cs="Arial"/>
                <w:lang w:eastAsia="zh-CN"/>
              </w:rPr>
            </w:pPr>
            <w:r>
              <w:rPr>
                <w:rFonts w:ascii="Arial" w:hAnsi="Arial" w:cs="Arial"/>
                <w:lang w:eastAsia="zh-CN"/>
              </w:rPr>
              <w:t xml:space="preserve">When there is a simultaneous occurrence, there is no additional information/guidance for the U2N relay UE with the proposed text options, it is still up to UE implementation. There is no requirement to mention all the possible (corner) cases when it is left up to UE implementation given the fact the CT1 has already </w:t>
            </w:r>
            <w:r>
              <w:rPr>
                <w:rFonts w:ascii="Arial" w:hAnsi="Arial" w:cs="Arial"/>
                <w:lang w:eastAsia="zh-CN"/>
              </w:rPr>
              <w:lastRenderedPageBreak/>
              <w:t xml:space="preserve">captured it in their note. </w:t>
            </w:r>
          </w:p>
          <w:p w14:paraId="11146A55" w14:textId="77777777" w:rsidR="00BE2736" w:rsidRDefault="00000000">
            <w:pPr>
              <w:rPr>
                <w:rFonts w:ascii="Arial" w:hAnsi="Arial" w:cs="Arial"/>
                <w:lang w:eastAsia="zh-CN"/>
              </w:rPr>
            </w:pPr>
            <w:r>
              <w:rPr>
                <w:highlight w:val="yellow"/>
                <w:lang w:eastAsia="zh-CN"/>
              </w:rPr>
              <w:t>[Rapp] CT1 refers to RAN2 spec, now in RAN2 we point back to CT1 spec for reference. It seems we are going in to a close loop without clear explanation</w:t>
            </w:r>
          </w:p>
        </w:tc>
      </w:tr>
      <w:tr w:rsidR="00BE2736" w14:paraId="7BBD8C23" w14:textId="77777777">
        <w:tc>
          <w:tcPr>
            <w:tcW w:w="1809" w:type="dxa"/>
          </w:tcPr>
          <w:p w14:paraId="4E3B1C75" w14:textId="77777777" w:rsidR="00BE2736" w:rsidRDefault="00000000">
            <w:pPr>
              <w:spacing w:after="0"/>
              <w:jc w:val="center"/>
              <w:rPr>
                <w:rFonts w:ascii="Arial" w:hAnsi="Arial" w:cs="Arial"/>
                <w:lang w:eastAsia="zh-CN"/>
              </w:rPr>
            </w:pPr>
            <w:r>
              <w:rPr>
                <w:rFonts w:asciiTheme="minorEastAsia" w:hAnsiTheme="minorEastAsia" w:cstheme="minorHAnsi"/>
                <w:lang w:eastAsia="zh-CN"/>
              </w:rPr>
              <w:lastRenderedPageBreak/>
              <w:t>Nokia</w:t>
            </w:r>
          </w:p>
        </w:tc>
        <w:tc>
          <w:tcPr>
            <w:tcW w:w="1985" w:type="dxa"/>
          </w:tcPr>
          <w:p w14:paraId="4CBFA259" w14:textId="77777777" w:rsidR="00BE2736" w:rsidRDefault="00000000">
            <w:pPr>
              <w:keepNext/>
              <w:tabs>
                <w:tab w:val="left" w:pos="420"/>
              </w:tabs>
              <w:autoSpaceDE w:val="0"/>
              <w:autoSpaceDN w:val="0"/>
              <w:adjustRightInd w:val="0"/>
              <w:spacing w:after="0"/>
              <w:ind w:left="420" w:hanging="420"/>
              <w:jc w:val="left"/>
              <w:rPr>
                <w:rFonts w:ascii="Arial" w:hAnsi="Arial" w:cs="Arial"/>
                <w:lang w:eastAsia="zh-CN"/>
              </w:rPr>
            </w:pPr>
            <w:r>
              <w:rPr>
                <w:rFonts w:asciiTheme="minorEastAsia" w:hAnsiTheme="minorEastAsia" w:cstheme="minorHAnsi"/>
                <w:lang w:eastAsia="zh-CN"/>
              </w:rPr>
              <w:t>None (or Option 2 with modifications)</w:t>
            </w:r>
          </w:p>
        </w:tc>
        <w:tc>
          <w:tcPr>
            <w:tcW w:w="5273" w:type="dxa"/>
          </w:tcPr>
          <w:p w14:paraId="6EC4151C" w14:textId="77777777" w:rsidR="00BE2736" w:rsidRDefault="00000000">
            <w:pPr>
              <w:jc w:val="left"/>
              <w:rPr>
                <w:rFonts w:asciiTheme="minorEastAsia" w:hAnsiTheme="minorEastAsia"/>
                <w:lang w:eastAsia="zh-CN"/>
              </w:rPr>
            </w:pPr>
            <w:r>
              <w:rPr>
                <w:rFonts w:asciiTheme="minorEastAsia" w:hAnsiTheme="minorEastAsia"/>
                <w:lang w:eastAsia="zh-CN"/>
              </w:rPr>
              <w:t xml:space="preserve">Our understanding is that in principle the current NOTE 2 covers the simultaneous case, which is a corner case, as well: it is up-to UE implementation which cause value is used. Actually, when the NAS provided cause value is used can be considered as the case when the NAS triggered the request first (processed by AS before the Remote UE trigger). Some clarification may be added, but it is not necessary. </w:t>
            </w:r>
          </w:p>
          <w:p w14:paraId="736AB8C6" w14:textId="77777777" w:rsidR="00BE2736" w:rsidRDefault="00000000">
            <w:pPr>
              <w:jc w:val="left"/>
              <w:rPr>
                <w:rFonts w:asciiTheme="minorEastAsia" w:hAnsiTheme="minorEastAsia"/>
                <w:lang w:eastAsia="zh-CN"/>
              </w:rPr>
            </w:pPr>
            <w:r>
              <w:rPr>
                <w:rFonts w:asciiTheme="minorEastAsia" w:hAnsiTheme="minorEastAsia"/>
                <w:lang w:eastAsia="zh-CN"/>
              </w:rPr>
              <w:t xml:space="preserve">If the majority supports Option 2 then we can accept it with some modification (see text highlighted by yellow): </w:t>
            </w:r>
          </w:p>
          <w:p w14:paraId="603F6975" w14:textId="77777777" w:rsidR="00BE2736" w:rsidRDefault="00000000">
            <w:pPr>
              <w:rPr>
                <w:rFonts w:ascii="Arial" w:hAnsi="Arial" w:cs="Arial"/>
                <w:lang w:eastAsia="zh-CN"/>
              </w:rPr>
            </w:pPr>
            <w:r>
              <w:rPr>
                <w:rFonts w:ascii="Calibri" w:eastAsia="SimSun" w:hAnsi="Calibri"/>
                <w:color w:val="FF0000"/>
                <w:kern w:val="2"/>
                <w:lang w:eastAsia="zh-CN" w:bidi="ar"/>
              </w:rPr>
              <w:t xml:space="preserve">When simultaneously triggered by </w:t>
            </w:r>
            <w:r>
              <w:rPr>
                <w:rFonts w:ascii="Calibri" w:eastAsia="DengXian" w:hAnsi="Calibri"/>
                <w:color w:val="FF0000"/>
                <w:kern w:val="2"/>
                <w:lang w:eastAsia="zh-CN" w:bidi="ar"/>
              </w:rPr>
              <w:t xml:space="preserve">the </w:t>
            </w:r>
            <w:r>
              <w:rPr>
                <w:rFonts w:ascii="Calibri" w:eastAsia="SimSun" w:hAnsi="Calibri"/>
                <w:color w:val="FF0000"/>
                <w:kern w:val="2"/>
                <w:lang w:eastAsia="zh-CN" w:bidi="ar"/>
              </w:rPr>
              <w:t xml:space="preserve">L2 U2N Relay UE’s </w:t>
            </w:r>
            <w:r>
              <w:rPr>
                <w:rFonts w:ascii="Calibri" w:eastAsia="SimSun" w:hAnsi="Calibri" w:hint="eastAsia"/>
                <w:color w:val="FF0000"/>
                <w:kern w:val="2"/>
                <w:lang w:eastAsia="zh-CN" w:bidi="ar"/>
              </w:rPr>
              <w:t>own service</w:t>
            </w:r>
            <w:r>
              <w:rPr>
                <w:rFonts w:ascii="Calibri" w:eastAsia="SimSun" w:hAnsi="Calibri"/>
                <w:color w:val="FF0000"/>
                <w:kern w:val="2"/>
                <w:lang w:eastAsia="zh-CN" w:bidi="ar"/>
              </w:rPr>
              <w:t xml:space="preserve"> and the L2 remote UE, it is up to Relay UE implementation whether/how to consider the cause value in the message received from L2 remote UE </w:t>
            </w:r>
            <w:r>
              <w:rPr>
                <w:rFonts w:ascii="Calibri" w:eastAsia="SimSun" w:hAnsi="Calibri"/>
                <w:color w:val="FF0000"/>
                <w:kern w:val="2"/>
                <w:highlight w:val="yellow"/>
                <w:lang w:eastAsia="zh-CN" w:bidi="ar"/>
              </w:rPr>
              <w:t>and the cause value received from the upper layer</w:t>
            </w:r>
            <w:r>
              <w:rPr>
                <w:rFonts w:ascii="Calibri" w:eastAsia="SimSun" w:hAnsi="Calibri"/>
                <w:color w:val="FF0000"/>
                <w:kern w:val="2"/>
                <w:lang w:eastAsia="zh-CN" w:bidi="ar"/>
              </w:rPr>
              <w:t>.</w:t>
            </w:r>
          </w:p>
        </w:tc>
      </w:tr>
      <w:tr w:rsidR="00BE2736" w14:paraId="11303BE5" w14:textId="77777777">
        <w:tc>
          <w:tcPr>
            <w:tcW w:w="1809" w:type="dxa"/>
          </w:tcPr>
          <w:p w14:paraId="31B6045D" w14:textId="77777777" w:rsidR="00BE2736" w:rsidRDefault="00000000">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Samsung</w:t>
            </w:r>
          </w:p>
        </w:tc>
        <w:tc>
          <w:tcPr>
            <w:tcW w:w="1985" w:type="dxa"/>
          </w:tcPr>
          <w:p w14:paraId="2ED2421F" w14:textId="77777777" w:rsidR="00BE2736" w:rsidRDefault="00000000">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None</w:t>
            </w:r>
          </w:p>
        </w:tc>
        <w:tc>
          <w:tcPr>
            <w:tcW w:w="5273" w:type="dxa"/>
          </w:tcPr>
          <w:p w14:paraId="533F6D09" w14:textId="77777777" w:rsidR="00BE2736" w:rsidRDefault="00000000">
            <w:pPr>
              <w:jc w:val="left"/>
              <w:rPr>
                <w:rFonts w:asciiTheme="minorEastAsia" w:eastAsia="Malgun Gothic" w:hAnsiTheme="minorEastAsia"/>
                <w:lang w:eastAsia="ko-KR"/>
              </w:rPr>
            </w:pPr>
            <w:r>
              <w:rPr>
                <w:rFonts w:asciiTheme="minorEastAsia" w:eastAsia="Malgun Gothic" w:hAnsiTheme="minorEastAsia" w:hint="eastAsia"/>
                <w:lang w:eastAsia="ko-KR"/>
              </w:rPr>
              <w:t xml:space="preserve">We </w:t>
            </w:r>
            <w:r>
              <w:rPr>
                <w:rFonts w:asciiTheme="minorEastAsia" w:eastAsia="Malgun Gothic" w:hAnsiTheme="minorEastAsia"/>
                <w:lang w:eastAsia="ko-KR"/>
              </w:rPr>
              <w:t>share the companies views that RAN2 specification does not repeat what CT1 specification captures.</w:t>
            </w:r>
          </w:p>
          <w:p w14:paraId="4346E0F0" w14:textId="77777777" w:rsidR="00BE2736" w:rsidRDefault="00000000">
            <w:pPr>
              <w:jc w:val="left"/>
              <w:rPr>
                <w:rFonts w:asciiTheme="minorEastAsia" w:eastAsia="Malgun Gothic" w:hAnsiTheme="minorEastAsia"/>
                <w:lang w:eastAsia="ko-KR"/>
              </w:rPr>
            </w:pPr>
            <w:r>
              <w:rPr>
                <w:highlight w:val="yellow"/>
                <w:lang w:eastAsia="zh-CN"/>
              </w:rPr>
              <w:t>[Rapp] CT1 refers to RAN2 spec, now in RAN2 we point back to CT1 spec for reference. It seems we are going in to a close loop without clear explanation</w:t>
            </w:r>
          </w:p>
        </w:tc>
      </w:tr>
      <w:tr w:rsidR="00BE2736" w14:paraId="0DF34100" w14:textId="77777777">
        <w:tc>
          <w:tcPr>
            <w:tcW w:w="1809" w:type="dxa"/>
          </w:tcPr>
          <w:p w14:paraId="02767877" w14:textId="77777777" w:rsidR="00BE2736" w:rsidRDefault="00000000">
            <w:pPr>
              <w:spacing w:after="0"/>
              <w:jc w:val="center"/>
              <w:rPr>
                <w:rFonts w:asciiTheme="minorEastAsia" w:hAnsiTheme="minorEastAsia" w:cstheme="minorHAnsi"/>
                <w:lang w:eastAsia="zh-CN"/>
              </w:rPr>
            </w:pPr>
            <w:r>
              <w:rPr>
                <w:rFonts w:asciiTheme="minorEastAsia" w:hAnsiTheme="minorEastAsia" w:cstheme="minorHAnsi" w:hint="eastAsia"/>
                <w:lang w:eastAsia="zh-CN"/>
              </w:rPr>
              <w:t>ZTE</w:t>
            </w:r>
          </w:p>
        </w:tc>
        <w:tc>
          <w:tcPr>
            <w:tcW w:w="1985" w:type="dxa"/>
          </w:tcPr>
          <w:p w14:paraId="15F83085" w14:textId="77777777" w:rsidR="00BE2736" w:rsidRDefault="00000000">
            <w:pPr>
              <w:keepNext/>
              <w:tabs>
                <w:tab w:val="left" w:pos="420"/>
              </w:tabs>
              <w:autoSpaceDE w:val="0"/>
              <w:autoSpaceDN w:val="0"/>
              <w:adjustRightInd w:val="0"/>
              <w:spacing w:after="0"/>
              <w:ind w:left="420" w:hanging="420"/>
              <w:rPr>
                <w:rFonts w:asciiTheme="minorEastAsia" w:hAnsiTheme="minorEastAsia" w:cstheme="minorHAnsi"/>
                <w:lang w:eastAsia="zh-CN"/>
              </w:rPr>
            </w:pPr>
            <w:r>
              <w:rPr>
                <w:rFonts w:asciiTheme="minorEastAsia" w:hAnsiTheme="minorEastAsia" w:cstheme="minorHAnsi" w:hint="eastAsia"/>
                <w:lang w:eastAsia="zh-CN"/>
              </w:rPr>
              <w:t>Option 1, also open to better clarification for simultaneous case</w:t>
            </w:r>
          </w:p>
        </w:tc>
        <w:tc>
          <w:tcPr>
            <w:tcW w:w="5273" w:type="dxa"/>
          </w:tcPr>
          <w:p w14:paraId="6D6A1623" w14:textId="77777777" w:rsidR="00BE2736" w:rsidRDefault="00000000">
            <w:pPr>
              <w:rPr>
                <w:lang w:eastAsia="zh-CN"/>
              </w:rPr>
            </w:pPr>
            <w:r>
              <w:rPr>
                <w:rFonts w:hint="eastAsia"/>
                <w:lang w:eastAsia="zh-CN"/>
              </w:rPr>
              <w:t>We disagree the 2 points on option 1 from APPLE:</w:t>
            </w:r>
          </w:p>
          <w:p w14:paraId="19E039EC" w14:textId="77777777" w:rsidR="00BE2736" w:rsidRDefault="00000000">
            <w:pPr>
              <w:rPr>
                <w:lang w:eastAsia="zh-CN"/>
              </w:rPr>
            </w:pPr>
            <w:r>
              <w:rPr>
                <w:rFonts w:hint="eastAsia"/>
                <w:lang w:eastAsia="zh-CN"/>
              </w:rPr>
              <w:t>To 1), as CT1</w:t>
            </w:r>
            <w:r>
              <w:rPr>
                <w:lang w:eastAsia="zh-CN"/>
              </w:rPr>
              <w:t>’</w:t>
            </w:r>
            <w:r>
              <w:rPr>
                <w:rFonts w:hint="eastAsia"/>
                <w:lang w:eastAsia="zh-CN"/>
              </w:rPr>
              <w:t>s LS, for simultaneous case, it is possible for lower layer to decide cause value. That is, lower layer is allowed to set cause value different from upper layer, for non-emergency service. It doesn</w:t>
            </w:r>
            <w:r>
              <w:rPr>
                <w:lang w:eastAsia="zh-CN"/>
              </w:rPr>
              <w:t>’</w:t>
            </w:r>
            <w:r>
              <w:rPr>
                <w:rFonts w:hint="eastAsia"/>
                <w:lang w:eastAsia="zh-CN"/>
              </w:rPr>
              <w:t xml:space="preserve">t restrict that </w:t>
            </w:r>
            <w:r>
              <w:rPr>
                <w:lang w:eastAsia="zh-CN"/>
              </w:rPr>
              <w:t>“</w:t>
            </w:r>
            <w:r>
              <w:rPr>
                <w:rFonts w:hint="eastAsia"/>
                <w:lang w:eastAsia="zh-CN"/>
              </w:rPr>
              <w:t>non-emergency</w:t>
            </w:r>
            <w:r>
              <w:rPr>
                <w:lang w:eastAsia="zh-CN"/>
              </w:rPr>
              <w:t>”</w:t>
            </w:r>
            <w:r>
              <w:rPr>
                <w:rFonts w:hint="eastAsia"/>
                <w:lang w:eastAsia="zh-CN"/>
              </w:rPr>
              <w:t xml:space="preserve"> service must use upper layer cause value. To 2), for this case, anyway, UE implementation to set cause value.</w:t>
            </w:r>
          </w:p>
          <w:p w14:paraId="4A1ADA4A" w14:textId="77777777" w:rsidR="00BE2736" w:rsidRDefault="00000000">
            <w:pPr>
              <w:rPr>
                <w:lang w:eastAsia="zh-CN"/>
              </w:rPr>
            </w:pPr>
            <w:r>
              <w:rPr>
                <w:rFonts w:hint="eastAsia"/>
                <w:lang w:eastAsia="zh-CN"/>
              </w:rPr>
              <w:t xml:space="preserve">On the other hand, Option 2 -- relay UE implementation </w:t>
            </w:r>
            <w:r>
              <w:rPr>
                <w:rFonts w:hint="eastAsia"/>
                <w:lang w:eastAsia="zh-CN"/>
              </w:rPr>
              <w:lastRenderedPageBreak/>
              <w:t xml:space="preserve">whether/how to consider cause value from remote UE, it may also allow relay UE to choose the arbitrary cause value based on UE implementation in </w:t>
            </w:r>
            <w:r>
              <w:rPr>
                <w:rFonts w:hint="eastAsia"/>
                <w:lang w:eastAsia="zh-CN"/>
              </w:rPr>
              <w:t>“</w:t>
            </w:r>
            <w:r>
              <w:rPr>
                <w:rFonts w:hint="eastAsia"/>
                <w:lang w:eastAsia="zh-CN"/>
              </w:rPr>
              <w:t>non-emergency</w:t>
            </w:r>
            <w:r>
              <w:rPr>
                <w:rFonts w:hint="eastAsia"/>
                <w:lang w:eastAsia="zh-CN"/>
              </w:rPr>
              <w:t>”</w:t>
            </w:r>
            <w:r>
              <w:rPr>
                <w:rFonts w:hint="eastAsia"/>
                <w:lang w:eastAsia="zh-CN"/>
              </w:rPr>
              <w:t xml:space="preserve"> simultaneous trigger case.</w:t>
            </w:r>
          </w:p>
          <w:p w14:paraId="033534A2" w14:textId="77777777" w:rsidR="00BE2736" w:rsidRDefault="00000000">
            <w:pPr>
              <w:rPr>
                <w:lang w:eastAsia="zh-CN"/>
              </w:rPr>
            </w:pPr>
            <w:r>
              <w:rPr>
                <w:rFonts w:hint="eastAsia"/>
                <w:lang w:eastAsia="zh-CN"/>
              </w:rPr>
              <w:t xml:space="preserve">In Option 1, it wants to clarify that for simultaneous case, relay UE sets cause value by implementation and relay UE </w:t>
            </w:r>
            <w:r>
              <w:rPr>
                <w:rFonts w:hint="eastAsia"/>
                <w:b/>
                <w:bCs/>
                <w:lang w:eastAsia="zh-CN"/>
              </w:rPr>
              <w:t xml:space="preserve">can only </w:t>
            </w:r>
            <w:r>
              <w:rPr>
                <w:rFonts w:hint="eastAsia"/>
                <w:lang w:eastAsia="zh-CN"/>
              </w:rPr>
              <w:t xml:space="preserve">set these </w:t>
            </w:r>
            <w:proofErr w:type="gramStart"/>
            <w:r>
              <w:rPr>
                <w:rFonts w:hint="eastAsia"/>
                <w:lang w:eastAsia="zh-CN"/>
              </w:rPr>
              <w:t>three cause</w:t>
            </w:r>
            <w:proofErr w:type="gramEnd"/>
            <w:r>
              <w:rPr>
                <w:rFonts w:hint="eastAsia"/>
                <w:lang w:eastAsia="zh-CN"/>
              </w:rPr>
              <w:t xml:space="preserve"> value if the same cause value is from remote UE or from its own upper layer. It </w:t>
            </w:r>
            <w:r>
              <w:rPr>
                <w:rFonts w:hint="eastAsia"/>
                <w:b/>
                <w:bCs/>
                <w:lang w:eastAsia="zh-CN"/>
              </w:rPr>
              <w:t>doesn</w:t>
            </w:r>
            <w:r>
              <w:rPr>
                <w:b/>
                <w:bCs/>
                <w:lang w:eastAsia="zh-CN"/>
              </w:rPr>
              <w:t>’</w:t>
            </w:r>
            <w:r>
              <w:rPr>
                <w:rFonts w:hint="eastAsia"/>
                <w:b/>
                <w:bCs/>
                <w:lang w:eastAsia="zh-CN"/>
              </w:rPr>
              <w:t xml:space="preserve">t require relay UE must </w:t>
            </w:r>
            <w:r>
              <w:rPr>
                <w:rFonts w:hint="eastAsia"/>
                <w:lang w:eastAsia="zh-CN"/>
              </w:rPr>
              <w:t xml:space="preserve">set the </w:t>
            </w:r>
            <w:proofErr w:type="gramStart"/>
            <w:r>
              <w:rPr>
                <w:rFonts w:hint="eastAsia"/>
                <w:lang w:eastAsia="zh-CN"/>
              </w:rPr>
              <w:t>three cause</w:t>
            </w:r>
            <w:proofErr w:type="gramEnd"/>
            <w:r>
              <w:rPr>
                <w:rFonts w:hint="eastAsia"/>
                <w:lang w:eastAsia="zh-CN"/>
              </w:rPr>
              <w:t xml:space="preserve"> value when the same cause value comes from remote UE or its own upper layer.</w:t>
            </w:r>
          </w:p>
          <w:p w14:paraId="2B30E5F9" w14:textId="77777777" w:rsidR="00BE2736" w:rsidRDefault="00000000">
            <w:pPr>
              <w:rPr>
                <w:lang w:eastAsia="zh-CN"/>
              </w:rPr>
            </w:pPr>
            <w:r>
              <w:rPr>
                <w:rFonts w:hint="eastAsia"/>
                <w:lang w:eastAsia="zh-CN"/>
              </w:rPr>
              <w:t>CT1</w:t>
            </w:r>
            <w:r>
              <w:rPr>
                <w:lang w:eastAsia="zh-CN"/>
              </w:rPr>
              <w:t>’</w:t>
            </w:r>
            <w:r>
              <w:rPr>
                <w:rFonts w:hint="eastAsia"/>
                <w:lang w:eastAsia="zh-CN"/>
              </w:rPr>
              <w:t>s CR refers to TS 38.331 for relay UE lower layer to decide cause value, however we are not sure what</w:t>
            </w:r>
            <w:r>
              <w:rPr>
                <w:lang w:eastAsia="zh-CN"/>
              </w:rPr>
              <w:t>’</w:t>
            </w:r>
            <w:r>
              <w:rPr>
                <w:rFonts w:hint="eastAsia"/>
                <w:lang w:eastAsia="zh-CN"/>
              </w:rPr>
              <w:t xml:space="preserve">s the common understanding on how the relay UE handle the simultaneous case with current RRC spec (without any changes), following legacy upper layer trigger case, or following remote UE trigger case, or following either case </w:t>
            </w:r>
            <w:proofErr w:type="gramStart"/>
            <w:r>
              <w:rPr>
                <w:rFonts w:hint="eastAsia"/>
                <w:lang w:eastAsia="zh-CN"/>
              </w:rPr>
              <w:t>is</w:t>
            </w:r>
            <w:proofErr w:type="gramEnd"/>
            <w:r>
              <w:rPr>
                <w:rFonts w:hint="eastAsia"/>
                <w:lang w:eastAsia="zh-CN"/>
              </w:rPr>
              <w:t xml:space="preserve"> ok?  </w:t>
            </w:r>
          </w:p>
        </w:tc>
      </w:tr>
      <w:tr w:rsidR="00BE2736" w14:paraId="0707D47D" w14:textId="77777777">
        <w:tc>
          <w:tcPr>
            <w:tcW w:w="1809" w:type="dxa"/>
          </w:tcPr>
          <w:p w14:paraId="481168AD" w14:textId="77777777" w:rsidR="00BE2736" w:rsidRDefault="00000000">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lang w:eastAsia="ko-KR"/>
              </w:rPr>
              <w:lastRenderedPageBreak/>
              <w:t>Qualcomm</w:t>
            </w:r>
          </w:p>
        </w:tc>
        <w:tc>
          <w:tcPr>
            <w:tcW w:w="1985" w:type="dxa"/>
          </w:tcPr>
          <w:p w14:paraId="5EE9A038" w14:textId="77777777" w:rsidR="00BE2736" w:rsidRDefault="00000000">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lang w:eastAsia="ko-KR"/>
              </w:rPr>
              <w:t>None</w:t>
            </w:r>
          </w:p>
        </w:tc>
        <w:tc>
          <w:tcPr>
            <w:tcW w:w="5273" w:type="dxa"/>
          </w:tcPr>
          <w:p w14:paraId="43B46959" w14:textId="77777777" w:rsidR="00BE2736" w:rsidRDefault="00000000">
            <w:pPr>
              <w:jc w:val="left"/>
              <w:rPr>
                <w:rFonts w:asciiTheme="minorEastAsia" w:eastAsia="Malgun Gothic" w:hAnsiTheme="minorEastAsia"/>
                <w:lang w:eastAsia="ko-KR"/>
              </w:rPr>
            </w:pPr>
            <w:r>
              <w:rPr>
                <w:rFonts w:asciiTheme="minorEastAsia" w:eastAsia="Malgun Gothic" w:hAnsiTheme="minorEastAsia"/>
                <w:lang w:eastAsia="ko-KR"/>
              </w:rPr>
              <w:t xml:space="preserve">We think the current spec is clear. It is already </w:t>
            </w:r>
            <w:proofErr w:type="spellStart"/>
            <w:r>
              <w:rPr>
                <w:rFonts w:asciiTheme="minorEastAsia" w:eastAsia="Malgun Gothic" w:hAnsiTheme="minorEastAsia"/>
                <w:lang w:eastAsia="ko-KR"/>
              </w:rPr>
              <w:t>specificed</w:t>
            </w:r>
            <w:proofErr w:type="spellEnd"/>
            <w:r>
              <w:rPr>
                <w:rFonts w:asciiTheme="minorEastAsia" w:eastAsia="Malgun Gothic" w:hAnsiTheme="minorEastAsia"/>
                <w:lang w:eastAsia="ko-KR"/>
              </w:rPr>
              <w:t xml:space="preserve"> in CT1 spec that it is </w:t>
            </w:r>
            <w:proofErr w:type="spellStart"/>
            <w:r>
              <w:rPr>
                <w:rFonts w:asciiTheme="minorEastAsia" w:eastAsia="Malgun Gothic" w:hAnsiTheme="minorEastAsia"/>
                <w:lang w:eastAsia="ko-KR"/>
              </w:rPr>
              <w:t>upto</w:t>
            </w:r>
            <w:proofErr w:type="spellEnd"/>
            <w:r>
              <w:rPr>
                <w:rFonts w:asciiTheme="minorEastAsia" w:eastAsia="Malgun Gothic" w:hAnsiTheme="minorEastAsia"/>
                <w:lang w:eastAsia="ko-KR"/>
              </w:rPr>
              <w:t xml:space="preserve"> UE implementation, so we do not see a need for further NOTE updates to clarify the implementation details.</w:t>
            </w:r>
          </w:p>
          <w:p w14:paraId="7B3A4F79" w14:textId="77777777" w:rsidR="00BE2736" w:rsidRDefault="00000000">
            <w:pPr>
              <w:jc w:val="left"/>
              <w:rPr>
                <w:rFonts w:asciiTheme="minorEastAsia" w:eastAsia="Malgun Gothic" w:hAnsiTheme="minorEastAsia"/>
                <w:lang w:eastAsia="ko-KR"/>
              </w:rPr>
            </w:pPr>
            <w:r>
              <w:rPr>
                <w:highlight w:val="yellow"/>
                <w:lang w:eastAsia="zh-CN"/>
              </w:rPr>
              <w:t>[Rapp] CT1 refers to RAN2 spec, now in RAN2 we point back to CT1 spec for reference. It seems we are going in to a close loop without clear explanation</w:t>
            </w:r>
          </w:p>
        </w:tc>
      </w:tr>
      <w:tr w:rsidR="00BE2736" w14:paraId="610DE241" w14:textId="77777777">
        <w:tc>
          <w:tcPr>
            <w:tcW w:w="1809" w:type="dxa"/>
          </w:tcPr>
          <w:p w14:paraId="526F78E1" w14:textId="77777777" w:rsidR="00BE2736" w:rsidRDefault="00000000">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lang w:eastAsia="ko-KR"/>
              </w:rPr>
              <w:t>vivo</w:t>
            </w:r>
          </w:p>
        </w:tc>
        <w:tc>
          <w:tcPr>
            <w:tcW w:w="1985" w:type="dxa"/>
          </w:tcPr>
          <w:p w14:paraId="197D35CB" w14:textId="77777777" w:rsidR="00BE2736" w:rsidRDefault="00000000">
            <w:pPr>
              <w:keepNext/>
              <w:tabs>
                <w:tab w:val="left" w:pos="420"/>
              </w:tabs>
              <w:autoSpaceDE w:val="0"/>
              <w:autoSpaceDN w:val="0"/>
              <w:adjustRightInd w:val="0"/>
              <w:spacing w:after="0"/>
              <w:ind w:left="420" w:hanging="420"/>
              <w:jc w:val="left"/>
              <w:rPr>
                <w:rFonts w:asciiTheme="minorEastAsia" w:eastAsia="Malgun Gothic" w:hAnsiTheme="minorEastAsia" w:cstheme="minorHAnsi"/>
                <w:lang w:eastAsia="ko-KR"/>
              </w:rPr>
            </w:pPr>
            <w:r>
              <w:rPr>
                <w:rFonts w:asciiTheme="minorEastAsia" w:eastAsia="Malgun Gothic" w:hAnsiTheme="minorEastAsia" w:cstheme="minorHAnsi"/>
                <w:lang w:eastAsia="ko-KR"/>
              </w:rPr>
              <w:t>No strong view</w:t>
            </w:r>
          </w:p>
        </w:tc>
        <w:tc>
          <w:tcPr>
            <w:tcW w:w="5273" w:type="dxa"/>
          </w:tcPr>
          <w:p w14:paraId="73856F5B" w14:textId="77777777" w:rsidR="00BE2736" w:rsidRDefault="00BE2736">
            <w:pPr>
              <w:jc w:val="left"/>
              <w:rPr>
                <w:rFonts w:asciiTheme="minorEastAsia" w:eastAsia="Malgun Gothic" w:hAnsiTheme="minorEastAsia"/>
                <w:lang w:eastAsia="ko-KR"/>
              </w:rPr>
            </w:pPr>
          </w:p>
        </w:tc>
      </w:tr>
      <w:tr w:rsidR="00BE2736" w14:paraId="42F4709E" w14:textId="77777777">
        <w:tc>
          <w:tcPr>
            <w:tcW w:w="1809" w:type="dxa"/>
          </w:tcPr>
          <w:p w14:paraId="6CADBC8A" w14:textId="77777777" w:rsidR="00BE2736" w:rsidRDefault="00000000">
            <w:pPr>
              <w:spacing w:after="0"/>
              <w:jc w:val="center"/>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CATT</w:t>
            </w:r>
          </w:p>
        </w:tc>
        <w:tc>
          <w:tcPr>
            <w:tcW w:w="1985" w:type="dxa"/>
          </w:tcPr>
          <w:p w14:paraId="6026EDAC" w14:textId="77777777" w:rsidR="00BE2736" w:rsidRDefault="00000000">
            <w:pPr>
              <w:spacing w:after="0"/>
              <w:rPr>
                <w:rFonts w:asciiTheme="minorEastAsia" w:eastAsia="Malgun Gothic" w:hAnsiTheme="minorEastAsia" w:cstheme="minorHAnsi"/>
                <w:lang w:eastAsia="ko-KR"/>
              </w:rPr>
            </w:pPr>
            <w:r>
              <w:rPr>
                <w:rFonts w:asciiTheme="minorEastAsia" w:eastAsia="Malgun Gothic" w:hAnsiTheme="minorEastAsia" w:cstheme="minorHAnsi" w:hint="eastAsia"/>
                <w:lang w:eastAsia="ko-KR"/>
              </w:rPr>
              <w:t>None</w:t>
            </w:r>
          </w:p>
        </w:tc>
        <w:tc>
          <w:tcPr>
            <w:tcW w:w="5273" w:type="dxa"/>
          </w:tcPr>
          <w:p w14:paraId="5078BCEB" w14:textId="77777777" w:rsidR="00BE2736" w:rsidRDefault="00000000">
            <w:pPr>
              <w:spacing w:after="0"/>
              <w:jc w:val="left"/>
              <w:rPr>
                <w:rFonts w:asciiTheme="minorEastAsia" w:eastAsia="Malgun Gothic" w:hAnsiTheme="minorEastAsia" w:cstheme="minorHAnsi"/>
                <w:lang w:eastAsia="ko-KR"/>
              </w:rPr>
            </w:pPr>
            <w:r>
              <w:rPr>
                <w:rFonts w:asciiTheme="minorEastAsia" w:hAnsiTheme="minorEastAsia" w:cstheme="minorHAnsi" w:hint="eastAsia"/>
                <w:lang w:eastAsia="zh-CN"/>
              </w:rPr>
              <w:t>T</w:t>
            </w:r>
            <w:r>
              <w:rPr>
                <w:rFonts w:asciiTheme="minorEastAsia" w:eastAsia="Malgun Gothic" w:hAnsiTheme="minorEastAsia" w:cstheme="minorHAnsi" w:hint="eastAsia"/>
                <w:lang w:eastAsia="ko-KR"/>
              </w:rPr>
              <w:t>here is no need to further clarify in NOTE2 due to CT1</w:t>
            </w:r>
            <w:r>
              <w:rPr>
                <w:rFonts w:asciiTheme="minorEastAsia" w:eastAsia="Malgun Gothic" w:hAnsiTheme="minorEastAsia" w:cstheme="minorHAnsi"/>
                <w:lang w:eastAsia="ko-KR"/>
              </w:rPr>
              <w:t>’</w:t>
            </w:r>
            <w:r>
              <w:rPr>
                <w:rFonts w:asciiTheme="minorEastAsia" w:eastAsia="Malgun Gothic" w:hAnsiTheme="minorEastAsia" w:cstheme="minorHAnsi" w:hint="eastAsia"/>
                <w:lang w:eastAsia="ko-KR"/>
              </w:rPr>
              <w:t>s LS in.</w:t>
            </w:r>
          </w:p>
        </w:tc>
      </w:tr>
      <w:tr w:rsidR="00C013EE" w14:paraId="3BC03B65" w14:textId="77777777">
        <w:tc>
          <w:tcPr>
            <w:tcW w:w="1809" w:type="dxa"/>
          </w:tcPr>
          <w:p w14:paraId="39F41569" w14:textId="2C5DF6D7" w:rsidR="00C013EE" w:rsidRDefault="00C013EE">
            <w:pPr>
              <w:spacing w:after="0"/>
              <w:jc w:val="center"/>
              <w:rPr>
                <w:rFonts w:asciiTheme="minorEastAsia" w:eastAsia="Malgun Gothic" w:hAnsiTheme="minorEastAsia" w:cstheme="minorHAnsi" w:hint="eastAsia"/>
                <w:lang w:eastAsia="ko-KR"/>
              </w:rPr>
            </w:pPr>
            <w:proofErr w:type="spellStart"/>
            <w:r>
              <w:rPr>
                <w:rFonts w:asciiTheme="minorEastAsia" w:eastAsia="Malgun Gothic" w:hAnsiTheme="minorEastAsia" w:cstheme="minorHAnsi"/>
                <w:lang w:eastAsia="ko-KR"/>
              </w:rPr>
              <w:t>Peraton</w:t>
            </w:r>
            <w:proofErr w:type="spellEnd"/>
            <w:r>
              <w:rPr>
                <w:rFonts w:asciiTheme="minorEastAsia" w:eastAsia="Malgun Gothic" w:hAnsiTheme="minorEastAsia" w:cstheme="minorHAnsi"/>
                <w:lang w:eastAsia="ko-KR"/>
              </w:rPr>
              <w:t xml:space="preserve"> Labs</w:t>
            </w:r>
          </w:p>
        </w:tc>
        <w:tc>
          <w:tcPr>
            <w:tcW w:w="1985" w:type="dxa"/>
          </w:tcPr>
          <w:p w14:paraId="63E6401F" w14:textId="45ABC68C" w:rsidR="00C013EE" w:rsidRDefault="00C013EE">
            <w:pPr>
              <w:spacing w:after="0"/>
              <w:rPr>
                <w:rFonts w:asciiTheme="minorEastAsia" w:eastAsia="Malgun Gothic" w:hAnsiTheme="minorEastAsia" w:cstheme="minorHAnsi" w:hint="eastAsia"/>
                <w:lang w:eastAsia="ko-KR"/>
              </w:rPr>
            </w:pPr>
            <w:r>
              <w:rPr>
                <w:rFonts w:asciiTheme="minorEastAsia" w:eastAsia="Malgun Gothic" w:hAnsiTheme="minorEastAsia" w:cstheme="minorHAnsi"/>
                <w:lang w:eastAsia="ko-KR"/>
              </w:rPr>
              <w:t xml:space="preserve">None. New text proposed. </w:t>
            </w:r>
          </w:p>
        </w:tc>
        <w:tc>
          <w:tcPr>
            <w:tcW w:w="5273" w:type="dxa"/>
          </w:tcPr>
          <w:p w14:paraId="7CF28396" w14:textId="6F7353A1" w:rsidR="00C013EE" w:rsidRDefault="00C013EE">
            <w:pPr>
              <w:spacing w:after="0"/>
              <w:jc w:val="left"/>
              <w:rPr>
                <w:rFonts w:asciiTheme="minorEastAsia" w:hAnsiTheme="minorEastAsia" w:cstheme="minorHAnsi"/>
                <w:lang w:eastAsia="zh-CN"/>
              </w:rPr>
            </w:pPr>
            <w:r>
              <w:rPr>
                <w:rFonts w:asciiTheme="minorEastAsia" w:hAnsiTheme="minorEastAsia" w:cstheme="minorHAnsi"/>
                <w:lang w:eastAsia="zh-CN"/>
              </w:rPr>
              <w:t xml:space="preserve">Either Option 1 or 2 do not add any more specific handling compared to the existing NOTE 2 text. Also, when behavior is left to the UE implementation it is not meant to be arbitrary, but it is meant to follow a logical path: </w:t>
            </w:r>
            <w:proofErr w:type="gramStart"/>
            <w:r>
              <w:rPr>
                <w:rFonts w:asciiTheme="minorEastAsia" w:hAnsiTheme="minorEastAsia" w:cstheme="minorHAnsi"/>
                <w:lang w:eastAsia="zh-CN"/>
              </w:rPr>
              <w:t>E.g.</w:t>
            </w:r>
            <w:proofErr w:type="gramEnd"/>
            <w:r>
              <w:rPr>
                <w:rFonts w:asciiTheme="minorEastAsia" w:hAnsiTheme="minorEastAsia" w:cstheme="minorHAnsi"/>
                <w:lang w:eastAsia="zh-CN"/>
              </w:rPr>
              <w:t xml:space="preserve"> in simultaneously triggered case, the Relay UE should use a high priority cause value if such a value is used by either of the two triggers. Our suggestions are: </w:t>
            </w:r>
          </w:p>
          <w:p w14:paraId="430AF772" w14:textId="02323F84" w:rsidR="00C013EE" w:rsidRDefault="00C013EE" w:rsidP="00C013EE">
            <w:pPr>
              <w:spacing w:after="0"/>
              <w:jc w:val="left"/>
              <w:rPr>
                <w:rFonts w:asciiTheme="minorEastAsia" w:hAnsiTheme="minorEastAsia" w:cstheme="minorHAnsi"/>
              </w:rPr>
            </w:pPr>
            <w:r>
              <w:rPr>
                <w:rFonts w:asciiTheme="minorEastAsia" w:hAnsiTheme="minorEastAsia" w:cstheme="minorHAnsi"/>
              </w:rPr>
              <w:lastRenderedPageBreak/>
              <w:t>1. Clarify the use of “only” as it appears to confuse many.</w:t>
            </w:r>
          </w:p>
          <w:p w14:paraId="62ABAF4C" w14:textId="730DC17A" w:rsidR="00C013EE" w:rsidRDefault="00C013EE" w:rsidP="00C013EE">
            <w:pPr>
              <w:spacing w:after="0"/>
              <w:jc w:val="left"/>
              <w:rPr>
                <w:rFonts w:asciiTheme="minorEastAsia" w:hAnsiTheme="minorEastAsia" w:cstheme="minorHAnsi"/>
              </w:rPr>
            </w:pPr>
            <w:r>
              <w:rPr>
                <w:rFonts w:asciiTheme="minorEastAsia" w:hAnsiTheme="minorEastAsia" w:cstheme="minorHAnsi"/>
              </w:rPr>
              <w:t xml:space="preserve">2. Include the resume case. </w:t>
            </w:r>
            <w:proofErr w:type="gramStart"/>
            <w:r>
              <w:rPr>
                <w:rFonts w:asciiTheme="minorEastAsia" w:hAnsiTheme="minorEastAsia" w:cstheme="minorHAnsi"/>
              </w:rPr>
              <w:t>Thus</w:t>
            </w:r>
            <w:proofErr w:type="gramEnd"/>
            <w:r>
              <w:rPr>
                <w:rFonts w:asciiTheme="minorEastAsia" w:hAnsiTheme="minorEastAsia" w:cstheme="minorHAnsi"/>
              </w:rPr>
              <w:t xml:space="preserve"> we have two Notes in total. </w:t>
            </w:r>
          </w:p>
          <w:p w14:paraId="71C45EC7" w14:textId="07D3FBCB" w:rsidR="00D71F57" w:rsidRDefault="00D71F57" w:rsidP="00C013EE">
            <w:pPr>
              <w:spacing w:after="0"/>
              <w:jc w:val="left"/>
              <w:rPr>
                <w:rFonts w:asciiTheme="minorEastAsia" w:hAnsiTheme="minorEastAsia" w:cstheme="minorHAnsi"/>
              </w:rPr>
            </w:pPr>
            <w:r>
              <w:rPr>
                <w:rFonts w:asciiTheme="minorEastAsia" w:hAnsiTheme="minorEastAsia" w:cstheme="minorHAnsi"/>
              </w:rPr>
              <w:t xml:space="preserve">3. We think the NOTE 2 should be normative text and not just a note. </w:t>
            </w:r>
          </w:p>
          <w:p w14:paraId="3B8765E0" w14:textId="77777777" w:rsidR="00034B29" w:rsidRDefault="00034B29" w:rsidP="00C013EE">
            <w:pPr>
              <w:spacing w:after="0"/>
              <w:jc w:val="left"/>
              <w:rPr>
                <w:rFonts w:asciiTheme="minorEastAsia" w:hAnsiTheme="minorEastAsia" w:cstheme="minorHAnsi"/>
              </w:rPr>
            </w:pPr>
          </w:p>
          <w:p w14:paraId="16A32E06" w14:textId="759DF2A9" w:rsidR="00C013EE" w:rsidRDefault="00C013EE" w:rsidP="00C013EE">
            <w:pPr>
              <w:spacing w:after="0"/>
              <w:jc w:val="left"/>
              <w:rPr>
                <w:rFonts w:asciiTheme="minorEastAsia" w:hAnsiTheme="minorEastAsia" w:cstheme="minorHAnsi"/>
              </w:rPr>
            </w:pPr>
            <w:r>
              <w:rPr>
                <w:rFonts w:asciiTheme="minorEastAsia" w:hAnsiTheme="minorEastAsia" w:cstheme="minorHAnsi"/>
              </w:rPr>
              <w:t>Our proposed text is</w:t>
            </w:r>
            <w:r w:rsidR="00034B29">
              <w:rPr>
                <w:rFonts w:asciiTheme="minorEastAsia" w:hAnsiTheme="minorEastAsia" w:cstheme="minorHAnsi"/>
              </w:rPr>
              <w:t xml:space="preserve"> two notes as follows:  </w:t>
            </w:r>
            <w:r>
              <w:rPr>
                <w:rFonts w:asciiTheme="minorEastAsia" w:hAnsiTheme="minorEastAsia" w:cstheme="minorHAnsi"/>
              </w:rPr>
              <w:t xml:space="preserve"> </w:t>
            </w:r>
          </w:p>
          <w:p w14:paraId="3124550F" w14:textId="57D50D63" w:rsidR="00D71F57" w:rsidRPr="00363798" w:rsidRDefault="00D71F57" w:rsidP="00D71F57">
            <w:pPr>
              <w:shd w:val="clear" w:color="auto" w:fill="FFFFFF"/>
              <w:rPr>
                <w:rFonts w:eastAsia="Times New Roman"/>
                <w:color w:val="000000"/>
              </w:rPr>
            </w:pPr>
            <w:r w:rsidRPr="00363798">
              <w:rPr>
                <w:rFonts w:ascii="Calibri" w:eastAsia="Times New Roman" w:hAnsi="Calibri" w:cs="Calibri"/>
                <w:color w:val="000000"/>
                <w:bdr w:val="none" w:sz="0" w:space="0" w:color="auto" w:frame="1"/>
                <w:lang w:val="en-GB"/>
              </w:rPr>
              <w:t xml:space="preserve">There is a note for </w:t>
            </w:r>
            <w:proofErr w:type="spellStart"/>
            <w:r w:rsidRPr="00363798">
              <w:rPr>
                <w:rFonts w:ascii="Calibri" w:eastAsia="Times New Roman" w:hAnsi="Calibri" w:cs="Calibri"/>
                <w:color w:val="000000"/>
                <w:bdr w:val="none" w:sz="0" w:space="0" w:color="auto" w:frame="1"/>
                <w:lang w:val="en-GB"/>
              </w:rPr>
              <w:t>RRCSetup</w:t>
            </w:r>
            <w:proofErr w:type="spellEnd"/>
            <w:r w:rsidRPr="00363798">
              <w:rPr>
                <w:rFonts w:ascii="Calibri" w:eastAsia="Times New Roman" w:hAnsi="Calibri" w:cs="Calibri"/>
                <w:color w:val="000000"/>
                <w:bdr w:val="none" w:sz="0" w:space="0" w:color="auto" w:frame="1"/>
                <w:lang w:val="en-GB"/>
              </w:rPr>
              <w:t xml:space="preserve"> R</w:t>
            </w:r>
            <w:r>
              <w:rPr>
                <w:rFonts w:ascii="Calibri" w:eastAsia="Times New Roman" w:hAnsi="Calibri" w:cs="Calibri"/>
                <w:color w:val="000000"/>
                <w:bdr w:val="none" w:sz="0" w:space="0" w:color="auto" w:frame="1"/>
                <w:lang w:val="en-GB"/>
              </w:rPr>
              <w:t>e</w:t>
            </w:r>
            <w:r w:rsidRPr="00363798">
              <w:rPr>
                <w:rFonts w:ascii="Calibri" w:eastAsia="Times New Roman" w:hAnsi="Calibri" w:cs="Calibri"/>
                <w:color w:val="000000"/>
                <w:bdr w:val="none" w:sz="0" w:space="0" w:color="auto" w:frame="1"/>
                <w:lang w:val="en-GB"/>
              </w:rPr>
              <w:t>quest:</w:t>
            </w:r>
          </w:p>
          <w:p w14:paraId="7EC00F80" w14:textId="081AA49C" w:rsidR="00D71F57" w:rsidRPr="00363798" w:rsidRDefault="00D71F57" w:rsidP="00034B29">
            <w:pPr>
              <w:shd w:val="clear" w:color="auto" w:fill="FFFFFF"/>
              <w:rPr>
                <w:rFonts w:eastAsia="Times New Roman"/>
                <w:color w:val="000000"/>
              </w:rPr>
            </w:pPr>
            <w:r w:rsidRPr="00363798">
              <w:rPr>
                <w:rFonts w:ascii="inherit" w:eastAsia="Times New Roman" w:hAnsi="inherit"/>
                <w:color w:val="000000"/>
                <w:szCs w:val="20"/>
                <w:bdr w:val="none" w:sz="0" w:space="0" w:color="auto" w:frame="1"/>
                <w:lang w:val="en-GB"/>
              </w:rPr>
              <w:t>NOTE 2:  In case the L2 U2N Relay UE initiates RRC connection establishment triggered by reception of message from a L2 U2N Remote UE via SL-RLC0 or SL-RLC1 as specified in 5.3.3.1a, the L2 U2N Relay UE sets the </w:t>
            </w:r>
            <w:proofErr w:type="spellStart"/>
            <w:r w:rsidRPr="00363798">
              <w:rPr>
                <w:rFonts w:ascii="inherit" w:eastAsia="Times New Roman" w:hAnsi="inherit"/>
                <w:i/>
                <w:iCs/>
                <w:color w:val="000000"/>
                <w:szCs w:val="20"/>
                <w:bdr w:val="none" w:sz="0" w:space="0" w:color="auto" w:frame="1"/>
                <w:lang w:val="en-GB"/>
              </w:rPr>
              <w:t>establishmentCause</w:t>
            </w:r>
            <w:proofErr w:type="spellEnd"/>
            <w:r w:rsidRPr="00363798">
              <w:rPr>
                <w:rFonts w:ascii="inherit" w:eastAsia="Times New Roman" w:hAnsi="inherit"/>
                <w:color w:val="000000"/>
                <w:szCs w:val="20"/>
                <w:bdr w:val="none" w:sz="0" w:space="0" w:color="auto" w:frame="1"/>
                <w:lang w:val="en-GB"/>
              </w:rPr>
              <w:t> by implementation, but it can only set the </w:t>
            </w:r>
            <w:r w:rsidRPr="00363798">
              <w:rPr>
                <w:rFonts w:ascii="inherit" w:eastAsia="Times New Roman" w:hAnsi="inherit"/>
                <w:i/>
                <w:iCs/>
                <w:color w:val="000000"/>
                <w:szCs w:val="20"/>
                <w:bdr w:val="none" w:sz="0" w:space="0" w:color="auto" w:frame="1"/>
                <w:lang w:val="en-GB"/>
              </w:rPr>
              <w:t>emergency</w:t>
            </w:r>
            <w:r w:rsidRPr="00363798">
              <w:rPr>
                <w:rFonts w:ascii="inherit" w:eastAsia="Times New Roman" w:hAnsi="inherit"/>
                <w:color w:val="000000"/>
                <w:szCs w:val="20"/>
                <w:bdr w:val="none" w:sz="0" w:space="0" w:color="auto" w:frame="1"/>
                <w:lang w:val="en-GB"/>
              </w:rPr>
              <w:t>, </w:t>
            </w:r>
            <w:proofErr w:type="spellStart"/>
            <w:r w:rsidRPr="00363798">
              <w:rPr>
                <w:rFonts w:ascii="inherit" w:eastAsia="Times New Roman" w:hAnsi="inherit"/>
                <w:i/>
                <w:iCs/>
                <w:color w:val="000000"/>
                <w:szCs w:val="20"/>
                <w:bdr w:val="none" w:sz="0" w:space="0" w:color="auto" w:frame="1"/>
                <w:lang w:val="en-GB"/>
              </w:rPr>
              <w:t>mps-PriorityAccess</w:t>
            </w:r>
            <w:proofErr w:type="spellEnd"/>
            <w:r w:rsidRPr="00363798">
              <w:rPr>
                <w:rFonts w:ascii="inherit" w:eastAsia="Times New Roman" w:hAnsi="inherit"/>
                <w:color w:val="000000"/>
                <w:szCs w:val="20"/>
                <w:bdr w:val="none" w:sz="0" w:space="0" w:color="auto" w:frame="1"/>
                <w:lang w:val="en-GB"/>
              </w:rPr>
              <w:t>, or </w:t>
            </w:r>
            <w:proofErr w:type="spellStart"/>
            <w:r w:rsidRPr="00363798">
              <w:rPr>
                <w:rFonts w:ascii="inherit" w:eastAsia="Times New Roman" w:hAnsi="inherit"/>
                <w:i/>
                <w:iCs/>
                <w:color w:val="000000"/>
                <w:szCs w:val="20"/>
                <w:bdr w:val="none" w:sz="0" w:space="0" w:color="auto" w:frame="1"/>
                <w:lang w:val="en-GB"/>
              </w:rPr>
              <w:t>mcs-PriorityAccess</w:t>
            </w:r>
            <w:proofErr w:type="spellEnd"/>
            <w:r w:rsidRPr="00363798">
              <w:rPr>
                <w:rFonts w:ascii="inherit" w:eastAsia="Times New Roman" w:hAnsi="inherit"/>
                <w:color w:val="000000"/>
                <w:szCs w:val="20"/>
                <w:bdr w:val="none" w:sz="0" w:space="0" w:color="auto" w:frame="1"/>
                <w:lang w:val="en-GB"/>
              </w:rPr>
              <w:t> as </w:t>
            </w:r>
            <w:proofErr w:type="spellStart"/>
            <w:r w:rsidRPr="00363798">
              <w:rPr>
                <w:rFonts w:ascii="inherit" w:eastAsia="Times New Roman" w:hAnsi="inherit"/>
                <w:i/>
                <w:iCs/>
                <w:color w:val="000000"/>
                <w:szCs w:val="20"/>
                <w:bdr w:val="none" w:sz="0" w:space="0" w:color="auto" w:frame="1"/>
                <w:lang w:val="en-GB"/>
              </w:rPr>
              <w:t>establishmentCause</w:t>
            </w:r>
            <w:proofErr w:type="spellEnd"/>
            <w:r>
              <w:rPr>
                <w:rFonts w:ascii="inherit" w:eastAsia="Times New Roman" w:hAnsi="inherit"/>
                <w:color w:val="000000"/>
                <w:szCs w:val="20"/>
                <w:bdr w:val="none" w:sz="0" w:space="0" w:color="auto" w:frame="1"/>
                <w:lang w:val="en-GB"/>
              </w:rPr>
              <w:t xml:space="preserve"> </w:t>
            </w:r>
            <w:r w:rsidRPr="00D71F57">
              <w:rPr>
                <w:rFonts w:ascii="inherit" w:eastAsia="Times New Roman" w:hAnsi="inherit"/>
                <w:color w:val="FF0000"/>
                <w:szCs w:val="20"/>
                <w:bdr w:val="none" w:sz="0" w:space="0" w:color="auto" w:frame="1"/>
                <w:lang w:val="en-GB"/>
              </w:rPr>
              <w:t xml:space="preserve">to match the remote UE’s </w:t>
            </w:r>
            <w:proofErr w:type="spellStart"/>
            <w:r w:rsidRPr="00D71F57">
              <w:rPr>
                <w:rFonts w:ascii="inherit" w:eastAsia="Times New Roman" w:hAnsi="inherit"/>
                <w:i/>
                <w:iCs/>
                <w:color w:val="FF0000"/>
                <w:szCs w:val="20"/>
                <w:bdr w:val="none" w:sz="0" w:space="0" w:color="auto" w:frame="1"/>
                <w:lang w:val="en-GB"/>
              </w:rPr>
              <w:t>establishmentCause</w:t>
            </w:r>
            <w:proofErr w:type="spellEnd"/>
            <w:r w:rsidRPr="00D71F57">
              <w:rPr>
                <w:rFonts w:ascii="inherit" w:eastAsia="Times New Roman" w:hAnsi="inherit"/>
                <w:color w:val="FF0000"/>
                <w:szCs w:val="20"/>
                <w:bdr w:val="none" w:sz="0" w:space="0" w:color="auto" w:frame="1"/>
                <w:lang w:val="en-GB"/>
              </w:rPr>
              <w:t xml:space="preserve"> or </w:t>
            </w:r>
            <w:proofErr w:type="spellStart"/>
            <w:r w:rsidRPr="00D71F57">
              <w:rPr>
                <w:rFonts w:ascii="inherit" w:eastAsia="Times New Roman" w:hAnsi="inherit"/>
                <w:i/>
                <w:iCs/>
                <w:color w:val="FF0000"/>
                <w:szCs w:val="20"/>
                <w:bdr w:val="none" w:sz="0" w:space="0" w:color="auto" w:frame="1"/>
                <w:lang w:val="en-GB"/>
              </w:rPr>
              <w:t>resumeCause</w:t>
            </w:r>
            <w:proofErr w:type="spellEnd"/>
            <w:r w:rsidRPr="00D71F57">
              <w:rPr>
                <w:rFonts w:ascii="inherit" w:eastAsia="Times New Roman" w:hAnsi="inherit"/>
                <w:i/>
                <w:iCs/>
                <w:color w:val="FF0000"/>
                <w:szCs w:val="20"/>
                <w:bdr w:val="none" w:sz="0" w:space="0" w:color="auto" w:frame="1"/>
                <w:lang w:val="en-GB"/>
              </w:rPr>
              <w:t>,</w:t>
            </w:r>
            <w:r w:rsidRPr="00363798">
              <w:rPr>
                <w:rFonts w:ascii="inherit" w:eastAsia="Times New Roman" w:hAnsi="inherit"/>
                <w:i/>
                <w:iCs/>
                <w:color w:val="000000"/>
                <w:szCs w:val="20"/>
                <w:bdr w:val="none" w:sz="0" w:space="0" w:color="auto" w:frame="1"/>
                <w:lang w:val="en-GB"/>
              </w:rPr>
              <w:t> </w:t>
            </w:r>
            <w:r w:rsidRPr="00363798">
              <w:rPr>
                <w:rFonts w:ascii="inherit" w:eastAsia="Times New Roman" w:hAnsi="inherit"/>
                <w:color w:val="000000"/>
                <w:szCs w:val="20"/>
                <w:bdr w:val="none" w:sz="0" w:space="0" w:color="auto" w:frame="1"/>
                <w:lang w:val="en-GB"/>
              </w:rPr>
              <w:t xml:space="preserve">if </w:t>
            </w:r>
            <w:r w:rsidRPr="00D71F57">
              <w:rPr>
                <w:rFonts w:ascii="inherit" w:eastAsia="Times New Roman" w:hAnsi="inherit"/>
                <w:color w:val="FF0000"/>
                <w:szCs w:val="20"/>
                <w:bdr w:val="none" w:sz="0" w:space="0" w:color="auto" w:frame="1"/>
                <w:lang w:val="en-GB"/>
              </w:rPr>
              <w:t>that</w:t>
            </w:r>
            <w:r>
              <w:rPr>
                <w:rFonts w:ascii="inherit" w:eastAsia="Times New Roman" w:hAnsi="inherit"/>
                <w:color w:val="000000"/>
                <w:szCs w:val="20"/>
                <w:bdr w:val="none" w:sz="0" w:space="0" w:color="auto" w:frame="1"/>
                <w:lang w:val="en-GB"/>
              </w:rPr>
              <w:t xml:space="preserve"> </w:t>
            </w:r>
            <w:r w:rsidRPr="00363798">
              <w:rPr>
                <w:rFonts w:ascii="inherit" w:eastAsia="Times New Roman" w:hAnsi="inherit"/>
                <w:color w:val="000000"/>
                <w:szCs w:val="20"/>
                <w:bdr w:val="none" w:sz="0" w:space="0" w:color="auto" w:frame="1"/>
                <w:lang w:val="en-GB"/>
              </w:rPr>
              <w:t>cause value is</w:t>
            </w:r>
            <w:r>
              <w:rPr>
                <w:rFonts w:ascii="inherit" w:eastAsia="Times New Roman" w:hAnsi="inherit"/>
                <w:color w:val="000000"/>
                <w:szCs w:val="20"/>
                <w:bdr w:val="none" w:sz="0" w:space="0" w:color="auto" w:frame="1"/>
                <w:lang w:val="en-GB"/>
              </w:rPr>
              <w:t xml:space="preserve"> </w:t>
            </w:r>
            <w:r w:rsidRPr="00D71F57">
              <w:rPr>
                <w:rFonts w:ascii="inherit" w:eastAsia="Times New Roman" w:hAnsi="inherit"/>
                <w:color w:val="FF0000"/>
                <w:szCs w:val="20"/>
                <w:bdr w:val="none" w:sz="0" w:space="0" w:color="auto" w:frame="1"/>
                <w:lang w:val="en-GB"/>
              </w:rPr>
              <w:t>used</w:t>
            </w:r>
            <w:r w:rsidRPr="00363798">
              <w:rPr>
                <w:rFonts w:ascii="inherit" w:eastAsia="Times New Roman" w:hAnsi="inherit"/>
                <w:color w:val="000000"/>
                <w:szCs w:val="20"/>
                <w:bdr w:val="none" w:sz="0" w:space="0" w:color="auto" w:frame="1"/>
                <w:lang w:val="en-GB"/>
              </w:rPr>
              <w:t xml:space="preserve"> in the </w:t>
            </w:r>
            <w:r w:rsidRPr="00D71F57">
              <w:rPr>
                <w:rFonts w:ascii="inherit" w:eastAsia="Times New Roman" w:hAnsi="inherit"/>
                <w:color w:val="FF0000"/>
                <w:szCs w:val="20"/>
                <w:bdr w:val="none" w:sz="0" w:space="0" w:color="auto" w:frame="1"/>
                <w:lang w:val="en-GB"/>
              </w:rPr>
              <w:t xml:space="preserve">RRC Setup Request or RRC Resume </w:t>
            </w:r>
            <w:r w:rsidRPr="00363798">
              <w:rPr>
                <w:rFonts w:ascii="inherit" w:eastAsia="Times New Roman" w:hAnsi="inherit"/>
                <w:color w:val="000000"/>
                <w:szCs w:val="20"/>
                <w:bdr w:val="none" w:sz="0" w:space="0" w:color="auto" w:frame="1"/>
                <w:lang w:val="en-GB"/>
              </w:rPr>
              <w:t>message received from the L2 U2N Remote UE via SL-RLC0. </w:t>
            </w:r>
          </w:p>
          <w:p w14:paraId="291FB0B1" w14:textId="5D01EC67" w:rsidR="00D71F57" w:rsidRPr="00363798" w:rsidRDefault="00D71F57" w:rsidP="00D71F57">
            <w:pPr>
              <w:shd w:val="clear" w:color="auto" w:fill="FFFFFF"/>
              <w:rPr>
                <w:rFonts w:eastAsia="Times New Roman"/>
                <w:color w:val="000000"/>
              </w:rPr>
            </w:pPr>
            <w:r w:rsidRPr="00363798">
              <w:rPr>
                <w:rFonts w:ascii="Calibri" w:eastAsia="Times New Roman" w:hAnsi="Calibri" w:cs="Calibri"/>
                <w:color w:val="000000"/>
                <w:bdr w:val="none" w:sz="0" w:space="0" w:color="auto" w:frame="1"/>
                <w:lang w:val="en-GB"/>
              </w:rPr>
              <w:t>Th</w:t>
            </w:r>
            <w:r w:rsidR="00034B29">
              <w:rPr>
                <w:rFonts w:ascii="Calibri" w:eastAsia="Times New Roman" w:hAnsi="Calibri" w:cs="Calibri"/>
                <w:color w:val="000000"/>
                <w:bdr w:val="none" w:sz="0" w:space="0" w:color="auto" w:frame="1"/>
                <w:lang w:val="en-GB"/>
              </w:rPr>
              <w:t xml:space="preserve">is </w:t>
            </w:r>
            <w:r w:rsidRPr="00363798">
              <w:rPr>
                <w:rFonts w:ascii="Calibri" w:eastAsia="Times New Roman" w:hAnsi="Calibri" w:cs="Calibri"/>
                <w:color w:val="000000"/>
                <w:bdr w:val="none" w:sz="0" w:space="0" w:color="auto" w:frame="1"/>
                <w:lang w:val="en-GB"/>
              </w:rPr>
              <w:t xml:space="preserve">is a </w:t>
            </w:r>
            <w:r w:rsidR="00034B29">
              <w:rPr>
                <w:rFonts w:ascii="Calibri" w:eastAsia="Times New Roman" w:hAnsi="Calibri" w:cs="Calibri"/>
                <w:color w:val="000000"/>
                <w:bdr w:val="none" w:sz="0" w:space="0" w:color="auto" w:frame="1"/>
                <w:lang w:val="en-GB"/>
              </w:rPr>
              <w:t xml:space="preserve">new </w:t>
            </w:r>
            <w:r w:rsidRPr="00363798">
              <w:rPr>
                <w:rFonts w:ascii="Calibri" w:eastAsia="Times New Roman" w:hAnsi="Calibri" w:cs="Calibri"/>
                <w:color w:val="000000"/>
                <w:bdr w:val="none" w:sz="0" w:space="0" w:color="auto" w:frame="1"/>
                <w:lang w:val="en-GB"/>
              </w:rPr>
              <w:t>note for Resume: </w:t>
            </w:r>
          </w:p>
          <w:p w14:paraId="1336E372" w14:textId="2DD710A6" w:rsidR="00C013EE" w:rsidRPr="00034B29" w:rsidRDefault="00D71F57" w:rsidP="00034B29">
            <w:pPr>
              <w:shd w:val="clear" w:color="auto" w:fill="FFFFFF"/>
              <w:rPr>
                <w:rFonts w:eastAsia="Times New Roman" w:hint="eastAsia"/>
                <w:color w:val="000000"/>
              </w:rPr>
            </w:pPr>
            <w:r w:rsidRPr="00363798">
              <w:rPr>
                <w:rFonts w:ascii="inherit" w:eastAsia="Times New Roman" w:hAnsi="inherit"/>
                <w:color w:val="000000"/>
                <w:szCs w:val="20"/>
                <w:bdr w:val="none" w:sz="0" w:space="0" w:color="auto" w:frame="1"/>
                <w:lang w:val="en-GB"/>
              </w:rPr>
              <w:t>NOTE 2:  In case the L2 U2N Relay UE initiates RRC connection resume triggered by reception of message from a L2 U2N Remote UE via SL-RLC0 or SL-RLC1 as specified in 5.3.13.1a, the L2 U2N Relay UE sets the </w:t>
            </w:r>
            <w:proofErr w:type="spellStart"/>
            <w:r w:rsidRPr="00363798">
              <w:rPr>
                <w:rFonts w:ascii="inherit" w:eastAsia="Times New Roman" w:hAnsi="inherit"/>
                <w:i/>
                <w:iCs/>
                <w:color w:val="000000"/>
                <w:szCs w:val="20"/>
                <w:bdr w:val="none" w:sz="0" w:space="0" w:color="auto" w:frame="1"/>
                <w:lang w:val="en-GB"/>
              </w:rPr>
              <w:t>resumeCause</w:t>
            </w:r>
            <w:proofErr w:type="spellEnd"/>
            <w:r w:rsidRPr="00363798">
              <w:rPr>
                <w:rFonts w:ascii="inherit" w:eastAsia="Times New Roman" w:hAnsi="inherit"/>
                <w:color w:val="000000"/>
                <w:szCs w:val="20"/>
                <w:bdr w:val="none" w:sz="0" w:space="0" w:color="auto" w:frame="1"/>
                <w:lang w:val="en-GB"/>
              </w:rPr>
              <w:t> by implementation, but it can only set the </w:t>
            </w:r>
            <w:r w:rsidRPr="00363798">
              <w:rPr>
                <w:rFonts w:ascii="inherit" w:eastAsia="Times New Roman" w:hAnsi="inherit"/>
                <w:i/>
                <w:iCs/>
                <w:color w:val="000000"/>
                <w:szCs w:val="20"/>
                <w:bdr w:val="none" w:sz="0" w:space="0" w:color="auto" w:frame="1"/>
                <w:lang w:val="en-GB"/>
              </w:rPr>
              <w:t>emergency</w:t>
            </w:r>
            <w:r w:rsidRPr="00363798">
              <w:rPr>
                <w:rFonts w:ascii="inherit" w:eastAsia="Times New Roman" w:hAnsi="inherit"/>
                <w:color w:val="000000"/>
                <w:szCs w:val="20"/>
                <w:bdr w:val="none" w:sz="0" w:space="0" w:color="auto" w:frame="1"/>
                <w:lang w:val="en-GB"/>
              </w:rPr>
              <w:t>, </w:t>
            </w:r>
            <w:proofErr w:type="spellStart"/>
            <w:r w:rsidRPr="00363798">
              <w:rPr>
                <w:rFonts w:ascii="inherit" w:eastAsia="Times New Roman" w:hAnsi="inherit"/>
                <w:i/>
                <w:iCs/>
                <w:color w:val="000000"/>
                <w:szCs w:val="20"/>
                <w:bdr w:val="none" w:sz="0" w:space="0" w:color="auto" w:frame="1"/>
                <w:lang w:val="en-GB"/>
              </w:rPr>
              <w:t>mps-PriorityAccess</w:t>
            </w:r>
            <w:proofErr w:type="spellEnd"/>
            <w:r w:rsidRPr="00363798">
              <w:rPr>
                <w:rFonts w:ascii="inherit" w:eastAsia="Times New Roman" w:hAnsi="inherit"/>
                <w:color w:val="000000"/>
                <w:szCs w:val="20"/>
                <w:bdr w:val="none" w:sz="0" w:space="0" w:color="auto" w:frame="1"/>
                <w:lang w:val="en-GB"/>
              </w:rPr>
              <w:t>, or </w:t>
            </w:r>
            <w:proofErr w:type="spellStart"/>
            <w:r w:rsidRPr="00363798">
              <w:rPr>
                <w:rFonts w:ascii="inherit" w:eastAsia="Times New Roman" w:hAnsi="inherit"/>
                <w:i/>
                <w:iCs/>
                <w:color w:val="000000"/>
                <w:szCs w:val="20"/>
                <w:bdr w:val="none" w:sz="0" w:space="0" w:color="auto" w:frame="1"/>
                <w:lang w:val="en-GB"/>
              </w:rPr>
              <w:t>mcs-PriorityAccess</w:t>
            </w:r>
            <w:proofErr w:type="spellEnd"/>
            <w:r w:rsidRPr="00363798">
              <w:rPr>
                <w:rFonts w:ascii="inherit" w:eastAsia="Times New Roman" w:hAnsi="inherit"/>
                <w:color w:val="000000"/>
                <w:szCs w:val="20"/>
                <w:bdr w:val="none" w:sz="0" w:space="0" w:color="auto" w:frame="1"/>
                <w:lang w:val="en-GB"/>
              </w:rPr>
              <w:t> as </w:t>
            </w:r>
            <w:proofErr w:type="spellStart"/>
            <w:r w:rsidRPr="00363798">
              <w:rPr>
                <w:rFonts w:ascii="inherit" w:eastAsia="Times New Roman" w:hAnsi="inherit"/>
                <w:i/>
                <w:iCs/>
                <w:color w:val="000000"/>
                <w:szCs w:val="20"/>
                <w:bdr w:val="none" w:sz="0" w:space="0" w:color="auto" w:frame="1"/>
                <w:lang w:val="en-GB"/>
              </w:rPr>
              <w:t>resumeCause</w:t>
            </w:r>
            <w:proofErr w:type="spellEnd"/>
            <w:r>
              <w:rPr>
                <w:rFonts w:ascii="inherit" w:eastAsia="Times New Roman" w:hAnsi="inherit"/>
                <w:i/>
                <w:iCs/>
                <w:color w:val="000000"/>
                <w:szCs w:val="20"/>
                <w:bdr w:val="none" w:sz="0" w:space="0" w:color="auto" w:frame="1"/>
                <w:lang w:val="en-GB"/>
              </w:rPr>
              <w:t xml:space="preserve"> </w:t>
            </w:r>
            <w:r w:rsidRPr="00D71F57">
              <w:rPr>
                <w:rFonts w:ascii="inherit" w:eastAsia="Times New Roman" w:hAnsi="inherit"/>
                <w:color w:val="FF0000"/>
                <w:szCs w:val="20"/>
                <w:bdr w:val="none" w:sz="0" w:space="0" w:color="auto" w:frame="1"/>
                <w:lang w:val="en-GB"/>
              </w:rPr>
              <w:t xml:space="preserve">to match the remote UE’s </w:t>
            </w:r>
            <w:proofErr w:type="spellStart"/>
            <w:r w:rsidRPr="00D71F57">
              <w:rPr>
                <w:rFonts w:ascii="inherit" w:eastAsia="Times New Roman" w:hAnsi="inherit"/>
                <w:i/>
                <w:iCs/>
                <w:color w:val="FF0000"/>
                <w:szCs w:val="20"/>
                <w:bdr w:val="none" w:sz="0" w:space="0" w:color="auto" w:frame="1"/>
                <w:lang w:val="en-GB"/>
              </w:rPr>
              <w:t>establishmentCause</w:t>
            </w:r>
            <w:proofErr w:type="spellEnd"/>
            <w:r w:rsidRPr="00D71F57">
              <w:rPr>
                <w:rFonts w:ascii="inherit" w:eastAsia="Times New Roman" w:hAnsi="inherit"/>
                <w:color w:val="FF0000"/>
                <w:szCs w:val="20"/>
                <w:bdr w:val="none" w:sz="0" w:space="0" w:color="auto" w:frame="1"/>
                <w:lang w:val="en-GB"/>
              </w:rPr>
              <w:t xml:space="preserve"> or </w:t>
            </w:r>
            <w:proofErr w:type="spellStart"/>
            <w:r w:rsidRPr="00D71F57">
              <w:rPr>
                <w:rFonts w:ascii="inherit" w:eastAsia="Times New Roman" w:hAnsi="inherit"/>
                <w:i/>
                <w:iCs/>
                <w:color w:val="FF0000"/>
                <w:szCs w:val="20"/>
                <w:bdr w:val="none" w:sz="0" w:space="0" w:color="auto" w:frame="1"/>
                <w:lang w:val="en-GB"/>
              </w:rPr>
              <w:t>resumeCause</w:t>
            </w:r>
            <w:proofErr w:type="spellEnd"/>
            <w:r w:rsidRPr="00D71F57">
              <w:rPr>
                <w:rFonts w:ascii="inherit" w:eastAsia="Times New Roman" w:hAnsi="inherit"/>
                <w:color w:val="FF0000"/>
                <w:szCs w:val="20"/>
                <w:bdr w:val="none" w:sz="0" w:space="0" w:color="auto" w:frame="1"/>
                <w:lang w:val="en-GB"/>
              </w:rPr>
              <w:t>,</w:t>
            </w:r>
            <w:r w:rsidRPr="00363798">
              <w:rPr>
                <w:rFonts w:ascii="inherit" w:eastAsia="Times New Roman" w:hAnsi="inherit"/>
                <w:color w:val="000000"/>
                <w:szCs w:val="20"/>
                <w:bdr w:val="none" w:sz="0" w:space="0" w:color="auto" w:frame="1"/>
                <w:lang w:val="en-GB"/>
              </w:rPr>
              <w:t xml:space="preserve"> if </w:t>
            </w:r>
            <w:r w:rsidRPr="00D71F57">
              <w:rPr>
                <w:rFonts w:ascii="inherit" w:eastAsia="Times New Roman" w:hAnsi="inherit"/>
                <w:color w:val="FF0000"/>
                <w:szCs w:val="20"/>
                <w:bdr w:val="none" w:sz="0" w:space="0" w:color="auto" w:frame="1"/>
                <w:lang w:val="en-GB"/>
              </w:rPr>
              <w:t>that</w:t>
            </w:r>
            <w:r w:rsidRPr="00363798">
              <w:rPr>
                <w:rFonts w:ascii="inherit" w:eastAsia="Times New Roman" w:hAnsi="inherit"/>
                <w:color w:val="000000"/>
                <w:szCs w:val="20"/>
                <w:bdr w:val="none" w:sz="0" w:space="0" w:color="auto" w:frame="1"/>
                <w:lang w:val="en-GB"/>
              </w:rPr>
              <w:t xml:space="preserve"> cause value </w:t>
            </w:r>
            <w:r w:rsidRPr="00D71F57">
              <w:rPr>
                <w:rFonts w:ascii="inherit" w:eastAsia="Times New Roman" w:hAnsi="inherit"/>
                <w:color w:val="FF0000"/>
                <w:szCs w:val="20"/>
                <w:bdr w:val="none" w:sz="0" w:space="0" w:color="auto" w:frame="1"/>
                <w:lang w:val="en-GB"/>
              </w:rPr>
              <w:t xml:space="preserve">is used </w:t>
            </w:r>
            <w:r w:rsidRPr="00363798">
              <w:rPr>
                <w:rFonts w:ascii="inherit" w:eastAsia="Times New Roman" w:hAnsi="inherit"/>
                <w:color w:val="000000"/>
                <w:szCs w:val="20"/>
                <w:bdr w:val="none" w:sz="0" w:space="0" w:color="auto" w:frame="1"/>
                <w:lang w:val="en-GB"/>
              </w:rPr>
              <w:t xml:space="preserve">in the </w:t>
            </w:r>
            <w:r w:rsidRPr="00D71F57">
              <w:rPr>
                <w:rFonts w:ascii="inherit" w:eastAsia="Times New Roman" w:hAnsi="inherit"/>
                <w:color w:val="FF0000"/>
                <w:szCs w:val="20"/>
                <w:bdr w:val="none" w:sz="0" w:space="0" w:color="auto" w:frame="1"/>
                <w:lang w:val="en-GB"/>
              </w:rPr>
              <w:t xml:space="preserve">RRC Setup Request or RRC Resume </w:t>
            </w:r>
            <w:r w:rsidRPr="00363798">
              <w:rPr>
                <w:rFonts w:ascii="inherit" w:eastAsia="Times New Roman" w:hAnsi="inherit"/>
                <w:color w:val="000000"/>
                <w:szCs w:val="20"/>
                <w:bdr w:val="none" w:sz="0" w:space="0" w:color="auto" w:frame="1"/>
                <w:lang w:val="en-GB"/>
              </w:rPr>
              <w:t>message received from the L2 U2N Remote UE via SL-RLC0. </w:t>
            </w:r>
          </w:p>
        </w:tc>
      </w:tr>
    </w:tbl>
    <w:p w14:paraId="369130CB" w14:textId="77777777" w:rsidR="00BE2736" w:rsidRDefault="00000000">
      <w:pPr>
        <w:rPr>
          <w:rFonts w:asciiTheme="minorHAnsi" w:hAnsiTheme="minorHAnsi" w:cstheme="minorHAnsi"/>
          <w:b/>
          <w:highlight w:val="yellow"/>
          <w:lang w:eastAsia="zh-CN"/>
        </w:rPr>
      </w:pPr>
      <w:r>
        <w:rPr>
          <w:rFonts w:asciiTheme="minorHAnsi" w:hAnsiTheme="minorHAnsi" w:cstheme="minorHAnsi"/>
          <w:b/>
          <w:highlight w:val="yellow"/>
          <w:lang w:eastAsia="zh-CN"/>
        </w:rPr>
        <w:lastRenderedPageBreak/>
        <w:t>Summary:</w:t>
      </w:r>
      <w:r>
        <w:rPr>
          <w:rFonts w:asciiTheme="minorHAnsi" w:hAnsiTheme="minorHAnsi" w:cstheme="minorHAnsi" w:hint="eastAsia"/>
          <w:b/>
          <w:highlight w:val="yellow"/>
          <w:lang w:eastAsia="zh-CN"/>
        </w:rPr>
        <w:t xml:space="preserve"> </w:t>
      </w:r>
    </w:p>
    <w:p w14:paraId="7B09BBF3" w14:textId="77777777" w:rsidR="00BE2736" w:rsidRDefault="00000000">
      <w:pPr>
        <w:rPr>
          <w:rFonts w:asciiTheme="minorHAnsi" w:hAnsiTheme="minorHAnsi" w:cstheme="minorHAnsi"/>
          <w:lang w:eastAsia="zh-CN"/>
        </w:rPr>
      </w:pPr>
      <w:r>
        <w:rPr>
          <w:rFonts w:asciiTheme="minorHAnsi" w:hAnsiTheme="minorHAnsi" w:cstheme="minorHAnsi"/>
          <w:lang w:eastAsia="zh-CN"/>
        </w:rPr>
        <w:t xml:space="preserve">11 companies provide feedback to this email discussion. </w:t>
      </w:r>
    </w:p>
    <w:p w14:paraId="3F7C622C" w14:textId="77777777" w:rsidR="00BE2736" w:rsidRDefault="00000000">
      <w:pPr>
        <w:pStyle w:val="BodyText"/>
        <w:rPr>
          <w:rFonts w:asciiTheme="minorHAnsi" w:hAnsiTheme="minorHAnsi" w:cstheme="minorHAnsi"/>
          <w:lang w:eastAsia="ko-KR"/>
        </w:rPr>
      </w:pPr>
      <w:r>
        <w:rPr>
          <w:rFonts w:asciiTheme="minorHAnsi" w:hAnsiTheme="minorHAnsi" w:cstheme="minorHAnsi"/>
          <w:lang w:eastAsia="ko-KR"/>
        </w:rPr>
        <w:t>1 company prefers option 1.</w:t>
      </w:r>
    </w:p>
    <w:p w14:paraId="21CF066E" w14:textId="77777777" w:rsidR="00BE2736" w:rsidRDefault="00000000">
      <w:pPr>
        <w:pStyle w:val="BodyText"/>
        <w:rPr>
          <w:rFonts w:asciiTheme="minorHAnsi" w:hAnsiTheme="minorHAnsi" w:cstheme="minorHAnsi"/>
          <w:lang w:eastAsia="ko-KR"/>
        </w:rPr>
      </w:pPr>
      <w:r>
        <w:rPr>
          <w:rFonts w:asciiTheme="minorHAnsi" w:hAnsiTheme="minorHAnsi" w:cstheme="minorHAnsi"/>
          <w:lang w:eastAsia="ko-KR"/>
        </w:rPr>
        <w:lastRenderedPageBreak/>
        <w:t>1 company prefers option 2.</w:t>
      </w:r>
    </w:p>
    <w:p w14:paraId="1E3678A3" w14:textId="77777777" w:rsidR="00BE2736" w:rsidRDefault="00000000">
      <w:pPr>
        <w:pStyle w:val="BodyText"/>
        <w:rPr>
          <w:rFonts w:asciiTheme="minorHAnsi" w:hAnsiTheme="minorHAnsi" w:cstheme="minorHAnsi"/>
          <w:lang w:eastAsia="ko-KR"/>
        </w:rPr>
      </w:pPr>
      <w:r>
        <w:rPr>
          <w:rFonts w:asciiTheme="minorHAnsi" w:hAnsiTheme="minorHAnsi" w:cstheme="minorHAnsi"/>
          <w:lang w:eastAsia="ko-KR"/>
        </w:rPr>
        <w:t>2 companies can accept option 2.</w:t>
      </w:r>
    </w:p>
    <w:p w14:paraId="2ABED46A" w14:textId="77777777" w:rsidR="00BE2736" w:rsidRDefault="00000000">
      <w:pPr>
        <w:pStyle w:val="BodyText"/>
        <w:rPr>
          <w:rFonts w:asciiTheme="minorHAnsi" w:hAnsiTheme="minorHAnsi" w:cstheme="minorHAnsi"/>
          <w:lang w:eastAsia="ko-KR"/>
        </w:rPr>
      </w:pPr>
      <w:r>
        <w:rPr>
          <w:rFonts w:asciiTheme="minorHAnsi" w:hAnsiTheme="minorHAnsi" w:cstheme="minorHAnsi"/>
          <w:lang w:eastAsia="ko-KR"/>
        </w:rPr>
        <w:t>One company has no strong view.</w:t>
      </w:r>
    </w:p>
    <w:p w14:paraId="75E7C01E" w14:textId="77777777" w:rsidR="00BE2736" w:rsidRDefault="00000000">
      <w:pPr>
        <w:rPr>
          <w:rFonts w:asciiTheme="minorHAnsi" w:hAnsiTheme="minorHAnsi" w:cstheme="minorHAnsi"/>
          <w:lang w:eastAsia="zh-CN"/>
        </w:rPr>
      </w:pPr>
      <w:r>
        <w:rPr>
          <w:rFonts w:asciiTheme="minorHAnsi" w:hAnsiTheme="minorHAnsi" w:cstheme="minorHAnsi"/>
          <w:lang w:eastAsia="zh-CN"/>
        </w:rPr>
        <w:t>8 companies prefer NOT to introduce RAN2 CR, as there is no need for further clarification to update NOTE2 (no need for option 1 or option 2).</w:t>
      </w:r>
    </w:p>
    <w:p w14:paraId="56C24864" w14:textId="77777777" w:rsidR="00BE2736" w:rsidRDefault="00000000">
      <w:pPr>
        <w:pStyle w:val="BodyText"/>
        <w:rPr>
          <w:rFonts w:asciiTheme="minorHAnsi" w:hAnsiTheme="minorHAnsi" w:cstheme="minorHAnsi"/>
          <w:lang w:eastAsia="ko-KR"/>
        </w:rPr>
      </w:pPr>
      <w:r>
        <w:rPr>
          <w:rFonts w:asciiTheme="minorHAnsi" w:hAnsiTheme="minorHAnsi" w:cstheme="minorHAnsi"/>
          <w:lang w:eastAsia="zh-CN"/>
        </w:rPr>
        <w:t xml:space="preserve">One of the </w:t>
      </w:r>
      <w:proofErr w:type="spellStart"/>
      <w:r>
        <w:rPr>
          <w:rFonts w:asciiTheme="minorHAnsi" w:hAnsiTheme="minorHAnsi" w:cstheme="minorHAnsi"/>
          <w:lang w:eastAsia="zh-CN"/>
        </w:rPr>
        <w:t>the</w:t>
      </w:r>
      <w:proofErr w:type="spellEnd"/>
      <w:r>
        <w:rPr>
          <w:rFonts w:asciiTheme="minorHAnsi" w:hAnsiTheme="minorHAnsi" w:cstheme="minorHAnsi"/>
          <w:lang w:eastAsia="zh-CN"/>
        </w:rPr>
        <w:t xml:space="preserve"> reason is expressed, for not to update NOTE2, by </w:t>
      </w:r>
      <w:r>
        <w:rPr>
          <w:rFonts w:asciiTheme="minorHAnsi" w:hAnsiTheme="minorHAnsi" w:cstheme="minorHAnsi" w:hint="eastAsia"/>
          <w:lang w:eastAsia="zh-CN"/>
        </w:rPr>
        <w:t>H</w:t>
      </w:r>
      <w:r>
        <w:rPr>
          <w:rFonts w:asciiTheme="minorHAnsi" w:hAnsiTheme="minorHAnsi" w:cstheme="minorHAnsi"/>
          <w:lang w:eastAsia="zh-CN"/>
        </w:rPr>
        <w:t xml:space="preserve">uawei, </w:t>
      </w:r>
      <w:proofErr w:type="spellStart"/>
      <w:r>
        <w:rPr>
          <w:rFonts w:asciiTheme="minorHAnsi" w:hAnsiTheme="minorHAnsi" w:cstheme="minorHAnsi"/>
          <w:lang w:eastAsia="zh-CN"/>
        </w:rPr>
        <w:t>HiSilicon</w:t>
      </w:r>
      <w:proofErr w:type="spellEnd"/>
      <w:r>
        <w:rPr>
          <w:rFonts w:asciiTheme="minorHAnsi" w:hAnsiTheme="minorHAnsi" w:cstheme="minorHAnsi"/>
          <w:lang w:eastAsia="zh-CN"/>
        </w:rPr>
        <w:t xml:space="preserve">, LG, Ericsson, </w:t>
      </w:r>
      <w:r>
        <w:rPr>
          <w:rFonts w:asciiTheme="minorHAnsi" w:hAnsiTheme="minorHAnsi" w:cstheme="minorHAnsi" w:hint="eastAsia"/>
          <w:lang w:eastAsia="ko-KR"/>
        </w:rPr>
        <w:t>Samsung</w:t>
      </w:r>
      <w:r>
        <w:rPr>
          <w:rFonts w:asciiTheme="minorHAnsi" w:hAnsiTheme="minorHAnsi" w:cstheme="minorHAnsi"/>
          <w:lang w:eastAsia="ko-KR"/>
        </w:rPr>
        <w:t xml:space="preserve">, and Qualcomm </w:t>
      </w:r>
      <w:proofErr w:type="gramStart"/>
      <w:r>
        <w:rPr>
          <w:rFonts w:asciiTheme="minorHAnsi" w:hAnsiTheme="minorHAnsi" w:cstheme="minorHAnsi"/>
          <w:lang w:eastAsia="ko-KR"/>
        </w:rPr>
        <w:t>is</w:t>
      </w:r>
      <w:proofErr w:type="gramEnd"/>
      <w:r>
        <w:rPr>
          <w:rFonts w:asciiTheme="minorHAnsi" w:hAnsiTheme="minorHAnsi" w:cstheme="minorHAnsi"/>
          <w:lang w:eastAsia="ko-KR"/>
        </w:rPr>
        <w:t xml:space="preserve"> that the UE behavior is already captured in CT1 spec. </w:t>
      </w:r>
    </w:p>
    <w:p w14:paraId="76600A27" w14:textId="77777777" w:rsidR="00BE2736" w:rsidRDefault="00000000">
      <w:pPr>
        <w:pStyle w:val="BodyText"/>
        <w:rPr>
          <w:rFonts w:asciiTheme="minorHAnsi" w:hAnsiTheme="minorHAnsi" w:cstheme="minorHAnsi"/>
          <w:b/>
          <w:bCs/>
          <w:lang w:eastAsia="ko-KR"/>
        </w:rPr>
      </w:pPr>
      <w:r>
        <w:rPr>
          <w:rFonts w:asciiTheme="minorHAnsi" w:hAnsiTheme="minorHAnsi" w:cstheme="minorHAnsi"/>
          <w:b/>
          <w:bCs/>
          <w:lang w:eastAsia="ko-KR"/>
        </w:rPr>
        <w:t xml:space="preserve">Observation: One the reason not to update NOTE2 to further capture Relay UE behavior for </w:t>
      </w:r>
      <w:r>
        <w:rPr>
          <w:rFonts w:asciiTheme="minorHAnsi" w:hAnsiTheme="minorHAnsi" w:cstheme="minorHAnsi" w:hint="eastAsia"/>
          <w:b/>
          <w:bCs/>
          <w:lang w:eastAsia="zh-CN"/>
        </w:rPr>
        <w:t>simultaneously triggered by</w:t>
      </w:r>
      <w:r>
        <w:rPr>
          <w:rFonts w:asciiTheme="minorHAnsi" w:hAnsiTheme="minorHAnsi" w:cstheme="minorHAnsi"/>
          <w:b/>
          <w:bCs/>
          <w:lang w:eastAsia="zh-CN"/>
        </w:rPr>
        <w:t xml:space="preserve"> both Relay UE and remote UE cause is because Relay behavior </w:t>
      </w:r>
      <w:r>
        <w:rPr>
          <w:rFonts w:asciiTheme="minorHAnsi" w:hAnsiTheme="minorHAnsi" w:cstheme="minorHAnsi"/>
          <w:b/>
          <w:bCs/>
          <w:lang w:eastAsia="ko-KR"/>
        </w:rPr>
        <w:t>is already captured in CT1 spec.</w:t>
      </w:r>
    </w:p>
    <w:p w14:paraId="5D727499" w14:textId="77777777" w:rsidR="00BE2736" w:rsidRDefault="00000000">
      <w:pPr>
        <w:pStyle w:val="BodyText"/>
        <w:rPr>
          <w:rFonts w:asciiTheme="minorHAnsi" w:hAnsiTheme="minorHAnsi" w:cstheme="minorHAnsi"/>
          <w:lang w:eastAsia="zh-CN"/>
        </w:rPr>
      </w:pPr>
      <w:r>
        <w:rPr>
          <w:rFonts w:asciiTheme="minorHAnsi" w:hAnsiTheme="minorHAnsi" w:cstheme="minorHAnsi"/>
          <w:lang w:eastAsia="zh-CN"/>
        </w:rPr>
        <w:t xml:space="preserve">Form rapporteur point of view there is a confusion on how to further proceed, because </w:t>
      </w:r>
      <w:r>
        <w:rPr>
          <w:rFonts w:asciiTheme="minorHAnsi" w:hAnsiTheme="minorHAnsi" w:cstheme="minorHAnsi"/>
          <w:highlight w:val="yellow"/>
          <w:lang w:eastAsia="zh-CN"/>
        </w:rPr>
        <w:t>CT1 spec is referring to RAN2 spec for relay UE behavior clarification and in RAN2 companies are referring back to CT1 spec for clarification on relay UE behavior</w:t>
      </w:r>
      <w:r>
        <w:rPr>
          <w:rFonts w:asciiTheme="minorHAnsi" w:hAnsiTheme="minorHAnsi" w:cstheme="minorHAnsi"/>
          <w:lang w:eastAsia="zh-CN"/>
        </w:rPr>
        <w:t>. From that point, it is hard to say that RAN2 spec NOTET2 has a clear explanation on relay UE behavior. It seems a close loop deadlock. From rapporteur point of view RAN2 should make a clear opinion on Relay UE behavior or notify back CT1 that RAN2 just relies on their specification for relay UE behavior, so Rapporteur proposes the following way forward proposals:</w:t>
      </w:r>
    </w:p>
    <w:p w14:paraId="0AF00A4C" w14:textId="77777777" w:rsidR="00BE2736" w:rsidRDefault="00000000">
      <w:pPr>
        <w:pStyle w:val="BodyText"/>
        <w:rPr>
          <w:rFonts w:asciiTheme="minorHAnsi" w:hAnsiTheme="minorHAnsi" w:cstheme="minorHAnsi"/>
          <w:b/>
          <w:bCs/>
          <w:lang w:eastAsia="zh-CN"/>
        </w:rPr>
      </w:pPr>
      <w:r>
        <w:rPr>
          <w:rFonts w:asciiTheme="minorHAnsi" w:hAnsiTheme="minorHAnsi" w:cstheme="minorHAnsi"/>
          <w:b/>
          <w:bCs/>
          <w:lang w:eastAsia="zh-CN"/>
        </w:rPr>
        <w:t xml:space="preserve">Proposal 1: RAN2 to confirm that “from RAN2 perspective it is up to Relay UE implementation how to handle the cause value in the message received from L2 remote UE and the cause value received from the upper layer in case simultaneously triggered by the L2 U2N Relay UE’s </w:t>
      </w:r>
      <w:r>
        <w:rPr>
          <w:rFonts w:asciiTheme="minorHAnsi" w:hAnsiTheme="minorHAnsi" w:cstheme="minorHAnsi" w:hint="eastAsia"/>
          <w:b/>
          <w:bCs/>
          <w:lang w:eastAsia="zh-CN"/>
        </w:rPr>
        <w:t>own service</w:t>
      </w:r>
      <w:r>
        <w:rPr>
          <w:rFonts w:asciiTheme="minorHAnsi" w:hAnsiTheme="minorHAnsi" w:cstheme="minorHAnsi"/>
          <w:b/>
          <w:bCs/>
          <w:lang w:eastAsia="zh-CN"/>
        </w:rPr>
        <w:t xml:space="preserve"> and the L2 remote UE.”</w:t>
      </w:r>
    </w:p>
    <w:p w14:paraId="35C7AAA0" w14:textId="77777777" w:rsidR="00BE2736" w:rsidRDefault="00000000">
      <w:pPr>
        <w:pStyle w:val="BodyText"/>
        <w:rPr>
          <w:rFonts w:eastAsiaTheme="minorEastAsia"/>
          <w:lang w:val="en-GB" w:eastAsia="zh-CN"/>
        </w:rPr>
      </w:pPr>
      <w:r>
        <w:rPr>
          <w:rFonts w:asciiTheme="minorHAnsi" w:hAnsiTheme="minorHAnsi" w:cstheme="minorHAnsi"/>
          <w:b/>
          <w:bCs/>
          <w:lang w:eastAsia="zh-CN"/>
        </w:rPr>
        <w:t xml:space="preserve">Proposal 1a: If RAN2 could not make an agreement on Proposal 1, RAN2 to send </w:t>
      </w:r>
      <w:proofErr w:type="gramStart"/>
      <w:r>
        <w:rPr>
          <w:rFonts w:asciiTheme="minorHAnsi" w:hAnsiTheme="minorHAnsi" w:cstheme="minorHAnsi"/>
          <w:b/>
          <w:bCs/>
          <w:lang w:eastAsia="zh-CN"/>
        </w:rPr>
        <w:t>an</w:t>
      </w:r>
      <w:proofErr w:type="gramEnd"/>
      <w:r>
        <w:rPr>
          <w:rFonts w:asciiTheme="minorHAnsi" w:hAnsiTheme="minorHAnsi" w:cstheme="minorHAnsi"/>
          <w:b/>
          <w:bCs/>
          <w:lang w:eastAsia="zh-CN"/>
        </w:rPr>
        <w:t xml:space="preserve"> Ls relay to CT1 to notify them that “RAN2 relies on CT1 specification on Relay UE behavior for the case that: when simultaneously triggered by the L2 U2N Relay UE’s </w:t>
      </w:r>
      <w:r>
        <w:rPr>
          <w:rFonts w:asciiTheme="minorHAnsi" w:hAnsiTheme="minorHAnsi" w:cstheme="minorHAnsi" w:hint="eastAsia"/>
          <w:b/>
          <w:bCs/>
          <w:lang w:eastAsia="zh-CN"/>
        </w:rPr>
        <w:t>own service</w:t>
      </w:r>
      <w:r>
        <w:rPr>
          <w:rFonts w:asciiTheme="minorHAnsi" w:hAnsiTheme="minorHAnsi" w:cstheme="minorHAnsi"/>
          <w:b/>
          <w:bCs/>
          <w:lang w:eastAsia="zh-CN"/>
        </w:rPr>
        <w:t xml:space="preserve"> and the L2 remote UE, it is up to Relay UE implementation whether/how to consider the cause value in the message received from L2 remote UE and the cause value received from the upper layer.”</w:t>
      </w:r>
    </w:p>
    <w:p w14:paraId="47E98BA0" w14:textId="77777777" w:rsidR="00BE2736" w:rsidRDefault="00000000">
      <w:pPr>
        <w:pStyle w:val="Heading1"/>
        <w:keepLines/>
        <w:numPr>
          <w:ilvl w:val="0"/>
          <w:numId w:val="5"/>
        </w:numPr>
        <w:pBdr>
          <w:top w:val="single" w:sz="12" w:space="3" w:color="auto"/>
        </w:pBdr>
        <w:overflowPunct w:val="0"/>
        <w:autoSpaceDE w:val="0"/>
        <w:autoSpaceDN w:val="0"/>
        <w:adjustRightInd w:val="0"/>
        <w:spacing w:before="120" w:after="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59E483F" w14:textId="77777777" w:rsidR="00BE2736" w:rsidRDefault="00000000">
      <w:pPr>
        <w:pStyle w:val="BodyText"/>
        <w:rPr>
          <w:rFonts w:eastAsia="SimSun"/>
          <w:szCs w:val="20"/>
          <w:lang w:eastAsia="zh-CN"/>
        </w:rPr>
      </w:pPr>
      <w:r>
        <w:rPr>
          <w:rFonts w:eastAsia="SimSun"/>
          <w:szCs w:val="20"/>
          <w:lang w:eastAsia="zh-CN"/>
        </w:rPr>
        <w:t>The summary concludes with the following proposals:</w:t>
      </w:r>
    </w:p>
    <w:p w14:paraId="044691E6" w14:textId="77777777" w:rsidR="00BE2736" w:rsidRDefault="00000000">
      <w:pPr>
        <w:pStyle w:val="BodyText"/>
        <w:rPr>
          <w:rFonts w:asciiTheme="minorHAnsi" w:hAnsiTheme="minorHAnsi" w:cstheme="minorHAnsi"/>
          <w:b/>
          <w:bCs/>
          <w:lang w:eastAsia="ko-KR"/>
        </w:rPr>
      </w:pPr>
      <w:r>
        <w:rPr>
          <w:rFonts w:asciiTheme="minorHAnsi" w:hAnsiTheme="minorHAnsi" w:cstheme="minorHAnsi"/>
          <w:b/>
          <w:bCs/>
          <w:lang w:eastAsia="ko-KR"/>
        </w:rPr>
        <w:t xml:space="preserve">Observation: One the reason not to update NOTE2 to further capture Relay UE behavior for </w:t>
      </w:r>
      <w:r>
        <w:rPr>
          <w:rFonts w:asciiTheme="minorHAnsi" w:hAnsiTheme="minorHAnsi" w:cstheme="minorHAnsi" w:hint="eastAsia"/>
          <w:b/>
          <w:bCs/>
          <w:lang w:eastAsia="zh-CN"/>
        </w:rPr>
        <w:t>simultaneously triggered by</w:t>
      </w:r>
      <w:r>
        <w:rPr>
          <w:rFonts w:asciiTheme="minorHAnsi" w:hAnsiTheme="minorHAnsi" w:cstheme="minorHAnsi"/>
          <w:b/>
          <w:bCs/>
          <w:lang w:eastAsia="zh-CN"/>
        </w:rPr>
        <w:t xml:space="preserve"> both Relay UE and remote UE cause is because Relay behavior </w:t>
      </w:r>
      <w:r>
        <w:rPr>
          <w:rFonts w:asciiTheme="minorHAnsi" w:hAnsiTheme="minorHAnsi" w:cstheme="minorHAnsi"/>
          <w:b/>
          <w:bCs/>
          <w:lang w:eastAsia="ko-KR"/>
        </w:rPr>
        <w:t>is already captured in CT1 spec.</w:t>
      </w:r>
    </w:p>
    <w:p w14:paraId="2257E572" w14:textId="77777777" w:rsidR="00BE2736" w:rsidRDefault="00000000">
      <w:pPr>
        <w:pStyle w:val="BodyText"/>
        <w:rPr>
          <w:rFonts w:asciiTheme="minorHAnsi" w:hAnsiTheme="minorHAnsi" w:cstheme="minorHAnsi"/>
          <w:b/>
          <w:bCs/>
          <w:lang w:eastAsia="zh-CN"/>
        </w:rPr>
      </w:pPr>
      <w:r>
        <w:rPr>
          <w:rFonts w:asciiTheme="minorHAnsi" w:hAnsiTheme="minorHAnsi" w:cstheme="minorHAnsi"/>
          <w:b/>
          <w:bCs/>
          <w:lang w:eastAsia="zh-CN"/>
        </w:rPr>
        <w:t xml:space="preserve">Proposal 1: RAN2 to confirm that “from RAN2 perspective it is up to Relay UE implementation how to handle the cause value in the message received from L2 remote UE and the cause value received from the upper layer in case simultaneously triggered by the L2 U2N Relay UE’s </w:t>
      </w:r>
      <w:r>
        <w:rPr>
          <w:rFonts w:asciiTheme="minorHAnsi" w:hAnsiTheme="minorHAnsi" w:cstheme="minorHAnsi" w:hint="eastAsia"/>
          <w:b/>
          <w:bCs/>
          <w:lang w:eastAsia="zh-CN"/>
        </w:rPr>
        <w:t>own service</w:t>
      </w:r>
      <w:r>
        <w:rPr>
          <w:rFonts w:asciiTheme="minorHAnsi" w:hAnsiTheme="minorHAnsi" w:cstheme="minorHAnsi"/>
          <w:b/>
          <w:bCs/>
          <w:lang w:eastAsia="zh-CN"/>
        </w:rPr>
        <w:t xml:space="preserve"> and the L2 remote UE.”</w:t>
      </w:r>
    </w:p>
    <w:p w14:paraId="210A056E" w14:textId="77777777" w:rsidR="00BE2736" w:rsidRDefault="00000000">
      <w:pPr>
        <w:pStyle w:val="BodyText"/>
        <w:rPr>
          <w:highlight w:val="lightGray"/>
        </w:rPr>
      </w:pPr>
      <w:r>
        <w:rPr>
          <w:rFonts w:asciiTheme="minorHAnsi" w:hAnsiTheme="minorHAnsi" w:cstheme="minorHAnsi"/>
          <w:b/>
          <w:bCs/>
          <w:lang w:eastAsia="zh-CN"/>
        </w:rPr>
        <w:t xml:space="preserve">Proposal 1a: If RAN2 could not make an agreement on Proposal 1, RAN2 to send </w:t>
      </w:r>
      <w:proofErr w:type="gramStart"/>
      <w:r>
        <w:rPr>
          <w:rFonts w:asciiTheme="minorHAnsi" w:hAnsiTheme="minorHAnsi" w:cstheme="minorHAnsi"/>
          <w:b/>
          <w:bCs/>
          <w:lang w:eastAsia="zh-CN"/>
        </w:rPr>
        <w:t>an</w:t>
      </w:r>
      <w:proofErr w:type="gramEnd"/>
      <w:r>
        <w:rPr>
          <w:rFonts w:asciiTheme="minorHAnsi" w:hAnsiTheme="minorHAnsi" w:cstheme="minorHAnsi"/>
          <w:b/>
          <w:bCs/>
          <w:lang w:eastAsia="zh-CN"/>
        </w:rPr>
        <w:t xml:space="preserve"> Ls relay to CT1 to notify them that “RAN2 relies on CT1 specification on Relay UE behavior for the case that: when simultaneously </w:t>
      </w:r>
      <w:r>
        <w:rPr>
          <w:rFonts w:asciiTheme="minorHAnsi" w:hAnsiTheme="minorHAnsi" w:cstheme="minorHAnsi"/>
          <w:b/>
          <w:bCs/>
          <w:lang w:eastAsia="zh-CN"/>
        </w:rPr>
        <w:lastRenderedPageBreak/>
        <w:t xml:space="preserve">triggered by the L2 U2N Relay UE’s </w:t>
      </w:r>
      <w:r>
        <w:rPr>
          <w:rFonts w:asciiTheme="minorHAnsi" w:hAnsiTheme="minorHAnsi" w:cstheme="minorHAnsi" w:hint="eastAsia"/>
          <w:b/>
          <w:bCs/>
          <w:lang w:eastAsia="zh-CN"/>
        </w:rPr>
        <w:t>own service</w:t>
      </w:r>
      <w:r>
        <w:rPr>
          <w:rFonts w:asciiTheme="minorHAnsi" w:hAnsiTheme="minorHAnsi" w:cstheme="minorHAnsi"/>
          <w:b/>
          <w:bCs/>
          <w:lang w:eastAsia="zh-CN"/>
        </w:rPr>
        <w:t xml:space="preserve"> and the L2 remote UE, it is up to Relay UE implementation whether/how to consider the cause value in the message received from L2 remote UE and the cause value received from the upper layer.”</w:t>
      </w:r>
    </w:p>
    <w:bookmarkEnd w:id="7"/>
    <w:bookmarkEnd w:id="8"/>
    <w:p w14:paraId="187F1D96" w14:textId="77777777" w:rsidR="00BE2736" w:rsidRDefault="00000000">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eastAsia="en-GB"/>
        </w:rPr>
      </w:pPr>
      <w:r>
        <w:rPr>
          <w:rFonts w:ascii="Arial" w:eastAsia="SimSun" w:hAnsi="Arial"/>
          <w:sz w:val="36"/>
          <w:szCs w:val="20"/>
          <w:lang w:eastAsia="en-GB"/>
        </w:rPr>
        <w:t>Reference</w:t>
      </w:r>
    </w:p>
    <w:p w14:paraId="5F9EC80D" w14:textId="77777777" w:rsidR="00BE2736" w:rsidRDefault="00000000">
      <w:pPr>
        <w:pStyle w:val="ListParagraph"/>
        <w:numPr>
          <w:ilvl w:val="0"/>
          <w:numId w:val="8"/>
        </w:numPr>
        <w:tabs>
          <w:tab w:val="left" w:pos="1979"/>
        </w:tabs>
        <w:overflowPunct w:val="0"/>
        <w:autoSpaceDE w:val="0"/>
        <w:autoSpaceDN w:val="0"/>
        <w:adjustRightInd w:val="0"/>
        <w:snapToGrid w:val="0"/>
        <w:spacing w:line="268" w:lineRule="auto"/>
        <w:ind w:firstLineChars="0"/>
        <w:contextualSpacing/>
        <w:textAlignment w:val="baseline"/>
        <w:rPr>
          <w:rFonts w:ascii="Times New Roman" w:hAnsi="Times New Roman"/>
          <w:color w:val="000000"/>
          <w:sz w:val="20"/>
          <w:szCs w:val="20"/>
        </w:rPr>
      </w:pPr>
      <w:r>
        <w:rPr>
          <w:rFonts w:ascii="Times New Roman" w:hAnsi="Times New Roman"/>
          <w:color w:val="000000"/>
          <w:sz w:val="20"/>
          <w:szCs w:val="20"/>
        </w:rPr>
        <w:t>R2-2209903</w:t>
      </w:r>
      <w:r>
        <w:rPr>
          <w:rFonts w:ascii="Times New Roman" w:hAnsi="Times New Roman"/>
          <w:color w:val="000000"/>
          <w:sz w:val="20"/>
          <w:szCs w:val="20"/>
        </w:rPr>
        <w:tab/>
        <w:t>Correction on control plane for L2 U2N relay</w:t>
      </w:r>
      <w:r>
        <w:rPr>
          <w:rFonts w:ascii="Times New Roman" w:hAnsi="Times New Roman"/>
          <w:color w:val="000000"/>
          <w:sz w:val="20"/>
          <w:szCs w:val="20"/>
        </w:rPr>
        <w:tab/>
        <w:t xml:space="preserve">ZTE, </w:t>
      </w:r>
      <w:proofErr w:type="spellStart"/>
      <w:r>
        <w:rPr>
          <w:rFonts w:ascii="Times New Roman" w:hAnsi="Times New Roman"/>
          <w:color w:val="000000"/>
          <w:sz w:val="20"/>
          <w:szCs w:val="20"/>
        </w:rPr>
        <w:t>Sanechips</w:t>
      </w:r>
      <w:proofErr w:type="spellEnd"/>
      <w:r>
        <w:rPr>
          <w:rFonts w:ascii="Times New Roman" w:hAnsi="Times New Roman"/>
          <w:color w:val="000000"/>
          <w:sz w:val="20"/>
          <w:szCs w:val="20"/>
        </w:rPr>
        <w:tab/>
      </w:r>
      <w:proofErr w:type="spellStart"/>
      <w:r>
        <w:rPr>
          <w:rFonts w:ascii="Times New Roman" w:hAnsi="Times New Roman"/>
          <w:color w:val="000000"/>
          <w:sz w:val="20"/>
          <w:szCs w:val="20"/>
        </w:rPr>
        <w:t>draftCR</w:t>
      </w:r>
      <w:proofErr w:type="spellEnd"/>
      <w:r>
        <w:rPr>
          <w:rFonts w:ascii="Times New Roman" w:hAnsi="Times New Roman"/>
          <w:color w:val="000000"/>
          <w:sz w:val="20"/>
          <w:szCs w:val="20"/>
        </w:rPr>
        <w:tab/>
        <w:t>Rel-17</w:t>
      </w:r>
      <w:r>
        <w:rPr>
          <w:rFonts w:ascii="Times New Roman" w:hAnsi="Times New Roman"/>
          <w:color w:val="000000"/>
          <w:sz w:val="20"/>
          <w:szCs w:val="20"/>
        </w:rPr>
        <w:tab/>
        <w:t>38.331</w:t>
      </w:r>
      <w:r>
        <w:rPr>
          <w:rFonts w:ascii="Times New Roman" w:hAnsi="Times New Roman"/>
          <w:color w:val="000000"/>
          <w:sz w:val="20"/>
          <w:szCs w:val="20"/>
        </w:rPr>
        <w:tab/>
        <w:t>17.2.0</w:t>
      </w:r>
      <w:r>
        <w:rPr>
          <w:rFonts w:ascii="Times New Roman" w:hAnsi="Times New Roman"/>
          <w:color w:val="000000"/>
          <w:sz w:val="20"/>
          <w:szCs w:val="20"/>
        </w:rPr>
        <w:tab/>
        <w:t>F</w:t>
      </w:r>
      <w:r>
        <w:rPr>
          <w:rFonts w:ascii="Times New Roman" w:hAnsi="Times New Roman"/>
          <w:color w:val="000000"/>
          <w:sz w:val="20"/>
          <w:szCs w:val="20"/>
        </w:rPr>
        <w:tab/>
      </w:r>
      <w:proofErr w:type="spellStart"/>
      <w:r>
        <w:rPr>
          <w:rFonts w:ascii="Times New Roman" w:hAnsi="Times New Roman"/>
          <w:color w:val="000000"/>
          <w:sz w:val="20"/>
          <w:szCs w:val="20"/>
        </w:rPr>
        <w:t>NR_SL_relay</w:t>
      </w:r>
      <w:proofErr w:type="spellEnd"/>
      <w:r>
        <w:rPr>
          <w:rFonts w:ascii="Times New Roman" w:hAnsi="Times New Roman"/>
          <w:color w:val="000000"/>
          <w:sz w:val="20"/>
          <w:szCs w:val="20"/>
        </w:rPr>
        <w:t>-Core</w:t>
      </w:r>
    </w:p>
    <w:sectPr w:rsidR="00BE2736">
      <w:headerReference w:type="default" r:id="rId12"/>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5333" w14:textId="77777777" w:rsidR="0056654A" w:rsidRDefault="0056654A">
      <w:pPr>
        <w:spacing w:line="240" w:lineRule="auto"/>
      </w:pPr>
      <w:r>
        <w:separator/>
      </w:r>
    </w:p>
  </w:endnote>
  <w:endnote w:type="continuationSeparator" w:id="0">
    <w:p w14:paraId="16F20659" w14:textId="77777777" w:rsidR="0056654A" w:rsidRDefault="005665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inherit">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945DD" w14:textId="77777777" w:rsidR="0056654A" w:rsidRDefault="0056654A">
      <w:pPr>
        <w:spacing w:after="0"/>
      </w:pPr>
      <w:r>
        <w:separator/>
      </w:r>
    </w:p>
  </w:footnote>
  <w:footnote w:type="continuationSeparator" w:id="0">
    <w:p w14:paraId="7C80D7C7" w14:textId="77777777" w:rsidR="0056654A" w:rsidRDefault="005665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9988" w14:textId="77777777" w:rsidR="00BE2736" w:rsidRDefault="00BE273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 w15:restartNumberingAfterBreak="0">
    <w:nsid w:val="4D131169"/>
    <w:multiLevelType w:val="multilevel"/>
    <w:tmpl w:val="4D131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A0C3A95"/>
    <w:multiLevelType w:val="singleLevel"/>
    <w:tmpl w:val="5A0C3A95"/>
    <w:lvl w:ilvl="0">
      <w:start w:val="1"/>
      <w:numFmt w:val="upperLetter"/>
      <w:suff w:val="space"/>
      <w:lvlText w:val="%1)"/>
      <w:lvlJc w:val="left"/>
    </w:lvl>
  </w:abstractNum>
  <w:abstractNum w:abstractNumId="4"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15331967">
    <w:abstractNumId w:val="6"/>
  </w:num>
  <w:num w:numId="2" w16cid:durableId="1859853150">
    <w:abstractNumId w:val="2"/>
  </w:num>
  <w:num w:numId="3" w16cid:durableId="931663869">
    <w:abstractNumId w:val="0"/>
  </w:num>
  <w:num w:numId="4" w16cid:durableId="1238246901">
    <w:abstractNumId w:val="5"/>
  </w:num>
  <w:num w:numId="5" w16cid:durableId="232814418">
    <w:abstractNumId w:val="4"/>
  </w:num>
  <w:num w:numId="6" w16cid:durableId="783769704">
    <w:abstractNumId w:val="3"/>
  </w:num>
  <w:num w:numId="7" w16cid:durableId="2019237340">
    <w:abstractNumId w:val="1"/>
  </w:num>
  <w:num w:numId="8" w16cid:durableId="8215864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uNaAOVmlOYsAAAA"/>
  </w:docVars>
  <w:rsids>
    <w:rsidRoot w:val="00BE2736"/>
    <w:rsid w:val="00034B29"/>
    <w:rsid w:val="00447215"/>
    <w:rsid w:val="0056654A"/>
    <w:rsid w:val="00BE2736"/>
    <w:rsid w:val="00C013EE"/>
    <w:rsid w:val="00D71F57"/>
    <w:rsid w:val="00FC35EB"/>
    <w:rsid w:val="05D82378"/>
    <w:rsid w:val="35303AB8"/>
    <w:rsid w:val="3D905752"/>
    <w:rsid w:val="6EEF6BC1"/>
    <w:rsid w:val="7F05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0FF874"/>
  <w15:docId w15:val="{1526BC70-E92D-E742-B4E7-ECBE951B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szCs w:val="24"/>
    </w:rPr>
  </w:style>
  <w:style w:type="paragraph" w:styleId="Heading1">
    <w:name w:val="heading 1"/>
    <w:basedOn w:val="Normal"/>
    <w:next w:val="Normal"/>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Heading1"/>
    <w:next w:val="Normal"/>
    <w:link w:val="Heading2Char"/>
    <w:qFormat/>
    <w:pPr>
      <w:spacing w:before="240" w:after="60"/>
      <w:outlineLvl w:val="1"/>
    </w:pPr>
    <w:rPr>
      <w:rFonts w:eastAsia="MS Mincho"/>
      <w:iCs/>
      <w:szCs w:val="28"/>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link w:val="Heading4Char"/>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sz w:val="18"/>
      <w:szCs w:val="18"/>
    </w:rPr>
  </w:style>
  <w:style w:type="paragraph" w:styleId="BodyText">
    <w:name w:val="Body Text"/>
    <w:basedOn w:val="Normal"/>
    <w:link w:val="BodyTextChar"/>
    <w:qFormat/>
    <w:pPr>
      <w:spacing w:after="120"/>
    </w:pPr>
    <w:rPr>
      <w:rFonts w:eastAsia="MS Mincho"/>
    </w:rPr>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szCs w:val="20"/>
      <w:lang w:val="en-GB"/>
    </w:rPr>
  </w:style>
  <w:style w:type="character" w:styleId="CommentReference">
    <w:name w:val="annotation reference"/>
    <w:uiPriority w:val="99"/>
    <w:qFormat/>
    <w:rPr>
      <w:sz w:val="21"/>
      <w:szCs w:val="21"/>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semiHidden/>
    <w:qFormat/>
    <w:rPr>
      <w:b/>
      <w:bCs/>
    </w:rPr>
  </w:style>
  <w:style w:type="paragraph" w:styleId="DocumentMap">
    <w:name w:val="Document Map"/>
    <w:basedOn w:val="Normal"/>
    <w:semiHidden/>
    <w:qFormat/>
    <w:pPr>
      <w:shd w:val="clear" w:color="auto" w:fill="000080"/>
    </w:pPr>
  </w:style>
  <w:style w:type="character" w:styleId="FollowedHyperlink">
    <w:name w:val="FollowedHyperlink"/>
    <w:qFormat/>
    <w:rPr>
      <w:color w:val="954F72"/>
      <w:u w:val="single"/>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character" w:styleId="Hyperlink">
    <w:name w:val="Hyperlink"/>
    <w:uiPriority w:val="99"/>
    <w:qFormat/>
    <w:rPr>
      <w:color w:val="0000FF"/>
      <w:u w:val="single"/>
    </w:rPr>
  </w:style>
  <w:style w:type="paragraph" w:styleId="List">
    <w:name w:val="List"/>
    <w:basedOn w:val="Normal"/>
    <w:qFormat/>
    <w:pPr>
      <w:ind w:left="283" w:hanging="283"/>
    </w:pPr>
  </w:style>
  <w:style w:type="paragraph" w:styleId="List2">
    <w:name w:val="List 2"/>
    <w:basedOn w:val="List"/>
    <w:qFormat/>
    <w:pPr>
      <w:numPr>
        <w:numId w:val="1"/>
      </w:numPr>
      <w:spacing w:before="180"/>
    </w:pPr>
    <w:rPr>
      <w:rFonts w:ascii="Arial" w:hAnsi="Arial"/>
      <w:sz w:val="22"/>
      <w:szCs w:val="20"/>
    </w:rPr>
  </w:style>
  <w:style w:type="paragraph" w:styleId="List3">
    <w:name w:val="List 3"/>
    <w:basedOn w:val="Normal"/>
    <w:unhideWhenUsed/>
    <w:qFormat/>
    <w:pPr>
      <w:ind w:leftChars="400" w:left="100" w:hangingChars="200" w:hanging="200"/>
      <w:contextualSpacing/>
    </w:pPr>
  </w:style>
  <w:style w:type="paragraph" w:styleId="NormalWeb">
    <w:name w:val="Normal (Web)"/>
    <w:basedOn w:val="Normal"/>
    <w:uiPriority w:val="99"/>
    <w:unhideWhenUsed/>
    <w:qFormat/>
    <w:pPr>
      <w:spacing w:before="100" w:beforeAutospacing="1" w:after="100" w:afterAutospacing="1"/>
    </w:pPr>
    <w:rPr>
      <w:rFonts w:eastAsia="SimSun"/>
      <w:sz w:val="24"/>
      <w:lang w:val="sv-SE" w:eastAsia="sv-SE"/>
    </w:rPr>
  </w:style>
  <w:style w:type="paragraph" w:styleId="NormalIndent">
    <w:name w:val="Normal Indent"/>
    <w:basedOn w:val="Normal"/>
    <w:uiPriority w:val="99"/>
    <w:unhideWhenUsed/>
    <w:qFormat/>
    <w:pPr>
      <w:widowControl w:val="0"/>
      <w:ind w:left="720"/>
    </w:pPr>
    <w:rPr>
      <w:rFonts w:eastAsia="SimSun"/>
      <w:kern w:val="2"/>
      <w:sz w:val="21"/>
      <w:lang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qFormat/>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CommentTextChar">
    <w:name w:val="Comment Text Char"/>
    <w:link w:val="CommentText"/>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BodyTextChar">
    <w:name w:val="Body Text Char"/>
    <w:link w:val="BodyText"/>
    <w:qForma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link w:val="ListParagraph"/>
    <w:uiPriority w:val="34"/>
    <w:qFormat/>
    <w:locked/>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
    <w:name w:val="页眉 字符1"/>
    <w:qFormat/>
    <w:rPr>
      <w:lang w:val="en-GB" w:eastAsia="en-US"/>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Normal"/>
    <w:next w:val="EmailDiscussion2"/>
    <w:link w:val="EmailDiscussionChar"/>
    <w:qFormat/>
    <w:pPr>
      <w:numPr>
        <w:numId w:val="2"/>
      </w:numPr>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EmailDiscussion2">
    <w:name w:val="EmailDiscussion2"/>
    <w:basedOn w:val="Doc-text2"/>
    <w:qFormat/>
    <w:pPr>
      <w:spacing w:after="0" w:line="240" w:lineRule="auto"/>
    </w:pPr>
    <w:rPr>
      <w:rFonts w:eastAsiaTheme="minorEastAsia" w:cs="Arial"/>
      <w:szCs w:val="20"/>
      <w:lang w:eastAsia="zh-CN"/>
    </w:rPr>
  </w:style>
  <w:style w:type="character" w:customStyle="1" w:styleId="NOChar">
    <w:name w:val="NO Char"/>
    <w:link w:val="NO"/>
    <w:qFormat/>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Heading2Char">
    <w:name w:val="Heading 2 Char"/>
    <w:link w:val="Heading2"/>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qFormat/>
  </w:style>
  <w:style w:type="character" w:customStyle="1" w:styleId="apple-converted-space">
    <w:name w:val="apple-converted-space"/>
    <w:basedOn w:val="DefaultParagraphFont"/>
    <w:qFormat/>
  </w:style>
  <w:style w:type="character" w:customStyle="1" w:styleId="CaptionChar">
    <w:name w:val="Caption Char"/>
    <w:link w:val="Caption"/>
    <w:qFormat/>
    <w:rPr>
      <w:lang w:val="en-GB" w:eastAsia="en-US" w:bidi="ar-SA"/>
    </w:rPr>
  </w:style>
  <w:style w:type="character" w:customStyle="1" w:styleId="a0">
    <w:name w:val="列出段落 字符"/>
    <w:uiPriority w:val="34"/>
    <w:qFormat/>
    <w:rPr>
      <w:rFonts w:ascii="Times" w:hAnsi="Times"/>
      <w:szCs w:val="24"/>
      <w:lang w:val="en-GB"/>
    </w:rPr>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0">
    <w:name w:val="列表段落 字符1"/>
    <w:uiPriority w:val="34"/>
    <w:qFormat/>
    <w:locked/>
    <w:rPr>
      <w:rFonts w:ascii="Calibri" w:hAnsi="Calibri"/>
      <w:kern w:val="2"/>
      <w:sz w:val="21"/>
      <w:szCs w:val="2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H">
    <w:name w:val="TAH"/>
    <w:basedOn w:val="TAC"/>
    <w:link w:val="TAHCar"/>
    <w:qFormat/>
    <w:rPr>
      <w: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spacing w:after="160" w:line="259" w:lineRule="auto"/>
      <w:ind w:left="420" w:hanging="420"/>
      <w:jc w:val="both"/>
    </w:pPr>
    <w:rPr>
      <w:kern w:val="2"/>
      <w:lang w:val="en-GB" w:eastAsia="zh-CN"/>
    </w:rPr>
  </w:style>
  <w:style w:type="paragraph" w:customStyle="1" w:styleId="Revision1">
    <w:name w:val="Revision1"/>
    <w:uiPriority w:val="99"/>
    <w:semiHidden/>
    <w:qFormat/>
    <w:pPr>
      <w:spacing w:after="160" w:line="259" w:lineRule="auto"/>
      <w:jc w:val="both"/>
    </w:pPr>
    <w:rPr>
      <w:szCs w:val="24"/>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qFormat/>
    <w:pPr>
      <w:numPr>
        <w:numId w:val="3"/>
      </w:numPr>
      <w:spacing w:before="240"/>
      <w:ind w:left="357" w:hanging="357"/>
    </w:pPr>
    <w:rPr>
      <w:rFonts w:eastAsia="Batang" w:cs="Times New Roman"/>
      <w:bCs w:val="0"/>
      <w:kern w:val="28"/>
      <w:sz w:val="24"/>
      <w:szCs w:val="20"/>
      <w:lang w:eastAsia="en-US"/>
    </w:rPr>
  </w:style>
  <w:style w:type="paragraph" w:customStyle="1" w:styleId="CRCoverPage">
    <w:name w:val="CR Cover Page"/>
    <w:qFormat/>
    <w:pPr>
      <w:spacing w:after="120" w:line="259" w:lineRule="auto"/>
      <w:jc w:val="both"/>
    </w:pPr>
    <w:rPr>
      <w:rFonts w:ascii="Arial" w:eastAsia="MS Mincho" w:hAnsi="Arial"/>
      <w:lang w:val="en-GB"/>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qFormat/>
    <w:rPr>
      <w:rFonts w:ascii="Times" w:hAnsi="Times"/>
      <w:sz w:val="22"/>
      <w:szCs w:val="20"/>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spacing w:after="160" w:line="259" w:lineRule="auto"/>
      <w:ind w:left="720" w:hanging="360"/>
      <w:jc w:val="both"/>
    </w:pPr>
    <w:rPr>
      <w:kern w:val="2"/>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eastAsia="MS Mincho" w:hAnsi="Arial" w:cs="Arial"/>
      <w:color w:val="0000FF"/>
      <w:kern w:val="2"/>
      <w:lang w:eastAsia="zh-CN"/>
    </w:rPr>
  </w:style>
  <w:style w:type="paragraph" w:customStyle="1" w:styleId="References">
    <w:name w:val="References"/>
    <w:basedOn w:val="Normal"/>
    <w:qFormat/>
    <w:pPr>
      <w:tabs>
        <w:tab w:val="left" w:pos="643"/>
      </w:tabs>
      <w:autoSpaceDE w:val="0"/>
      <w:autoSpaceDN w:val="0"/>
      <w:snapToGrid w:val="0"/>
      <w:spacing w:after="60"/>
      <w:ind w:left="643" w:hanging="360"/>
    </w:pPr>
    <w:rPr>
      <w:rFonts w:eastAsia="SimSun"/>
      <w:szCs w:val="16"/>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MS Mincho" w:hAnsi="Arial" w:cs="Arial"/>
      <w:color w:val="0000FF"/>
      <w:kern w:val="2"/>
      <w:lang w:eastAsia="zh-CN"/>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character" w:customStyle="1" w:styleId="NOZchn">
    <w:name w:val="NO Zchn"/>
    <w:qFormat/>
    <w:rPr>
      <w:lang w:val="en-GB" w:eastAsia="en-US"/>
    </w:rPr>
  </w:style>
  <w:style w:type="character" w:customStyle="1" w:styleId="TALChar">
    <w:name w:val="TAL Char"/>
    <w:link w:val="TAL"/>
    <w:qFormat/>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Normal"/>
    <w:qFormat/>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Heading1Char">
    <w:name w:val="Heading 1 Char"/>
    <w:link w:val="Heading1"/>
    <w:qFormat/>
    <w:rPr>
      <w:rFonts w:ascii="Arial" w:eastAsia="SimSun"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Normal"/>
    <w:link w:val="ProposalChar"/>
    <w:qFormat/>
    <w:pPr>
      <w:tabs>
        <w:tab w:val="left" w:pos="1304"/>
        <w:tab w:val="left" w:pos="1701"/>
      </w:tabs>
      <w:overflowPunct w:val="0"/>
      <w:autoSpaceDE w:val="0"/>
      <w:autoSpaceDN w:val="0"/>
      <w:adjustRightInd w:val="0"/>
      <w:spacing w:after="120"/>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paragraph" w:customStyle="1" w:styleId="Observation">
    <w:name w:val="Observation"/>
    <w:basedOn w:val="Normal"/>
    <w:qFormat/>
    <w:pPr>
      <w:tabs>
        <w:tab w:val="left" w:pos="1000"/>
        <w:tab w:val="left" w:pos="1701"/>
      </w:tabs>
      <w:overflowPunct w:val="0"/>
      <w:autoSpaceDE w:val="0"/>
      <w:autoSpaceDN w:val="0"/>
      <w:adjustRightInd w:val="0"/>
      <w:spacing w:after="120"/>
      <w:textAlignment w:val="baseline"/>
    </w:pPr>
    <w:rPr>
      <w:rFonts w:ascii="Arial" w:hAnsi="Arial"/>
      <w:b/>
      <w:bCs/>
      <w:szCs w:val="20"/>
      <w:lang w:val="en-GB" w:eastAsia="ja-JP"/>
    </w:rPr>
  </w:style>
  <w:style w:type="character" w:customStyle="1" w:styleId="15">
    <w:name w:val="15"/>
    <w:basedOn w:val="DefaultParagraphFont"/>
    <w:qFormat/>
    <w:rPr>
      <w:rFonts w:ascii="Times New Roman" w:hAnsi="Times New Roman" w:cs="Times New Roman" w:hint="default"/>
      <w:b/>
      <w:bC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1">
    <w:name w:val="Caption Char1"/>
    <w:uiPriority w:val="35"/>
    <w:qFormat/>
    <w:rPr>
      <w:b/>
      <w:bCs/>
      <w:color w:val="000000"/>
      <w:lang w:val="en-GB" w:eastAsia="ja-JP"/>
    </w:rPr>
  </w:style>
  <w:style w:type="character" w:customStyle="1" w:styleId="Heading4Char">
    <w:name w:val="Heading 4 Char"/>
    <w:basedOn w:val="DefaultParagraphFont"/>
    <w:link w:val="Heading4"/>
    <w:qFormat/>
    <w:rPr>
      <w:rFonts w:eastAsia="MS Mincho"/>
      <w:b/>
      <w:bCs/>
      <w:sz w:val="28"/>
      <w:szCs w:val="28"/>
      <w:lang w:eastAsia="en-US"/>
    </w:rPr>
  </w:style>
  <w:style w:type="character" w:customStyle="1" w:styleId="contentpasted0">
    <w:name w:val="contentpasted0"/>
    <w:basedOn w:val="DefaultParagraphFont"/>
    <w:qFormat/>
  </w:style>
  <w:style w:type="paragraph" w:styleId="Revision">
    <w:name w:val="Revision"/>
    <w:hidden/>
    <w:uiPriority w:val="99"/>
    <w:semiHidden/>
    <w:rsid w:val="00D71F5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gyorgy.wolfner@noki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8D368-7313-4915-96F5-68D9C90F3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0C90C-FC9B-4270-8B12-F884D6D47084}">
  <ds:schemaRefs>
    <ds:schemaRef ds:uri="http://schemas.openxmlformats.org/officeDocument/2006/bibliography"/>
  </ds:schemaRefs>
</ds:datastoreItem>
</file>

<file path=customXml/itemProps3.xml><?xml version="1.0" encoding="utf-8"?>
<ds:datastoreItem xmlns:ds="http://schemas.openxmlformats.org/officeDocument/2006/customXml" ds:itemID="{D9BFD04D-1B40-4E20-98E9-A24102914B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2139</Words>
  <Characters>12193</Characters>
  <Application>Microsoft Office Word</Application>
  <DocSecurity>0</DocSecurity>
  <Lines>101</Lines>
  <Paragraphs>28</Paragraphs>
  <ScaleCrop>false</ScaleCrop>
  <Company>Vivo</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Achilles Kogiantis</cp:lastModifiedBy>
  <cp:revision>5</cp:revision>
  <cp:lastPrinted>2011-08-03T09:36:00Z</cp:lastPrinted>
  <dcterms:created xsi:type="dcterms:W3CDTF">2022-10-19T02:22:00Z</dcterms:created>
  <dcterms:modified xsi:type="dcterms:W3CDTF">2022-10-19T02:55:00Z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DAF788F6869E409E851D26EFDAB5E3C8</vt:lpwstr>
  </property>
</Properties>
</file>