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4DDF1D3B"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w:t>
      </w:r>
      <w:proofErr w:type="gramStart"/>
      <w:r w:rsidR="002C70E1" w:rsidRPr="002C70E1">
        <w:rPr>
          <w:rFonts w:ascii="Times New Roman" w:hAnsi="Times New Roman" w:cs="Times New Roman"/>
          <w:bCs/>
          <w:sz w:val="24"/>
        </w:rPr>
        <w:t>e][</w:t>
      </w:r>
      <w:proofErr w:type="gramEnd"/>
      <w:r w:rsidR="002C70E1" w:rsidRPr="002C70E1">
        <w:rPr>
          <w:rFonts w:ascii="Times New Roman" w:hAnsi="Times New Roman" w:cs="Times New Roman"/>
          <w:bCs/>
          <w:sz w:val="24"/>
        </w:rPr>
        <w:t>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w:t>
      </w:r>
      <w:proofErr w:type="spellStart"/>
      <w:r w:rsidRPr="00885E1F">
        <w:rPr>
          <w:rFonts w:ascii="Times New Roman" w:hAnsi="Times New Roman" w:cs="Times New Roman"/>
          <w:sz w:val="20"/>
        </w:rPr>
        <w:t>R3</w:t>
      </w:r>
      <w:proofErr w:type="spellEnd"/>
      <w:r w:rsidRPr="00885E1F">
        <w:rPr>
          <w:rFonts w:ascii="Times New Roman" w:hAnsi="Times New Roman" w:cs="Times New Roman"/>
          <w:sz w:val="20"/>
        </w:rPr>
        <w:t>-225268;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afe"/>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aff6"/>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aff6"/>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aff6"/>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aff6"/>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afe"/>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proofErr w:type="spellStart"/>
            <w:r>
              <w:rPr>
                <w:b/>
              </w:rPr>
              <w:t>RRC</w:t>
            </w:r>
            <w:proofErr w:type="spellEnd"/>
            <w:r>
              <w:rPr>
                <w:b/>
              </w:rPr>
              <w:t xml:space="preserve"> </w:t>
            </w:r>
            <w:r w:rsidRPr="006D5068">
              <w:rPr>
                <w:b/>
              </w:rPr>
              <w:t xml:space="preserve">state change during the positioning session in </w:t>
            </w:r>
            <w:proofErr w:type="spellStart"/>
            <w:r w:rsidRPr="006D5068">
              <w:rPr>
                <w:b/>
              </w:rPr>
              <w:t>R17</w:t>
            </w:r>
            <w:proofErr w:type="spellEnd"/>
            <w:r w:rsidRPr="006D5068">
              <w:rPr>
                <w:b/>
              </w:rPr>
              <w:t>.</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 xml:space="preserve">here may be potential procedures, issues and enchantments if the scenario of UE state change during a positioning session is considered in </w:t>
            </w:r>
            <w:proofErr w:type="spellStart"/>
            <w:r w:rsidRPr="006D5068">
              <w:rPr>
                <w:b/>
              </w:rPr>
              <w:t>R17</w:t>
            </w:r>
            <w:proofErr w:type="spellEnd"/>
            <w:r w:rsidRPr="006D5068">
              <w:rPr>
                <w:b/>
              </w:rPr>
              <w:t>.</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w:t>
            </w:r>
            <w:proofErr w:type="spellStart"/>
            <w:r w:rsidRPr="00590229">
              <w:rPr>
                <w:b/>
              </w:rPr>
              <w:t>RRC</w:t>
            </w:r>
            <w:proofErr w:type="spellEnd"/>
            <w:r w:rsidRPr="00590229">
              <w:rPr>
                <w:b/>
              </w:rPr>
              <w:t xml:space="preserve"> connected UE into </w:t>
            </w:r>
            <w:proofErr w:type="spellStart"/>
            <w:r w:rsidRPr="00590229">
              <w:rPr>
                <w:b/>
              </w:rPr>
              <w:t>RRC</w:t>
            </w:r>
            <w:proofErr w:type="spellEnd"/>
            <w:r w:rsidRPr="00590229">
              <w:rPr>
                <w:b/>
              </w:rPr>
              <w:t xml:space="preserve">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w:t>
            </w:r>
            <w:proofErr w:type="spellStart"/>
            <w:r>
              <w:rPr>
                <w:b/>
              </w:rPr>
              <w:t>RRC</w:t>
            </w:r>
            <w:proofErr w:type="spellEnd"/>
            <w:r>
              <w:rPr>
                <w:b/>
              </w:rPr>
              <w:t xml:space="preserve">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w:t>
            </w:r>
            <w:proofErr w:type="spellStart"/>
            <w:r w:rsidRPr="006B1AEB">
              <w:rPr>
                <w:b/>
              </w:rPr>
              <w:t>RRC</w:t>
            </w:r>
            <w:proofErr w:type="spellEnd"/>
            <w:r w:rsidRPr="006B1AEB">
              <w:rPr>
                <w:b/>
              </w:rPr>
              <w:t xml:space="preserve">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w:t>
            </w:r>
            <w:proofErr w:type="spellStart"/>
            <w:r w:rsidRPr="004571CA">
              <w:rPr>
                <w:b/>
              </w:rPr>
              <w:t>RRC</w:t>
            </w:r>
            <w:proofErr w:type="spellEnd"/>
            <w:r w:rsidRPr="004571CA">
              <w:rPr>
                <w:b/>
              </w:rPr>
              <w:t xml:space="preserve"> CONNECTED in the step </w:t>
            </w:r>
            <w:proofErr w:type="spellStart"/>
            <w:r w:rsidRPr="004571CA">
              <w:rPr>
                <w:b/>
              </w:rPr>
              <w:t>10</w:t>
            </w:r>
            <w:r>
              <w:rPr>
                <w:b/>
              </w:rPr>
              <w:t>a</w:t>
            </w:r>
            <w:proofErr w:type="spellEnd"/>
            <w:r w:rsidRPr="004571CA">
              <w:rPr>
                <w:b/>
              </w:rPr>
              <w:t xml:space="preserve">, the </w:t>
            </w:r>
            <w:proofErr w:type="spellStart"/>
            <w:r w:rsidRPr="004571CA">
              <w:rPr>
                <w:b/>
              </w:rPr>
              <w:t>gNB</w:t>
            </w:r>
            <w:proofErr w:type="spellEnd"/>
            <w:r w:rsidRPr="004571CA">
              <w:rPr>
                <w:b/>
              </w:rPr>
              <w:t xml:space="preserve"> should generate the SRS configuration for </w:t>
            </w:r>
            <w:proofErr w:type="spellStart"/>
            <w:r w:rsidRPr="004571CA">
              <w:rPr>
                <w:b/>
              </w:rPr>
              <w:t>RRC</w:t>
            </w:r>
            <w:proofErr w:type="spellEnd"/>
            <w:r w:rsidRPr="004571CA">
              <w:rPr>
                <w:b/>
              </w:rPr>
              <w:t xml:space="preserve"> connected and send it to the </w:t>
            </w:r>
            <w:proofErr w:type="spellStart"/>
            <w:r w:rsidRPr="004571CA">
              <w:rPr>
                <w:b/>
              </w:rPr>
              <w:t>LMF</w:t>
            </w:r>
            <w:proofErr w:type="spellEnd"/>
            <w:r w:rsidRPr="004571CA">
              <w:rPr>
                <w:b/>
              </w:rPr>
              <w:t xml:space="preserve">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afe"/>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ae"/>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 xml:space="preserve">Option </w:t>
      </w:r>
      <w:proofErr w:type="gramStart"/>
      <w:r>
        <w:rPr>
          <w:b/>
          <w:bCs/>
          <w:i/>
          <w:iCs/>
          <w:szCs w:val="18"/>
        </w:rPr>
        <w:t>3:No</w:t>
      </w:r>
      <w:proofErr w:type="gramEnd"/>
      <w:r>
        <w:rPr>
          <w:b/>
          <w:bCs/>
          <w:i/>
          <w:iCs/>
          <w:szCs w:val="18"/>
        </w:rPr>
        <w:t>,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proofErr w:type="spellStart"/>
            <w:r>
              <w:rPr>
                <w:rFonts w:cstheme="minorHAnsi"/>
                <w:sz w:val="20"/>
                <w:szCs w:val="20"/>
                <w:lang w:val="en-GB"/>
              </w:rPr>
              <w:t>gNB</w:t>
            </w:r>
            <w:proofErr w:type="spellEnd"/>
            <w:r>
              <w:rPr>
                <w:rFonts w:cstheme="minorHAnsi"/>
                <w:sz w:val="20"/>
                <w:szCs w:val="20"/>
                <w:lang w:val="en-GB"/>
              </w:rPr>
              <w:t xml:space="preserve">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However the judgement of RRC state is in magnitude of second</w:t>
            </w:r>
            <w:proofErr w:type="gramStart"/>
            <w:r w:rsidRPr="008F754F">
              <w:rPr>
                <w:lang w:eastAsia="zh-CN"/>
              </w:rPr>
              <w:t xml:space="preserve">. </w:t>
            </w:r>
            <w:r>
              <w:rPr>
                <w:lang w:eastAsia="zh-CN"/>
              </w:rPr>
              <w:t>”</w:t>
            </w:r>
            <w:proofErr w:type="gramEnd"/>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w:t>
            </w:r>
            <w:proofErr w:type="spellStart"/>
            <w:r w:rsidR="009100DE" w:rsidRPr="009100DE">
              <w:rPr>
                <w:lang w:eastAsia="zh-CN"/>
              </w:rPr>
              <w:t>gNB</w:t>
            </w:r>
            <w:proofErr w:type="spellEnd"/>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 xml:space="preserve">We understand that the change of UE state is up to </w:t>
            </w:r>
            <w:proofErr w:type="spellStart"/>
            <w:r w:rsidRPr="003C4BE0">
              <w:rPr>
                <w:sz w:val="20"/>
                <w:szCs w:val="20"/>
                <w:lang w:eastAsia="zh-CN"/>
              </w:rPr>
              <w:t>gNB</w:t>
            </w:r>
            <w:proofErr w:type="spellEnd"/>
            <w:r w:rsidRPr="003C4BE0">
              <w:rPr>
                <w:sz w:val="20"/>
                <w:szCs w:val="20"/>
                <w:lang w:eastAsia="zh-CN"/>
              </w:rPr>
              <w:t xml:space="preserve">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w:t>
            </w:r>
            <w:proofErr w:type="spellStart"/>
            <w:r w:rsidRPr="000B09F8">
              <w:rPr>
                <w:sz w:val="20"/>
                <w:szCs w:val="20"/>
                <w:lang w:eastAsia="zh-CN"/>
              </w:rPr>
              <w:t>10a</w:t>
            </w:r>
            <w:proofErr w:type="spellEnd"/>
            <w:r w:rsidRPr="000B09F8">
              <w:rPr>
                <w:sz w:val="20"/>
                <w:szCs w:val="20"/>
                <w:lang w:eastAsia="zh-CN"/>
              </w:rPr>
              <w:t xml:space="preserve"> since </w:t>
            </w:r>
            <w:proofErr w:type="spellStart"/>
            <w:r w:rsidRPr="000B09F8">
              <w:rPr>
                <w:sz w:val="20"/>
                <w:szCs w:val="20"/>
                <w:lang w:eastAsia="zh-CN"/>
              </w:rPr>
              <w:t>gNB</w:t>
            </w:r>
            <w:proofErr w:type="spellEnd"/>
            <w:r w:rsidRPr="000B09F8">
              <w:rPr>
                <w:sz w:val="20"/>
                <w:szCs w:val="20"/>
                <w:lang w:eastAsia="zh-CN"/>
              </w:rPr>
              <w:t xml:space="preserve"> should generate the SRS configuration for RRC connected and send it to the </w:t>
            </w:r>
            <w:proofErr w:type="spellStart"/>
            <w:r w:rsidRPr="000B09F8">
              <w:rPr>
                <w:sz w:val="20"/>
                <w:szCs w:val="20"/>
                <w:lang w:eastAsia="zh-CN"/>
              </w:rPr>
              <w:t>LMF</w:t>
            </w:r>
            <w:proofErr w:type="spellEnd"/>
            <w:r w:rsidRPr="000B09F8">
              <w:rPr>
                <w:sz w:val="20"/>
                <w:szCs w:val="20"/>
                <w:lang w:eastAsia="zh-CN"/>
              </w:rPr>
              <w:t xml:space="preserve"> by </w:t>
            </w:r>
            <w:proofErr w:type="spellStart"/>
            <w:r w:rsidRPr="000B09F8">
              <w:rPr>
                <w:sz w:val="20"/>
                <w:szCs w:val="20"/>
                <w:lang w:eastAsia="zh-CN"/>
              </w:rPr>
              <w:t>NRPPa</w:t>
            </w:r>
            <w:proofErr w:type="spellEnd"/>
            <w:r w:rsidRPr="000B09F8">
              <w:rPr>
                <w:sz w:val="20"/>
                <w:szCs w:val="20"/>
                <w:lang w:eastAsia="zh-CN"/>
              </w:rPr>
              <w:t xml:space="preserve">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lastRenderedPageBreak/>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w:t>
            </w:r>
            <w:proofErr w:type="spellStart"/>
            <w:r>
              <w:rPr>
                <w:sz w:val="20"/>
                <w:szCs w:val="20"/>
                <w:lang w:val="en-GB" w:eastAsia="zh-CN"/>
              </w:rPr>
              <w:t>RRCRelease</w:t>
            </w:r>
            <w:proofErr w:type="spellEnd"/>
            <w:r>
              <w:rPr>
                <w:sz w:val="20"/>
                <w:szCs w:val="20"/>
                <w:lang w:val="en-GB" w:eastAsia="zh-CN"/>
              </w:rPr>
              <w:t xml:space="preserv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xml:space="preserve">, which includes the amount and interval of event reports. If the interval is quite long, e.g., 64 seconds, then the </w:t>
            </w:r>
            <w:proofErr w:type="spellStart"/>
            <w:r>
              <w:rPr>
                <w:sz w:val="20"/>
                <w:szCs w:val="20"/>
                <w:lang w:val="en-GB" w:eastAsia="zh-CN"/>
              </w:rPr>
              <w:t>gNB</w:t>
            </w:r>
            <w:proofErr w:type="spellEnd"/>
            <w:r>
              <w:rPr>
                <w:sz w:val="20"/>
                <w:szCs w:val="20"/>
                <w:lang w:val="en-GB" w:eastAsia="zh-CN"/>
              </w:rPr>
              <w:t xml:space="preserve">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w:t>
            </w:r>
            <w:proofErr w:type="spellStart"/>
            <w:r>
              <w:rPr>
                <w:sz w:val="20"/>
                <w:szCs w:val="20"/>
                <w:lang w:val="en-GB" w:eastAsia="zh-CN"/>
              </w:rPr>
              <w:t>gNB</w:t>
            </w:r>
            <w:proofErr w:type="spellEnd"/>
            <w:r>
              <w:rPr>
                <w:sz w:val="20"/>
                <w:szCs w:val="20"/>
                <w:lang w:val="en-GB" w:eastAsia="zh-CN"/>
              </w:rPr>
              <w:t xml:space="preserve">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sz w:val="20"/>
                <w:szCs w:val="20"/>
                <w:lang w:val="en-GB" w:eastAsia="zh-CN"/>
              </w:rPr>
            </w:pPr>
          </w:p>
        </w:tc>
      </w:tr>
      <w:tr w:rsidR="006D589D" w14:paraId="7B3CD8E3" w14:textId="77777777" w:rsidTr="004B0B89">
        <w:tc>
          <w:tcPr>
            <w:tcW w:w="1938" w:type="dxa"/>
          </w:tcPr>
          <w:p w14:paraId="740BB209" w14:textId="533D4AE8" w:rsidR="006D589D" w:rsidRDefault="007008D4" w:rsidP="009A3CFA">
            <w:pPr>
              <w:spacing w:after="0"/>
              <w:rPr>
                <w:sz w:val="20"/>
                <w:szCs w:val="20"/>
                <w:lang w:eastAsia="zh-CN"/>
              </w:rPr>
            </w:pPr>
            <w:r>
              <w:rPr>
                <w:sz w:val="20"/>
                <w:szCs w:val="20"/>
                <w:lang w:eastAsia="zh-CN"/>
              </w:rPr>
              <w:t>Nokia</w:t>
            </w:r>
          </w:p>
        </w:tc>
        <w:tc>
          <w:tcPr>
            <w:tcW w:w="1809" w:type="dxa"/>
          </w:tcPr>
          <w:p w14:paraId="7FBA0AF6" w14:textId="30364347" w:rsidR="006D589D" w:rsidRDefault="007008D4" w:rsidP="009A3CFA">
            <w:pPr>
              <w:spacing w:after="0"/>
              <w:rPr>
                <w:sz w:val="20"/>
                <w:szCs w:val="20"/>
                <w:lang w:val="en-GB" w:eastAsia="zh-CN"/>
              </w:rPr>
            </w:pPr>
            <w:r>
              <w:rPr>
                <w:sz w:val="20"/>
                <w:szCs w:val="20"/>
                <w:lang w:val="en-GB" w:eastAsia="zh-CN"/>
              </w:rPr>
              <w:t>Op</w:t>
            </w:r>
            <w:r w:rsidR="00CD2E8C">
              <w:rPr>
                <w:sz w:val="20"/>
                <w:szCs w:val="20"/>
                <w:lang w:val="en-GB" w:eastAsia="zh-CN"/>
              </w:rPr>
              <w:t xml:space="preserve">tion </w:t>
            </w:r>
            <w:r w:rsidR="00C6692F">
              <w:rPr>
                <w:sz w:val="20"/>
                <w:szCs w:val="20"/>
                <w:lang w:val="en-GB" w:eastAsia="zh-CN"/>
              </w:rPr>
              <w:t>2</w:t>
            </w:r>
          </w:p>
        </w:tc>
        <w:tc>
          <w:tcPr>
            <w:tcW w:w="5490" w:type="dxa"/>
          </w:tcPr>
          <w:p w14:paraId="63A0535F" w14:textId="255D8B54" w:rsidR="00246067" w:rsidRDefault="00246067" w:rsidP="009A3CFA">
            <w:pPr>
              <w:spacing w:after="0"/>
              <w:rPr>
                <w:sz w:val="20"/>
                <w:szCs w:val="20"/>
                <w:lang w:val="en-GB" w:eastAsia="zh-CN"/>
              </w:rPr>
            </w:pPr>
            <w:r>
              <w:rPr>
                <w:sz w:val="20"/>
                <w:szCs w:val="20"/>
                <w:lang w:val="en-GB" w:eastAsia="zh-CN"/>
              </w:rPr>
              <w:t>It is unclear what the “No” in Option 2 refers to. Whether it is “No it is not possible for RRC state to change during positioning session” OR “No, RAN2 did not consider state transition in Rel-17”. We assume it is the latter and hence choose Option 2.</w:t>
            </w:r>
          </w:p>
          <w:p w14:paraId="16D3AEA1" w14:textId="77777777" w:rsidR="00246067" w:rsidRDefault="00246067" w:rsidP="009A3CFA">
            <w:pPr>
              <w:spacing w:after="0"/>
              <w:rPr>
                <w:sz w:val="20"/>
                <w:szCs w:val="20"/>
                <w:lang w:val="en-GB" w:eastAsia="zh-CN"/>
              </w:rPr>
            </w:pPr>
          </w:p>
          <w:p w14:paraId="1F437DC6" w14:textId="27863B5E" w:rsidR="006D589D" w:rsidRDefault="00CD2E8C" w:rsidP="009A3CFA">
            <w:pPr>
              <w:spacing w:after="0"/>
              <w:rPr>
                <w:sz w:val="20"/>
                <w:szCs w:val="20"/>
                <w:lang w:val="en-GB" w:eastAsia="zh-CN"/>
              </w:rPr>
            </w:pPr>
            <w:r w:rsidRPr="00CD2E8C">
              <w:rPr>
                <w:sz w:val="20"/>
                <w:szCs w:val="20"/>
                <w:lang w:val="en-GB" w:eastAsia="zh-CN"/>
              </w:rPr>
              <w:t>It is true that RRC state control is up</w:t>
            </w:r>
            <w:r w:rsidR="000375C3">
              <w:rPr>
                <w:sz w:val="20"/>
                <w:szCs w:val="20"/>
                <w:lang w:val="en-GB" w:eastAsia="zh-CN"/>
              </w:rPr>
              <w:t xml:space="preserve"> </w:t>
            </w:r>
            <w:r w:rsidRPr="00CD2E8C">
              <w:rPr>
                <w:sz w:val="20"/>
                <w:szCs w:val="20"/>
                <w:lang w:val="en-GB" w:eastAsia="zh-CN"/>
              </w:rPr>
              <w:t xml:space="preserve">to </w:t>
            </w:r>
            <w:proofErr w:type="spellStart"/>
            <w:r w:rsidRPr="00CD2E8C">
              <w:rPr>
                <w:sz w:val="20"/>
                <w:szCs w:val="20"/>
                <w:lang w:val="en-GB" w:eastAsia="zh-CN"/>
              </w:rPr>
              <w:t>gNB</w:t>
            </w:r>
            <w:proofErr w:type="spellEnd"/>
            <w:r w:rsidRPr="00CD2E8C">
              <w:rPr>
                <w:sz w:val="20"/>
                <w:szCs w:val="20"/>
                <w:lang w:val="en-GB" w:eastAsia="zh-CN"/>
              </w:rPr>
              <w:t xml:space="preserve"> implementation</w:t>
            </w:r>
            <w:r>
              <w:rPr>
                <w:sz w:val="20"/>
                <w:szCs w:val="20"/>
                <w:lang w:val="en-GB" w:eastAsia="zh-CN"/>
              </w:rPr>
              <w:t xml:space="preserve"> b</w:t>
            </w:r>
            <w:r w:rsidRPr="00CD2E8C">
              <w:rPr>
                <w:sz w:val="20"/>
                <w:szCs w:val="20"/>
                <w:lang w:val="en-GB" w:eastAsia="zh-CN"/>
              </w:rPr>
              <w:t xml:space="preserve">ut, a </w:t>
            </w:r>
            <w:proofErr w:type="spellStart"/>
            <w:r w:rsidRPr="00CD2E8C">
              <w:rPr>
                <w:sz w:val="20"/>
                <w:szCs w:val="20"/>
                <w:lang w:val="en-GB" w:eastAsia="zh-CN"/>
              </w:rPr>
              <w:t>gNB</w:t>
            </w:r>
            <w:proofErr w:type="spellEnd"/>
            <w:r w:rsidRPr="00CD2E8C">
              <w:rPr>
                <w:sz w:val="20"/>
                <w:szCs w:val="20"/>
                <w:lang w:val="en-GB" w:eastAsia="zh-CN"/>
              </w:rPr>
              <w:t xml:space="preserve"> also must </w:t>
            </w:r>
            <w:proofErr w:type="gramStart"/>
            <w:r w:rsidRPr="00CD2E8C">
              <w:rPr>
                <w:sz w:val="20"/>
                <w:szCs w:val="20"/>
                <w:lang w:val="en-GB" w:eastAsia="zh-CN"/>
              </w:rPr>
              <w:t>take into account</w:t>
            </w:r>
            <w:proofErr w:type="gramEnd"/>
            <w:r w:rsidRPr="00CD2E8C">
              <w:rPr>
                <w:sz w:val="20"/>
                <w:szCs w:val="20"/>
                <w:lang w:val="en-GB" w:eastAsia="zh-CN"/>
              </w:rPr>
              <w:t xml:space="preserve"> an ongoing positioning session and how it </w:t>
            </w:r>
            <w:r w:rsidR="00764D31">
              <w:rPr>
                <w:sz w:val="20"/>
                <w:szCs w:val="20"/>
                <w:lang w:val="en-GB" w:eastAsia="zh-CN"/>
              </w:rPr>
              <w:t>handles</w:t>
            </w:r>
            <w:r w:rsidRPr="00CD2E8C">
              <w:rPr>
                <w:sz w:val="20"/>
                <w:szCs w:val="20"/>
                <w:lang w:val="en-GB" w:eastAsia="zh-CN"/>
              </w:rPr>
              <w:t xml:space="preserve"> that should also be </w:t>
            </w:r>
            <w:r w:rsidR="00764D31">
              <w:rPr>
                <w:sz w:val="20"/>
                <w:szCs w:val="20"/>
                <w:lang w:val="en-GB" w:eastAsia="zh-CN"/>
              </w:rPr>
              <w:t xml:space="preserve">up to </w:t>
            </w:r>
            <w:r w:rsidRPr="00CD2E8C">
              <w:rPr>
                <w:sz w:val="20"/>
                <w:szCs w:val="20"/>
                <w:lang w:val="en-GB" w:eastAsia="zh-CN"/>
              </w:rPr>
              <w:t>NW implementation then.</w:t>
            </w:r>
            <w:r w:rsidR="00764D31">
              <w:rPr>
                <w:sz w:val="20"/>
                <w:szCs w:val="20"/>
                <w:lang w:val="en-GB" w:eastAsia="zh-CN"/>
              </w:rPr>
              <w:t xml:space="preserve"> It is also true RAN2 did not discuss the scenarios identified by RAN3 and we can </w:t>
            </w:r>
            <w:r w:rsidR="00DA2255">
              <w:rPr>
                <w:sz w:val="20"/>
                <w:szCs w:val="20"/>
                <w:lang w:val="en-GB" w:eastAsia="zh-CN"/>
              </w:rPr>
              <w:t>see</w:t>
            </w:r>
            <w:r w:rsidR="00764D31">
              <w:rPr>
                <w:sz w:val="20"/>
                <w:szCs w:val="20"/>
                <w:lang w:val="en-GB" w:eastAsia="zh-CN"/>
              </w:rPr>
              <w:t xml:space="preserve"> </w:t>
            </w:r>
            <w:r w:rsidR="00134AA5">
              <w:rPr>
                <w:sz w:val="20"/>
                <w:szCs w:val="20"/>
                <w:lang w:val="en-GB" w:eastAsia="zh-CN"/>
              </w:rPr>
              <w:t xml:space="preserve">that addressing this </w:t>
            </w:r>
            <w:r w:rsidR="00DA2255">
              <w:rPr>
                <w:sz w:val="20"/>
                <w:szCs w:val="20"/>
                <w:lang w:val="en-GB" w:eastAsia="zh-CN"/>
              </w:rPr>
              <w:t xml:space="preserve">now </w:t>
            </w:r>
            <w:r w:rsidR="00134AA5">
              <w:rPr>
                <w:sz w:val="20"/>
                <w:szCs w:val="20"/>
                <w:lang w:val="en-GB" w:eastAsia="zh-CN"/>
              </w:rPr>
              <w:t>would result in additional functional changes to a frozen Rel-17.</w:t>
            </w:r>
            <w:r w:rsidR="00DA2255">
              <w:rPr>
                <w:sz w:val="20"/>
                <w:szCs w:val="20"/>
                <w:lang w:val="en-GB" w:eastAsia="zh-CN"/>
              </w:rPr>
              <w:t xml:space="preserve"> We also tend to agree that this is a corner case that need not be addressed now in Rel-17.</w:t>
            </w:r>
            <w:r w:rsidR="00F95D14">
              <w:rPr>
                <w:sz w:val="20"/>
                <w:szCs w:val="20"/>
                <w:lang w:val="en-GB" w:eastAsia="zh-CN"/>
              </w:rPr>
              <w:t xml:space="preserve"> </w:t>
            </w:r>
            <w:r w:rsidR="00F95D14" w:rsidRPr="00F95D14">
              <w:rPr>
                <w:sz w:val="20"/>
                <w:szCs w:val="20"/>
                <w:lang w:val="en-GB" w:eastAsia="zh-CN"/>
              </w:rPr>
              <w:t xml:space="preserve">For something that is up to implementation, </w:t>
            </w:r>
            <w:r w:rsidR="00F95D14">
              <w:rPr>
                <w:sz w:val="20"/>
                <w:szCs w:val="20"/>
                <w:lang w:val="en-GB" w:eastAsia="zh-CN"/>
              </w:rPr>
              <w:t xml:space="preserve">it is strange for </w:t>
            </w:r>
            <w:r w:rsidR="00F95D14" w:rsidRPr="00F95D14">
              <w:rPr>
                <w:sz w:val="20"/>
                <w:szCs w:val="20"/>
                <w:lang w:val="en-GB" w:eastAsia="zh-CN"/>
              </w:rPr>
              <w:t xml:space="preserve">RAN2 </w:t>
            </w:r>
            <w:r w:rsidR="00F95D14">
              <w:rPr>
                <w:sz w:val="20"/>
                <w:szCs w:val="20"/>
                <w:lang w:val="en-GB" w:eastAsia="zh-CN"/>
              </w:rPr>
              <w:t xml:space="preserve">to </w:t>
            </w:r>
            <w:r w:rsidR="00F95D14" w:rsidRPr="00F95D14">
              <w:rPr>
                <w:sz w:val="20"/>
                <w:szCs w:val="20"/>
                <w:lang w:val="en-GB" w:eastAsia="zh-CN"/>
              </w:rPr>
              <w:t xml:space="preserve">recommend </w:t>
            </w:r>
            <w:r w:rsidR="00F95D14">
              <w:rPr>
                <w:sz w:val="20"/>
                <w:szCs w:val="20"/>
                <w:lang w:val="en-GB" w:eastAsia="zh-CN"/>
              </w:rPr>
              <w:t>a particular option</w:t>
            </w:r>
            <w:r w:rsidR="00F95D14" w:rsidRPr="00F95D14">
              <w:rPr>
                <w:sz w:val="20"/>
                <w:szCs w:val="20"/>
                <w:lang w:val="en-GB" w:eastAsia="zh-CN"/>
              </w:rPr>
              <w:t>.</w:t>
            </w:r>
          </w:p>
        </w:tc>
      </w:tr>
      <w:tr w:rsidR="00807B74" w14:paraId="780678F5" w14:textId="77777777" w:rsidTr="004B0B89">
        <w:tc>
          <w:tcPr>
            <w:tcW w:w="1938" w:type="dxa"/>
          </w:tcPr>
          <w:p w14:paraId="33167B5A" w14:textId="3B73CA54" w:rsidR="00807B74" w:rsidRDefault="00807B74" w:rsidP="009A3CFA">
            <w:pPr>
              <w:spacing w:after="0"/>
              <w:rPr>
                <w:rFonts w:hint="eastAsia"/>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09" w:type="dxa"/>
          </w:tcPr>
          <w:p w14:paraId="00870D68" w14:textId="2E20C91D" w:rsidR="00807B74" w:rsidRDefault="00807B74" w:rsidP="009A3CFA">
            <w:pPr>
              <w:spacing w:after="0"/>
              <w:rPr>
                <w:sz w:val="20"/>
                <w:szCs w:val="20"/>
                <w:lang w:val="en-GB" w:eastAsia="zh-CN"/>
              </w:rPr>
            </w:pPr>
            <w:r>
              <w:rPr>
                <w:rFonts w:hint="eastAsia"/>
                <w:sz w:val="20"/>
                <w:szCs w:val="20"/>
                <w:lang w:val="en-GB" w:eastAsia="zh-CN"/>
              </w:rPr>
              <w:t>O</w:t>
            </w:r>
            <w:r>
              <w:rPr>
                <w:sz w:val="20"/>
                <w:szCs w:val="20"/>
                <w:lang w:val="en-GB" w:eastAsia="zh-CN"/>
              </w:rPr>
              <w:t>ption</w:t>
            </w:r>
            <w:r w:rsidR="007A4048">
              <w:rPr>
                <w:sz w:val="20"/>
                <w:szCs w:val="20"/>
                <w:lang w:val="en-GB" w:eastAsia="zh-CN"/>
              </w:rPr>
              <w:t xml:space="preserve"> </w:t>
            </w:r>
            <w:bookmarkStart w:id="3" w:name="_GoBack"/>
            <w:bookmarkEnd w:id="3"/>
            <w:r w:rsidR="00B33761">
              <w:rPr>
                <w:sz w:val="20"/>
                <w:szCs w:val="20"/>
                <w:lang w:val="en-GB" w:eastAsia="zh-CN"/>
              </w:rPr>
              <w:t>1</w:t>
            </w:r>
          </w:p>
        </w:tc>
        <w:tc>
          <w:tcPr>
            <w:tcW w:w="5490" w:type="dxa"/>
          </w:tcPr>
          <w:p w14:paraId="5819FCDC" w14:textId="77777777" w:rsidR="00807B74" w:rsidRDefault="00807B74" w:rsidP="009A3CFA">
            <w:pPr>
              <w:spacing w:after="0"/>
              <w:rPr>
                <w:sz w:val="20"/>
                <w:szCs w:val="20"/>
                <w:lang w:val="en-GB" w:eastAsia="zh-CN"/>
              </w:rPr>
            </w:pPr>
          </w:p>
        </w:tc>
      </w:tr>
    </w:tbl>
    <w:p w14:paraId="37901134" w14:textId="5F178F1C" w:rsidR="00606A86" w:rsidRDefault="00606A86" w:rsidP="00606A86">
      <w:pPr>
        <w:jc w:val="both"/>
        <w:rPr>
          <w:rFonts w:ascii="Times New Roman" w:hAnsi="Times New Roman" w:cs="Times New Roman"/>
          <w:sz w:val="20"/>
          <w:szCs w:val="20"/>
        </w:rPr>
      </w:pPr>
    </w:p>
    <w:p w14:paraId="5D591480" w14:textId="427857BB"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proofErr w:type="gramStart"/>
      <w:r w:rsidR="00A101E7">
        <w:rPr>
          <w:lang w:val="en-GB" w:eastAsia="en-GB"/>
        </w:rPr>
        <w:t>allowed,  where</w:t>
      </w:r>
      <w:proofErr w:type="gramEnd"/>
      <w:r w:rsidR="00A101E7">
        <w:rPr>
          <w:lang w:val="en-GB" w:eastAsia="en-GB"/>
        </w:rPr>
        <w:t xml:space="preserv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afe"/>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等线" w:hAnsi="Arial" w:cs="Arial"/>
                <w:lang w:eastAsia="zh-CN"/>
              </w:rPr>
            </w:pPr>
            <w:r w:rsidRPr="00115DC0">
              <w:rPr>
                <w:rFonts w:ascii="Arial" w:eastAsia="等线" w:hAnsi="Arial" w:cs="Arial"/>
                <w:lang w:eastAsia="zh-CN"/>
              </w:rPr>
              <w:t>We don’t need to capture anything from RAN2 perspective, we just state the discussion situation in Rely LS.</w:t>
            </w:r>
            <w:r w:rsidR="00CB7BC3" w:rsidRPr="00CB7BC3">
              <w:rPr>
                <w:rFonts w:ascii="Arial" w:eastAsia="等线"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宋体" w:hAnsi="宋体" w:cs="宋体"/>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60F2982A" w:rsidR="00C9517E" w:rsidRPr="0099394E" w:rsidRDefault="000566E8" w:rsidP="009A3CFA">
            <w:pPr>
              <w:spacing w:after="0"/>
              <w:rPr>
                <w:rFonts w:eastAsia="Malgun Gothic"/>
                <w:sz w:val="20"/>
                <w:szCs w:val="20"/>
                <w:lang w:eastAsia="ko-KR"/>
              </w:rPr>
            </w:pPr>
            <w:r>
              <w:rPr>
                <w:rFonts w:eastAsia="Malgun Gothic"/>
                <w:sz w:val="20"/>
                <w:szCs w:val="20"/>
                <w:lang w:eastAsia="ko-KR"/>
              </w:rPr>
              <w:t>Nokia</w:t>
            </w:r>
          </w:p>
        </w:tc>
        <w:tc>
          <w:tcPr>
            <w:tcW w:w="1809" w:type="dxa"/>
          </w:tcPr>
          <w:p w14:paraId="65EA9DDA" w14:textId="086B5E3C" w:rsidR="00C9517E" w:rsidRPr="0099394E" w:rsidRDefault="000566E8" w:rsidP="009A3CFA">
            <w:pPr>
              <w:spacing w:after="0"/>
              <w:rPr>
                <w:rFonts w:eastAsia="Malgun Gothic"/>
                <w:sz w:val="20"/>
                <w:szCs w:val="20"/>
                <w:lang w:eastAsia="ko-KR"/>
              </w:rPr>
            </w:pPr>
            <w:r>
              <w:rPr>
                <w:rFonts w:eastAsia="Malgun Gothic"/>
                <w:sz w:val="20"/>
                <w:szCs w:val="20"/>
                <w:lang w:eastAsia="ko-KR"/>
              </w:rPr>
              <w:t>Option 3</w:t>
            </w:r>
          </w:p>
        </w:tc>
        <w:tc>
          <w:tcPr>
            <w:tcW w:w="5490" w:type="dxa"/>
          </w:tcPr>
          <w:p w14:paraId="74B6AE40" w14:textId="57834F48" w:rsidR="00C9517E" w:rsidRDefault="002732CB" w:rsidP="009A3CFA">
            <w:pPr>
              <w:spacing w:after="0"/>
              <w:rPr>
                <w:sz w:val="20"/>
                <w:szCs w:val="20"/>
                <w:lang w:eastAsia="ja-JP"/>
              </w:rPr>
            </w:pPr>
            <w:r>
              <w:rPr>
                <w:sz w:val="20"/>
                <w:szCs w:val="20"/>
                <w:lang w:eastAsia="ja-JP"/>
              </w:rPr>
              <w:t xml:space="preserve">RAN2 does not have to </w:t>
            </w:r>
            <w:r w:rsidR="00ED36BB">
              <w:rPr>
                <w:sz w:val="20"/>
                <w:szCs w:val="20"/>
                <w:lang w:eastAsia="ja-JP"/>
              </w:rPr>
              <w:t xml:space="preserve">address the scenarios identified by RAN3 or update any RAN2 Rel-17 specifications for now. </w:t>
            </w:r>
            <w:r w:rsidR="005108A3">
              <w:rPr>
                <w:sz w:val="20"/>
                <w:szCs w:val="20"/>
                <w:lang w:eastAsia="ja-JP"/>
              </w:rPr>
              <w:t>Can be addressed in a future release, if needed.</w:t>
            </w: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7DCEB8D6"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afe"/>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等线" w:hAnsi="Arial" w:cs="Arial"/>
                <w:lang w:eastAsia="zh-CN"/>
              </w:rPr>
            </w:pPr>
            <w:r w:rsidRPr="00702836">
              <w:rPr>
                <w:rFonts w:ascii="Arial" w:eastAsia="等线" w:hAnsi="Arial" w:cs="Arial"/>
                <w:lang w:eastAsia="zh-CN"/>
              </w:rPr>
              <w:t>RAN2 would like to thank RAN3 for the LS on SRS-</w:t>
            </w:r>
            <w:proofErr w:type="spellStart"/>
            <w:r w:rsidRPr="00702836">
              <w:rPr>
                <w:rFonts w:ascii="Arial" w:eastAsia="等线" w:hAnsi="Arial" w:cs="Arial"/>
                <w:lang w:eastAsia="zh-CN"/>
              </w:rPr>
              <w:t>PosRRC</w:t>
            </w:r>
            <w:proofErr w:type="spellEnd"/>
            <w:r w:rsidRPr="00702836">
              <w:rPr>
                <w:rFonts w:ascii="Arial" w:eastAsia="等线" w:hAnsi="Arial" w:cs="Arial"/>
                <w:lang w:eastAsia="zh-CN"/>
              </w:rPr>
              <w:t>-</w:t>
            </w:r>
            <w:proofErr w:type="spellStart"/>
            <w:r w:rsidRPr="00702836">
              <w:rPr>
                <w:rFonts w:ascii="Arial" w:eastAsia="等线" w:hAnsi="Arial" w:cs="Arial"/>
                <w:lang w:eastAsia="zh-CN"/>
              </w:rPr>
              <w:t>InactiveConfig</w:t>
            </w:r>
            <w:proofErr w:type="spellEnd"/>
            <w:r w:rsidRPr="00702836">
              <w:rPr>
                <w:rFonts w:ascii="Arial" w:eastAsia="等线" w:hAnsi="Arial" w:cs="Arial"/>
                <w:lang w:eastAsia="zh-CN"/>
              </w:rPr>
              <w:t xml:space="preserve"> configuration </w:t>
            </w:r>
            <w:proofErr w:type="spellStart"/>
            <w:r w:rsidRPr="00702836">
              <w:rPr>
                <w:rFonts w:ascii="Arial" w:eastAsia="等线" w:hAnsi="Arial" w:cs="Arial"/>
                <w:lang w:eastAsia="zh-CN"/>
              </w:rPr>
              <w:t>signalling</w:t>
            </w:r>
            <w:proofErr w:type="spellEnd"/>
            <w:r w:rsidRPr="00702836">
              <w:rPr>
                <w:rFonts w:ascii="Arial" w:eastAsia="等线"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5714621D" w:rsidR="00A101E7" w:rsidRPr="0099394E" w:rsidRDefault="00F95FD0" w:rsidP="009A3CFA">
            <w:pPr>
              <w:spacing w:after="0"/>
              <w:rPr>
                <w:rFonts w:eastAsia="Malgun Gothic"/>
                <w:sz w:val="20"/>
                <w:szCs w:val="20"/>
                <w:lang w:eastAsia="ko-KR"/>
              </w:rPr>
            </w:pPr>
            <w:r>
              <w:rPr>
                <w:rFonts w:eastAsia="Malgun Gothic"/>
                <w:sz w:val="20"/>
                <w:szCs w:val="20"/>
                <w:lang w:eastAsia="ko-KR"/>
              </w:rPr>
              <w:t>Nokia</w:t>
            </w:r>
          </w:p>
        </w:tc>
        <w:tc>
          <w:tcPr>
            <w:tcW w:w="5490" w:type="dxa"/>
          </w:tcPr>
          <w:p w14:paraId="54B89C49" w14:textId="77777777" w:rsidR="00A101E7" w:rsidRDefault="00EF2755" w:rsidP="009A3CFA">
            <w:pPr>
              <w:spacing w:after="0"/>
              <w:rPr>
                <w:sz w:val="20"/>
                <w:szCs w:val="20"/>
                <w:lang w:eastAsia="ja-JP"/>
              </w:rPr>
            </w:pPr>
            <w:r>
              <w:rPr>
                <w:sz w:val="20"/>
                <w:szCs w:val="20"/>
                <w:lang w:eastAsia="ja-JP"/>
              </w:rPr>
              <w:t>We think it is sufficient for RAN2 to answer as follows:</w:t>
            </w:r>
          </w:p>
          <w:p w14:paraId="3251B122" w14:textId="77777777" w:rsidR="00EF2755" w:rsidRDefault="00EF2755" w:rsidP="009A3CFA">
            <w:pPr>
              <w:spacing w:after="0"/>
              <w:rPr>
                <w:sz w:val="20"/>
                <w:szCs w:val="20"/>
                <w:lang w:eastAsia="ja-JP"/>
              </w:rPr>
            </w:pPr>
          </w:p>
          <w:p w14:paraId="5130C0C8" w14:textId="3E7D7D64" w:rsidR="00EF2755" w:rsidRDefault="00EF2755" w:rsidP="009A3CFA">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sidR="00B75CBF">
              <w:rPr>
                <w:rFonts w:ascii="Arial" w:eastAsiaTheme="minorEastAsia" w:hAnsi="Arial" w:cs="Arial"/>
                <w:iCs/>
                <w:lang w:eastAsia="zh-CN"/>
              </w:rPr>
              <w:t xml:space="preserve">it is up to </w:t>
            </w:r>
            <w:proofErr w:type="spellStart"/>
            <w:r w:rsidR="00E23118">
              <w:rPr>
                <w:rFonts w:ascii="Arial" w:eastAsiaTheme="minorEastAsia" w:hAnsi="Arial" w:cs="Arial"/>
                <w:iCs/>
                <w:lang w:eastAsia="zh-CN"/>
              </w:rPr>
              <w:t>gNB</w:t>
            </w:r>
            <w:proofErr w:type="spellEnd"/>
            <w:r w:rsidR="00E23118">
              <w:rPr>
                <w:rFonts w:ascii="Arial" w:eastAsiaTheme="minorEastAsia" w:hAnsi="Arial" w:cs="Arial"/>
                <w:iCs/>
                <w:lang w:eastAsia="zh-CN"/>
              </w:rPr>
              <w:t xml:space="preserve"> implementation how </w:t>
            </w:r>
            <w:r w:rsidR="008863B7">
              <w:rPr>
                <w:rFonts w:ascii="Arial" w:eastAsiaTheme="minorEastAsia" w:hAnsi="Arial" w:cs="Arial"/>
                <w:iCs/>
                <w:lang w:eastAsia="zh-CN"/>
              </w:rPr>
              <w:t xml:space="preserve">and when </w:t>
            </w:r>
            <w:r w:rsidR="00FA1647">
              <w:rPr>
                <w:rFonts w:ascii="Arial" w:eastAsiaTheme="minorEastAsia" w:hAnsi="Arial" w:cs="Arial"/>
                <w:iCs/>
                <w:lang w:eastAsia="zh-CN"/>
              </w:rPr>
              <w:t xml:space="preserve">it </w:t>
            </w:r>
            <w:r w:rsidR="002B55FF">
              <w:rPr>
                <w:rFonts w:ascii="Arial" w:eastAsiaTheme="minorEastAsia" w:hAnsi="Arial" w:cs="Arial"/>
                <w:iCs/>
                <w:lang w:eastAsia="zh-CN"/>
              </w:rPr>
              <w:t xml:space="preserve">decides </w:t>
            </w:r>
            <w:r w:rsidR="00ED0DB3">
              <w:rPr>
                <w:rFonts w:ascii="Arial" w:eastAsiaTheme="minorEastAsia" w:hAnsi="Arial" w:cs="Arial"/>
                <w:iCs/>
                <w:lang w:eastAsia="zh-CN"/>
              </w:rPr>
              <w:t xml:space="preserve">to </w:t>
            </w:r>
            <w:r w:rsidR="008863B7">
              <w:rPr>
                <w:rFonts w:ascii="Arial" w:eastAsiaTheme="minorEastAsia" w:hAnsi="Arial" w:cs="Arial"/>
                <w:iCs/>
                <w:lang w:eastAsia="zh-CN"/>
              </w:rPr>
              <w:t xml:space="preserve">move </w:t>
            </w:r>
            <w:r w:rsidR="00E23118">
              <w:rPr>
                <w:rFonts w:ascii="Arial" w:eastAsiaTheme="minorEastAsia" w:hAnsi="Arial" w:cs="Arial"/>
                <w:iCs/>
                <w:lang w:eastAsia="zh-CN"/>
              </w:rPr>
              <w:t xml:space="preserve">the </w:t>
            </w:r>
            <w:r w:rsidR="002B55FF">
              <w:rPr>
                <w:rFonts w:ascii="Arial" w:eastAsiaTheme="minorEastAsia" w:hAnsi="Arial" w:cs="Arial"/>
                <w:iCs/>
                <w:lang w:eastAsia="zh-CN"/>
              </w:rPr>
              <w:t xml:space="preserve">UE </w:t>
            </w:r>
            <w:r w:rsidR="008863B7">
              <w:rPr>
                <w:rFonts w:ascii="Arial" w:eastAsiaTheme="minorEastAsia" w:hAnsi="Arial" w:cs="Arial"/>
                <w:iCs/>
                <w:lang w:eastAsia="zh-CN"/>
              </w:rPr>
              <w:t xml:space="preserve">to </w:t>
            </w:r>
            <w:r w:rsidR="002B55FF">
              <w:rPr>
                <w:rFonts w:ascii="Arial" w:eastAsiaTheme="minorEastAsia" w:hAnsi="Arial" w:cs="Arial"/>
                <w:iCs/>
                <w:lang w:eastAsia="zh-CN"/>
              </w:rPr>
              <w:t>RRC</w:t>
            </w:r>
            <w:r w:rsidR="008863B7">
              <w:rPr>
                <w:rFonts w:ascii="Arial" w:eastAsiaTheme="minorEastAsia" w:hAnsi="Arial" w:cs="Arial"/>
                <w:iCs/>
                <w:lang w:eastAsia="zh-CN"/>
              </w:rPr>
              <w:t>_INACTIVE</w:t>
            </w:r>
            <w:r w:rsidR="00774845">
              <w:rPr>
                <w:rFonts w:ascii="Arial" w:eastAsiaTheme="minorEastAsia" w:hAnsi="Arial" w:cs="Arial"/>
                <w:iCs/>
                <w:lang w:eastAsia="zh-CN"/>
              </w:rPr>
              <w:t xml:space="preserve">. </w:t>
            </w:r>
            <w:r w:rsidR="00704198">
              <w:rPr>
                <w:rFonts w:ascii="Arial" w:eastAsiaTheme="minorEastAsia" w:hAnsi="Arial" w:cs="Arial"/>
                <w:iCs/>
                <w:lang w:eastAsia="zh-CN"/>
              </w:rPr>
              <w:t xml:space="preserve">RAN2 have not discussed </w:t>
            </w:r>
            <w:r w:rsidR="00227AAB">
              <w:rPr>
                <w:rFonts w:ascii="Arial" w:eastAsiaTheme="minorEastAsia" w:hAnsi="Arial" w:cs="Arial"/>
                <w:iCs/>
                <w:lang w:eastAsia="zh-CN"/>
              </w:rPr>
              <w:t xml:space="preserve">during Rel-17 positioning work about </w:t>
            </w:r>
            <w:r w:rsidR="00704198">
              <w:rPr>
                <w:rFonts w:ascii="Arial" w:eastAsiaTheme="minorEastAsia" w:hAnsi="Arial" w:cs="Arial"/>
                <w:iCs/>
                <w:lang w:eastAsia="zh-CN"/>
              </w:rPr>
              <w:t xml:space="preserve">these RRC state transitions </w:t>
            </w:r>
            <w:r w:rsidR="008D09AD">
              <w:rPr>
                <w:rFonts w:ascii="Arial" w:eastAsiaTheme="minorEastAsia" w:hAnsi="Arial" w:cs="Arial"/>
                <w:iCs/>
                <w:lang w:eastAsia="zh-CN"/>
              </w:rPr>
              <w:t>while there is an ongoing positioning session.</w:t>
            </w:r>
            <w:r w:rsidR="00107647">
              <w:rPr>
                <w:rFonts w:ascii="Arial" w:eastAsiaTheme="minorEastAsia" w:hAnsi="Arial" w:cs="Arial"/>
                <w:iCs/>
                <w:lang w:eastAsia="zh-CN"/>
              </w:rPr>
              <w:t xml:space="preserve"> RAN2 does not plan to </w:t>
            </w:r>
            <w:r w:rsidR="00DB2A4E">
              <w:rPr>
                <w:rFonts w:ascii="Arial" w:eastAsiaTheme="minorEastAsia" w:hAnsi="Arial" w:cs="Arial"/>
                <w:iCs/>
                <w:lang w:eastAsia="zh-CN"/>
              </w:rPr>
              <w:t xml:space="preserve">address </w:t>
            </w:r>
            <w:r w:rsidR="00B93A9C">
              <w:rPr>
                <w:rFonts w:ascii="Arial" w:eastAsiaTheme="minorEastAsia" w:hAnsi="Arial" w:cs="Arial"/>
                <w:iCs/>
                <w:lang w:eastAsia="zh-CN"/>
              </w:rPr>
              <w:t xml:space="preserve">in Rel-17 </w:t>
            </w:r>
            <w:r w:rsidR="00DB2A4E">
              <w:rPr>
                <w:rFonts w:ascii="Arial" w:eastAsiaTheme="minorEastAsia" w:hAnsi="Arial" w:cs="Arial"/>
                <w:iCs/>
                <w:lang w:eastAsia="zh-CN"/>
              </w:rPr>
              <w:t xml:space="preserve">these scenarios described in </w:t>
            </w:r>
            <w:r w:rsidR="00B93A9C">
              <w:rPr>
                <w:rFonts w:ascii="Arial" w:eastAsiaTheme="minorEastAsia" w:hAnsi="Arial" w:cs="Arial"/>
                <w:iCs/>
                <w:lang w:eastAsia="zh-CN"/>
              </w:rPr>
              <w:t xml:space="preserve">the </w:t>
            </w:r>
            <w:r w:rsidR="00DB2A4E">
              <w:rPr>
                <w:rFonts w:ascii="Arial" w:eastAsiaTheme="minorEastAsia" w:hAnsi="Arial" w:cs="Arial"/>
                <w:iCs/>
                <w:lang w:eastAsia="zh-CN"/>
              </w:rPr>
              <w:t>RAN3 LS</w:t>
            </w:r>
            <w:r w:rsidR="00B93A9C">
              <w:rPr>
                <w:rFonts w:ascii="Arial" w:eastAsiaTheme="minorEastAsia" w:hAnsi="Arial" w:cs="Arial"/>
                <w:iCs/>
                <w:lang w:eastAsia="zh-CN"/>
              </w:rPr>
              <w:t xml:space="preserve"> as the specification is now frozen.</w:t>
            </w:r>
          </w:p>
        </w:tc>
      </w:tr>
      <w:tr w:rsidR="00A101E7" w14:paraId="57F8051F" w14:textId="77777777" w:rsidTr="00E03E42">
        <w:tc>
          <w:tcPr>
            <w:tcW w:w="1938" w:type="dxa"/>
          </w:tcPr>
          <w:p w14:paraId="50F52E6A" w14:textId="6ADCA7DD"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58B5753A"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afe"/>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4" w:name="OLE_LINK29"/>
            <w:bookmarkStart w:id="5"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4"/>
            <w:bookmarkEnd w:id="5"/>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a0"/>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lastRenderedPageBreak/>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等线"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等线"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等线" w:hAnsi="Arial" w:cs="Arial"/>
                <w:lang w:eastAsia="zh-CN"/>
              </w:rPr>
              <w:t xml:space="preserve"> and </w:t>
            </w:r>
            <w:r w:rsidRPr="00092831">
              <w:rPr>
                <w:rFonts w:ascii="Arial" w:eastAsia="等线" w:hAnsi="Arial" w:cs="Arial"/>
                <w:lang w:eastAsia="zh-CN"/>
              </w:rPr>
              <w:t>the</w:t>
            </w:r>
            <w:r>
              <w:rPr>
                <w:rFonts w:ascii="Arial" w:eastAsia="等线" w:hAnsi="Arial" w:cs="Arial"/>
                <w:lang w:eastAsia="zh-CN"/>
              </w:rPr>
              <w:t xml:space="preserve">re may be potential spec impact for supporting UE RRC state </w:t>
            </w:r>
            <w:r w:rsidR="00553A07">
              <w:rPr>
                <w:rFonts w:ascii="Arial" w:eastAsia="等线" w:hAnsi="Arial" w:cs="Arial"/>
                <w:lang w:eastAsia="zh-CN"/>
              </w:rPr>
              <w:t>transition</w:t>
            </w:r>
            <w:r>
              <w:rPr>
                <w:rFonts w:ascii="Arial" w:eastAsia="等线" w:hAnsi="Arial" w:cs="Arial"/>
                <w:lang w:eastAsia="zh-CN"/>
              </w:rPr>
              <w:t xml:space="preserve"> during positioning session.</w:t>
            </w:r>
            <w:r w:rsidR="00115DC0">
              <w:rPr>
                <w:rFonts w:ascii="Arial" w:eastAsia="等线" w:hAnsi="Arial" w:cs="Arial"/>
                <w:lang w:eastAsia="zh-CN"/>
              </w:rPr>
              <w:t xml:space="preserve"> Moreover, RAN2 think </w:t>
            </w:r>
            <w:r w:rsidR="00844E87">
              <w:rPr>
                <w:rFonts w:ascii="Arial" w:eastAsia="等线" w:hAnsi="Arial" w:cs="Arial"/>
                <w:lang w:eastAsia="zh-CN"/>
              </w:rPr>
              <w:t>the example</w:t>
            </w:r>
            <w:r w:rsidR="00CB7BC3">
              <w:rPr>
                <w:rFonts w:ascii="Arial" w:eastAsia="等线"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5D54CC" w14:paraId="3EF49376" w14:textId="77777777" w:rsidTr="00E03E42">
        <w:tc>
          <w:tcPr>
            <w:tcW w:w="1938" w:type="dxa"/>
          </w:tcPr>
          <w:p w14:paraId="0000314D" w14:textId="1599616C" w:rsidR="005D54CC" w:rsidRPr="0099394E" w:rsidRDefault="005D54CC" w:rsidP="005D54CC">
            <w:pPr>
              <w:spacing w:after="0"/>
              <w:rPr>
                <w:rFonts w:eastAsia="Malgun Gothic"/>
                <w:sz w:val="20"/>
                <w:szCs w:val="20"/>
                <w:lang w:eastAsia="ko-KR"/>
              </w:rPr>
            </w:pPr>
            <w:r>
              <w:rPr>
                <w:rFonts w:eastAsia="Malgun Gothic"/>
                <w:sz w:val="20"/>
                <w:szCs w:val="20"/>
                <w:lang w:eastAsia="ko-KR"/>
              </w:rPr>
              <w:t>Nokia</w:t>
            </w:r>
          </w:p>
        </w:tc>
        <w:tc>
          <w:tcPr>
            <w:tcW w:w="5490" w:type="dxa"/>
          </w:tcPr>
          <w:p w14:paraId="383B17EB" w14:textId="77777777" w:rsidR="005D54CC" w:rsidRDefault="005D54CC" w:rsidP="005D54CC">
            <w:pPr>
              <w:spacing w:after="0"/>
              <w:rPr>
                <w:sz w:val="20"/>
                <w:szCs w:val="20"/>
                <w:lang w:eastAsia="ja-JP"/>
              </w:rPr>
            </w:pPr>
            <w:r>
              <w:rPr>
                <w:sz w:val="20"/>
                <w:szCs w:val="20"/>
                <w:lang w:eastAsia="ja-JP"/>
              </w:rPr>
              <w:t>We think it is sufficient for RAN2 to answer as follows:</w:t>
            </w:r>
          </w:p>
          <w:p w14:paraId="4E11683D" w14:textId="77777777" w:rsidR="005D54CC" w:rsidRDefault="005D54CC" w:rsidP="005D54CC">
            <w:pPr>
              <w:spacing w:after="0"/>
              <w:rPr>
                <w:sz w:val="20"/>
                <w:szCs w:val="20"/>
                <w:lang w:eastAsia="ja-JP"/>
              </w:rPr>
            </w:pPr>
          </w:p>
          <w:p w14:paraId="22700821" w14:textId="0CD8CC26" w:rsidR="005D54CC" w:rsidRDefault="005D54CC" w:rsidP="005D54CC">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Pr>
                <w:rFonts w:ascii="Arial" w:eastAsiaTheme="minorEastAsia" w:hAnsi="Arial" w:cs="Arial"/>
                <w:iCs/>
                <w:lang w:eastAsia="zh-CN"/>
              </w:rPr>
              <w:t xml:space="preserve">it is up to </w:t>
            </w:r>
            <w:proofErr w:type="spellStart"/>
            <w:r>
              <w:rPr>
                <w:rFonts w:ascii="Arial" w:eastAsiaTheme="minorEastAsia" w:hAnsi="Arial" w:cs="Arial"/>
                <w:iCs/>
                <w:lang w:eastAsia="zh-CN"/>
              </w:rPr>
              <w:t>gNB</w:t>
            </w:r>
            <w:proofErr w:type="spellEnd"/>
            <w:r>
              <w:rPr>
                <w:rFonts w:ascii="Arial" w:eastAsiaTheme="minorEastAsia" w:hAnsi="Arial" w:cs="Arial"/>
                <w:iCs/>
                <w:lang w:eastAsia="zh-CN"/>
              </w:rPr>
              <w:t xml:space="preserve"> implementation how and when it decides to move the UE to RRC_INACTIVE. RAN2 have not discussed during Rel-17 positioning work about these RRC state transitions while there is an ongoing positioning session. RAN2 does not plan to address in Rel-17 these scenarios described in the RAN3 LS as the specification is now frozen.</w:t>
            </w:r>
          </w:p>
        </w:tc>
      </w:tr>
      <w:tr w:rsidR="005D54CC" w14:paraId="17032308" w14:textId="77777777" w:rsidTr="00E03E42">
        <w:tc>
          <w:tcPr>
            <w:tcW w:w="1938" w:type="dxa"/>
          </w:tcPr>
          <w:p w14:paraId="47C9E358" w14:textId="77777777" w:rsidR="005D54CC" w:rsidRDefault="005D54CC" w:rsidP="005D54CC">
            <w:pPr>
              <w:spacing w:after="0"/>
              <w:rPr>
                <w:sz w:val="20"/>
                <w:szCs w:val="20"/>
                <w:lang w:eastAsia="zh-CN"/>
              </w:rPr>
            </w:pPr>
          </w:p>
        </w:tc>
        <w:tc>
          <w:tcPr>
            <w:tcW w:w="5490" w:type="dxa"/>
          </w:tcPr>
          <w:p w14:paraId="272379C4" w14:textId="77777777" w:rsidR="005D54CC" w:rsidRDefault="005D54CC" w:rsidP="005D54CC">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6" w:name="_Ref434066290"/>
      <w:r>
        <w:rPr>
          <w:rFonts w:ascii="Times New Roman" w:hAnsi="Times New Roman"/>
        </w:rPr>
        <w:t>Reference</w:t>
      </w:r>
      <w:bookmarkEnd w:id="6"/>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w:t>
      </w:r>
      <w:proofErr w:type="spellStart"/>
      <w:r w:rsidRPr="00885E1F">
        <w:rPr>
          <w:rFonts w:ascii="Times New Roman" w:hAnsi="Times New Roman" w:cs="Times New Roman"/>
          <w:sz w:val="20"/>
        </w:rPr>
        <w:t>R3</w:t>
      </w:r>
      <w:proofErr w:type="spellEnd"/>
      <w:r w:rsidRPr="00885E1F">
        <w:rPr>
          <w:rFonts w:ascii="Times New Roman" w:hAnsi="Times New Roman" w:cs="Times New Roman"/>
          <w:sz w:val="20"/>
        </w:rPr>
        <w:t>-225268;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BEF6" w14:textId="77777777" w:rsidR="00E54411" w:rsidRDefault="00E54411" w:rsidP="008A375A">
      <w:pPr>
        <w:spacing w:after="0" w:line="240" w:lineRule="auto"/>
      </w:pPr>
      <w:r>
        <w:separator/>
      </w:r>
    </w:p>
  </w:endnote>
  <w:endnote w:type="continuationSeparator" w:id="0">
    <w:p w14:paraId="4D33EE75" w14:textId="77777777" w:rsidR="00E54411" w:rsidRDefault="00E54411" w:rsidP="008A375A">
      <w:pPr>
        <w:spacing w:after="0" w:line="240" w:lineRule="auto"/>
      </w:pPr>
      <w:r>
        <w:continuationSeparator/>
      </w:r>
    </w:p>
  </w:endnote>
  <w:endnote w:type="continuationNotice" w:id="1">
    <w:p w14:paraId="7C45AF7E" w14:textId="77777777" w:rsidR="00E54411" w:rsidRDefault="00E54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6782" w14:textId="77777777" w:rsidR="00E54411" w:rsidRDefault="00E54411" w:rsidP="008A375A">
      <w:pPr>
        <w:spacing w:after="0" w:line="240" w:lineRule="auto"/>
      </w:pPr>
      <w:r>
        <w:separator/>
      </w:r>
    </w:p>
  </w:footnote>
  <w:footnote w:type="continuationSeparator" w:id="0">
    <w:p w14:paraId="20DD8FB7" w14:textId="77777777" w:rsidR="00E54411" w:rsidRDefault="00E54411" w:rsidP="008A375A">
      <w:pPr>
        <w:spacing w:after="0" w:line="240" w:lineRule="auto"/>
      </w:pPr>
      <w:r>
        <w:continuationSeparator/>
      </w:r>
    </w:p>
  </w:footnote>
  <w:footnote w:type="continuationNotice" w:id="1">
    <w:p w14:paraId="02456BE2" w14:textId="77777777" w:rsidR="00E54411" w:rsidRDefault="00E544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375C3"/>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3F3C"/>
    <w:rsid w:val="000548A8"/>
    <w:rsid w:val="0005551E"/>
    <w:rsid w:val="00055903"/>
    <w:rsid w:val="000566E8"/>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3F3"/>
    <w:rsid w:val="000C7A77"/>
    <w:rsid w:val="000D026C"/>
    <w:rsid w:val="000D0E89"/>
    <w:rsid w:val="000D30F4"/>
    <w:rsid w:val="000D323A"/>
    <w:rsid w:val="000D3DE2"/>
    <w:rsid w:val="000D5C13"/>
    <w:rsid w:val="000D5C3B"/>
    <w:rsid w:val="000E0127"/>
    <w:rsid w:val="000E0574"/>
    <w:rsid w:val="000E1188"/>
    <w:rsid w:val="000E1EEA"/>
    <w:rsid w:val="000E298C"/>
    <w:rsid w:val="000E2A86"/>
    <w:rsid w:val="000E2B5B"/>
    <w:rsid w:val="000E2BF6"/>
    <w:rsid w:val="000E3CF3"/>
    <w:rsid w:val="000E40FA"/>
    <w:rsid w:val="000E4BA0"/>
    <w:rsid w:val="000E5178"/>
    <w:rsid w:val="000E5AF2"/>
    <w:rsid w:val="000E7528"/>
    <w:rsid w:val="000E7E58"/>
    <w:rsid w:val="000F09AA"/>
    <w:rsid w:val="000F0C44"/>
    <w:rsid w:val="000F16B7"/>
    <w:rsid w:val="000F22FB"/>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647"/>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AA5"/>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DB"/>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27AAB"/>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067"/>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581"/>
    <w:rsid w:val="0027077A"/>
    <w:rsid w:val="00270BFE"/>
    <w:rsid w:val="00271502"/>
    <w:rsid w:val="002717AC"/>
    <w:rsid w:val="00272599"/>
    <w:rsid w:val="002732CB"/>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49D"/>
    <w:rsid w:val="002B4DED"/>
    <w:rsid w:val="002B4F06"/>
    <w:rsid w:val="002B525E"/>
    <w:rsid w:val="002B55FF"/>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8A3"/>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54CC"/>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CA2"/>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D4"/>
    <w:rsid w:val="007008E0"/>
    <w:rsid w:val="00700FA0"/>
    <w:rsid w:val="0070123C"/>
    <w:rsid w:val="00701377"/>
    <w:rsid w:val="00701A9F"/>
    <w:rsid w:val="007022A5"/>
    <w:rsid w:val="007022BF"/>
    <w:rsid w:val="00704055"/>
    <w:rsid w:val="00704198"/>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505"/>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3AD8"/>
    <w:rsid w:val="0076421F"/>
    <w:rsid w:val="00764350"/>
    <w:rsid w:val="00764623"/>
    <w:rsid w:val="007647F0"/>
    <w:rsid w:val="00764C5E"/>
    <w:rsid w:val="00764D31"/>
    <w:rsid w:val="00765466"/>
    <w:rsid w:val="0076616C"/>
    <w:rsid w:val="00766D0C"/>
    <w:rsid w:val="007676DA"/>
    <w:rsid w:val="007703AD"/>
    <w:rsid w:val="00770498"/>
    <w:rsid w:val="007706AB"/>
    <w:rsid w:val="00770CC5"/>
    <w:rsid w:val="00772482"/>
    <w:rsid w:val="00774019"/>
    <w:rsid w:val="00774285"/>
    <w:rsid w:val="007744B1"/>
    <w:rsid w:val="00774845"/>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048"/>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07B74"/>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4CB4"/>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863B7"/>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09AD"/>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004"/>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879"/>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761"/>
    <w:rsid w:val="00B33890"/>
    <w:rsid w:val="00B33CDE"/>
    <w:rsid w:val="00B34BFC"/>
    <w:rsid w:val="00B34E7A"/>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2A2"/>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5CBF"/>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3A9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1D8A"/>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5F90"/>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6692F"/>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E8C"/>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306"/>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255"/>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4E"/>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118"/>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411"/>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0086"/>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DB3"/>
    <w:rsid w:val="00ED0E88"/>
    <w:rsid w:val="00ED1701"/>
    <w:rsid w:val="00ED182D"/>
    <w:rsid w:val="00ED231B"/>
    <w:rsid w:val="00ED2F56"/>
    <w:rsid w:val="00ED36BB"/>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2755"/>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845"/>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5D14"/>
    <w:rsid w:val="00F95FD0"/>
    <w:rsid w:val="00F976D1"/>
    <w:rsid w:val="00FA1647"/>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3B4"/>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14">
    <w:name w:val="未处理的提及1"/>
    <w:basedOn w:val="a1"/>
    <w:uiPriority w:val="99"/>
    <w:unhideWhenUsed/>
    <w:rsid w:val="00B60EEE"/>
    <w:rPr>
      <w:color w:val="605E5C"/>
      <w:shd w:val="clear" w:color="auto" w:fill="E1DFDD"/>
    </w:rPr>
  </w:style>
  <w:style w:type="character" w:customStyle="1" w:styleId="15">
    <w:name w:val="@他1"/>
    <w:basedOn w:val="a1"/>
    <w:uiPriority w:val="99"/>
    <w:unhideWhenUsed/>
    <w:rsid w:val="00B60EEE"/>
    <w:rPr>
      <w:color w:val="2B579A"/>
      <w:shd w:val="clear" w:color="auto" w:fill="E1DFDD"/>
    </w:rPr>
  </w:style>
  <w:style w:type="character" w:customStyle="1" w:styleId="text-only">
    <w:name w:val="text-only"/>
    <w:basedOn w:val="a1"/>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5AIRPNAIUNRU-859666464-12785</_dlc_DocId>
    <_dlc_DocIdUrl xmlns="71c5aaf6-e6ce-465b-b873-5148d2a4c105">
      <Url>https://nokia.sharepoint.com/sites/c5g/e2earch/_layouts/15/DocIdRedir.aspx?ID=5AIRPNAIUNRU-859666464-12785</Url>
      <Description>5AIRPNAIUNRU-859666464-12785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3C48-8D3F-45F2-ABF1-23909EB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1633F-2CE0-4481-A04F-11190CE96C0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88116A-D815-4570-A4C6-B9D477D58D2E}">
  <ds:schemaRefs>
    <ds:schemaRef ds:uri="http://schemas.microsoft.com/sharepoint/events"/>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6.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C90F3A2-791B-41BC-8CFE-758447FD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2516</Words>
  <Characters>14343</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16826</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Huawei-YinghaoGuo-119BIS</cp:lastModifiedBy>
  <cp:revision>55</cp:revision>
  <dcterms:created xsi:type="dcterms:W3CDTF">2022-10-12T10:09:00Z</dcterms:created>
  <dcterms:modified xsi:type="dcterms:W3CDTF">2022-10-13T02:28:00Z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_dlc_DocIdItemGuid">
    <vt:lpwstr>6d4902ca-4abf-49b3-8d9f-fa8bf174f2aa</vt:lpwstr>
  </property>
</Properties>
</file>