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DDF1D3B"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[AT119bis-e][</w:t>
      </w:r>
      <w:proofErr w:type="gramStart"/>
      <w:r w:rsidR="002C70E1" w:rsidRPr="002C70E1">
        <w:rPr>
          <w:rFonts w:ascii="Times New Roman" w:hAnsi="Times New Roman" w:cs="Times New Roman"/>
          <w:bCs/>
          <w:sz w:val="24"/>
        </w:rPr>
        <w:t>408][</w:t>
      </w:r>
      <w:proofErr w:type="gramEnd"/>
      <w:r w:rsidR="002C70E1" w:rsidRPr="002C70E1">
        <w:rPr>
          <w:rFonts w:ascii="Times New Roman" w:hAnsi="Times New Roman" w:cs="Times New Roman"/>
          <w:bCs/>
          <w:sz w:val="24"/>
        </w:rPr>
        <w:t>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rsidTr="00E03E42">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E03E42">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E03E42">
        <w:tc>
          <w:tcPr>
            <w:tcW w:w="1760" w:type="dxa"/>
          </w:tcPr>
          <w:p w14:paraId="32977B8F" w14:textId="7CF06BC8" w:rsidR="00557278" w:rsidRDefault="00844E87">
            <w:pPr>
              <w:spacing w:after="0"/>
              <w:rPr>
                <w:sz w:val="20"/>
                <w:szCs w:val="20"/>
                <w:lang w:eastAsia="zh-CN"/>
              </w:rPr>
            </w:pPr>
            <w:r>
              <w:rPr>
                <w:rFonts w:hint="eastAsia"/>
                <w:sz w:val="20"/>
                <w:szCs w:val="20"/>
                <w:lang w:eastAsia="zh-CN"/>
              </w:rPr>
              <w:t>Xia</w:t>
            </w:r>
            <w:r>
              <w:rPr>
                <w:sz w:val="20"/>
                <w:szCs w:val="20"/>
                <w:lang w:eastAsia="zh-CN"/>
              </w:rPr>
              <w:t>omi</w:t>
            </w:r>
          </w:p>
        </w:tc>
        <w:tc>
          <w:tcPr>
            <w:tcW w:w="2687" w:type="dxa"/>
          </w:tcPr>
          <w:p w14:paraId="786BDA3D" w14:textId="2E27A803" w:rsidR="00557278" w:rsidRDefault="00844E87">
            <w:pPr>
              <w:spacing w:after="0"/>
              <w:rPr>
                <w:sz w:val="20"/>
                <w:szCs w:val="20"/>
                <w:lang w:eastAsia="zh-CN"/>
              </w:rPr>
            </w:pPr>
            <w:proofErr w:type="spellStart"/>
            <w:r>
              <w:rPr>
                <w:sz w:val="20"/>
                <w:szCs w:val="20"/>
                <w:lang w:eastAsia="zh-CN"/>
              </w:rPr>
              <w:t>Xiaolong</w:t>
            </w:r>
            <w:proofErr w:type="spellEnd"/>
            <w:r>
              <w:rPr>
                <w:sz w:val="20"/>
                <w:szCs w:val="20"/>
                <w:lang w:eastAsia="zh-CN"/>
              </w:rPr>
              <w:t xml:space="preserve"> Li</w:t>
            </w:r>
          </w:p>
        </w:tc>
        <w:tc>
          <w:tcPr>
            <w:tcW w:w="4903" w:type="dxa"/>
          </w:tcPr>
          <w:p w14:paraId="5CA04654" w14:textId="29308160" w:rsidR="00557278" w:rsidRDefault="00844E87">
            <w:pPr>
              <w:spacing w:after="0"/>
              <w:rPr>
                <w:sz w:val="20"/>
                <w:szCs w:val="20"/>
                <w:lang w:eastAsia="zh-CN"/>
              </w:rPr>
            </w:pPr>
            <w:r>
              <w:rPr>
                <w:sz w:val="20"/>
                <w:szCs w:val="20"/>
                <w:lang w:eastAsia="zh-CN"/>
              </w:rPr>
              <w:t>l</w:t>
            </w:r>
            <w:r>
              <w:rPr>
                <w:rFonts w:hint="eastAsia"/>
                <w:sz w:val="20"/>
                <w:szCs w:val="20"/>
                <w:lang w:eastAsia="zh-CN"/>
              </w:rPr>
              <w:t>ixi</w:t>
            </w:r>
            <w:r>
              <w:rPr>
                <w:sz w:val="20"/>
                <w:szCs w:val="20"/>
                <w:lang w:eastAsia="zh-CN"/>
              </w:rPr>
              <w:t>aolong1@xiaomi.com</w:t>
            </w:r>
          </w:p>
        </w:tc>
      </w:tr>
      <w:tr w:rsidR="00C70309" w14:paraId="63AC1723" w14:textId="77777777" w:rsidTr="00E03E42">
        <w:tc>
          <w:tcPr>
            <w:tcW w:w="1760" w:type="dxa"/>
          </w:tcPr>
          <w:p w14:paraId="488A6139" w14:textId="77777777" w:rsidR="00C70309" w:rsidRDefault="00C70309" w:rsidP="00980E81">
            <w:pPr>
              <w:spacing w:after="0"/>
              <w:rPr>
                <w:sz w:val="20"/>
                <w:szCs w:val="20"/>
                <w:lang w:eastAsia="zh-CN"/>
              </w:rPr>
            </w:pPr>
            <w:r>
              <w:rPr>
                <w:rFonts w:hint="eastAsia"/>
                <w:sz w:val="20"/>
                <w:szCs w:val="20"/>
                <w:lang w:eastAsia="zh-CN"/>
              </w:rPr>
              <w:t>CATT</w:t>
            </w:r>
          </w:p>
        </w:tc>
        <w:tc>
          <w:tcPr>
            <w:tcW w:w="2687" w:type="dxa"/>
          </w:tcPr>
          <w:p w14:paraId="7FC0A36A" w14:textId="77777777" w:rsidR="00C70309" w:rsidRDefault="00C70309" w:rsidP="00980E81">
            <w:pPr>
              <w:spacing w:after="0"/>
              <w:rPr>
                <w:sz w:val="20"/>
                <w:szCs w:val="20"/>
                <w:lang w:eastAsia="zh-CN"/>
              </w:rPr>
            </w:pPr>
            <w:r>
              <w:rPr>
                <w:rFonts w:hint="eastAsia"/>
                <w:sz w:val="20"/>
                <w:szCs w:val="20"/>
                <w:lang w:eastAsia="zh-CN"/>
              </w:rPr>
              <w:t>Jianxiang Li</w:t>
            </w:r>
          </w:p>
        </w:tc>
        <w:tc>
          <w:tcPr>
            <w:tcW w:w="4903" w:type="dxa"/>
          </w:tcPr>
          <w:p w14:paraId="1C4A264D" w14:textId="77777777" w:rsidR="00C70309" w:rsidRDefault="00C70309" w:rsidP="00980E81">
            <w:pPr>
              <w:spacing w:after="0"/>
              <w:rPr>
                <w:sz w:val="20"/>
                <w:szCs w:val="20"/>
                <w:lang w:eastAsia="zh-CN"/>
              </w:rPr>
            </w:pPr>
            <w:r>
              <w:rPr>
                <w:rFonts w:hint="eastAsia"/>
                <w:sz w:val="20"/>
                <w:szCs w:val="20"/>
                <w:lang w:eastAsia="zh-CN"/>
              </w:rPr>
              <w:t>lijianxiang@catt.cn</w:t>
            </w:r>
          </w:p>
        </w:tc>
      </w:tr>
      <w:tr w:rsidR="00E03E42" w14:paraId="2E9329FF" w14:textId="77777777" w:rsidTr="00E03E42">
        <w:tc>
          <w:tcPr>
            <w:tcW w:w="1760" w:type="dxa"/>
          </w:tcPr>
          <w:p w14:paraId="0104602B" w14:textId="4F7F1A08" w:rsidR="00E03E42" w:rsidRDefault="00E03E42" w:rsidP="00E03E42">
            <w:pPr>
              <w:spacing w:after="0"/>
              <w:rPr>
                <w:sz w:val="20"/>
                <w:szCs w:val="20"/>
                <w:lang w:eastAsia="zh-CN"/>
              </w:rPr>
            </w:pPr>
            <w:r>
              <w:rPr>
                <w:sz w:val="20"/>
                <w:szCs w:val="20"/>
                <w:lang w:eastAsia="zh-CN"/>
              </w:rPr>
              <w:t>vivo</w:t>
            </w:r>
          </w:p>
        </w:tc>
        <w:tc>
          <w:tcPr>
            <w:tcW w:w="2687" w:type="dxa"/>
          </w:tcPr>
          <w:p w14:paraId="1FE9F1EB" w14:textId="5A168556" w:rsidR="00E03E42" w:rsidRDefault="00E03E42" w:rsidP="00E03E42">
            <w:pPr>
              <w:spacing w:after="0"/>
              <w:rPr>
                <w:sz w:val="20"/>
                <w:szCs w:val="20"/>
                <w:lang w:eastAsia="ja-JP"/>
              </w:rPr>
            </w:pPr>
            <w:r>
              <w:rPr>
                <w:rFonts w:hint="eastAsia"/>
                <w:sz w:val="20"/>
                <w:szCs w:val="20"/>
                <w:lang w:eastAsia="zh-CN"/>
              </w:rPr>
              <w:t>X</w:t>
            </w:r>
            <w:r>
              <w:rPr>
                <w:sz w:val="20"/>
                <w:szCs w:val="20"/>
                <w:lang w:eastAsia="zh-CN"/>
              </w:rPr>
              <w:t>iang Pan</w:t>
            </w:r>
          </w:p>
        </w:tc>
        <w:tc>
          <w:tcPr>
            <w:tcW w:w="4903" w:type="dxa"/>
          </w:tcPr>
          <w:p w14:paraId="6CF282DC" w14:textId="2D062BAE" w:rsidR="00E03E42" w:rsidRDefault="00E03E42" w:rsidP="00E03E42">
            <w:pPr>
              <w:spacing w:after="0"/>
              <w:rPr>
                <w:sz w:val="20"/>
                <w:szCs w:val="20"/>
                <w:lang w:eastAsia="ja-JP"/>
              </w:rPr>
            </w:pPr>
            <w:r>
              <w:rPr>
                <w:rFonts w:hint="eastAsia"/>
                <w:sz w:val="20"/>
                <w:szCs w:val="20"/>
                <w:lang w:eastAsia="zh-CN"/>
              </w:rPr>
              <w:t>p</w:t>
            </w:r>
            <w:r>
              <w:rPr>
                <w:sz w:val="20"/>
                <w:szCs w:val="20"/>
                <w:lang w:eastAsia="zh-CN"/>
              </w:rPr>
              <w:t>anxiang@vivo.com</w:t>
            </w:r>
          </w:p>
        </w:tc>
      </w:tr>
    </w:tbl>
    <w:p w14:paraId="56CBDD47" w14:textId="374F9C97" w:rsidR="00557278" w:rsidRDefault="00B107EB">
      <w:pPr>
        <w:pStyle w:val="Heading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lastRenderedPageBreak/>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TableGrid"/>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ListParagraph"/>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ListParagraph"/>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ListParagraph"/>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ListParagraph"/>
              <w:numPr>
                <w:ilvl w:val="0"/>
                <w:numId w:val="20"/>
              </w:numPr>
              <w:jc w:val="both"/>
              <w:rPr>
                <w:lang w:val="en-GB"/>
              </w:rPr>
            </w:pPr>
            <w:r>
              <w:rPr>
                <w:lang w:val="en-GB"/>
              </w:rPr>
              <w:t xml:space="preserve">The network may move a UE from RRC_INACTIVE to RRC_CONNECTED for the cases, </w:t>
            </w:r>
            <w:proofErr w:type="gramStart"/>
            <w:r>
              <w:rPr>
                <w:lang w:val="en-GB"/>
              </w:rPr>
              <w:t>e.g.</w:t>
            </w:r>
            <w:proofErr w:type="gramEnd"/>
            <w:r>
              <w:rPr>
                <w:lang w:val="en-GB"/>
              </w:rPr>
              <w:t xml:space="preserve"> traffic load is increased for the UE, SDT is not configured, the message size exceeds the SDT limitation etc;</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TableGrid"/>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r>
              <w:rPr>
                <w:b/>
              </w:rPr>
              <w:t xml:space="preserve">RRC </w:t>
            </w:r>
            <w:r w:rsidRPr="006D5068">
              <w:rPr>
                <w:b/>
              </w:rPr>
              <w:t>state change during the positioning session in R17.</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 xml:space="preserve">here may be potential procedures, </w:t>
            </w:r>
            <w:proofErr w:type="gramStart"/>
            <w:r w:rsidRPr="006D5068">
              <w:rPr>
                <w:b/>
              </w:rPr>
              <w:t>issues</w:t>
            </w:r>
            <w:proofErr w:type="gramEnd"/>
            <w:r w:rsidRPr="006D5068">
              <w:rPr>
                <w:b/>
              </w:rPr>
              <w:t xml:space="preserve"> and enchantments if the scenario of UE state change during a positioning session is considered in R17.</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xml:space="preserve">: It is not reasonable that the </w:t>
            </w:r>
            <w:proofErr w:type="spellStart"/>
            <w:r w:rsidRPr="00590229">
              <w:rPr>
                <w:b/>
              </w:rPr>
              <w:t>gN</w:t>
            </w:r>
            <w:r w:rsidRPr="00590229">
              <w:rPr>
                <w:rFonts w:hint="eastAsia"/>
                <w:b/>
              </w:rPr>
              <w:t>B</w:t>
            </w:r>
            <w:proofErr w:type="spellEnd"/>
            <w:r w:rsidRPr="00590229">
              <w:rPr>
                <w:b/>
              </w:rPr>
              <w:t xml:space="preserve"> decides to move the RRC connected UE into RRC inactive when the </w:t>
            </w:r>
            <w:proofErr w:type="spellStart"/>
            <w:r w:rsidRPr="00590229">
              <w:rPr>
                <w:b/>
              </w:rPr>
              <w:t>gNB</w:t>
            </w:r>
            <w:proofErr w:type="spellEnd"/>
            <w:r w:rsidRPr="00590229">
              <w:rPr>
                <w:b/>
              </w:rPr>
              <w:t xml:space="preserve"> </w:t>
            </w:r>
            <w:r>
              <w:rPr>
                <w:b/>
              </w:rPr>
              <w:t xml:space="preserve">still </w:t>
            </w:r>
            <w:r w:rsidRPr="00590229">
              <w:rPr>
                <w:b/>
              </w:rPr>
              <w:t>needs to send downlink data to the UE</w:t>
            </w:r>
            <w:r>
              <w:rPr>
                <w:b/>
              </w:rPr>
              <w:t xml:space="preserve"> and a smart </w:t>
            </w:r>
            <w:proofErr w:type="spellStart"/>
            <w:r>
              <w:rPr>
                <w:b/>
              </w:rPr>
              <w:t>gNB</w:t>
            </w:r>
            <w:proofErr w:type="spellEnd"/>
            <w:r>
              <w:rPr>
                <w:b/>
              </w:rPr>
              <w:t xml:space="preserve"> should decide to keep the UE in the RRC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w:t>
            </w:r>
            <w:proofErr w:type="spellStart"/>
            <w:r w:rsidRPr="006B1AEB">
              <w:rPr>
                <w:b/>
              </w:rPr>
              <w:t>gNB</w:t>
            </w:r>
            <w:proofErr w:type="spellEnd"/>
            <w:r w:rsidRPr="006B1AEB">
              <w:rPr>
                <w:b/>
              </w:rPr>
              <w:t xml:space="preserve"> </w:t>
            </w:r>
            <w:proofErr w:type="spellStart"/>
            <w:r>
              <w:rPr>
                <w:b/>
              </w:rPr>
              <w:t xml:space="preserve">can </w:t>
            </w:r>
            <w:r w:rsidRPr="006B1AEB">
              <w:rPr>
                <w:b/>
              </w:rPr>
              <w:t>not</w:t>
            </w:r>
            <w:proofErr w:type="spellEnd"/>
            <w:r w:rsidRPr="006B1AEB">
              <w:rPr>
                <w:b/>
              </w:rPr>
              <w:t xml:space="preserve"> configure the SRS to UE in the step 10 since the procedure described for steps 22-31 in clause 6.3.1 should be followed if the UE is not in RRC </w:t>
            </w:r>
            <w:r>
              <w:rPr>
                <w:b/>
              </w:rPr>
              <w:t>INACTIVE</w:t>
            </w:r>
            <w:r w:rsidRPr="006B1AEB">
              <w:rPr>
                <w:b/>
              </w:rPr>
              <w:t xml:space="preserve"> state when an event is detected.</w:t>
            </w:r>
            <w:r>
              <w:fldChar w:fldCharType="end"/>
            </w:r>
          </w:p>
          <w:p w14:paraId="15BF1526" w14:textId="77777777" w:rsidR="003B2F97" w:rsidRDefault="003B2F97" w:rsidP="003B2F97">
            <w:r>
              <w:lastRenderedPageBreak/>
              <w:fldChar w:fldCharType="begin"/>
            </w:r>
            <w:r>
              <w:instrText xml:space="preserve"> REF _Ref115366025 \h </w:instrText>
            </w:r>
            <w:r>
              <w:fldChar w:fldCharType="separate"/>
            </w:r>
            <w:r w:rsidRPr="006D5068">
              <w:rPr>
                <w:b/>
              </w:rPr>
              <w:t>Observation 5</w:t>
            </w:r>
            <w:r w:rsidRPr="004571CA">
              <w:rPr>
                <w:b/>
              </w:rPr>
              <w:t xml:space="preserve">: If the </w:t>
            </w:r>
            <w:proofErr w:type="spellStart"/>
            <w:r w:rsidRPr="004571CA">
              <w:rPr>
                <w:b/>
              </w:rPr>
              <w:t>gNB</w:t>
            </w:r>
            <w:proofErr w:type="spellEnd"/>
            <w:r w:rsidRPr="004571CA">
              <w:rPr>
                <w:b/>
              </w:rPr>
              <w:t xml:space="preserve"> decides to move the UE to RRC CONNECTED in the step 10</w:t>
            </w:r>
            <w:r>
              <w:rPr>
                <w:b/>
              </w:rPr>
              <w:t>a</w:t>
            </w:r>
            <w:r w:rsidRPr="004571CA">
              <w:rPr>
                <w:b/>
              </w:rPr>
              <w:t xml:space="preserve">, the </w:t>
            </w:r>
            <w:proofErr w:type="spellStart"/>
            <w:r w:rsidRPr="004571CA">
              <w:rPr>
                <w:b/>
              </w:rPr>
              <w:t>gNB</w:t>
            </w:r>
            <w:proofErr w:type="spellEnd"/>
            <w:r w:rsidRPr="004571CA">
              <w:rPr>
                <w:b/>
              </w:rPr>
              <w:t xml:space="preserve"> should generate the SRS configuration for RRC connected and send it to the LMF by </w:t>
            </w:r>
            <w:proofErr w:type="spellStart"/>
            <w:r w:rsidRPr="004571CA">
              <w:rPr>
                <w:b/>
              </w:rPr>
              <w:t>NRPPa</w:t>
            </w:r>
            <w:proofErr w:type="spellEnd"/>
            <w:r w:rsidRPr="004571CA">
              <w:rPr>
                <w:b/>
              </w:rPr>
              <w:t xml:space="preserve">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TableGrid"/>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judgement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w:t>
            </w:r>
            <w:proofErr w:type="spellStart"/>
            <w:r>
              <w:rPr>
                <w:rFonts w:eastAsiaTheme="minorEastAsia" w:hint="eastAsia"/>
                <w:lang w:eastAsia="zh-CN"/>
              </w:rPr>
              <w:t>Uu</w:t>
            </w:r>
            <w:proofErr w:type="spellEnd"/>
            <w:r>
              <w:rPr>
                <w:rFonts w:eastAsiaTheme="minorEastAsia" w:hint="eastAsia"/>
                <w:lang w:eastAsia="zh-CN"/>
              </w:rPr>
              <w:t xml:space="preserve">.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measurements,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 xml:space="preserve">Option </w:t>
      </w:r>
      <w:proofErr w:type="gramStart"/>
      <w:r>
        <w:rPr>
          <w:b/>
          <w:bCs/>
          <w:i/>
          <w:iCs/>
          <w:szCs w:val="18"/>
        </w:rPr>
        <w:t>3:No</w:t>
      </w:r>
      <w:proofErr w:type="gramEnd"/>
      <w:r>
        <w:rPr>
          <w:b/>
          <w:bCs/>
          <w:i/>
          <w:iCs/>
          <w:szCs w:val="18"/>
        </w:rPr>
        <w:t>, state transition during a positioning session is forbidden;</w:t>
      </w:r>
    </w:p>
    <w:p w14:paraId="7220DEAC" w14:textId="18396060" w:rsidR="00A101E7" w:rsidRPr="001E0387" w:rsidRDefault="00A101E7" w:rsidP="00AB2D91">
      <w:pPr>
        <w:jc w:val="both"/>
        <w:rPr>
          <w:b/>
          <w:bCs/>
          <w:i/>
          <w:iCs/>
          <w:szCs w:val="18"/>
        </w:rPr>
      </w:pPr>
      <w:r>
        <w:rPr>
          <w:b/>
          <w:bCs/>
          <w:i/>
          <w:iCs/>
          <w:szCs w:val="18"/>
        </w:rPr>
        <w:t>Option 4: others?</w:t>
      </w:r>
    </w:p>
    <w:tbl>
      <w:tblPr>
        <w:tblStyle w:val="TableGrid"/>
        <w:tblW w:w="9237" w:type="dxa"/>
        <w:tblInd w:w="118" w:type="dxa"/>
        <w:tblLook w:val="04A0" w:firstRow="1" w:lastRow="0" w:firstColumn="1" w:lastColumn="0" w:noHBand="0" w:noVBand="1"/>
      </w:tblPr>
      <w:tblGrid>
        <w:gridCol w:w="1938"/>
        <w:gridCol w:w="1809"/>
        <w:gridCol w:w="5490"/>
      </w:tblGrid>
      <w:tr w:rsidR="00AB2D91" w14:paraId="53A9C1D8" w14:textId="77777777" w:rsidTr="004B0B89">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4B0B89">
        <w:tc>
          <w:tcPr>
            <w:tcW w:w="1938" w:type="dxa"/>
          </w:tcPr>
          <w:p w14:paraId="327E63B2" w14:textId="6FD02F8C" w:rsidR="00AB2D91" w:rsidRDefault="00BD3129" w:rsidP="009A3CFA">
            <w:pPr>
              <w:spacing w:after="0"/>
              <w:rPr>
                <w:sz w:val="20"/>
                <w:szCs w:val="20"/>
                <w:lang w:eastAsia="zh-CN"/>
              </w:rPr>
            </w:pPr>
            <w:r>
              <w:rPr>
                <w:sz w:val="20"/>
                <w:szCs w:val="20"/>
                <w:lang w:eastAsia="zh-CN"/>
              </w:rPr>
              <w:t>Intel</w:t>
            </w:r>
          </w:p>
        </w:tc>
        <w:tc>
          <w:tcPr>
            <w:tcW w:w="1809" w:type="dxa"/>
          </w:tcPr>
          <w:p w14:paraId="35C3708B" w14:textId="57756269" w:rsidR="00AB2D91" w:rsidRDefault="00BD3129" w:rsidP="009A3CFA">
            <w:pPr>
              <w:spacing w:after="0"/>
              <w:rPr>
                <w:lang w:eastAsia="zh-CN"/>
              </w:rPr>
            </w:pPr>
            <w:r>
              <w:rPr>
                <w:lang w:eastAsia="zh-CN"/>
              </w:rPr>
              <w:t>Option 1</w:t>
            </w:r>
          </w:p>
        </w:tc>
        <w:tc>
          <w:tcPr>
            <w:tcW w:w="5490" w:type="dxa"/>
          </w:tcPr>
          <w:p w14:paraId="2403160F" w14:textId="7C3C6052" w:rsidR="00BD3129" w:rsidRPr="00143F2C" w:rsidRDefault="00BD3129" w:rsidP="00BD3129">
            <w:pPr>
              <w:jc w:val="both"/>
              <w:rPr>
                <w:rFonts w:cstheme="minorHAnsi"/>
                <w:sz w:val="20"/>
                <w:szCs w:val="20"/>
              </w:rPr>
            </w:pPr>
            <w:r>
              <w:rPr>
                <w:rFonts w:cstheme="minorHAnsi"/>
                <w:sz w:val="20"/>
                <w:szCs w:val="20"/>
                <w:lang w:val="en-GB"/>
              </w:rPr>
              <w:t>T</w:t>
            </w:r>
            <w:r w:rsidRPr="00B07C08">
              <w:rPr>
                <w:rFonts w:cstheme="minorHAnsi"/>
                <w:sz w:val="20"/>
                <w:szCs w:val="20"/>
                <w:lang w:val="en-GB"/>
              </w:rPr>
              <w:t xml:space="preserve">he </w:t>
            </w:r>
            <w:r>
              <w:rPr>
                <w:rFonts w:cstheme="minorHAnsi"/>
                <w:sz w:val="20"/>
                <w:szCs w:val="20"/>
                <w:lang w:val="en-GB"/>
              </w:rPr>
              <w:t xml:space="preserve">signalling </w:t>
            </w:r>
            <w:r w:rsidRPr="00B07C08">
              <w:rPr>
                <w:rFonts w:cstheme="minorHAnsi"/>
                <w:sz w:val="20"/>
                <w:szCs w:val="20"/>
                <w:lang w:val="en-GB"/>
              </w:rPr>
              <w:t xml:space="preserve">procedures for changing UE RRC state </w:t>
            </w:r>
            <w:r>
              <w:rPr>
                <w:rFonts w:cstheme="minorHAnsi"/>
                <w:sz w:val="20"/>
                <w:szCs w:val="20"/>
                <w:lang w:val="en-GB"/>
              </w:rPr>
              <w:t xml:space="preserve">from one to another </w:t>
            </w:r>
            <w:r w:rsidRPr="00B07C08">
              <w:rPr>
                <w:rFonts w:cstheme="minorHAnsi"/>
                <w:sz w:val="20"/>
                <w:szCs w:val="20"/>
                <w:lang w:val="en-GB"/>
              </w:rPr>
              <w:t>ha</w:t>
            </w:r>
            <w:r>
              <w:rPr>
                <w:rFonts w:cstheme="minorHAnsi"/>
                <w:sz w:val="20"/>
                <w:szCs w:val="20"/>
                <w:lang w:val="en-GB"/>
              </w:rPr>
              <w:t>ve</w:t>
            </w:r>
            <w:r w:rsidRPr="00B07C08">
              <w:rPr>
                <w:rFonts w:cstheme="minorHAnsi"/>
                <w:sz w:val="20"/>
                <w:szCs w:val="20"/>
                <w:lang w:val="en-GB"/>
              </w:rPr>
              <w:t xml:space="preserve"> been </w:t>
            </w:r>
            <w:r>
              <w:rPr>
                <w:rFonts w:cstheme="minorHAnsi"/>
                <w:sz w:val="20"/>
                <w:szCs w:val="20"/>
                <w:lang w:val="en-GB"/>
              </w:rPr>
              <w:t xml:space="preserve">specified </w:t>
            </w:r>
            <w:r w:rsidRPr="00B07C08">
              <w:rPr>
                <w:rFonts w:cstheme="minorHAnsi"/>
                <w:sz w:val="20"/>
                <w:szCs w:val="20"/>
                <w:lang w:val="en-GB"/>
              </w:rPr>
              <w:t>from the beginning</w:t>
            </w:r>
            <w:r>
              <w:rPr>
                <w:rFonts w:cstheme="minorHAnsi"/>
                <w:sz w:val="20"/>
                <w:szCs w:val="20"/>
                <w:lang w:val="en-GB"/>
              </w:rPr>
              <w:t xml:space="preserve"> but we</w:t>
            </w:r>
            <w:r w:rsidRPr="00B07C08">
              <w:rPr>
                <w:rFonts w:cstheme="minorHAnsi"/>
                <w:sz w:val="20"/>
                <w:szCs w:val="20"/>
                <w:lang w:val="en-GB"/>
              </w:rPr>
              <w:t xml:space="preserve"> ha</w:t>
            </w:r>
            <w:r>
              <w:rPr>
                <w:rFonts w:cstheme="minorHAnsi"/>
                <w:sz w:val="20"/>
                <w:szCs w:val="20"/>
                <w:lang w:val="en-GB"/>
              </w:rPr>
              <w:t xml:space="preserve">ve never </w:t>
            </w:r>
            <w:r w:rsidRPr="00B07C08">
              <w:rPr>
                <w:rFonts w:cstheme="minorHAnsi"/>
                <w:sz w:val="20"/>
                <w:szCs w:val="20"/>
                <w:lang w:val="en-GB"/>
              </w:rPr>
              <w:t xml:space="preserve">specified at which specific conditions </w:t>
            </w:r>
            <w:r>
              <w:rPr>
                <w:rFonts w:cstheme="minorHAnsi"/>
                <w:sz w:val="20"/>
                <w:szCs w:val="20"/>
                <w:lang w:val="en-GB"/>
              </w:rPr>
              <w:t>the network</w:t>
            </w:r>
            <w:r w:rsidRPr="00B07C08">
              <w:rPr>
                <w:rFonts w:cstheme="minorHAnsi"/>
                <w:sz w:val="20"/>
                <w:szCs w:val="20"/>
                <w:lang w:val="en-GB"/>
              </w:rPr>
              <w:t xml:space="preserve"> is “only” allowed to change RRC state</w:t>
            </w:r>
            <w:r>
              <w:rPr>
                <w:rFonts w:cstheme="minorHAnsi"/>
                <w:sz w:val="20"/>
                <w:szCs w:val="20"/>
                <w:lang w:val="en-GB"/>
              </w:rPr>
              <w:t xml:space="preserve"> of a UE</w:t>
            </w:r>
            <w:r w:rsidRPr="00B07C08">
              <w:rPr>
                <w:rFonts w:cstheme="minorHAnsi"/>
                <w:sz w:val="20"/>
                <w:szCs w:val="20"/>
                <w:lang w:val="en-GB"/>
              </w:rPr>
              <w:t xml:space="preserve">. </w:t>
            </w:r>
            <w:r>
              <w:rPr>
                <w:rFonts w:cstheme="minorHAnsi"/>
                <w:sz w:val="20"/>
                <w:szCs w:val="20"/>
                <w:lang w:val="en-GB"/>
              </w:rPr>
              <w:t xml:space="preserve">The network may decide to </w:t>
            </w:r>
            <w:r w:rsidRPr="00F371C6">
              <w:rPr>
                <w:rFonts w:cstheme="minorHAnsi"/>
                <w:sz w:val="20"/>
                <w:szCs w:val="20"/>
                <w:lang w:val="en-GB"/>
              </w:rPr>
              <w:t xml:space="preserve">move a UE to different RRC state </w:t>
            </w:r>
            <w:r>
              <w:rPr>
                <w:rFonts w:cstheme="minorHAnsi"/>
                <w:sz w:val="20"/>
                <w:szCs w:val="20"/>
                <w:lang w:val="en-GB"/>
              </w:rPr>
              <w:t xml:space="preserve">due to various reasons (e.g. load, etc) </w:t>
            </w:r>
            <w:r w:rsidRPr="00F23B44">
              <w:rPr>
                <w:rFonts w:cstheme="minorHAnsi"/>
                <w:sz w:val="20"/>
                <w:szCs w:val="20"/>
                <w:lang w:val="en-GB"/>
              </w:rPr>
              <w:t>and the positioning task is just one of</w:t>
            </w:r>
            <w:r>
              <w:rPr>
                <w:rFonts w:cstheme="minorHAnsi"/>
                <w:sz w:val="20"/>
                <w:szCs w:val="20"/>
                <w:lang w:val="en-GB"/>
              </w:rPr>
              <w:t xml:space="preserve"> the possible</w:t>
            </w:r>
            <w:r w:rsidRPr="00F23B44">
              <w:rPr>
                <w:rFonts w:cstheme="minorHAnsi"/>
                <w:sz w:val="20"/>
                <w:szCs w:val="20"/>
                <w:lang w:val="en-GB"/>
              </w:rPr>
              <w:t xml:space="preserve"> services on top</w:t>
            </w:r>
            <w:r>
              <w:rPr>
                <w:rFonts w:cstheme="minorHAnsi"/>
                <w:sz w:val="20"/>
                <w:szCs w:val="20"/>
                <w:lang w:val="en-GB"/>
              </w:rPr>
              <w:t xml:space="preserve">. </w:t>
            </w:r>
            <w:r w:rsidRPr="00F23B44">
              <w:rPr>
                <w:rFonts w:cstheme="minorHAnsi"/>
                <w:sz w:val="20"/>
                <w:szCs w:val="20"/>
                <w:lang w:val="en-GB"/>
              </w:rPr>
              <w:t xml:space="preserve"> </w:t>
            </w:r>
          </w:p>
          <w:p w14:paraId="32690037" w14:textId="41D66623" w:rsidR="00B60EEE" w:rsidRDefault="00BD3129" w:rsidP="00BD3129">
            <w:pPr>
              <w:jc w:val="both"/>
              <w:rPr>
                <w:rFonts w:cstheme="minorHAnsi"/>
                <w:sz w:val="20"/>
                <w:szCs w:val="20"/>
                <w:lang w:val="en-GB"/>
              </w:rPr>
            </w:pPr>
            <w:r>
              <w:rPr>
                <w:lang w:eastAsia="zh-CN"/>
              </w:rPr>
              <w:t>Regarding “</w:t>
            </w:r>
            <w:r w:rsidRPr="002C70E1">
              <w:rPr>
                <w:b/>
                <w:bCs/>
                <w:noProof/>
              </w:rPr>
              <w:t xml:space="preserve">the procedures in Figure 1 is not aligned with SA2 specifications (i.e. RRC Release message cannot be used for SRS configuration if UE is not in RRC_INACTIVE state), </w:t>
            </w:r>
            <w:r w:rsidRPr="00BD3129">
              <w:rPr>
                <w:rFonts w:cstheme="minorHAnsi"/>
                <w:sz w:val="20"/>
                <w:szCs w:val="20"/>
                <w:lang w:val="en-GB"/>
              </w:rPr>
              <w:t>”</w:t>
            </w:r>
            <w:r>
              <w:rPr>
                <w:rFonts w:cstheme="minorHAnsi"/>
                <w:sz w:val="20"/>
                <w:szCs w:val="20"/>
                <w:lang w:val="en-GB"/>
              </w:rPr>
              <w:t xml:space="preserve">, SA2 </w:t>
            </w:r>
            <w:r w:rsidR="00B60EEE">
              <w:rPr>
                <w:rFonts w:cstheme="minorHAnsi"/>
                <w:sz w:val="20"/>
                <w:szCs w:val="20"/>
                <w:lang w:val="en-GB"/>
              </w:rPr>
              <w:t xml:space="preserve">is not the right WG to </w:t>
            </w:r>
            <w:r>
              <w:rPr>
                <w:rFonts w:cstheme="minorHAnsi"/>
                <w:sz w:val="20"/>
                <w:szCs w:val="20"/>
                <w:lang w:val="en-GB"/>
              </w:rPr>
              <w:t xml:space="preserve">discuss whether RRC Release message can be used for SRS configuration </w:t>
            </w:r>
            <w:r>
              <w:rPr>
                <w:rFonts w:cstheme="minorHAnsi"/>
                <w:sz w:val="20"/>
                <w:szCs w:val="20"/>
                <w:lang w:val="en-GB"/>
              </w:rPr>
              <w:lastRenderedPageBreak/>
              <w:t xml:space="preserve">if UE is not in RRC_INACTIVE state. SA2 figure is just to show a potential procedure. </w:t>
            </w:r>
          </w:p>
          <w:p w14:paraId="3C4E8F99" w14:textId="56EB7E2B" w:rsidR="00BD3129" w:rsidRPr="00BD3129" w:rsidRDefault="00B60EEE" w:rsidP="00BD3129">
            <w:pPr>
              <w:jc w:val="both"/>
              <w:rPr>
                <w:rFonts w:cstheme="minorHAnsi"/>
                <w:sz w:val="20"/>
                <w:szCs w:val="20"/>
                <w:lang w:val="en-GB"/>
              </w:rPr>
            </w:pPr>
            <w:r>
              <w:rPr>
                <w:rFonts w:cstheme="minorHAnsi"/>
                <w:sz w:val="20"/>
                <w:szCs w:val="20"/>
                <w:lang w:val="en-GB"/>
              </w:rPr>
              <w:t>Moreover, n</w:t>
            </w:r>
            <w:r w:rsidRPr="00B60EEE">
              <w:rPr>
                <w:rFonts w:cstheme="minorHAnsi"/>
                <w:sz w:val="20"/>
                <w:szCs w:val="20"/>
                <w:lang w:val="en-GB"/>
              </w:rPr>
              <w:t>ot every</w:t>
            </w:r>
            <w:r>
              <w:rPr>
                <w:rFonts w:cstheme="minorHAnsi"/>
                <w:sz w:val="20"/>
                <w:szCs w:val="20"/>
                <w:lang w:val="en-GB"/>
              </w:rPr>
              <w:t xml:space="preserve"> single possibility</w:t>
            </w:r>
            <w:r w:rsidRPr="00B60EEE">
              <w:rPr>
                <w:rFonts w:cstheme="minorHAnsi"/>
                <w:sz w:val="20"/>
                <w:szCs w:val="20"/>
                <w:lang w:val="en-GB"/>
              </w:rPr>
              <w:t xml:space="preserve"> is captured in stage-2 and </w:t>
            </w:r>
            <w:r>
              <w:rPr>
                <w:rFonts w:cstheme="minorHAnsi"/>
                <w:sz w:val="20"/>
                <w:szCs w:val="20"/>
                <w:lang w:val="en-GB"/>
              </w:rPr>
              <w:t>a</w:t>
            </w:r>
            <w:r w:rsidRPr="00B60EEE">
              <w:rPr>
                <w:rFonts w:cstheme="minorHAnsi"/>
                <w:sz w:val="20"/>
                <w:szCs w:val="20"/>
                <w:lang w:val="en-GB"/>
              </w:rPr>
              <w:t xml:space="preserve"> statement that a certain procedure follows doesn't mean that UE RRC state cannot be changed during the session. For example, it is typical that our stage-2 doesn't capture failure procedure</w:t>
            </w:r>
            <w:r>
              <w:rPr>
                <w:rFonts w:cstheme="minorHAnsi"/>
                <w:sz w:val="20"/>
                <w:szCs w:val="20"/>
                <w:lang w:val="en-GB"/>
              </w:rPr>
              <w:t>s</w:t>
            </w:r>
            <w:r w:rsidRPr="00B60EEE">
              <w:rPr>
                <w:rFonts w:cstheme="minorHAnsi"/>
                <w:sz w:val="20"/>
                <w:szCs w:val="20"/>
                <w:lang w:val="en-GB"/>
              </w:rPr>
              <w:t xml:space="preserve"> (e.g. HO failure, etc.). This does not mean that HO shall not be failed no matter what.</w:t>
            </w:r>
            <w:r>
              <w:rPr>
                <w:rFonts w:cstheme="minorHAnsi"/>
                <w:sz w:val="20"/>
                <w:szCs w:val="20"/>
                <w:lang w:val="en-GB"/>
              </w:rPr>
              <w:t xml:space="preserve"> </w:t>
            </w:r>
            <w:r w:rsidR="00BD3129">
              <w:rPr>
                <w:rFonts w:cstheme="minorHAnsi"/>
                <w:sz w:val="20"/>
                <w:szCs w:val="20"/>
                <w:lang w:val="en-GB"/>
              </w:rPr>
              <w:t>Therefore the statement on “figure 1 is not aligned with SA2 spec” is not valid.</w:t>
            </w:r>
          </w:p>
          <w:p w14:paraId="55D66A85" w14:textId="0F3760C1" w:rsidR="00AB2D91" w:rsidRDefault="003F59EC" w:rsidP="009A3CFA">
            <w:pPr>
              <w:spacing w:after="0"/>
              <w:rPr>
                <w:b/>
                <w:bCs/>
                <w:noProof/>
              </w:rPr>
            </w:pPr>
            <w:r w:rsidRPr="003F59EC">
              <w:rPr>
                <w:lang w:eastAsia="zh-CN"/>
              </w:rPr>
              <w:t>Regarding</w:t>
            </w:r>
            <w:r>
              <w:rPr>
                <w:b/>
                <w:bCs/>
                <w:noProof/>
              </w:rPr>
              <w:t>”</w:t>
            </w:r>
            <w:r w:rsidR="00BD3129" w:rsidRPr="002C70E1">
              <w:rPr>
                <w:b/>
                <w:bCs/>
                <w:noProof/>
              </w:rPr>
              <w:t xml:space="preserve"> the procedures in Figure 2 is not valid (i.e. the gNB should send Positioning Information Update message to LMF after deciding sending UE to RRC_CONNECTED state).</w:t>
            </w:r>
            <w:r>
              <w:rPr>
                <w:b/>
                <w:bCs/>
                <w:noProof/>
              </w:rPr>
              <w:t>”</w:t>
            </w:r>
          </w:p>
          <w:p w14:paraId="1D51DAAB" w14:textId="3475EC6F" w:rsidR="00BD3129" w:rsidRPr="003F59EC" w:rsidRDefault="003F59EC" w:rsidP="003F59EC">
            <w:pPr>
              <w:jc w:val="both"/>
              <w:rPr>
                <w:rFonts w:cstheme="minorHAnsi"/>
                <w:sz w:val="20"/>
                <w:szCs w:val="20"/>
                <w:lang w:val="en-GB"/>
              </w:rPr>
            </w:pPr>
            <w:r w:rsidRPr="003F59EC">
              <w:rPr>
                <w:rFonts w:cstheme="minorHAnsi"/>
                <w:sz w:val="20"/>
                <w:szCs w:val="20"/>
                <w:lang w:val="en-GB"/>
              </w:rPr>
              <w:t xml:space="preserve">The </w:t>
            </w:r>
            <w:proofErr w:type="spellStart"/>
            <w:r>
              <w:rPr>
                <w:rFonts w:cstheme="minorHAnsi"/>
                <w:sz w:val="20"/>
                <w:szCs w:val="20"/>
                <w:lang w:val="en-GB"/>
              </w:rPr>
              <w:t>gNB</w:t>
            </w:r>
            <w:proofErr w:type="spellEnd"/>
            <w:r>
              <w:rPr>
                <w:rFonts w:cstheme="minorHAnsi"/>
                <w:sz w:val="20"/>
                <w:szCs w:val="20"/>
                <w:lang w:val="en-GB"/>
              </w:rPr>
              <w:t xml:space="preserve"> may move the UE to RRC_CONNECTED when receive the resume request from UE. </w:t>
            </w:r>
            <w:r w:rsidR="00B60EEE">
              <w:rPr>
                <w:rFonts w:cstheme="minorHAnsi"/>
                <w:sz w:val="20"/>
                <w:szCs w:val="20"/>
                <w:lang w:val="en-GB"/>
              </w:rPr>
              <w:t xml:space="preserve">And </w:t>
            </w:r>
            <w:r w:rsidR="00B60EEE" w:rsidRPr="00B60EEE">
              <w:rPr>
                <w:rFonts w:cstheme="minorHAnsi"/>
                <w:sz w:val="20"/>
                <w:szCs w:val="20"/>
                <w:lang w:val="en-GB"/>
              </w:rPr>
              <w:t xml:space="preserve">please note that the figures in the LS is just for </w:t>
            </w:r>
            <w:r w:rsidR="00B60EEE">
              <w:rPr>
                <w:rFonts w:cstheme="minorHAnsi"/>
                <w:sz w:val="20"/>
                <w:szCs w:val="20"/>
                <w:lang w:val="en-GB"/>
              </w:rPr>
              <w:t>some example scenarios</w:t>
            </w:r>
            <w:r w:rsidR="00B60EEE" w:rsidRPr="00B60EEE">
              <w:rPr>
                <w:rFonts w:cstheme="minorHAnsi"/>
                <w:sz w:val="20"/>
                <w:szCs w:val="20"/>
                <w:lang w:val="en-GB"/>
              </w:rPr>
              <w:t xml:space="preserve"> for the understanding of the issue, showing only the key steps relevant for discussions. The figures are not meant to have all the complete steps to be captured into specifications</w:t>
            </w:r>
            <w:r w:rsidR="00B60EEE">
              <w:rPr>
                <w:rFonts w:cstheme="minorHAnsi"/>
                <w:sz w:val="20"/>
                <w:szCs w:val="20"/>
                <w:lang w:val="en-GB"/>
              </w:rPr>
              <w:t xml:space="preserve">. </w:t>
            </w:r>
            <w:r w:rsidR="00C5751F">
              <w:rPr>
                <w:rFonts w:cstheme="minorHAnsi"/>
                <w:sz w:val="20"/>
                <w:szCs w:val="20"/>
                <w:lang w:val="en-GB"/>
              </w:rPr>
              <w:t>In addition,</w:t>
            </w:r>
            <w:r w:rsidR="00B60EEE">
              <w:rPr>
                <w:rFonts w:cstheme="minorHAnsi"/>
                <w:sz w:val="20"/>
                <w:szCs w:val="20"/>
                <w:lang w:val="en-GB"/>
              </w:rPr>
              <w:t xml:space="preserve"> the LS is not asking whether every single steps of the figures are correctly listed or not. The LS is simply asking whether a UE RRC state can be changed during the positioning session.  </w:t>
            </w:r>
            <w:r w:rsidR="00234A8F">
              <w:rPr>
                <w:rFonts w:cstheme="minorHAnsi"/>
                <w:sz w:val="20"/>
                <w:szCs w:val="20"/>
                <w:lang w:val="en-GB"/>
              </w:rPr>
              <w:t xml:space="preserve">As mentioned above, we should focus on the question directly. </w:t>
            </w:r>
          </w:p>
          <w:p w14:paraId="25C145E9" w14:textId="7CB83E65" w:rsidR="00BD3129" w:rsidRDefault="00D05015" w:rsidP="009A3CFA">
            <w:pPr>
              <w:spacing w:after="0"/>
              <w:rPr>
                <w:lang w:eastAsia="zh-CN"/>
              </w:rPr>
            </w:pPr>
            <w:r>
              <w:rPr>
                <w:lang w:eastAsia="zh-CN"/>
              </w:rPr>
              <w:t>Regarding the statement “</w:t>
            </w:r>
            <w:r w:rsidRPr="008F754F">
              <w:rPr>
                <w:lang w:eastAsia="zh-CN"/>
              </w:rPr>
              <w:t>However the judgement of RRC state is in magnitude of second</w:t>
            </w:r>
            <w:proofErr w:type="gramStart"/>
            <w:r w:rsidRPr="008F754F">
              <w:rPr>
                <w:lang w:eastAsia="zh-CN"/>
              </w:rPr>
              <w:t xml:space="preserve">. </w:t>
            </w:r>
            <w:r>
              <w:rPr>
                <w:lang w:eastAsia="zh-CN"/>
              </w:rPr>
              <w:t>”</w:t>
            </w:r>
            <w:proofErr w:type="gramEnd"/>
            <w:r>
              <w:rPr>
                <w:lang w:eastAsia="zh-CN"/>
              </w:rPr>
              <w:t>, to our understanding</w:t>
            </w:r>
            <w:r w:rsidR="009100DE">
              <w:rPr>
                <w:lang w:eastAsia="zh-CN"/>
              </w:rPr>
              <w:t xml:space="preserve">, it is pure network implementation, and we should avoid to </w:t>
            </w:r>
            <w:r w:rsidR="005771D3">
              <w:rPr>
                <w:lang w:eastAsia="zh-CN"/>
              </w:rPr>
              <w:t>judge the</w:t>
            </w:r>
            <w:r w:rsidR="009100DE" w:rsidRPr="009100DE">
              <w:rPr>
                <w:lang w:eastAsia="zh-CN"/>
              </w:rPr>
              <w:t xml:space="preserve"> internal box processing of a </w:t>
            </w:r>
            <w:proofErr w:type="spellStart"/>
            <w:r w:rsidR="009100DE" w:rsidRPr="009100DE">
              <w:rPr>
                <w:lang w:eastAsia="zh-CN"/>
              </w:rPr>
              <w:t>gNB</w:t>
            </w:r>
            <w:proofErr w:type="spellEnd"/>
            <w:r w:rsidR="009A3CFA">
              <w:rPr>
                <w:lang w:eastAsia="zh-CN"/>
              </w:rPr>
              <w:t>.</w:t>
            </w:r>
          </w:p>
        </w:tc>
      </w:tr>
      <w:tr w:rsidR="00AB2D91" w14:paraId="1854B76C" w14:textId="77777777" w:rsidTr="004B0B89">
        <w:tc>
          <w:tcPr>
            <w:tcW w:w="1938" w:type="dxa"/>
          </w:tcPr>
          <w:p w14:paraId="5FCC440A" w14:textId="07ED49CA" w:rsidR="00AB2D91" w:rsidRPr="003C4BE0" w:rsidRDefault="003C4BE0" w:rsidP="009A3CFA">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809" w:type="dxa"/>
          </w:tcPr>
          <w:p w14:paraId="3A5B212E" w14:textId="0A4C12EE" w:rsidR="00AB2D91" w:rsidRPr="003C4BE0" w:rsidRDefault="003C4BE0" w:rsidP="00092831">
            <w:pPr>
              <w:spacing w:after="0"/>
              <w:rPr>
                <w:sz w:val="20"/>
                <w:szCs w:val="20"/>
                <w:lang w:eastAsia="zh-CN"/>
              </w:rPr>
            </w:pPr>
            <w:r>
              <w:rPr>
                <w:rFonts w:hint="eastAsia"/>
                <w:sz w:val="20"/>
                <w:szCs w:val="20"/>
                <w:lang w:eastAsia="zh-CN"/>
              </w:rPr>
              <w:t>O</w:t>
            </w:r>
            <w:r>
              <w:rPr>
                <w:sz w:val="20"/>
                <w:szCs w:val="20"/>
                <w:lang w:eastAsia="zh-CN"/>
              </w:rPr>
              <w:t xml:space="preserve">ption 2 </w:t>
            </w:r>
          </w:p>
        </w:tc>
        <w:tc>
          <w:tcPr>
            <w:tcW w:w="5490" w:type="dxa"/>
          </w:tcPr>
          <w:p w14:paraId="6C704DA5" w14:textId="70815C0F" w:rsidR="00AB2D91" w:rsidRDefault="003C4BE0" w:rsidP="003C4BE0">
            <w:pPr>
              <w:spacing w:after="0"/>
              <w:rPr>
                <w:sz w:val="20"/>
                <w:szCs w:val="20"/>
                <w:lang w:eastAsia="zh-CN"/>
              </w:rPr>
            </w:pPr>
            <w:r w:rsidRPr="003C4BE0">
              <w:rPr>
                <w:sz w:val="20"/>
                <w:szCs w:val="20"/>
                <w:lang w:eastAsia="zh-CN"/>
              </w:rPr>
              <w:t xml:space="preserve">We understand that the change of UE state is up to </w:t>
            </w:r>
            <w:proofErr w:type="spellStart"/>
            <w:r w:rsidRPr="003C4BE0">
              <w:rPr>
                <w:sz w:val="20"/>
                <w:szCs w:val="20"/>
                <w:lang w:eastAsia="zh-CN"/>
              </w:rPr>
              <w:t>gNB</w:t>
            </w:r>
            <w:proofErr w:type="spellEnd"/>
            <w:r w:rsidRPr="003C4BE0">
              <w:rPr>
                <w:sz w:val="20"/>
                <w:szCs w:val="20"/>
                <w:lang w:eastAsia="zh-CN"/>
              </w:rPr>
              <w:t xml:space="preserve"> implementation,</w:t>
            </w:r>
            <w:r>
              <w:rPr>
                <w:sz w:val="20"/>
                <w:szCs w:val="20"/>
                <w:lang w:eastAsia="zh-CN"/>
              </w:rPr>
              <w:t xml:space="preserve"> however, RAN2 </w:t>
            </w:r>
            <w:r w:rsidRPr="003C4BE0">
              <w:rPr>
                <w:sz w:val="20"/>
                <w:szCs w:val="20"/>
                <w:lang w:eastAsia="zh-CN"/>
              </w:rPr>
              <w:t>hadn’t discussed</w:t>
            </w:r>
            <w:r>
              <w:rPr>
                <w:sz w:val="20"/>
                <w:szCs w:val="20"/>
                <w:lang w:eastAsia="zh-CN"/>
              </w:rPr>
              <w:t xml:space="preserve"> scenarios and positioning procedures f</w:t>
            </w:r>
            <w:r w:rsidR="00024FE7">
              <w:rPr>
                <w:sz w:val="20"/>
                <w:szCs w:val="20"/>
                <w:lang w:eastAsia="zh-CN"/>
              </w:rPr>
              <w:t xml:space="preserve">or changing UE RRC state </w:t>
            </w:r>
            <w:r>
              <w:rPr>
                <w:sz w:val="20"/>
                <w:szCs w:val="20"/>
                <w:lang w:eastAsia="zh-CN"/>
              </w:rPr>
              <w:t>during the positioning session</w:t>
            </w:r>
            <w:r w:rsidR="00024FE7">
              <w:rPr>
                <w:sz w:val="20"/>
                <w:szCs w:val="20"/>
                <w:lang w:eastAsia="zh-CN"/>
              </w:rPr>
              <w:t xml:space="preserve"> in Rel-17, so from RAN2 perspective, we suggest that </w:t>
            </w:r>
            <w:r w:rsidR="00024FE7" w:rsidRPr="00024FE7">
              <w:rPr>
                <w:sz w:val="20"/>
                <w:szCs w:val="20"/>
                <w:lang w:eastAsia="zh-CN"/>
              </w:rPr>
              <w:t>state transition during a positioning sess</w:t>
            </w:r>
            <w:r w:rsidR="00024FE7">
              <w:rPr>
                <w:sz w:val="20"/>
                <w:szCs w:val="20"/>
                <w:lang w:eastAsia="zh-CN"/>
              </w:rPr>
              <w:t>ion is not considered in Rel-17.</w:t>
            </w:r>
          </w:p>
          <w:p w14:paraId="4CB8840E" w14:textId="77777777" w:rsidR="00335B98" w:rsidRDefault="00024FE7" w:rsidP="00335B98">
            <w:pPr>
              <w:spacing w:after="0"/>
              <w:rPr>
                <w:sz w:val="20"/>
                <w:szCs w:val="20"/>
                <w:lang w:eastAsia="zh-CN"/>
              </w:rPr>
            </w:pPr>
            <w:r>
              <w:rPr>
                <w:rFonts w:hint="eastAsia"/>
                <w:sz w:val="20"/>
                <w:szCs w:val="20"/>
                <w:lang w:eastAsia="zh-CN"/>
              </w:rPr>
              <w:t>F</w:t>
            </w:r>
            <w:r>
              <w:rPr>
                <w:sz w:val="20"/>
                <w:szCs w:val="20"/>
                <w:lang w:eastAsia="zh-CN"/>
              </w:rPr>
              <w:t>rom technical point, we think there are some issues for the procedures in the LS from RAN3.</w:t>
            </w:r>
          </w:p>
          <w:p w14:paraId="20315819" w14:textId="77777777" w:rsidR="00024FE7" w:rsidRDefault="00024FE7" w:rsidP="00335B98">
            <w:pPr>
              <w:spacing w:after="0"/>
              <w:rPr>
                <w:sz w:val="20"/>
                <w:szCs w:val="20"/>
                <w:lang w:eastAsia="zh-CN"/>
              </w:rPr>
            </w:pPr>
            <w:r>
              <w:rPr>
                <w:sz w:val="20"/>
                <w:szCs w:val="20"/>
                <w:lang w:eastAsia="zh-CN"/>
              </w:rPr>
              <w:t xml:space="preserve"> For the figure 1, the step 10 is not correct since the RRC release can’t be used to configure the SRS configuration since </w:t>
            </w:r>
            <w:r w:rsidRPr="00335B98">
              <w:rPr>
                <w:sz w:val="20"/>
                <w:szCs w:val="20"/>
                <w:lang w:eastAsia="zh-CN"/>
              </w:rPr>
              <w:t xml:space="preserve">the step 2 in Figure 6.7.4-1 (TS23.273) said that </w:t>
            </w:r>
            <w:r w:rsidR="00335B98">
              <w:rPr>
                <w:sz w:val="20"/>
                <w:szCs w:val="20"/>
                <w:lang w:eastAsia="zh-CN"/>
              </w:rPr>
              <w:t>i</w:t>
            </w:r>
            <w:r w:rsidRPr="00335B98">
              <w:rPr>
                <w:sz w:val="20"/>
                <w:szCs w:val="20"/>
                <w:lang w:eastAsia="zh-CN"/>
              </w:rPr>
              <w:t>f the UE is not in RRC INACTIVE state when an event is detected at step 22 or step 31 in clause 6.3.1, then the UE follows the procedure described for steps 22-31 in clause 6.3.1 to report the event to the LMF and to the LCS Client or AF. That means the UE follow</w:t>
            </w:r>
            <w:r w:rsidR="00335B98" w:rsidRPr="00335B98">
              <w:rPr>
                <w:sz w:val="20"/>
                <w:szCs w:val="20"/>
                <w:lang w:eastAsia="zh-CN"/>
              </w:rPr>
              <w:t xml:space="preserve">s the RRC connected procedure </w:t>
            </w:r>
            <w:r w:rsidR="00335B98">
              <w:rPr>
                <w:sz w:val="20"/>
                <w:szCs w:val="20"/>
                <w:lang w:eastAsia="zh-CN"/>
              </w:rPr>
              <w:t>i</w:t>
            </w:r>
            <w:r w:rsidR="00335B98" w:rsidRPr="00335B98">
              <w:rPr>
                <w:sz w:val="20"/>
                <w:szCs w:val="20"/>
                <w:lang w:eastAsia="zh-CN"/>
              </w:rPr>
              <w:t xml:space="preserve">f the UE is not in RRC INACTIVE state when an event is detected. </w:t>
            </w:r>
            <w:r w:rsidR="00335B98">
              <w:rPr>
                <w:sz w:val="20"/>
                <w:szCs w:val="20"/>
                <w:lang w:eastAsia="zh-CN"/>
              </w:rPr>
              <w:t xml:space="preserve">Actually, the procedure for RRC inactive UE positioning is defined by RAN2, thus the figure 1 is not aligned with RAN2 agreements. </w:t>
            </w:r>
          </w:p>
          <w:p w14:paraId="2BC47620" w14:textId="033B8922" w:rsidR="00335B98" w:rsidRDefault="00335B98" w:rsidP="00335B98">
            <w:pPr>
              <w:spacing w:after="0"/>
              <w:rPr>
                <w:sz w:val="20"/>
                <w:szCs w:val="20"/>
                <w:lang w:eastAsia="zh-CN"/>
              </w:rPr>
            </w:pPr>
            <w:r>
              <w:rPr>
                <w:sz w:val="20"/>
                <w:szCs w:val="20"/>
                <w:lang w:eastAsia="zh-CN"/>
              </w:rPr>
              <w:t>R</w:t>
            </w:r>
            <w:r w:rsidR="000B09F8">
              <w:rPr>
                <w:sz w:val="20"/>
                <w:szCs w:val="20"/>
                <w:lang w:eastAsia="zh-CN"/>
              </w:rPr>
              <w:t xml:space="preserve">egarding the figure 2, </w:t>
            </w:r>
            <w:r w:rsidRPr="000B09F8">
              <w:rPr>
                <w:sz w:val="20"/>
                <w:szCs w:val="20"/>
                <w:lang w:eastAsia="zh-CN"/>
              </w:rPr>
              <w:t xml:space="preserve">we don’t think there is a problem that the in step 10a since </w:t>
            </w:r>
            <w:proofErr w:type="spellStart"/>
            <w:r w:rsidRPr="000B09F8">
              <w:rPr>
                <w:sz w:val="20"/>
                <w:szCs w:val="20"/>
                <w:lang w:eastAsia="zh-CN"/>
              </w:rPr>
              <w:t>gNB</w:t>
            </w:r>
            <w:proofErr w:type="spellEnd"/>
            <w:r w:rsidRPr="000B09F8">
              <w:rPr>
                <w:sz w:val="20"/>
                <w:szCs w:val="20"/>
                <w:lang w:eastAsia="zh-CN"/>
              </w:rPr>
              <w:t xml:space="preserve"> should generate the SRS configuration for RRC connected and send it to the LMF by </w:t>
            </w:r>
            <w:proofErr w:type="spellStart"/>
            <w:r w:rsidRPr="000B09F8">
              <w:rPr>
                <w:sz w:val="20"/>
                <w:szCs w:val="20"/>
                <w:lang w:eastAsia="zh-CN"/>
              </w:rPr>
              <w:t>NRPPa</w:t>
            </w:r>
            <w:proofErr w:type="spellEnd"/>
            <w:r w:rsidRPr="000B09F8">
              <w:rPr>
                <w:sz w:val="20"/>
                <w:szCs w:val="20"/>
                <w:lang w:eastAsia="zh-CN"/>
              </w:rPr>
              <w:t xml:space="preserve"> Positioning </w:t>
            </w:r>
            <w:r w:rsidRPr="000B09F8">
              <w:rPr>
                <w:sz w:val="20"/>
                <w:szCs w:val="20"/>
                <w:lang w:eastAsia="zh-CN"/>
              </w:rPr>
              <w:lastRenderedPageBreak/>
              <w:t>Information update message which indicates that a change in the SRS configuration has occurred.</w:t>
            </w:r>
            <w:r w:rsidR="000B09F8">
              <w:rPr>
                <w:sz w:val="20"/>
                <w:szCs w:val="20"/>
                <w:lang w:eastAsia="zh-CN"/>
              </w:rPr>
              <w:t xml:space="preserve"> </w:t>
            </w:r>
          </w:p>
          <w:p w14:paraId="16984A80" w14:textId="77777777" w:rsidR="000B09F8" w:rsidRDefault="000B09F8" w:rsidP="00335B98">
            <w:pPr>
              <w:spacing w:after="0"/>
              <w:rPr>
                <w:sz w:val="20"/>
                <w:szCs w:val="20"/>
                <w:lang w:eastAsia="zh-CN"/>
              </w:rPr>
            </w:pPr>
            <w:r>
              <w:rPr>
                <w:sz w:val="20"/>
                <w:szCs w:val="20"/>
                <w:lang w:eastAsia="zh-CN"/>
              </w:rPr>
              <w:t>Even if the figures in the LS are for information, we think RAN2 also can provide RAN2’s understanding for the example procedures.</w:t>
            </w:r>
          </w:p>
          <w:p w14:paraId="4C39A344" w14:textId="77777777" w:rsidR="00092831" w:rsidRPr="00092831" w:rsidRDefault="00092831" w:rsidP="00092831">
            <w:pPr>
              <w:spacing w:after="0" w:line="240" w:lineRule="auto"/>
              <w:rPr>
                <w:sz w:val="20"/>
                <w:szCs w:val="20"/>
                <w:lang w:eastAsia="zh-CN"/>
              </w:rPr>
            </w:pPr>
            <w:r w:rsidRPr="00092831">
              <w:rPr>
                <w:sz w:val="20"/>
                <w:szCs w:val="20"/>
                <w:lang w:eastAsia="zh-CN"/>
              </w:rPr>
              <w:t>Besides, other possible procedures may exist and may have impact on specification. At least, we should clearly state that RAN2 haven’t discussed the state transition during a positioning session in R17, which may have potential spec impact.</w:t>
            </w:r>
          </w:p>
          <w:p w14:paraId="5514C19E" w14:textId="19B6D865" w:rsidR="00092831" w:rsidRDefault="00092831" w:rsidP="00335B98">
            <w:pPr>
              <w:spacing w:after="0"/>
              <w:rPr>
                <w:sz w:val="20"/>
                <w:szCs w:val="20"/>
                <w:lang w:eastAsia="zh-CN"/>
              </w:rPr>
            </w:pPr>
          </w:p>
        </w:tc>
      </w:tr>
      <w:tr w:rsidR="006D589D" w14:paraId="260947F4" w14:textId="77777777" w:rsidTr="004B0B89">
        <w:tc>
          <w:tcPr>
            <w:tcW w:w="1938" w:type="dxa"/>
          </w:tcPr>
          <w:p w14:paraId="0C1040AD" w14:textId="77777777" w:rsidR="006D589D" w:rsidRDefault="006D589D" w:rsidP="00980E81">
            <w:pPr>
              <w:spacing w:after="0"/>
              <w:rPr>
                <w:sz w:val="20"/>
                <w:szCs w:val="20"/>
                <w:lang w:eastAsia="zh-CN"/>
              </w:rPr>
            </w:pPr>
            <w:r>
              <w:rPr>
                <w:rFonts w:hint="eastAsia"/>
                <w:sz w:val="20"/>
                <w:szCs w:val="20"/>
                <w:lang w:eastAsia="zh-CN"/>
              </w:rPr>
              <w:lastRenderedPageBreak/>
              <w:t>CATT</w:t>
            </w:r>
          </w:p>
        </w:tc>
        <w:tc>
          <w:tcPr>
            <w:tcW w:w="1809" w:type="dxa"/>
          </w:tcPr>
          <w:p w14:paraId="668DE737" w14:textId="77777777" w:rsidR="006D589D" w:rsidRDefault="006D589D" w:rsidP="00980E81">
            <w:pPr>
              <w:spacing w:after="0"/>
              <w:rPr>
                <w:sz w:val="20"/>
                <w:szCs w:val="20"/>
                <w:lang w:val="en-GB" w:eastAsia="zh-CN"/>
              </w:rPr>
            </w:pPr>
            <w:r>
              <w:rPr>
                <w:rFonts w:hint="eastAsia"/>
                <w:sz w:val="20"/>
                <w:szCs w:val="20"/>
                <w:lang w:eastAsia="zh-CN"/>
              </w:rPr>
              <w:t>Option 1</w:t>
            </w:r>
          </w:p>
        </w:tc>
        <w:tc>
          <w:tcPr>
            <w:tcW w:w="5490" w:type="dxa"/>
          </w:tcPr>
          <w:p w14:paraId="6CEC15EC" w14:textId="77777777" w:rsidR="006D589D" w:rsidRDefault="006D589D" w:rsidP="00980E81">
            <w:pPr>
              <w:spacing w:after="0"/>
              <w:rPr>
                <w:sz w:val="20"/>
                <w:szCs w:val="20"/>
                <w:lang w:eastAsia="zh-CN"/>
              </w:rPr>
            </w:pPr>
            <w:r>
              <w:rPr>
                <w:sz w:val="20"/>
                <w:szCs w:val="20"/>
                <w:lang w:eastAsia="zh-CN"/>
              </w:rPr>
              <w:t>W</w:t>
            </w:r>
            <w:r>
              <w:rPr>
                <w:rFonts w:hint="eastAsia"/>
                <w:sz w:val="20"/>
                <w:szCs w:val="20"/>
                <w:lang w:eastAsia="zh-CN"/>
              </w:rPr>
              <w:t xml:space="preserve">e observed that it is possible that there is a </w:t>
            </w:r>
            <w:r w:rsidRPr="00861326">
              <w:rPr>
                <w:sz w:val="20"/>
                <w:szCs w:val="20"/>
                <w:lang w:eastAsia="zh-CN"/>
              </w:rPr>
              <w:t>state transition during a positioning session</w:t>
            </w:r>
            <w:r>
              <w:rPr>
                <w:rFonts w:hint="eastAsia"/>
                <w:sz w:val="20"/>
                <w:szCs w:val="20"/>
                <w:lang w:eastAsia="zh-CN"/>
              </w:rPr>
              <w:t xml:space="preserve">, e.g. from RRC_INACTIVE to RRC_CONNECTED. </w:t>
            </w:r>
            <w:r>
              <w:rPr>
                <w:sz w:val="20"/>
                <w:szCs w:val="20"/>
                <w:lang w:eastAsia="zh-CN"/>
              </w:rPr>
              <w:t>F</w:t>
            </w:r>
            <w:r>
              <w:rPr>
                <w:rFonts w:hint="eastAsia"/>
                <w:sz w:val="20"/>
                <w:szCs w:val="20"/>
                <w:lang w:eastAsia="zh-CN"/>
              </w:rPr>
              <w:t xml:space="preserve">or example, when there is an </w:t>
            </w:r>
            <w:r w:rsidRPr="00814858">
              <w:rPr>
                <w:sz w:val="20"/>
                <w:szCs w:val="20"/>
                <w:lang w:eastAsia="zh-CN"/>
              </w:rPr>
              <w:t>emergency</w:t>
            </w:r>
            <w:r w:rsidRPr="00814858">
              <w:rPr>
                <w:rFonts w:hint="eastAsia"/>
                <w:sz w:val="20"/>
                <w:szCs w:val="20"/>
                <w:lang w:eastAsia="zh-CN"/>
              </w:rPr>
              <w:t xml:space="preserve"> </w:t>
            </w:r>
            <w:r>
              <w:rPr>
                <w:rFonts w:hint="eastAsia"/>
                <w:sz w:val="20"/>
                <w:szCs w:val="20"/>
                <w:lang w:eastAsia="zh-CN"/>
              </w:rPr>
              <w:t xml:space="preserve">call </w:t>
            </w:r>
            <w:r>
              <w:rPr>
                <w:sz w:val="20"/>
                <w:szCs w:val="20"/>
                <w:lang w:eastAsia="zh-CN"/>
              </w:rPr>
              <w:t>originated</w:t>
            </w:r>
            <w:r>
              <w:rPr>
                <w:rFonts w:hint="eastAsia"/>
                <w:sz w:val="20"/>
                <w:szCs w:val="20"/>
                <w:lang w:eastAsia="zh-CN"/>
              </w:rPr>
              <w:t xml:space="preserve"> from the UE, then the </w:t>
            </w:r>
            <w:r w:rsidRPr="00861326">
              <w:rPr>
                <w:sz w:val="20"/>
                <w:szCs w:val="20"/>
                <w:lang w:eastAsia="zh-CN"/>
              </w:rPr>
              <w:t xml:space="preserve">state transition </w:t>
            </w:r>
            <w:r>
              <w:rPr>
                <w:rFonts w:hint="eastAsia"/>
                <w:sz w:val="20"/>
                <w:szCs w:val="20"/>
                <w:lang w:eastAsia="zh-CN"/>
              </w:rPr>
              <w:t xml:space="preserve">from RRC_INACTIVE to RRC_CONNECTED happens at once even </w:t>
            </w:r>
            <w:r w:rsidRPr="00861326">
              <w:rPr>
                <w:sz w:val="20"/>
                <w:szCs w:val="20"/>
                <w:lang w:eastAsia="zh-CN"/>
              </w:rPr>
              <w:t>during a positioning session</w:t>
            </w:r>
            <w:r>
              <w:rPr>
                <w:rFonts w:hint="eastAsia"/>
                <w:sz w:val="20"/>
                <w:szCs w:val="20"/>
                <w:lang w:eastAsia="zh-CN"/>
              </w:rPr>
              <w:t>.</w:t>
            </w:r>
          </w:p>
          <w:p w14:paraId="381202FC" w14:textId="77777777" w:rsidR="006D589D" w:rsidRDefault="006D589D" w:rsidP="00980E81">
            <w:pPr>
              <w:spacing w:after="0"/>
              <w:rPr>
                <w:sz w:val="20"/>
                <w:szCs w:val="20"/>
                <w:lang w:val="en-GB" w:eastAsia="zh-CN"/>
              </w:rPr>
            </w:pPr>
            <w:r>
              <w:rPr>
                <w:sz w:val="20"/>
                <w:szCs w:val="20"/>
                <w:lang w:eastAsia="zh-CN"/>
              </w:rPr>
              <w:t>F</w:t>
            </w:r>
            <w:r>
              <w:rPr>
                <w:rFonts w:hint="eastAsia"/>
                <w:sz w:val="20"/>
                <w:szCs w:val="20"/>
                <w:lang w:eastAsia="zh-CN"/>
              </w:rPr>
              <w:t xml:space="preserve">rom this point of view, RAN2 may further discuss the potential impacts to RAN2 specifications next meeting. </w:t>
            </w:r>
          </w:p>
        </w:tc>
      </w:tr>
      <w:tr w:rsidR="00E03E42" w14:paraId="0A7A4DF7" w14:textId="77777777" w:rsidTr="004B0B89">
        <w:tc>
          <w:tcPr>
            <w:tcW w:w="1938" w:type="dxa"/>
          </w:tcPr>
          <w:p w14:paraId="050D68BA" w14:textId="4D35154F"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E776DC7" w14:textId="087F4DCC" w:rsidR="00E03E42" w:rsidRDefault="00E03E42" w:rsidP="00E03E42">
            <w:pPr>
              <w:spacing w:after="0"/>
              <w:rPr>
                <w:sz w:val="20"/>
                <w:szCs w:val="20"/>
                <w:lang w:val="en-GB" w:eastAsia="zh-CN"/>
              </w:rPr>
            </w:pPr>
            <w:r>
              <w:rPr>
                <w:sz w:val="20"/>
                <w:szCs w:val="20"/>
                <w:lang w:val="en-GB" w:eastAsia="zh-CN"/>
              </w:rPr>
              <w:t>Option 1</w:t>
            </w:r>
          </w:p>
        </w:tc>
        <w:tc>
          <w:tcPr>
            <w:tcW w:w="5490" w:type="dxa"/>
          </w:tcPr>
          <w:p w14:paraId="16D84A47" w14:textId="77777777" w:rsidR="00E03E42" w:rsidRDefault="00E03E42" w:rsidP="00E03E42">
            <w:pPr>
              <w:spacing w:after="0"/>
              <w:rPr>
                <w:sz w:val="20"/>
                <w:szCs w:val="20"/>
                <w:lang w:val="en-GB" w:eastAsia="zh-CN"/>
              </w:rPr>
            </w:pPr>
            <w:r>
              <w:rPr>
                <w:sz w:val="20"/>
                <w:szCs w:val="20"/>
                <w:lang w:val="en-GB" w:eastAsia="zh-CN"/>
              </w:rPr>
              <w:t xml:space="preserve">RAN2 only considered the RRC_INACTIVE positioning without RRC state </w:t>
            </w:r>
            <w:r>
              <w:rPr>
                <w:rFonts w:hint="eastAsia"/>
                <w:sz w:val="20"/>
                <w:szCs w:val="20"/>
                <w:lang w:val="en-GB" w:eastAsia="zh-CN"/>
              </w:rPr>
              <w:t>transition</w:t>
            </w:r>
            <w:r>
              <w:rPr>
                <w:sz w:val="20"/>
                <w:szCs w:val="20"/>
                <w:lang w:val="en-GB" w:eastAsia="zh-CN"/>
              </w:rPr>
              <w:t xml:space="preserve"> in Rel-17. The </w:t>
            </w:r>
            <w:proofErr w:type="spellStart"/>
            <w:r>
              <w:rPr>
                <w:sz w:val="20"/>
                <w:szCs w:val="20"/>
                <w:lang w:val="en-GB" w:eastAsia="zh-CN"/>
              </w:rPr>
              <w:t>RRCRelease</w:t>
            </w:r>
            <w:proofErr w:type="spellEnd"/>
            <w:r>
              <w:rPr>
                <w:sz w:val="20"/>
                <w:szCs w:val="20"/>
                <w:lang w:val="en-GB" w:eastAsia="zh-CN"/>
              </w:rPr>
              <w:t xml:space="preserve"> message was enhanced to include the configuration for SRS transmission in RRC_INACTIVE. However, there is no restriction that the message can only be sent via SD</w:t>
            </w:r>
            <w:r>
              <w:rPr>
                <w:rFonts w:hint="eastAsia"/>
                <w:sz w:val="20"/>
                <w:szCs w:val="20"/>
                <w:lang w:val="en-GB" w:eastAsia="zh-CN"/>
              </w:rPr>
              <w:t>T</w:t>
            </w:r>
            <w:r>
              <w:rPr>
                <w:sz w:val="20"/>
                <w:szCs w:val="20"/>
                <w:lang w:val="en-GB" w:eastAsia="zh-CN"/>
              </w:rPr>
              <w:t xml:space="preserve"> and cannot be sent when releasing the UE from CONNECTED to INAC</w:t>
            </w:r>
            <w:r>
              <w:rPr>
                <w:rFonts w:hint="eastAsia"/>
                <w:sz w:val="20"/>
                <w:szCs w:val="20"/>
                <w:lang w:val="en-GB" w:eastAsia="zh-CN"/>
              </w:rPr>
              <w:t>TIVE.</w:t>
            </w:r>
            <w:r>
              <w:rPr>
                <w:sz w:val="20"/>
                <w:szCs w:val="20"/>
                <w:lang w:val="en-GB" w:eastAsia="zh-CN"/>
              </w:rPr>
              <w:t xml:space="preserve"> </w:t>
            </w:r>
          </w:p>
          <w:p w14:paraId="02A63DFE" w14:textId="77777777" w:rsidR="00E03E42" w:rsidRDefault="00E03E42" w:rsidP="00E03E42">
            <w:pPr>
              <w:spacing w:after="0"/>
              <w:rPr>
                <w:sz w:val="20"/>
                <w:szCs w:val="20"/>
                <w:lang w:val="en-GB" w:eastAsia="zh-CN"/>
              </w:rPr>
            </w:pPr>
          </w:p>
          <w:p w14:paraId="3EA4F597" w14:textId="77777777" w:rsidR="00E03E42" w:rsidRDefault="00E03E42" w:rsidP="00E03E42">
            <w:pPr>
              <w:spacing w:after="0"/>
              <w:rPr>
                <w:sz w:val="20"/>
                <w:szCs w:val="20"/>
                <w:lang w:val="en-GB" w:eastAsia="zh-CN"/>
              </w:rPr>
            </w:pPr>
            <w:r>
              <w:rPr>
                <w:sz w:val="20"/>
                <w:szCs w:val="20"/>
                <w:lang w:val="en-GB" w:eastAsia="zh-CN"/>
              </w:rPr>
              <w:t xml:space="preserve">Besides, we think example 1 in the LS is beneficial for periodical deferred MT-LR. Specifically, the LMF may include the </w:t>
            </w:r>
            <w:r w:rsidRPr="006A6526">
              <w:rPr>
                <w:sz w:val="20"/>
                <w:szCs w:val="20"/>
                <w:lang w:val="en-GB" w:eastAsia="zh-CN"/>
              </w:rPr>
              <w:t>UE Reporting Information</w:t>
            </w:r>
            <w:r>
              <w:rPr>
                <w:sz w:val="20"/>
                <w:szCs w:val="20"/>
                <w:lang w:val="en-GB" w:eastAsia="zh-CN"/>
              </w:rPr>
              <w:t xml:space="preserve"> of deferred MT-LR in the </w:t>
            </w:r>
            <w:r w:rsidRPr="006A6526">
              <w:rPr>
                <w:sz w:val="20"/>
                <w:szCs w:val="20"/>
                <w:lang w:val="en-GB" w:eastAsia="zh-CN"/>
              </w:rPr>
              <w:t>POSITIONING INFORMATION REQUEST message</w:t>
            </w:r>
            <w:r>
              <w:rPr>
                <w:sz w:val="20"/>
                <w:szCs w:val="20"/>
                <w:lang w:val="en-GB" w:eastAsia="zh-CN"/>
              </w:rPr>
              <w:t xml:space="preserve">, which includes the amount and interval of event reports. If the interval is quite long, e.g., 64 seconds, then the </w:t>
            </w:r>
            <w:proofErr w:type="spellStart"/>
            <w:r>
              <w:rPr>
                <w:sz w:val="20"/>
                <w:szCs w:val="20"/>
                <w:lang w:val="en-GB" w:eastAsia="zh-CN"/>
              </w:rPr>
              <w:t>gNB</w:t>
            </w:r>
            <w:proofErr w:type="spellEnd"/>
            <w:r>
              <w:rPr>
                <w:sz w:val="20"/>
                <w:szCs w:val="20"/>
                <w:lang w:val="en-GB" w:eastAsia="zh-CN"/>
              </w:rPr>
              <w:t xml:space="preserve"> can decide to release the UE to RRC_INACTIVE with the SRS configuration.</w:t>
            </w:r>
          </w:p>
          <w:p w14:paraId="596E842A" w14:textId="77777777" w:rsidR="00E03E42" w:rsidRDefault="00E03E42" w:rsidP="00E03E42">
            <w:pPr>
              <w:spacing w:after="0"/>
              <w:rPr>
                <w:sz w:val="20"/>
                <w:szCs w:val="20"/>
                <w:lang w:val="en-GB" w:eastAsia="zh-CN"/>
              </w:rPr>
            </w:pPr>
          </w:p>
          <w:p w14:paraId="5545ED69" w14:textId="77777777" w:rsidR="00E03E42" w:rsidRDefault="00E03E42" w:rsidP="00E03E42">
            <w:pPr>
              <w:spacing w:after="0"/>
              <w:rPr>
                <w:sz w:val="20"/>
                <w:szCs w:val="20"/>
                <w:lang w:val="en-GB" w:eastAsia="zh-CN"/>
              </w:rPr>
            </w:pPr>
            <w:r>
              <w:rPr>
                <w:sz w:val="20"/>
                <w:szCs w:val="20"/>
                <w:lang w:val="en-GB" w:eastAsia="zh-CN"/>
              </w:rPr>
              <w:t xml:space="preserve">In general, whether the RRC state can be changed is up to </w:t>
            </w:r>
            <w:proofErr w:type="spellStart"/>
            <w:r>
              <w:rPr>
                <w:sz w:val="20"/>
                <w:szCs w:val="20"/>
                <w:lang w:val="en-GB" w:eastAsia="zh-CN"/>
              </w:rPr>
              <w:t>gNB</w:t>
            </w:r>
            <w:proofErr w:type="spellEnd"/>
            <w:r>
              <w:rPr>
                <w:sz w:val="20"/>
                <w:szCs w:val="20"/>
                <w:lang w:val="en-GB" w:eastAsia="zh-CN"/>
              </w:rPr>
              <w:t xml:space="preserve"> implementation and seems </w:t>
            </w:r>
            <w:r>
              <w:rPr>
                <w:rFonts w:hint="eastAsia"/>
                <w:sz w:val="20"/>
                <w:szCs w:val="20"/>
                <w:lang w:val="en-GB" w:eastAsia="zh-CN"/>
              </w:rPr>
              <w:t>inevitable</w:t>
            </w:r>
            <w:r>
              <w:rPr>
                <w:sz w:val="20"/>
                <w:szCs w:val="20"/>
                <w:lang w:val="en-GB" w:eastAsia="zh-CN"/>
              </w:rPr>
              <w:t xml:space="preserve"> as the service situation may change during the positioning session.</w:t>
            </w:r>
          </w:p>
          <w:p w14:paraId="76BB4CB2" w14:textId="49694409" w:rsidR="004B0B89" w:rsidRDefault="004B0B89" w:rsidP="00E03E42">
            <w:pPr>
              <w:spacing w:after="0"/>
              <w:rPr>
                <w:sz w:val="20"/>
                <w:szCs w:val="20"/>
                <w:lang w:val="en-GB" w:eastAsia="zh-CN"/>
              </w:rPr>
            </w:pPr>
          </w:p>
        </w:tc>
      </w:tr>
      <w:tr w:rsidR="006D589D" w14:paraId="7B3CD8E3" w14:textId="77777777" w:rsidTr="004B0B89">
        <w:tc>
          <w:tcPr>
            <w:tcW w:w="1938" w:type="dxa"/>
          </w:tcPr>
          <w:p w14:paraId="740BB209" w14:textId="533D4AE8" w:rsidR="006D589D" w:rsidRDefault="007008D4" w:rsidP="009A3CFA">
            <w:pPr>
              <w:spacing w:after="0"/>
              <w:rPr>
                <w:sz w:val="20"/>
                <w:szCs w:val="20"/>
                <w:lang w:eastAsia="zh-CN"/>
              </w:rPr>
            </w:pPr>
            <w:r>
              <w:rPr>
                <w:sz w:val="20"/>
                <w:szCs w:val="20"/>
                <w:lang w:eastAsia="zh-CN"/>
              </w:rPr>
              <w:t>Nokia</w:t>
            </w:r>
          </w:p>
        </w:tc>
        <w:tc>
          <w:tcPr>
            <w:tcW w:w="1809" w:type="dxa"/>
          </w:tcPr>
          <w:p w14:paraId="7FBA0AF6" w14:textId="30364347" w:rsidR="006D589D" w:rsidRDefault="007008D4" w:rsidP="009A3CFA">
            <w:pPr>
              <w:spacing w:after="0"/>
              <w:rPr>
                <w:sz w:val="20"/>
                <w:szCs w:val="20"/>
                <w:lang w:val="en-GB" w:eastAsia="zh-CN"/>
              </w:rPr>
            </w:pPr>
            <w:r>
              <w:rPr>
                <w:sz w:val="20"/>
                <w:szCs w:val="20"/>
                <w:lang w:val="en-GB" w:eastAsia="zh-CN"/>
              </w:rPr>
              <w:t>Op</w:t>
            </w:r>
            <w:r w:rsidR="00CD2E8C">
              <w:rPr>
                <w:sz w:val="20"/>
                <w:szCs w:val="20"/>
                <w:lang w:val="en-GB" w:eastAsia="zh-CN"/>
              </w:rPr>
              <w:t xml:space="preserve">tion </w:t>
            </w:r>
            <w:r w:rsidR="00C6692F">
              <w:rPr>
                <w:sz w:val="20"/>
                <w:szCs w:val="20"/>
                <w:lang w:val="en-GB" w:eastAsia="zh-CN"/>
              </w:rPr>
              <w:t>2</w:t>
            </w:r>
          </w:p>
        </w:tc>
        <w:tc>
          <w:tcPr>
            <w:tcW w:w="5490" w:type="dxa"/>
          </w:tcPr>
          <w:p w14:paraId="63A0535F" w14:textId="255D8B54" w:rsidR="00246067" w:rsidRDefault="00246067" w:rsidP="009A3CFA">
            <w:pPr>
              <w:spacing w:after="0"/>
              <w:rPr>
                <w:sz w:val="20"/>
                <w:szCs w:val="20"/>
                <w:lang w:val="en-GB" w:eastAsia="zh-CN"/>
              </w:rPr>
            </w:pPr>
            <w:r>
              <w:rPr>
                <w:sz w:val="20"/>
                <w:szCs w:val="20"/>
                <w:lang w:val="en-GB" w:eastAsia="zh-CN"/>
              </w:rPr>
              <w:t>It is unclear what the “No” in Option 2 refers to. Whether it is “No it is not possible for RRC state to change during positioning session” OR “No, RAN2 did not consider state transition in Rel-17”. We assume it is the latter and hence choose Option 2.</w:t>
            </w:r>
          </w:p>
          <w:p w14:paraId="16D3AEA1" w14:textId="77777777" w:rsidR="00246067" w:rsidRDefault="00246067" w:rsidP="009A3CFA">
            <w:pPr>
              <w:spacing w:after="0"/>
              <w:rPr>
                <w:sz w:val="20"/>
                <w:szCs w:val="20"/>
                <w:lang w:val="en-GB" w:eastAsia="zh-CN"/>
              </w:rPr>
            </w:pPr>
          </w:p>
          <w:p w14:paraId="1F437DC6" w14:textId="27863B5E" w:rsidR="006D589D" w:rsidRDefault="00CD2E8C" w:rsidP="009A3CFA">
            <w:pPr>
              <w:spacing w:after="0"/>
              <w:rPr>
                <w:sz w:val="20"/>
                <w:szCs w:val="20"/>
                <w:lang w:val="en-GB" w:eastAsia="zh-CN"/>
              </w:rPr>
            </w:pPr>
            <w:r w:rsidRPr="00CD2E8C">
              <w:rPr>
                <w:sz w:val="20"/>
                <w:szCs w:val="20"/>
                <w:lang w:val="en-GB" w:eastAsia="zh-CN"/>
              </w:rPr>
              <w:t>It is true that RRC state control is up</w:t>
            </w:r>
            <w:r w:rsidR="000375C3">
              <w:rPr>
                <w:sz w:val="20"/>
                <w:szCs w:val="20"/>
                <w:lang w:val="en-GB" w:eastAsia="zh-CN"/>
              </w:rPr>
              <w:t xml:space="preserve"> </w:t>
            </w:r>
            <w:r w:rsidRPr="00CD2E8C">
              <w:rPr>
                <w:sz w:val="20"/>
                <w:szCs w:val="20"/>
                <w:lang w:val="en-GB" w:eastAsia="zh-CN"/>
              </w:rPr>
              <w:t xml:space="preserve">to </w:t>
            </w:r>
            <w:proofErr w:type="spellStart"/>
            <w:r w:rsidRPr="00CD2E8C">
              <w:rPr>
                <w:sz w:val="20"/>
                <w:szCs w:val="20"/>
                <w:lang w:val="en-GB" w:eastAsia="zh-CN"/>
              </w:rPr>
              <w:t>gNB</w:t>
            </w:r>
            <w:proofErr w:type="spellEnd"/>
            <w:r w:rsidRPr="00CD2E8C">
              <w:rPr>
                <w:sz w:val="20"/>
                <w:szCs w:val="20"/>
                <w:lang w:val="en-GB" w:eastAsia="zh-CN"/>
              </w:rPr>
              <w:t xml:space="preserve"> implementation</w:t>
            </w:r>
            <w:r>
              <w:rPr>
                <w:sz w:val="20"/>
                <w:szCs w:val="20"/>
                <w:lang w:val="en-GB" w:eastAsia="zh-CN"/>
              </w:rPr>
              <w:t xml:space="preserve"> b</w:t>
            </w:r>
            <w:r w:rsidRPr="00CD2E8C">
              <w:rPr>
                <w:sz w:val="20"/>
                <w:szCs w:val="20"/>
                <w:lang w:val="en-GB" w:eastAsia="zh-CN"/>
              </w:rPr>
              <w:t xml:space="preserve">ut, a </w:t>
            </w:r>
            <w:proofErr w:type="spellStart"/>
            <w:r w:rsidRPr="00CD2E8C">
              <w:rPr>
                <w:sz w:val="20"/>
                <w:szCs w:val="20"/>
                <w:lang w:val="en-GB" w:eastAsia="zh-CN"/>
              </w:rPr>
              <w:t>gNB</w:t>
            </w:r>
            <w:proofErr w:type="spellEnd"/>
            <w:r w:rsidRPr="00CD2E8C">
              <w:rPr>
                <w:sz w:val="20"/>
                <w:szCs w:val="20"/>
                <w:lang w:val="en-GB" w:eastAsia="zh-CN"/>
              </w:rPr>
              <w:t xml:space="preserve"> also must </w:t>
            </w:r>
            <w:proofErr w:type="gramStart"/>
            <w:r w:rsidRPr="00CD2E8C">
              <w:rPr>
                <w:sz w:val="20"/>
                <w:szCs w:val="20"/>
                <w:lang w:val="en-GB" w:eastAsia="zh-CN"/>
              </w:rPr>
              <w:t>take into account</w:t>
            </w:r>
            <w:proofErr w:type="gramEnd"/>
            <w:r w:rsidRPr="00CD2E8C">
              <w:rPr>
                <w:sz w:val="20"/>
                <w:szCs w:val="20"/>
                <w:lang w:val="en-GB" w:eastAsia="zh-CN"/>
              </w:rPr>
              <w:t xml:space="preserve"> an ongoing positioning session and how it </w:t>
            </w:r>
            <w:r w:rsidR="00764D31">
              <w:rPr>
                <w:sz w:val="20"/>
                <w:szCs w:val="20"/>
                <w:lang w:val="en-GB" w:eastAsia="zh-CN"/>
              </w:rPr>
              <w:t>handles</w:t>
            </w:r>
            <w:r w:rsidRPr="00CD2E8C">
              <w:rPr>
                <w:sz w:val="20"/>
                <w:szCs w:val="20"/>
                <w:lang w:val="en-GB" w:eastAsia="zh-CN"/>
              </w:rPr>
              <w:t xml:space="preserve"> that should also be </w:t>
            </w:r>
            <w:r w:rsidR="00764D31">
              <w:rPr>
                <w:sz w:val="20"/>
                <w:szCs w:val="20"/>
                <w:lang w:val="en-GB" w:eastAsia="zh-CN"/>
              </w:rPr>
              <w:t xml:space="preserve">up to </w:t>
            </w:r>
            <w:r w:rsidRPr="00CD2E8C">
              <w:rPr>
                <w:sz w:val="20"/>
                <w:szCs w:val="20"/>
                <w:lang w:val="en-GB" w:eastAsia="zh-CN"/>
              </w:rPr>
              <w:t>NW implementation then.</w:t>
            </w:r>
            <w:r w:rsidR="00764D31">
              <w:rPr>
                <w:sz w:val="20"/>
                <w:szCs w:val="20"/>
                <w:lang w:val="en-GB" w:eastAsia="zh-CN"/>
              </w:rPr>
              <w:t xml:space="preserve"> It is also true RAN2 did not discuss the scenarios identified by RAN3 and we can </w:t>
            </w:r>
            <w:r w:rsidR="00DA2255">
              <w:rPr>
                <w:sz w:val="20"/>
                <w:szCs w:val="20"/>
                <w:lang w:val="en-GB" w:eastAsia="zh-CN"/>
              </w:rPr>
              <w:t>see</w:t>
            </w:r>
            <w:r w:rsidR="00764D31">
              <w:rPr>
                <w:sz w:val="20"/>
                <w:szCs w:val="20"/>
                <w:lang w:val="en-GB" w:eastAsia="zh-CN"/>
              </w:rPr>
              <w:t xml:space="preserve"> </w:t>
            </w:r>
            <w:r w:rsidR="00134AA5">
              <w:rPr>
                <w:sz w:val="20"/>
                <w:szCs w:val="20"/>
                <w:lang w:val="en-GB" w:eastAsia="zh-CN"/>
              </w:rPr>
              <w:t xml:space="preserve">that addressing this </w:t>
            </w:r>
            <w:r w:rsidR="00DA2255">
              <w:rPr>
                <w:sz w:val="20"/>
                <w:szCs w:val="20"/>
                <w:lang w:val="en-GB" w:eastAsia="zh-CN"/>
              </w:rPr>
              <w:t xml:space="preserve">now </w:t>
            </w:r>
            <w:r w:rsidR="00134AA5">
              <w:rPr>
                <w:sz w:val="20"/>
                <w:szCs w:val="20"/>
                <w:lang w:val="en-GB" w:eastAsia="zh-CN"/>
              </w:rPr>
              <w:t>would result in additional functional changes to a frozen Rel-17.</w:t>
            </w:r>
            <w:r w:rsidR="00DA2255">
              <w:rPr>
                <w:sz w:val="20"/>
                <w:szCs w:val="20"/>
                <w:lang w:val="en-GB" w:eastAsia="zh-CN"/>
              </w:rPr>
              <w:t xml:space="preserve"> We also tend to agree that this is a corner case that need not be addressed now in Rel-17.</w:t>
            </w:r>
            <w:r w:rsidR="00F95D14">
              <w:rPr>
                <w:sz w:val="20"/>
                <w:szCs w:val="20"/>
                <w:lang w:val="en-GB" w:eastAsia="zh-CN"/>
              </w:rPr>
              <w:t xml:space="preserve"> </w:t>
            </w:r>
            <w:r w:rsidR="00F95D14" w:rsidRPr="00F95D14">
              <w:rPr>
                <w:sz w:val="20"/>
                <w:szCs w:val="20"/>
                <w:lang w:val="en-GB" w:eastAsia="zh-CN"/>
              </w:rPr>
              <w:t xml:space="preserve">For something that is up to implementation, </w:t>
            </w:r>
            <w:r w:rsidR="00F95D14">
              <w:rPr>
                <w:sz w:val="20"/>
                <w:szCs w:val="20"/>
                <w:lang w:val="en-GB" w:eastAsia="zh-CN"/>
              </w:rPr>
              <w:t xml:space="preserve">it is strange for </w:t>
            </w:r>
            <w:r w:rsidR="00F95D14" w:rsidRPr="00F95D14">
              <w:rPr>
                <w:sz w:val="20"/>
                <w:szCs w:val="20"/>
                <w:lang w:val="en-GB" w:eastAsia="zh-CN"/>
              </w:rPr>
              <w:t xml:space="preserve">RAN2 </w:t>
            </w:r>
            <w:r w:rsidR="00F95D14">
              <w:rPr>
                <w:sz w:val="20"/>
                <w:szCs w:val="20"/>
                <w:lang w:val="en-GB" w:eastAsia="zh-CN"/>
              </w:rPr>
              <w:t xml:space="preserve">to </w:t>
            </w:r>
            <w:r w:rsidR="00F95D14" w:rsidRPr="00F95D14">
              <w:rPr>
                <w:sz w:val="20"/>
                <w:szCs w:val="20"/>
                <w:lang w:val="en-GB" w:eastAsia="zh-CN"/>
              </w:rPr>
              <w:t xml:space="preserve">recommend </w:t>
            </w:r>
            <w:r w:rsidR="00F95D14">
              <w:rPr>
                <w:sz w:val="20"/>
                <w:szCs w:val="20"/>
                <w:lang w:val="en-GB" w:eastAsia="zh-CN"/>
              </w:rPr>
              <w:t>a particular option</w:t>
            </w:r>
            <w:r w:rsidR="00F95D14" w:rsidRPr="00F95D14">
              <w:rPr>
                <w:sz w:val="20"/>
                <w:szCs w:val="20"/>
                <w:lang w:val="en-GB" w:eastAsia="zh-CN"/>
              </w:rPr>
              <w:t>.</w:t>
            </w:r>
          </w:p>
        </w:tc>
      </w:tr>
    </w:tbl>
    <w:p w14:paraId="37901134" w14:textId="5F178F1C" w:rsidR="00606A86" w:rsidRDefault="00606A86" w:rsidP="00606A86">
      <w:pPr>
        <w:jc w:val="both"/>
        <w:rPr>
          <w:rFonts w:ascii="Times New Roman" w:hAnsi="Times New Roman" w:cs="Times New Roman"/>
          <w:sz w:val="20"/>
          <w:szCs w:val="20"/>
        </w:rPr>
      </w:pPr>
    </w:p>
    <w:p w14:paraId="5D591480" w14:textId="427857BB" w:rsidR="00C9517E" w:rsidRDefault="00C9517E" w:rsidP="00C9517E">
      <w:pPr>
        <w:rPr>
          <w:lang w:val="en-GB" w:eastAsia="en-GB"/>
        </w:rPr>
      </w:pPr>
      <w:r>
        <w:rPr>
          <w:lang w:val="en-GB" w:eastAsia="en-GB"/>
        </w:rPr>
        <w:lastRenderedPageBreak/>
        <w:t xml:space="preserve"> </w:t>
      </w:r>
      <w:r w:rsidR="00A101E7" w:rsidRPr="0094064E">
        <w:rPr>
          <w:rFonts w:ascii="Times New Roman" w:hAnsi="Times New Roman" w:cs="Times New Roman"/>
          <w:b/>
          <w:bCs/>
          <w:sz w:val="20"/>
          <w:szCs w:val="20"/>
          <w:highlight w:val="yellow"/>
          <w:u w:val="single"/>
        </w:rPr>
        <w:t xml:space="preserve">Discussion </w:t>
      </w:r>
      <w:proofErr w:type="gramStart"/>
      <w:r w:rsidR="00A101E7" w:rsidRPr="0094064E">
        <w:rPr>
          <w:rFonts w:ascii="Times New Roman" w:hAnsi="Times New Roman" w:cs="Times New Roman"/>
          <w:b/>
          <w:bCs/>
          <w:sz w:val="20"/>
          <w:szCs w:val="20"/>
          <w:highlight w:val="yellow"/>
          <w:u w:val="single"/>
        </w:rPr>
        <w:t>point</w:t>
      </w:r>
      <w:proofErr w:type="gramEnd"/>
      <w:r w:rsidR="00A101E7" w:rsidRPr="0094064E">
        <w:rPr>
          <w:rFonts w:ascii="Times New Roman" w:hAnsi="Times New Roman" w:cs="Times New Roman"/>
          <w:b/>
          <w:bCs/>
          <w:sz w:val="20"/>
          <w:szCs w:val="20"/>
          <w:highlight w:val="yellow"/>
          <w:u w:val="single"/>
        </w:rPr>
        <w:t xml:space="preserve">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proofErr w:type="gramStart"/>
      <w:r w:rsidR="00A101E7">
        <w:rPr>
          <w:lang w:val="en-GB" w:eastAsia="en-GB"/>
        </w:rPr>
        <w:t>allowed,  where</w:t>
      </w:r>
      <w:proofErr w:type="gramEnd"/>
      <w:r w:rsidR="00A101E7">
        <w:rPr>
          <w:lang w:val="en-GB" w:eastAsia="en-GB"/>
        </w:rPr>
        <w:t xml:space="preserv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TableGrid"/>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4926AD46" w:rsidR="00C9517E" w:rsidRDefault="00AE5F04" w:rsidP="009A3CFA">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06135C39" w14:textId="4A07D2D7" w:rsidR="00C9517E" w:rsidRDefault="00AE5F04" w:rsidP="009A3CFA">
            <w:pPr>
              <w:spacing w:after="0"/>
              <w:rPr>
                <w:lang w:eastAsia="zh-CN"/>
              </w:rPr>
            </w:pPr>
            <w:r>
              <w:rPr>
                <w:rFonts w:hint="eastAsia"/>
                <w:lang w:eastAsia="zh-CN"/>
              </w:rPr>
              <w:t>O</w:t>
            </w:r>
            <w:r>
              <w:rPr>
                <w:lang w:eastAsia="zh-CN"/>
              </w:rPr>
              <w:t>ption 2</w:t>
            </w:r>
          </w:p>
        </w:tc>
        <w:tc>
          <w:tcPr>
            <w:tcW w:w="5490" w:type="dxa"/>
          </w:tcPr>
          <w:p w14:paraId="48FEF397" w14:textId="141CBAFE" w:rsidR="00CB7BC3" w:rsidRPr="00CB7BC3" w:rsidRDefault="00115DC0" w:rsidP="00115DC0">
            <w:pPr>
              <w:spacing w:after="0" w:line="240" w:lineRule="auto"/>
              <w:rPr>
                <w:rFonts w:ascii="Arial" w:eastAsia="DengXian" w:hAnsi="Arial" w:cs="Arial"/>
                <w:lang w:eastAsia="zh-CN"/>
              </w:rPr>
            </w:pPr>
            <w:r w:rsidRPr="00115DC0">
              <w:rPr>
                <w:rFonts w:ascii="Arial" w:eastAsia="DengXian" w:hAnsi="Arial" w:cs="Arial"/>
                <w:lang w:eastAsia="zh-CN"/>
              </w:rPr>
              <w:t>We don’t need to capture anything from RAN2 perspective, we just state the discussion situation in Rely LS.</w:t>
            </w:r>
            <w:r w:rsidR="00CB7BC3" w:rsidRPr="00CB7BC3">
              <w:rPr>
                <w:rFonts w:ascii="Arial" w:eastAsia="DengXian" w:hAnsi="Arial" w:cs="Arial"/>
                <w:lang w:eastAsia="zh-CN"/>
              </w:rPr>
              <w:t xml:space="preserve"> RAN3 could determine whether to enhance RAN3 spec to support UE RRC state transition during the positioning session based on the discussion situation in RAN2.</w:t>
            </w:r>
          </w:p>
          <w:p w14:paraId="29B29031" w14:textId="619F6786" w:rsidR="00115DC0" w:rsidRPr="00115DC0" w:rsidRDefault="00115DC0" w:rsidP="00115DC0">
            <w:pPr>
              <w:spacing w:after="0" w:line="240" w:lineRule="auto"/>
              <w:rPr>
                <w:rFonts w:ascii="SimSun" w:hAnsi="SimSun" w:cs="SimSun"/>
                <w:sz w:val="24"/>
                <w:szCs w:val="24"/>
                <w:lang w:eastAsia="zh-CN"/>
              </w:rPr>
            </w:pPr>
          </w:p>
          <w:p w14:paraId="2FC5B3B3" w14:textId="0BE9BADB" w:rsidR="00C9517E" w:rsidRDefault="00C9517E" w:rsidP="009A3CFA">
            <w:pPr>
              <w:spacing w:after="0"/>
              <w:rPr>
                <w:lang w:eastAsia="zh-CN"/>
              </w:rPr>
            </w:pPr>
          </w:p>
        </w:tc>
      </w:tr>
      <w:tr w:rsidR="00C9517E" w14:paraId="1F47C955" w14:textId="77777777" w:rsidTr="009A3CFA">
        <w:tc>
          <w:tcPr>
            <w:tcW w:w="1938" w:type="dxa"/>
          </w:tcPr>
          <w:p w14:paraId="61647508" w14:textId="60F2982A" w:rsidR="00C9517E" w:rsidRPr="0099394E" w:rsidRDefault="000566E8" w:rsidP="009A3CFA">
            <w:pPr>
              <w:spacing w:after="0"/>
              <w:rPr>
                <w:rFonts w:eastAsia="Malgun Gothic"/>
                <w:sz w:val="20"/>
                <w:szCs w:val="20"/>
                <w:lang w:eastAsia="ko-KR"/>
              </w:rPr>
            </w:pPr>
            <w:r>
              <w:rPr>
                <w:rFonts w:eastAsia="Malgun Gothic"/>
                <w:sz w:val="20"/>
                <w:szCs w:val="20"/>
                <w:lang w:eastAsia="ko-KR"/>
              </w:rPr>
              <w:t>Nokia</w:t>
            </w:r>
          </w:p>
        </w:tc>
        <w:tc>
          <w:tcPr>
            <w:tcW w:w="1809" w:type="dxa"/>
          </w:tcPr>
          <w:p w14:paraId="65EA9DDA" w14:textId="086B5E3C" w:rsidR="00C9517E" w:rsidRPr="0099394E" w:rsidRDefault="000566E8" w:rsidP="009A3CFA">
            <w:pPr>
              <w:spacing w:after="0"/>
              <w:rPr>
                <w:rFonts w:eastAsia="Malgun Gothic"/>
                <w:sz w:val="20"/>
                <w:szCs w:val="20"/>
                <w:lang w:eastAsia="ko-KR"/>
              </w:rPr>
            </w:pPr>
            <w:r>
              <w:rPr>
                <w:rFonts w:eastAsia="Malgun Gothic"/>
                <w:sz w:val="20"/>
                <w:szCs w:val="20"/>
                <w:lang w:eastAsia="ko-KR"/>
              </w:rPr>
              <w:t>Option 3</w:t>
            </w:r>
          </w:p>
        </w:tc>
        <w:tc>
          <w:tcPr>
            <w:tcW w:w="5490" w:type="dxa"/>
          </w:tcPr>
          <w:p w14:paraId="74B6AE40" w14:textId="57834F48" w:rsidR="00C9517E" w:rsidRDefault="002732CB" w:rsidP="009A3CFA">
            <w:pPr>
              <w:spacing w:after="0"/>
              <w:rPr>
                <w:sz w:val="20"/>
                <w:szCs w:val="20"/>
                <w:lang w:eastAsia="ja-JP"/>
              </w:rPr>
            </w:pPr>
            <w:r>
              <w:rPr>
                <w:sz w:val="20"/>
                <w:szCs w:val="20"/>
                <w:lang w:eastAsia="ja-JP"/>
              </w:rPr>
              <w:t xml:space="preserve">RAN2 does not have to </w:t>
            </w:r>
            <w:r w:rsidR="00ED36BB">
              <w:rPr>
                <w:sz w:val="20"/>
                <w:szCs w:val="20"/>
                <w:lang w:eastAsia="ja-JP"/>
              </w:rPr>
              <w:t xml:space="preserve">address the scenarios identified by RAN3 or update any RAN2 Rel-17 specifications for now. </w:t>
            </w:r>
            <w:r w:rsidR="005108A3">
              <w:rPr>
                <w:sz w:val="20"/>
                <w:szCs w:val="20"/>
                <w:lang w:eastAsia="ja-JP"/>
              </w:rPr>
              <w:t>Can be addressed in a future release, if needed.</w:t>
            </w: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7DCEB8D6"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TableGrid"/>
        <w:tblW w:w="0" w:type="auto"/>
        <w:tblLook w:val="04A0" w:firstRow="1" w:lastRow="0" w:firstColumn="1" w:lastColumn="0" w:noHBand="0" w:noVBand="1"/>
      </w:tblPr>
      <w:tblGrid>
        <w:gridCol w:w="9350"/>
      </w:tblGrid>
      <w:tr w:rsidR="00A101E7" w14:paraId="170D153B" w14:textId="77777777" w:rsidTr="00A101E7">
        <w:tc>
          <w:tcPr>
            <w:tcW w:w="9350" w:type="dxa"/>
          </w:tcPr>
          <w:p w14:paraId="194D1521" w14:textId="77777777" w:rsidR="00A101E7" w:rsidRPr="00702836" w:rsidRDefault="00A101E7" w:rsidP="00A101E7">
            <w:pPr>
              <w:spacing w:before="240"/>
              <w:jc w:val="both"/>
              <w:rPr>
                <w:rFonts w:ascii="Arial" w:eastAsia="DengXian" w:hAnsi="Arial" w:cs="Arial"/>
                <w:lang w:eastAsia="zh-CN"/>
              </w:rPr>
            </w:pPr>
            <w:r w:rsidRPr="00702836">
              <w:rPr>
                <w:rFonts w:ascii="Arial" w:eastAsia="DengXian" w:hAnsi="Arial" w:cs="Arial"/>
                <w:lang w:eastAsia="zh-CN"/>
              </w:rPr>
              <w:t>RAN2 would like to thank RAN3 for the LS on SRS-</w:t>
            </w:r>
            <w:proofErr w:type="spellStart"/>
            <w:r w:rsidRPr="00702836">
              <w:rPr>
                <w:rFonts w:ascii="Arial" w:eastAsia="DengXian" w:hAnsi="Arial" w:cs="Arial"/>
                <w:lang w:eastAsia="zh-CN"/>
              </w:rPr>
              <w:t>PosRRC</w:t>
            </w:r>
            <w:proofErr w:type="spellEnd"/>
            <w:r w:rsidRPr="00702836">
              <w:rPr>
                <w:rFonts w:ascii="Arial" w:eastAsia="DengXian" w:hAnsi="Arial" w:cs="Arial"/>
                <w:lang w:eastAsia="zh-CN"/>
              </w:rPr>
              <w:t>-</w:t>
            </w:r>
            <w:proofErr w:type="spellStart"/>
            <w:r w:rsidRPr="00702836">
              <w:rPr>
                <w:rFonts w:ascii="Arial" w:eastAsia="DengXian" w:hAnsi="Arial" w:cs="Arial"/>
                <w:lang w:eastAsia="zh-CN"/>
              </w:rPr>
              <w:t>InactiveConfig</w:t>
            </w:r>
            <w:proofErr w:type="spellEnd"/>
            <w:r w:rsidRPr="00702836">
              <w:rPr>
                <w:rFonts w:ascii="Arial" w:eastAsia="DengXian" w:hAnsi="Arial" w:cs="Arial"/>
                <w:lang w:eastAsia="zh-CN"/>
              </w:rPr>
              <w:t xml:space="preserve"> configuration </w:t>
            </w:r>
            <w:proofErr w:type="spellStart"/>
            <w:r w:rsidRPr="00702836">
              <w:rPr>
                <w:rFonts w:ascii="Arial" w:eastAsia="DengXian" w:hAnsi="Arial" w:cs="Arial"/>
                <w:lang w:eastAsia="zh-CN"/>
              </w:rPr>
              <w:t>signalling</w:t>
            </w:r>
            <w:proofErr w:type="spellEnd"/>
            <w:r w:rsidRPr="00702836">
              <w:rPr>
                <w:rFonts w:ascii="Arial" w:eastAsia="DengXian" w:hAnsi="Arial" w:cs="Arial"/>
                <w:lang w:eastAsia="zh-CN"/>
              </w:rPr>
              <w:t xml:space="preserve">.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t>Regarding RAN3 question “whether a UE RRC state can be changed during the positioning session in Rel-17 (some example scenarios shown in Annex).”:</w:t>
            </w:r>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xml:space="preserve">,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0AEA1BB1" w14:textId="77777777" w:rsidTr="00E03E42">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lastRenderedPageBreak/>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E03E42" w14:paraId="33225AB2" w14:textId="77777777" w:rsidTr="00E03E42">
        <w:tc>
          <w:tcPr>
            <w:tcW w:w="1938" w:type="dxa"/>
          </w:tcPr>
          <w:p w14:paraId="52351EA8" w14:textId="6B7B72F4"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5490" w:type="dxa"/>
          </w:tcPr>
          <w:p w14:paraId="6D0F5D5A" w14:textId="77777777" w:rsidR="00E03E42" w:rsidRPr="00185BD9" w:rsidRDefault="00E03E42" w:rsidP="00E03E42">
            <w:pPr>
              <w:spacing w:after="0"/>
              <w:rPr>
                <w:sz w:val="20"/>
                <w:szCs w:val="20"/>
                <w:lang w:eastAsia="zh-CN"/>
              </w:rPr>
            </w:pPr>
            <w:r>
              <w:rPr>
                <w:rFonts w:hint="eastAsia"/>
                <w:sz w:val="20"/>
                <w:szCs w:val="20"/>
                <w:lang w:eastAsia="zh-CN"/>
              </w:rPr>
              <w:t>I</w:t>
            </w:r>
            <w:r>
              <w:rPr>
                <w:sz w:val="20"/>
                <w:szCs w:val="20"/>
                <w:lang w:eastAsia="zh-CN"/>
              </w:rPr>
              <w:t>’m not sure whether the network behavior is in RAN2 scope and prefer to remove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therefore</w:t>
            </w:r>
            <w:r>
              <w:rPr>
                <w:rFonts w:ascii="Arial" w:hAnsi="Arial" w:cs="Arial"/>
              </w:rPr>
              <w:t>’</w:t>
            </w:r>
          </w:p>
          <w:p w14:paraId="378F6699" w14:textId="77777777" w:rsidR="00E03E42" w:rsidRDefault="00E03E42" w:rsidP="00E03E42">
            <w:pPr>
              <w:spacing w:after="0"/>
              <w:rPr>
                <w:sz w:val="20"/>
                <w:szCs w:val="20"/>
                <w:lang w:eastAsia="zh-CN"/>
              </w:rPr>
            </w:pPr>
          </w:p>
          <w:p w14:paraId="40BD2432" w14:textId="5245C33E" w:rsidR="001470F1" w:rsidRPr="00185BD9" w:rsidRDefault="001470F1" w:rsidP="00E03E42">
            <w:pPr>
              <w:spacing w:after="0"/>
              <w:rPr>
                <w:sz w:val="20"/>
                <w:szCs w:val="20"/>
                <w:lang w:eastAsia="zh-CN"/>
              </w:rPr>
            </w:pPr>
          </w:p>
        </w:tc>
      </w:tr>
      <w:tr w:rsidR="00A101E7" w14:paraId="56608C5A" w14:textId="77777777" w:rsidTr="00E03E42">
        <w:tc>
          <w:tcPr>
            <w:tcW w:w="1938" w:type="dxa"/>
          </w:tcPr>
          <w:p w14:paraId="47FE31E9" w14:textId="5714621D" w:rsidR="00A101E7" w:rsidRPr="0099394E" w:rsidRDefault="00F95FD0" w:rsidP="009A3CFA">
            <w:pPr>
              <w:spacing w:after="0"/>
              <w:rPr>
                <w:rFonts w:eastAsia="Malgun Gothic"/>
                <w:sz w:val="20"/>
                <w:szCs w:val="20"/>
                <w:lang w:eastAsia="ko-KR"/>
              </w:rPr>
            </w:pPr>
            <w:r>
              <w:rPr>
                <w:rFonts w:eastAsia="Malgun Gothic"/>
                <w:sz w:val="20"/>
                <w:szCs w:val="20"/>
                <w:lang w:eastAsia="ko-KR"/>
              </w:rPr>
              <w:t>Nokia</w:t>
            </w:r>
          </w:p>
        </w:tc>
        <w:tc>
          <w:tcPr>
            <w:tcW w:w="5490" w:type="dxa"/>
          </w:tcPr>
          <w:p w14:paraId="54B89C49" w14:textId="77777777" w:rsidR="00A101E7" w:rsidRDefault="00EF2755" w:rsidP="009A3CFA">
            <w:pPr>
              <w:spacing w:after="0"/>
              <w:rPr>
                <w:sz w:val="20"/>
                <w:szCs w:val="20"/>
                <w:lang w:eastAsia="ja-JP"/>
              </w:rPr>
            </w:pPr>
            <w:r>
              <w:rPr>
                <w:sz w:val="20"/>
                <w:szCs w:val="20"/>
                <w:lang w:eastAsia="ja-JP"/>
              </w:rPr>
              <w:t>We think it is sufficient for RAN2 to answer as follows:</w:t>
            </w:r>
          </w:p>
          <w:p w14:paraId="3251B122" w14:textId="77777777" w:rsidR="00EF2755" w:rsidRDefault="00EF2755" w:rsidP="009A3CFA">
            <w:pPr>
              <w:spacing w:after="0"/>
              <w:rPr>
                <w:sz w:val="20"/>
                <w:szCs w:val="20"/>
                <w:lang w:eastAsia="ja-JP"/>
              </w:rPr>
            </w:pPr>
          </w:p>
          <w:p w14:paraId="5130C0C8" w14:textId="3E7D7D64" w:rsidR="00EF2755" w:rsidRDefault="00EF2755" w:rsidP="009A3CFA">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sidR="00B75CBF">
              <w:rPr>
                <w:rFonts w:ascii="Arial" w:eastAsiaTheme="minorEastAsia" w:hAnsi="Arial" w:cs="Arial"/>
                <w:iCs/>
                <w:lang w:eastAsia="zh-CN"/>
              </w:rPr>
              <w:t xml:space="preserve">it is up to </w:t>
            </w:r>
            <w:proofErr w:type="spellStart"/>
            <w:r w:rsidR="00E23118">
              <w:rPr>
                <w:rFonts w:ascii="Arial" w:eastAsiaTheme="minorEastAsia" w:hAnsi="Arial" w:cs="Arial"/>
                <w:iCs/>
                <w:lang w:eastAsia="zh-CN"/>
              </w:rPr>
              <w:t>gNB</w:t>
            </w:r>
            <w:proofErr w:type="spellEnd"/>
            <w:r w:rsidR="00E23118">
              <w:rPr>
                <w:rFonts w:ascii="Arial" w:eastAsiaTheme="minorEastAsia" w:hAnsi="Arial" w:cs="Arial"/>
                <w:iCs/>
                <w:lang w:eastAsia="zh-CN"/>
              </w:rPr>
              <w:t xml:space="preserve"> implementation how </w:t>
            </w:r>
            <w:r w:rsidR="008863B7">
              <w:rPr>
                <w:rFonts w:ascii="Arial" w:eastAsiaTheme="minorEastAsia" w:hAnsi="Arial" w:cs="Arial"/>
                <w:iCs/>
                <w:lang w:eastAsia="zh-CN"/>
              </w:rPr>
              <w:t xml:space="preserve">and when </w:t>
            </w:r>
            <w:r w:rsidR="00FA1647">
              <w:rPr>
                <w:rFonts w:ascii="Arial" w:eastAsiaTheme="minorEastAsia" w:hAnsi="Arial" w:cs="Arial"/>
                <w:iCs/>
                <w:lang w:eastAsia="zh-CN"/>
              </w:rPr>
              <w:t xml:space="preserve">it </w:t>
            </w:r>
            <w:r w:rsidR="002B55FF">
              <w:rPr>
                <w:rFonts w:ascii="Arial" w:eastAsiaTheme="minorEastAsia" w:hAnsi="Arial" w:cs="Arial"/>
                <w:iCs/>
                <w:lang w:eastAsia="zh-CN"/>
              </w:rPr>
              <w:t xml:space="preserve">decides </w:t>
            </w:r>
            <w:r w:rsidR="00ED0DB3">
              <w:rPr>
                <w:rFonts w:ascii="Arial" w:eastAsiaTheme="minorEastAsia" w:hAnsi="Arial" w:cs="Arial"/>
                <w:iCs/>
                <w:lang w:eastAsia="zh-CN"/>
              </w:rPr>
              <w:t xml:space="preserve">to </w:t>
            </w:r>
            <w:r w:rsidR="008863B7">
              <w:rPr>
                <w:rFonts w:ascii="Arial" w:eastAsiaTheme="minorEastAsia" w:hAnsi="Arial" w:cs="Arial"/>
                <w:iCs/>
                <w:lang w:eastAsia="zh-CN"/>
              </w:rPr>
              <w:t xml:space="preserve">move </w:t>
            </w:r>
            <w:r w:rsidR="00E23118">
              <w:rPr>
                <w:rFonts w:ascii="Arial" w:eastAsiaTheme="minorEastAsia" w:hAnsi="Arial" w:cs="Arial"/>
                <w:iCs/>
                <w:lang w:eastAsia="zh-CN"/>
              </w:rPr>
              <w:t xml:space="preserve">the </w:t>
            </w:r>
            <w:r w:rsidR="002B55FF">
              <w:rPr>
                <w:rFonts w:ascii="Arial" w:eastAsiaTheme="minorEastAsia" w:hAnsi="Arial" w:cs="Arial"/>
                <w:iCs/>
                <w:lang w:eastAsia="zh-CN"/>
              </w:rPr>
              <w:t xml:space="preserve">UE </w:t>
            </w:r>
            <w:r w:rsidR="008863B7">
              <w:rPr>
                <w:rFonts w:ascii="Arial" w:eastAsiaTheme="minorEastAsia" w:hAnsi="Arial" w:cs="Arial"/>
                <w:iCs/>
                <w:lang w:eastAsia="zh-CN"/>
              </w:rPr>
              <w:t xml:space="preserve">to </w:t>
            </w:r>
            <w:r w:rsidR="002B55FF">
              <w:rPr>
                <w:rFonts w:ascii="Arial" w:eastAsiaTheme="minorEastAsia" w:hAnsi="Arial" w:cs="Arial"/>
                <w:iCs/>
                <w:lang w:eastAsia="zh-CN"/>
              </w:rPr>
              <w:t>RRC</w:t>
            </w:r>
            <w:r w:rsidR="008863B7">
              <w:rPr>
                <w:rFonts w:ascii="Arial" w:eastAsiaTheme="minorEastAsia" w:hAnsi="Arial" w:cs="Arial"/>
                <w:iCs/>
                <w:lang w:eastAsia="zh-CN"/>
              </w:rPr>
              <w:t>_INACTIVE</w:t>
            </w:r>
            <w:r w:rsidR="00774845">
              <w:rPr>
                <w:rFonts w:ascii="Arial" w:eastAsiaTheme="minorEastAsia" w:hAnsi="Arial" w:cs="Arial"/>
                <w:iCs/>
                <w:lang w:eastAsia="zh-CN"/>
              </w:rPr>
              <w:t xml:space="preserve">. </w:t>
            </w:r>
            <w:r w:rsidR="00704198">
              <w:rPr>
                <w:rFonts w:ascii="Arial" w:eastAsiaTheme="minorEastAsia" w:hAnsi="Arial" w:cs="Arial"/>
                <w:iCs/>
                <w:lang w:eastAsia="zh-CN"/>
              </w:rPr>
              <w:t xml:space="preserve">RAN2 have not discussed </w:t>
            </w:r>
            <w:r w:rsidR="00227AAB">
              <w:rPr>
                <w:rFonts w:ascii="Arial" w:eastAsiaTheme="minorEastAsia" w:hAnsi="Arial" w:cs="Arial"/>
                <w:iCs/>
                <w:lang w:eastAsia="zh-CN"/>
              </w:rPr>
              <w:t xml:space="preserve">during Rel-17 positioning work about </w:t>
            </w:r>
            <w:r w:rsidR="00704198">
              <w:rPr>
                <w:rFonts w:ascii="Arial" w:eastAsiaTheme="minorEastAsia" w:hAnsi="Arial" w:cs="Arial"/>
                <w:iCs/>
                <w:lang w:eastAsia="zh-CN"/>
              </w:rPr>
              <w:t xml:space="preserve">these RRC state transitions </w:t>
            </w:r>
            <w:r w:rsidR="008D09AD">
              <w:rPr>
                <w:rFonts w:ascii="Arial" w:eastAsiaTheme="minorEastAsia" w:hAnsi="Arial" w:cs="Arial"/>
                <w:iCs/>
                <w:lang w:eastAsia="zh-CN"/>
              </w:rPr>
              <w:t>while there is an ongoing positioning session.</w:t>
            </w:r>
            <w:r w:rsidR="00107647">
              <w:rPr>
                <w:rFonts w:ascii="Arial" w:eastAsiaTheme="minorEastAsia" w:hAnsi="Arial" w:cs="Arial"/>
                <w:iCs/>
                <w:lang w:eastAsia="zh-CN"/>
              </w:rPr>
              <w:t xml:space="preserve"> RAN2 does not plan to </w:t>
            </w:r>
            <w:r w:rsidR="00DB2A4E">
              <w:rPr>
                <w:rFonts w:ascii="Arial" w:eastAsiaTheme="minorEastAsia" w:hAnsi="Arial" w:cs="Arial"/>
                <w:iCs/>
                <w:lang w:eastAsia="zh-CN"/>
              </w:rPr>
              <w:t xml:space="preserve">address </w:t>
            </w:r>
            <w:r w:rsidR="00B93A9C">
              <w:rPr>
                <w:rFonts w:ascii="Arial" w:eastAsiaTheme="minorEastAsia" w:hAnsi="Arial" w:cs="Arial"/>
                <w:iCs/>
                <w:lang w:eastAsia="zh-CN"/>
              </w:rPr>
              <w:t xml:space="preserve">in Rel-17 </w:t>
            </w:r>
            <w:r w:rsidR="00DB2A4E">
              <w:rPr>
                <w:rFonts w:ascii="Arial" w:eastAsiaTheme="minorEastAsia" w:hAnsi="Arial" w:cs="Arial"/>
                <w:iCs/>
                <w:lang w:eastAsia="zh-CN"/>
              </w:rPr>
              <w:t xml:space="preserve">these scenarios described in </w:t>
            </w:r>
            <w:r w:rsidR="00B93A9C">
              <w:rPr>
                <w:rFonts w:ascii="Arial" w:eastAsiaTheme="minorEastAsia" w:hAnsi="Arial" w:cs="Arial"/>
                <w:iCs/>
                <w:lang w:eastAsia="zh-CN"/>
              </w:rPr>
              <w:t xml:space="preserve">the </w:t>
            </w:r>
            <w:r w:rsidR="00DB2A4E">
              <w:rPr>
                <w:rFonts w:ascii="Arial" w:eastAsiaTheme="minorEastAsia" w:hAnsi="Arial" w:cs="Arial"/>
                <w:iCs/>
                <w:lang w:eastAsia="zh-CN"/>
              </w:rPr>
              <w:t>RAN3 LS</w:t>
            </w:r>
            <w:r w:rsidR="00B93A9C">
              <w:rPr>
                <w:rFonts w:ascii="Arial" w:eastAsiaTheme="minorEastAsia" w:hAnsi="Arial" w:cs="Arial"/>
                <w:iCs/>
                <w:lang w:eastAsia="zh-CN"/>
              </w:rPr>
              <w:t xml:space="preserve"> as the specification is now frozen.</w:t>
            </w:r>
          </w:p>
        </w:tc>
      </w:tr>
      <w:tr w:rsidR="00A101E7" w14:paraId="57F8051F" w14:textId="77777777" w:rsidTr="00E03E42">
        <w:tc>
          <w:tcPr>
            <w:tcW w:w="1938" w:type="dxa"/>
          </w:tcPr>
          <w:p w14:paraId="50F52E6A" w14:textId="77777777" w:rsidR="00A101E7" w:rsidRDefault="00A101E7" w:rsidP="009A3CFA">
            <w:pPr>
              <w:spacing w:after="0"/>
              <w:rPr>
                <w:sz w:val="20"/>
                <w:szCs w:val="20"/>
                <w:lang w:eastAsia="zh-CN"/>
              </w:rPr>
            </w:pPr>
          </w:p>
        </w:tc>
        <w:tc>
          <w:tcPr>
            <w:tcW w:w="5490" w:type="dxa"/>
          </w:tcPr>
          <w:p w14:paraId="1CBE9F75" w14:textId="77777777" w:rsidR="00A101E7" w:rsidRDefault="00A101E7" w:rsidP="009A3CFA">
            <w:pPr>
              <w:spacing w:after="0"/>
              <w:rPr>
                <w:sz w:val="20"/>
                <w:szCs w:val="20"/>
                <w:lang w:val="en-GB" w:eastAsia="zh-CN"/>
              </w:rPr>
            </w:pPr>
          </w:p>
        </w:tc>
      </w:tr>
    </w:tbl>
    <w:p w14:paraId="39782821" w14:textId="14B37D7F" w:rsidR="0094064E" w:rsidRDefault="0094064E" w:rsidP="00350664">
      <w:pPr>
        <w:rPr>
          <w:lang w:eastAsia="zh-CN"/>
        </w:rPr>
      </w:pPr>
    </w:p>
    <w:p w14:paraId="33B4806C" w14:textId="58B5753A"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TableGrid"/>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3" w:name="OLE_LINK29"/>
            <w:bookmarkStart w:id="4" w:name="OLE_LINK34"/>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bookmarkEnd w:id="3"/>
            <w:bookmarkEnd w:id="4"/>
            <w:proofErr w:type="spellEnd"/>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However the judgement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xml:space="preserve">. The demand for state transition during the positioning session is corner case. On the other hand, if the state transition is performed during the message flow, there will be signaling adjustment in </w:t>
            </w:r>
            <w:proofErr w:type="spellStart"/>
            <w:r w:rsidRPr="00444B58">
              <w:rPr>
                <w:rFonts w:ascii="Arial" w:eastAsiaTheme="minorEastAsia" w:hAnsi="Arial" w:cs="Arial"/>
                <w:lang w:eastAsia="zh-CN"/>
              </w:rPr>
              <w:t>Uu</w:t>
            </w:r>
            <w:proofErr w:type="spellEnd"/>
            <w:r w:rsidRPr="00444B58">
              <w:rPr>
                <w:rFonts w:ascii="Arial" w:eastAsiaTheme="minorEastAsia" w:hAnsi="Arial" w:cs="Arial"/>
                <w:lang w:eastAsia="zh-CN"/>
              </w:rPr>
              <w:t>.</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Header"/>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proofErr w:type="spellEnd"/>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38B1C7B5" w14:textId="77777777" w:rsidTr="00E03E42">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25A2E5E" w14:textId="3954973E"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E03E42">
        <w:tc>
          <w:tcPr>
            <w:tcW w:w="1938" w:type="dxa"/>
          </w:tcPr>
          <w:p w14:paraId="17473263" w14:textId="4A56B3D8" w:rsidR="00A101E7" w:rsidRDefault="00185BD9" w:rsidP="009A3CFA">
            <w:pPr>
              <w:spacing w:after="0"/>
              <w:rPr>
                <w:sz w:val="20"/>
                <w:szCs w:val="20"/>
                <w:lang w:eastAsia="zh-CN"/>
              </w:rPr>
            </w:pPr>
            <w:r>
              <w:rPr>
                <w:sz w:val="20"/>
                <w:szCs w:val="20"/>
                <w:lang w:eastAsia="zh-CN"/>
              </w:rPr>
              <w:t>Xiaomi</w:t>
            </w:r>
          </w:p>
        </w:tc>
        <w:tc>
          <w:tcPr>
            <w:tcW w:w="5490" w:type="dxa"/>
          </w:tcPr>
          <w:p w14:paraId="2609E2A0" w14:textId="54706E62" w:rsidR="00092831" w:rsidRPr="00553A07" w:rsidRDefault="00553A07" w:rsidP="00553A07">
            <w:pPr>
              <w:spacing w:before="240"/>
              <w:jc w:val="both"/>
              <w:rPr>
                <w:rFonts w:ascii="Arial" w:hAnsi="Arial" w:cs="Arial"/>
                <w:iCs/>
                <w:lang w:eastAsia="zh-CN"/>
              </w:rPr>
            </w:pPr>
            <w:r>
              <w:rPr>
                <w:rFonts w:ascii="Arial" w:hAnsi="Arial" w:cs="Arial"/>
                <w:iCs/>
                <w:lang w:eastAsia="zh-CN"/>
              </w:rPr>
              <w:t>W</w:t>
            </w:r>
            <w:r>
              <w:rPr>
                <w:rFonts w:ascii="Arial" w:hAnsi="Arial" w:cs="Arial" w:hint="eastAsia"/>
                <w:iCs/>
                <w:lang w:eastAsia="zh-CN"/>
              </w:rPr>
              <w:t>e</w:t>
            </w:r>
            <w:r>
              <w:rPr>
                <w:rFonts w:ascii="Arial" w:hAnsi="Arial" w:cs="Arial"/>
                <w:iCs/>
                <w:lang w:eastAsia="zh-CN"/>
              </w:rPr>
              <w:t xml:space="preserve"> suggest to provide the answer to RAN3 as below:</w:t>
            </w:r>
          </w:p>
          <w:p w14:paraId="77D3FF5E" w14:textId="01D98C64" w:rsidR="00092831" w:rsidRPr="00092831" w:rsidRDefault="00092831" w:rsidP="00092831">
            <w:pPr>
              <w:spacing w:after="0" w:line="240" w:lineRule="auto"/>
              <w:rPr>
                <w:rFonts w:ascii="Arial" w:eastAsia="DengXian" w:hAnsi="Arial" w:cs="Arial"/>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w:t>
            </w:r>
            <w:r w:rsidRPr="00092831">
              <w:rPr>
                <w:rFonts w:ascii="Arial" w:eastAsia="DengXian" w:hAnsi="Arial" w:cs="Arial"/>
                <w:lang w:eastAsia="zh-CN"/>
              </w:rPr>
              <w:t xml:space="preserve">RAN2 understanding is that the network may move a UE to different RRC state based on </w:t>
            </w:r>
            <w:r w:rsidRPr="00092831">
              <w:rPr>
                <w:rFonts w:ascii="Arial" w:eastAsia="DengXian" w:hAnsi="Arial" w:cs="Arial"/>
                <w:lang w:eastAsia="zh-CN"/>
              </w:rPr>
              <w:lastRenderedPageBreak/>
              <w:t>network implementation. However, RAN2 didn’t discuss scenarios and positioning procedures for changing UE RRC state during the positioning session in Rel-17</w:t>
            </w:r>
            <w:r>
              <w:rPr>
                <w:rFonts w:ascii="Arial" w:eastAsia="DengXian" w:hAnsi="Arial" w:cs="Arial"/>
                <w:lang w:eastAsia="zh-CN"/>
              </w:rPr>
              <w:t xml:space="preserve"> and </w:t>
            </w:r>
            <w:r w:rsidRPr="00092831">
              <w:rPr>
                <w:rFonts w:ascii="Arial" w:eastAsia="DengXian" w:hAnsi="Arial" w:cs="Arial"/>
                <w:lang w:eastAsia="zh-CN"/>
              </w:rPr>
              <w:t>the</w:t>
            </w:r>
            <w:r>
              <w:rPr>
                <w:rFonts w:ascii="Arial" w:eastAsia="DengXian" w:hAnsi="Arial" w:cs="Arial"/>
                <w:lang w:eastAsia="zh-CN"/>
              </w:rPr>
              <w:t xml:space="preserve">re may be potential spec impact for supporting UE RRC state </w:t>
            </w:r>
            <w:r w:rsidR="00553A07">
              <w:rPr>
                <w:rFonts w:ascii="Arial" w:eastAsia="DengXian" w:hAnsi="Arial" w:cs="Arial"/>
                <w:lang w:eastAsia="zh-CN"/>
              </w:rPr>
              <w:t>transition</w:t>
            </w:r>
            <w:r>
              <w:rPr>
                <w:rFonts w:ascii="Arial" w:eastAsia="DengXian" w:hAnsi="Arial" w:cs="Arial"/>
                <w:lang w:eastAsia="zh-CN"/>
              </w:rPr>
              <w:t xml:space="preserve"> during positioning session.</w:t>
            </w:r>
            <w:r w:rsidR="00115DC0">
              <w:rPr>
                <w:rFonts w:ascii="Arial" w:eastAsia="DengXian" w:hAnsi="Arial" w:cs="Arial"/>
                <w:lang w:eastAsia="zh-CN"/>
              </w:rPr>
              <w:t xml:space="preserve"> Moreover, RAN2 think </w:t>
            </w:r>
            <w:r w:rsidR="00844E87">
              <w:rPr>
                <w:rFonts w:ascii="Arial" w:eastAsia="DengXian" w:hAnsi="Arial" w:cs="Arial"/>
                <w:lang w:eastAsia="zh-CN"/>
              </w:rPr>
              <w:t>the example</w:t>
            </w:r>
            <w:r w:rsidR="00CB7BC3">
              <w:rPr>
                <w:rFonts w:ascii="Arial" w:eastAsia="DengXian" w:hAnsi="Arial" w:cs="Arial"/>
                <w:lang w:eastAsia="zh-CN"/>
              </w:rPr>
              <w:t xml:space="preserve"> procedures are not valid.</w:t>
            </w:r>
          </w:p>
          <w:p w14:paraId="2164CC52" w14:textId="0B2B4A7A" w:rsidR="00A101E7" w:rsidRDefault="00A101E7" w:rsidP="00092831">
            <w:pPr>
              <w:spacing w:before="240"/>
              <w:jc w:val="both"/>
              <w:rPr>
                <w:lang w:eastAsia="zh-CN"/>
              </w:rPr>
            </w:pPr>
          </w:p>
        </w:tc>
      </w:tr>
      <w:tr w:rsidR="005D54CC" w14:paraId="3EF49376" w14:textId="77777777" w:rsidTr="00E03E42">
        <w:tc>
          <w:tcPr>
            <w:tcW w:w="1938" w:type="dxa"/>
          </w:tcPr>
          <w:p w14:paraId="0000314D" w14:textId="1599616C" w:rsidR="005D54CC" w:rsidRPr="0099394E" w:rsidRDefault="005D54CC" w:rsidP="005D54CC">
            <w:pPr>
              <w:spacing w:after="0"/>
              <w:rPr>
                <w:rFonts w:eastAsia="Malgun Gothic"/>
                <w:sz w:val="20"/>
                <w:szCs w:val="20"/>
                <w:lang w:eastAsia="ko-KR"/>
              </w:rPr>
            </w:pPr>
            <w:r>
              <w:rPr>
                <w:rFonts w:eastAsia="Malgun Gothic"/>
                <w:sz w:val="20"/>
                <w:szCs w:val="20"/>
                <w:lang w:eastAsia="ko-KR"/>
              </w:rPr>
              <w:lastRenderedPageBreak/>
              <w:t>Nokia</w:t>
            </w:r>
          </w:p>
        </w:tc>
        <w:tc>
          <w:tcPr>
            <w:tcW w:w="5490" w:type="dxa"/>
          </w:tcPr>
          <w:p w14:paraId="383B17EB" w14:textId="77777777" w:rsidR="005D54CC" w:rsidRDefault="005D54CC" w:rsidP="005D54CC">
            <w:pPr>
              <w:spacing w:after="0"/>
              <w:rPr>
                <w:sz w:val="20"/>
                <w:szCs w:val="20"/>
                <w:lang w:eastAsia="ja-JP"/>
              </w:rPr>
            </w:pPr>
            <w:r>
              <w:rPr>
                <w:sz w:val="20"/>
                <w:szCs w:val="20"/>
                <w:lang w:eastAsia="ja-JP"/>
              </w:rPr>
              <w:t>We think it is sufficient for RAN2 to answer as follows:</w:t>
            </w:r>
          </w:p>
          <w:p w14:paraId="4E11683D" w14:textId="77777777" w:rsidR="005D54CC" w:rsidRDefault="005D54CC" w:rsidP="005D54CC">
            <w:pPr>
              <w:spacing w:after="0"/>
              <w:rPr>
                <w:sz w:val="20"/>
                <w:szCs w:val="20"/>
                <w:lang w:eastAsia="ja-JP"/>
              </w:rPr>
            </w:pPr>
          </w:p>
          <w:p w14:paraId="22700821" w14:textId="0CD8CC26" w:rsidR="005D54CC" w:rsidRDefault="005D54CC" w:rsidP="005D54CC">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Pr>
                <w:rFonts w:ascii="Arial" w:eastAsiaTheme="minorEastAsia" w:hAnsi="Arial" w:cs="Arial"/>
                <w:iCs/>
                <w:lang w:eastAsia="zh-CN"/>
              </w:rPr>
              <w:t xml:space="preserve">it is up to </w:t>
            </w:r>
            <w:proofErr w:type="spellStart"/>
            <w:r>
              <w:rPr>
                <w:rFonts w:ascii="Arial" w:eastAsiaTheme="minorEastAsia" w:hAnsi="Arial" w:cs="Arial"/>
                <w:iCs/>
                <w:lang w:eastAsia="zh-CN"/>
              </w:rPr>
              <w:t>gNB</w:t>
            </w:r>
            <w:proofErr w:type="spellEnd"/>
            <w:r>
              <w:rPr>
                <w:rFonts w:ascii="Arial" w:eastAsiaTheme="minorEastAsia" w:hAnsi="Arial" w:cs="Arial"/>
                <w:iCs/>
                <w:lang w:eastAsia="zh-CN"/>
              </w:rPr>
              <w:t xml:space="preserve"> implementation how and when it decides to move the UE to RRC_INACTIVE. RAN2 have not discussed during Rel-17 positioning work about these RRC state transitions while there is an ongoing positioning session. RAN2 does not plan to address in Rel-17 these scenarios described in the RAN3 LS as the specification is now frozen.</w:t>
            </w:r>
          </w:p>
        </w:tc>
      </w:tr>
      <w:tr w:rsidR="005D54CC" w14:paraId="17032308" w14:textId="77777777" w:rsidTr="00E03E42">
        <w:tc>
          <w:tcPr>
            <w:tcW w:w="1938" w:type="dxa"/>
          </w:tcPr>
          <w:p w14:paraId="47C9E358" w14:textId="77777777" w:rsidR="005D54CC" w:rsidRDefault="005D54CC" w:rsidP="005D54CC">
            <w:pPr>
              <w:spacing w:after="0"/>
              <w:rPr>
                <w:sz w:val="20"/>
                <w:szCs w:val="20"/>
                <w:lang w:eastAsia="zh-CN"/>
              </w:rPr>
            </w:pPr>
          </w:p>
        </w:tc>
        <w:tc>
          <w:tcPr>
            <w:tcW w:w="5490" w:type="dxa"/>
          </w:tcPr>
          <w:p w14:paraId="272379C4" w14:textId="77777777" w:rsidR="005D54CC" w:rsidRDefault="005D54CC" w:rsidP="005D54CC">
            <w:pPr>
              <w:spacing w:after="0"/>
              <w:rPr>
                <w:sz w:val="20"/>
                <w:szCs w:val="20"/>
                <w:lang w:val="en-GB" w:eastAsia="zh-CN"/>
              </w:rPr>
            </w:pP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5" w:name="_Ref434066290"/>
      <w:r>
        <w:rPr>
          <w:rFonts w:ascii="Times New Roman" w:hAnsi="Times New Roman"/>
        </w:rPr>
        <w:t>Reference</w:t>
      </w:r>
      <w:bookmarkEnd w:id="5"/>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B528" w14:textId="77777777" w:rsidR="00B34E7A" w:rsidRDefault="00B34E7A" w:rsidP="008A375A">
      <w:pPr>
        <w:spacing w:after="0" w:line="240" w:lineRule="auto"/>
      </w:pPr>
      <w:r>
        <w:separator/>
      </w:r>
    </w:p>
  </w:endnote>
  <w:endnote w:type="continuationSeparator" w:id="0">
    <w:p w14:paraId="50A57686" w14:textId="77777777" w:rsidR="00B34E7A" w:rsidRDefault="00B34E7A" w:rsidP="008A375A">
      <w:pPr>
        <w:spacing w:after="0" w:line="240" w:lineRule="auto"/>
      </w:pPr>
      <w:r>
        <w:continuationSeparator/>
      </w:r>
    </w:p>
  </w:endnote>
  <w:endnote w:type="continuationNotice" w:id="1">
    <w:p w14:paraId="611911F5" w14:textId="77777777" w:rsidR="00B34E7A" w:rsidRDefault="00B34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3634" w14:textId="77777777" w:rsidR="00B34E7A" w:rsidRDefault="00B34E7A" w:rsidP="008A375A">
      <w:pPr>
        <w:spacing w:after="0" w:line="240" w:lineRule="auto"/>
      </w:pPr>
      <w:r>
        <w:separator/>
      </w:r>
    </w:p>
  </w:footnote>
  <w:footnote w:type="continuationSeparator" w:id="0">
    <w:p w14:paraId="258641C7" w14:textId="77777777" w:rsidR="00B34E7A" w:rsidRDefault="00B34E7A" w:rsidP="008A375A">
      <w:pPr>
        <w:spacing w:after="0" w:line="240" w:lineRule="auto"/>
      </w:pPr>
      <w:r>
        <w:continuationSeparator/>
      </w:r>
    </w:p>
  </w:footnote>
  <w:footnote w:type="continuationNotice" w:id="1">
    <w:p w14:paraId="5F9DB042" w14:textId="77777777" w:rsidR="00B34E7A" w:rsidRDefault="00B34E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9F16C0F"/>
    <w:multiLevelType w:val="hybridMultilevel"/>
    <w:tmpl w:val="96BE72C2"/>
    <w:lvl w:ilvl="0" w:tplc="41107994">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7"/>
  </w:num>
  <w:num w:numId="4">
    <w:abstractNumId w:val="13"/>
  </w:num>
  <w:num w:numId="5">
    <w:abstractNumId w:val="17"/>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4"/>
  </w:num>
  <w:num w:numId="15">
    <w:abstractNumId w:val="0"/>
  </w:num>
  <w:num w:numId="16">
    <w:abstractNumId w:val="6"/>
  </w:num>
  <w:num w:numId="17">
    <w:abstractNumId w:val="1"/>
  </w:num>
  <w:num w:numId="18">
    <w:abstractNumId w:val="9"/>
  </w:num>
  <w:num w:numId="19">
    <w:abstractNumId w:val="1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MTIzNjUxMzI1N7BQ0lEKTi0uzszPAykwqgUADjtBNy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FE7"/>
    <w:rsid w:val="00025383"/>
    <w:rsid w:val="0002583A"/>
    <w:rsid w:val="00025E20"/>
    <w:rsid w:val="00026407"/>
    <w:rsid w:val="000268E6"/>
    <w:rsid w:val="00026CB4"/>
    <w:rsid w:val="00027712"/>
    <w:rsid w:val="00032171"/>
    <w:rsid w:val="00033051"/>
    <w:rsid w:val="00033D97"/>
    <w:rsid w:val="00035D41"/>
    <w:rsid w:val="000375C3"/>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3F3C"/>
    <w:rsid w:val="000548A8"/>
    <w:rsid w:val="0005551E"/>
    <w:rsid w:val="00055903"/>
    <w:rsid w:val="000566E8"/>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831"/>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9F8"/>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3F3"/>
    <w:rsid w:val="000C7A77"/>
    <w:rsid w:val="000D026C"/>
    <w:rsid w:val="000D0E89"/>
    <w:rsid w:val="000D30F4"/>
    <w:rsid w:val="000D323A"/>
    <w:rsid w:val="000D3DE2"/>
    <w:rsid w:val="000D5C13"/>
    <w:rsid w:val="000D5C3B"/>
    <w:rsid w:val="000E0127"/>
    <w:rsid w:val="000E0574"/>
    <w:rsid w:val="000E1188"/>
    <w:rsid w:val="000E1EEA"/>
    <w:rsid w:val="000E298C"/>
    <w:rsid w:val="000E2A86"/>
    <w:rsid w:val="000E2B5B"/>
    <w:rsid w:val="000E2BF6"/>
    <w:rsid w:val="000E3CF3"/>
    <w:rsid w:val="000E40FA"/>
    <w:rsid w:val="000E4BA0"/>
    <w:rsid w:val="000E5178"/>
    <w:rsid w:val="000E5AF2"/>
    <w:rsid w:val="000E7528"/>
    <w:rsid w:val="000E7E58"/>
    <w:rsid w:val="000F09AA"/>
    <w:rsid w:val="000F0C44"/>
    <w:rsid w:val="000F16B7"/>
    <w:rsid w:val="000F22FB"/>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647"/>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DC0"/>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AA5"/>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0F1"/>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5BD9"/>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DB"/>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27AAB"/>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067"/>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581"/>
    <w:rsid w:val="0027077A"/>
    <w:rsid w:val="00270BFE"/>
    <w:rsid w:val="00271502"/>
    <w:rsid w:val="002717AC"/>
    <w:rsid w:val="00272599"/>
    <w:rsid w:val="002732CB"/>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49D"/>
    <w:rsid w:val="002B4DED"/>
    <w:rsid w:val="002B4F06"/>
    <w:rsid w:val="002B525E"/>
    <w:rsid w:val="002B55FF"/>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1E"/>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978"/>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B98"/>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968"/>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63"/>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4BE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0B89"/>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8A3"/>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3A07"/>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9DC"/>
    <w:rsid w:val="005C4FA1"/>
    <w:rsid w:val="005C5831"/>
    <w:rsid w:val="005C63F6"/>
    <w:rsid w:val="005C6892"/>
    <w:rsid w:val="005C70D2"/>
    <w:rsid w:val="005C719B"/>
    <w:rsid w:val="005D10C2"/>
    <w:rsid w:val="005D1156"/>
    <w:rsid w:val="005D1F91"/>
    <w:rsid w:val="005D22DB"/>
    <w:rsid w:val="005D3E74"/>
    <w:rsid w:val="005D4076"/>
    <w:rsid w:val="005D4319"/>
    <w:rsid w:val="005D54CC"/>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CA2"/>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89D"/>
    <w:rsid w:val="006D59D3"/>
    <w:rsid w:val="006D5CE4"/>
    <w:rsid w:val="006E30CE"/>
    <w:rsid w:val="006E33B6"/>
    <w:rsid w:val="006E4CAB"/>
    <w:rsid w:val="006E4E17"/>
    <w:rsid w:val="006E5693"/>
    <w:rsid w:val="006E5994"/>
    <w:rsid w:val="006E6185"/>
    <w:rsid w:val="006E70CD"/>
    <w:rsid w:val="006E7590"/>
    <w:rsid w:val="006E76C8"/>
    <w:rsid w:val="006F0254"/>
    <w:rsid w:val="006F0582"/>
    <w:rsid w:val="006F07EA"/>
    <w:rsid w:val="006F0C7A"/>
    <w:rsid w:val="006F0FEC"/>
    <w:rsid w:val="006F1675"/>
    <w:rsid w:val="006F16BF"/>
    <w:rsid w:val="006F20FC"/>
    <w:rsid w:val="006F20FF"/>
    <w:rsid w:val="006F2580"/>
    <w:rsid w:val="006F2CC5"/>
    <w:rsid w:val="006F2D4A"/>
    <w:rsid w:val="006F3988"/>
    <w:rsid w:val="006F41E9"/>
    <w:rsid w:val="006F440F"/>
    <w:rsid w:val="006F4FC4"/>
    <w:rsid w:val="006F558A"/>
    <w:rsid w:val="006F625D"/>
    <w:rsid w:val="006F6C2B"/>
    <w:rsid w:val="006F7449"/>
    <w:rsid w:val="006F7897"/>
    <w:rsid w:val="00700435"/>
    <w:rsid w:val="007008D4"/>
    <w:rsid w:val="007008E0"/>
    <w:rsid w:val="00700FA0"/>
    <w:rsid w:val="0070123C"/>
    <w:rsid w:val="00701377"/>
    <w:rsid w:val="00701A9F"/>
    <w:rsid w:val="007022A5"/>
    <w:rsid w:val="007022BF"/>
    <w:rsid w:val="00704055"/>
    <w:rsid w:val="00704198"/>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505"/>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3AD8"/>
    <w:rsid w:val="0076421F"/>
    <w:rsid w:val="00764350"/>
    <w:rsid w:val="00764623"/>
    <w:rsid w:val="007647F0"/>
    <w:rsid w:val="00764C5E"/>
    <w:rsid w:val="00764D31"/>
    <w:rsid w:val="00765466"/>
    <w:rsid w:val="0076616C"/>
    <w:rsid w:val="00766D0C"/>
    <w:rsid w:val="007676DA"/>
    <w:rsid w:val="007703AD"/>
    <w:rsid w:val="00770498"/>
    <w:rsid w:val="007706AB"/>
    <w:rsid w:val="00770CC5"/>
    <w:rsid w:val="00772482"/>
    <w:rsid w:val="00774019"/>
    <w:rsid w:val="00774285"/>
    <w:rsid w:val="007744B1"/>
    <w:rsid w:val="00774845"/>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103"/>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1726"/>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4E87"/>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4CB4"/>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863B7"/>
    <w:rsid w:val="008901E1"/>
    <w:rsid w:val="008905F9"/>
    <w:rsid w:val="00891486"/>
    <w:rsid w:val="00891B73"/>
    <w:rsid w:val="00891CA0"/>
    <w:rsid w:val="008925FC"/>
    <w:rsid w:val="00893BFA"/>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09AD"/>
    <w:rsid w:val="008D124B"/>
    <w:rsid w:val="008D13E3"/>
    <w:rsid w:val="008D148D"/>
    <w:rsid w:val="008D1FFC"/>
    <w:rsid w:val="008D2143"/>
    <w:rsid w:val="008D267F"/>
    <w:rsid w:val="008D28C2"/>
    <w:rsid w:val="008D2907"/>
    <w:rsid w:val="008D29BE"/>
    <w:rsid w:val="008D2B9F"/>
    <w:rsid w:val="008D2ED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004"/>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879"/>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F04"/>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7A"/>
    <w:rsid w:val="00B34EEB"/>
    <w:rsid w:val="00B35402"/>
    <w:rsid w:val="00B3550A"/>
    <w:rsid w:val="00B35AEB"/>
    <w:rsid w:val="00B35E38"/>
    <w:rsid w:val="00B3612A"/>
    <w:rsid w:val="00B36C52"/>
    <w:rsid w:val="00B36D66"/>
    <w:rsid w:val="00B37C1A"/>
    <w:rsid w:val="00B40090"/>
    <w:rsid w:val="00B4088C"/>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2A2"/>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5CBF"/>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3A9C"/>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1D8A"/>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5F90"/>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6692F"/>
    <w:rsid w:val="00C7030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BC3"/>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E8C"/>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306"/>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255"/>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4E"/>
    <w:rsid w:val="00DB2A7B"/>
    <w:rsid w:val="00DB2B08"/>
    <w:rsid w:val="00DB352A"/>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E42"/>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118"/>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0086"/>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DB3"/>
    <w:rsid w:val="00ED0E88"/>
    <w:rsid w:val="00ED1701"/>
    <w:rsid w:val="00ED182D"/>
    <w:rsid w:val="00ED231B"/>
    <w:rsid w:val="00ED2F56"/>
    <w:rsid w:val="00ED36BB"/>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2755"/>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845"/>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5D14"/>
    <w:rsid w:val="00F95FD0"/>
    <w:rsid w:val="00F976D1"/>
    <w:rsid w:val="00FA1647"/>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3B4"/>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2FE2B78D-13F9-4565-921E-DB482E4A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customStyle="1" w:styleId="11">
    <w:name w:val="未处理的提及1"/>
    <w:basedOn w:val="DefaultParagraphFont"/>
    <w:uiPriority w:val="99"/>
    <w:unhideWhenUsed/>
    <w:rsid w:val="00B60EEE"/>
    <w:rPr>
      <w:color w:val="605E5C"/>
      <w:shd w:val="clear" w:color="auto" w:fill="E1DFDD"/>
    </w:rPr>
  </w:style>
  <w:style w:type="character" w:customStyle="1" w:styleId="12">
    <w:name w:val="@他1"/>
    <w:basedOn w:val="DefaultParagraphFont"/>
    <w:uiPriority w:val="99"/>
    <w:unhideWhenUsed/>
    <w:rsid w:val="00B60EEE"/>
    <w:rPr>
      <w:color w:val="2B579A"/>
      <w:shd w:val="clear" w:color="auto" w:fill="E1DFDD"/>
    </w:rPr>
  </w:style>
  <w:style w:type="character" w:customStyle="1" w:styleId="text-only">
    <w:name w:val="text-only"/>
    <w:basedOn w:val="DefaultParagraphFont"/>
    <w:rsid w:val="000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382707603">
      <w:bodyDiv w:val="1"/>
      <w:marLeft w:val="0"/>
      <w:marRight w:val="0"/>
      <w:marTop w:val="0"/>
      <w:marBottom w:val="0"/>
      <w:divBdr>
        <w:top w:val="none" w:sz="0" w:space="0" w:color="auto"/>
        <w:left w:val="none" w:sz="0" w:space="0" w:color="auto"/>
        <w:bottom w:val="none" w:sz="0" w:space="0" w:color="auto"/>
        <w:right w:val="none" w:sz="0" w:space="0" w:color="auto"/>
      </w:divBdr>
      <w:divsChild>
        <w:div w:id="336427062">
          <w:marLeft w:val="0"/>
          <w:marRight w:val="0"/>
          <w:marTop w:val="0"/>
          <w:marBottom w:val="0"/>
          <w:divBdr>
            <w:top w:val="none" w:sz="0" w:space="0" w:color="auto"/>
            <w:left w:val="none" w:sz="0" w:space="0" w:color="auto"/>
            <w:bottom w:val="none" w:sz="0" w:space="0" w:color="auto"/>
            <w:right w:val="none" w:sz="0" w:space="0" w:color="auto"/>
          </w:divBdr>
        </w:div>
      </w:divsChild>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2456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6167">
          <w:marLeft w:val="0"/>
          <w:marRight w:val="0"/>
          <w:marTop w:val="0"/>
          <w:marBottom w:val="0"/>
          <w:divBdr>
            <w:top w:val="none" w:sz="0" w:space="0" w:color="auto"/>
            <w:left w:val="none" w:sz="0" w:space="0" w:color="auto"/>
            <w:bottom w:val="none" w:sz="0" w:space="0" w:color="auto"/>
            <w:right w:val="none" w:sz="0" w:space="0" w:color="auto"/>
          </w:divBdr>
        </w:div>
      </w:divsChild>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75776555">
      <w:bodyDiv w:val="1"/>
      <w:marLeft w:val="0"/>
      <w:marRight w:val="0"/>
      <w:marTop w:val="0"/>
      <w:marBottom w:val="0"/>
      <w:divBdr>
        <w:top w:val="none" w:sz="0" w:space="0" w:color="auto"/>
        <w:left w:val="none" w:sz="0" w:space="0" w:color="auto"/>
        <w:bottom w:val="none" w:sz="0" w:space="0" w:color="auto"/>
        <w:right w:val="none" w:sz="0" w:space="0" w:color="auto"/>
      </w:divBdr>
      <w:divsChild>
        <w:div w:id="79062863">
          <w:marLeft w:val="0"/>
          <w:marRight w:val="0"/>
          <w:marTop w:val="0"/>
          <w:marBottom w:val="0"/>
          <w:divBdr>
            <w:top w:val="none" w:sz="0" w:space="0" w:color="auto"/>
            <w:left w:val="none" w:sz="0" w:space="0" w:color="auto"/>
            <w:bottom w:val="none" w:sz="0" w:space="0" w:color="auto"/>
            <w:right w:val="none" w:sz="0" w:space="0" w:color="auto"/>
          </w:divBdr>
        </w:div>
      </w:divsChild>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5AIRPNAIUNRU-859666464-12785</_dlc_DocId>
    <_dlc_DocIdUrl xmlns="71c5aaf6-e6ce-465b-b873-5148d2a4c105">
      <Url>https://nokia.sharepoint.com/sites/c5g/e2earch/_layouts/15/DocIdRedir.aspx?ID=5AIRPNAIUNRU-859666464-12785</Url>
      <Description>5AIRPNAIUNRU-859666464-12785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1633F-2CE0-4481-A04F-11190CE96C09}">
  <ds:schemaRefs>
    <ds:schemaRef ds:uri="Microsoft.SharePoint.Taxonomy.ContentTypeSync"/>
  </ds:schemaRefs>
</ds:datastoreItem>
</file>

<file path=customXml/itemProps3.xml><?xml version="1.0" encoding="utf-8"?>
<ds:datastoreItem xmlns:ds="http://schemas.openxmlformats.org/officeDocument/2006/customXml" ds:itemID="{EDE53C48-8D3F-45F2-ABF1-23909EBB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6.xml><?xml version="1.0" encoding="utf-8"?>
<ds:datastoreItem xmlns:ds="http://schemas.openxmlformats.org/officeDocument/2006/customXml" ds:itemID="{5D88116A-D815-4570-A4C6-B9D477D58D2E}">
  <ds:schemaRefs>
    <ds:schemaRef ds:uri="http://schemas.microsoft.com/sharepoint/events"/>
  </ds:schemaRefs>
</ds:datastoreItem>
</file>

<file path=customXml/itemProps7.xml><?xml version="1.0" encoding="utf-8"?>
<ds:datastoreItem xmlns:ds="http://schemas.openxmlformats.org/officeDocument/2006/customXml" ds:itemID="{2C34FE8C-AB91-4C3F-800C-BD8C06B4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2511</Words>
  <Characters>14319</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16797</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Nokia-1</cp:lastModifiedBy>
  <cp:revision>52</cp:revision>
  <dcterms:created xsi:type="dcterms:W3CDTF">2022-10-12T10:09:00Z</dcterms:created>
  <dcterms:modified xsi:type="dcterms:W3CDTF">2022-10-13T00:19:00Z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_dlc_DocIdItemGuid">
    <vt:lpwstr>6d4902ca-4abf-49b3-8d9f-fa8bf174f2aa</vt:lpwstr>
  </property>
</Properties>
</file>