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w:t>
      </w:r>
      <w:proofErr w:type="gramStart"/>
      <w:r w:rsidR="002A6E3E" w:rsidRPr="002A6E3E">
        <w:rPr>
          <w:sz w:val="22"/>
          <w:szCs w:val="22"/>
        </w:rPr>
        <w:t>e][</w:t>
      </w:r>
      <w:proofErr w:type="gramEnd"/>
      <w:r w:rsidR="002A6E3E" w:rsidRPr="002A6E3E">
        <w:rPr>
          <w:sz w:val="22"/>
          <w:szCs w:val="22"/>
        </w:rPr>
        <w:t>203][71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w:t>
      </w:r>
      <w:proofErr w:type="gramStart"/>
      <w:r>
        <w:t>e</w:t>
      </w:r>
      <w:r w:rsidRPr="005A1E15">
        <w:t>][</w:t>
      </w:r>
      <w:proofErr w:type="gramEnd"/>
      <w:r>
        <w:t>203</w:t>
      </w:r>
      <w:r w:rsidRPr="005A1E15">
        <w:t>][</w:t>
      </w:r>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af7"/>
        </w:rPr>
        <w:t>R2-2210812</w:t>
      </w:r>
      <w:r>
        <w:rPr>
          <w:rStyle w:val="af7"/>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1"/>
      </w:pPr>
      <w:r>
        <w:t>Contact information</w:t>
      </w:r>
    </w:p>
    <w:p w14:paraId="1562284E" w14:textId="77777777" w:rsidR="00D22CF0" w:rsidRDefault="00D22CF0" w:rsidP="00D22CF0">
      <w:r>
        <w:t xml:space="preserve">Respondents to the email discussion are kindly asked to fill in the following table. </w:t>
      </w:r>
    </w:p>
    <w:tbl>
      <w:tblPr>
        <w:tblStyle w:val="af3"/>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807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807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Malgun Gothic" w:hint="eastAsia"/>
                <w:lang w:val="en-US" w:eastAsia="ko-KR"/>
              </w:rPr>
              <w:t>L</w:t>
            </w:r>
            <w:r>
              <w:rPr>
                <w:rFonts w:eastAsia="Malgun Gothic"/>
                <w:lang w:val="en-US" w:eastAsia="ko-KR"/>
              </w:rPr>
              <w:t>GE</w:t>
            </w:r>
          </w:p>
        </w:tc>
        <w:tc>
          <w:tcPr>
            <w:tcW w:w="807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Malgun Gothic" w:hint="eastAsia"/>
                <w:lang w:val="en-US" w:eastAsia="ko-KR"/>
              </w:rPr>
              <w:t>gyeongcheol.lee@lge.com</w:t>
            </w:r>
          </w:p>
        </w:tc>
      </w:tr>
      <w:tr w:rsidR="00EE367C"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018D98E0" w:rsidR="00EE367C" w:rsidRPr="002C0B54" w:rsidRDefault="00437CD8" w:rsidP="00EE367C">
            <w:pPr>
              <w:pStyle w:val="TAC"/>
              <w:rPr>
                <w:lang w:eastAsia="zh-CN"/>
              </w:rPr>
            </w:pPr>
            <w:r>
              <w:rPr>
                <w:lang w:eastAsia="zh-CN"/>
              </w:rPr>
              <w:t>Intel</w:t>
            </w:r>
          </w:p>
        </w:tc>
        <w:tc>
          <w:tcPr>
            <w:tcW w:w="8074" w:type="dxa"/>
            <w:tcBorders>
              <w:top w:val="single" w:sz="4" w:space="0" w:color="auto"/>
              <w:left w:val="single" w:sz="4" w:space="0" w:color="auto"/>
              <w:bottom w:val="single" w:sz="4" w:space="0" w:color="auto"/>
              <w:right w:val="single" w:sz="4" w:space="0" w:color="auto"/>
            </w:tcBorders>
          </w:tcPr>
          <w:p w14:paraId="6FF4D244" w14:textId="5B2A8765" w:rsidR="00EE367C" w:rsidRPr="00054DFF" w:rsidRDefault="00437CD8" w:rsidP="00EE367C">
            <w:pPr>
              <w:pStyle w:val="TAC"/>
              <w:rPr>
                <w:lang w:eastAsia="zh-CN"/>
              </w:rPr>
            </w:pPr>
            <w:r>
              <w:rPr>
                <w:lang w:eastAsia="zh-CN"/>
              </w:rPr>
              <w:t>seau.s.lim@intel.com</w:t>
            </w:r>
          </w:p>
        </w:tc>
      </w:tr>
      <w:tr w:rsidR="00EE367C"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120FFCED" w:rsidR="00EE367C" w:rsidRPr="00054DFF" w:rsidRDefault="00AA44E8" w:rsidP="00EE367C">
            <w:pPr>
              <w:pStyle w:val="TAC"/>
              <w:rPr>
                <w:lang w:eastAsia="ko-KR"/>
              </w:rPr>
            </w:pPr>
            <w:r>
              <w:rPr>
                <w:lang w:eastAsia="ko-KR"/>
              </w:rPr>
              <w:t>Google</w:t>
            </w:r>
          </w:p>
        </w:tc>
        <w:tc>
          <w:tcPr>
            <w:tcW w:w="8074" w:type="dxa"/>
            <w:tcBorders>
              <w:top w:val="single" w:sz="4" w:space="0" w:color="auto"/>
              <w:left w:val="single" w:sz="4" w:space="0" w:color="auto"/>
              <w:bottom w:val="single" w:sz="4" w:space="0" w:color="auto"/>
              <w:right w:val="single" w:sz="4" w:space="0" w:color="auto"/>
            </w:tcBorders>
          </w:tcPr>
          <w:p w14:paraId="4D40747A" w14:textId="6FA0EF0C" w:rsidR="00EE367C" w:rsidRPr="00054DFF" w:rsidRDefault="00AA44E8" w:rsidP="00EE367C">
            <w:pPr>
              <w:pStyle w:val="TAC"/>
              <w:rPr>
                <w:lang w:eastAsia="ko-KR"/>
              </w:rPr>
            </w:pPr>
            <w:r>
              <w:rPr>
                <w:lang w:eastAsia="ko-KR"/>
              </w:rPr>
              <w:t>frankwu@google.com</w:t>
            </w:r>
          </w:p>
        </w:tc>
      </w:tr>
      <w:tr w:rsidR="00EE367C"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13B44707" w:rsidR="00EE367C" w:rsidRPr="00054DFF" w:rsidRDefault="007D668C" w:rsidP="00EE367C">
            <w:pPr>
              <w:pStyle w:val="TAC"/>
              <w:rPr>
                <w:lang w:eastAsia="zh-CN"/>
              </w:rPr>
            </w:pPr>
            <w:r>
              <w:rPr>
                <w:rFonts w:hint="eastAsia"/>
                <w:lang w:eastAsia="zh-CN"/>
              </w:rPr>
              <w:t>vivo</w:t>
            </w:r>
          </w:p>
        </w:tc>
        <w:tc>
          <w:tcPr>
            <w:tcW w:w="8074" w:type="dxa"/>
            <w:tcBorders>
              <w:top w:val="single" w:sz="4" w:space="0" w:color="auto"/>
              <w:left w:val="single" w:sz="4" w:space="0" w:color="auto"/>
              <w:bottom w:val="single" w:sz="4" w:space="0" w:color="auto"/>
              <w:right w:val="single" w:sz="4" w:space="0" w:color="auto"/>
            </w:tcBorders>
          </w:tcPr>
          <w:p w14:paraId="49D4F84B" w14:textId="4082E736" w:rsidR="00EE367C" w:rsidRPr="00054DFF" w:rsidRDefault="00C00EE2" w:rsidP="00EE367C">
            <w:pPr>
              <w:pStyle w:val="TAC"/>
              <w:rPr>
                <w:lang w:eastAsia="zh-CN"/>
              </w:rPr>
            </w:pPr>
            <w:r>
              <w:rPr>
                <w:rFonts w:hint="eastAsia"/>
                <w:lang w:eastAsia="zh-CN"/>
              </w:rPr>
              <w:t>y</w:t>
            </w:r>
            <w:r>
              <w:rPr>
                <w:lang w:eastAsia="zh-CN"/>
              </w:rPr>
              <w:t>itao.mo@vivo.com</w:t>
            </w:r>
          </w:p>
        </w:tc>
      </w:tr>
      <w:tr w:rsidR="00EE367C"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77777777" w:rsidR="00EE367C" w:rsidRPr="00054DFF" w:rsidRDefault="00EE367C" w:rsidP="00EE367C">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7A246732" w14:textId="77777777" w:rsidR="00EE367C" w:rsidRPr="00054DFF" w:rsidRDefault="00EE367C" w:rsidP="00EE367C">
            <w:pPr>
              <w:pStyle w:val="TAC"/>
              <w:rPr>
                <w:lang w:val="en-US" w:eastAsia="zh-CN"/>
              </w:rPr>
            </w:pPr>
          </w:p>
        </w:tc>
      </w:tr>
      <w:tr w:rsidR="00EE367C"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EE367C" w:rsidRPr="00054DFF" w:rsidRDefault="00EE367C" w:rsidP="00EE367C">
            <w:pPr>
              <w:pStyle w:val="TAC"/>
              <w:rPr>
                <w:lang w:eastAsia="ko-KR"/>
              </w:rPr>
            </w:pPr>
          </w:p>
        </w:tc>
      </w:tr>
      <w:tr w:rsidR="00EE367C"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EE367C" w:rsidRPr="00054DFF" w:rsidRDefault="00EE367C" w:rsidP="00EE367C">
            <w:pPr>
              <w:pStyle w:val="TAC"/>
              <w:rPr>
                <w:lang w:eastAsia="ko-KR"/>
              </w:rPr>
            </w:pPr>
          </w:p>
        </w:tc>
      </w:tr>
      <w:tr w:rsidR="00EE367C"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EE367C" w:rsidRPr="00054DFF" w:rsidRDefault="00EE367C" w:rsidP="00EE367C">
            <w:pPr>
              <w:pStyle w:val="TAC"/>
              <w:rPr>
                <w:lang w:eastAsia="ko-KR"/>
              </w:rPr>
            </w:pPr>
          </w:p>
        </w:tc>
      </w:tr>
    </w:tbl>
    <w:p w14:paraId="70073CF1" w14:textId="37149EEC" w:rsidR="00D22CF0" w:rsidRDefault="00D22CF0" w:rsidP="00D22CF0"/>
    <w:p w14:paraId="7EE8D396" w14:textId="6A46E11B" w:rsidR="003520F7" w:rsidRDefault="003520F7" w:rsidP="003520F7">
      <w:pPr>
        <w:pStyle w:val="1"/>
      </w:pPr>
      <w:r>
        <w:t>Discussion</w:t>
      </w:r>
    </w:p>
    <w:p w14:paraId="683ED089" w14:textId="19C22F32" w:rsidR="00866296" w:rsidRDefault="00CD5A42" w:rsidP="00866296">
      <w:pPr>
        <w:pStyle w:val="2"/>
      </w:pPr>
      <w:r>
        <w:t>CP</w:t>
      </w:r>
      <w:r w:rsidR="00866296">
        <w:t xml:space="preserve"> changes</w:t>
      </w:r>
    </w:p>
    <w:p w14:paraId="232CAB5D" w14:textId="06501004" w:rsidR="003520F7" w:rsidRDefault="003520F7" w:rsidP="00D22CF0">
      <w:pPr>
        <w:rPr>
          <w:rFonts w:eastAsia="宋体"/>
          <w:lang w:val="en-US"/>
        </w:rPr>
      </w:pPr>
      <w:r>
        <w:t xml:space="preserve">In </w:t>
      </w:r>
      <w:r>
        <w:fldChar w:fldCharType="begin"/>
      </w:r>
      <w:r>
        <w:instrText xml:space="preserve"> REF _Ref116307094 \r \h </w:instrText>
      </w:r>
      <w:r>
        <w:fldChar w:fldCharType="separate"/>
      </w:r>
      <w:r>
        <w:t>[1]</w:t>
      </w:r>
      <w:r>
        <w:fldChar w:fldCharType="end"/>
      </w:r>
      <w:r>
        <w:t xml:space="preserve">, </w:t>
      </w:r>
      <w:proofErr w:type="gramStart"/>
      <w:r>
        <w:t>a number of</w:t>
      </w:r>
      <w:proofErr w:type="gramEnd"/>
      <w:r>
        <w:t xml:space="preserve"> changes were proposed with the following reaso</w:t>
      </w:r>
      <w:r w:rsidR="00F12F9F">
        <w:t>ns</w:t>
      </w:r>
      <w:r>
        <w:rPr>
          <w:rFonts w:eastAsia="宋体"/>
          <w:lang w:val="en-US"/>
        </w:rPr>
        <w:t xml:space="preserve">: </w:t>
      </w:r>
    </w:p>
    <w:p w14:paraId="2E933B34" w14:textId="77777777" w:rsidR="003520F7" w:rsidRDefault="003520F7" w:rsidP="003520F7">
      <w:pPr>
        <w:pStyle w:val="CRCoverPage"/>
        <w:numPr>
          <w:ilvl w:val="0"/>
          <w:numId w:val="46"/>
        </w:numPr>
        <w:spacing w:after="0"/>
        <w:rPr>
          <w:rFonts w:eastAsia="宋体"/>
          <w:lang w:val="en-US" w:eastAsia="zh-CN"/>
        </w:rPr>
      </w:pPr>
      <w:r>
        <w:rPr>
          <w:rFonts w:eastAsia="宋体" w:hint="eastAsia"/>
          <w:lang w:val="en-US" w:eastAsia="zh-CN"/>
        </w:rPr>
        <w:t xml:space="preserve">Some features introduced in shared spectrum in FR1 </w:t>
      </w:r>
      <w:r>
        <w:rPr>
          <w:rFonts w:eastAsia="宋体"/>
          <w:lang w:val="en-US" w:eastAsia="zh-CN"/>
        </w:rPr>
        <w:t xml:space="preserve">(such as CAPC, LSB of </w:t>
      </w:r>
      <w:proofErr w:type="spellStart"/>
      <w:r>
        <w:rPr>
          <w:rFonts w:eastAsia="宋体"/>
          <w:lang w:val="en-US" w:eastAsia="zh-CN"/>
        </w:rPr>
        <w:t>ssb-SubcarrierOffset</w:t>
      </w:r>
      <w:proofErr w:type="spellEnd"/>
      <w:r>
        <w:rPr>
          <w:rFonts w:eastAsia="宋体"/>
          <w:lang w:val="en-US" w:eastAsia="zh-CN"/>
        </w:rPr>
        <w:t xml:space="preserve"> and </w:t>
      </w:r>
      <w:proofErr w:type="spellStart"/>
      <w:r w:rsidRPr="0009565B">
        <w:rPr>
          <w:rFonts w:eastAsia="宋体"/>
          <w:lang w:val="en-US" w:eastAsia="zh-CN"/>
        </w:rPr>
        <w:t>intraCellGuardBandsDL</w:t>
      </w:r>
      <w:proofErr w:type="spellEnd"/>
      <w:r w:rsidRPr="0009565B">
        <w:rPr>
          <w:rFonts w:eastAsia="宋体"/>
          <w:lang w:val="en-US" w:eastAsia="zh-CN"/>
        </w:rPr>
        <w:t xml:space="preserve">-List, </w:t>
      </w:r>
      <w:proofErr w:type="spellStart"/>
      <w:r w:rsidRPr="0009565B">
        <w:rPr>
          <w:rFonts w:eastAsia="宋体"/>
          <w:lang w:val="en-US" w:eastAsia="zh-CN"/>
        </w:rPr>
        <w:t>intraCellGuardBandsUL</w:t>
      </w:r>
      <w:proofErr w:type="spellEnd"/>
      <w:r w:rsidRPr="0009565B">
        <w:rPr>
          <w:rFonts w:eastAsia="宋体"/>
          <w:lang w:val="en-US" w:eastAsia="zh-CN"/>
        </w:rPr>
        <w:t>-List</w:t>
      </w:r>
      <w:r>
        <w:rPr>
          <w:rFonts w:eastAsia="宋体"/>
          <w:lang w:val="en-US" w:eastAsia="zh-CN"/>
        </w:rPr>
        <w:t xml:space="preserve"> </w:t>
      </w:r>
      <w:proofErr w:type="spellStart"/>
      <w:r>
        <w:rPr>
          <w:rFonts w:eastAsia="宋体"/>
          <w:lang w:val="en-US" w:eastAsia="zh-CN"/>
        </w:rPr>
        <w:t>etc</w:t>
      </w:r>
      <w:proofErr w:type="spellEnd"/>
      <w:r>
        <w:rPr>
          <w:rFonts w:eastAsia="宋体"/>
          <w:lang w:val="en-US" w:eastAsia="zh-CN"/>
        </w:rPr>
        <w:t>) are not applicable to FR2-2 and hence a clarification is needed for these</w:t>
      </w:r>
      <w:r>
        <w:rPr>
          <w:rFonts w:eastAsia="宋体" w:hint="eastAsia"/>
          <w:iCs/>
          <w:lang w:val="en-US" w:eastAsia="zh-CN"/>
        </w:rPr>
        <w:t>.</w:t>
      </w:r>
    </w:p>
    <w:p w14:paraId="61530185" w14:textId="77777777" w:rsidR="003520F7" w:rsidRDefault="003520F7" w:rsidP="003520F7">
      <w:pPr>
        <w:pStyle w:val="CRCoverPage"/>
        <w:numPr>
          <w:ilvl w:val="0"/>
          <w:numId w:val="46"/>
        </w:numPr>
        <w:spacing w:after="0"/>
        <w:rPr>
          <w:rFonts w:eastAsia="宋体"/>
          <w:lang w:val="en-US" w:eastAsia="zh-CN"/>
        </w:rPr>
      </w:pPr>
      <w:r>
        <w:rPr>
          <w:rFonts w:eastAsia="宋体" w:hint="eastAsia"/>
          <w:lang w:val="en-US" w:eastAsia="zh-CN"/>
        </w:rPr>
        <w:t xml:space="preserve">In the field description of </w:t>
      </w:r>
      <w:proofErr w:type="spellStart"/>
      <w:r w:rsidRPr="0009565B">
        <w:rPr>
          <w:rFonts w:eastAsia="宋体"/>
          <w:lang w:val="en-US" w:eastAsia="zh-CN"/>
        </w:rPr>
        <w:t>channelAccessMode</w:t>
      </w:r>
      <w:proofErr w:type="spellEnd"/>
      <w:r>
        <w:rPr>
          <w:rFonts w:eastAsia="宋体" w:hint="eastAsia"/>
          <w:lang w:val="en-US" w:eastAsia="zh-CN"/>
        </w:rPr>
        <w:t xml:space="preserve">, when channel access mode is configured as dynamic, the </w:t>
      </w:r>
      <w:r>
        <w:rPr>
          <w:rFonts w:eastAsia="宋体"/>
          <w:lang w:val="en-US" w:eastAsia="zh-CN"/>
        </w:rPr>
        <w:t xml:space="preserve">referenced </w:t>
      </w:r>
      <w:r>
        <w:rPr>
          <w:rFonts w:eastAsia="宋体" w:hint="eastAsia"/>
          <w:lang w:val="en-US" w:eastAsia="zh-CN"/>
        </w:rPr>
        <w:t>clause</w:t>
      </w:r>
      <w:r>
        <w:rPr>
          <w:rFonts w:eastAsia="宋体"/>
          <w:lang w:val="en-US" w:eastAsia="zh-CN"/>
        </w:rPr>
        <w:t>s in the RAN1 specs</w:t>
      </w:r>
      <w:r>
        <w:rPr>
          <w:rFonts w:eastAsia="宋体" w:hint="eastAsia"/>
          <w:lang w:val="en-US" w:eastAsia="zh-CN"/>
        </w:rPr>
        <w:t xml:space="preserve"> </w:t>
      </w:r>
      <w:r>
        <w:rPr>
          <w:rFonts w:eastAsia="宋体"/>
          <w:lang w:val="en-US" w:eastAsia="zh-CN"/>
        </w:rPr>
        <w:t>are in</w:t>
      </w:r>
      <w:r>
        <w:rPr>
          <w:rFonts w:eastAsia="宋体"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宋体"/>
          <w:i/>
          <w:iCs/>
          <w:strike/>
          <w:color w:val="D9D9D9" w:themeColor="background1" w:themeShade="D9"/>
          <w:lang w:val="en-US" w:eastAsia="zh-CN"/>
        </w:rPr>
      </w:pPr>
      <w:r w:rsidRPr="00F12F9F">
        <w:rPr>
          <w:rFonts w:eastAsia="宋体" w:hint="eastAsia"/>
          <w:i/>
          <w:iCs/>
          <w:strike/>
          <w:color w:val="D9D9D9" w:themeColor="background1" w:themeShade="D9"/>
          <w:lang w:val="en-US" w:eastAsia="zh-CN"/>
        </w:rPr>
        <w:t>According to RAN1</w:t>
      </w:r>
      <w:r w:rsidRPr="00F12F9F">
        <w:rPr>
          <w:rFonts w:eastAsia="宋体"/>
          <w:i/>
          <w:iCs/>
          <w:strike/>
          <w:color w:val="D9D9D9" w:themeColor="background1" w:themeShade="D9"/>
          <w:lang w:val="en-US" w:eastAsia="zh-CN"/>
        </w:rPr>
        <w:t>’</w:t>
      </w:r>
      <w:r w:rsidRPr="00F12F9F">
        <w:rPr>
          <w:rFonts w:eastAsia="宋体" w:hint="eastAsia"/>
          <w:i/>
          <w:iCs/>
          <w:strike/>
          <w:color w:val="D9D9D9" w:themeColor="background1" w:themeShade="D9"/>
          <w:lang w:val="en-US" w:eastAsia="zh-CN"/>
        </w:rPr>
        <w:t>s LS</w:t>
      </w:r>
      <w:r w:rsidRPr="00F12F9F">
        <w:rPr>
          <w:rFonts w:eastAsia="宋体"/>
          <w:i/>
          <w:iCs/>
          <w:strike/>
          <w:color w:val="D9D9D9" w:themeColor="background1" w:themeShade="D9"/>
          <w:lang w:val="en-US" w:eastAsia="zh-CN"/>
        </w:rPr>
        <w:t xml:space="preserve"> (R1-2208231)</w:t>
      </w:r>
      <w:r w:rsidRPr="00F12F9F">
        <w:rPr>
          <w:rFonts w:eastAsia="宋体" w:hint="eastAsia"/>
          <w:i/>
          <w:iCs/>
          <w:strike/>
          <w:color w:val="D9D9D9" w:themeColor="background1" w:themeShade="D9"/>
          <w:lang w:val="en-US" w:eastAsia="zh-CN"/>
        </w:rPr>
        <w:t xml:space="preserve">, </w:t>
      </w:r>
      <w:r w:rsidRPr="00F12F9F">
        <w:rPr>
          <w:rFonts w:eastAsia="宋体"/>
          <w:i/>
          <w:iCs/>
          <w:strike/>
          <w:color w:val="D9D9D9" w:themeColor="background1" w:themeShade="D9"/>
          <w:lang w:val="en-US" w:eastAsia="zh-CN"/>
        </w:rPr>
        <w:t xml:space="preserve">channelAccessMode2 </w:t>
      </w:r>
      <w:r w:rsidRPr="00F12F9F">
        <w:rPr>
          <w:rFonts w:eastAsia="宋体" w:hint="eastAsia"/>
          <w:i/>
          <w:iCs/>
          <w:strike/>
          <w:color w:val="D9D9D9" w:themeColor="background1" w:themeShade="D9"/>
          <w:lang w:val="en-US" w:eastAsia="zh-CN"/>
        </w:rPr>
        <w:t>is expected to be configured in the region where LBT is mandated</w:t>
      </w:r>
      <w:r w:rsidRPr="00F12F9F">
        <w:rPr>
          <w:rFonts w:eastAsia="宋体"/>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宋体"/>
          <w:lang w:val="en-US" w:eastAsia="zh-CN"/>
        </w:rPr>
      </w:pPr>
      <w:r>
        <w:rPr>
          <w:rFonts w:eastAsia="宋体" w:hint="eastAsia"/>
          <w:lang w:val="en-US" w:eastAsia="zh-CN"/>
        </w:rPr>
        <w:t>To make spec</w:t>
      </w:r>
      <w:r>
        <w:rPr>
          <w:rFonts w:eastAsia="宋体"/>
          <w:lang w:val="en-US" w:eastAsia="zh-CN"/>
        </w:rPr>
        <w:t>s</w:t>
      </w:r>
      <w:r>
        <w:rPr>
          <w:rFonts w:eastAsia="宋体" w:hint="eastAsia"/>
          <w:lang w:val="en-US" w:eastAsia="zh-CN"/>
        </w:rPr>
        <w:t xml:space="preserve"> clearer, for </w:t>
      </w:r>
      <w:proofErr w:type="spellStart"/>
      <w:r>
        <w:rPr>
          <w:rFonts w:eastAsia="宋体" w:hint="eastAsia"/>
          <w:i/>
          <w:iCs/>
          <w:lang w:val="en-US" w:eastAsia="zh-CN"/>
        </w:rPr>
        <w:t>co_DurationList</w:t>
      </w:r>
      <w:proofErr w:type="spellEnd"/>
      <w:r>
        <w:rPr>
          <w:rFonts w:eastAsia="宋体"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宋体"/>
          <w:lang w:val="en-US" w:eastAsia="zh-CN"/>
        </w:rPr>
      </w:pPr>
      <w:r>
        <w:rPr>
          <w:i/>
        </w:rPr>
        <w:t>CO-</w:t>
      </w:r>
      <w:proofErr w:type="spellStart"/>
      <w:r>
        <w:rPr>
          <w:i/>
        </w:rPr>
        <w:t>DurationPerCell</w:t>
      </w:r>
      <w:proofErr w:type="spellEnd"/>
      <w:r>
        <w:rPr>
          <w:rFonts w:eastAsia="宋体" w:hint="eastAsia"/>
          <w:i/>
          <w:lang w:val="en-US" w:eastAsia="zh-CN"/>
        </w:rPr>
        <w:t xml:space="preserve"> </w:t>
      </w:r>
      <w:r>
        <w:rPr>
          <w:rFonts w:eastAsia="宋体"/>
          <w:i/>
          <w:lang w:val="en-US" w:eastAsia="zh-CN"/>
        </w:rPr>
        <w:t>should be</w:t>
      </w:r>
      <w:r>
        <w:rPr>
          <w:rFonts w:eastAsia="宋体" w:hint="eastAsia"/>
          <w:i/>
          <w:lang w:val="en-US" w:eastAsia="zh-CN"/>
        </w:rPr>
        <w:t xml:space="preserve"> </w:t>
      </w:r>
      <w:r>
        <w:rPr>
          <w:i/>
        </w:rPr>
        <w:t>CO-Duration</w:t>
      </w:r>
      <w:r>
        <w:rPr>
          <w:rFonts w:eastAsia="宋体" w:hint="eastAsia"/>
          <w:i/>
          <w:lang w:val="en-US" w:eastAsia="zh-CN"/>
        </w:rPr>
        <w:t>s</w:t>
      </w:r>
      <w:proofErr w:type="spellStart"/>
      <w:r>
        <w:rPr>
          <w:i/>
        </w:rPr>
        <w:t>PerCell</w:t>
      </w:r>
      <w:proofErr w:type="spellEnd"/>
      <w:r>
        <w:rPr>
          <w:rFonts w:eastAsia="宋体" w:hint="eastAsia"/>
          <w:i/>
          <w:lang w:val="en-US" w:eastAsia="zh-CN"/>
        </w:rPr>
        <w:t>.</w:t>
      </w:r>
    </w:p>
    <w:p w14:paraId="1A3DDCDA" w14:textId="77777777" w:rsidR="003520F7" w:rsidRDefault="003520F7" w:rsidP="00D22CF0">
      <w:pPr>
        <w:rPr>
          <w:rFonts w:eastAsia="宋体"/>
          <w:lang w:val="en-US"/>
        </w:rPr>
      </w:pPr>
    </w:p>
    <w:p w14:paraId="36D21DF8" w14:textId="76D99510" w:rsidR="003520F7" w:rsidRDefault="00F12F9F" w:rsidP="00D22CF0">
      <w:pPr>
        <w:rPr>
          <w:rFonts w:eastAsia="宋体"/>
          <w:lang w:val="en-US"/>
        </w:rPr>
      </w:pPr>
      <w:r>
        <w:rPr>
          <w:rFonts w:eastAsia="宋体"/>
          <w:lang w:val="en-US"/>
        </w:rPr>
        <w:t xml:space="preserve">Apart from the change related to the RAN1 LS (i.e., 3. Above), do companies think other changes are okay? </w:t>
      </w:r>
    </w:p>
    <w:tbl>
      <w:tblPr>
        <w:tblStyle w:val="af3"/>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Malgun Gothic"/>
                <w:lang w:eastAsia="ko-KR"/>
              </w:rPr>
            </w:pPr>
            <w:r>
              <w:rPr>
                <w:rFonts w:eastAsia="Malgun Gothic"/>
                <w:lang w:eastAsia="ko-KR"/>
              </w:rPr>
              <w:t>F</w:t>
            </w:r>
            <w:r>
              <w:rPr>
                <w:rFonts w:eastAsia="Malgun Gothic"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28E36A9E"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8B08A5B" w14:textId="7739A857"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66F46874"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8DCD4C" w14:textId="05BEB9C8"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39776366" w:rsidR="00EE367C" w:rsidRDefault="00E43240"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6B49AEB" w14:textId="01CA2A1D" w:rsidR="00EE367C" w:rsidRDefault="00D96059" w:rsidP="00EE367C">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EE367C"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372712A"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86C086F" w14:textId="77777777" w:rsidR="00EE367C" w:rsidRDefault="00EE367C" w:rsidP="00EE367C">
            <w:pPr>
              <w:pStyle w:val="TAC"/>
              <w:rPr>
                <w:lang w:eastAsia="zh-CN"/>
              </w:rPr>
            </w:pPr>
          </w:p>
        </w:tc>
      </w:tr>
    </w:tbl>
    <w:p w14:paraId="2B7F117E" w14:textId="0EB2BA9D" w:rsidR="00F12F9F" w:rsidRDefault="00F12F9F" w:rsidP="00D22CF0">
      <w:pPr>
        <w:rPr>
          <w:rFonts w:eastAsia="宋体"/>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afb"/>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afb"/>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afb"/>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宋体"/>
          <w:lang w:val="en-US"/>
        </w:rPr>
      </w:pPr>
    </w:p>
    <w:tbl>
      <w:tblPr>
        <w:tblStyle w:val="af3"/>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 xml:space="preserve">maxBW-PreferenceConfigFR2-2, maxMIMO-LayerPreferenceConfigFR2-2, </w:t>
            </w:r>
            <w:proofErr w:type="spellStart"/>
            <w:r w:rsidRPr="00F5626A">
              <w:rPr>
                <w:i/>
                <w:iCs/>
                <w:lang w:eastAsia="ko-KR"/>
              </w:rPr>
              <w:t>minSchedulingOffsetPreferenceConfigExt</w:t>
            </w:r>
            <w:proofErr w:type="spellEnd"/>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3B6E75D7"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58D187A3" w14:textId="1F5A05CF"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5CDADFB7"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C500E3D" w14:textId="2CE62B49"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63F375D" w14:textId="7629E000" w:rsidR="00EE367C" w:rsidRDefault="00AA44E8" w:rsidP="00AA44E8">
            <w:pPr>
              <w:pStyle w:val="TAC"/>
              <w:jc w:val="left"/>
              <w:rPr>
                <w:lang w:eastAsia="zh-CN"/>
              </w:rPr>
            </w:pPr>
            <w:r>
              <w:rPr>
                <w:lang w:eastAsia="zh-CN"/>
              </w:rPr>
              <w:t>Proponent</w:t>
            </w:r>
          </w:p>
        </w:tc>
      </w:tr>
      <w:tr w:rsidR="0092423B"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34BF50F0" w:rsidR="0092423B" w:rsidRDefault="0092423B" w:rsidP="0092423B">
            <w:pPr>
              <w:pStyle w:val="TAC"/>
              <w:rPr>
                <w:lang w:eastAsia="ko-KR"/>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4C02E932" w14:textId="2A90E812" w:rsidR="0092423B" w:rsidRDefault="0092423B" w:rsidP="0092423B">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92423B" w:rsidRDefault="0092423B" w:rsidP="0092423B">
            <w:pPr>
              <w:pStyle w:val="TAC"/>
              <w:rPr>
                <w:lang w:eastAsia="zh-CN"/>
              </w:rPr>
            </w:pPr>
          </w:p>
        </w:tc>
      </w:tr>
      <w:tr w:rsidR="0092423B"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7777777" w:rsidR="0092423B" w:rsidRDefault="0092423B" w:rsidP="0092423B">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446544" w14:textId="77777777" w:rsidR="0092423B" w:rsidRDefault="0092423B" w:rsidP="0092423B">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92423B" w:rsidRDefault="0092423B" w:rsidP="0092423B">
            <w:pPr>
              <w:pStyle w:val="TAC"/>
              <w:rPr>
                <w:lang w:eastAsia="zh-CN"/>
              </w:rPr>
            </w:pPr>
          </w:p>
        </w:tc>
      </w:tr>
    </w:tbl>
    <w:p w14:paraId="5A05D373" w14:textId="2B12A0D3" w:rsidR="00F5626A" w:rsidRDefault="00F5626A" w:rsidP="00F12F9F">
      <w:pPr>
        <w:rPr>
          <w:rFonts w:eastAsia="宋体"/>
          <w:lang w:val="en-US"/>
        </w:rPr>
      </w:pPr>
    </w:p>
    <w:p w14:paraId="04B08C35" w14:textId="316F980E" w:rsidR="00D45B8F" w:rsidRDefault="00D45B8F" w:rsidP="00F12F9F">
      <w:pPr>
        <w:rPr>
          <w:rFonts w:eastAsia="宋体"/>
          <w:lang w:val="en-US"/>
        </w:rPr>
      </w:pPr>
      <w:r>
        <w:rPr>
          <w:rFonts w:eastAsia="宋体"/>
          <w:lang w:val="en-US"/>
        </w:rPr>
        <w:t xml:space="preserve">Finally, during the online discussion we discussed the RAN1 LS in </w:t>
      </w:r>
      <w:r w:rsidRPr="00D45B8F">
        <w:rPr>
          <w:rFonts w:eastAsia="宋体"/>
          <w:lang w:val="en-US"/>
        </w:rPr>
        <w:t>R1-2208231</w:t>
      </w:r>
      <w:r>
        <w:rPr>
          <w:rFonts w:eastAsia="宋体"/>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description of channelAccessMode-2. Can clarify whether this is only used in common signalling (e.g. </w:t>
      </w:r>
      <w:proofErr w:type="spellStart"/>
      <w:proofErr w:type="gramStart"/>
      <w:r>
        <w:t>ServingCellConfigCommon</w:t>
      </w:r>
      <w:proofErr w:type="spellEnd"/>
      <w:r>
        <w:t>(</w:t>
      </w:r>
      <w:proofErr w:type="gramEnd"/>
      <w:r>
        <w:t>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宋体"/>
          <w:lang w:val="en-US"/>
        </w:rPr>
      </w:pPr>
    </w:p>
    <w:p w14:paraId="4A3671E2" w14:textId="25BBB50F" w:rsidR="00D45B8F" w:rsidRDefault="00D45B8F" w:rsidP="00F12F9F">
      <w:pPr>
        <w:rPr>
          <w:rFonts w:eastAsia="宋体"/>
          <w:lang w:val="en-US"/>
        </w:rPr>
      </w:pPr>
    </w:p>
    <w:tbl>
      <w:tblPr>
        <w:tblStyle w:val="af3"/>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w:t>
            </w:r>
            <w:proofErr w:type="gramStart"/>
            <w:r>
              <w:rPr>
                <w:lang w:eastAsia="zh-CN"/>
              </w:rPr>
              <w:t xml:space="preserve">if  </w:t>
            </w:r>
            <w:proofErr w:type="spellStart"/>
            <w:r>
              <w:rPr>
                <w:lang w:eastAsia="zh-CN"/>
              </w:rPr>
              <w:t>yyy</w:t>
            </w:r>
            <w:proofErr w:type="spellEnd"/>
            <w:proofErr w:type="gramEnd"/>
            <w:r>
              <w:rPr>
                <w:lang w:eastAsia="zh-CN"/>
              </w:rPr>
              <w:t xml:space="preserve">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proofErr w:type="gramStart"/>
            <w:r w:rsidR="004F2636">
              <w:rPr>
                <w:lang w:eastAsia="zh-CN"/>
              </w:rPr>
              <w:t>phrases</w:t>
            </w:r>
            <w:r>
              <w:rPr>
                <w:lang w:eastAsia="zh-CN"/>
              </w:rPr>
              <w:t xml:space="preserve"> ??</w:t>
            </w:r>
            <w:proofErr w:type="gramEnd"/>
            <w:r>
              <w:rPr>
                <w:lang w:eastAsia="zh-CN"/>
              </w:rPr>
              <w:t xml:space="preserve"> </w:t>
            </w:r>
          </w:p>
        </w:tc>
      </w:tr>
      <w:tr w:rsidR="00D45B8F"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0979E79D"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AB5A47" w14:textId="77777777" w:rsidR="00D45B8F" w:rsidRDefault="00D45B8F" w:rsidP="00437CD8">
            <w:pPr>
              <w:pStyle w:val="TAC"/>
              <w:jc w:val="both"/>
              <w:rPr>
                <w:lang w:eastAsia="zh-CN"/>
              </w:rPr>
            </w:pPr>
          </w:p>
        </w:tc>
      </w:tr>
      <w:tr w:rsidR="00D45B8F"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D45B8F" w:rsidRDefault="00D45B8F" w:rsidP="00822E32">
            <w:pPr>
              <w:pStyle w:val="TAC"/>
              <w:rPr>
                <w:lang w:eastAsia="zh-CN"/>
              </w:rPr>
            </w:pPr>
          </w:p>
        </w:tc>
      </w:tr>
      <w:tr w:rsidR="00D45B8F"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D45B8F" w:rsidRDefault="00D45B8F" w:rsidP="00822E32">
            <w:pPr>
              <w:pStyle w:val="TAC"/>
              <w:rPr>
                <w:lang w:eastAsia="zh-CN"/>
              </w:rPr>
            </w:pPr>
          </w:p>
        </w:tc>
      </w:tr>
      <w:tr w:rsidR="00D45B8F"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D45B8F" w:rsidRDefault="00D45B8F" w:rsidP="00822E32">
            <w:pPr>
              <w:pStyle w:val="TAC"/>
              <w:rPr>
                <w:lang w:eastAsia="zh-CN"/>
              </w:rPr>
            </w:pPr>
          </w:p>
        </w:tc>
      </w:tr>
      <w:tr w:rsidR="00D45B8F"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D45B8F" w:rsidRDefault="00D45B8F" w:rsidP="00822E32">
            <w:pPr>
              <w:pStyle w:val="TAC"/>
              <w:rPr>
                <w:lang w:eastAsia="zh-CN"/>
              </w:rPr>
            </w:pPr>
          </w:p>
        </w:tc>
      </w:tr>
    </w:tbl>
    <w:p w14:paraId="2D1DBEA4" w14:textId="69276A46" w:rsidR="00D45B8F" w:rsidRDefault="00D45B8F" w:rsidP="00F12F9F">
      <w:pPr>
        <w:rPr>
          <w:rFonts w:eastAsia="宋体"/>
          <w:lang w:val="en-US"/>
        </w:rPr>
      </w:pPr>
    </w:p>
    <w:p w14:paraId="60161666" w14:textId="77777777" w:rsidR="00170579" w:rsidRDefault="00D45B8F" w:rsidP="00D45B8F">
      <w:pPr>
        <w:rPr>
          <w:rFonts w:ascii="宋体" w:eastAsia="宋体" w:hAnsi="宋体"/>
          <w:i/>
          <w:iCs/>
          <w:color w:val="000000"/>
          <w:shd w:val="clear" w:color="auto" w:fill="FFFFFF"/>
          <w:lang w:val="en-US"/>
        </w:rPr>
      </w:pPr>
      <w:r>
        <w:rPr>
          <w:rFonts w:eastAsia="宋体"/>
          <w:lang w:val="en-US"/>
        </w:rPr>
        <w:t xml:space="preserve">One related issue is whether we should capture this </w:t>
      </w:r>
      <w:r w:rsidR="00B53ECF">
        <w:rPr>
          <w:rFonts w:eastAsia="宋体"/>
          <w:lang w:val="en-US"/>
        </w:rPr>
        <w:t xml:space="preserve">only for </w:t>
      </w:r>
      <w:r w:rsidR="00994F87">
        <w:rPr>
          <w:rFonts w:eastAsia="宋体"/>
          <w:lang w:val="en-US"/>
        </w:rPr>
        <w:t xml:space="preserve">common </w:t>
      </w:r>
      <w:proofErr w:type="spellStart"/>
      <w:r w:rsidR="00994F87">
        <w:rPr>
          <w:rFonts w:eastAsia="宋体"/>
          <w:lang w:val="en-US"/>
        </w:rPr>
        <w:t>signalling</w:t>
      </w:r>
      <w:proofErr w:type="spellEnd"/>
      <w:r w:rsidR="00994F87">
        <w:rPr>
          <w:rFonts w:eastAsia="宋体"/>
          <w:lang w:val="en-US"/>
        </w:rPr>
        <w:t xml:space="preserve"> </w:t>
      </w:r>
      <w:r w:rsidR="00B53ECF">
        <w:rPr>
          <w:rFonts w:eastAsia="宋体"/>
          <w:lang w:val="en-US"/>
        </w:rPr>
        <w:t>IEs</w:t>
      </w:r>
      <w:r w:rsidR="00994F87">
        <w:rPr>
          <w:rFonts w:eastAsia="宋体"/>
          <w:lang w:val="en-US"/>
        </w:rPr>
        <w:t xml:space="preserve"> (</w:t>
      </w:r>
      <w:proofErr w:type="spellStart"/>
      <w:r w:rsidR="00994F87" w:rsidRPr="00994F87">
        <w:rPr>
          <w:rFonts w:eastAsia="宋体"/>
          <w:lang w:val="en-US"/>
        </w:rPr>
        <w:t>ServingCellConfigCommon</w:t>
      </w:r>
      <w:proofErr w:type="spellEnd"/>
      <w:r w:rsidR="00994F87">
        <w:rPr>
          <w:rFonts w:eastAsia="宋体"/>
          <w:lang w:val="en-US"/>
        </w:rPr>
        <w:t xml:space="preserve"> and </w:t>
      </w:r>
      <w:proofErr w:type="spellStart"/>
      <w:r w:rsidR="00994F87">
        <w:rPr>
          <w:rFonts w:eastAsia="宋体"/>
          <w:lang w:val="en-US"/>
        </w:rPr>
        <w:t>S</w:t>
      </w:r>
      <w:r w:rsidR="00994F87" w:rsidRPr="00994F87">
        <w:rPr>
          <w:rFonts w:eastAsia="宋体"/>
          <w:lang w:val="en-US"/>
        </w:rPr>
        <w:t>ervingCellConfigCommonSIB</w:t>
      </w:r>
      <w:proofErr w:type="spellEnd"/>
      <w:r w:rsidR="00994F87">
        <w:rPr>
          <w:rFonts w:eastAsia="宋体"/>
          <w:lang w:val="en-US"/>
        </w:rPr>
        <w:t xml:space="preserve">) or should the change be also captured for the dedicated IE in </w:t>
      </w:r>
      <w:proofErr w:type="spellStart"/>
      <w:r w:rsidR="00994F87">
        <w:rPr>
          <w:rFonts w:ascii="宋体" w:eastAsia="宋体" w:hAnsi="宋体" w:hint="eastAsia"/>
          <w:i/>
          <w:iCs/>
          <w:color w:val="000000"/>
          <w:shd w:val="clear" w:color="auto" w:fill="FFFFFF"/>
          <w:lang w:val="en-US"/>
        </w:rPr>
        <w:t>ServingCellConfig</w:t>
      </w:r>
      <w:proofErr w:type="spellEnd"/>
      <w:r w:rsidR="00994F87">
        <w:rPr>
          <w:rFonts w:ascii="宋体" w:eastAsia="宋体" w:hAnsi="宋体"/>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af3"/>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and </w:t>
            </w:r>
            <w:proofErr w:type="spellStart"/>
            <w:r w:rsidR="00994F87" w:rsidRPr="00994F87">
              <w:rPr>
                <w:rFonts w:eastAsia="宋体"/>
                <w:i/>
                <w:iCs/>
                <w:lang w:val="en-US"/>
              </w:rPr>
              <w:t>ServingCellConfigCommonSIB</w:t>
            </w:r>
            <w:proofErr w:type="spellEnd"/>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Default="00EE367C" w:rsidP="00EE367C">
            <w:pPr>
              <w:pStyle w:val="TAC"/>
              <w:rPr>
                <w:lang w:eastAsia="zh-CN"/>
              </w:rPr>
            </w:pPr>
            <w:r>
              <w:rPr>
                <w:rFonts w:eastAsia="Malgun Gothic" w:hint="eastAsia"/>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FFE720C"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34BCFAB7" w14:textId="068E8130" w:rsidR="00EE367C" w:rsidRDefault="00437CD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2DC8673C"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1F391894" w14:textId="47FDCE56" w:rsidR="00EE367C" w:rsidRDefault="00AA44E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4018783" w:rsidR="00EE367C" w:rsidRDefault="001B5B35"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296E61FF" w14:textId="28C18BC1" w:rsidR="00EE367C" w:rsidRDefault="0025647F" w:rsidP="00EE367C">
            <w:pPr>
              <w:pStyle w:val="TAC"/>
              <w:rPr>
                <w:lang w:eastAsia="zh-CN"/>
              </w:rPr>
            </w:pPr>
            <w:r>
              <w:rPr>
                <w:rFonts w:hint="eastAsia"/>
                <w:lang w:eastAsia="zh-CN"/>
              </w:rPr>
              <w:t>N</w:t>
            </w:r>
            <w:r>
              <w:rPr>
                <w:lang w:eastAsia="zh-CN"/>
              </w:rPr>
              <w:t>o</w:t>
            </w:r>
          </w:p>
        </w:tc>
        <w:tc>
          <w:tcPr>
            <w:tcW w:w="6373" w:type="dxa"/>
            <w:tcBorders>
              <w:top w:val="single" w:sz="4" w:space="0" w:color="auto"/>
              <w:left w:val="single" w:sz="4" w:space="0" w:color="auto"/>
              <w:bottom w:val="single" w:sz="4" w:space="0" w:color="auto"/>
              <w:right w:val="single" w:sz="4" w:space="0" w:color="auto"/>
            </w:tcBorders>
          </w:tcPr>
          <w:p w14:paraId="0AB24457" w14:textId="79ACF8A0" w:rsidR="00EE367C" w:rsidRDefault="00530696" w:rsidP="00B0597B">
            <w:pPr>
              <w:shd w:val="clear" w:color="auto" w:fill="FFFFFF"/>
              <w:overflowPunct/>
              <w:autoSpaceDE/>
              <w:autoSpaceDN/>
              <w:adjustRightInd/>
              <w:spacing w:after="0"/>
              <w:textAlignment w:val="auto"/>
            </w:pPr>
            <w:r>
              <w:rPr>
                <w:rFonts w:ascii="Times New Roman" w:eastAsia="宋体" w:hAnsi="Times New Roman"/>
                <w:color w:val="242424"/>
                <w:sz w:val="21"/>
                <w:szCs w:val="21"/>
                <w:bdr w:val="none" w:sz="0" w:space="0" w:color="auto" w:frame="1"/>
                <w:lang w:val="en-US"/>
              </w:rPr>
              <w:t>In the case where LBT is required in a region, we</w:t>
            </w:r>
            <w:r w:rsidRPr="00530696">
              <w:rPr>
                <w:rFonts w:ascii="Times New Roman" w:eastAsia="宋体" w:hAnsi="Times New Roman"/>
                <w:color w:val="242424"/>
                <w:sz w:val="21"/>
                <w:szCs w:val="21"/>
                <w:bdr w:val="none" w:sz="0" w:space="0" w:color="auto" w:frame="1"/>
                <w:lang w:val="en-US"/>
              </w:rPr>
              <w:t xml:space="preserve"> fail to see the motivation of indicating </w:t>
            </w:r>
            <w:r w:rsidRPr="00530696">
              <w:rPr>
                <w:rFonts w:ascii="Times New Roman" w:eastAsia="宋体" w:hAnsi="Times New Roman"/>
                <w:i/>
                <w:color w:val="242424"/>
                <w:sz w:val="21"/>
                <w:szCs w:val="21"/>
                <w:bdr w:val="none" w:sz="0" w:space="0" w:color="auto" w:frame="1"/>
                <w:lang w:val="en-US"/>
              </w:rPr>
              <w:t>channelAccessMode2</w:t>
            </w:r>
            <w:r w:rsidRPr="00530696">
              <w:rPr>
                <w:rFonts w:ascii="Times New Roman" w:eastAsia="宋体" w:hAnsi="Times New Roman"/>
                <w:color w:val="242424"/>
                <w:sz w:val="21"/>
                <w:szCs w:val="21"/>
                <w:bdr w:val="none" w:sz="0" w:space="0" w:color="auto" w:frame="1"/>
                <w:lang w:val="en-US"/>
              </w:rPr>
              <w:t xml:space="preserve"> </w:t>
            </w:r>
            <w:r>
              <w:rPr>
                <w:rFonts w:ascii="Times New Roman" w:eastAsia="宋体" w:hAnsi="Times New Roman"/>
                <w:color w:val="242424"/>
                <w:sz w:val="21"/>
                <w:szCs w:val="21"/>
                <w:bdr w:val="none" w:sz="0" w:space="0" w:color="auto" w:frame="1"/>
                <w:lang w:val="en-US"/>
              </w:rPr>
              <w:t>via the</w:t>
            </w:r>
            <w:r w:rsidR="00124541">
              <w:rPr>
                <w:rFonts w:ascii="Times New Roman" w:eastAsia="宋体" w:hAnsi="Times New Roman"/>
                <w:color w:val="242424"/>
                <w:sz w:val="21"/>
                <w:szCs w:val="21"/>
                <w:bdr w:val="none" w:sz="0" w:space="0" w:color="auto" w:frame="1"/>
                <w:lang w:val="en-US"/>
              </w:rPr>
              <w:t xml:space="preserve"> </w:t>
            </w:r>
            <w:proofErr w:type="spellStart"/>
            <w:r w:rsidR="00D80C06" w:rsidRPr="00530696">
              <w:rPr>
                <w:rFonts w:ascii="Times New Roman" w:eastAsia="宋体" w:hAnsi="Times New Roman"/>
                <w:i/>
                <w:color w:val="242424"/>
                <w:sz w:val="21"/>
                <w:szCs w:val="21"/>
                <w:bdr w:val="none" w:sz="0" w:space="0" w:color="auto" w:frame="1"/>
                <w:lang w:val="en-US"/>
              </w:rPr>
              <w:t>servingCellConfig</w:t>
            </w:r>
            <w:proofErr w:type="spellEnd"/>
            <w:r w:rsidR="002570DE">
              <w:rPr>
                <w:rFonts w:ascii="Times New Roman" w:eastAsia="宋体" w:hAnsi="Times New Roman"/>
                <w:color w:val="242424"/>
                <w:sz w:val="21"/>
                <w:szCs w:val="21"/>
                <w:bdr w:val="none" w:sz="0" w:space="0" w:color="auto" w:frame="1"/>
                <w:lang w:val="en-US"/>
              </w:rPr>
              <w:t xml:space="preserve"> </w:t>
            </w:r>
            <w:r w:rsidR="00124541">
              <w:rPr>
                <w:rFonts w:ascii="Times New Roman" w:eastAsia="宋体" w:hAnsi="Times New Roman"/>
                <w:color w:val="242424"/>
                <w:sz w:val="21"/>
                <w:szCs w:val="21"/>
                <w:bdr w:val="none" w:sz="0" w:space="0" w:color="auto" w:frame="1"/>
                <w:lang w:val="en-US"/>
              </w:rPr>
              <w:t xml:space="preserve">IE. Specifically, </w:t>
            </w:r>
            <w:r w:rsidRPr="00530696">
              <w:rPr>
                <w:rFonts w:ascii="Times New Roman" w:eastAsia="宋体" w:hAnsi="Times New Roman"/>
                <w:color w:val="242424"/>
                <w:sz w:val="21"/>
                <w:szCs w:val="21"/>
                <w:bdr w:val="none" w:sz="0" w:space="0" w:color="auto" w:frame="1"/>
                <w:lang w:val="en-US"/>
              </w:rPr>
              <w:t xml:space="preserve">all the UEs need to know that LBT is performed by the </w:t>
            </w:r>
            <w:proofErr w:type="spellStart"/>
            <w:r w:rsidRPr="00530696">
              <w:rPr>
                <w:rFonts w:ascii="Times New Roman" w:eastAsia="宋体" w:hAnsi="Times New Roman"/>
                <w:color w:val="242424"/>
                <w:sz w:val="21"/>
                <w:szCs w:val="21"/>
                <w:bdr w:val="none" w:sz="0" w:space="0" w:color="auto" w:frame="1"/>
                <w:lang w:val="en-US"/>
              </w:rPr>
              <w:t>gNB</w:t>
            </w:r>
            <w:proofErr w:type="spellEnd"/>
            <w:r w:rsidRPr="00530696">
              <w:rPr>
                <w:rFonts w:ascii="Times New Roman" w:eastAsia="宋体" w:hAnsi="Times New Roman"/>
                <w:color w:val="242424"/>
                <w:sz w:val="21"/>
                <w:szCs w:val="21"/>
                <w:bdr w:val="none" w:sz="0" w:space="0" w:color="auto" w:frame="1"/>
                <w:lang w:val="en-US"/>
              </w:rPr>
              <w:t xml:space="preserve">. No UE is exceptional. </w:t>
            </w:r>
            <w:r w:rsidR="00DB2805">
              <w:rPr>
                <w:rFonts w:ascii="Times New Roman" w:eastAsia="宋体" w:hAnsi="Times New Roman"/>
                <w:color w:val="242424"/>
                <w:sz w:val="21"/>
                <w:szCs w:val="21"/>
                <w:bdr w:val="none" w:sz="0" w:space="0" w:color="auto" w:frame="1"/>
                <w:lang w:val="en-US"/>
              </w:rPr>
              <w:t>That is n</w:t>
            </w:r>
            <w:r w:rsidRPr="00530696">
              <w:rPr>
                <w:rFonts w:ascii="Times New Roman" w:eastAsia="宋体" w:hAnsi="Times New Roman"/>
                <w:color w:val="242424"/>
                <w:sz w:val="21"/>
                <w:szCs w:val="21"/>
                <w:bdr w:val="none" w:sz="0" w:space="0" w:color="auto" w:frame="1"/>
                <w:lang w:val="en-US"/>
              </w:rPr>
              <w:t>o different UE</w:t>
            </w:r>
            <w:r w:rsidR="00B84B93">
              <w:rPr>
                <w:rFonts w:ascii="Times New Roman" w:eastAsia="宋体" w:hAnsi="Times New Roman"/>
                <w:color w:val="242424"/>
                <w:sz w:val="21"/>
                <w:szCs w:val="21"/>
                <w:bdr w:val="none" w:sz="0" w:space="0" w:color="auto" w:frame="1"/>
                <w:lang w:val="en-US"/>
              </w:rPr>
              <w:t>-</w:t>
            </w:r>
            <w:r w:rsidRPr="00530696">
              <w:rPr>
                <w:rFonts w:ascii="Times New Roman" w:eastAsia="宋体" w:hAnsi="Times New Roman"/>
                <w:color w:val="242424"/>
                <w:sz w:val="21"/>
                <w:szCs w:val="21"/>
                <w:bdr w:val="none" w:sz="0" w:space="0" w:color="auto" w:frame="1"/>
                <w:lang w:val="en-US"/>
              </w:rPr>
              <w:t>specific configuration is allowed in this case.</w:t>
            </w:r>
            <w:r w:rsidR="00600D58">
              <w:rPr>
                <w:rFonts w:ascii="Times New Roman" w:eastAsia="宋体" w:hAnsi="Times New Roman"/>
                <w:color w:val="242424"/>
                <w:sz w:val="21"/>
                <w:szCs w:val="21"/>
                <w:bdr w:val="none" w:sz="0" w:space="0" w:color="auto" w:frame="1"/>
                <w:lang w:val="en-US"/>
              </w:rPr>
              <w:t xml:space="preserve"> So, using </w:t>
            </w:r>
            <w:proofErr w:type="spellStart"/>
            <w:r w:rsidR="00600D58" w:rsidRPr="00600D58">
              <w:rPr>
                <w:rFonts w:ascii="Times New Roman" w:eastAsia="宋体" w:hAnsi="Times New Roman"/>
                <w:i/>
                <w:color w:val="242424"/>
                <w:sz w:val="21"/>
                <w:szCs w:val="21"/>
                <w:bdr w:val="none" w:sz="0" w:space="0" w:color="auto" w:frame="1"/>
                <w:lang w:val="en-US"/>
              </w:rPr>
              <w:t>ServingCellConfigCommon</w:t>
            </w:r>
            <w:proofErr w:type="spellEnd"/>
            <w:r w:rsidR="00600D58">
              <w:rPr>
                <w:i/>
                <w:szCs w:val="22"/>
                <w:lang w:eastAsia="sv-SE"/>
              </w:rPr>
              <w:t xml:space="preserve"> </w:t>
            </w:r>
            <w:r w:rsidR="00600D58" w:rsidRPr="00600D58">
              <w:rPr>
                <w:szCs w:val="22"/>
                <w:lang w:eastAsia="sv-SE"/>
              </w:rPr>
              <w:t>or</w:t>
            </w:r>
            <w:r w:rsidR="00600D58">
              <w:rPr>
                <w:i/>
                <w:szCs w:val="22"/>
                <w:lang w:eastAsia="sv-SE"/>
              </w:rPr>
              <w:t xml:space="preserve"> </w:t>
            </w:r>
            <w:proofErr w:type="spellStart"/>
            <w:r w:rsidR="00600D58" w:rsidRPr="00994F87">
              <w:rPr>
                <w:rFonts w:eastAsia="宋体"/>
                <w:i/>
                <w:iCs/>
                <w:lang w:val="en-US"/>
              </w:rPr>
              <w:t>ServingCellConfigCommonSIB</w:t>
            </w:r>
            <w:r w:rsidR="00810E56">
              <w:rPr>
                <w:rFonts w:eastAsia="宋体"/>
                <w:i/>
                <w:iCs/>
                <w:lang w:val="en-US"/>
              </w:rPr>
              <w:t>I</w:t>
            </w:r>
            <w:proofErr w:type="spellEnd"/>
            <w:r w:rsidR="00810E56">
              <w:rPr>
                <w:rFonts w:eastAsia="宋体"/>
                <w:iCs/>
                <w:lang w:val="en-US"/>
              </w:rPr>
              <w:t xml:space="preserve"> indicating </w:t>
            </w:r>
            <w:r w:rsidR="00810E56" w:rsidRPr="00530696">
              <w:rPr>
                <w:rFonts w:ascii="Times New Roman" w:eastAsia="宋体" w:hAnsi="Times New Roman"/>
                <w:i/>
                <w:color w:val="242424"/>
                <w:sz w:val="21"/>
                <w:szCs w:val="21"/>
                <w:bdr w:val="none" w:sz="0" w:space="0" w:color="auto" w:frame="1"/>
                <w:lang w:val="en-US"/>
              </w:rPr>
              <w:t>channelAccessMode2</w:t>
            </w:r>
            <w:r w:rsidR="00810E56" w:rsidRPr="00530696">
              <w:rPr>
                <w:rFonts w:ascii="Times New Roman" w:eastAsia="宋体" w:hAnsi="Times New Roman"/>
                <w:color w:val="242424"/>
                <w:sz w:val="21"/>
                <w:szCs w:val="21"/>
                <w:bdr w:val="none" w:sz="0" w:space="0" w:color="auto" w:frame="1"/>
                <w:lang w:val="en-US"/>
              </w:rPr>
              <w:t xml:space="preserve"> </w:t>
            </w:r>
            <w:r w:rsidR="00810E56">
              <w:rPr>
                <w:rFonts w:ascii="Times New Roman" w:eastAsia="宋体" w:hAnsi="Times New Roman"/>
                <w:color w:val="242424"/>
                <w:sz w:val="21"/>
                <w:szCs w:val="21"/>
                <w:bdr w:val="none" w:sz="0" w:space="0" w:color="auto" w:frame="1"/>
                <w:lang w:val="en-US"/>
              </w:rPr>
              <w:t xml:space="preserve">is </w:t>
            </w:r>
            <w:proofErr w:type="gramStart"/>
            <w:r w:rsidR="00810E56">
              <w:rPr>
                <w:rFonts w:ascii="Times New Roman" w:eastAsia="宋体" w:hAnsi="Times New Roman"/>
                <w:color w:val="242424"/>
                <w:sz w:val="21"/>
                <w:szCs w:val="21"/>
                <w:bdr w:val="none" w:sz="0" w:space="0" w:color="auto" w:frame="1"/>
                <w:lang w:val="en-US"/>
              </w:rPr>
              <w:t>sufficient</w:t>
            </w:r>
            <w:proofErr w:type="gramEnd"/>
            <w:r w:rsidR="00810E56">
              <w:rPr>
                <w:rFonts w:ascii="Times New Roman" w:eastAsia="宋体" w:hAnsi="Times New Roman"/>
                <w:color w:val="242424"/>
                <w:sz w:val="21"/>
                <w:szCs w:val="21"/>
                <w:bdr w:val="none" w:sz="0" w:space="0" w:color="auto" w:frame="1"/>
                <w:lang w:val="en-US"/>
              </w:rPr>
              <w:t>, similarly to the SSB burst indication and RO configuration case</w:t>
            </w:r>
            <w:r w:rsidR="005A5EE8">
              <w:rPr>
                <w:rFonts w:ascii="Times New Roman" w:eastAsia="宋体" w:hAnsi="Times New Roman"/>
                <w:color w:val="242424"/>
                <w:sz w:val="21"/>
                <w:szCs w:val="21"/>
                <w:bdr w:val="none" w:sz="0" w:space="0" w:color="auto" w:frame="1"/>
                <w:lang w:val="en-US"/>
              </w:rPr>
              <w:t xml:space="preserve">. </w:t>
            </w:r>
            <w:r w:rsidRPr="00530696">
              <w:rPr>
                <w:rFonts w:ascii="Times New Roman" w:eastAsia="宋体" w:hAnsi="Times New Roman"/>
                <w:color w:val="242424"/>
                <w:sz w:val="21"/>
                <w:szCs w:val="21"/>
                <w:bdr w:val="none" w:sz="0" w:space="0" w:color="auto" w:frame="1"/>
                <w:lang w:val="en-US"/>
              </w:rPr>
              <w:t xml:space="preserve">If we add additional clarification for </w:t>
            </w:r>
            <w:r w:rsidRPr="00530696">
              <w:rPr>
                <w:rFonts w:ascii="Times New Roman" w:eastAsia="宋体" w:hAnsi="Times New Roman"/>
                <w:i/>
                <w:color w:val="242424"/>
                <w:sz w:val="21"/>
                <w:szCs w:val="21"/>
                <w:bdr w:val="none" w:sz="0" w:space="0" w:color="auto" w:frame="1"/>
                <w:lang w:val="en-US"/>
              </w:rPr>
              <w:t>channelAccessMode2</w:t>
            </w:r>
            <w:r w:rsidRPr="00530696">
              <w:rPr>
                <w:rFonts w:ascii="Times New Roman" w:eastAsia="宋体" w:hAnsi="Times New Roman"/>
                <w:color w:val="242424"/>
                <w:sz w:val="21"/>
                <w:szCs w:val="21"/>
                <w:bdr w:val="none" w:sz="0" w:space="0" w:color="auto" w:frame="1"/>
                <w:lang w:val="en-US"/>
              </w:rPr>
              <w:t xml:space="preserve"> in </w:t>
            </w:r>
            <w:proofErr w:type="spellStart"/>
            <w:r w:rsidRPr="00530696">
              <w:rPr>
                <w:rFonts w:ascii="Times New Roman" w:eastAsia="宋体" w:hAnsi="Times New Roman"/>
                <w:i/>
                <w:color w:val="242424"/>
                <w:sz w:val="21"/>
                <w:szCs w:val="21"/>
                <w:bdr w:val="none" w:sz="0" w:space="0" w:color="auto" w:frame="1"/>
                <w:lang w:val="en-US"/>
              </w:rPr>
              <w:t>servingCellConfig</w:t>
            </w:r>
            <w:proofErr w:type="spellEnd"/>
            <w:r w:rsidRPr="00530696">
              <w:rPr>
                <w:rFonts w:ascii="Times New Roman" w:eastAsia="宋体" w:hAnsi="Times New Roman"/>
                <w:color w:val="242424"/>
                <w:sz w:val="21"/>
                <w:szCs w:val="21"/>
                <w:bdr w:val="none" w:sz="0" w:space="0" w:color="auto" w:frame="1"/>
                <w:lang w:val="en-US"/>
              </w:rPr>
              <w:t xml:space="preserve">, then it seems the NW has to </w:t>
            </w:r>
            <w:bookmarkStart w:id="2" w:name="_GoBack"/>
            <w:bookmarkEnd w:id="2"/>
            <w:r w:rsidR="00D44F35">
              <w:rPr>
                <w:rFonts w:ascii="Times New Roman" w:eastAsia="宋体" w:hAnsi="Times New Roman"/>
                <w:color w:val="242424"/>
                <w:sz w:val="21"/>
                <w:szCs w:val="21"/>
                <w:bdr w:val="none" w:sz="0" w:space="0" w:color="auto" w:frame="1"/>
                <w:lang w:val="en-US"/>
              </w:rPr>
              <w:t>repeat</w:t>
            </w:r>
            <w:r w:rsidR="00B84B93">
              <w:rPr>
                <w:rFonts w:ascii="Times New Roman" w:eastAsia="宋体" w:hAnsi="Times New Roman"/>
                <w:color w:val="242424"/>
                <w:sz w:val="21"/>
                <w:szCs w:val="21"/>
                <w:bdr w:val="none" w:sz="0" w:space="0" w:color="auto" w:frame="1"/>
                <w:lang w:val="en-US"/>
              </w:rPr>
              <w:t>ed</w:t>
            </w:r>
            <w:r w:rsidR="00D44F35">
              <w:rPr>
                <w:rFonts w:ascii="Times New Roman" w:eastAsia="宋体" w:hAnsi="Times New Roman"/>
                <w:color w:val="242424"/>
                <w:sz w:val="21"/>
                <w:szCs w:val="21"/>
                <w:bdr w:val="none" w:sz="0" w:space="0" w:color="auto" w:frame="1"/>
                <w:lang w:val="en-US"/>
              </w:rPr>
              <w:t xml:space="preserve">ly </w:t>
            </w:r>
            <w:r w:rsidRPr="00530696">
              <w:rPr>
                <w:rFonts w:ascii="Times New Roman" w:eastAsia="宋体" w:hAnsi="Times New Roman"/>
                <w:color w:val="242424"/>
                <w:sz w:val="21"/>
                <w:szCs w:val="21"/>
                <w:bdr w:val="none" w:sz="0" w:space="0" w:color="auto" w:frame="1"/>
                <w:lang w:val="en-US"/>
              </w:rPr>
              <w:t xml:space="preserve">indicate </w:t>
            </w:r>
            <w:r w:rsidRPr="00530696">
              <w:rPr>
                <w:rFonts w:ascii="Times New Roman" w:eastAsia="宋体" w:hAnsi="Times New Roman"/>
                <w:i/>
                <w:color w:val="242424"/>
                <w:sz w:val="21"/>
                <w:szCs w:val="21"/>
                <w:bdr w:val="none" w:sz="0" w:space="0" w:color="auto" w:frame="1"/>
                <w:lang w:val="en-US"/>
              </w:rPr>
              <w:t>channelAccessMode2</w:t>
            </w:r>
            <w:r w:rsidRPr="00530696">
              <w:rPr>
                <w:rFonts w:ascii="Times New Roman" w:eastAsia="宋体" w:hAnsi="Times New Roman"/>
                <w:color w:val="242424"/>
                <w:sz w:val="21"/>
                <w:szCs w:val="21"/>
                <w:bdr w:val="none" w:sz="0" w:space="0" w:color="auto" w:frame="1"/>
                <w:lang w:val="en-US"/>
              </w:rPr>
              <w:t xml:space="preserve"> via both </w:t>
            </w:r>
            <w:proofErr w:type="spellStart"/>
            <w:proofErr w:type="gramStart"/>
            <w:r w:rsidRPr="00530696">
              <w:rPr>
                <w:rFonts w:ascii="Times New Roman" w:eastAsia="宋体" w:hAnsi="Times New Roman"/>
                <w:i/>
                <w:color w:val="242424"/>
                <w:sz w:val="21"/>
                <w:szCs w:val="21"/>
                <w:bdr w:val="none" w:sz="0" w:space="0" w:color="auto" w:frame="1"/>
                <w:lang w:val="en-US"/>
              </w:rPr>
              <w:t>servingCellConfig</w:t>
            </w:r>
            <w:proofErr w:type="spellEnd"/>
            <w:r w:rsidRPr="00530696">
              <w:rPr>
                <w:rFonts w:ascii="Times New Roman" w:eastAsia="宋体" w:hAnsi="Times New Roman"/>
                <w:i/>
                <w:color w:val="242424"/>
                <w:sz w:val="21"/>
                <w:szCs w:val="21"/>
                <w:bdr w:val="none" w:sz="0" w:space="0" w:color="auto" w:frame="1"/>
                <w:lang w:val="en-US"/>
              </w:rPr>
              <w:t>(</w:t>
            </w:r>
            <w:proofErr w:type="gramEnd"/>
            <w:r w:rsidRPr="00530696">
              <w:rPr>
                <w:rFonts w:ascii="Times New Roman" w:eastAsia="宋体" w:hAnsi="Times New Roman"/>
                <w:i/>
                <w:color w:val="242424"/>
                <w:sz w:val="21"/>
                <w:szCs w:val="21"/>
                <w:bdr w:val="none" w:sz="0" w:space="0" w:color="auto" w:frame="1"/>
                <w:lang w:val="en-US"/>
              </w:rPr>
              <w:t>SIB)</w:t>
            </w:r>
            <w:r w:rsidRPr="00530696">
              <w:rPr>
                <w:rFonts w:ascii="Times New Roman" w:eastAsia="宋体" w:hAnsi="Times New Roman"/>
                <w:color w:val="242424"/>
                <w:sz w:val="21"/>
                <w:szCs w:val="21"/>
                <w:bdr w:val="none" w:sz="0" w:space="0" w:color="auto" w:frame="1"/>
                <w:lang w:val="en-US"/>
              </w:rPr>
              <w:t xml:space="preserve"> and </w:t>
            </w:r>
            <w:proofErr w:type="spellStart"/>
            <w:r w:rsidRPr="00530696">
              <w:rPr>
                <w:rFonts w:ascii="Times New Roman" w:eastAsia="宋体" w:hAnsi="Times New Roman"/>
                <w:i/>
                <w:color w:val="242424"/>
                <w:sz w:val="21"/>
                <w:szCs w:val="21"/>
                <w:bdr w:val="none" w:sz="0" w:space="0" w:color="auto" w:frame="1"/>
                <w:lang w:val="en-US"/>
              </w:rPr>
              <w:t>servingCellConfig</w:t>
            </w:r>
            <w:proofErr w:type="spellEnd"/>
            <w:r w:rsidRPr="00530696">
              <w:rPr>
                <w:rFonts w:ascii="Times New Roman" w:eastAsia="宋体" w:hAnsi="Times New Roman"/>
                <w:color w:val="242424"/>
                <w:sz w:val="21"/>
                <w:szCs w:val="21"/>
                <w:bdr w:val="none" w:sz="0" w:space="0" w:color="auto" w:frame="1"/>
                <w:lang w:val="en-US"/>
              </w:rPr>
              <w:t>, leading to unnecessary signaling overhead.</w:t>
            </w:r>
          </w:p>
        </w:tc>
      </w:tr>
      <w:tr w:rsidR="00EE367C"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95FD652"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EE367C" w:rsidRDefault="00EE367C" w:rsidP="00EE367C">
            <w:pPr>
              <w:pStyle w:val="TAC"/>
              <w:rPr>
                <w:lang w:eastAsia="zh-CN"/>
              </w:rPr>
            </w:pPr>
          </w:p>
        </w:tc>
      </w:tr>
    </w:tbl>
    <w:p w14:paraId="2824F153" w14:textId="77777777" w:rsidR="00D45B8F" w:rsidRDefault="00D45B8F" w:rsidP="00F12F9F">
      <w:pPr>
        <w:rPr>
          <w:rFonts w:eastAsia="宋体"/>
          <w:lang w:val="en-US"/>
        </w:rPr>
      </w:pPr>
    </w:p>
    <w:p w14:paraId="081D6319" w14:textId="28E9173C" w:rsidR="00CD5A42" w:rsidRDefault="00CD5A42" w:rsidP="00CD5A42">
      <w:pPr>
        <w:pStyle w:val="2"/>
      </w:pPr>
      <w:r>
        <w:t>UP changes</w:t>
      </w:r>
    </w:p>
    <w:p w14:paraId="52AE0A5D" w14:textId="77777777" w:rsidR="005D3F7F" w:rsidRDefault="00CD5A42" w:rsidP="00D22CF0">
      <w:pPr>
        <w:rPr>
          <w:rFonts w:eastAsia="宋体"/>
          <w:lang w:val="en-US"/>
        </w:rPr>
      </w:pPr>
      <w:r>
        <w:rPr>
          <w:rFonts w:eastAsia="宋体"/>
          <w:lang w:val="en-US"/>
        </w:rPr>
        <w:t xml:space="preserve">In </w:t>
      </w:r>
      <w:r>
        <w:rPr>
          <w:rFonts w:eastAsia="宋体"/>
          <w:lang w:val="en-US"/>
        </w:rPr>
        <w:fldChar w:fldCharType="begin"/>
      </w:r>
      <w:r>
        <w:rPr>
          <w:rFonts w:eastAsia="宋体"/>
          <w:lang w:val="en-US"/>
        </w:rPr>
        <w:instrText xml:space="preserve"> REF _Ref116308100 \r \h </w:instrText>
      </w:r>
      <w:r>
        <w:rPr>
          <w:rFonts w:eastAsia="宋体"/>
          <w:lang w:val="en-US"/>
        </w:rPr>
      </w:r>
      <w:r>
        <w:rPr>
          <w:rFonts w:eastAsia="宋体"/>
          <w:lang w:val="en-US"/>
        </w:rPr>
        <w:fldChar w:fldCharType="separate"/>
      </w:r>
      <w:r>
        <w:rPr>
          <w:rFonts w:eastAsia="宋体"/>
          <w:lang w:val="en-US"/>
        </w:rPr>
        <w:t>[2]</w:t>
      </w:r>
      <w:r>
        <w:rPr>
          <w:rFonts w:eastAsia="宋体"/>
          <w:lang w:val="en-US"/>
        </w:rPr>
        <w:fldChar w:fldCharType="end"/>
      </w:r>
      <w:r>
        <w:rPr>
          <w:rFonts w:eastAsia="宋体"/>
          <w:lang w:val="en-US"/>
        </w:rPr>
        <w:t>, it was pointed out that f</w:t>
      </w:r>
      <w:r w:rsidRPr="00CD5A42">
        <w:rPr>
          <w:rFonts w:eastAsia="宋体"/>
          <w:lang w:val="en-US"/>
        </w:rPr>
        <w:t xml:space="preserve">or shared spectrum channel access in FR2-2, a new table including channel access type is introduced, which is different with operation in shared spectrum channel access in FR1. In addition, channel access mode is optionally configured. Only when it is configured, </w:t>
      </w:r>
      <w:proofErr w:type="spellStart"/>
      <w:r w:rsidRPr="00CD5A42">
        <w:rPr>
          <w:rFonts w:eastAsia="宋体"/>
          <w:lang w:val="en-US"/>
        </w:rPr>
        <w:t>ChannelAccess-Cpext</w:t>
      </w:r>
      <w:proofErr w:type="spellEnd"/>
      <w:r w:rsidRPr="00CD5A42">
        <w:rPr>
          <w:rFonts w:eastAsia="宋体"/>
          <w:lang w:val="en-US"/>
        </w:rPr>
        <w:t xml:space="preserve"> field in </w:t>
      </w:r>
      <w:proofErr w:type="spellStart"/>
      <w:r w:rsidRPr="00CD5A42">
        <w:rPr>
          <w:rFonts w:eastAsia="宋体"/>
          <w:lang w:val="en-US"/>
        </w:rPr>
        <w:t>successRAR</w:t>
      </w:r>
      <w:proofErr w:type="spellEnd"/>
      <w:r w:rsidRPr="00CD5A42">
        <w:rPr>
          <w:rFonts w:eastAsia="宋体"/>
          <w:lang w:val="en-US"/>
        </w:rPr>
        <w:t xml:space="preserve"> is present. The current description for this in the MAC spec is not correct and needs to be updated hence.</w:t>
      </w:r>
      <w:r>
        <w:rPr>
          <w:rFonts w:eastAsia="宋体"/>
          <w:lang w:val="en-US"/>
        </w:rPr>
        <w:t xml:space="preserve"> </w:t>
      </w:r>
    </w:p>
    <w:p w14:paraId="79ADDC18" w14:textId="44F6FF54" w:rsidR="00F12F9F" w:rsidRDefault="00CD5A42" w:rsidP="00D22CF0">
      <w:pPr>
        <w:rPr>
          <w:rFonts w:eastAsia="宋体"/>
          <w:lang w:val="en-US"/>
        </w:rPr>
      </w:pPr>
      <w:r>
        <w:rPr>
          <w:rFonts w:eastAsia="宋体"/>
          <w:lang w:val="en-US"/>
        </w:rPr>
        <w:t xml:space="preserve">We can check if companies agree with this reasoning and the proposed change. </w:t>
      </w:r>
    </w:p>
    <w:p w14:paraId="0E32A697" w14:textId="482DA374" w:rsidR="00CD5A42" w:rsidRDefault="00CD5A42" w:rsidP="00D22CF0">
      <w:pPr>
        <w:rPr>
          <w:rFonts w:eastAsia="宋体"/>
          <w:lang w:val="en-US"/>
        </w:rPr>
      </w:pPr>
    </w:p>
    <w:tbl>
      <w:tblPr>
        <w:tblStyle w:val="af3"/>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t>Q</w:t>
            </w:r>
            <w:r w:rsidR="005D3F7F">
              <w:rPr>
                <w:lang w:eastAsia="ko-KR"/>
              </w:rPr>
              <w:t>5</w:t>
            </w:r>
            <w:r>
              <w:rPr>
                <w:lang w:eastAsia="ko-KR"/>
              </w:rPr>
              <w:t xml:space="preserve">: Do companies agree with the correction to the description of the </w:t>
            </w:r>
            <w:proofErr w:type="spellStart"/>
            <w:r w:rsidRPr="000B2AEF">
              <w:t>ChannelAccess-CPext</w:t>
            </w:r>
            <w:proofErr w:type="spellEnd"/>
            <w:r>
              <w:t xml:space="preserve"> field as proposed in </w:t>
            </w:r>
            <w:r>
              <w:rPr>
                <w:rFonts w:eastAsia="宋体"/>
                <w:lang w:val="en-US"/>
              </w:rPr>
              <w:fldChar w:fldCharType="begin"/>
            </w:r>
            <w:r>
              <w:rPr>
                <w:rFonts w:eastAsia="宋体"/>
                <w:lang w:val="en-US"/>
              </w:rPr>
              <w:instrText xml:space="preserve"> REF _Ref116308100 \r \h </w:instrText>
            </w:r>
            <w:r>
              <w:rPr>
                <w:rFonts w:eastAsia="宋体"/>
                <w:lang w:val="en-US"/>
              </w:rPr>
            </w:r>
            <w:r>
              <w:rPr>
                <w:rFonts w:eastAsia="宋体"/>
                <w:lang w:val="en-US"/>
              </w:rPr>
              <w:fldChar w:fldCharType="separate"/>
            </w:r>
            <w:r>
              <w:rPr>
                <w:rFonts w:eastAsia="宋体"/>
                <w:lang w:val="en-US"/>
              </w:rPr>
              <w:t>[2]</w:t>
            </w:r>
            <w:r>
              <w:rPr>
                <w:rFonts w:eastAsia="宋体"/>
                <w:lang w:val="en-US"/>
              </w:rPr>
              <w:fldChar w:fldCharType="end"/>
            </w:r>
            <w:r>
              <w:rPr>
                <w:rFonts w:eastAsia="宋体"/>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proofErr w:type="gramStart"/>
            <w:r>
              <w:rPr>
                <w:lang w:val="en-US" w:eastAsia="zh-CN"/>
              </w:rPr>
              <w:t>Sufficient</w:t>
            </w:r>
            <w:proofErr w:type="gramEnd"/>
            <w:r>
              <w:rPr>
                <w:lang w:val="en-US" w:eastAsia="zh-CN"/>
              </w:rPr>
              <w:t xml:space="preserve">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Pr>
                <w:rFonts w:eastAsia="Malgun Gothic" w:hint="eastAsia"/>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Malgun Gothic"/>
                <w:lang w:val="en-US" w:eastAsia="ko-KR"/>
              </w:rPr>
            </w:pPr>
            <w:r>
              <w:rPr>
                <w:rFonts w:eastAsia="Malgun Gothic"/>
                <w:lang w:val="en-US" w:eastAsia="ko-KR"/>
              </w:rPr>
              <w:t>We think that “</w:t>
            </w:r>
            <w:proofErr w:type="spellStart"/>
            <w:r w:rsidRPr="00B62029">
              <w:rPr>
                <w:rFonts w:eastAsia="Malgun Gothic"/>
                <w:lang w:val="en-US" w:eastAsia="ko-KR"/>
              </w:rPr>
              <w:t>ChannelAccess-CPext</w:t>
            </w:r>
            <w:proofErr w:type="spellEnd"/>
            <w:r>
              <w:rPr>
                <w:rFonts w:eastAsia="Malgun Gothic"/>
                <w:lang w:val="en-US" w:eastAsia="ko-KR"/>
              </w:rPr>
              <w:t xml:space="preserve">” </w:t>
            </w:r>
            <w:r>
              <w:rPr>
                <w:rFonts w:eastAsia="Malgun Gothic" w:hint="eastAsia"/>
                <w:lang w:val="en-US" w:eastAsia="ko-KR"/>
              </w:rPr>
              <w:t xml:space="preserve">is </w:t>
            </w:r>
            <w:r>
              <w:rPr>
                <w:rFonts w:eastAsia="Malgun Gothic"/>
                <w:lang w:val="en-US" w:eastAsia="ko-KR"/>
              </w:rPr>
              <w:t xml:space="preserve">RAN1 parameter and the current wording in the MAC spec would be enough. If this much detail is needed, RAN1 spec should be updated and it would be </w:t>
            </w:r>
            <w:proofErr w:type="gramStart"/>
            <w:r>
              <w:rPr>
                <w:rFonts w:eastAsia="Malgun Gothic"/>
                <w:lang w:val="en-US" w:eastAsia="ko-KR"/>
              </w:rPr>
              <w:t>sufficient</w:t>
            </w:r>
            <w:proofErr w:type="gramEnd"/>
            <w:r>
              <w:rPr>
                <w:rFonts w:eastAsia="Malgun Gothic"/>
                <w:lang w:val="en-US" w:eastAsia="ko-KR"/>
              </w:rPr>
              <w:t xml:space="preserve"> to just refer RAN1 spec from MAC specification perspective.</w:t>
            </w:r>
          </w:p>
          <w:p w14:paraId="633A1047" w14:textId="77777777" w:rsidR="00EE367C" w:rsidRDefault="00EE367C" w:rsidP="00EE367C">
            <w:pPr>
              <w:pStyle w:val="TAC"/>
              <w:jc w:val="both"/>
              <w:rPr>
                <w:rFonts w:eastAsia="Malgun Gothic"/>
                <w:lang w:val="en-US" w:eastAsia="ko-KR"/>
              </w:rPr>
            </w:pPr>
            <w:r>
              <w:rPr>
                <w:rFonts w:eastAsia="Malgun Gothic"/>
                <w:lang w:val="en-US" w:eastAsia="ko-KR"/>
              </w:rPr>
              <w:t xml:space="preserve">The problem is that 38.212 already updated this point clearly, but the 38.213 </w:t>
            </w:r>
            <w:r>
              <w:rPr>
                <w:rFonts w:eastAsia="Malgun Gothic" w:hint="eastAsia"/>
                <w:lang w:val="en-US" w:eastAsia="ko-KR"/>
              </w:rPr>
              <w:t xml:space="preserve">is </w:t>
            </w:r>
            <w:r>
              <w:rPr>
                <w:rFonts w:eastAsia="Malgun Gothic"/>
                <w:lang w:val="en-US" w:eastAsia="ko-KR"/>
              </w:rPr>
              <w:t>not yet updated as this CR concerned as shown below. So, we wonder whether RAN1 spec needs to be updated like this CR indicated instead of updating MAC spec.</w:t>
            </w:r>
          </w:p>
          <w:tbl>
            <w:tblPr>
              <w:tblStyle w:val="af3"/>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 xml:space="preserve">The </w:t>
                  </w:r>
                  <w:proofErr w:type="spellStart"/>
                  <w:r w:rsidRPr="00C55566">
                    <w:rPr>
                      <w:rFonts w:ascii="Times New Roman" w:hAnsi="Times New Roman"/>
                    </w:rPr>
                    <w:t>ChannelAccess-CPext</w:t>
                  </w:r>
                  <w:proofErr w:type="spellEnd"/>
                  <w:r w:rsidRPr="00C55566">
                    <w:rPr>
                      <w:rFonts w:ascii="Times New Roman" w:hAnsi="Times New Roman"/>
                    </w:rPr>
                    <w:t xml:space="preserve"> field indicates a channel access type and CP extension for operation with shared spectrum channel access [15, TS 37.213] as defined in Table 7.3.1.1.1-4 in [5, TS 38.212] or Table 7.3.1.1.1-4A in [5, TS 38.212] if </w:t>
                  </w:r>
                  <w:proofErr w:type="spellStart"/>
                  <w:r w:rsidRPr="00C55566">
                    <w:rPr>
                      <w:rFonts w:ascii="Times New Roman" w:hAnsi="Times New Roman"/>
                    </w:rPr>
                    <w:t>channelAccessMode</w:t>
                  </w:r>
                  <w:proofErr w:type="spellEnd"/>
                  <w:r w:rsidRPr="00C55566">
                    <w:rPr>
                      <w:rFonts w:ascii="Times New Roman" w:hAnsi="Times New Roman"/>
                    </w:rPr>
                    <w:t xml:space="preserve"> = "</w:t>
                  </w:r>
                  <w:proofErr w:type="spellStart"/>
                  <w:r w:rsidRPr="00C55566">
                    <w:rPr>
                      <w:rFonts w:ascii="Times New Roman" w:hAnsi="Times New Roman"/>
                    </w:rPr>
                    <w:t>semiStatic</w:t>
                  </w:r>
                  <w:proofErr w:type="spellEnd"/>
                  <w:r w:rsidRPr="00C55566">
                    <w:rPr>
                      <w:rFonts w:ascii="Times New Roman" w:hAnsi="Times New Roman"/>
                    </w:rPr>
                    <w:t>" is provided.</w:t>
                  </w:r>
                </w:p>
              </w:tc>
            </w:tr>
          </w:tbl>
          <w:p w14:paraId="2F1B93B0" w14:textId="77777777" w:rsidR="00EE367C" w:rsidRDefault="00EE367C" w:rsidP="00EE367C">
            <w:pPr>
              <w:pStyle w:val="TAC"/>
              <w:jc w:val="both"/>
              <w:rPr>
                <w:rFonts w:eastAsia="Malgun Gothic"/>
                <w:lang w:eastAsia="ko-KR"/>
              </w:rPr>
            </w:pPr>
          </w:p>
          <w:p w14:paraId="05B72D80" w14:textId="77777777" w:rsidR="00EE367C" w:rsidRDefault="00EE367C" w:rsidP="00EE367C">
            <w:pPr>
              <w:pStyle w:val="TAC"/>
              <w:rPr>
                <w:lang w:eastAsia="zh-CN"/>
              </w:rPr>
            </w:pPr>
          </w:p>
        </w:tc>
      </w:tr>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3369D474"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511E764" w14:textId="1E7DDD29" w:rsidR="00EE367C" w:rsidRDefault="000E4267" w:rsidP="00EE367C">
            <w:pPr>
              <w:pStyle w:val="TAC"/>
              <w:rPr>
                <w:lang w:eastAsia="zh-CN"/>
              </w:rPr>
            </w:pPr>
            <w:r>
              <w:rPr>
                <w:lang w:eastAsia="zh-CN"/>
              </w:rPr>
              <w:t>Disagree, but n</w:t>
            </w:r>
            <w:r w:rsidR="00302574">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5AE6BCF8" w14:textId="12995139" w:rsidR="00EE367C" w:rsidRDefault="00302574" w:rsidP="00437CD8">
            <w:pPr>
              <w:pStyle w:val="TAC"/>
              <w:jc w:val="both"/>
              <w:rPr>
                <w:lang w:eastAsia="zh-CN"/>
              </w:rPr>
            </w:pPr>
            <w:r>
              <w:rPr>
                <w:lang w:eastAsia="zh-CN"/>
              </w:rPr>
              <w:t>The current text already refers to the RAN1 specs and we also think that it is enough. We do not see a strong need to update.</w:t>
            </w: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51F013F5" w:rsidR="00EE367C" w:rsidRDefault="007F20A9"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580E15" w14:textId="39D0559A" w:rsidR="00EE367C" w:rsidRDefault="007F20A9" w:rsidP="00EE367C">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7E213323" w14:textId="3ADDAE13" w:rsidR="00EE367C" w:rsidRDefault="007F20A9" w:rsidP="007F20A9">
            <w:pPr>
              <w:pStyle w:val="TAC"/>
              <w:jc w:val="both"/>
              <w:rPr>
                <w:lang w:eastAsia="zh-CN"/>
              </w:rPr>
            </w:pPr>
            <w:r>
              <w:rPr>
                <w:lang w:eastAsia="zh-CN"/>
              </w:rPr>
              <w:t xml:space="preserve">It is </w:t>
            </w:r>
            <w:proofErr w:type="gramStart"/>
            <w:r>
              <w:rPr>
                <w:lang w:eastAsia="zh-CN"/>
              </w:rPr>
              <w:t>sufficient</w:t>
            </w:r>
            <w:proofErr w:type="gramEnd"/>
            <w:r>
              <w:rPr>
                <w:lang w:eastAsia="zh-CN"/>
              </w:rPr>
              <w:t xml:space="preserve"> to refer to the RAN1 specs.</w:t>
            </w:r>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C698C9F" w:rsidR="00EE367C" w:rsidRDefault="001044E6"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119236FC" w14:textId="5B9D7ADE" w:rsidR="00EE367C" w:rsidRDefault="00AC4883" w:rsidP="00EE367C">
            <w:pPr>
              <w:pStyle w:val="TAC"/>
              <w:rPr>
                <w:lang w:eastAsia="zh-CN"/>
              </w:rPr>
            </w:pPr>
            <w:r>
              <w:rPr>
                <w:rFonts w:hint="eastAsia"/>
                <w:lang w:eastAsia="zh-CN"/>
              </w:rPr>
              <w:t>N</w:t>
            </w:r>
            <w:r>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EE367C"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952FB9E"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F8B9425" w14:textId="77777777" w:rsidR="00EE367C" w:rsidRDefault="00EE367C" w:rsidP="00EE367C">
            <w:pPr>
              <w:pStyle w:val="TAC"/>
              <w:rPr>
                <w:lang w:eastAsia="zh-CN"/>
              </w:rPr>
            </w:pPr>
          </w:p>
        </w:tc>
      </w:tr>
    </w:tbl>
    <w:p w14:paraId="19E4869D" w14:textId="77777777" w:rsidR="00CD5A42" w:rsidRDefault="00CD5A42" w:rsidP="00D22CF0">
      <w:pPr>
        <w:rPr>
          <w:rFonts w:eastAsia="宋体"/>
          <w:lang w:val="en-US"/>
        </w:rPr>
      </w:pPr>
    </w:p>
    <w:p w14:paraId="2D21A5F8" w14:textId="59511AF3" w:rsidR="003520F7" w:rsidRPr="00054DFF" w:rsidRDefault="003520F7" w:rsidP="00D22CF0"/>
    <w:p w14:paraId="4E1F2264" w14:textId="0D1C525F" w:rsidR="00030377" w:rsidRDefault="00030377" w:rsidP="002C479D">
      <w:pPr>
        <w:pStyle w:val="1"/>
      </w:pPr>
      <w:r>
        <w:t>References</w:t>
      </w:r>
    </w:p>
    <w:bookmarkStart w:id="3"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af7"/>
        </w:rPr>
        <w:t>R2-2209651</w:t>
      </w:r>
      <w:r>
        <w:fldChar w:fldCharType="end"/>
      </w:r>
      <w:r w:rsidR="002A6E3E">
        <w:tab/>
        <w:t>CP corrections for NR operation to 71GHz</w:t>
      </w:r>
      <w:r w:rsidR="002A6E3E">
        <w:tab/>
        <w:t xml:space="preserve">ZTE </w:t>
      </w:r>
      <w:proofErr w:type="spellStart"/>
      <w:r w:rsidR="002A6E3E">
        <w:t>Wistron</w:t>
      </w:r>
      <w:proofErr w:type="spellEnd"/>
      <w:r w:rsidR="002A6E3E">
        <w:t xml:space="preserve">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3"/>
    </w:p>
    <w:bookmarkStart w:id="4"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af7"/>
        </w:rPr>
        <w:t>R2-2209652</w:t>
      </w:r>
      <w:r>
        <w:rPr>
          <w:rStyle w:val="af7"/>
        </w:rPr>
        <w:fldChar w:fldCharType="end"/>
      </w:r>
      <w:r>
        <w:tab/>
        <w:t>UP corrections for NR operation to 71GHz</w:t>
      </w:r>
      <w:r>
        <w:tab/>
        <w:t xml:space="preserve">ZTE </w:t>
      </w:r>
      <w:proofErr w:type="spellStart"/>
      <w:r>
        <w:t>Wistron</w:t>
      </w:r>
      <w:proofErr w:type="spellEnd"/>
      <w:r>
        <w:t xml:space="preserve"> Telecom AB</w:t>
      </w:r>
      <w:r>
        <w:tab/>
        <w:t>CR</w:t>
      </w:r>
      <w:r>
        <w:tab/>
        <w:t>Rel-17</w:t>
      </w:r>
      <w:r>
        <w:tab/>
        <w:t>38.321</w:t>
      </w:r>
      <w:r>
        <w:tab/>
        <w:t>17.2.0</w:t>
      </w:r>
      <w:r>
        <w:tab/>
        <w:t>1414</w:t>
      </w:r>
      <w:r>
        <w:tab/>
        <w:t>-</w:t>
      </w:r>
      <w:r>
        <w:tab/>
        <w:t>F</w:t>
      </w:r>
      <w:r>
        <w:tab/>
        <w:t>NR_ext_to_71GHz-Core</w:t>
      </w:r>
      <w:bookmarkEnd w:id="4"/>
    </w:p>
    <w:bookmarkStart w:id="5"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af7"/>
        </w:rPr>
        <w:t>R2-2210727</w:t>
      </w:r>
      <w:r>
        <w:rPr>
          <w:rStyle w:val="af7"/>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5"/>
    </w:p>
    <w:p w14:paraId="1D89B292" w14:textId="77777777" w:rsidR="00E53794" w:rsidRPr="000B098C" w:rsidRDefault="00E53794" w:rsidP="000B098C"/>
    <w:p w14:paraId="2556E815" w14:textId="5A5B78D2" w:rsidR="00FA03D3" w:rsidRDefault="00CD5029">
      <w:pPr>
        <w:pStyle w:val="1"/>
      </w:pPr>
      <w:r>
        <w:lastRenderedPageBreak/>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59316" w14:textId="77777777" w:rsidR="00DE71F9" w:rsidRDefault="00DE71F9">
      <w:pPr>
        <w:spacing w:after="0"/>
      </w:pPr>
      <w:r>
        <w:separator/>
      </w:r>
    </w:p>
  </w:endnote>
  <w:endnote w:type="continuationSeparator" w:id="0">
    <w:p w14:paraId="1671BC3B" w14:textId="77777777" w:rsidR="00DE71F9" w:rsidRDefault="00DE7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5DA4" w14:textId="497DF1FF" w:rsidR="00CD5029" w:rsidRDefault="00CD5029">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F20A9">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F20A9">
      <w:rPr>
        <w:rStyle w:val="af5"/>
        <w:noProof/>
      </w:rPr>
      <w:t>5</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59A7" w14:textId="77777777" w:rsidR="00DE71F9" w:rsidRDefault="00DE71F9">
      <w:pPr>
        <w:spacing w:after="0"/>
      </w:pPr>
      <w:r>
        <w:separator/>
      </w:r>
    </w:p>
  </w:footnote>
  <w:footnote w:type="continuationSeparator" w:id="0">
    <w:p w14:paraId="10F2107D" w14:textId="77777777" w:rsidR="00DE71F9" w:rsidRDefault="00DE71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4"/>
  </w:num>
  <w:num w:numId="3">
    <w:abstractNumId w:val="33"/>
  </w:num>
  <w:num w:numId="4">
    <w:abstractNumId w:val="31"/>
  </w:num>
  <w:num w:numId="5">
    <w:abstractNumId w:val="18"/>
  </w:num>
  <w:num w:numId="6">
    <w:abstractNumId w:val="34"/>
  </w:num>
  <w:num w:numId="7">
    <w:abstractNumId w:val="44"/>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6"/>
  </w:num>
  <w:num w:numId="15">
    <w:abstractNumId w:val="37"/>
  </w:num>
  <w:num w:numId="16">
    <w:abstractNumId w:val="47"/>
  </w:num>
  <w:num w:numId="17">
    <w:abstractNumId w:val="26"/>
  </w:num>
  <w:num w:numId="18">
    <w:abstractNumId w:val="9"/>
  </w:num>
  <w:num w:numId="19">
    <w:abstractNumId w:val="25"/>
  </w:num>
  <w:num w:numId="20">
    <w:abstractNumId w:val="0"/>
  </w:num>
  <w:num w:numId="21">
    <w:abstractNumId w:val="38"/>
  </w:num>
  <w:num w:numId="22">
    <w:abstractNumId w:val="17"/>
  </w:num>
  <w:num w:numId="23">
    <w:abstractNumId w:val="19"/>
  </w:num>
  <w:num w:numId="24">
    <w:abstractNumId w:val="40"/>
  </w:num>
  <w:num w:numId="25">
    <w:abstractNumId w:val="15"/>
  </w:num>
  <w:num w:numId="26">
    <w:abstractNumId w:val="1"/>
  </w:num>
  <w:num w:numId="27">
    <w:abstractNumId w:val="10"/>
  </w:num>
  <w:num w:numId="28">
    <w:abstractNumId w:val="21"/>
  </w:num>
  <w:num w:numId="29">
    <w:abstractNumId w:val="14"/>
  </w:num>
  <w:num w:numId="30">
    <w:abstractNumId w:val="32"/>
  </w:num>
  <w:num w:numId="31">
    <w:abstractNumId w:val="30"/>
  </w:num>
  <w:num w:numId="32">
    <w:abstractNumId w:val="6"/>
  </w:num>
  <w:num w:numId="33">
    <w:abstractNumId w:val="45"/>
  </w:num>
  <w:num w:numId="34">
    <w:abstractNumId w:val="11"/>
  </w:num>
  <w:num w:numId="35">
    <w:abstractNumId w:val="4"/>
  </w:num>
  <w:num w:numId="36">
    <w:abstractNumId w:val="22"/>
  </w:num>
  <w:num w:numId="37">
    <w:abstractNumId w:val="46"/>
  </w:num>
  <w:num w:numId="38">
    <w:abstractNumId w:val="39"/>
  </w:num>
  <w:num w:numId="39">
    <w:abstractNumId w:val="29"/>
  </w:num>
  <w:num w:numId="40">
    <w:abstractNumId w:val="28"/>
  </w:num>
  <w:num w:numId="41">
    <w:abstractNumId w:val="27"/>
  </w:num>
  <w:num w:numId="42">
    <w:abstractNumId w:val="23"/>
  </w:num>
  <w:num w:numId="43">
    <w:abstractNumId w:val="13"/>
  </w:num>
  <w:num w:numId="44">
    <w:abstractNumId w:val="12"/>
  </w:num>
  <w:num w:numId="45">
    <w:abstractNumId w:val="42"/>
  </w:num>
  <w:num w:numId="46">
    <w:abstractNumId w:val="35"/>
  </w:num>
  <w:num w:numId="47">
    <w:abstractNumId w:val="5"/>
  </w:num>
  <w:num w:numId="48">
    <w:abstractNumId w:val="36"/>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trQwNDIzBbGMlHSUglOLizPz80AKDGsB1SQUtCwAAAA="/>
  </w:docVars>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267"/>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4E6"/>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4541"/>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B35"/>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647F"/>
    <w:rsid w:val="002570DE"/>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574"/>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6EF0"/>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CD8"/>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696"/>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38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E18"/>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5EE8"/>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0D58"/>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2AC"/>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0EE5"/>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D668C"/>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0A9"/>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56"/>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23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44E8"/>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3"/>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97B"/>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B93"/>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0EE2"/>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4F35"/>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C06"/>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6059"/>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805"/>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1F9"/>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240"/>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rPr>
      <w:b/>
      <w:bCs/>
    </w:rPr>
  </w:style>
  <w:style w:type="table" w:styleId="af3">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rPr>
      <w:rFonts w:ascii="Arial" w:eastAsia="Times New Roman" w:hAnsi="Arial" w:cs="Arial"/>
      <w:lang w:val="en-GB" w:eastAsia="zh-CN"/>
    </w:rPr>
  </w:style>
  <w:style w:type="character" w:customStyle="1" w:styleId="70">
    <w:name w:val="标题 7 字符"/>
    <w:basedOn w:val="a0"/>
    <w:link w:val="7"/>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b">
    <w:name w:val="List Paragraph"/>
    <w:aliases w:val="- Bullets,Lista1,1st level - Bullet List Paragraph,List Paragraph1,Lettre d'introduction,Paragrafo elenco,Normal bullet 2,Bullet list,Numbered List,Task Body,Viñetas (Inicio Parrafo),3 Txt tabla,Zerrenda-paragrafoa,Lista viñetas"/>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rsid w:val="00566917"/>
    <w:rPr>
      <w:color w:val="605E5C"/>
      <w:shd w:val="clear" w:color="auto" w:fill="E1DFDD"/>
    </w:rPr>
  </w:style>
  <w:style w:type="character" w:customStyle="1" w:styleId="a4">
    <w:name w:val="题注 字符"/>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sid w:val="00F35BA6"/>
    <w:rPr>
      <w:rFonts w:ascii="Times New Roman" w:eastAsia="宋体" w:hAnsi="Times New Roman" w:cs="Times New Roman"/>
      <w:lang w:val="en-GB" w:eastAsia="en-US"/>
    </w:rPr>
  </w:style>
  <w:style w:type="paragraph" w:customStyle="1" w:styleId="Agreement">
    <w:name w:val="Agreement"/>
    <w:basedOn w:val="a"/>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afd">
    <w:name w:val="Emphasis"/>
    <w:basedOn w:val="a0"/>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宋体"/>
      <w:lang w:eastAsia="en-US"/>
    </w:rPr>
  </w:style>
  <w:style w:type="character" w:customStyle="1" w:styleId="TACChar">
    <w:name w:val="TAC Char"/>
    <w:link w:val="TAC"/>
    <w:qFormat/>
    <w:locked/>
    <w:rsid w:val="00D22CF0"/>
    <w:rPr>
      <w:rFonts w:ascii="Arial" w:eastAsia="宋体" w:hAnsi="Arial" w:cs="Times New Roman"/>
      <w:sz w:val="18"/>
      <w:lang w:val="en-GB" w:eastAsia="en-US"/>
    </w:rPr>
  </w:style>
  <w:style w:type="paragraph" w:styleId="afe">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a"/>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3">
    <w:name w:val="Unresolved Mention3"/>
    <w:basedOn w:val="a0"/>
    <w:uiPriority w:val="99"/>
    <w:semiHidden/>
    <w:unhideWhenUsed/>
    <w:rsid w:val="00D45B8F"/>
    <w:rPr>
      <w:color w:val="605E5C"/>
      <w:shd w:val="clear" w:color="auto" w:fill="E1DFDD"/>
    </w:rPr>
  </w:style>
  <w:style w:type="paragraph" w:styleId="TOC3">
    <w:name w:val="toc 3"/>
    <w:basedOn w:val="a"/>
    <w:next w:val="a"/>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01059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1397</Words>
  <Characters>7966</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 (Stephen)</cp:lastModifiedBy>
  <cp:revision>25</cp:revision>
  <dcterms:created xsi:type="dcterms:W3CDTF">2022-10-12T06:47:00Z</dcterms:created>
  <dcterms:modified xsi:type="dcterms:W3CDTF">2022-10-12T09:17:00Z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