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354679"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354679"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354679"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354679"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to indicate whether the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t>interSatMeas-r17</w:t>
            </w:r>
          </w:p>
          <w:p w14:paraId="182F453C" w14:textId="18BBA3D2" w:rsidR="008A4F38" w:rsidRDefault="008A4F38" w:rsidP="008A4F38">
            <w:r>
              <w:lastRenderedPageBreak/>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uawei, HiSilicon</w:t>
            </w:r>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lang w:eastAsia="zh-CN"/>
              </w:rPr>
            </w:pPr>
            <w:r>
              <w:t>Disagree</w:t>
            </w:r>
          </w:p>
        </w:tc>
        <w:tc>
          <w:tcPr>
            <w:tcW w:w="1710" w:type="dxa"/>
          </w:tcPr>
          <w:p w14:paraId="24069221" w14:textId="21B75426" w:rsidR="00E41193" w:rsidRDefault="00E41193" w:rsidP="00E41193">
            <w:pPr>
              <w:rPr>
                <w:rFonts w:eastAsiaTheme="minorEastAsia"/>
                <w:lang w:eastAsia="zh-CN"/>
              </w:rPr>
            </w:pPr>
            <w:r>
              <w:t>Disagree</w:t>
            </w:r>
          </w:p>
        </w:tc>
        <w:tc>
          <w:tcPr>
            <w:tcW w:w="4045" w:type="dxa"/>
          </w:tcPr>
          <w:p w14:paraId="2B20B935" w14:textId="1123F5CC" w:rsidR="00E41193" w:rsidRDefault="00E41193" w:rsidP="00E41193">
            <w:pPr>
              <w:rPr>
                <w:rFonts w:eastAsiaTheme="minor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r w:rsidR="000B747B" w14:paraId="723693E6" w14:textId="77777777" w:rsidTr="00BB0E5D">
        <w:tc>
          <w:tcPr>
            <w:tcW w:w="339" w:type="dxa"/>
          </w:tcPr>
          <w:p w14:paraId="4173A714" w14:textId="77777777" w:rsidR="000B747B" w:rsidRDefault="000B747B" w:rsidP="00E41193"/>
        </w:tc>
        <w:tc>
          <w:tcPr>
            <w:tcW w:w="1522" w:type="dxa"/>
          </w:tcPr>
          <w:p w14:paraId="0CDD817C" w14:textId="69BB88B2" w:rsidR="000B747B" w:rsidRDefault="000B747B" w:rsidP="00E41193">
            <w:pPr>
              <w:rPr>
                <w:rFonts w:eastAsiaTheme="minorEastAsia"/>
                <w:lang w:eastAsia="zh-CN"/>
              </w:rPr>
            </w:pPr>
            <w:r>
              <w:rPr>
                <w:rFonts w:eastAsiaTheme="minorEastAsia"/>
                <w:lang w:eastAsia="zh-CN"/>
              </w:rPr>
              <w:t>ZTE</w:t>
            </w:r>
          </w:p>
        </w:tc>
        <w:tc>
          <w:tcPr>
            <w:tcW w:w="1734" w:type="dxa"/>
          </w:tcPr>
          <w:p w14:paraId="28BD3602" w14:textId="4EFB33C3" w:rsidR="000B747B" w:rsidRPr="000B747B" w:rsidRDefault="000B747B" w:rsidP="00E41193">
            <w:pPr>
              <w:tabs>
                <w:tab w:val="left" w:pos="869"/>
              </w:tabs>
              <w:rPr>
                <w:rFonts w:eastAsiaTheme="minorEastAsia"/>
                <w:lang w:eastAsia="zh-CN"/>
              </w:rPr>
            </w:pPr>
            <w:r>
              <w:rPr>
                <w:rFonts w:eastAsiaTheme="minorEastAsia" w:hint="eastAsia"/>
                <w:lang w:eastAsia="zh-CN"/>
              </w:rPr>
              <w:t>D</w:t>
            </w:r>
            <w:r>
              <w:rPr>
                <w:rFonts w:eastAsiaTheme="minorEastAsia"/>
                <w:lang w:eastAsia="zh-CN"/>
              </w:rPr>
              <w:t>isagree</w:t>
            </w:r>
          </w:p>
        </w:tc>
        <w:tc>
          <w:tcPr>
            <w:tcW w:w="1710" w:type="dxa"/>
          </w:tcPr>
          <w:p w14:paraId="7DCDBAE5" w14:textId="76B82660" w:rsidR="000B747B" w:rsidRPr="000B747B" w:rsidRDefault="000B747B" w:rsidP="00E41193">
            <w:pPr>
              <w:rPr>
                <w:rFonts w:eastAsiaTheme="minorEastAsia"/>
                <w:lang w:eastAsia="zh-CN"/>
              </w:rPr>
            </w:pPr>
            <w:r>
              <w:rPr>
                <w:rFonts w:eastAsiaTheme="minorEastAsia" w:hint="eastAsia"/>
                <w:lang w:eastAsia="zh-CN"/>
              </w:rPr>
              <w:t>D</w:t>
            </w:r>
            <w:r>
              <w:rPr>
                <w:rFonts w:eastAsiaTheme="minorEastAsia"/>
                <w:lang w:eastAsia="zh-CN"/>
              </w:rPr>
              <w:t>isagree</w:t>
            </w:r>
          </w:p>
        </w:tc>
        <w:tc>
          <w:tcPr>
            <w:tcW w:w="4045" w:type="dxa"/>
          </w:tcPr>
          <w:p w14:paraId="484AD67A" w14:textId="77777777" w:rsidR="000B747B" w:rsidRDefault="00442E42" w:rsidP="00E41193">
            <w:pPr>
              <w:rPr>
                <w:rFonts w:eastAsiaTheme="minorEastAsia"/>
                <w:lang w:eastAsia="zh-CN"/>
              </w:rPr>
            </w:pPr>
            <w:r>
              <w:rPr>
                <w:rFonts w:eastAsiaTheme="minorEastAsia" w:hint="eastAsia"/>
                <w:lang w:eastAsia="zh-CN"/>
              </w:rPr>
              <w:t>S</w:t>
            </w:r>
            <w:r>
              <w:rPr>
                <w:rFonts w:eastAsiaTheme="minorEastAsia"/>
                <w:lang w:eastAsia="zh-CN"/>
              </w:rPr>
              <w:t>hare similar understanding with HW and Ericsson that this is new capability is a new feature and there is no background information for it.</w:t>
            </w:r>
          </w:p>
          <w:p w14:paraId="5887F108" w14:textId="4ACFC9A6" w:rsidR="00442E42" w:rsidRPr="00442E42" w:rsidRDefault="00442E42" w:rsidP="00D42603">
            <w:pPr>
              <w:rPr>
                <w:rFonts w:eastAsiaTheme="minorEastAsia"/>
                <w:lang w:eastAsia="zh-CN"/>
              </w:rPr>
            </w:pPr>
            <w:r>
              <w:rPr>
                <w:rFonts w:eastAsiaTheme="minorEastAsia"/>
                <w:lang w:eastAsia="zh-CN"/>
              </w:rPr>
              <w:t xml:space="preserve">Also, as highlighted by other companies. Such feature would result in limitation in mobility and application of a lot of features which have been introduced for </w:t>
            </w:r>
            <w:r w:rsidR="00D42603">
              <w:rPr>
                <w:rFonts w:eastAsiaTheme="minorEastAsia"/>
                <w:lang w:eastAsia="zh-CN"/>
              </w:rPr>
              <w:t>inter-satellite mobility</w:t>
            </w:r>
            <w:r>
              <w:rPr>
                <w:rFonts w:eastAsiaTheme="minorEastAsia"/>
                <w:lang w:eastAsia="zh-CN"/>
              </w:rPr>
              <w:t>.</w:t>
            </w:r>
          </w:p>
        </w:tc>
      </w:tr>
      <w:tr w:rsidR="008A4A5C" w14:paraId="46E5C9EE" w14:textId="77777777" w:rsidTr="00BB0E5D">
        <w:tc>
          <w:tcPr>
            <w:tcW w:w="339" w:type="dxa"/>
          </w:tcPr>
          <w:p w14:paraId="029449DD" w14:textId="77777777" w:rsidR="008A4A5C" w:rsidRDefault="008A4A5C" w:rsidP="00E41193"/>
        </w:tc>
        <w:tc>
          <w:tcPr>
            <w:tcW w:w="1522" w:type="dxa"/>
          </w:tcPr>
          <w:p w14:paraId="0DE2526B" w14:textId="34C2AEC4" w:rsidR="008A4A5C" w:rsidRDefault="008A4A5C" w:rsidP="00E41193">
            <w:pPr>
              <w:rPr>
                <w:rFonts w:eastAsiaTheme="minorEastAsia"/>
                <w:lang w:eastAsia="zh-CN"/>
              </w:rPr>
            </w:pPr>
            <w:r>
              <w:rPr>
                <w:rFonts w:eastAsiaTheme="minorEastAsia"/>
                <w:lang w:eastAsia="zh-CN"/>
              </w:rPr>
              <w:t>Samsung</w:t>
            </w:r>
          </w:p>
        </w:tc>
        <w:tc>
          <w:tcPr>
            <w:tcW w:w="1734" w:type="dxa"/>
          </w:tcPr>
          <w:p w14:paraId="3E809004" w14:textId="39F94346" w:rsidR="008A4A5C" w:rsidRDefault="008A4A5C" w:rsidP="00E41193">
            <w:pPr>
              <w:tabs>
                <w:tab w:val="left" w:pos="869"/>
              </w:tabs>
              <w:rPr>
                <w:rFonts w:eastAsiaTheme="minorEastAsia" w:hint="eastAsia"/>
                <w:lang w:eastAsia="zh-CN"/>
              </w:rPr>
            </w:pPr>
            <w:r>
              <w:rPr>
                <w:rFonts w:eastAsiaTheme="minorEastAsia"/>
                <w:lang w:eastAsia="zh-CN"/>
              </w:rPr>
              <w:t>Agree</w:t>
            </w:r>
          </w:p>
        </w:tc>
        <w:tc>
          <w:tcPr>
            <w:tcW w:w="1710" w:type="dxa"/>
          </w:tcPr>
          <w:p w14:paraId="6521BC52" w14:textId="30E1AA55" w:rsidR="008A4A5C" w:rsidRDefault="008A4A5C" w:rsidP="00E41193">
            <w:pPr>
              <w:rPr>
                <w:rFonts w:eastAsiaTheme="minorEastAsia" w:hint="eastAsia"/>
                <w:lang w:eastAsia="zh-CN"/>
              </w:rPr>
            </w:pPr>
            <w:r>
              <w:rPr>
                <w:rFonts w:eastAsiaTheme="minorEastAsia"/>
                <w:lang w:eastAsia="zh-CN"/>
              </w:rPr>
              <w:t>Partially agree</w:t>
            </w:r>
          </w:p>
        </w:tc>
        <w:tc>
          <w:tcPr>
            <w:tcW w:w="4045" w:type="dxa"/>
          </w:tcPr>
          <w:p w14:paraId="5A4291F2" w14:textId="1A2D542C" w:rsidR="008A4A5C" w:rsidRDefault="008A4A5C" w:rsidP="00E41193">
            <w:pPr>
              <w:rPr>
                <w:rFonts w:eastAsiaTheme="minorEastAsia" w:hint="eastAsia"/>
                <w:lang w:eastAsia="zh-CN"/>
              </w:rPr>
            </w:pPr>
            <w:r>
              <w:rPr>
                <w:rFonts w:eastAsiaTheme="minorEastAsia"/>
                <w:lang w:eastAsia="zh-CN"/>
              </w:rPr>
              <w:t>Agree with Intel</w:t>
            </w:r>
          </w:p>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lastRenderedPageBreak/>
        <w:t>Question 2: Do companies agree to introduce the UE specific capability for the UE coarse location report?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t>(See comment)</w:t>
            </w:r>
          </w:p>
        </w:tc>
        <w:tc>
          <w:tcPr>
            <w:tcW w:w="5490" w:type="dxa"/>
          </w:tcPr>
          <w:p w14:paraId="275D8CD6" w14:textId="55F05966" w:rsidR="00E41193" w:rsidRDefault="00E41193" w:rsidP="00E41193">
            <w:pPr>
              <w:rPr>
                <w:rFonts w:eastAsiaTheme="minorEastAsia"/>
                <w:lang w:eastAsia="zh-CN"/>
              </w:rPr>
            </w:pPr>
            <w:r>
              <w:t>Two new capabilities should be added to facilitate backwards compatibility. One capability with signalling for periodic coarse location which is an optional feature, and another capability without signalling for event-triggered coarse location which is a mandatory feature.</w:t>
            </w:r>
          </w:p>
        </w:tc>
      </w:tr>
      <w:tr w:rsidR="000B747B" w14:paraId="41FCF456" w14:textId="77777777" w:rsidTr="001D7BA6">
        <w:tc>
          <w:tcPr>
            <w:tcW w:w="339" w:type="dxa"/>
          </w:tcPr>
          <w:p w14:paraId="52B23D89" w14:textId="77777777" w:rsidR="000B747B" w:rsidRDefault="000B747B" w:rsidP="00E41193"/>
        </w:tc>
        <w:tc>
          <w:tcPr>
            <w:tcW w:w="1522" w:type="dxa"/>
          </w:tcPr>
          <w:p w14:paraId="1AEF801F" w14:textId="631BF5F3" w:rsidR="000B747B" w:rsidRPr="000B747B" w:rsidRDefault="000B747B" w:rsidP="00E4119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7112E672" w14:textId="273E7407" w:rsidR="000B747B" w:rsidRPr="000B747B" w:rsidRDefault="000B747B" w:rsidP="00E41193">
            <w:pPr>
              <w:rPr>
                <w:rFonts w:eastAsiaTheme="minorEastAsia"/>
                <w:lang w:eastAsia="zh-CN"/>
              </w:rPr>
            </w:pPr>
            <w:r>
              <w:rPr>
                <w:rFonts w:eastAsiaTheme="minorEastAsia"/>
                <w:lang w:eastAsia="zh-CN"/>
              </w:rPr>
              <w:t>Disagree</w:t>
            </w:r>
          </w:p>
        </w:tc>
        <w:tc>
          <w:tcPr>
            <w:tcW w:w="5490" w:type="dxa"/>
          </w:tcPr>
          <w:p w14:paraId="6BC6118A" w14:textId="77777777" w:rsidR="000B747B" w:rsidRDefault="000B747B" w:rsidP="00E41193">
            <w:pPr>
              <w:rPr>
                <w:rFonts w:eastAsiaTheme="minorEastAsia"/>
                <w:lang w:eastAsia="zh-CN"/>
              </w:rPr>
            </w:pPr>
            <w:r>
              <w:rPr>
                <w:rFonts w:eastAsiaTheme="minorEastAsia"/>
                <w:lang w:eastAsia="zh-CN"/>
              </w:rPr>
              <w:t>As pointed out by Intel, coarse location report is supported by all the NTN-capable UEs and UE would report it when there is user consent.</w:t>
            </w:r>
          </w:p>
          <w:p w14:paraId="7D1FA4A9" w14:textId="408FEA99" w:rsidR="000B747B" w:rsidRPr="000B747B" w:rsidRDefault="000B747B" w:rsidP="00E41193">
            <w:pPr>
              <w:rPr>
                <w:rFonts w:eastAsiaTheme="minorEastAsia"/>
                <w:lang w:eastAsia="zh-CN"/>
              </w:rPr>
            </w:pPr>
            <w:r>
              <w:rPr>
                <w:rFonts w:eastAsiaTheme="minorEastAsia"/>
                <w:lang w:eastAsia="zh-CN"/>
              </w:rPr>
              <w:t>Also to point out that user consent is different from UE capability and we should not mix up the two concepts as it is always possible that the UE has such capability but there is no user consent.</w:t>
            </w:r>
          </w:p>
        </w:tc>
      </w:tr>
      <w:tr w:rsidR="008A4A5C" w14:paraId="2634DDEF" w14:textId="77777777" w:rsidTr="001D7BA6">
        <w:tc>
          <w:tcPr>
            <w:tcW w:w="339" w:type="dxa"/>
          </w:tcPr>
          <w:p w14:paraId="09B0814E" w14:textId="77777777" w:rsidR="008A4A5C" w:rsidRDefault="008A4A5C" w:rsidP="00E41193"/>
        </w:tc>
        <w:tc>
          <w:tcPr>
            <w:tcW w:w="1522" w:type="dxa"/>
          </w:tcPr>
          <w:p w14:paraId="535D4904" w14:textId="76306F7F" w:rsidR="008A4A5C" w:rsidRDefault="008A4A5C" w:rsidP="00E41193">
            <w:pPr>
              <w:rPr>
                <w:rFonts w:eastAsiaTheme="minorEastAsia" w:hint="eastAsia"/>
                <w:lang w:eastAsia="zh-CN"/>
              </w:rPr>
            </w:pPr>
            <w:r>
              <w:rPr>
                <w:rFonts w:eastAsiaTheme="minorEastAsia"/>
                <w:lang w:eastAsia="zh-CN"/>
              </w:rPr>
              <w:t>Samsung</w:t>
            </w:r>
          </w:p>
        </w:tc>
        <w:tc>
          <w:tcPr>
            <w:tcW w:w="1734" w:type="dxa"/>
          </w:tcPr>
          <w:p w14:paraId="3CC6FF13" w14:textId="4E07B352" w:rsidR="008A4A5C" w:rsidRDefault="008A4A5C" w:rsidP="00E41193">
            <w:pPr>
              <w:rPr>
                <w:rFonts w:eastAsiaTheme="minorEastAsia"/>
                <w:lang w:eastAsia="zh-CN"/>
              </w:rPr>
            </w:pPr>
            <w:r>
              <w:rPr>
                <w:rFonts w:eastAsiaTheme="minorEastAsia"/>
                <w:lang w:eastAsia="zh-CN"/>
              </w:rPr>
              <w:t>Disagree</w:t>
            </w:r>
          </w:p>
        </w:tc>
        <w:tc>
          <w:tcPr>
            <w:tcW w:w="5490" w:type="dxa"/>
          </w:tcPr>
          <w:p w14:paraId="39344B2D" w14:textId="300F72CE" w:rsidR="008A4A5C" w:rsidRDefault="008A4A5C" w:rsidP="00E41193">
            <w:pPr>
              <w:rPr>
                <w:rFonts w:eastAsiaTheme="minorEastAsia"/>
                <w:lang w:eastAsia="zh-CN"/>
              </w:rPr>
            </w:pPr>
            <w:r>
              <w:rPr>
                <w:rFonts w:eastAsiaTheme="minorEastAsia"/>
                <w:lang w:eastAsia="zh-CN"/>
              </w:rPr>
              <w:t>Agree with Intel</w:t>
            </w:r>
          </w:p>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lastRenderedPageBreak/>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r>
              <w:t>Thales</w:t>
            </w:r>
          </w:p>
        </w:tc>
        <w:tc>
          <w:tcPr>
            <w:tcW w:w="1734" w:type="dxa"/>
          </w:tcPr>
          <w:p w14:paraId="58595377" w14:textId="7C5E16B4" w:rsidR="001D7BA6" w:rsidRDefault="00604444" w:rsidP="00894A53">
            <w:r>
              <w:t>Agree</w:t>
            </w:r>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311FB328" w:rsidR="001D7BA6" w:rsidRDefault="00137EC3" w:rsidP="00894A53">
            <w:r>
              <w:t>MediaTek</w:t>
            </w:r>
          </w:p>
        </w:tc>
        <w:tc>
          <w:tcPr>
            <w:tcW w:w="1734" w:type="dxa"/>
          </w:tcPr>
          <w:p w14:paraId="19EFA48A" w14:textId="7893AAED" w:rsidR="001D7BA6" w:rsidRDefault="00137EC3" w:rsidP="00894A53">
            <w:r>
              <w:t>Agree</w:t>
            </w:r>
          </w:p>
        </w:tc>
        <w:tc>
          <w:tcPr>
            <w:tcW w:w="5490" w:type="dxa"/>
          </w:tcPr>
          <w:p w14:paraId="198806C6" w14:textId="77777777" w:rsidR="001D7BA6" w:rsidRDefault="001D7BA6" w:rsidP="00894A53"/>
        </w:tc>
      </w:tr>
      <w:tr w:rsidR="008A4F38" w14:paraId="77E9C3FF" w14:textId="77777777" w:rsidTr="00894A53">
        <w:tc>
          <w:tcPr>
            <w:tcW w:w="339" w:type="dxa"/>
          </w:tcPr>
          <w:p w14:paraId="35BBC19E" w14:textId="77777777" w:rsidR="008A4F38" w:rsidRDefault="008A4F38" w:rsidP="008A4F38"/>
        </w:tc>
        <w:tc>
          <w:tcPr>
            <w:tcW w:w="1522" w:type="dxa"/>
          </w:tcPr>
          <w:p w14:paraId="7EFFA283" w14:textId="44A2FFB6" w:rsidR="008A4F38" w:rsidRDefault="008A4F38" w:rsidP="008A4F38">
            <w:r>
              <w:t>Qualcomm</w:t>
            </w:r>
          </w:p>
        </w:tc>
        <w:tc>
          <w:tcPr>
            <w:tcW w:w="1734" w:type="dxa"/>
          </w:tcPr>
          <w:p w14:paraId="300A6CCF" w14:textId="3C38CD72" w:rsidR="008A4F38" w:rsidRDefault="008A4F38" w:rsidP="008A4F38">
            <w:r>
              <w:t>Agree</w:t>
            </w:r>
          </w:p>
        </w:tc>
        <w:tc>
          <w:tcPr>
            <w:tcW w:w="5490" w:type="dxa"/>
          </w:tcPr>
          <w:p w14:paraId="1AFD065C" w14:textId="6A2E7091" w:rsidR="008A4F38" w:rsidRDefault="008A4F38" w:rsidP="008A4F38">
            <w:r>
              <w:t xml:space="preserve">We should capture in stage 2. </w:t>
            </w:r>
          </w:p>
        </w:tc>
      </w:tr>
      <w:tr w:rsidR="001A5246" w14:paraId="09D1D8D1" w14:textId="77777777" w:rsidTr="00894A53">
        <w:tc>
          <w:tcPr>
            <w:tcW w:w="339" w:type="dxa"/>
          </w:tcPr>
          <w:p w14:paraId="56E01DA1" w14:textId="77777777" w:rsidR="001A5246" w:rsidRDefault="001A5246" w:rsidP="008A4F38"/>
        </w:tc>
        <w:tc>
          <w:tcPr>
            <w:tcW w:w="1522" w:type="dxa"/>
          </w:tcPr>
          <w:p w14:paraId="6EDD87F8" w14:textId="6AB29C91"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3B6372B" w14:textId="7DB0DE1F"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406F530C" w14:textId="56AA3ECD"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3F5E12" w14:paraId="7A58C870" w14:textId="77777777" w:rsidTr="00894A53">
        <w:tc>
          <w:tcPr>
            <w:tcW w:w="339" w:type="dxa"/>
          </w:tcPr>
          <w:p w14:paraId="51831F12" w14:textId="77777777" w:rsidR="003F5E12" w:rsidRDefault="003F5E12" w:rsidP="008A4F38"/>
        </w:tc>
        <w:tc>
          <w:tcPr>
            <w:tcW w:w="1522" w:type="dxa"/>
          </w:tcPr>
          <w:p w14:paraId="2E4BDE24" w14:textId="0E43B876" w:rsidR="003F5E12" w:rsidRDefault="003F5E12" w:rsidP="008A4F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2F95D46F" w14:textId="0A3F7CF1" w:rsidR="003F5E12" w:rsidRDefault="003F5E12"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203797F" w14:textId="77777777" w:rsidR="003F5E12" w:rsidRDefault="003F5E12" w:rsidP="008A4F38">
            <w:pPr>
              <w:rPr>
                <w:rFonts w:eastAsiaTheme="minorEastAsia"/>
                <w:lang w:eastAsia="zh-CN"/>
              </w:rPr>
            </w:pPr>
          </w:p>
        </w:tc>
      </w:tr>
      <w:tr w:rsidR="00304CB3" w14:paraId="2C66D784" w14:textId="77777777" w:rsidTr="00894A53">
        <w:tc>
          <w:tcPr>
            <w:tcW w:w="339" w:type="dxa"/>
          </w:tcPr>
          <w:p w14:paraId="0D64F981" w14:textId="77777777" w:rsidR="00304CB3" w:rsidRDefault="00304CB3" w:rsidP="008A4F38"/>
        </w:tc>
        <w:tc>
          <w:tcPr>
            <w:tcW w:w="1522" w:type="dxa"/>
          </w:tcPr>
          <w:p w14:paraId="75C48F9E" w14:textId="5BF9B3F7" w:rsidR="00304CB3" w:rsidRDefault="00304CB3" w:rsidP="008A4F3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10C6A4BA" w14:textId="26A1A034" w:rsidR="00304CB3" w:rsidRDefault="00304CB3" w:rsidP="008A4F38">
            <w:pPr>
              <w:rPr>
                <w:rFonts w:eastAsiaTheme="minorEastAsia"/>
                <w:lang w:eastAsia="zh-CN"/>
              </w:rPr>
            </w:pPr>
            <w:r>
              <w:rPr>
                <w:rFonts w:eastAsiaTheme="minorEastAsia"/>
                <w:lang w:eastAsia="zh-CN"/>
              </w:rPr>
              <w:t>Agree</w:t>
            </w:r>
          </w:p>
        </w:tc>
        <w:tc>
          <w:tcPr>
            <w:tcW w:w="5490" w:type="dxa"/>
          </w:tcPr>
          <w:p w14:paraId="2FAA1EA8" w14:textId="77777777" w:rsidR="00304CB3" w:rsidRDefault="00304CB3" w:rsidP="008A4F38">
            <w:pPr>
              <w:rPr>
                <w:rFonts w:eastAsiaTheme="minorEastAsia"/>
                <w:lang w:eastAsia="zh-CN"/>
              </w:rPr>
            </w:pPr>
          </w:p>
        </w:tc>
      </w:tr>
      <w:tr w:rsidR="00A44D0E" w14:paraId="5AE882D8" w14:textId="77777777" w:rsidTr="00894A53">
        <w:tc>
          <w:tcPr>
            <w:tcW w:w="339" w:type="dxa"/>
          </w:tcPr>
          <w:p w14:paraId="7C9F5727" w14:textId="77777777" w:rsidR="00A44D0E" w:rsidRDefault="00A44D0E" w:rsidP="008A4F38"/>
        </w:tc>
        <w:tc>
          <w:tcPr>
            <w:tcW w:w="1522" w:type="dxa"/>
          </w:tcPr>
          <w:p w14:paraId="07DF80DC" w14:textId="3EAED772" w:rsidR="00A44D0E" w:rsidRDefault="00A44D0E" w:rsidP="008A4F38">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245F3DFB" w14:textId="490FB79B" w:rsidR="00A44D0E" w:rsidRDefault="00A44D0E"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4D999A7" w14:textId="77777777" w:rsidR="00A44D0E" w:rsidRDefault="00A44D0E" w:rsidP="008A4F38">
            <w:pPr>
              <w:rPr>
                <w:rFonts w:eastAsiaTheme="minorEastAsia"/>
                <w:lang w:eastAsia="zh-CN"/>
              </w:rPr>
            </w:pPr>
          </w:p>
        </w:tc>
      </w:tr>
      <w:tr w:rsidR="00902088" w14:paraId="602E5230" w14:textId="77777777" w:rsidTr="00894A53">
        <w:tc>
          <w:tcPr>
            <w:tcW w:w="339" w:type="dxa"/>
          </w:tcPr>
          <w:p w14:paraId="07C6ECED" w14:textId="77777777" w:rsidR="00902088" w:rsidRDefault="00902088" w:rsidP="008A4F38"/>
        </w:tc>
        <w:tc>
          <w:tcPr>
            <w:tcW w:w="1522" w:type="dxa"/>
          </w:tcPr>
          <w:p w14:paraId="757BE688" w14:textId="3DDCFB64" w:rsidR="00902088" w:rsidRDefault="00902088" w:rsidP="008A4F38">
            <w:pPr>
              <w:rPr>
                <w:rFonts w:eastAsiaTheme="minorEastAsia"/>
                <w:lang w:eastAsia="zh-CN"/>
              </w:rPr>
            </w:pPr>
            <w:r>
              <w:rPr>
                <w:rFonts w:eastAsiaTheme="minorEastAsia"/>
                <w:lang w:eastAsia="zh-CN"/>
              </w:rPr>
              <w:t>Ericsson</w:t>
            </w:r>
          </w:p>
        </w:tc>
        <w:tc>
          <w:tcPr>
            <w:tcW w:w="1734" w:type="dxa"/>
          </w:tcPr>
          <w:p w14:paraId="2D47F694" w14:textId="77343652" w:rsidR="00902088" w:rsidRDefault="00902088" w:rsidP="008A4F38">
            <w:pPr>
              <w:rPr>
                <w:rFonts w:eastAsiaTheme="minorEastAsia"/>
                <w:lang w:eastAsia="zh-CN"/>
              </w:rPr>
            </w:pPr>
            <w:r>
              <w:rPr>
                <w:rFonts w:eastAsiaTheme="minorEastAsia"/>
                <w:lang w:eastAsia="zh-CN"/>
              </w:rPr>
              <w:t>Disagree</w:t>
            </w:r>
          </w:p>
        </w:tc>
        <w:tc>
          <w:tcPr>
            <w:tcW w:w="5490" w:type="dxa"/>
          </w:tcPr>
          <w:p w14:paraId="3CCB5951" w14:textId="6A000DBD" w:rsidR="00902088" w:rsidRDefault="003D1C46" w:rsidP="008A4F38">
            <w:pPr>
              <w:rPr>
                <w:rFonts w:eastAsiaTheme="minorEastAsia"/>
                <w:lang w:eastAsia="zh-CN"/>
              </w:rPr>
            </w:pPr>
            <w:r>
              <w:t>The same criteria as in the previous offline still holds. RAN2 has not captured any other features that are not supported in NTN. We think it should not be different for CA/DC.</w:t>
            </w:r>
          </w:p>
        </w:tc>
      </w:tr>
      <w:tr w:rsidR="00D647AC" w14:paraId="7173B6A1" w14:textId="77777777" w:rsidTr="00894A53">
        <w:tc>
          <w:tcPr>
            <w:tcW w:w="339" w:type="dxa"/>
          </w:tcPr>
          <w:p w14:paraId="38C5C2C6" w14:textId="77777777" w:rsidR="00D647AC" w:rsidRDefault="00D647AC" w:rsidP="008A4F38"/>
        </w:tc>
        <w:tc>
          <w:tcPr>
            <w:tcW w:w="1522" w:type="dxa"/>
          </w:tcPr>
          <w:p w14:paraId="15CDE9AB" w14:textId="3530A4FF" w:rsidR="00D647AC" w:rsidRDefault="00D647AC" w:rsidP="008A4F38">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178A0064" w14:textId="5FF24F62" w:rsidR="00D647AC" w:rsidRDefault="00D647AC" w:rsidP="008A4F38">
            <w:pPr>
              <w:rPr>
                <w:rFonts w:eastAsiaTheme="minorEastAsia"/>
                <w:lang w:eastAsia="zh-CN"/>
              </w:rPr>
            </w:pPr>
            <w:r>
              <w:rPr>
                <w:rFonts w:eastAsiaTheme="minorEastAsia"/>
                <w:lang w:eastAsia="zh-CN"/>
              </w:rPr>
              <w:t>Disagree</w:t>
            </w:r>
          </w:p>
        </w:tc>
        <w:tc>
          <w:tcPr>
            <w:tcW w:w="5490" w:type="dxa"/>
          </w:tcPr>
          <w:p w14:paraId="243DC9CE" w14:textId="25390795" w:rsidR="00D647AC" w:rsidRPr="00D647AC" w:rsidRDefault="00D647AC" w:rsidP="008A4F38">
            <w:pPr>
              <w:rPr>
                <w:rFonts w:eastAsiaTheme="minorEastAsia"/>
                <w:lang w:eastAsia="zh-CN"/>
              </w:rPr>
            </w:pPr>
            <w:r>
              <w:rPr>
                <w:rFonts w:eastAsiaTheme="minorEastAsia" w:hint="eastAsia"/>
                <w:lang w:eastAsia="zh-CN"/>
              </w:rPr>
              <w:t>S</w:t>
            </w:r>
            <w:r>
              <w:rPr>
                <w:rFonts w:eastAsiaTheme="minorEastAsia"/>
                <w:lang w:eastAsia="zh-CN"/>
              </w:rPr>
              <w:t>ame view as Ericsson</w:t>
            </w:r>
          </w:p>
        </w:tc>
      </w:tr>
      <w:tr w:rsidR="008A4A5C" w14:paraId="29C57B47" w14:textId="77777777" w:rsidTr="00894A53">
        <w:tc>
          <w:tcPr>
            <w:tcW w:w="339" w:type="dxa"/>
          </w:tcPr>
          <w:p w14:paraId="25D24566" w14:textId="77777777" w:rsidR="008A4A5C" w:rsidRDefault="008A4A5C" w:rsidP="008A4F38"/>
        </w:tc>
        <w:tc>
          <w:tcPr>
            <w:tcW w:w="1522" w:type="dxa"/>
          </w:tcPr>
          <w:p w14:paraId="0EBD23B6" w14:textId="7024D96F" w:rsidR="008A4A5C" w:rsidRDefault="008A4A5C" w:rsidP="008A4F38">
            <w:pPr>
              <w:rPr>
                <w:rFonts w:eastAsiaTheme="minorEastAsia" w:hint="eastAsia"/>
                <w:lang w:eastAsia="zh-CN"/>
              </w:rPr>
            </w:pPr>
            <w:r>
              <w:rPr>
                <w:rFonts w:eastAsiaTheme="minorEastAsia"/>
                <w:lang w:eastAsia="zh-CN"/>
              </w:rPr>
              <w:t>Samsung</w:t>
            </w:r>
          </w:p>
        </w:tc>
        <w:tc>
          <w:tcPr>
            <w:tcW w:w="1734" w:type="dxa"/>
          </w:tcPr>
          <w:p w14:paraId="090FC5CD" w14:textId="361D8CB3" w:rsidR="008A4A5C" w:rsidRDefault="008A4A5C" w:rsidP="008A4F38">
            <w:pPr>
              <w:rPr>
                <w:rFonts w:eastAsiaTheme="minorEastAsia"/>
                <w:lang w:eastAsia="zh-CN"/>
              </w:rPr>
            </w:pPr>
            <w:r>
              <w:rPr>
                <w:rFonts w:eastAsiaTheme="minorEastAsia"/>
                <w:lang w:eastAsia="zh-CN"/>
              </w:rPr>
              <w:t>Agree</w:t>
            </w:r>
            <w:bookmarkStart w:id="1" w:name="_GoBack"/>
            <w:bookmarkEnd w:id="1"/>
          </w:p>
        </w:tc>
        <w:tc>
          <w:tcPr>
            <w:tcW w:w="5490" w:type="dxa"/>
          </w:tcPr>
          <w:p w14:paraId="3D24044B" w14:textId="77777777" w:rsidR="008A4A5C" w:rsidRDefault="008A4A5C" w:rsidP="008A4F38">
            <w:pPr>
              <w:rPr>
                <w:rFonts w:eastAsiaTheme="minorEastAsia" w:hint="eastAsia"/>
                <w:lang w:eastAsia="zh-CN"/>
              </w:rPr>
            </w:pPr>
          </w:p>
        </w:tc>
      </w:tr>
    </w:tbl>
    <w:p w14:paraId="045B9CFB" w14:textId="1A5E4C69" w:rsidR="001D7BA6" w:rsidRDefault="001D7BA6" w:rsidP="001D7BA6">
      <w:pPr>
        <w:pStyle w:val="Heading1"/>
        <w:pBdr>
          <w:top w:val="single" w:sz="12" w:space="2" w:color="auto"/>
        </w:pBdr>
        <w:jc w:val="both"/>
      </w:pPr>
      <w:r>
        <w:lastRenderedPageBreak/>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8AD4" w14:textId="77777777" w:rsidR="00354679" w:rsidRDefault="00354679" w:rsidP="00BB0E5D">
      <w:pPr>
        <w:spacing w:after="0"/>
      </w:pPr>
      <w:r>
        <w:separator/>
      </w:r>
    </w:p>
  </w:endnote>
  <w:endnote w:type="continuationSeparator" w:id="0">
    <w:p w14:paraId="13F36233" w14:textId="77777777" w:rsidR="00354679" w:rsidRDefault="00354679"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B36C" w14:textId="77777777" w:rsidR="00354679" w:rsidRDefault="00354679" w:rsidP="00BB0E5D">
      <w:pPr>
        <w:spacing w:after="0"/>
      </w:pPr>
      <w:r>
        <w:separator/>
      </w:r>
    </w:p>
  </w:footnote>
  <w:footnote w:type="continuationSeparator" w:id="0">
    <w:p w14:paraId="121A0A9D" w14:textId="77777777" w:rsidR="00354679" w:rsidRDefault="00354679"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5D"/>
    <w:rsid w:val="000B747B"/>
    <w:rsid w:val="00137EC3"/>
    <w:rsid w:val="001A5246"/>
    <w:rsid w:val="001D7BA6"/>
    <w:rsid w:val="00304CB3"/>
    <w:rsid w:val="00354679"/>
    <w:rsid w:val="003D1C46"/>
    <w:rsid w:val="003F5E12"/>
    <w:rsid w:val="00436A45"/>
    <w:rsid w:val="00442E42"/>
    <w:rsid w:val="004F134B"/>
    <w:rsid w:val="005A3086"/>
    <w:rsid w:val="005B0CF1"/>
    <w:rsid w:val="005C3C1C"/>
    <w:rsid w:val="00604444"/>
    <w:rsid w:val="00643DA8"/>
    <w:rsid w:val="006C5D45"/>
    <w:rsid w:val="006E7854"/>
    <w:rsid w:val="007239D9"/>
    <w:rsid w:val="007367DE"/>
    <w:rsid w:val="008A4A5C"/>
    <w:rsid w:val="008A4F38"/>
    <w:rsid w:val="008D6840"/>
    <w:rsid w:val="00902088"/>
    <w:rsid w:val="00A436E6"/>
    <w:rsid w:val="00A44D0E"/>
    <w:rsid w:val="00BB0E5D"/>
    <w:rsid w:val="00C52686"/>
    <w:rsid w:val="00C914E8"/>
    <w:rsid w:val="00CC162A"/>
    <w:rsid w:val="00D22667"/>
    <w:rsid w:val="00D320DC"/>
    <w:rsid w:val="00D42603"/>
    <w:rsid w:val="00D647AC"/>
    <w:rsid w:val="00D65B98"/>
    <w:rsid w:val="00D86E46"/>
    <w:rsid w:val="00E41193"/>
    <w:rsid w:val="00E46FBE"/>
    <w:rsid w:val="00E76CD2"/>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BalloonText">
    <w:name w:val="Balloon Text"/>
    <w:basedOn w:val="Normal"/>
    <w:link w:val="BalloonTextChar"/>
    <w:uiPriority w:val="99"/>
    <w:semiHidden/>
    <w:unhideWhenUsed/>
    <w:rsid w:val="00436A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5"/>
    <w:rPr>
      <w:rFonts w:ascii="Segoe UI" w:eastAsia="Malgun Gothic" w:hAnsi="Segoe UI" w:cs="Segoe UI"/>
      <w:sz w:val="18"/>
      <w:szCs w:val="18"/>
      <w:lang w:val="en-GB" w:eastAsia="en-US"/>
    </w:rPr>
  </w:style>
  <w:style w:type="paragraph" w:styleId="Header">
    <w:name w:val="header"/>
    <w:basedOn w:val="Normal"/>
    <w:link w:val="HeaderChar"/>
    <w:uiPriority w:val="99"/>
    <w:unhideWhenUsed/>
    <w:rsid w:val="00137EC3"/>
    <w:pPr>
      <w:tabs>
        <w:tab w:val="center" w:pos="4680"/>
        <w:tab w:val="right" w:pos="9360"/>
      </w:tabs>
      <w:spacing w:after="0"/>
    </w:pPr>
  </w:style>
  <w:style w:type="character" w:customStyle="1" w:styleId="HeaderChar">
    <w:name w:val="Header Char"/>
    <w:basedOn w:val="DefaultParagraphFont"/>
    <w:link w:val="Header"/>
    <w:uiPriority w:val="99"/>
    <w:rsid w:val="00137EC3"/>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137EC3"/>
    <w:pPr>
      <w:tabs>
        <w:tab w:val="center" w:pos="4680"/>
        <w:tab w:val="right" w:pos="9360"/>
      </w:tabs>
      <w:spacing w:after="0"/>
    </w:pPr>
  </w:style>
  <w:style w:type="character" w:customStyle="1" w:styleId="FooterChar">
    <w:name w:val="Footer Char"/>
    <w:basedOn w:val="DefaultParagraphFont"/>
    <w:link w:val="Footer"/>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04A0-56FF-48A5-9275-5E39299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1583</Words>
  <Characters>9029</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Samsung (Shiyang Leng)</cp:lastModifiedBy>
  <cp:revision>10</cp:revision>
  <dcterms:created xsi:type="dcterms:W3CDTF">2022-10-13T09:40:00Z</dcterms:created>
  <dcterms:modified xsi:type="dcterms:W3CDTF">2022-10-13T14:27:00Z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