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w:t>
      </w:r>
      <w:proofErr w:type="gramStart"/>
      <w:r>
        <w:t>e][</w:t>
      </w:r>
      <w:proofErr w:type="gramEnd"/>
      <w:r>
        <w:t>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w:t>
            </w:r>
            <w:proofErr w:type="gramStart"/>
            <w:r>
              <w:t>solutions</w:t>
            </w:r>
            <w:proofErr w:type="spellEnd"/>
            <w:proofErr w:type="gram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w:t>
            </w:r>
            <w:proofErr w:type="gramStart"/>
            <w:r>
              <w:t>solutions</w:t>
            </w:r>
            <w:proofErr w:type="spellEnd"/>
            <w:proofErr w:type="gram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w:t>
            </w:r>
            <w:proofErr w:type="gramStart"/>
            <w:r>
              <w:t>solutions</w:t>
            </w:r>
            <w:proofErr w:type="spellEnd"/>
            <w:proofErr w:type="gramEnd"/>
            <w:r>
              <w:t>-Core</w:t>
            </w:r>
          </w:p>
          <w:p w14:paraId="42FE2C03" w14:textId="77777777" w:rsidR="00BE3AF6" w:rsidRDefault="00E003E7">
            <w:pPr>
              <w:pStyle w:val="Doc-title"/>
              <w:numPr>
                <w:ilvl w:val="0"/>
                <w:numId w:val="11"/>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w:t>
            </w:r>
            <w:proofErr w:type="gramStart"/>
            <w:r>
              <w:t>solutions</w:t>
            </w:r>
            <w:proofErr w:type="spellEnd"/>
            <w:proofErr w:type="gram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63C1A">
              <w:fldChar w:fldCharType="begin"/>
            </w:r>
            <w:r w:rsidR="00763C1A">
              <w:instrText xml:space="preserve"> HYPERLINK "mailto:email@address.com" </w:instrText>
            </w:r>
            <w:r w:rsidR="00763C1A">
              <w:fldChar w:fldCharType="separate"/>
            </w:r>
            <w:r>
              <w:rPr>
                <w:rFonts w:ascii="Calibri" w:eastAsia="Calibri" w:hAnsi="Calibri" w:cs="Calibri"/>
                <w:color w:val="0563C1"/>
                <w:sz w:val="22"/>
                <w:szCs w:val="22"/>
                <w:u w:val="single"/>
                <w:lang w:val="de-DE"/>
              </w:rPr>
              <w:t>email@address.com</w:t>
            </w:r>
            <w:r w:rsidR="00763C1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rsidRPr="00025453"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 xml:space="preserve">xiaowei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A440A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rsidRPr="00A440A5"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DengXian"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X</w:t>
            </w:r>
            <w:r>
              <w:rPr>
                <w:rFonts w:ascii="Calibri" w:eastAsia="DengXian"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763C1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61F009F" w:rsidR="00316022" w:rsidRDefault="005B37C7" w:rsidP="003160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4C3C1B0B" w:rsidR="005B37C7" w:rsidRDefault="005B37C7" w:rsidP="005B37C7">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gao.yuan66@zte.com.cn</w:t>
            </w:r>
          </w:p>
        </w:tc>
      </w:tr>
      <w:tr w:rsidR="00CA6CEF"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13628B63" w:rsidR="00CA6CEF" w:rsidRDefault="00CA6CEF" w:rsidP="00CA6CEF">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468A22F7" w:rsidR="00CA6CEF" w:rsidRDefault="00CA6CEF" w:rsidP="00CA6CEF">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One issue discussed related to this procedure is that upon the UE acquires SIB19, the UL sync info (i.e., ephemeris, common TA parameters) may be invalid for a period of time before the SFN/</w:t>
      </w:r>
      <w:proofErr w:type="spellStart"/>
      <w:r>
        <w:rPr>
          <w:rFonts w:cs="Arial"/>
          <w:lang w:val="en-US"/>
        </w:rPr>
        <w:t>subframe</w:t>
      </w:r>
      <w:proofErr w:type="spellEnd"/>
      <w:r>
        <w:rPr>
          <w:rFonts w:cs="Arial"/>
          <w:lang w:val="en-US"/>
        </w:rPr>
        <w:t xml:space="preserv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proofErr w:type="spellStart"/>
            <w:r w:rsidRPr="003A513D">
              <w:rPr>
                <w:rFonts w:eastAsia="DengXian"/>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DengXian"/>
              </w:rPr>
            </w:pPr>
            <w:r>
              <w:rPr>
                <w:rFonts w:eastAsia="DengXian" w:hint="eastAsia"/>
              </w:rPr>
              <w:t>CATT</w:t>
            </w:r>
          </w:p>
        </w:tc>
        <w:tc>
          <w:tcPr>
            <w:tcW w:w="2113" w:type="dxa"/>
            <w:shd w:val="clear" w:color="auto" w:fill="auto"/>
          </w:tcPr>
          <w:p w14:paraId="464ED43B" w14:textId="2C652B47" w:rsidR="00990671" w:rsidRDefault="00990671" w:rsidP="003F24C5">
            <w:pPr>
              <w:rPr>
                <w:rFonts w:eastAsia="DengXian"/>
              </w:rPr>
            </w:pPr>
            <w:r>
              <w:rPr>
                <w:rFonts w:eastAsia="DengXian"/>
              </w:rPr>
              <w:t>D</w:t>
            </w:r>
            <w:r>
              <w:rPr>
                <w:rFonts w:eastAsia="DengXian" w:hint="eastAsia"/>
              </w:rPr>
              <w:t>isagree</w:t>
            </w:r>
          </w:p>
        </w:tc>
        <w:tc>
          <w:tcPr>
            <w:tcW w:w="5954" w:type="dxa"/>
            <w:shd w:val="clear" w:color="auto" w:fill="auto"/>
          </w:tcPr>
          <w:p w14:paraId="5930A397" w14:textId="77777777" w:rsidR="00990671" w:rsidRDefault="00990671" w:rsidP="003F24C5">
            <w:pPr>
              <w:jc w:val="left"/>
              <w:rPr>
                <w:rFonts w:eastAsia="DengXian"/>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DengXian"/>
              </w:rPr>
            </w:pPr>
            <w:r>
              <w:rPr>
                <w:rFonts w:eastAsia="DengXian"/>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DengXian"/>
              </w:rPr>
            </w:pPr>
            <w:r>
              <w:rPr>
                <w:rFonts w:eastAsia="DengXian"/>
              </w:rPr>
              <w:t xml:space="preserve">Agree with </w:t>
            </w:r>
            <w:proofErr w:type="spellStart"/>
            <w:r>
              <w:rPr>
                <w:rFonts w:eastAsia="DengXian"/>
              </w:rPr>
              <w:t>Sequans</w:t>
            </w:r>
            <w:proofErr w:type="spellEnd"/>
          </w:p>
        </w:tc>
      </w:tr>
      <w:tr w:rsidR="00A440A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40A9122F"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5A8CD4EF" w:rsidR="00A440A5" w:rsidRDefault="00A440A5" w:rsidP="00A440A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69B55F67" w:rsidR="00A440A5" w:rsidRDefault="00A440A5" w:rsidP="00A440A5">
            <w:pPr>
              <w:jc w:val="left"/>
              <w:rPr>
                <w:rFonts w:eastAsia="DengXian"/>
              </w:rPr>
            </w:pPr>
            <w:r>
              <w:rPr>
                <w:rFonts w:eastAsia="DengXian"/>
              </w:rPr>
              <w:t>We agree it is not essential for the UE to keep UL sync while in IDLE/Inactive. However, the UE shall have a valid UL sync when it has data to be sent.</w:t>
            </w:r>
          </w:p>
        </w:tc>
      </w:tr>
      <w:tr w:rsidR="00D6511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6E7AA820" w:rsidR="00D65116" w:rsidRDefault="00D65116" w:rsidP="00D65116">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290CC55" w:rsidR="00D65116" w:rsidRDefault="00D65116" w:rsidP="00D65116">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37FBCAB2" w:rsidR="00D65116" w:rsidRDefault="00D65116" w:rsidP="00D65116">
            <w:pPr>
              <w:jc w:val="left"/>
              <w:rPr>
                <w:rFonts w:eastAsia="DengXian"/>
              </w:rPr>
            </w:pPr>
            <w:r>
              <w:rPr>
                <w:rFonts w:eastAsia="DengXian"/>
              </w:rPr>
              <w:t>Last meeting’s agreement is sufficient and no need to further clarify.</w:t>
            </w:r>
          </w:p>
        </w:tc>
      </w:tr>
      <w:tr w:rsidR="00CA6CEF"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1053D2B7"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AC76FDF"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501BC375" w:rsidR="00CA6CEF" w:rsidRDefault="00CA6CEF" w:rsidP="00CA6CEF">
            <w:pPr>
              <w:jc w:val="left"/>
              <w:rPr>
                <w:rFonts w:eastAsia="DengXian"/>
              </w:rPr>
            </w:pPr>
            <w:r>
              <w:rPr>
                <w:rFonts w:eastAsia="DengXian"/>
              </w:rPr>
              <w:t xml:space="preserve">We have agreed in RAN2#119e that it </w:t>
            </w:r>
            <w:r>
              <w:t xml:space="preserve">is left to UE implementation on how UEs in RRC_IDLE/RRC_INACTIVE re-acquire SIB19 for serving cell’s satellite assistance information. No need to mention </w:t>
            </w:r>
            <w:r>
              <w:rPr>
                <w:rFonts w:eastAsia="DengXian"/>
              </w:rPr>
              <w:t>T430 for UEs in IDLE/INACTIVE mode.</w:t>
            </w:r>
          </w:p>
        </w:tc>
      </w:tr>
      <w:tr w:rsidR="00D6511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D65116" w:rsidRDefault="00D65116" w:rsidP="00D65116">
            <w:pPr>
              <w:jc w:val="left"/>
              <w:rPr>
                <w:rFonts w:eastAsia="DengXian"/>
              </w:rPr>
            </w:pPr>
          </w:p>
        </w:tc>
      </w:tr>
      <w:tr w:rsidR="00D6511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D65116" w:rsidRDefault="00D65116" w:rsidP="00D65116">
            <w:pPr>
              <w:jc w:val="left"/>
              <w:rPr>
                <w:rFonts w:eastAsia="DengXian"/>
              </w:rPr>
            </w:pPr>
          </w:p>
        </w:tc>
      </w:tr>
      <w:tr w:rsidR="00D6511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D65116" w:rsidRDefault="00D65116" w:rsidP="00D65116">
            <w:pPr>
              <w:jc w:val="left"/>
              <w:rPr>
                <w:rFonts w:eastAsia="DengXian"/>
              </w:rPr>
            </w:pPr>
          </w:p>
        </w:tc>
      </w:tr>
    </w:tbl>
    <w:p w14:paraId="30F10355" w14:textId="77777777" w:rsidR="00BE3AF6" w:rsidRDefault="00BE3AF6">
      <w:pPr>
        <w:rPr>
          <w:i/>
          <w:sz w:val="21"/>
          <w:szCs w:val="21"/>
          <w:u w:val="single"/>
        </w:rPr>
      </w:pPr>
    </w:p>
    <w:p w14:paraId="111AEA8C" w14:textId="77777777" w:rsidR="005A1855" w:rsidRDefault="005A1855" w:rsidP="005A1855">
      <w:pPr>
        <w:spacing w:after="0"/>
        <w:rPr>
          <w:color w:val="0070C0"/>
        </w:rPr>
      </w:pPr>
      <w:r>
        <w:rPr>
          <w:color w:val="0070C0"/>
        </w:rPr>
        <w:t>[Moderator summary]:</w:t>
      </w:r>
    </w:p>
    <w:p w14:paraId="50A4CA1C" w14:textId="30DABF82" w:rsidR="005A1855" w:rsidRDefault="005A1855" w:rsidP="005A1855">
      <w:pPr>
        <w:spacing w:after="0"/>
        <w:rPr>
          <w:color w:val="0070C0"/>
        </w:rPr>
      </w:pPr>
      <w:r>
        <w:rPr>
          <w:color w:val="0070C0"/>
        </w:rPr>
        <w:t>Companies share the understanding that idle/inactive UE is not required to maintain T430 for UL sync. The proposal would imply the opposite (i.e., T430 is maintained by idle/inactive UE). Considering RAN2 has made agreement in the last meeting that “</w:t>
      </w:r>
      <w:r w:rsidRPr="00E714F6">
        <w:rPr>
          <w:color w:val="0070C0"/>
        </w:rPr>
        <w:t>It is left to UE implementation on how UEs in RRC_IDLE/RRC_INACTIVE re-acquire SIB19 for serving cell’s satellite assistance information.</w:t>
      </w:r>
      <w:r>
        <w:rPr>
          <w:color w:val="0070C0"/>
        </w:rPr>
        <w:t>”, there is no need to specify a new agreement to further clarify. So no proposal is formulated.</w:t>
      </w:r>
    </w:p>
    <w:p w14:paraId="0DEBD908" w14:textId="0B4B7370" w:rsidR="005A1855" w:rsidRDefault="005A1855">
      <w:pPr>
        <w:spacing w:after="0"/>
      </w:pPr>
    </w:p>
    <w:p w14:paraId="68984EA0" w14:textId="77777777" w:rsidR="005A1855" w:rsidRDefault="005A1855">
      <w:pPr>
        <w:spacing w:after="0"/>
      </w:pPr>
    </w:p>
    <w:p w14:paraId="2FC1CA9A" w14:textId="77777777" w:rsidR="005A1855" w:rsidRDefault="005A1855">
      <w:pPr>
        <w:spacing w:after="0"/>
      </w:pPr>
    </w:p>
    <w:p w14:paraId="2FBB3859" w14:textId="77777777" w:rsidR="005A1855" w:rsidRDefault="005A1855">
      <w:pPr>
        <w:spacing w:after="0"/>
      </w:pPr>
    </w:p>
    <w:p w14:paraId="2919AC86" w14:textId="42AADBB3"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proofErr w:type="spellStart"/>
            <w:r w:rsidR="00AB2C5B">
              <w:rPr>
                <w:rFonts w:eastAsia="DengXian"/>
                <w:lang w:val="en-US"/>
              </w:rPr>
              <w:t>timepoint</w:t>
            </w:r>
            <w:proofErr w:type="spellEnd"/>
            <w:r w:rsidR="00AB2C5B">
              <w:rPr>
                <w:rFonts w:eastAsia="DengXian"/>
                <w:lang w:val="en-US"/>
              </w:rPr>
              <w:t xml:space="preserve"> indicated by the </w:t>
            </w:r>
            <w:proofErr w:type="spellStart"/>
            <w:r w:rsidR="00485D58">
              <w:rPr>
                <w:rFonts w:eastAsia="DengXian"/>
                <w:lang w:val="en-US"/>
              </w:rPr>
              <w:t>epochTime</w:t>
            </w:r>
            <w:proofErr w:type="spellEnd"/>
            <w:r w:rsidR="00485D58">
              <w:rPr>
                <w:rFonts w:eastAsia="DengXian"/>
                <w:lang w:val="en-US"/>
              </w:rPr>
              <w:t xml:space="preserv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DengXian"/>
              </w:rPr>
            </w:pPr>
            <w:r>
              <w:rPr>
                <w:rFonts w:eastAsia="DengXian"/>
              </w:rPr>
              <w:t>D</w:t>
            </w:r>
            <w:r>
              <w:rPr>
                <w:rFonts w:eastAsia="DengXian"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DengXian"/>
              </w:rPr>
            </w:pPr>
            <w:r>
              <w:rPr>
                <w:rFonts w:eastAsia="DengXian"/>
              </w:rPr>
              <w:t>A</w:t>
            </w:r>
            <w:r>
              <w:rPr>
                <w:rFonts w:eastAsia="DengXian"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DengXian"/>
              </w:rPr>
            </w:pPr>
            <w:r>
              <w:rPr>
                <w:rFonts w:eastAsia="DengXian"/>
              </w:rPr>
              <w:t xml:space="preserve">This is decided by the outcome of email discussion 114. </w:t>
            </w:r>
          </w:p>
        </w:tc>
      </w:tr>
      <w:tr w:rsidR="00A440A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40204D05"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32378984" w:rsidR="00A440A5" w:rsidRDefault="00A440A5" w:rsidP="00A440A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17A3587C" w:rsidR="00A440A5" w:rsidRDefault="00A440A5" w:rsidP="00A440A5">
            <w:pPr>
              <w:jc w:val="left"/>
              <w:rPr>
                <w:rFonts w:eastAsia="DengXian"/>
              </w:rPr>
            </w:pPr>
            <w:r>
              <w:rPr>
                <w:rFonts w:eastAsia="DengXian"/>
              </w:rPr>
              <w:t xml:space="preserve">How come the UE may assume the UL sync information is valid after T430 expiry, before the next </w:t>
            </w:r>
            <w:proofErr w:type="spellStart"/>
            <w:r>
              <w:rPr>
                <w:rFonts w:eastAsia="DengXian"/>
              </w:rPr>
              <w:t>epochTime</w:t>
            </w:r>
            <w:proofErr w:type="spellEnd"/>
            <w:r>
              <w:rPr>
                <w:rFonts w:eastAsia="DengXian"/>
              </w:rPr>
              <w:t>? This is why we believe the backwards propagation issue is a valid problem to be addressed, for such scenarios.</w:t>
            </w:r>
          </w:p>
        </w:tc>
      </w:tr>
      <w:tr w:rsidR="00247E20"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247A480E" w:rsidR="00247E20" w:rsidRDefault="00247E20" w:rsidP="00247E20">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022B0C78" w:rsidR="00247E20" w:rsidRDefault="00247E20" w:rsidP="00247E20">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488A00BB" w:rsidR="00247E20" w:rsidRDefault="00247E20" w:rsidP="00247E20">
            <w:pPr>
              <w:jc w:val="left"/>
              <w:rPr>
                <w:rFonts w:eastAsia="DengXian"/>
              </w:rPr>
            </w:pPr>
            <w:r>
              <w:rPr>
                <w:rFonts w:eastAsia="DengXian" w:hint="eastAsia"/>
              </w:rPr>
              <w:t>W</w:t>
            </w:r>
            <w:r>
              <w:rPr>
                <w:rFonts w:eastAsia="DengXian"/>
              </w:rPr>
              <w:t>e understand it is related to whether backward propagation is possible which is now under discussion in [offline-114] and we should come back to this when decision is made for BP issue.</w:t>
            </w:r>
          </w:p>
        </w:tc>
      </w:tr>
      <w:tr w:rsidR="00CA6CEF"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44697AA2"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1D927192"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161BA3EA" w:rsidR="00CA6CEF" w:rsidRDefault="00CA6CEF" w:rsidP="00CA6CEF">
            <w:pPr>
              <w:jc w:val="left"/>
              <w:rPr>
                <w:rFonts w:eastAsia="DengXian"/>
              </w:rPr>
            </w:pPr>
            <w:r>
              <w:rPr>
                <w:rFonts w:eastAsia="DengXian"/>
              </w:rPr>
              <w:t>This is related to whether backward propagation is supported or not, which is discussed in [Offline-114]. We can wait for the conclusion and don’t need to discuss it here.</w:t>
            </w:r>
          </w:p>
        </w:tc>
      </w:tr>
      <w:tr w:rsidR="00247E20"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247E20" w:rsidRDefault="00247E20" w:rsidP="00247E20">
            <w:pPr>
              <w:jc w:val="left"/>
              <w:rPr>
                <w:rFonts w:eastAsia="DengXian"/>
              </w:rPr>
            </w:pPr>
          </w:p>
        </w:tc>
      </w:tr>
      <w:tr w:rsidR="00247E20"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247E20" w:rsidRDefault="00247E20" w:rsidP="00247E20">
            <w:pPr>
              <w:jc w:val="left"/>
              <w:rPr>
                <w:rFonts w:eastAsia="DengXian"/>
              </w:rPr>
            </w:pPr>
          </w:p>
        </w:tc>
      </w:tr>
      <w:tr w:rsidR="00247E20"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247E20" w:rsidRDefault="00247E20" w:rsidP="00247E20">
            <w:pPr>
              <w:jc w:val="left"/>
              <w:rPr>
                <w:rFonts w:eastAsia="DengXian"/>
              </w:rPr>
            </w:pPr>
          </w:p>
        </w:tc>
      </w:tr>
      <w:tr w:rsidR="00247E20"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247E20" w:rsidRDefault="00247E20" w:rsidP="00247E20">
            <w:pPr>
              <w:jc w:val="left"/>
              <w:rPr>
                <w:rFonts w:eastAsia="DengXian"/>
              </w:rPr>
            </w:pPr>
          </w:p>
        </w:tc>
      </w:tr>
    </w:tbl>
    <w:p w14:paraId="33F64DC9" w14:textId="77777777" w:rsidR="00BE3AF6" w:rsidRDefault="00BE3AF6"/>
    <w:p w14:paraId="52FB52D1" w14:textId="77777777" w:rsidR="00354443" w:rsidRDefault="00354443" w:rsidP="00354443">
      <w:pPr>
        <w:spacing w:after="0"/>
        <w:rPr>
          <w:color w:val="0070C0"/>
        </w:rPr>
      </w:pPr>
      <w:r>
        <w:rPr>
          <w:color w:val="0070C0"/>
        </w:rPr>
        <w:t>[Moderator summary]:</w:t>
      </w:r>
    </w:p>
    <w:p w14:paraId="0EA4EC2D" w14:textId="5B929B92" w:rsidR="00354443" w:rsidRDefault="00763C1A" w:rsidP="00354443">
      <w:pPr>
        <w:spacing w:after="0"/>
        <w:rPr>
          <w:color w:val="0070C0"/>
        </w:rPr>
      </w:pPr>
      <w:r>
        <w:rPr>
          <w:color w:val="0070C0"/>
        </w:rPr>
        <w:t xml:space="preserve">As most companies mentioned, this is related to </w:t>
      </w:r>
      <w:r w:rsidR="005A5117">
        <w:rPr>
          <w:color w:val="0070C0"/>
        </w:rPr>
        <w:t xml:space="preserve">the discussion on </w:t>
      </w:r>
      <w:r>
        <w:rPr>
          <w:color w:val="0070C0"/>
        </w:rPr>
        <w:t>backward propagation</w:t>
      </w:r>
      <w:r w:rsidR="00DC0558" w:rsidRPr="00DC0558">
        <w:rPr>
          <w:color w:val="0070C0"/>
        </w:rPr>
        <w:t xml:space="preserve"> </w:t>
      </w:r>
      <w:r w:rsidR="00DC0558">
        <w:rPr>
          <w:color w:val="0070C0"/>
        </w:rPr>
        <w:t>of satellite assistance information</w:t>
      </w:r>
      <w:r w:rsidR="00DC0558">
        <w:rPr>
          <w:color w:val="0070C0"/>
        </w:rPr>
        <w:t xml:space="preserve"> </w:t>
      </w:r>
      <w:r w:rsidR="00DC0558">
        <w:rPr>
          <w:color w:val="0070C0"/>
        </w:rPr>
        <w:t>(i.e. whether ephemeris and common TA parameters should be applied from epoch time or can be applied before that.).</w:t>
      </w:r>
      <w:r w:rsidR="005A5117">
        <w:rPr>
          <w:color w:val="0070C0"/>
        </w:rPr>
        <w:t xml:space="preserve"> Some companies also indicate different views on whether backward propagation should be supported or not</w:t>
      </w:r>
      <w:r w:rsidR="00DC0558">
        <w:rPr>
          <w:color w:val="0070C0"/>
        </w:rPr>
        <w:t>.</w:t>
      </w:r>
      <w:r w:rsidR="000B1589">
        <w:rPr>
          <w:color w:val="0070C0"/>
        </w:rPr>
        <w:t xml:space="preserve"> </w:t>
      </w:r>
      <w:r w:rsidR="005A5117">
        <w:rPr>
          <w:color w:val="0070C0"/>
        </w:rPr>
        <w:t>Since the backward propagation issues is discussed in Offline-114, no more discussion is needed here. No proposal is formulated.</w:t>
      </w:r>
    </w:p>
    <w:p w14:paraId="3D6FABB6" w14:textId="77777777" w:rsidR="005A1855" w:rsidRDefault="005A1855">
      <w:pPr>
        <w:spacing w:after="0"/>
      </w:pPr>
    </w:p>
    <w:p w14:paraId="70C964F4" w14:textId="77777777" w:rsidR="005A1855" w:rsidRDefault="005A1855">
      <w:pPr>
        <w:spacing w:after="0"/>
      </w:pPr>
    </w:p>
    <w:p w14:paraId="0B12EECA" w14:textId="0ADA3900" w:rsidR="00BE3AF6" w:rsidRDefault="00E003E7">
      <w:pPr>
        <w:spacing w:after="0"/>
      </w:pPr>
      <w:r>
        <w:t xml:space="preserve">For the CONNECTED UE, it is stated in [2] that since NW can provide the NTN UL sync </w:t>
      </w:r>
      <w:proofErr w:type="spellStart"/>
      <w:r>
        <w:t>config</w:t>
      </w:r>
      <w:proofErr w:type="spellEnd"/>
      <w:r>
        <w:t xml:space="preserve">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6C2E3F" w14:paraId="54FE10BF" w14:textId="77777777">
        <w:tc>
          <w:tcPr>
            <w:tcW w:w="1426" w:type="dxa"/>
            <w:shd w:val="clear" w:color="auto" w:fill="auto"/>
          </w:tcPr>
          <w:p w14:paraId="4DD65DB3" w14:textId="36B55BB2" w:rsidR="006C2E3F" w:rsidRDefault="006C2E3F" w:rsidP="003F24C5">
            <w:pPr>
              <w:rPr>
                <w:rFonts w:eastAsia="DengXian"/>
              </w:rPr>
            </w:pPr>
            <w:r>
              <w:rPr>
                <w:rFonts w:eastAsia="DengXian" w:hint="eastAsia"/>
              </w:rPr>
              <w:lastRenderedPageBreak/>
              <w:t>CATT</w:t>
            </w:r>
          </w:p>
        </w:tc>
        <w:tc>
          <w:tcPr>
            <w:tcW w:w="2113" w:type="dxa"/>
            <w:shd w:val="clear" w:color="auto" w:fill="auto"/>
          </w:tcPr>
          <w:p w14:paraId="33D5848E" w14:textId="668B8E28" w:rsidR="006C2E3F" w:rsidRDefault="006C2E3F" w:rsidP="003F24C5">
            <w:pPr>
              <w:rPr>
                <w:rFonts w:eastAsia="DengXian"/>
              </w:rPr>
            </w:pPr>
            <w:r>
              <w:rPr>
                <w:rFonts w:eastAsia="DengXian"/>
              </w:rPr>
              <w:t>A</w:t>
            </w:r>
            <w:r>
              <w:rPr>
                <w:rFonts w:eastAsia="DengXian" w:hint="eastAsia"/>
              </w:rPr>
              <w:t>gree</w:t>
            </w:r>
          </w:p>
        </w:tc>
        <w:tc>
          <w:tcPr>
            <w:tcW w:w="5954" w:type="dxa"/>
            <w:shd w:val="clear" w:color="auto" w:fill="auto"/>
          </w:tcPr>
          <w:p w14:paraId="214AFDF9" w14:textId="77777777" w:rsidR="006C2E3F" w:rsidRDefault="006C2E3F"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DengXian"/>
              </w:rPr>
            </w:pPr>
            <w:r>
              <w:rPr>
                <w:rFonts w:eastAsia="DengXian"/>
              </w:rPr>
              <w:t>Please remove “</w:t>
            </w:r>
            <w:r>
              <w:rPr>
                <w:rFonts w:cs="Arial"/>
                <w:b/>
                <w:bCs/>
                <w:lang w:val="en-US"/>
              </w:rPr>
              <w:t>i.e., no gap between T430 expiry and next epoch time</w:t>
            </w:r>
            <w:r>
              <w:rPr>
                <w:rFonts w:eastAsia="DengXian"/>
              </w:rPr>
              <w:t>” as that will be decided in offline 114. Otherwise we are fine with the proposal.</w:t>
            </w:r>
          </w:p>
        </w:tc>
      </w:tr>
      <w:tr w:rsidR="00DA3D8C"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1BE87776"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403BAEE0" w:rsidR="00DA3D8C" w:rsidRDefault="00DA3D8C" w:rsidP="00DA3D8C">
            <w:pPr>
              <w:jc w:val="left"/>
              <w:rPr>
                <w:rFonts w:eastAsia="DengXian"/>
              </w:rPr>
            </w:pPr>
            <w:r>
              <w:rPr>
                <w:rFonts w:eastAsia="DengXian"/>
              </w:rPr>
              <w:t>SIB19 should be the primary way of providing the information needed for UE’s UL sync. Dedicated signalling can be used in rare cases, the lack of common search space in the active BWP can be one of them.</w:t>
            </w:r>
          </w:p>
        </w:tc>
      </w:tr>
      <w:tr w:rsidR="005D33BF"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EA431F5" w:rsidR="005D33BF" w:rsidRDefault="005D33BF" w:rsidP="005D33BF">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C1D924A" w:rsidR="005D33BF" w:rsidRDefault="005D33BF" w:rsidP="005D33BF">
            <w:pPr>
              <w:rPr>
                <w:rFonts w:eastAsia="DengXian"/>
              </w:rPr>
            </w:pPr>
            <w:r>
              <w:rPr>
                <w:rFonts w:eastAsia="DengXian"/>
              </w:rPr>
              <w:t>Agree with modification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821EB1" w14:textId="77777777" w:rsidR="005D33BF" w:rsidRDefault="005D33BF" w:rsidP="005D33BF">
            <w:pPr>
              <w:jc w:val="left"/>
              <w:rPr>
                <w:rFonts w:eastAsia="DengXian"/>
              </w:rPr>
            </w:pPr>
            <w:r>
              <w:rPr>
                <w:rFonts w:eastAsia="DengXian"/>
              </w:rPr>
              <w:t>We would like to revise it as follows to avoid dependence on other discussions:</w:t>
            </w:r>
          </w:p>
          <w:p w14:paraId="2DCD3B5B" w14:textId="3BE01EE1" w:rsidR="005D33BF" w:rsidRDefault="005D33BF" w:rsidP="005D33BF">
            <w:pPr>
              <w:jc w:val="left"/>
              <w:rPr>
                <w:rFonts w:eastAsia="DengXian"/>
              </w:rPr>
            </w:pPr>
            <w:r>
              <w:rPr>
                <w:rFonts w:eastAsia="DengXian"/>
              </w:rPr>
              <w:t>“</w:t>
            </w:r>
            <w:r w:rsidRPr="00A67C83">
              <w:rPr>
                <w:rFonts w:eastAsia="DengXian"/>
              </w:rPr>
              <w:t xml:space="preserve">for the CONNECTED UE, if the UE cannot acquire SIB19 due to no configured common search space with an active BWP, it is up to the NW implementation </w:t>
            </w:r>
            <w:del w:id="9" w:author="ZTE-Yuan" w:date="2022-10-13T19:50:00Z">
              <w:r w:rsidRPr="00A67C83" w:rsidDel="00AC7EAC">
                <w:rPr>
                  <w:rFonts w:eastAsia="DengXian"/>
                </w:rPr>
                <w:delText xml:space="preserve">to ensure the UL sync info is </w:delText>
              </w:r>
            </w:del>
            <w:ins w:id="10" w:author="ZTE-Yuan" w:date="2022-10-13T19:50:00Z">
              <w:r>
                <w:rPr>
                  <w:rFonts w:eastAsia="DengXian"/>
                </w:rPr>
                <w:t xml:space="preserve">to provide valid UL sync info </w:t>
              </w:r>
            </w:ins>
            <w:del w:id="11" w:author="ZTE-Yuan" w:date="2022-10-13T19:50:00Z">
              <w:r w:rsidRPr="00A67C83" w:rsidDel="00AC7EAC">
                <w:rPr>
                  <w:rFonts w:eastAsia="DengXian"/>
                </w:rPr>
                <w:delText xml:space="preserve">always valid </w:delText>
              </w:r>
              <w:r w:rsidRPr="00A67C83" w:rsidDel="00FC5376">
                <w:rPr>
                  <w:rFonts w:eastAsia="DengXian"/>
                </w:rPr>
                <w:delText xml:space="preserve">by providing the NTN UL sync info </w:delText>
              </w:r>
            </w:del>
            <w:r w:rsidRPr="00A67C83">
              <w:rPr>
                <w:rFonts w:eastAsia="DengXian"/>
              </w:rPr>
              <w:t xml:space="preserve">to UE via dedicated </w:t>
            </w:r>
            <w:r>
              <w:rPr>
                <w:rFonts w:eastAsia="DengXian"/>
              </w:rPr>
              <w:t>signalling.</w:t>
            </w:r>
            <w:del w:id="12" w:author="ZTE-Yuan" w:date="2022-10-13T19:50:00Z">
              <w:r w:rsidRPr="00A67C83" w:rsidDel="00FC5376">
                <w:rPr>
                  <w:rFonts w:eastAsia="DengXian"/>
                </w:rPr>
                <w:delText>, i.e., no gap between T430 expiry and next epoch time</w:delText>
              </w:r>
            </w:del>
            <w:r>
              <w:rPr>
                <w:rFonts w:eastAsia="DengXian"/>
              </w:rPr>
              <w:t>”</w:t>
            </w:r>
          </w:p>
        </w:tc>
      </w:tr>
      <w:tr w:rsidR="00CA6CEF"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6F2EAA7D"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6C4F6C60"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CA6CEF" w:rsidRDefault="00CA6CEF" w:rsidP="00CA6CEF">
            <w:pPr>
              <w:jc w:val="left"/>
              <w:rPr>
                <w:rFonts w:eastAsia="DengXian"/>
              </w:rPr>
            </w:pPr>
          </w:p>
        </w:tc>
      </w:tr>
      <w:tr w:rsidR="005D33BF"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5D33BF" w:rsidRDefault="005D33BF" w:rsidP="005D33BF">
            <w:pPr>
              <w:jc w:val="left"/>
              <w:rPr>
                <w:rFonts w:eastAsia="DengXian"/>
              </w:rPr>
            </w:pPr>
          </w:p>
        </w:tc>
      </w:tr>
      <w:tr w:rsidR="005D33BF"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5D33BF" w:rsidRDefault="005D33BF" w:rsidP="005D33BF">
            <w:pPr>
              <w:jc w:val="left"/>
              <w:rPr>
                <w:rFonts w:eastAsia="DengXian"/>
              </w:rPr>
            </w:pPr>
          </w:p>
        </w:tc>
      </w:tr>
      <w:tr w:rsidR="005D33BF"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5D33BF" w:rsidRDefault="005D33BF" w:rsidP="005D33BF">
            <w:pPr>
              <w:jc w:val="left"/>
              <w:rPr>
                <w:rFonts w:eastAsia="DengXian"/>
              </w:rPr>
            </w:pPr>
          </w:p>
        </w:tc>
      </w:tr>
    </w:tbl>
    <w:p w14:paraId="303C2989" w14:textId="77777777" w:rsidR="00BE3AF6" w:rsidRDefault="00BE3AF6"/>
    <w:p w14:paraId="0F122724" w14:textId="3A9AE228" w:rsidR="00BE3AF6" w:rsidRDefault="00C1402B">
      <w:pPr>
        <w:rPr>
          <w:color w:val="0070C0"/>
        </w:rPr>
      </w:pPr>
      <w:r>
        <w:rPr>
          <w:color w:val="0070C0"/>
        </w:rPr>
        <w:t>[Moderator summary]:</w:t>
      </w:r>
    </w:p>
    <w:p w14:paraId="47DD4F8D" w14:textId="73994CF6" w:rsidR="00C1402B" w:rsidRDefault="00C1402B">
      <w:pPr>
        <w:rPr>
          <w:color w:val="0070C0"/>
        </w:rPr>
      </w:pPr>
      <w:r>
        <w:rPr>
          <w:color w:val="0070C0"/>
        </w:rPr>
        <w:t>16 companies provided input. 12 companies indicated “agree”, 3 companies suggest to reformulated the proposal</w:t>
      </w:r>
      <w:r w:rsidR="0015508C">
        <w:rPr>
          <w:color w:val="0070C0"/>
        </w:rPr>
        <w:t xml:space="preserve"> </w:t>
      </w:r>
      <w:r w:rsidR="0015508C">
        <w:rPr>
          <w:color w:val="0070C0"/>
        </w:rPr>
        <w:t>(</w:t>
      </w:r>
      <w:r w:rsidR="0015508C" w:rsidRPr="0015508C">
        <w:rPr>
          <w:color w:val="0070C0"/>
        </w:rPr>
        <w:t xml:space="preserve">i.e., </w:t>
      </w:r>
      <w:r w:rsidR="0015508C">
        <w:rPr>
          <w:color w:val="0070C0"/>
        </w:rPr>
        <w:t>remove “</w:t>
      </w:r>
      <w:r w:rsidR="0015508C" w:rsidRPr="0015508C">
        <w:rPr>
          <w:color w:val="0070C0"/>
        </w:rPr>
        <w:t>no gap between T430 expiry and next epoch time</w:t>
      </w:r>
      <w:r w:rsidR="0015508C">
        <w:rPr>
          <w:color w:val="0070C0"/>
        </w:rPr>
        <w:t>”</w:t>
      </w:r>
      <w:r w:rsidR="0015508C">
        <w:rPr>
          <w:color w:val="0070C0"/>
        </w:rPr>
        <w:t>)</w:t>
      </w:r>
      <w:r w:rsidR="00A32712">
        <w:rPr>
          <w:color w:val="0070C0"/>
        </w:rPr>
        <w:t xml:space="preserve"> </w:t>
      </w:r>
      <w:r w:rsidR="00A32712" w:rsidRPr="00A32712">
        <w:rPr>
          <w:color w:val="0070C0"/>
        </w:rPr>
        <w:t>to avoid dependence on other discussions</w:t>
      </w:r>
      <w:r>
        <w:rPr>
          <w:color w:val="0070C0"/>
        </w:rPr>
        <w:t>, one company</w:t>
      </w:r>
      <w:r w:rsidR="00296916">
        <w:rPr>
          <w:color w:val="0070C0"/>
        </w:rPr>
        <w:t xml:space="preserve"> has no explicit view. </w:t>
      </w:r>
      <w:r w:rsidR="00093DDF">
        <w:rPr>
          <w:color w:val="0070C0"/>
        </w:rPr>
        <w:t xml:space="preserve">Consider companies </w:t>
      </w:r>
      <w:r w:rsidR="0015508C">
        <w:rPr>
          <w:color w:val="0070C0"/>
        </w:rPr>
        <w:t xml:space="preserve">comments </w:t>
      </w:r>
      <w:r w:rsidR="00093DDF">
        <w:rPr>
          <w:color w:val="0070C0"/>
        </w:rPr>
        <w:t>on the original proposal and the suggested reformulation, m</w:t>
      </w:r>
      <w:r w:rsidR="00296916">
        <w:rPr>
          <w:color w:val="0070C0"/>
        </w:rPr>
        <w:t xml:space="preserve">oderator believe </w:t>
      </w:r>
      <w:r w:rsidR="00A32712">
        <w:rPr>
          <w:color w:val="0070C0"/>
        </w:rPr>
        <w:t xml:space="preserve">all </w:t>
      </w:r>
      <w:r w:rsidR="00296916">
        <w:rPr>
          <w:color w:val="0070C0"/>
        </w:rPr>
        <w:t>companies agre</w:t>
      </w:r>
      <w:r w:rsidR="00A32712">
        <w:rPr>
          <w:color w:val="0070C0"/>
        </w:rPr>
        <w:t xml:space="preserve">e the intention: </w:t>
      </w:r>
      <w:r w:rsidR="00296916" w:rsidRPr="00296916">
        <w:rPr>
          <w:color w:val="0070C0"/>
        </w:rPr>
        <w:t xml:space="preserve">if UE </w:t>
      </w:r>
      <w:r w:rsidR="00296916">
        <w:rPr>
          <w:color w:val="0070C0"/>
        </w:rPr>
        <w:t xml:space="preserve">in connected mode </w:t>
      </w:r>
      <w:r w:rsidR="00296916" w:rsidRPr="00296916">
        <w:rPr>
          <w:color w:val="0070C0"/>
        </w:rPr>
        <w:t>cannot acquire SIB19 due to no configured common search space with an active BWP, it is up to the NW implementation to provide valid UL sync info to UE via dedicated signalling.</w:t>
      </w:r>
      <w:r w:rsidR="00296916">
        <w:rPr>
          <w:color w:val="0070C0"/>
        </w:rPr>
        <w:t xml:space="preserve"> So the proposal is reformulated as follows.</w:t>
      </w:r>
    </w:p>
    <w:p w14:paraId="1F2A73C2" w14:textId="77777777" w:rsidR="00C1402B" w:rsidRDefault="00C1402B">
      <w:pPr>
        <w:rPr>
          <w:color w:val="0070C0"/>
        </w:rPr>
      </w:pPr>
    </w:p>
    <w:p w14:paraId="62E2DD8A" w14:textId="3ED13704" w:rsidR="00C1402B" w:rsidRPr="000A77B9" w:rsidRDefault="00C1402B">
      <w:pPr>
        <w:rPr>
          <w:b/>
          <w:color w:val="0070C0"/>
        </w:rPr>
      </w:pPr>
      <w:r w:rsidRPr="000A77B9">
        <w:rPr>
          <w:b/>
          <w:color w:val="0070C0"/>
        </w:rPr>
        <w:t>Proposal 1: For the CONNECTED UE, if the UE cannot acquire SIB19 due to no configured common search space with an active BWP, it is up to the NW implementation to provide valid UL sync info to UE via dedicated signalling.</w:t>
      </w:r>
    </w:p>
    <w:p w14:paraId="2A5DE67D" w14:textId="77777777" w:rsidR="00C1402B" w:rsidRDefault="00C1402B"/>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lastRenderedPageBreak/>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D2090F" w14:paraId="237C37C9" w14:textId="77777777">
        <w:tc>
          <w:tcPr>
            <w:tcW w:w="1426" w:type="dxa"/>
            <w:shd w:val="clear" w:color="auto" w:fill="auto"/>
          </w:tcPr>
          <w:p w14:paraId="2E36DAE7" w14:textId="04E0AE46" w:rsidR="00D2090F" w:rsidRDefault="00D2090F" w:rsidP="003F24C5">
            <w:pPr>
              <w:rPr>
                <w:rFonts w:eastAsia="DengXian"/>
              </w:rPr>
            </w:pPr>
            <w:r>
              <w:rPr>
                <w:rFonts w:eastAsia="DengXian" w:hint="eastAsia"/>
              </w:rPr>
              <w:t>CATT</w:t>
            </w:r>
          </w:p>
        </w:tc>
        <w:tc>
          <w:tcPr>
            <w:tcW w:w="2113" w:type="dxa"/>
            <w:shd w:val="clear" w:color="auto" w:fill="auto"/>
          </w:tcPr>
          <w:p w14:paraId="0978A1D1" w14:textId="3A8A71EC" w:rsidR="00D2090F" w:rsidRDefault="00D2090F" w:rsidP="003F24C5">
            <w:pPr>
              <w:rPr>
                <w:rFonts w:eastAsia="DengXian"/>
              </w:rPr>
            </w:pPr>
            <w:r>
              <w:rPr>
                <w:rFonts w:eastAsia="DengXian"/>
              </w:rPr>
              <w:t>O</w:t>
            </w:r>
            <w:r>
              <w:rPr>
                <w:rFonts w:eastAsia="DengXian" w:hint="eastAsia"/>
              </w:rPr>
              <w:t>ption 2</w:t>
            </w:r>
          </w:p>
        </w:tc>
        <w:tc>
          <w:tcPr>
            <w:tcW w:w="5954" w:type="dxa"/>
            <w:shd w:val="clear" w:color="auto" w:fill="auto"/>
          </w:tcPr>
          <w:p w14:paraId="6C4130F1" w14:textId="77777777" w:rsidR="00D2090F" w:rsidRDefault="00D2090F" w:rsidP="003C7C2D">
            <w:pPr>
              <w:rPr>
                <w:rFonts w:eastAsia="DengXian"/>
              </w:rPr>
            </w:pPr>
            <w:r>
              <w:rPr>
                <w:rFonts w:eastAsia="DengXian"/>
              </w:rPr>
              <w:t>F</w:t>
            </w:r>
            <w:r>
              <w:rPr>
                <w:rFonts w:eastAsia="DengXian" w:hint="eastAsia"/>
              </w:rPr>
              <w:t xml:space="preserve">or CONNECTED UE, by UE and NW implementation, it can ensure that UE can always has a valid SIB19. </w:t>
            </w:r>
          </w:p>
          <w:p w14:paraId="73E496DB" w14:textId="1BFF6EF6" w:rsidR="00D2090F" w:rsidRDefault="00D2090F" w:rsidP="003F24C5">
            <w:pPr>
              <w:rPr>
                <w:rFonts w:eastAsia="DengXian"/>
              </w:rPr>
            </w:pPr>
            <w:r>
              <w:rPr>
                <w:rFonts w:eastAsia="DengXian"/>
              </w:rPr>
              <w:t>H</w:t>
            </w:r>
            <w:r>
              <w:rPr>
                <w:rFonts w:eastAsia="DengXian" w:hint="eastAsia"/>
              </w:rPr>
              <w:t>owever, it</w:t>
            </w:r>
            <w:r w:rsidRPr="00E70DCF">
              <w:rPr>
                <w:rFonts w:eastAsia="DengXian"/>
              </w:rPr>
              <w:t xml:space="preserve"> is worth mentioning that</w:t>
            </w:r>
            <w:r>
              <w:rPr>
                <w:rFonts w:eastAsia="DengXian" w:hint="eastAsia"/>
              </w:rPr>
              <w:t>, there is some problem for IDLE UE who only acquired a SIB19 with a future</w:t>
            </w:r>
            <w:r>
              <w:rPr>
                <w:rFonts w:eastAsia="DengXian"/>
              </w:rPr>
              <w:t xml:space="preserve"> </w:t>
            </w:r>
            <w:proofErr w:type="spellStart"/>
            <w:r>
              <w:rPr>
                <w:rFonts w:eastAsia="DengXian"/>
              </w:rPr>
              <w:t>epochTime</w:t>
            </w:r>
            <w:proofErr w:type="spellEnd"/>
            <w:r>
              <w:rPr>
                <w:rFonts w:eastAsia="DengXian" w:hint="eastAsia"/>
              </w:rPr>
              <w:t xml:space="preserve">, and requires of transfer to CONNECTED. </w:t>
            </w:r>
            <w:r>
              <w:rPr>
                <w:rFonts w:eastAsia="DengXian"/>
              </w:rPr>
              <w:t>I</w:t>
            </w:r>
            <w:r>
              <w:rPr>
                <w:rFonts w:eastAsia="DengXian" w:hint="eastAsia"/>
              </w:rPr>
              <w:t xml:space="preserve">n that case, UE has to wait until the </w:t>
            </w:r>
            <w:proofErr w:type="spellStart"/>
            <w:r>
              <w:rPr>
                <w:rFonts w:eastAsia="DengXian"/>
              </w:rPr>
              <w:t>epochTime</w:t>
            </w:r>
            <w:proofErr w:type="spellEnd"/>
            <w:r>
              <w:rPr>
                <w:rFonts w:eastAsia="DengXian" w:hint="eastAsia"/>
              </w:rPr>
              <w:t xml:space="preserve">, the latency </w:t>
            </w:r>
            <w:proofErr w:type="gramStart"/>
            <w:r>
              <w:rPr>
                <w:rFonts w:eastAsia="DengXian" w:hint="eastAsia"/>
              </w:rPr>
              <w:t>bring</w:t>
            </w:r>
            <w:proofErr w:type="gramEnd"/>
            <w:r>
              <w:rPr>
                <w:rFonts w:eastAsia="DengXian" w:hint="eastAsia"/>
              </w:rPr>
              <w:t xml:space="preserve"> by waiting for </w:t>
            </w:r>
            <w:proofErr w:type="spellStart"/>
            <w:r>
              <w:rPr>
                <w:rFonts w:eastAsia="DengXian"/>
              </w:rPr>
              <w:t>epochTime</w:t>
            </w:r>
            <w:proofErr w:type="spellEnd"/>
            <w:r>
              <w:rPr>
                <w:rFonts w:eastAsia="DengXian" w:hint="eastAsia"/>
              </w:rPr>
              <w:t xml:space="preserve"> is unacceptable. </w:t>
            </w:r>
            <w:r>
              <w:rPr>
                <w:rFonts w:eastAsia="DengXian"/>
              </w:rPr>
              <w:t>T</w:t>
            </w:r>
            <w:r>
              <w:rPr>
                <w:rFonts w:eastAsia="DengXian"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16022" w14:paraId="453B14A4" w14:textId="77777777">
        <w:tc>
          <w:tcPr>
            <w:tcW w:w="1426" w:type="dxa"/>
            <w:shd w:val="clear" w:color="auto" w:fill="auto"/>
          </w:tcPr>
          <w:p w14:paraId="1EEBE97F" w14:textId="0A26EA37" w:rsidR="00316022" w:rsidRDefault="00316022" w:rsidP="00316022">
            <w:pPr>
              <w:rPr>
                <w:rFonts w:eastAsia="DengXian"/>
              </w:rPr>
            </w:pPr>
            <w:r>
              <w:rPr>
                <w:rFonts w:eastAsia="DengXian"/>
              </w:rPr>
              <w:t>Ericsson</w:t>
            </w:r>
          </w:p>
        </w:tc>
        <w:tc>
          <w:tcPr>
            <w:tcW w:w="2113" w:type="dxa"/>
            <w:shd w:val="clear" w:color="auto" w:fill="auto"/>
          </w:tcPr>
          <w:p w14:paraId="5B695E37" w14:textId="11F400B9" w:rsidR="00316022" w:rsidRDefault="00316022" w:rsidP="00316022">
            <w:pPr>
              <w:rPr>
                <w:rFonts w:eastAsia="DengXian"/>
              </w:rPr>
            </w:pPr>
            <w:r>
              <w:rPr>
                <w:rFonts w:eastAsia="DengXian"/>
              </w:rPr>
              <w:t>Option 3</w:t>
            </w:r>
          </w:p>
        </w:tc>
        <w:tc>
          <w:tcPr>
            <w:tcW w:w="5954" w:type="dxa"/>
            <w:shd w:val="clear" w:color="auto" w:fill="auto"/>
          </w:tcPr>
          <w:p w14:paraId="58CC6A49" w14:textId="77777777" w:rsidR="00316022" w:rsidRDefault="00316022" w:rsidP="00316022">
            <w:pPr>
              <w:jc w:val="left"/>
              <w:rPr>
                <w:rFonts w:eastAsia="DengXian"/>
              </w:rPr>
            </w:pPr>
            <w:r>
              <w:rPr>
                <w:rFonts w:eastAsia="DengXian"/>
              </w:rPr>
              <w:t xml:space="preserve">RAN2 already agreed that the UE must itself reacquire SIB19 before validity timer expires. </w:t>
            </w:r>
          </w:p>
          <w:p w14:paraId="74503CD8" w14:textId="25C70C88" w:rsidR="00316022" w:rsidRDefault="00316022" w:rsidP="00316022">
            <w:pPr>
              <w:jc w:val="left"/>
              <w:rPr>
                <w:rFonts w:eastAsia="DengXian"/>
              </w:rPr>
            </w:pPr>
            <w:r>
              <w:rPr>
                <w:rFonts w:eastAsia="DengXian"/>
              </w:rPr>
              <w:t xml:space="preserve">There is no difference if SIB19 UL sync info is valid in the future or immediately when received (but of course if valid immediately </w:t>
            </w:r>
            <w:r>
              <w:rPr>
                <w:rFonts w:eastAsia="DengXian"/>
              </w:rPr>
              <w:lastRenderedPageBreak/>
              <w:t xml:space="preserve">when received, the UE implementation is easier and can reacquire the UL sync info more seldom). </w:t>
            </w:r>
          </w:p>
        </w:tc>
      </w:tr>
      <w:tr w:rsidR="00DA3D8C"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3D06FA46" w:rsidR="00DA3D8C" w:rsidRDefault="00DA3D8C" w:rsidP="00DA3D8C">
            <w:pPr>
              <w:rPr>
                <w:rFonts w:eastAsia="DengXian"/>
              </w:rPr>
            </w:pPr>
            <w:r>
              <w:rPr>
                <w:rFonts w:eastAsia="DengXian"/>
              </w:rPr>
              <w:lastRenderedPageBreak/>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4FBC2D77" w:rsidR="00DA3D8C" w:rsidRDefault="00DA3D8C" w:rsidP="00DA3D8C">
            <w:pPr>
              <w:rPr>
                <w:rFonts w:eastAsia="DengXian"/>
              </w:rPr>
            </w:pPr>
            <w:r>
              <w:rPr>
                <w:rFonts w:eastAsia="DengXian"/>
              </w:rPr>
              <w:t>Other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01290680" w:rsidR="00DA3D8C" w:rsidRDefault="00DA3D8C" w:rsidP="00DA3D8C">
            <w:pPr>
              <w:jc w:val="left"/>
              <w:rPr>
                <w:rFonts w:eastAsia="DengXian"/>
              </w:rPr>
            </w:pPr>
            <w:r>
              <w:rPr>
                <w:rFonts w:eastAsia="DengXian"/>
              </w:rPr>
              <w:t>With the current means existing in the specification, the problem cannot be avoided. SIB19 may provide the UE with the epoch time in the future, while the UE needs to acquire UL sync earlier. Then the backwards propagation of the timer is needed.</w:t>
            </w:r>
          </w:p>
        </w:tc>
      </w:tr>
      <w:tr w:rsidR="00DA3D8C"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1A6119E9" w:rsidR="00DA3D8C" w:rsidRDefault="00DB4BE5" w:rsidP="00DA3D8C">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2818B61C" w:rsidR="00DA3D8C" w:rsidRDefault="00DB4BE5" w:rsidP="00DA3D8C">
            <w:pPr>
              <w:rPr>
                <w:rFonts w:eastAsia="DengXian"/>
              </w:rPr>
            </w:pPr>
            <w:r>
              <w:rPr>
                <w:rFonts w:eastAsia="DengXian" w:hint="eastAsia"/>
              </w:rPr>
              <w:t>O</w:t>
            </w:r>
            <w:r>
              <w:rPr>
                <w:rFonts w:eastAsia="DengXian"/>
              </w:rPr>
              <w:t>ption 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55D9C622" w:rsidR="00DA3D8C" w:rsidRDefault="00917CF4" w:rsidP="00DA3D8C">
            <w:pPr>
              <w:jc w:val="left"/>
              <w:rPr>
                <w:rFonts w:eastAsia="DengXian"/>
              </w:rPr>
            </w:pPr>
            <w:r>
              <w:rPr>
                <w:rFonts w:eastAsia="DengXian"/>
              </w:rPr>
              <w:t>We understand there is no need for RAN2 to discuss a solution before RAN1 confirms whether the backwards propagation is allowed or not.</w:t>
            </w:r>
          </w:p>
        </w:tc>
      </w:tr>
      <w:tr w:rsidR="00CA6CEF"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677B38C8"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CA6CEF" w:rsidRDefault="00CA6CEF" w:rsidP="00CA6CE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D3E4A43" w:rsidR="00CA6CEF" w:rsidRDefault="00CA6CEF" w:rsidP="00CA6CEF">
            <w:pPr>
              <w:jc w:val="left"/>
              <w:rPr>
                <w:rFonts w:eastAsia="DengXian"/>
              </w:rPr>
            </w:pPr>
            <w:r>
              <w:rPr>
                <w:rFonts w:eastAsia="DengXian"/>
              </w:rPr>
              <w:t>Share the same view as Qualcomm that it is not always guaranteed there will not be gap between expiry of old T430 and start of new T430. We see no issue to solve.</w:t>
            </w:r>
          </w:p>
        </w:tc>
      </w:tr>
      <w:tr w:rsidR="00DA3D8C"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DA3D8C" w:rsidRDefault="00DA3D8C" w:rsidP="00DA3D8C">
            <w:pPr>
              <w:jc w:val="left"/>
              <w:rPr>
                <w:rFonts w:eastAsia="DengXian"/>
              </w:rPr>
            </w:pPr>
          </w:p>
        </w:tc>
      </w:tr>
      <w:tr w:rsidR="00DA3D8C"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DA3D8C" w:rsidRDefault="00DA3D8C" w:rsidP="00DA3D8C">
            <w:pPr>
              <w:jc w:val="left"/>
              <w:rPr>
                <w:rFonts w:eastAsia="DengXian"/>
              </w:rPr>
            </w:pPr>
          </w:p>
        </w:tc>
      </w:tr>
      <w:tr w:rsidR="00DA3D8C"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DA3D8C" w:rsidRDefault="00DA3D8C" w:rsidP="00DA3D8C">
            <w:pPr>
              <w:jc w:val="left"/>
              <w:rPr>
                <w:rFonts w:eastAsia="DengXian"/>
              </w:rPr>
            </w:pPr>
          </w:p>
        </w:tc>
      </w:tr>
      <w:tr w:rsidR="00DA3D8C"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DA3D8C" w:rsidRDefault="00DA3D8C" w:rsidP="00DA3D8C">
            <w:pPr>
              <w:jc w:val="left"/>
              <w:rPr>
                <w:rFonts w:eastAsia="DengXian"/>
              </w:rPr>
            </w:pPr>
          </w:p>
        </w:tc>
      </w:tr>
      <w:tr w:rsidR="00DA3D8C"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DA3D8C" w:rsidRDefault="00DA3D8C" w:rsidP="00DA3D8C">
            <w:pPr>
              <w:jc w:val="left"/>
              <w:rPr>
                <w:rFonts w:eastAsia="DengXian"/>
              </w:rPr>
            </w:pPr>
          </w:p>
        </w:tc>
      </w:tr>
    </w:tbl>
    <w:p w14:paraId="36EA11E3" w14:textId="697D40F5" w:rsidR="00BE3AF6" w:rsidRDefault="00BE3AF6"/>
    <w:p w14:paraId="0531D9D7" w14:textId="3308DC15" w:rsidR="00F96853" w:rsidRDefault="00F96853"/>
    <w:p w14:paraId="75EFDBCE" w14:textId="729EED02" w:rsidR="00F96853" w:rsidRDefault="00F96853">
      <w:pPr>
        <w:rPr>
          <w:color w:val="0070C0"/>
        </w:rPr>
      </w:pPr>
      <w:r>
        <w:rPr>
          <w:color w:val="0070C0"/>
        </w:rPr>
        <w:t>[Moderator summary]:</w:t>
      </w:r>
    </w:p>
    <w:p w14:paraId="3268FBAF" w14:textId="1C6BFC78" w:rsidR="00F96853" w:rsidRDefault="00F96853" w:rsidP="00845B64">
      <w:pPr>
        <w:rPr>
          <w:color w:val="0070C0"/>
        </w:rPr>
      </w:pPr>
      <w:r>
        <w:rPr>
          <w:color w:val="0070C0"/>
        </w:rPr>
        <w:t>14 companies provided input.</w:t>
      </w:r>
      <w:r w:rsidR="00845B64">
        <w:rPr>
          <w:color w:val="0070C0"/>
        </w:rPr>
        <w:t xml:space="preserve"> Most companies</w:t>
      </w:r>
      <w:r w:rsidR="00CC3BFA">
        <w:rPr>
          <w:color w:val="0070C0"/>
        </w:rPr>
        <w:t xml:space="preserve"> (8/14)</w:t>
      </w:r>
      <w:r w:rsidR="00845B64">
        <w:rPr>
          <w:color w:val="0070C0"/>
        </w:rPr>
        <w:t xml:space="preserve"> think </w:t>
      </w:r>
      <w:r w:rsidR="00D514F3">
        <w:rPr>
          <w:color w:val="0070C0"/>
        </w:rPr>
        <w:t>neither option 1 or 2</w:t>
      </w:r>
      <w:r w:rsidR="00845B64">
        <w:rPr>
          <w:color w:val="0070C0"/>
        </w:rPr>
        <w:t xml:space="preserve"> can solve the iss</w:t>
      </w:r>
      <w:r w:rsidR="00CC3BFA">
        <w:rPr>
          <w:color w:val="0070C0"/>
        </w:rPr>
        <w:t xml:space="preserve">ue of epoch time in the future. Among those, some companies point out option 2 cannot </w:t>
      </w:r>
      <w:r w:rsidR="00CC3BFA" w:rsidRPr="00CC3BFA">
        <w:rPr>
          <w:color w:val="0070C0"/>
        </w:rPr>
        <w:t>always guaranteed there will not be gap between expiry of old T430 and start of new T430</w:t>
      </w:r>
      <w:r w:rsidR="00CC3BFA">
        <w:rPr>
          <w:color w:val="0070C0"/>
        </w:rPr>
        <w:t>, and backward propagation is needed.</w:t>
      </w:r>
    </w:p>
    <w:p w14:paraId="292D5604" w14:textId="21641284" w:rsidR="00D514F3" w:rsidRDefault="00D514F3" w:rsidP="00D514F3">
      <w:pPr>
        <w:rPr>
          <w:color w:val="0070C0"/>
        </w:rPr>
      </w:pPr>
    </w:p>
    <w:p w14:paraId="17271EE8" w14:textId="68C2E12A" w:rsidR="00845B64" w:rsidRPr="00B25F5E" w:rsidRDefault="00845B64" w:rsidP="00D514F3">
      <w:pPr>
        <w:rPr>
          <w:color w:val="0070C0"/>
        </w:rPr>
      </w:pPr>
      <w:r w:rsidRPr="00B25F5E">
        <w:rPr>
          <w:color w:val="0070C0"/>
        </w:rPr>
        <w:t>if UE in connected mode can acquire SIB19 by itself, to solve the issue of epoch time in the future</w:t>
      </w:r>
      <w:r w:rsidR="00CC3BFA" w:rsidRPr="00B25F5E">
        <w:rPr>
          <w:color w:val="0070C0"/>
        </w:rPr>
        <w:t>:</w:t>
      </w:r>
    </w:p>
    <w:p w14:paraId="111425BC" w14:textId="0F850AC3" w:rsidR="00845B64" w:rsidRPr="00B25F5E" w:rsidRDefault="00845B64" w:rsidP="00845B64">
      <w:pPr>
        <w:pStyle w:val="ListParagraph"/>
        <w:numPr>
          <w:ilvl w:val="0"/>
          <w:numId w:val="25"/>
        </w:numPr>
        <w:rPr>
          <w:color w:val="0070C0"/>
        </w:rPr>
      </w:pPr>
      <w:r w:rsidRPr="00B25F5E">
        <w:rPr>
          <w:color w:val="0070C0"/>
        </w:rPr>
        <w:t xml:space="preserve">Option 1: </w:t>
      </w:r>
      <w:r w:rsidRPr="00B25F5E">
        <w:rPr>
          <w:color w:val="0070C0"/>
        </w:rPr>
        <w:t xml:space="preserve">(1) </w:t>
      </w:r>
      <w:r w:rsidRPr="00B25F5E">
        <w:rPr>
          <w:color w:val="0070C0"/>
        </w:rPr>
        <w:t>It is up to the NW implementation to ensure the UL sync info is always valid by providing the NTN UL sync info to UE</w:t>
      </w:r>
      <w:r w:rsidR="00CC3BFA" w:rsidRPr="00B25F5E">
        <w:rPr>
          <w:color w:val="0070C0"/>
        </w:rPr>
        <w:t xml:space="preserve"> via dedicated </w:t>
      </w:r>
      <w:proofErr w:type="spellStart"/>
      <w:r w:rsidR="00CC3BFA" w:rsidRPr="00B25F5E">
        <w:rPr>
          <w:color w:val="0070C0"/>
        </w:rPr>
        <w:t>signaling</w:t>
      </w:r>
      <w:proofErr w:type="spellEnd"/>
      <w:r w:rsidRPr="00B25F5E">
        <w:rPr>
          <w:color w:val="0070C0"/>
        </w:rPr>
        <w:t xml:space="preserve">  </w:t>
      </w:r>
    </w:p>
    <w:p w14:paraId="69F0BE20" w14:textId="47BD55F5" w:rsidR="00845B64" w:rsidRPr="00B25F5E" w:rsidRDefault="00845B64" w:rsidP="00845B64">
      <w:pPr>
        <w:pStyle w:val="ListParagraph"/>
        <w:numPr>
          <w:ilvl w:val="0"/>
          <w:numId w:val="25"/>
        </w:numPr>
        <w:rPr>
          <w:color w:val="0070C0"/>
        </w:rPr>
      </w:pPr>
      <w:r w:rsidRPr="00B25F5E">
        <w:rPr>
          <w:color w:val="0070C0"/>
        </w:rPr>
        <w:t xml:space="preserve">Option 2: </w:t>
      </w:r>
      <w:r w:rsidRPr="00B25F5E">
        <w:rPr>
          <w:color w:val="0070C0"/>
        </w:rPr>
        <w:t xml:space="preserve">(5) </w:t>
      </w:r>
      <w:r w:rsidRPr="00B25F5E">
        <w:rPr>
          <w:color w:val="0070C0"/>
        </w:rPr>
        <w:t>It is up to NW and UE implementation that the epoch time of the next validity duration acquired in SIB19 is before the current T430 expiry.</w:t>
      </w:r>
    </w:p>
    <w:p w14:paraId="4BB23E8B" w14:textId="5E9D35E9" w:rsidR="00F96853" w:rsidRDefault="00845B64" w:rsidP="00845B64">
      <w:pPr>
        <w:pStyle w:val="ListParagraph"/>
        <w:numPr>
          <w:ilvl w:val="0"/>
          <w:numId w:val="25"/>
        </w:numPr>
        <w:rPr>
          <w:color w:val="0070C0"/>
        </w:rPr>
      </w:pPr>
      <w:r w:rsidRPr="00B25F5E">
        <w:rPr>
          <w:color w:val="0070C0"/>
        </w:rPr>
        <w:t xml:space="preserve">Option 3: </w:t>
      </w:r>
      <w:r w:rsidRPr="00B25F5E">
        <w:rPr>
          <w:color w:val="0070C0"/>
        </w:rPr>
        <w:t xml:space="preserve">(8) </w:t>
      </w:r>
      <w:r w:rsidRPr="00B25F5E">
        <w:rPr>
          <w:color w:val="0070C0"/>
        </w:rPr>
        <w:t>other</w:t>
      </w:r>
    </w:p>
    <w:p w14:paraId="502A1106" w14:textId="7DCF202C" w:rsidR="00B25F5E" w:rsidRDefault="00B25F5E" w:rsidP="00B25F5E">
      <w:pPr>
        <w:rPr>
          <w:color w:val="0070C0"/>
        </w:rPr>
      </w:pPr>
    </w:p>
    <w:p w14:paraId="0E1235A4" w14:textId="0F7B1E5D" w:rsidR="00B25F5E" w:rsidRPr="00B25F5E" w:rsidRDefault="00B25F5E" w:rsidP="00B25F5E">
      <w:pPr>
        <w:rPr>
          <w:color w:val="0070C0"/>
        </w:rPr>
      </w:pPr>
      <w:r>
        <w:rPr>
          <w:color w:val="0070C0"/>
        </w:rPr>
        <w:t>Based on the majority view, no proposal is formulated to solve the issue.</w:t>
      </w:r>
    </w:p>
    <w:p w14:paraId="7A2C70D7" w14:textId="77777777" w:rsidR="00F96853" w:rsidRDefault="00F96853"/>
    <w:p w14:paraId="4CBCFE44" w14:textId="77777777" w:rsidR="00BE3AF6" w:rsidRDefault="00E003E7">
      <w:pPr>
        <w:pStyle w:val="Heading3"/>
      </w:pPr>
      <w:r>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w:t>
      </w:r>
      <w:proofErr w:type="spellStart"/>
      <w:r>
        <w:rPr>
          <w:color w:val="000000" w:themeColor="text1"/>
        </w:rPr>
        <w:t>subframe</w:t>
      </w:r>
      <w:proofErr w:type="spellEnd"/>
      <w:r>
        <w:rPr>
          <w:color w:val="000000" w:themeColor="text1"/>
        </w:rPr>
        <w:t xml:space="preserv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w:t>
            </w:r>
            <w:proofErr w:type="spellStart"/>
            <w:r>
              <w:rPr>
                <w:rFonts w:eastAsia="Times New Roman"/>
                <w:highlight w:val="yellow"/>
                <w:lang w:eastAsia="ja-JP"/>
              </w:rPr>
              <w:t>subframe</w:t>
            </w:r>
            <w:proofErr w:type="spellEnd"/>
            <w:r>
              <w:rPr>
                <w:rFonts w:eastAsia="Times New Roman"/>
                <w:highlight w:val="yellow"/>
                <w:lang w:eastAsia="ja-JP"/>
              </w:rPr>
              <w:t xml:space="preserv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13"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w:t>
            </w:r>
            <w:proofErr w:type="spellStart"/>
            <w:r>
              <w:rPr>
                <w:rFonts w:eastAsia="DengXian"/>
              </w:rPr>
              <w:t>HiSilicon</w:t>
            </w:r>
            <w:proofErr w:type="spellEnd"/>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 xml:space="preserve">We </w:t>
            </w:r>
            <w:proofErr w:type="spellStart"/>
            <w:r>
              <w:rPr>
                <w:rFonts w:eastAsia="DengXian"/>
              </w:rPr>
              <w:t>donot</w:t>
            </w:r>
            <w:proofErr w:type="spellEnd"/>
            <w:r>
              <w:rPr>
                <w:rFonts w:eastAsia="DengXian"/>
              </w:rPr>
              <w:t xml:space="preserve">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508C8" w14:paraId="0382E3CB" w14:textId="77777777">
        <w:tc>
          <w:tcPr>
            <w:tcW w:w="1426" w:type="dxa"/>
            <w:shd w:val="clear" w:color="auto" w:fill="auto"/>
          </w:tcPr>
          <w:p w14:paraId="5B0435D6" w14:textId="5271A625" w:rsidR="003508C8" w:rsidRDefault="003508C8" w:rsidP="003F24C5">
            <w:pPr>
              <w:rPr>
                <w:rFonts w:eastAsia="DengXian"/>
              </w:rPr>
            </w:pPr>
            <w:r>
              <w:rPr>
                <w:rFonts w:eastAsia="DengXian" w:hint="eastAsia"/>
              </w:rPr>
              <w:t>CATT</w:t>
            </w:r>
          </w:p>
        </w:tc>
        <w:tc>
          <w:tcPr>
            <w:tcW w:w="2113" w:type="dxa"/>
            <w:shd w:val="clear" w:color="auto" w:fill="auto"/>
          </w:tcPr>
          <w:p w14:paraId="4B9232CD" w14:textId="6CFFACFC" w:rsidR="003508C8" w:rsidRDefault="003508C8" w:rsidP="003F24C5">
            <w:pPr>
              <w:rPr>
                <w:rFonts w:eastAsia="DengXian"/>
              </w:rPr>
            </w:pPr>
            <w:r>
              <w:rPr>
                <w:rFonts w:eastAsia="DengXian"/>
              </w:rPr>
              <w:t>D</w:t>
            </w:r>
            <w:r>
              <w:rPr>
                <w:rFonts w:eastAsia="DengXian" w:hint="eastAsia"/>
              </w:rPr>
              <w:t>isagree</w:t>
            </w:r>
          </w:p>
        </w:tc>
        <w:tc>
          <w:tcPr>
            <w:tcW w:w="5954" w:type="dxa"/>
            <w:shd w:val="clear" w:color="auto" w:fill="auto"/>
          </w:tcPr>
          <w:p w14:paraId="279C2DB1" w14:textId="77777777" w:rsidR="003508C8" w:rsidRDefault="003508C8" w:rsidP="003C7C2D">
            <w:pPr>
              <w:rPr>
                <w:rFonts w:eastAsia="DengXian"/>
              </w:rPr>
            </w:pPr>
            <w:r>
              <w:rPr>
                <w:rFonts w:eastAsia="DengXian"/>
              </w:rPr>
              <w:t>I</w:t>
            </w:r>
            <w:r>
              <w:rPr>
                <w:rFonts w:eastAsia="DengXian" w:hint="eastAsia"/>
              </w:rPr>
              <w:t xml:space="preserve">t is already </w:t>
            </w:r>
            <w:r w:rsidRPr="00C121CF">
              <w:rPr>
                <w:rFonts w:eastAsia="DengXian"/>
              </w:rPr>
              <w:t>illustrate</w:t>
            </w:r>
            <w:r>
              <w:rPr>
                <w:rFonts w:eastAsia="DengXian" w:hint="eastAsia"/>
              </w:rPr>
              <w:t xml:space="preserve">d that </w:t>
            </w:r>
            <w:r>
              <w:rPr>
                <w:rFonts w:eastAsia="DengXian"/>
              </w:rPr>
              <w:t>“</w:t>
            </w:r>
            <w:r>
              <w:rPr>
                <w:rFonts w:eastAsia="DengXian" w:hint="eastAsia"/>
              </w:rPr>
              <w:t xml:space="preserve">start or restart T430 for </w:t>
            </w:r>
            <w:r>
              <w:rPr>
                <w:rFonts w:eastAsia="DengXian"/>
              </w:rPr>
              <w:t>serving</w:t>
            </w:r>
            <w:r>
              <w:rPr>
                <w:rFonts w:eastAsia="DengXian" w:hint="eastAsia"/>
              </w:rPr>
              <w:t xml:space="preserve"> cell</w:t>
            </w:r>
            <w:r>
              <w:rPr>
                <w:rFonts w:eastAsia="DengXian"/>
              </w:rPr>
              <w:t>”</w:t>
            </w:r>
            <w:r>
              <w:rPr>
                <w:rFonts w:eastAsia="DengXian" w:hint="eastAsia"/>
              </w:rPr>
              <w:t xml:space="preserve">, there is no need to </w:t>
            </w:r>
            <w:r w:rsidRPr="00E62617">
              <w:rPr>
                <w:rFonts w:eastAsia="DengXian"/>
              </w:rPr>
              <w:t>emphasize</w:t>
            </w:r>
            <w:r>
              <w:rPr>
                <w:rFonts w:eastAsia="DengXian" w:hint="eastAsia"/>
              </w:rPr>
              <w:t xml:space="preserve"> again, UE will apply the </w:t>
            </w:r>
            <w:proofErr w:type="spellStart"/>
            <w:r w:rsidRPr="00C121CF">
              <w:rPr>
                <w:rFonts w:eastAsia="DengXian"/>
              </w:rPr>
              <w:t>ntn-UlSyncValidityDuration</w:t>
            </w:r>
            <w:proofErr w:type="spellEnd"/>
            <w:r>
              <w:rPr>
                <w:rFonts w:eastAsia="DengXian" w:hint="eastAsia"/>
              </w:rPr>
              <w:t xml:space="preserve"> and </w:t>
            </w:r>
            <w:proofErr w:type="spellStart"/>
            <w:r w:rsidRPr="00C121CF">
              <w:rPr>
                <w:rFonts w:eastAsia="DengXian"/>
              </w:rPr>
              <w:t>epochTime</w:t>
            </w:r>
            <w:proofErr w:type="spellEnd"/>
            <w:r>
              <w:rPr>
                <w:rFonts w:eastAsia="DengXian" w:hint="eastAsia"/>
              </w:rPr>
              <w:t xml:space="preserve"> of serving cell, there will be no </w:t>
            </w:r>
            <w:r w:rsidRPr="00C121CF">
              <w:rPr>
                <w:rFonts w:eastAsia="DengXian"/>
              </w:rPr>
              <w:t>misunderstanding</w:t>
            </w:r>
            <w:r>
              <w:rPr>
                <w:rFonts w:eastAsia="DengXian" w:hint="eastAsia"/>
              </w:rPr>
              <w:t>.</w:t>
            </w:r>
          </w:p>
          <w:p w14:paraId="42B3B711" w14:textId="2D91B9BE" w:rsidR="003508C8" w:rsidRDefault="003508C8" w:rsidP="003F24C5">
            <w:pPr>
              <w:jc w:val="left"/>
              <w:rPr>
                <w:rFonts w:eastAsia="DengXian"/>
              </w:rPr>
            </w:pPr>
            <w:r>
              <w:rPr>
                <w:rFonts w:eastAsia="DengXian"/>
              </w:rPr>
              <w:t>T</w:t>
            </w:r>
            <w:r>
              <w:rPr>
                <w:rFonts w:eastAsia="DengXian" w:hint="eastAsia"/>
              </w:rPr>
              <w:t xml:space="preserve">his is an unnecessary modification, but we can follow the </w:t>
            </w:r>
            <w:r>
              <w:rPr>
                <w:rFonts w:eastAsia="DengXian"/>
              </w:rPr>
              <w:t>majority</w:t>
            </w:r>
            <w:r>
              <w:rPr>
                <w:rFonts w:eastAsia="DengXian"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obvious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DA3D8C"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3BC42F03"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04C66EF" w:rsidR="00DA3D8C" w:rsidRDefault="00DA3D8C" w:rsidP="00DA3D8C">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3E15C314" w:rsidR="00DA3D8C" w:rsidRDefault="00DA3D8C" w:rsidP="00DA3D8C">
            <w:pPr>
              <w:jc w:val="left"/>
              <w:rPr>
                <w:rFonts w:eastAsia="DengXian"/>
              </w:rPr>
            </w:pPr>
            <w:r>
              <w:rPr>
                <w:rFonts w:eastAsia="DengXian"/>
              </w:rPr>
              <w:t xml:space="preserve">We have concluded at the last meeting this timer is used only for the serving cells. So it is not needed now to insert such clarification to every single line of the specs elaborating on this timer. </w:t>
            </w:r>
          </w:p>
        </w:tc>
      </w:tr>
      <w:tr w:rsidR="00DA3D8C"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30DE0BE8" w:rsidR="00DA3D8C" w:rsidRDefault="00917CF4" w:rsidP="00917CF4">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47FBF859" w:rsidR="00DA3D8C" w:rsidRDefault="00DA3D8C" w:rsidP="005816A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5BE0E83" w:rsidR="00DA3D8C" w:rsidRDefault="00917CF4" w:rsidP="00DA3D8C">
            <w:pPr>
              <w:jc w:val="left"/>
              <w:rPr>
                <w:rFonts w:eastAsia="DengXian"/>
              </w:rPr>
            </w:pPr>
            <w:r>
              <w:rPr>
                <w:rFonts w:eastAsia="DengXian" w:hint="eastAsia"/>
              </w:rPr>
              <w:t>S</w:t>
            </w:r>
            <w:r>
              <w:rPr>
                <w:rFonts w:eastAsia="DengXian"/>
              </w:rPr>
              <w:t>imilar view with Nokia</w:t>
            </w:r>
            <w:r w:rsidR="005816AC">
              <w:rPr>
                <w:rFonts w:eastAsia="DengXian"/>
              </w:rPr>
              <w:t xml:space="preserve"> that such clarification is not quite necessary but it is also acceptable if the majority want it.</w:t>
            </w:r>
          </w:p>
        </w:tc>
      </w:tr>
      <w:tr w:rsidR="00CA6CEF"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335CF73D" w:rsidR="00CA6CEF" w:rsidRDefault="00CA6CEF" w:rsidP="00CA6CEF">
            <w:pPr>
              <w:rPr>
                <w:rFonts w:eastAsia="DengXian"/>
              </w:rPr>
            </w:pPr>
            <w:r>
              <w:rPr>
                <w:rFonts w:eastAsia="DengXian" w:hint="eastAsia"/>
              </w:rPr>
              <w:lastRenderedPageBreak/>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1085B88E"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505C772" w:rsidR="00CA6CEF" w:rsidRDefault="00CA6CEF" w:rsidP="00CA6CEF">
            <w:pPr>
              <w:jc w:val="left"/>
              <w:rPr>
                <w:rFonts w:eastAsia="DengXian"/>
              </w:rPr>
            </w:pPr>
            <w:r>
              <w:rPr>
                <w:rFonts w:eastAsia="DengXian"/>
              </w:rPr>
              <w:t>O</w:t>
            </w:r>
            <w:r>
              <w:rPr>
                <w:rFonts w:eastAsia="DengXian" w:hint="eastAsia"/>
              </w:rPr>
              <w:t>k</w:t>
            </w:r>
            <w:r>
              <w:rPr>
                <w:rFonts w:eastAsia="DengXian"/>
              </w:rPr>
              <w:t xml:space="preserve"> to make spec more clear.</w:t>
            </w:r>
          </w:p>
        </w:tc>
      </w:tr>
      <w:tr w:rsidR="00DA3D8C"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DA3D8C" w:rsidRDefault="00DA3D8C" w:rsidP="00DA3D8C">
            <w:pPr>
              <w:jc w:val="left"/>
              <w:rPr>
                <w:rFonts w:eastAsia="DengXian"/>
              </w:rPr>
            </w:pPr>
          </w:p>
        </w:tc>
      </w:tr>
      <w:tr w:rsidR="00DA3D8C"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DA3D8C" w:rsidRDefault="00DA3D8C" w:rsidP="00DA3D8C">
            <w:pPr>
              <w:jc w:val="left"/>
              <w:rPr>
                <w:rFonts w:eastAsia="DengXian"/>
              </w:rPr>
            </w:pPr>
          </w:p>
        </w:tc>
      </w:tr>
      <w:tr w:rsidR="00DA3D8C"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DA3D8C" w:rsidRDefault="00DA3D8C" w:rsidP="00DA3D8C">
            <w:pPr>
              <w:jc w:val="left"/>
              <w:rPr>
                <w:rFonts w:eastAsia="DengXian"/>
              </w:rPr>
            </w:pPr>
          </w:p>
        </w:tc>
      </w:tr>
    </w:tbl>
    <w:p w14:paraId="305FA2CA" w14:textId="77777777" w:rsidR="00BE3AF6" w:rsidRDefault="00BE3AF6">
      <w:pPr>
        <w:rPr>
          <w:i/>
          <w:sz w:val="21"/>
          <w:szCs w:val="21"/>
          <w:u w:val="single"/>
        </w:rPr>
      </w:pPr>
    </w:p>
    <w:p w14:paraId="45ECAB32" w14:textId="77777777" w:rsidR="00610C3C" w:rsidRDefault="00610C3C">
      <w:pPr>
        <w:pStyle w:val="Doc-text2"/>
        <w:ind w:left="0" w:firstLine="0"/>
        <w:rPr>
          <w:rFonts w:eastAsia="DengXian"/>
          <w:b/>
          <w:color w:val="0070C0"/>
          <w:u w:val="single"/>
          <w:lang w:val="en-US"/>
        </w:rPr>
      </w:pPr>
    </w:p>
    <w:p w14:paraId="5A198CC2" w14:textId="77777777" w:rsidR="00D36144" w:rsidRDefault="00D36144">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 xml:space="preserve">serving cell </w:t>
              </w:r>
            </w:ins>
            <w:r>
              <w:rPr>
                <w:rFonts w:eastAsia="Times New Roman"/>
                <w:lang w:eastAsia="ja-JP"/>
              </w:rPr>
              <w:t xml:space="preserve">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 xml:space="preserve"> </w:t>
            </w:r>
            <w:ins w:id="17" w:author="ASUSTeK" w:date="2022-07-25T09:55:00Z">
              <w:r>
                <w:rPr>
                  <w:rFonts w:eastAsia="Times New Roman"/>
                  <w:lang w:eastAsia="ja-JP"/>
                </w:rPr>
                <w:t xml:space="preserve">for </w:t>
              </w:r>
            </w:ins>
            <w:ins w:id="18" w:author="ASUSTeK" w:date="2022-08-03T14:09:00Z">
              <w:r>
                <w:rPr>
                  <w:rFonts w:eastAsia="Times New Roman"/>
                  <w:lang w:eastAsia="ja-JP"/>
                </w:rPr>
                <w:t xml:space="preserve">the </w:t>
              </w:r>
            </w:ins>
            <w:ins w:id="19"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proofErr w:type="spellStart"/>
            <w:r>
              <w:rPr>
                <w:rFonts w:eastAsia="DengXian"/>
              </w:rPr>
              <w:t>ASUSTeK</w:t>
            </w:r>
            <w:proofErr w:type="spellEnd"/>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D67951" w14:paraId="63E8F875" w14:textId="77777777">
        <w:tc>
          <w:tcPr>
            <w:tcW w:w="1426" w:type="dxa"/>
            <w:shd w:val="clear" w:color="auto" w:fill="auto"/>
          </w:tcPr>
          <w:p w14:paraId="72EC7A68" w14:textId="7ED79C5D" w:rsidR="00D67951" w:rsidRDefault="00D67951" w:rsidP="00D67951">
            <w:pPr>
              <w:rPr>
                <w:rFonts w:eastAsia="DengXian"/>
              </w:rPr>
            </w:pPr>
            <w:r>
              <w:rPr>
                <w:rFonts w:eastAsia="DengXian"/>
              </w:rPr>
              <w:t>Ericsson</w:t>
            </w:r>
          </w:p>
        </w:tc>
        <w:tc>
          <w:tcPr>
            <w:tcW w:w="2113" w:type="dxa"/>
            <w:shd w:val="clear" w:color="auto" w:fill="auto"/>
          </w:tcPr>
          <w:p w14:paraId="7520E356" w14:textId="3096A31B" w:rsidR="00D67951" w:rsidRDefault="00D67951" w:rsidP="00D67951">
            <w:pPr>
              <w:rPr>
                <w:rFonts w:eastAsia="DengXian"/>
              </w:rPr>
            </w:pPr>
            <w:r>
              <w:rPr>
                <w:rFonts w:eastAsia="DengXian"/>
              </w:rPr>
              <w:t>Agree</w:t>
            </w:r>
          </w:p>
        </w:tc>
        <w:tc>
          <w:tcPr>
            <w:tcW w:w="5954" w:type="dxa"/>
            <w:shd w:val="clear" w:color="auto" w:fill="auto"/>
          </w:tcPr>
          <w:p w14:paraId="09BE4851" w14:textId="77777777" w:rsidR="00D67951" w:rsidRDefault="00D67951" w:rsidP="00D67951">
            <w:pPr>
              <w:jc w:val="left"/>
              <w:rPr>
                <w:rFonts w:eastAsia="DengXian"/>
              </w:rPr>
            </w:pPr>
          </w:p>
        </w:tc>
      </w:tr>
      <w:tr w:rsidR="00DA3D8C" w14:paraId="2E75E080" w14:textId="77777777">
        <w:tc>
          <w:tcPr>
            <w:tcW w:w="1426" w:type="dxa"/>
            <w:shd w:val="clear" w:color="auto" w:fill="auto"/>
          </w:tcPr>
          <w:p w14:paraId="7B9080B5" w14:textId="2D5E535E" w:rsidR="00DA3D8C" w:rsidRDefault="00DA3D8C" w:rsidP="00DA3D8C">
            <w:pPr>
              <w:rPr>
                <w:rFonts w:eastAsia="DengXian"/>
              </w:rPr>
            </w:pPr>
            <w:r>
              <w:rPr>
                <w:rFonts w:eastAsia="DengXian"/>
              </w:rPr>
              <w:t>Nokia</w:t>
            </w:r>
          </w:p>
        </w:tc>
        <w:tc>
          <w:tcPr>
            <w:tcW w:w="2113" w:type="dxa"/>
            <w:shd w:val="clear" w:color="auto" w:fill="auto"/>
          </w:tcPr>
          <w:p w14:paraId="71A6A8A5" w14:textId="16B11B09" w:rsidR="00DA3D8C" w:rsidRDefault="00DA3D8C" w:rsidP="00DA3D8C">
            <w:pPr>
              <w:rPr>
                <w:rFonts w:eastAsia="DengXian"/>
              </w:rPr>
            </w:pPr>
            <w:r>
              <w:rPr>
                <w:rFonts w:eastAsia="DengXian"/>
              </w:rPr>
              <w:t>Disagree</w:t>
            </w:r>
          </w:p>
        </w:tc>
        <w:tc>
          <w:tcPr>
            <w:tcW w:w="5954" w:type="dxa"/>
            <w:shd w:val="clear" w:color="auto" w:fill="auto"/>
          </w:tcPr>
          <w:p w14:paraId="21A0BCC0" w14:textId="2366F29A" w:rsidR="00DA3D8C" w:rsidRDefault="00DA3D8C" w:rsidP="00DA3D8C">
            <w:pPr>
              <w:rPr>
                <w:rFonts w:eastAsia="DengXian"/>
              </w:rPr>
            </w:pPr>
            <w:r>
              <w:rPr>
                <w:rFonts w:eastAsia="DengXian"/>
              </w:rPr>
              <w:t>As stated in Q5, this clarification is redundant. If something shall be described better, we suggest to put the ‘serving cell’ to 7.x where timers are described.</w:t>
            </w:r>
          </w:p>
        </w:tc>
      </w:tr>
      <w:tr w:rsidR="00DA3D8C" w14:paraId="11C9C33D" w14:textId="77777777">
        <w:tc>
          <w:tcPr>
            <w:tcW w:w="1426" w:type="dxa"/>
            <w:shd w:val="clear" w:color="auto" w:fill="auto"/>
          </w:tcPr>
          <w:p w14:paraId="7B3264AA" w14:textId="070A48B8" w:rsidR="00DA3D8C" w:rsidRDefault="00F5320B" w:rsidP="00DA3D8C">
            <w:pPr>
              <w:rPr>
                <w:rFonts w:eastAsia="DengXian"/>
              </w:rPr>
            </w:pPr>
            <w:r>
              <w:rPr>
                <w:rFonts w:eastAsia="DengXian" w:hint="eastAsia"/>
              </w:rPr>
              <w:t>Z</w:t>
            </w:r>
            <w:r>
              <w:rPr>
                <w:rFonts w:eastAsia="DengXian"/>
              </w:rPr>
              <w:t>TE</w:t>
            </w:r>
          </w:p>
        </w:tc>
        <w:tc>
          <w:tcPr>
            <w:tcW w:w="2113" w:type="dxa"/>
            <w:shd w:val="clear" w:color="auto" w:fill="auto"/>
          </w:tcPr>
          <w:p w14:paraId="574CC99D" w14:textId="1E6A28BF" w:rsidR="00DA3D8C" w:rsidRDefault="00DA3D8C" w:rsidP="00DA3D8C">
            <w:pPr>
              <w:rPr>
                <w:rFonts w:eastAsia="DengXian"/>
              </w:rPr>
            </w:pPr>
          </w:p>
        </w:tc>
        <w:tc>
          <w:tcPr>
            <w:tcW w:w="5954" w:type="dxa"/>
            <w:shd w:val="clear" w:color="auto" w:fill="auto"/>
          </w:tcPr>
          <w:p w14:paraId="37DF6F9E" w14:textId="69A9F9BB" w:rsidR="00DA3D8C" w:rsidRDefault="005816AC" w:rsidP="00DA3D8C">
            <w:pPr>
              <w:rPr>
                <w:rFonts w:eastAsia="DengXian"/>
              </w:rPr>
            </w:pPr>
            <w:r>
              <w:rPr>
                <w:rFonts w:eastAsia="DengXian"/>
              </w:rPr>
              <w:t>Not quite necessary but acceptable if the majority wants it.</w:t>
            </w:r>
          </w:p>
        </w:tc>
      </w:tr>
      <w:tr w:rsidR="00CA6CEF"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6429245E" w:rsidR="00CA6CEF" w:rsidRDefault="00CA6CEF" w:rsidP="00CA6CEF">
            <w:pPr>
              <w:rPr>
                <w:rFonts w:eastAsia="DengXian"/>
              </w:rPr>
            </w:pPr>
            <w:r>
              <w:rPr>
                <w:rFonts w:eastAsia="DengXian" w:hint="eastAsia"/>
              </w:rPr>
              <w:t>OP</w:t>
            </w:r>
            <w:r>
              <w:rPr>
                <w:rFonts w:eastAsia="DengXian"/>
              </w:rPr>
              <w:t>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196519A5"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CA6CEF" w:rsidRDefault="00CA6CEF" w:rsidP="00CA6CEF">
            <w:pPr>
              <w:jc w:val="left"/>
              <w:rPr>
                <w:rFonts w:eastAsia="DengXian"/>
              </w:rPr>
            </w:pPr>
          </w:p>
        </w:tc>
      </w:tr>
      <w:tr w:rsidR="00DA3D8C" w14:paraId="78EDE8DA" w14:textId="77777777">
        <w:tc>
          <w:tcPr>
            <w:tcW w:w="1426" w:type="dxa"/>
            <w:shd w:val="clear" w:color="auto" w:fill="auto"/>
          </w:tcPr>
          <w:p w14:paraId="11538F34" w14:textId="77777777" w:rsidR="00DA3D8C" w:rsidRDefault="00DA3D8C" w:rsidP="00DA3D8C">
            <w:pPr>
              <w:rPr>
                <w:rFonts w:eastAsia="DengXian"/>
              </w:rPr>
            </w:pPr>
          </w:p>
        </w:tc>
        <w:tc>
          <w:tcPr>
            <w:tcW w:w="2113" w:type="dxa"/>
            <w:shd w:val="clear" w:color="auto" w:fill="auto"/>
          </w:tcPr>
          <w:p w14:paraId="4DA978C9" w14:textId="77777777" w:rsidR="00DA3D8C" w:rsidRDefault="00DA3D8C" w:rsidP="00DA3D8C">
            <w:pPr>
              <w:rPr>
                <w:rFonts w:eastAsia="DengXian"/>
              </w:rPr>
            </w:pPr>
          </w:p>
        </w:tc>
        <w:tc>
          <w:tcPr>
            <w:tcW w:w="5954" w:type="dxa"/>
            <w:shd w:val="clear" w:color="auto" w:fill="auto"/>
          </w:tcPr>
          <w:p w14:paraId="798B8804" w14:textId="77777777" w:rsidR="00DA3D8C" w:rsidRDefault="00DA3D8C" w:rsidP="00DA3D8C">
            <w:pPr>
              <w:jc w:val="left"/>
              <w:rPr>
                <w:rFonts w:eastAsia="DengXian"/>
              </w:rPr>
            </w:pPr>
          </w:p>
        </w:tc>
      </w:tr>
      <w:tr w:rsidR="00DA3D8C"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A3D8C" w:rsidRDefault="00DA3D8C" w:rsidP="00DA3D8C">
            <w:pPr>
              <w:jc w:val="left"/>
              <w:rPr>
                <w:rFonts w:eastAsia="DengXian"/>
              </w:rPr>
            </w:pPr>
          </w:p>
        </w:tc>
      </w:tr>
      <w:tr w:rsidR="00DA3D8C"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A3D8C" w:rsidRDefault="00DA3D8C" w:rsidP="00DA3D8C">
            <w:pPr>
              <w:jc w:val="left"/>
              <w:rPr>
                <w:rFonts w:eastAsia="DengXian"/>
              </w:rPr>
            </w:pPr>
          </w:p>
        </w:tc>
      </w:tr>
      <w:tr w:rsidR="00DA3D8C"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A3D8C" w:rsidRDefault="00DA3D8C" w:rsidP="00DA3D8C">
            <w:pPr>
              <w:jc w:val="left"/>
              <w:rPr>
                <w:rFonts w:eastAsia="DengXian"/>
              </w:rPr>
            </w:pPr>
          </w:p>
        </w:tc>
      </w:tr>
      <w:tr w:rsidR="00DA3D8C"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A3D8C" w:rsidRDefault="00DA3D8C" w:rsidP="00DA3D8C">
            <w:pPr>
              <w:jc w:val="left"/>
              <w:rPr>
                <w:rFonts w:eastAsia="DengXian"/>
              </w:rPr>
            </w:pPr>
          </w:p>
        </w:tc>
      </w:tr>
      <w:tr w:rsidR="00DA3D8C"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A3D8C" w:rsidRDefault="00DA3D8C" w:rsidP="00DA3D8C">
            <w:pPr>
              <w:jc w:val="left"/>
              <w:rPr>
                <w:rFonts w:eastAsia="DengXian"/>
              </w:rPr>
            </w:pPr>
          </w:p>
        </w:tc>
      </w:tr>
      <w:tr w:rsidR="00DA3D8C"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A3D8C" w:rsidRDefault="00DA3D8C" w:rsidP="00DA3D8C">
            <w:pPr>
              <w:jc w:val="left"/>
              <w:rPr>
                <w:rFonts w:eastAsia="DengXian"/>
              </w:rPr>
            </w:pPr>
          </w:p>
        </w:tc>
      </w:tr>
      <w:tr w:rsidR="00DA3D8C"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A3D8C" w:rsidRDefault="00DA3D8C" w:rsidP="00DA3D8C">
            <w:pPr>
              <w:jc w:val="left"/>
              <w:rPr>
                <w:rFonts w:eastAsia="DengXian"/>
              </w:rPr>
            </w:pPr>
          </w:p>
        </w:tc>
      </w:tr>
      <w:tr w:rsidR="00DA3D8C"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A3D8C" w:rsidRDefault="00DA3D8C" w:rsidP="00DA3D8C">
            <w:pPr>
              <w:jc w:val="left"/>
              <w:rPr>
                <w:rFonts w:eastAsia="DengXian"/>
              </w:rPr>
            </w:pPr>
          </w:p>
        </w:tc>
      </w:tr>
    </w:tbl>
    <w:p w14:paraId="70FA544F" w14:textId="4A954632" w:rsidR="00BE3AF6" w:rsidRDefault="00BE3AF6">
      <w:bookmarkStart w:id="20" w:name="_Hlk111539043"/>
      <w:bookmarkEnd w:id="13"/>
    </w:p>
    <w:p w14:paraId="216A47F1" w14:textId="77777777" w:rsidR="00893147" w:rsidRDefault="00893147" w:rsidP="00893147">
      <w:pPr>
        <w:rPr>
          <w:color w:val="0070C0"/>
        </w:rPr>
      </w:pPr>
      <w:r>
        <w:rPr>
          <w:color w:val="0070C0"/>
        </w:rPr>
        <w:t>[Moderator summary]:</w:t>
      </w:r>
    </w:p>
    <w:p w14:paraId="66986B1E" w14:textId="3A0A0FB5" w:rsidR="00893147" w:rsidRPr="005D44A3" w:rsidRDefault="00893147" w:rsidP="005D44A3">
      <w:pPr>
        <w:rPr>
          <w:color w:val="0070C0"/>
        </w:rPr>
      </w:pPr>
      <w:r>
        <w:rPr>
          <w:color w:val="0070C0"/>
        </w:rPr>
        <w:t>16 companies provided input. 8 companies agree to make further clarification for serving cell T430 that serving cell validity duration and epoch time are applied</w:t>
      </w:r>
      <w:r>
        <w:rPr>
          <w:color w:val="0070C0"/>
        </w:rPr>
        <w:t xml:space="preserve">, and all of 8 companies agree with the TP in </w:t>
      </w:r>
      <w:r w:rsidRPr="00893147">
        <w:rPr>
          <w:color w:val="0070C0"/>
        </w:rPr>
        <w:t>R2-2209852</w:t>
      </w:r>
      <w:r>
        <w:rPr>
          <w:color w:val="0070C0"/>
        </w:rPr>
        <w:t xml:space="preserve">. 4 companies explicitly indicate such clarification is not needed, the current spec is clear. 4 companies have no strong view and can follow majority. </w:t>
      </w:r>
      <w:r w:rsidR="005D44A3">
        <w:rPr>
          <w:color w:val="0070C0"/>
        </w:rPr>
        <w:t>Considering the majority view, the following is proposed:</w:t>
      </w:r>
    </w:p>
    <w:p w14:paraId="3F3E0F54" w14:textId="77777777" w:rsidR="00893147" w:rsidRDefault="00893147" w:rsidP="00893147">
      <w:pPr>
        <w:pStyle w:val="Doc-text2"/>
        <w:ind w:left="0" w:firstLine="0"/>
        <w:rPr>
          <w:rFonts w:eastAsia="DengXian"/>
          <w:b/>
          <w:color w:val="0070C0"/>
          <w:u w:val="single"/>
          <w:lang w:val="en-US"/>
        </w:rPr>
      </w:pPr>
    </w:p>
    <w:p w14:paraId="00525424" w14:textId="759F67DD" w:rsidR="00893147" w:rsidRPr="005E3ECA" w:rsidRDefault="00893147" w:rsidP="00893147">
      <w:pPr>
        <w:pStyle w:val="Doc-text2"/>
        <w:ind w:left="0" w:firstLine="0"/>
        <w:rPr>
          <w:rFonts w:eastAsia="DengXian"/>
          <w:b/>
          <w:color w:val="0070C0"/>
          <w:lang w:val="en-US"/>
        </w:rPr>
      </w:pPr>
      <w:r>
        <w:rPr>
          <w:rFonts w:eastAsia="DengXian"/>
          <w:b/>
          <w:color w:val="0070C0"/>
          <w:lang w:val="en-US"/>
        </w:rPr>
        <w:t xml:space="preserve">Proposal </w:t>
      </w:r>
      <w:r w:rsidR="00B25F5E">
        <w:rPr>
          <w:rFonts w:eastAsia="DengXian"/>
          <w:b/>
          <w:color w:val="0070C0"/>
          <w:lang w:val="en-US"/>
        </w:rPr>
        <w:t>2</w:t>
      </w:r>
      <w:r>
        <w:rPr>
          <w:rFonts w:eastAsia="DengXian"/>
          <w:b/>
          <w:color w:val="0070C0"/>
          <w:lang w:val="en-US"/>
        </w:rPr>
        <w:t>: (12/16) I</w:t>
      </w:r>
      <w:r w:rsidRPr="005E3ECA">
        <w:rPr>
          <w:rFonts w:eastAsia="DengXian"/>
          <w:b/>
          <w:color w:val="0070C0"/>
          <w:lang w:val="en-US"/>
        </w:rPr>
        <w:t xml:space="preserve">n </w:t>
      </w:r>
      <w:r>
        <w:rPr>
          <w:rFonts w:eastAsia="DengXian"/>
          <w:b/>
          <w:color w:val="0070C0"/>
          <w:lang w:val="en-US"/>
        </w:rPr>
        <w:t xml:space="preserve">TS 38.331 </w:t>
      </w:r>
      <w:r w:rsidRPr="005E3ECA">
        <w:rPr>
          <w:rFonts w:eastAsia="DengXian"/>
          <w:b/>
          <w:color w:val="0070C0"/>
          <w:lang w:val="en-US"/>
        </w:rPr>
        <w:t xml:space="preserve">clause 5.2.2.4.21, clarification is needed that </w:t>
      </w:r>
      <w:proofErr w:type="spellStart"/>
      <w:r w:rsidRPr="005E3ECA">
        <w:rPr>
          <w:rFonts w:eastAsia="DengXian"/>
          <w:b/>
          <w:color w:val="0070C0"/>
          <w:lang w:val="en-US"/>
        </w:rPr>
        <w:t>ntn-UlSyncValidityDuration</w:t>
      </w:r>
      <w:proofErr w:type="spellEnd"/>
      <w:r w:rsidRPr="005E3ECA">
        <w:rPr>
          <w:rFonts w:eastAsia="DengXian"/>
          <w:b/>
          <w:color w:val="0070C0"/>
          <w:lang w:val="en-US"/>
        </w:rPr>
        <w:t xml:space="preserve"> and </w:t>
      </w:r>
      <w:proofErr w:type="spellStart"/>
      <w:r w:rsidRPr="005E3ECA">
        <w:rPr>
          <w:rFonts w:eastAsia="DengXian"/>
          <w:b/>
          <w:color w:val="0070C0"/>
          <w:lang w:val="en-US"/>
        </w:rPr>
        <w:t>epochTime</w:t>
      </w:r>
      <w:proofErr w:type="spellEnd"/>
      <w:r w:rsidRPr="005E3ECA">
        <w:rPr>
          <w:rFonts w:eastAsia="DengXian"/>
          <w:b/>
          <w:color w:val="0070C0"/>
          <w:lang w:val="en-US"/>
        </w:rPr>
        <w:t xml:space="preserve"> for the serving cell are applied for </w:t>
      </w:r>
      <w:r>
        <w:rPr>
          <w:rFonts w:eastAsia="DengXian"/>
          <w:b/>
          <w:color w:val="0070C0"/>
          <w:lang w:val="en-US"/>
        </w:rPr>
        <w:t>serving cell T430.</w:t>
      </w:r>
      <w:r>
        <w:rPr>
          <w:rFonts w:eastAsia="DengXian"/>
          <w:b/>
          <w:color w:val="0070C0"/>
          <w:lang w:val="en-US"/>
        </w:rPr>
        <w:t xml:space="preserve"> TP in </w:t>
      </w:r>
      <w:r w:rsidRPr="00893147">
        <w:rPr>
          <w:rFonts w:eastAsia="DengXian"/>
          <w:b/>
          <w:color w:val="0070C0"/>
          <w:lang w:val="en-US"/>
        </w:rPr>
        <w:t>R2-2209852</w:t>
      </w:r>
      <w:r w:rsidR="00412C02">
        <w:rPr>
          <w:rFonts w:eastAsia="DengXian"/>
          <w:b/>
          <w:color w:val="0070C0"/>
          <w:lang w:val="en-US"/>
        </w:rPr>
        <w:t xml:space="preserve"> is the baseline for CR.</w:t>
      </w:r>
    </w:p>
    <w:p w14:paraId="5BB2B957" w14:textId="09321A31" w:rsidR="00893147" w:rsidRDefault="00893147"/>
    <w:p w14:paraId="62237F26" w14:textId="77777777" w:rsidR="00893147" w:rsidRDefault="00893147"/>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21" w:name="_Toc60776828"/>
            <w:bookmarkStart w:id="22" w:name="_Toc100929643"/>
            <w:r>
              <w:rPr>
                <w:rFonts w:eastAsia="MS Mincho"/>
                <w:lang w:eastAsia="ja-JP"/>
              </w:rPr>
              <w:t>5.3.11</w:t>
            </w:r>
            <w:r>
              <w:rPr>
                <w:rFonts w:eastAsia="MS Mincho"/>
                <w:lang w:eastAsia="ja-JP"/>
              </w:rPr>
              <w:tab/>
              <w:t>UE actions upon going to RRC_IDLE</w:t>
            </w:r>
            <w:bookmarkEnd w:id="21"/>
            <w:bookmarkEnd w:id="22"/>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lastRenderedPageBreak/>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500647" w14:paraId="2A929F6B" w14:textId="77777777">
        <w:tc>
          <w:tcPr>
            <w:tcW w:w="1426" w:type="dxa"/>
            <w:shd w:val="clear" w:color="auto" w:fill="auto"/>
          </w:tcPr>
          <w:p w14:paraId="5DAA79C4" w14:textId="52099B8B" w:rsidR="00500647" w:rsidRDefault="00500647" w:rsidP="003F24C5">
            <w:pPr>
              <w:rPr>
                <w:rFonts w:eastAsia="DengXian"/>
              </w:rPr>
            </w:pPr>
            <w:r>
              <w:rPr>
                <w:rFonts w:eastAsia="DengXian" w:hint="eastAsia"/>
              </w:rPr>
              <w:t>CATT</w:t>
            </w:r>
          </w:p>
        </w:tc>
        <w:tc>
          <w:tcPr>
            <w:tcW w:w="2113" w:type="dxa"/>
            <w:shd w:val="clear" w:color="auto" w:fill="auto"/>
          </w:tcPr>
          <w:p w14:paraId="700E3B3A" w14:textId="55A0F637" w:rsidR="00500647" w:rsidRDefault="00500647" w:rsidP="003F24C5">
            <w:pPr>
              <w:rPr>
                <w:rFonts w:eastAsia="DengXian"/>
              </w:rPr>
            </w:pPr>
            <w:r>
              <w:rPr>
                <w:rFonts w:eastAsia="DengXian"/>
              </w:rPr>
              <w:t>D</w:t>
            </w:r>
            <w:r>
              <w:rPr>
                <w:rFonts w:eastAsia="DengXian" w:hint="eastAsia"/>
              </w:rPr>
              <w:t>isagree</w:t>
            </w:r>
          </w:p>
        </w:tc>
        <w:tc>
          <w:tcPr>
            <w:tcW w:w="5954" w:type="dxa"/>
            <w:shd w:val="clear" w:color="auto" w:fill="auto"/>
          </w:tcPr>
          <w:p w14:paraId="1B128A34" w14:textId="77777777" w:rsidR="00500647" w:rsidRDefault="00500647" w:rsidP="003C7C2D">
            <w:pPr>
              <w:rPr>
                <w:rFonts w:eastAsia="DengXian"/>
              </w:rPr>
            </w:pPr>
            <w:r>
              <w:rPr>
                <w:rFonts w:eastAsia="DengXian"/>
              </w:rPr>
              <w:t>I</w:t>
            </w:r>
            <w:r>
              <w:rPr>
                <w:rFonts w:eastAsia="DengXian" w:hint="eastAsia"/>
              </w:rPr>
              <w:t xml:space="preserve">n this section, UE will perform cell selection later, then the T430 will be stopped anyway. </w:t>
            </w:r>
            <w:r>
              <w:rPr>
                <w:rFonts w:eastAsia="DengXian"/>
              </w:rPr>
              <w:t>H</w:t>
            </w:r>
            <w:r>
              <w:rPr>
                <w:rFonts w:eastAsia="DengXian" w:hint="eastAsia"/>
              </w:rPr>
              <w:t>ence, there is no need to keep T430 running at this step.</w:t>
            </w:r>
          </w:p>
          <w:p w14:paraId="314CA7C9" w14:textId="77777777" w:rsidR="00500647" w:rsidRDefault="00500647" w:rsidP="003C7C2D">
            <w:pPr>
              <w:rPr>
                <w:rFonts w:eastAsia="DengXian"/>
              </w:rPr>
            </w:pPr>
          </w:p>
          <w:p w14:paraId="64CD9B04" w14:textId="77777777" w:rsidR="00500647" w:rsidRPr="00B55E3E" w:rsidRDefault="00500647" w:rsidP="003C7C2D">
            <w:pPr>
              <w:pStyle w:val="B1"/>
            </w:pPr>
            <w:r w:rsidRPr="00B55E3E">
              <w:t>1&gt;</w:t>
            </w:r>
            <w:r w:rsidRPr="00B55E3E">
              <w:tab/>
              <w:t xml:space="preserve">except if going to RRC_IDLE was triggered by inter-RAT cell reselection while the UE is in RRC_INACTIVE or RRC_IDLE or when selecting an inter-RAT cell while T311 was running or when selecting an E-UTRA cell for EPS </w:t>
            </w:r>
            <w:proofErr w:type="spellStart"/>
            <w:r w:rsidRPr="00B55E3E">
              <w:t>fallback</w:t>
            </w:r>
            <w:proofErr w:type="spellEnd"/>
            <w:r w:rsidRPr="00B55E3E">
              <w:t xml:space="preserve">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
          <w:p w14:paraId="6D0316E7" w14:textId="77777777" w:rsidR="00500647" w:rsidRDefault="00500647"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DengXian"/>
              </w:rPr>
            </w:pPr>
            <w:r>
              <w:rPr>
                <w:rFonts w:eastAsia="DengXian"/>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DengXian"/>
              </w:rPr>
            </w:pPr>
            <w:r w:rsidRPr="00FB14A2">
              <w:rPr>
                <w:rFonts w:eastAsia="DengXian"/>
              </w:rPr>
              <w:t>If there is no requirement to maintain valid UL sync info in IDLE/INACTIVE, then if the UE shall not stop T430 when going to IDLE, could be interpreted as the opposite (i.e. as a requirement to maintain UL synch).</w:t>
            </w:r>
          </w:p>
        </w:tc>
      </w:tr>
      <w:tr w:rsidR="00DA3D8C"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44C03A6B"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1D8DF337" w:rsidR="00DA3D8C" w:rsidRDefault="00DA3D8C" w:rsidP="00DA3D8C">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69B83E60" w:rsidR="00DA3D8C" w:rsidRDefault="00DA3D8C" w:rsidP="00DA3D8C">
            <w:pPr>
              <w:jc w:val="left"/>
              <w:rPr>
                <w:rFonts w:eastAsia="DengXian"/>
              </w:rPr>
            </w:pPr>
            <w:r>
              <w:rPr>
                <w:rFonts w:eastAsia="DengXian"/>
              </w:rPr>
              <w:t xml:space="preserve">T430 does not have to be stopped when entering IDLE. Then, after its expiry, the UE does not need to acquire the new timer. </w:t>
            </w:r>
          </w:p>
        </w:tc>
      </w:tr>
      <w:tr w:rsidR="00DA3D8C"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553EAD75" w:rsidR="00DA3D8C" w:rsidRDefault="00536CF6" w:rsidP="00536CF6">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57BA526B" w:rsidR="00DA3D8C" w:rsidRDefault="00536CF6" w:rsidP="00DA3D8C">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A3D8C" w:rsidRDefault="00DA3D8C" w:rsidP="00DA3D8C">
            <w:pPr>
              <w:jc w:val="left"/>
              <w:rPr>
                <w:rFonts w:eastAsia="DengXian"/>
              </w:rPr>
            </w:pPr>
          </w:p>
        </w:tc>
      </w:tr>
      <w:tr w:rsidR="00CA6CEF"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22F9468C"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50143A15" w:rsidR="00CA6CEF" w:rsidRDefault="00CA6CEF" w:rsidP="00CA6CEF">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33050D93" w:rsidR="00CA6CEF" w:rsidRDefault="00CA6CEF" w:rsidP="00CA6CEF">
            <w:pPr>
              <w:jc w:val="left"/>
              <w:rPr>
                <w:rFonts w:eastAsia="DengXian"/>
              </w:rPr>
            </w:pPr>
            <w:r>
              <w:rPr>
                <w:rFonts w:eastAsia="DengXian" w:hint="eastAsia"/>
              </w:rPr>
              <w:t>R</w:t>
            </w:r>
            <w:r>
              <w:rPr>
                <w:rFonts w:eastAsia="DengXian"/>
              </w:rPr>
              <w:t>AN2#119e has agreed that RRC spec does not capture UE maintaining T430 in IDLE mode. So there is no need for UE to keep T430 running after going to RRC_IDLE.</w:t>
            </w:r>
          </w:p>
        </w:tc>
      </w:tr>
      <w:tr w:rsidR="00DA3D8C"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A3D8C" w:rsidRDefault="00DA3D8C" w:rsidP="00DA3D8C">
            <w:pPr>
              <w:jc w:val="left"/>
              <w:rPr>
                <w:rFonts w:eastAsia="DengXian"/>
              </w:rPr>
            </w:pPr>
          </w:p>
        </w:tc>
      </w:tr>
      <w:tr w:rsidR="00DA3D8C"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A3D8C" w:rsidRDefault="00DA3D8C" w:rsidP="00DA3D8C">
            <w:pPr>
              <w:jc w:val="left"/>
              <w:rPr>
                <w:rFonts w:eastAsia="DengXian"/>
              </w:rPr>
            </w:pPr>
          </w:p>
        </w:tc>
      </w:tr>
      <w:tr w:rsidR="00DA3D8C"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A3D8C" w:rsidRDefault="00DA3D8C" w:rsidP="00DA3D8C">
            <w:pPr>
              <w:jc w:val="left"/>
              <w:rPr>
                <w:rFonts w:eastAsia="DengXian"/>
              </w:rPr>
            </w:pPr>
          </w:p>
        </w:tc>
      </w:tr>
    </w:tbl>
    <w:p w14:paraId="5912E5FA" w14:textId="77777777" w:rsidR="00BE3AF6" w:rsidRDefault="00BE3AF6"/>
    <w:p w14:paraId="450D8F99" w14:textId="1A6E5B15" w:rsidR="00BE3AF6" w:rsidRDefault="005263DB">
      <w:pPr>
        <w:rPr>
          <w:color w:val="0070C0"/>
        </w:rPr>
      </w:pPr>
      <w:r>
        <w:rPr>
          <w:color w:val="0070C0"/>
        </w:rPr>
        <w:t>[Moderator summary]:</w:t>
      </w:r>
    </w:p>
    <w:p w14:paraId="29074DC2" w14:textId="3F08BBA9" w:rsidR="00806059" w:rsidRDefault="005263DB">
      <w:pPr>
        <w:rPr>
          <w:color w:val="0070C0"/>
        </w:rPr>
      </w:pPr>
      <w:r>
        <w:rPr>
          <w:color w:val="0070C0"/>
        </w:rPr>
        <w:t>16 companies provided input. 1</w:t>
      </w:r>
      <w:r w:rsidR="00806059">
        <w:rPr>
          <w:color w:val="0070C0"/>
        </w:rPr>
        <w:t>2</w:t>
      </w:r>
      <w:r>
        <w:rPr>
          <w:color w:val="0070C0"/>
        </w:rPr>
        <w:t xml:space="preserve"> companies agree that </w:t>
      </w:r>
      <w:r w:rsidRPr="005263DB">
        <w:rPr>
          <w:color w:val="0070C0"/>
        </w:rPr>
        <w:t>UE should not stop T430 upon going to RRC_IDLE</w:t>
      </w:r>
      <w:r>
        <w:rPr>
          <w:color w:val="0070C0"/>
        </w:rPr>
        <w:t>.</w:t>
      </w:r>
      <w:r w:rsidR="005D44A3">
        <w:rPr>
          <w:color w:val="0070C0"/>
        </w:rPr>
        <w:t xml:space="preserve"> 4 companies disagree with view that no change to the current spec and leave to UE implementation. Considering the majority view, the following is proposed:</w:t>
      </w:r>
    </w:p>
    <w:p w14:paraId="1F5AB629" w14:textId="77777777" w:rsidR="00806059" w:rsidRDefault="00806059">
      <w:pPr>
        <w:rPr>
          <w:color w:val="0070C0"/>
        </w:rPr>
      </w:pPr>
    </w:p>
    <w:p w14:paraId="16A9021C" w14:textId="0475F512" w:rsidR="005263DB" w:rsidRPr="005D44A3" w:rsidRDefault="00806059">
      <w:pPr>
        <w:rPr>
          <w:b/>
          <w:color w:val="0070C0"/>
        </w:rPr>
      </w:pPr>
      <w:r w:rsidRPr="005D44A3">
        <w:rPr>
          <w:b/>
          <w:color w:val="0070C0"/>
        </w:rPr>
        <w:t xml:space="preserve">Proposal </w:t>
      </w:r>
      <w:r w:rsidR="00B25F5E">
        <w:rPr>
          <w:b/>
          <w:color w:val="0070C0"/>
        </w:rPr>
        <w:t>3</w:t>
      </w:r>
      <w:r w:rsidRPr="005D44A3">
        <w:rPr>
          <w:b/>
          <w:color w:val="0070C0"/>
        </w:rPr>
        <w:t>: (12/16) UE should not stop T430 upon going to RRC_IDLE.</w:t>
      </w:r>
      <w:r w:rsidR="005263DB" w:rsidRPr="005D44A3">
        <w:rPr>
          <w:b/>
          <w:color w:val="0070C0"/>
        </w:rPr>
        <w:t xml:space="preserve"> </w:t>
      </w:r>
    </w:p>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lastRenderedPageBreak/>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proofErr w:type="spellStart"/>
      <w:r>
        <w:rPr>
          <w:i/>
          <w:lang w:val="en-US"/>
        </w:rPr>
        <w:t>ntn-Config</w:t>
      </w:r>
      <w:proofErr w:type="spellEnd"/>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proofErr w:type="spellStart"/>
            <w:r>
              <w:rPr>
                <w:rFonts w:eastAsia="DengXian"/>
              </w:rPr>
              <w:t>Neighbor</w:t>
            </w:r>
            <w:proofErr w:type="spellEnd"/>
            <w:r>
              <w:rPr>
                <w:rFonts w:eastAsia="DengXian"/>
              </w:rPr>
              <w:t xml:space="preserve">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proofErr w:type="spellStart"/>
            <w:r w:rsidRPr="0015402E">
              <w:rPr>
                <w:i/>
                <w:lang w:val="en-US"/>
              </w:rPr>
              <w:t>ntn-Config</w:t>
            </w:r>
            <w:proofErr w:type="spellEnd"/>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proofErr w:type="spellStart"/>
            <w:r>
              <w:rPr>
                <w:rFonts w:eastAsia="DengXian"/>
              </w:rPr>
              <w:t>Sequans</w:t>
            </w:r>
            <w:proofErr w:type="spellEnd"/>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DengXian"/>
              </w:rPr>
            </w:pPr>
            <w:r>
              <w:rPr>
                <w:rFonts w:eastAsia="DengXian" w:hint="eastAsia"/>
              </w:rPr>
              <w:t>CATT</w:t>
            </w:r>
          </w:p>
        </w:tc>
        <w:tc>
          <w:tcPr>
            <w:tcW w:w="2113" w:type="dxa"/>
            <w:shd w:val="clear" w:color="auto" w:fill="auto"/>
          </w:tcPr>
          <w:p w14:paraId="4453E154" w14:textId="6CF4E614" w:rsidR="008C3691" w:rsidRDefault="008C3691" w:rsidP="004B5817">
            <w:pPr>
              <w:rPr>
                <w:rFonts w:eastAsia="DengXian"/>
              </w:rPr>
            </w:pPr>
            <w:r>
              <w:rPr>
                <w:rFonts w:eastAsia="DengXian"/>
              </w:rPr>
              <w:t>A</w:t>
            </w:r>
            <w:r>
              <w:rPr>
                <w:rFonts w:eastAsia="DengXian" w:hint="eastAsia"/>
              </w:rPr>
              <w:t>gree</w:t>
            </w:r>
          </w:p>
        </w:tc>
        <w:tc>
          <w:tcPr>
            <w:tcW w:w="5954" w:type="dxa"/>
            <w:shd w:val="clear" w:color="auto" w:fill="auto"/>
          </w:tcPr>
          <w:p w14:paraId="60F82E41" w14:textId="0A2B80C5" w:rsidR="008C3691" w:rsidRDefault="008C3691" w:rsidP="004B5817">
            <w:pPr>
              <w:jc w:val="left"/>
              <w:rPr>
                <w:rFonts w:eastAsia="DengXian"/>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DengXian"/>
              </w:rPr>
            </w:pPr>
            <w:r>
              <w:rPr>
                <w:rFonts w:eastAsia="DengXian"/>
              </w:rPr>
              <w:t>Ericsson</w:t>
            </w:r>
          </w:p>
        </w:tc>
        <w:tc>
          <w:tcPr>
            <w:tcW w:w="2113" w:type="dxa"/>
            <w:shd w:val="clear" w:color="auto" w:fill="auto"/>
          </w:tcPr>
          <w:p w14:paraId="17CD7FD7" w14:textId="487A7AE2" w:rsidR="00D67951" w:rsidRDefault="00D67951" w:rsidP="00D67951">
            <w:pPr>
              <w:rPr>
                <w:rFonts w:eastAsia="DengXian"/>
              </w:rPr>
            </w:pPr>
            <w:r>
              <w:rPr>
                <w:rFonts w:eastAsia="DengXian"/>
              </w:rPr>
              <w:t>Agree</w:t>
            </w:r>
          </w:p>
        </w:tc>
        <w:tc>
          <w:tcPr>
            <w:tcW w:w="5954" w:type="dxa"/>
            <w:shd w:val="clear" w:color="auto" w:fill="auto"/>
          </w:tcPr>
          <w:p w14:paraId="41AE286F" w14:textId="1DC9151B" w:rsidR="00D67951" w:rsidRDefault="00D67951" w:rsidP="00D67951">
            <w:pPr>
              <w:rPr>
                <w:rFonts w:eastAsia="DengXian"/>
              </w:rPr>
            </w:pPr>
            <w:r>
              <w:rPr>
                <w:rFonts w:eastAsia="DengXian"/>
              </w:rPr>
              <w:t>Agree with QC, this is already clear from the spec.</w:t>
            </w:r>
          </w:p>
        </w:tc>
      </w:tr>
      <w:tr w:rsidR="004907E7" w14:paraId="4E4B0BAB" w14:textId="77777777" w:rsidTr="004B5817">
        <w:tc>
          <w:tcPr>
            <w:tcW w:w="1426" w:type="dxa"/>
            <w:shd w:val="clear" w:color="auto" w:fill="auto"/>
          </w:tcPr>
          <w:p w14:paraId="4F51B524" w14:textId="39B95F03" w:rsidR="004907E7" w:rsidRDefault="004907E7" w:rsidP="004907E7">
            <w:pPr>
              <w:rPr>
                <w:rFonts w:eastAsia="DengXian"/>
              </w:rPr>
            </w:pPr>
            <w:r>
              <w:rPr>
                <w:rFonts w:eastAsia="DengXian"/>
              </w:rPr>
              <w:t>Nokia</w:t>
            </w:r>
          </w:p>
        </w:tc>
        <w:tc>
          <w:tcPr>
            <w:tcW w:w="2113" w:type="dxa"/>
            <w:shd w:val="clear" w:color="auto" w:fill="auto"/>
          </w:tcPr>
          <w:p w14:paraId="0C9F0278" w14:textId="15E14BF0" w:rsidR="004907E7" w:rsidRDefault="004907E7" w:rsidP="004907E7">
            <w:pPr>
              <w:rPr>
                <w:rFonts w:eastAsia="DengXian"/>
              </w:rPr>
            </w:pPr>
          </w:p>
        </w:tc>
        <w:tc>
          <w:tcPr>
            <w:tcW w:w="5954" w:type="dxa"/>
            <w:shd w:val="clear" w:color="auto" w:fill="auto"/>
          </w:tcPr>
          <w:p w14:paraId="4B2E67A5" w14:textId="77A54780" w:rsidR="004907E7" w:rsidRDefault="004907E7" w:rsidP="004907E7">
            <w:pPr>
              <w:rPr>
                <w:rFonts w:eastAsia="DengXian"/>
              </w:rPr>
            </w:pPr>
            <w:r>
              <w:rPr>
                <w:rFonts w:eastAsia="DengXian"/>
              </w:rPr>
              <w:t xml:space="preserve">Not sure why end of SI window should play any role here? In general, there should be </w:t>
            </w:r>
            <w:proofErr w:type="spellStart"/>
            <w:r>
              <w:rPr>
                <w:rFonts w:eastAsia="DengXian"/>
              </w:rPr>
              <w:t>epochTime</w:t>
            </w:r>
            <w:proofErr w:type="spellEnd"/>
            <w:r>
              <w:rPr>
                <w:rFonts w:eastAsia="DengXian"/>
              </w:rPr>
              <w:t xml:space="preserve"> signalled, and it is not linked to any SI window, in fact (it can point to a time distant in the future).</w:t>
            </w:r>
          </w:p>
        </w:tc>
      </w:tr>
      <w:tr w:rsidR="004907E7"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54DCC810" w:rsidR="004907E7" w:rsidRDefault="00FC726D" w:rsidP="004907E7">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593EDE9D" w:rsidR="004907E7" w:rsidRDefault="00FC726D" w:rsidP="004907E7">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65D5AF92" w:rsidR="004907E7" w:rsidRDefault="00FC726D" w:rsidP="004907E7">
            <w:pPr>
              <w:rPr>
                <w:rFonts w:eastAsia="DengXian"/>
              </w:rPr>
            </w:pPr>
            <w:r>
              <w:rPr>
                <w:rFonts w:eastAsia="DengXian" w:hint="eastAsia"/>
              </w:rPr>
              <w:t>A</w:t>
            </w:r>
            <w:r>
              <w:rPr>
                <w:rFonts w:eastAsia="DengXian"/>
              </w:rPr>
              <w:t>nd it is already clear in spec.</w:t>
            </w:r>
          </w:p>
        </w:tc>
      </w:tr>
      <w:tr w:rsidR="00CA6CEF"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694D146B"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4D1543C8" w:rsidR="00CA6CEF" w:rsidRDefault="00CA6CEF" w:rsidP="00CA6CEF">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CA6CEF" w:rsidRDefault="00CA6CEF" w:rsidP="00CA6CEF">
            <w:pPr>
              <w:rPr>
                <w:rFonts w:eastAsia="DengXian"/>
              </w:rPr>
            </w:pPr>
          </w:p>
        </w:tc>
      </w:tr>
      <w:tr w:rsidR="004907E7"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4907E7" w:rsidRDefault="004907E7" w:rsidP="004907E7">
            <w:pPr>
              <w:rPr>
                <w:rFonts w:eastAsia="DengXian"/>
              </w:rPr>
            </w:pPr>
          </w:p>
        </w:tc>
      </w:tr>
      <w:tr w:rsidR="004907E7"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4907E7" w:rsidRDefault="004907E7" w:rsidP="004907E7">
            <w:pPr>
              <w:rPr>
                <w:rFonts w:eastAsia="DengXian"/>
              </w:rPr>
            </w:pPr>
          </w:p>
        </w:tc>
      </w:tr>
      <w:tr w:rsidR="004907E7"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4907E7" w:rsidRDefault="004907E7" w:rsidP="004907E7">
            <w:pPr>
              <w:rPr>
                <w:rFonts w:eastAsia="DengXian"/>
              </w:rPr>
            </w:pPr>
          </w:p>
        </w:tc>
      </w:tr>
      <w:tr w:rsidR="004907E7"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4907E7" w:rsidRDefault="004907E7" w:rsidP="004907E7">
            <w:pPr>
              <w:rPr>
                <w:rFonts w:eastAsia="DengXian"/>
              </w:rPr>
            </w:pPr>
          </w:p>
        </w:tc>
      </w:tr>
    </w:tbl>
    <w:p w14:paraId="33B1E535" w14:textId="54A97676" w:rsidR="00AD5850" w:rsidRDefault="00AD5850" w:rsidP="00AD5850">
      <w:pPr>
        <w:rPr>
          <w:color w:val="0070C0"/>
        </w:rPr>
      </w:pPr>
    </w:p>
    <w:p w14:paraId="043275D8" w14:textId="1E4FDFFA" w:rsidR="00790857" w:rsidRDefault="00790857" w:rsidP="00AD5850">
      <w:pPr>
        <w:rPr>
          <w:color w:val="0070C0"/>
        </w:rPr>
      </w:pPr>
      <w:r>
        <w:rPr>
          <w:color w:val="0070C0"/>
        </w:rPr>
        <w:t>[Moderator summary]:</w:t>
      </w:r>
    </w:p>
    <w:p w14:paraId="4F80B9E2" w14:textId="704E8DB8" w:rsidR="00EE5B3C" w:rsidRDefault="00EE5B3C" w:rsidP="00EE5B3C">
      <w:pPr>
        <w:rPr>
          <w:color w:val="0070C0"/>
        </w:rPr>
      </w:pPr>
      <w:r>
        <w:rPr>
          <w:color w:val="0070C0"/>
        </w:rPr>
        <w:t xml:space="preserve">15 companies among 16 agree that </w:t>
      </w:r>
      <w:r w:rsidRPr="00EE5B3C">
        <w:rPr>
          <w:color w:val="0070C0"/>
        </w:rPr>
        <w:t xml:space="preserve">if both epoch time for serving cell and epoch time for </w:t>
      </w:r>
      <w:proofErr w:type="spellStart"/>
      <w:r w:rsidRPr="00EE5B3C">
        <w:rPr>
          <w:color w:val="0070C0"/>
        </w:rPr>
        <w:t>neighbor</w:t>
      </w:r>
      <w:proofErr w:type="spellEnd"/>
      <w:r w:rsidRPr="00EE5B3C">
        <w:rPr>
          <w:color w:val="0070C0"/>
        </w:rPr>
        <w:t xml:space="preserve"> cell are absent, the epoch time for </w:t>
      </w:r>
      <w:proofErr w:type="spellStart"/>
      <w:r w:rsidRPr="00EE5B3C">
        <w:rPr>
          <w:color w:val="0070C0"/>
        </w:rPr>
        <w:t>neighbor</w:t>
      </w:r>
      <w:proofErr w:type="spellEnd"/>
      <w:r w:rsidRPr="00EE5B3C">
        <w:rPr>
          <w:color w:val="0070C0"/>
        </w:rPr>
        <w:t xml:space="preserve"> cell is</w:t>
      </w:r>
      <w:r>
        <w:rPr>
          <w:color w:val="0070C0"/>
        </w:rPr>
        <w:t xml:space="preserve"> the</w:t>
      </w:r>
      <w:r w:rsidRPr="00EE5B3C">
        <w:rPr>
          <w:color w:val="0070C0"/>
        </w:rPr>
        <w:t xml:space="preserve"> </w:t>
      </w:r>
      <w:r>
        <w:rPr>
          <w:color w:val="0070C0"/>
        </w:rPr>
        <w:t xml:space="preserve">implicit serving cell epoch time, i.e. </w:t>
      </w:r>
      <w:r w:rsidRPr="00EE5B3C">
        <w:rPr>
          <w:color w:val="0070C0"/>
        </w:rPr>
        <w:t>the end of SI window where this SIB19 is scheduled</w:t>
      </w:r>
      <w:r>
        <w:rPr>
          <w:color w:val="0070C0"/>
        </w:rPr>
        <w:t xml:space="preserve">. </w:t>
      </w:r>
      <w:r w:rsidR="00EB5062">
        <w:rPr>
          <w:color w:val="0070C0"/>
        </w:rPr>
        <w:t xml:space="preserve">And most companies indicate that the current spec is already clear. </w:t>
      </w:r>
      <w:r>
        <w:rPr>
          <w:color w:val="0070C0"/>
        </w:rPr>
        <w:t>Considering the majority view, the following is proposed:</w:t>
      </w:r>
    </w:p>
    <w:p w14:paraId="186800A6" w14:textId="77777777" w:rsidR="00EE5B3C" w:rsidRDefault="00EE5B3C" w:rsidP="00EE5B3C">
      <w:pPr>
        <w:rPr>
          <w:color w:val="0070C0"/>
        </w:rPr>
      </w:pPr>
    </w:p>
    <w:p w14:paraId="68EDA935" w14:textId="5CE6B90B" w:rsidR="00EE5B3C" w:rsidRPr="005D44A3" w:rsidRDefault="00EE5B3C" w:rsidP="00EE5B3C">
      <w:pPr>
        <w:rPr>
          <w:b/>
          <w:color w:val="0070C0"/>
        </w:rPr>
      </w:pPr>
      <w:r w:rsidRPr="005D44A3">
        <w:rPr>
          <w:b/>
          <w:color w:val="0070C0"/>
        </w:rPr>
        <w:t xml:space="preserve">Proposal </w:t>
      </w:r>
      <w:r w:rsidR="00B25F5E">
        <w:rPr>
          <w:b/>
          <w:color w:val="0070C0"/>
        </w:rPr>
        <w:t>4</w:t>
      </w:r>
      <w:r w:rsidRPr="005D44A3">
        <w:rPr>
          <w:b/>
          <w:color w:val="0070C0"/>
        </w:rPr>
        <w:t>: (1</w:t>
      </w:r>
      <w:r>
        <w:rPr>
          <w:b/>
          <w:color w:val="0070C0"/>
        </w:rPr>
        <w:t>5</w:t>
      </w:r>
      <w:r w:rsidRPr="005D44A3">
        <w:rPr>
          <w:b/>
          <w:color w:val="0070C0"/>
        </w:rPr>
        <w:t xml:space="preserve">/16) </w:t>
      </w:r>
      <w:r w:rsidR="00896082">
        <w:rPr>
          <w:b/>
          <w:color w:val="0070C0"/>
        </w:rPr>
        <w:t>I</w:t>
      </w:r>
      <w:r w:rsidRPr="00EE5B3C">
        <w:rPr>
          <w:b/>
          <w:color w:val="0070C0"/>
        </w:rPr>
        <w:t xml:space="preserve">f both epoch time for serving cell and epoch time for </w:t>
      </w:r>
      <w:proofErr w:type="spellStart"/>
      <w:r w:rsidRPr="00EE5B3C">
        <w:rPr>
          <w:b/>
          <w:color w:val="0070C0"/>
        </w:rPr>
        <w:t>neighbor</w:t>
      </w:r>
      <w:proofErr w:type="spellEnd"/>
      <w:r w:rsidRPr="00EE5B3C">
        <w:rPr>
          <w:b/>
          <w:color w:val="0070C0"/>
        </w:rPr>
        <w:t xml:space="preserve"> cell are absent, the epoch time for </w:t>
      </w:r>
      <w:proofErr w:type="spellStart"/>
      <w:r w:rsidRPr="00EE5B3C">
        <w:rPr>
          <w:b/>
          <w:color w:val="0070C0"/>
        </w:rPr>
        <w:t>neighbor</w:t>
      </w:r>
      <w:proofErr w:type="spellEnd"/>
      <w:r w:rsidRPr="00EE5B3C">
        <w:rPr>
          <w:b/>
          <w:color w:val="0070C0"/>
        </w:rPr>
        <w:t xml:space="preserve"> cell is the implicit serving cell epoch time, i.e. the end of SI windo</w:t>
      </w:r>
      <w:r>
        <w:rPr>
          <w:b/>
          <w:color w:val="0070C0"/>
        </w:rPr>
        <w:t>w where this SIB19 is scheduled</w:t>
      </w:r>
      <w:r w:rsidRPr="005D44A3">
        <w:rPr>
          <w:b/>
          <w:color w:val="0070C0"/>
        </w:rPr>
        <w:t xml:space="preserve">. </w:t>
      </w:r>
      <w:r w:rsidR="00EB5062">
        <w:rPr>
          <w:b/>
          <w:color w:val="0070C0"/>
        </w:rPr>
        <w:t>(no spec impact)</w:t>
      </w:r>
    </w:p>
    <w:p w14:paraId="79502D38" w14:textId="4D49E96F" w:rsidR="00790857" w:rsidRDefault="00790857" w:rsidP="00AD5850">
      <w:pPr>
        <w:rPr>
          <w:color w:val="0070C0"/>
        </w:rPr>
      </w:pPr>
    </w:p>
    <w:p w14:paraId="21E903B5" w14:textId="77777777" w:rsidR="00790857" w:rsidRPr="00790857" w:rsidRDefault="00790857"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lastRenderedPageBreak/>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proofErr w:type="spellStart"/>
            <w:r>
              <w:rPr>
                <w:rFonts w:eastAsia="DengXian"/>
              </w:rPr>
              <w:t>Sequans</w:t>
            </w:r>
            <w:proofErr w:type="spellEnd"/>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DengXian"/>
              </w:rPr>
            </w:pPr>
            <w:r>
              <w:rPr>
                <w:rFonts w:eastAsia="DengXian" w:hint="eastAsia"/>
              </w:rPr>
              <w:t>CATT</w:t>
            </w:r>
          </w:p>
        </w:tc>
        <w:tc>
          <w:tcPr>
            <w:tcW w:w="2113" w:type="dxa"/>
            <w:shd w:val="clear" w:color="auto" w:fill="auto"/>
          </w:tcPr>
          <w:p w14:paraId="6C89D709" w14:textId="5F02A4C3" w:rsidR="009F7772" w:rsidRDefault="009F7772" w:rsidP="00A93622">
            <w:pPr>
              <w:rPr>
                <w:rFonts w:eastAsia="DengXian"/>
              </w:rPr>
            </w:pPr>
            <w:r>
              <w:rPr>
                <w:rFonts w:eastAsia="DengXian"/>
              </w:rPr>
              <w:t>A</w:t>
            </w:r>
            <w:r>
              <w:rPr>
                <w:rFonts w:eastAsia="DengXian"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DengXian"/>
              </w:rPr>
            </w:pPr>
            <w:r>
              <w:rPr>
                <w:rFonts w:eastAsia="DengXian"/>
              </w:rPr>
              <w:t>Ericsson</w:t>
            </w:r>
          </w:p>
        </w:tc>
        <w:tc>
          <w:tcPr>
            <w:tcW w:w="2113" w:type="dxa"/>
            <w:shd w:val="clear" w:color="auto" w:fill="auto"/>
          </w:tcPr>
          <w:p w14:paraId="4A338272" w14:textId="6297AFC1" w:rsidR="00D67951" w:rsidRDefault="00D67951" w:rsidP="00D67951">
            <w:pPr>
              <w:rPr>
                <w:rFonts w:eastAsia="DengXian"/>
              </w:rPr>
            </w:pPr>
            <w:r>
              <w:rPr>
                <w:rFonts w:eastAsia="DengXian"/>
              </w:rPr>
              <w:t>Agree</w:t>
            </w:r>
          </w:p>
        </w:tc>
        <w:tc>
          <w:tcPr>
            <w:tcW w:w="5954" w:type="dxa"/>
            <w:shd w:val="clear" w:color="auto" w:fill="auto"/>
          </w:tcPr>
          <w:p w14:paraId="35201BB1" w14:textId="77777777" w:rsidR="00D67951" w:rsidRDefault="00D67951" w:rsidP="00D67951">
            <w:pPr>
              <w:rPr>
                <w:rFonts w:eastAsia="DengXian"/>
              </w:rPr>
            </w:pPr>
          </w:p>
        </w:tc>
      </w:tr>
      <w:tr w:rsidR="00D67951" w14:paraId="054E941E" w14:textId="77777777" w:rsidTr="004B5817">
        <w:tc>
          <w:tcPr>
            <w:tcW w:w="1426" w:type="dxa"/>
            <w:shd w:val="clear" w:color="auto" w:fill="auto"/>
          </w:tcPr>
          <w:p w14:paraId="5F400FB3" w14:textId="376544E0" w:rsidR="00D67951" w:rsidRDefault="004907E7" w:rsidP="00D67951">
            <w:pPr>
              <w:rPr>
                <w:rFonts w:eastAsia="DengXian"/>
              </w:rPr>
            </w:pPr>
            <w:r>
              <w:rPr>
                <w:rFonts w:eastAsia="DengXian"/>
              </w:rPr>
              <w:t>Nokia</w:t>
            </w:r>
          </w:p>
        </w:tc>
        <w:tc>
          <w:tcPr>
            <w:tcW w:w="2113" w:type="dxa"/>
            <w:shd w:val="clear" w:color="auto" w:fill="auto"/>
          </w:tcPr>
          <w:p w14:paraId="37A71D2B" w14:textId="50C6F823" w:rsidR="00D67951" w:rsidRDefault="004907E7" w:rsidP="00D67951">
            <w:pPr>
              <w:rPr>
                <w:rFonts w:eastAsia="DengXian"/>
              </w:rPr>
            </w:pPr>
            <w:r>
              <w:rPr>
                <w:rFonts w:eastAsia="DengXian"/>
              </w:rPr>
              <w:t>Agree</w:t>
            </w:r>
          </w:p>
        </w:tc>
        <w:tc>
          <w:tcPr>
            <w:tcW w:w="5954" w:type="dxa"/>
            <w:shd w:val="clear" w:color="auto" w:fill="auto"/>
          </w:tcPr>
          <w:p w14:paraId="2116DDFA" w14:textId="77777777" w:rsidR="00D67951" w:rsidRDefault="00D67951" w:rsidP="00D67951">
            <w:pPr>
              <w:rPr>
                <w:rFonts w:eastAsia="DengXian"/>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5127F9B2" w:rsidR="00D67951" w:rsidRDefault="001C7276" w:rsidP="00D67951">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04D2D34D" w:rsidR="00D67951" w:rsidRDefault="001C7276" w:rsidP="00D67951">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CA6CEF"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061DF0AA"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45A65178" w:rsidR="00CA6CEF" w:rsidRDefault="00CA6CEF" w:rsidP="00CA6CEF">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CA6CEF" w:rsidRDefault="00CA6CEF" w:rsidP="00CA6CEF">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0BB3AE0A" w14:textId="77777777" w:rsidR="005725DF" w:rsidRDefault="005725DF" w:rsidP="005725DF">
      <w:pPr>
        <w:rPr>
          <w:color w:val="0070C0"/>
        </w:rPr>
      </w:pPr>
      <w:r>
        <w:rPr>
          <w:color w:val="0070C0"/>
        </w:rPr>
        <w:t>[Moderator summary]:</w:t>
      </w:r>
    </w:p>
    <w:p w14:paraId="07286092" w14:textId="460D15E8" w:rsidR="005725DF" w:rsidRDefault="00093831" w:rsidP="005725DF">
      <w:pPr>
        <w:rPr>
          <w:color w:val="0070C0"/>
        </w:rPr>
      </w:pPr>
      <w:r>
        <w:rPr>
          <w:color w:val="0070C0"/>
        </w:rPr>
        <w:t>Consensus!</w:t>
      </w:r>
    </w:p>
    <w:p w14:paraId="330D7797" w14:textId="77777777" w:rsidR="005725DF" w:rsidRDefault="005725DF" w:rsidP="005725DF">
      <w:pPr>
        <w:rPr>
          <w:color w:val="0070C0"/>
        </w:rPr>
      </w:pPr>
    </w:p>
    <w:p w14:paraId="26B19853" w14:textId="504DAA46" w:rsidR="005725DF" w:rsidRPr="005D44A3" w:rsidRDefault="005725DF" w:rsidP="005725DF">
      <w:pPr>
        <w:rPr>
          <w:b/>
          <w:color w:val="0070C0"/>
        </w:rPr>
      </w:pPr>
      <w:r w:rsidRPr="005D44A3">
        <w:rPr>
          <w:b/>
          <w:color w:val="0070C0"/>
        </w:rPr>
        <w:lastRenderedPageBreak/>
        <w:t xml:space="preserve">Proposal </w:t>
      </w:r>
      <w:r w:rsidR="00B25F5E">
        <w:rPr>
          <w:b/>
          <w:color w:val="0070C0"/>
        </w:rPr>
        <w:t>5</w:t>
      </w:r>
      <w:r w:rsidRPr="005D44A3">
        <w:rPr>
          <w:b/>
          <w:color w:val="0070C0"/>
        </w:rPr>
        <w:t>: (</w:t>
      </w:r>
      <w:r>
        <w:rPr>
          <w:b/>
          <w:color w:val="0070C0"/>
        </w:rPr>
        <w:t>16</w:t>
      </w:r>
      <w:r w:rsidRPr="005D44A3">
        <w:rPr>
          <w:b/>
          <w:color w:val="0070C0"/>
        </w:rPr>
        <w:t xml:space="preserve">/16) </w:t>
      </w:r>
      <w:r w:rsidRPr="005725DF">
        <w:rPr>
          <w:b/>
          <w:color w:val="0070C0"/>
        </w:rPr>
        <w:t xml:space="preserve">if epoch time for </w:t>
      </w:r>
      <w:proofErr w:type="spellStart"/>
      <w:r w:rsidRPr="005725DF">
        <w:rPr>
          <w:b/>
          <w:color w:val="0070C0"/>
        </w:rPr>
        <w:t>neighbor</w:t>
      </w:r>
      <w:proofErr w:type="spellEnd"/>
      <w:r w:rsidRPr="005725DF">
        <w:rPr>
          <w:b/>
          <w:color w:val="0070C0"/>
        </w:rPr>
        <w:t xml:space="preserve"> cell is absent, and the serving cell epoch time is reused for </w:t>
      </w:r>
      <w:proofErr w:type="spellStart"/>
      <w:r w:rsidRPr="005725DF">
        <w:rPr>
          <w:b/>
          <w:color w:val="0070C0"/>
        </w:rPr>
        <w:t>neighbor</w:t>
      </w:r>
      <w:proofErr w:type="spellEnd"/>
      <w:r w:rsidRPr="005725DF">
        <w:rPr>
          <w:b/>
          <w:color w:val="0070C0"/>
        </w:rPr>
        <w:t xml:space="preserve"> cell, UE considers the indicated SFN to be current SFN or the next upcoming SFN after the frame where the message indicating the Epoch time is received</w:t>
      </w:r>
      <w:r w:rsidR="00093831">
        <w:rPr>
          <w:b/>
          <w:color w:val="0070C0"/>
        </w:rPr>
        <w:t>.</w:t>
      </w:r>
    </w:p>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i.e. the indicated SFN and </w:t>
      </w:r>
      <w:proofErr w:type="spellStart"/>
      <w:r>
        <w:t>subframe</w:t>
      </w:r>
      <w:proofErr w:type="spellEnd"/>
      <w:r>
        <w:t xml:space="preserv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 xml:space="preserve">During HO, the target cell’s epoch time (i.e. SFN and </w:t>
            </w:r>
            <w:proofErr w:type="spellStart"/>
            <w:r>
              <w:t>subframe</w:t>
            </w:r>
            <w:proofErr w:type="spellEnd"/>
            <w:r>
              <w:t xml:space="preserve"> number) is based on target cells’ timing.</w:t>
            </w:r>
          </w:p>
        </w:tc>
      </w:tr>
    </w:tbl>
    <w:p w14:paraId="54AE8D84" w14:textId="77777777" w:rsidR="00B645CD" w:rsidRDefault="00B645CD" w:rsidP="00B645CD">
      <w:r>
        <w:t xml:space="preserve">This means the epoch time (SFN and the </w:t>
      </w:r>
      <w:proofErr w:type="spellStart"/>
      <w:r>
        <w:t>subframe</w:t>
      </w:r>
      <w:proofErr w:type="spellEnd"/>
      <w:r>
        <w:t xml:space="preserv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lastRenderedPageBreak/>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w:t>
            </w:r>
            <w:proofErr w:type="spellStart"/>
            <w:r w:rsidRPr="00505042">
              <w:rPr>
                <w:rFonts w:eastAsia="DengXian"/>
              </w:rPr>
              <w:t>subframe</w:t>
            </w:r>
            <w:proofErr w:type="spellEnd"/>
            <w:r w:rsidRPr="00505042">
              <w:rPr>
                <w:rFonts w:eastAsia="DengXian"/>
              </w:rPr>
              <w:t xml:space="preserv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DengXian"/>
              </w:rPr>
            </w:pPr>
            <w:r>
              <w:rPr>
                <w:rFonts w:eastAsia="DengXian" w:hint="eastAsia"/>
              </w:rPr>
              <w:t>CATT</w:t>
            </w:r>
          </w:p>
        </w:tc>
        <w:tc>
          <w:tcPr>
            <w:tcW w:w="2113" w:type="dxa"/>
            <w:shd w:val="clear" w:color="auto" w:fill="auto"/>
          </w:tcPr>
          <w:p w14:paraId="6721CF0D" w14:textId="0F71064E" w:rsidR="00316AA6" w:rsidRDefault="00316AA6" w:rsidP="004F1AE2">
            <w:pPr>
              <w:rPr>
                <w:rFonts w:eastAsia="DengXian"/>
              </w:rPr>
            </w:pPr>
            <w:r>
              <w:rPr>
                <w:rFonts w:eastAsia="DengXian"/>
              </w:rPr>
              <w:t>O</w:t>
            </w:r>
            <w:r>
              <w:rPr>
                <w:rFonts w:eastAsia="DengXian"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more simple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DengXian"/>
              </w:rPr>
            </w:pPr>
            <w:r>
              <w:rPr>
                <w:rFonts w:eastAsia="DengXian"/>
              </w:rPr>
              <w:t>Ericsson</w:t>
            </w:r>
          </w:p>
        </w:tc>
        <w:tc>
          <w:tcPr>
            <w:tcW w:w="2113" w:type="dxa"/>
            <w:shd w:val="clear" w:color="auto" w:fill="auto"/>
          </w:tcPr>
          <w:p w14:paraId="5F483C3A" w14:textId="4AA569E0" w:rsidR="00D67951" w:rsidRDefault="00D67951" w:rsidP="00D67951">
            <w:pPr>
              <w:rPr>
                <w:rFonts w:eastAsia="DengXian"/>
              </w:rPr>
            </w:pPr>
            <w:r>
              <w:rPr>
                <w:rFonts w:eastAsia="DengXian"/>
              </w:rPr>
              <w:t>Option 5</w:t>
            </w:r>
          </w:p>
        </w:tc>
        <w:tc>
          <w:tcPr>
            <w:tcW w:w="5954" w:type="dxa"/>
            <w:shd w:val="clear" w:color="auto" w:fill="auto"/>
          </w:tcPr>
          <w:p w14:paraId="6F5B099C" w14:textId="77777777" w:rsidR="00D67951" w:rsidRDefault="00D67951" w:rsidP="00D67951">
            <w:pPr>
              <w:rPr>
                <w:rFonts w:eastAsia="DengXian"/>
              </w:rPr>
            </w:pPr>
            <w:r>
              <w:rPr>
                <w:rFonts w:eastAsia="DengXian"/>
              </w:rPr>
              <w:t xml:space="preserve">We agree with QC. </w:t>
            </w:r>
          </w:p>
          <w:p w14:paraId="713B67C4" w14:textId="77777777" w:rsidR="00D67951" w:rsidRDefault="00D67951" w:rsidP="00D67951">
            <w:pPr>
              <w:rPr>
                <w:rFonts w:eastAsia="DengXian"/>
              </w:rPr>
            </w:pPr>
          </w:p>
        </w:tc>
      </w:tr>
      <w:tr w:rsidR="004907E7" w14:paraId="25A9A4DE" w14:textId="77777777" w:rsidTr="004B5817">
        <w:tc>
          <w:tcPr>
            <w:tcW w:w="1426" w:type="dxa"/>
            <w:shd w:val="clear" w:color="auto" w:fill="auto"/>
          </w:tcPr>
          <w:p w14:paraId="5D4FE04A" w14:textId="2D7A8B7B" w:rsidR="004907E7" w:rsidRDefault="004907E7" w:rsidP="004907E7">
            <w:pPr>
              <w:rPr>
                <w:rFonts w:eastAsia="DengXian"/>
              </w:rPr>
            </w:pPr>
            <w:r>
              <w:rPr>
                <w:rFonts w:eastAsia="DengXian"/>
              </w:rPr>
              <w:t>Nokia</w:t>
            </w:r>
          </w:p>
        </w:tc>
        <w:tc>
          <w:tcPr>
            <w:tcW w:w="2113" w:type="dxa"/>
            <w:shd w:val="clear" w:color="auto" w:fill="auto"/>
          </w:tcPr>
          <w:p w14:paraId="5C5C53A5" w14:textId="5145B025" w:rsidR="004907E7" w:rsidRDefault="004907E7" w:rsidP="004907E7">
            <w:pPr>
              <w:rPr>
                <w:rFonts w:eastAsia="DengXian"/>
              </w:rPr>
            </w:pPr>
            <w:r>
              <w:rPr>
                <w:rFonts w:eastAsia="DengXian"/>
              </w:rPr>
              <w:t>Option 5</w:t>
            </w:r>
          </w:p>
        </w:tc>
        <w:tc>
          <w:tcPr>
            <w:tcW w:w="5954" w:type="dxa"/>
            <w:shd w:val="clear" w:color="auto" w:fill="auto"/>
          </w:tcPr>
          <w:p w14:paraId="5D01B5D5" w14:textId="798359B3" w:rsidR="004907E7" w:rsidRDefault="004907E7" w:rsidP="004907E7">
            <w:pPr>
              <w:rPr>
                <w:rFonts w:eastAsia="DengXian"/>
              </w:rPr>
            </w:pPr>
            <w:r>
              <w:rPr>
                <w:rFonts w:eastAsia="PMingLiU"/>
                <w:lang w:eastAsia="zh-TW"/>
              </w:rPr>
              <w:t>But is it a RAN2 topic?</w:t>
            </w:r>
          </w:p>
        </w:tc>
      </w:tr>
      <w:tr w:rsidR="004907E7"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2EB2D78D" w:rsidR="004907E7" w:rsidRDefault="00BF481B" w:rsidP="004907E7">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0F31F581" w:rsidR="004907E7" w:rsidRDefault="003F04EC" w:rsidP="004907E7">
            <w:pPr>
              <w:rPr>
                <w:rFonts w:eastAsia="DengXian"/>
              </w:rPr>
            </w:pPr>
            <w:r>
              <w:rPr>
                <w:rFonts w:eastAsia="DengXian"/>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30FCE76B" w:rsidR="004907E7" w:rsidRDefault="003F04EC" w:rsidP="004907E7">
            <w:pPr>
              <w:rPr>
                <w:rFonts w:eastAsiaTheme="minorEastAsia"/>
              </w:rPr>
            </w:pPr>
            <w:r>
              <w:rPr>
                <w:rFonts w:eastAsiaTheme="minorEastAsia"/>
              </w:rPr>
              <w:t>Share similar understanding with QC.</w:t>
            </w:r>
          </w:p>
        </w:tc>
      </w:tr>
      <w:tr w:rsidR="00CA6CEF"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617AD1E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3FD28698" w:rsidR="00CA6CEF" w:rsidRDefault="00CA6CEF" w:rsidP="00CA6CEF">
            <w:pPr>
              <w:rPr>
                <w:rFonts w:eastAsia="DengXian"/>
              </w:rPr>
            </w:pPr>
            <w:r>
              <w:rPr>
                <w:rFonts w:eastAsia="DengXian" w:hint="eastAsia"/>
              </w:rPr>
              <w:t>O</w:t>
            </w:r>
            <w:r>
              <w:rPr>
                <w:rFonts w:eastAsia="DengXian"/>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82579A" w14:textId="77777777" w:rsidR="00CA6CEF" w:rsidRDefault="00CA6CEF" w:rsidP="00CA6CEF">
            <w:pPr>
              <w:rPr>
                <w:rFonts w:eastAsiaTheme="minorEastAsia"/>
              </w:rPr>
            </w:pPr>
            <w:r>
              <w:rPr>
                <w:rFonts w:eastAsiaTheme="minorEastAsia"/>
              </w:rPr>
              <w:t>To be more precise, option 5 should be:</w:t>
            </w:r>
          </w:p>
          <w:p w14:paraId="51DCBC7D" w14:textId="45677561" w:rsidR="00CA6CEF" w:rsidRDefault="00CA6CEF" w:rsidP="00CA6CEF">
            <w:pPr>
              <w:rPr>
                <w:rFonts w:eastAsiaTheme="minorEastAsia"/>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 xml:space="preserve">the frame nearest to the </w:t>
            </w:r>
            <w:r w:rsidRPr="002C2B8B">
              <w:rPr>
                <w:rFonts w:cs="Arial"/>
                <w:b/>
                <w:bCs/>
                <w:highlight w:val="yellow"/>
                <w:lang w:val="en-US"/>
              </w:rPr>
              <w:t>target cell’s</w:t>
            </w:r>
            <w:r>
              <w:rPr>
                <w:rFonts w:cs="Arial"/>
                <w:b/>
                <w:bCs/>
                <w:lang w:val="en-US"/>
              </w:rPr>
              <w:t xml:space="preserve"> frame where the message indicating the Epoch time is received</w:t>
            </w:r>
          </w:p>
        </w:tc>
      </w:tr>
      <w:tr w:rsidR="004907E7"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907E7" w:rsidRDefault="004907E7" w:rsidP="004907E7">
            <w:pPr>
              <w:rPr>
                <w:rFonts w:eastAsiaTheme="minorEastAsia"/>
              </w:rPr>
            </w:pPr>
          </w:p>
        </w:tc>
      </w:tr>
      <w:tr w:rsidR="004907E7"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907E7" w:rsidRDefault="004907E7" w:rsidP="004907E7">
            <w:pPr>
              <w:rPr>
                <w:rFonts w:eastAsiaTheme="minorEastAsia"/>
              </w:rPr>
            </w:pPr>
          </w:p>
        </w:tc>
      </w:tr>
      <w:tr w:rsidR="004907E7"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907E7" w:rsidRDefault="004907E7" w:rsidP="004907E7">
            <w:pPr>
              <w:rPr>
                <w:rFonts w:eastAsiaTheme="minorEastAsia"/>
              </w:rPr>
            </w:pPr>
          </w:p>
        </w:tc>
      </w:tr>
      <w:tr w:rsidR="004907E7"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907E7" w:rsidRDefault="004907E7" w:rsidP="004907E7">
            <w:pPr>
              <w:rPr>
                <w:rFonts w:eastAsiaTheme="minorEastAsia"/>
              </w:rPr>
            </w:pPr>
          </w:p>
        </w:tc>
      </w:tr>
    </w:tbl>
    <w:p w14:paraId="6F53E224" w14:textId="4581B9E9" w:rsidR="00B645CD" w:rsidRDefault="00B645CD" w:rsidP="00B645CD">
      <w:pPr>
        <w:spacing w:after="180"/>
        <w:jc w:val="left"/>
        <w:rPr>
          <w:b/>
        </w:rPr>
      </w:pPr>
    </w:p>
    <w:p w14:paraId="55E2099D" w14:textId="77777777" w:rsidR="00802F9F" w:rsidRDefault="00802F9F" w:rsidP="00802F9F">
      <w:pPr>
        <w:rPr>
          <w:color w:val="0070C0"/>
        </w:rPr>
      </w:pPr>
      <w:r>
        <w:rPr>
          <w:color w:val="0070C0"/>
        </w:rPr>
        <w:t>[Moderator summary]:</w:t>
      </w:r>
    </w:p>
    <w:p w14:paraId="5B97B4B5" w14:textId="769963B5" w:rsidR="00802F9F" w:rsidRDefault="00382694" w:rsidP="00802F9F">
      <w:pPr>
        <w:rPr>
          <w:color w:val="0070C0"/>
        </w:rPr>
      </w:pPr>
      <w:r>
        <w:rPr>
          <w:color w:val="0070C0"/>
        </w:rPr>
        <w:t>16 companies provided inputs. Option 5 has 13 supporters. Option 2 has two supports. Option 1 has</w:t>
      </w:r>
      <w:r w:rsidR="00E47D00">
        <w:rPr>
          <w:color w:val="0070C0"/>
        </w:rPr>
        <w:t xml:space="preserve"> one support</w:t>
      </w:r>
      <w:r>
        <w:rPr>
          <w:color w:val="0070C0"/>
        </w:rPr>
        <w:t>. Based on majority view, the following proposal is formulated:</w:t>
      </w:r>
    </w:p>
    <w:p w14:paraId="65FC7A70" w14:textId="77777777" w:rsidR="00802F9F" w:rsidRDefault="00802F9F" w:rsidP="00802F9F">
      <w:pPr>
        <w:rPr>
          <w:color w:val="0070C0"/>
        </w:rPr>
      </w:pPr>
    </w:p>
    <w:p w14:paraId="1CC607A6" w14:textId="01D5D6A9" w:rsidR="00802F9F" w:rsidRDefault="00802F9F" w:rsidP="00802F9F">
      <w:pPr>
        <w:spacing w:after="180"/>
        <w:jc w:val="left"/>
        <w:rPr>
          <w:b/>
          <w:color w:val="0070C0"/>
        </w:rPr>
      </w:pPr>
      <w:r w:rsidRPr="005D44A3">
        <w:rPr>
          <w:b/>
          <w:color w:val="0070C0"/>
        </w:rPr>
        <w:t xml:space="preserve">Proposal </w:t>
      </w:r>
      <w:r w:rsidR="00B25F5E">
        <w:rPr>
          <w:b/>
          <w:color w:val="0070C0"/>
        </w:rPr>
        <w:t>6</w:t>
      </w:r>
      <w:r w:rsidRPr="005D44A3">
        <w:rPr>
          <w:b/>
          <w:color w:val="0070C0"/>
        </w:rPr>
        <w:t>: (</w:t>
      </w:r>
      <w:r>
        <w:rPr>
          <w:b/>
          <w:color w:val="0070C0"/>
        </w:rPr>
        <w:t>1</w:t>
      </w:r>
      <w:r w:rsidR="00382694">
        <w:rPr>
          <w:b/>
          <w:color w:val="0070C0"/>
        </w:rPr>
        <w:t>3</w:t>
      </w:r>
      <w:r w:rsidRPr="005D44A3">
        <w:rPr>
          <w:b/>
          <w:color w:val="0070C0"/>
        </w:rPr>
        <w:t xml:space="preserve">/16) </w:t>
      </w:r>
      <w:r w:rsidR="0015253A">
        <w:rPr>
          <w:b/>
          <w:color w:val="0070C0"/>
        </w:rPr>
        <w:t xml:space="preserve">In case of HO, </w:t>
      </w:r>
      <w:r w:rsidR="00382694" w:rsidRPr="00382694">
        <w:rPr>
          <w:b/>
          <w:color w:val="0070C0"/>
        </w:rPr>
        <w:t xml:space="preserve">the UE considers the </w:t>
      </w:r>
      <w:r w:rsidR="00E47D00">
        <w:rPr>
          <w:b/>
          <w:color w:val="0070C0"/>
        </w:rPr>
        <w:t>target cell epoch time (i.e.,</w:t>
      </w:r>
      <w:r w:rsidR="00E47D00" w:rsidRPr="00E47D00">
        <w:rPr>
          <w:b/>
          <w:color w:val="0070C0"/>
        </w:rPr>
        <w:t xml:space="preserve"> </w:t>
      </w:r>
      <w:r w:rsidR="00E47D00" w:rsidRPr="00382694">
        <w:rPr>
          <w:b/>
          <w:color w:val="0070C0"/>
        </w:rPr>
        <w:t xml:space="preserve">indicated explicitly by a SFN and </w:t>
      </w:r>
      <w:proofErr w:type="spellStart"/>
      <w:r w:rsidR="00E47D00" w:rsidRPr="00382694">
        <w:rPr>
          <w:b/>
          <w:color w:val="0070C0"/>
        </w:rPr>
        <w:t>subframe</w:t>
      </w:r>
      <w:proofErr w:type="spellEnd"/>
      <w:r w:rsidR="00E47D00" w:rsidRPr="00382694">
        <w:rPr>
          <w:b/>
          <w:color w:val="0070C0"/>
        </w:rPr>
        <w:t xml:space="preserve"> number</w:t>
      </w:r>
      <w:r w:rsidR="00E47D00">
        <w:rPr>
          <w:b/>
          <w:color w:val="0070C0"/>
        </w:rPr>
        <w:t xml:space="preserve">) </w:t>
      </w:r>
      <w:r w:rsidR="00382694" w:rsidRPr="00382694">
        <w:rPr>
          <w:b/>
          <w:color w:val="0070C0"/>
        </w:rPr>
        <w:t>to be the frame nearest to the target cell’s frame where the message indicating the Epoch time is received</w:t>
      </w:r>
      <w:r>
        <w:rPr>
          <w:b/>
          <w:color w:val="0070C0"/>
        </w:rPr>
        <w:t>.</w:t>
      </w:r>
    </w:p>
    <w:p w14:paraId="6025251F" w14:textId="77777777" w:rsidR="00802F9F" w:rsidRDefault="00802F9F" w:rsidP="00802F9F">
      <w:pPr>
        <w:spacing w:after="180"/>
        <w:jc w:val="left"/>
        <w:rPr>
          <w:b/>
        </w:rPr>
      </w:pPr>
    </w:p>
    <w:p w14:paraId="72FF360C" w14:textId="19120428" w:rsidR="00802F9F" w:rsidRDefault="00802F9F" w:rsidP="00B645CD">
      <w:pPr>
        <w:spacing w:after="180"/>
        <w:jc w:val="left"/>
        <w:rPr>
          <w:b/>
        </w:rPr>
      </w:pPr>
    </w:p>
    <w:p w14:paraId="6336234F" w14:textId="77777777" w:rsidR="00802F9F" w:rsidRDefault="00802F9F"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DengXian"/>
              </w:rPr>
            </w:pPr>
            <w:r>
              <w:rPr>
                <w:rFonts w:eastAsia="DengXian" w:hint="eastAsia"/>
              </w:rPr>
              <w:t>CATT</w:t>
            </w:r>
          </w:p>
        </w:tc>
        <w:tc>
          <w:tcPr>
            <w:tcW w:w="2113" w:type="dxa"/>
            <w:shd w:val="clear" w:color="auto" w:fill="auto"/>
          </w:tcPr>
          <w:p w14:paraId="24154428" w14:textId="3A8DF205" w:rsidR="0072153F" w:rsidRDefault="0072153F" w:rsidP="004F1AE2">
            <w:pPr>
              <w:rPr>
                <w:rFonts w:eastAsia="DengXian"/>
              </w:rPr>
            </w:pPr>
            <w:r>
              <w:rPr>
                <w:rFonts w:eastAsia="DengXian"/>
              </w:rPr>
              <w:t>O</w:t>
            </w:r>
            <w:r>
              <w:rPr>
                <w:rFonts w:eastAsia="DengXian"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w:t>
            </w:r>
            <w:proofErr w:type="spellStart"/>
            <w:r>
              <w:rPr>
                <w:rFonts w:eastAsiaTheme="minorEastAsia" w:hint="eastAsia"/>
              </w:rPr>
              <w:t>ntn-config</w:t>
            </w:r>
            <w:proofErr w:type="spellEnd"/>
            <w:r>
              <w:rPr>
                <w:rFonts w:eastAsiaTheme="minorEastAsia" w:hint="eastAsia"/>
              </w:rPr>
              <w:t xml:space="preserve">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DengXian"/>
              </w:rPr>
            </w:pPr>
            <w:r>
              <w:rPr>
                <w:rFonts w:eastAsia="DengXian"/>
              </w:rPr>
              <w:t>Ericsson</w:t>
            </w:r>
          </w:p>
        </w:tc>
        <w:tc>
          <w:tcPr>
            <w:tcW w:w="2113" w:type="dxa"/>
            <w:shd w:val="clear" w:color="auto" w:fill="auto"/>
          </w:tcPr>
          <w:p w14:paraId="6E3B4F54" w14:textId="51D9734B" w:rsidR="00D67951" w:rsidRDefault="00D67951" w:rsidP="00D67951">
            <w:pPr>
              <w:rPr>
                <w:rFonts w:eastAsia="DengXian"/>
              </w:rPr>
            </w:pPr>
            <w:r>
              <w:rPr>
                <w:rFonts w:eastAsia="DengXian"/>
              </w:rPr>
              <w:t>Option 5</w:t>
            </w:r>
          </w:p>
        </w:tc>
        <w:tc>
          <w:tcPr>
            <w:tcW w:w="5954" w:type="dxa"/>
            <w:shd w:val="clear" w:color="auto" w:fill="auto"/>
          </w:tcPr>
          <w:p w14:paraId="745F3722" w14:textId="201C2C55" w:rsidR="00D67951" w:rsidRDefault="00D67951" w:rsidP="00D67951">
            <w:pPr>
              <w:rPr>
                <w:rFonts w:eastAsia="DengXian"/>
              </w:rPr>
            </w:pPr>
            <w:r>
              <w:rPr>
                <w:rFonts w:eastAsia="DengXian"/>
              </w:rPr>
              <w:t>Same as Q10 and share QCs view.</w:t>
            </w:r>
          </w:p>
        </w:tc>
      </w:tr>
      <w:tr w:rsidR="004907E7" w14:paraId="4DA2AB1F" w14:textId="77777777" w:rsidTr="004B5817">
        <w:tc>
          <w:tcPr>
            <w:tcW w:w="1426" w:type="dxa"/>
            <w:shd w:val="clear" w:color="auto" w:fill="auto"/>
          </w:tcPr>
          <w:p w14:paraId="52269167" w14:textId="19670688" w:rsidR="004907E7" w:rsidRDefault="004907E7" w:rsidP="004907E7">
            <w:pPr>
              <w:rPr>
                <w:rFonts w:eastAsia="DengXian"/>
              </w:rPr>
            </w:pPr>
            <w:r>
              <w:rPr>
                <w:rFonts w:eastAsia="DengXian"/>
              </w:rPr>
              <w:t>Nokia</w:t>
            </w:r>
          </w:p>
        </w:tc>
        <w:tc>
          <w:tcPr>
            <w:tcW w:w="2113" w:type="dxa"/>
            <w:shd w:val="clear" w:color="auto" w:fill="auto"/>
          </w:tcPr>
          <w:p w14:paraId="2CA503AC" w14:textId="207248F4" w:rsidR="004907E7" w:rsidRDefault="004907E7" w:rsidP="004907E7">
            <w:pPr>
              <w:rPr>
                <w:rFonts w:eastAsia="DengXian"/>
              </w:rPr>
            </w:pPr>
            <w:r>
              <w:rPr>
                <w:rFonts w:eastAsia="DengXian"/>
              </w:rPr>
              <w:t>Option 5</w:t>
            </w:r>
          </w:p>
        </w:tc>
        <w:tc>
          <w:tcPr>
            <w:tcW w:w="5954" w:type="dxa"/>
            <w:shd w:val="clear" w:color="auto" w:fill="auto"/>
          </w:tcPr>
          <w:p w14:paraId="518A9C80" w14:textId="5B657F4C" w:rsidR="004907E7" w:rsidRDefault="004907E7" w:rsidP="004907E7">
            <w:pPr>
              <w:rPr>
                <w:rFonts w:eastAsia="DengXian"/>
              </w:rPr>
            </w:pPr>
            <w:r>
              <w:rPr>
                <w:rFonts w:eastAsia="PMingLiU"/>
                <w:lang w:eastAsia="zh-TW"/>
              </w:rPr>
              <w:t>We agree there might be a problem, as explained by QC above.</w:t>
            </w:r>
          </w:p>
        </w:tc>
      </w:tr>
      <w:tr w:rsidR="004907E7"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6584463" w:rsidR="004907E7" w:rsidRDefault="00C3262A" w:rsidP="004907E7">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28E4EAC1" w:rsidR="004907E7" w:rsidRDefault="00C3262A" w:rsidP="004907E7">
            <w:pPr>
              <w:rPr>
                <w:rFonts w:eastAsia="DengXian"/>
              </w:rPr>
            </w:pPr>
            <w:r>
              <w:rPr>
                <w:rFonts w:eastAsia="DengXian" w:hint="eastAsia"/>
              </w:rPr>
              <w:t>O</w:t>
            </w:r>
            <w:r>
              <w:rPr>
                <w:rFonts w:eastAsia="DengXian"/>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52877FFD" w:rsidR="004907E7" w:rsidRDefault="00C3262A" w:rsidP="004907E7">
            <w:pPr>
              <w:rPr>
                <w:rFonts w:eastAsiaTheme="minorEastAsia"/>
              </w:rPr>
            </w:pPr>
            <w:r>
              <w:rPr>
                <w:rFonts w:eastAsiaTheme="minorEastAsia" w:hint="eastAsia"/>
              </w:rPr>
              <w:t>S</w:t>
            </w:r>
            <w:r>
              <w:rPr>
                <w:rFonts w:eastAsiaTheme="minorEastAsia"/>
              </w:rPr>
              <w:t>ame as Q10</w:t>
            </w:r>
          </w:p>
        </w:tc>
      </w:tr>
      <w:tr w:rsidR="00CA6CEF"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5F49D11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2DE66E5D" w:rsidR="00CA6CEF" w:rsidRDefault="00CA6CEF" w:rsidP="00CA6CEF">
            <w:pPr>
              <w:rPr>
                <w:rFonts w:eastAsia="DengXian"/>
              </w:rPr>
            </w:pPr>
            <w:r>
              <w:rPr>
                <w:rFonts w:eastAsia="DengXian"/>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24C2EB" w14:textId="77777777" w:rsidR="00CA6CEF" w:rsidRDefault="00CA6CEF" w:rsidP="00CA6CEF">
            <w:pPr>
              <w:rPr>
                <w:rFonts w:eastAsiaTheme="minorEastAsia"/>
              </w:rPr>
            </w:pPr>
            <w:r>
              <w:rPr>
                <w:rFonts w:eastAsiaTheme="minorEastAsia"/>
              </w:rPr>
              <w:t>To be more precise, option 5 should be:</w:t>
            </w:r>
          </w:p>
          <w:p w14:paraId="2956A91C" w14:textId="77777777" w:rsidR="00CA6CEF" w:rsidRDefault="00CA6CEF" w:rsidP="00CA6CEF">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w:t>
            </w:r>
            <w:r w:rsidRPr="002C2B8B">
              <w:rPr>
                <w:rFonts w:cs="Arial"/>
                <w:b/>
                <w:bCs/>
                <w:highlight w:val="yellow"/>
                <w:lang w:val="en-US"/>
              </w:rPr>
              <w:t xml:space="preserve"> target cell’s</w:t>
            </w:r>
            <w:r>
              <w:rPr>
                <w:rFonts w:cs="Arial"/>
                <w:b/>
                <w:bCs/>
                <w:lang w:val="en-US"/>
              </w:rPr>
              <w:t xml:space="preserve"> frame where the message indicating the Epoch time is received</w:t>
            </w:r>
          </w:p>
          <w:p w14:paraId="05296ABE" w14:textId="77777777" w:rsidR="00CA6CEF" w:rsidRDefault="00CA6CEF" w:rsidP="00CA6CEF">
            <w:pPr>
              <w:rPr>
                <w:rFonts w:eastAsiaTheme="minorEastAsia"/>
              </w:rPr>
            </w:pPr>
          </w:p>
        </w:tc>
      </w:tr>
      <w:tr w:rsidR="004907E7"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907E7" w:rsidRDefault="004907E7" w:rsidP="004907E7">
            <w:pPr>
              <w:rPr>
                <w:rFonts w:eastAsiaTheme="minorEastAsia"/>
              </w:rPr>
            </w:pPr>
          </w:p>
        </w:tc>
      </w:tr>
      <w:tr w:rsidR="004907E7"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907E7" w:rsidRDefault="004907E7" w:rsidP="004907E7">
            <w:pPr>
              <w:rPr>
                <w:rFonts w:eastAsiaTheme="minorEastAsia"/>
              </w:rPr>
            </w:pPr>
          </w:p>
        </w:tc>
      </w:tr>
      <w:tr w:rsidR="004907E7"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907E7" w:rsidRDefault="004907E7" w:rsidP="004907E7">
            <w:pPr>
              <w:rPr>
                <w:rFonts w:eastAsiaTheme="minorEastAsia"/>
              </w:rPr>
            </w:pPr>
          </w:p>
        </w:tc>
      </w:tr>
      <w:tr w:rsidR="004907E7"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907E7" w:rsidRDefault="004907E7" w:rsidP="004907E7">
            <w:pPr>
              <w:rPr>
                <w:rFonts w:eastAsiaTheme="minorEastAsia"/>
              </w:rPr>
            </w:pPr>
          </w:p>
        </w:tc>
      </w:tr>
    </w:tbl>
    <w:p w14:paraId="1E901330" w14:textId="77777777" w:rsidR="00B645CD" w:rsidRDefault="00B645CD" w:rsidP="00B645CD"/>
    <w:p w14:paraId="183CD62E" w14:textId="77777777" w:rsidR="00B645CD" w:rsidRDefault="00B645CD" w:rsidP="00B645CD"/>
    <w:p w14:paraId="0AE92B68" w14:textId="77777777" w:rsidR="00E47D00" w:rsidRDefault="00E47D00" w:rsidP="00E47D00">
      <w:pPr>
        <w:rPr>
          <w:color w:val="0070C0"/>
        </w:rPr>
      </w:pPr>
      <w:r>
        <w:rPr>
          <w:color w:val="0070C0"/>
        </w:rPr>
        <w:t>[Moderator summary]:</w:t>
      </w:r>
    </w:p>
    <w:p w14:paraId="2E32D96C" w14:textId="3D83EE4D" w:rsidR="00E47D00" w:rsidRDefault="00E47D00" w:rsidP="00E47D00">
      <w:pPr>
        <w:rPr>
          <w:color w:val="0070C0"/>
        </w:rPr>
      </w:pPr>
      <w:r>
        <w:rPr>
          <w:color w:val="0070C0"/>
        </w:rPr>
        <w:t xml:space="preserve">16 companies provided inputs. Option 5 has 13 supporters. Option 2 has two supports. </w:t>
      </w:r>
      <w:r>
        <w:rPr>
          <w:color w:val="0070C0"/>
        </w:rPr>
        <w:t xml:space="preserve">Option 4 has one support. </w:t>
      </w:r>
      <w:r>
        <w:rPr>
          <w:color w:val="0070C0"/>
        </w:rPr>
        <w:t>Option 1 has</w:t>
      </w:r>
      <w:r>
        <w:rPr>
          <w:color w:val="0070C0"/>
        </w:rPr>
        <w:t xml:space="preserve"> one support</w:t>
      </w:r>
      <w:r>
        <w:rPr>
          <w:color w:val="0070C0"/>
        </w:rPr>
        <w:t xml:space="preserve">. Based on majority view, the following </w:t>
      </w:r>
      <w:r w:rsidR="00615E49">
        <w:rPr>
          <w:color w:val="0070C0"/>
        </w:rPr>
        <w:t>is propos</w:t>
      </w:r>
      <w:r>
        <w:rPr>
          <w:color w:val="0070C0"/>
        </w:rPr>
        <w:t>ed:</w:t>
      </w:r>
    </w:p>
    <w:p w14:paraId="6FCBD741" w14:textId="77777777" w:rsidR="00E47D00" w:rsidRDefault="00E47D00" w:rsidP="00E47D00">
      <w:pPr>
        <w:rPr>
          <w:color w:val="0070C0"/>
        </w:rPr>
      </w:pPr>
    </w:p>
    <w:p w14:paraId="7A0DBC57" w14:textId="006F35A2" w:rsidR="00E47D00" w:rsidRDefault="00E47D00" w:rsidP="00E47D00">
      <w:pPr>
        <w:spacing w:after="180"/>
        <w:jc w:val="left"/>
        <w:rPr>
          <w:b/>
          <w:color w:val="0070C0"/>
        </w:rPr>
      </w:pPr>
      <w:r w:rsidRPr="005D44A3">
        <w:rPr>
          <w:b/>
          <w:color w:val="0070C0"/>
        </w:rPr>
        <w:t xml:space="preserve">Proposal </w:t>
      </w:r>
      <w:r w:rsidR="00B25F5E">
        <w:rPr>
          <w:b/>
          <w:color w:val="0070C0"/>
        </w:rPr>
        <w:t>7</w:t>
      </w:r>
      <w:r w:rsidRPr="005D44A3">
        <w:rPr>
          <w:b/>
          <w:color w:val="0070C0"/>
        </w:rPr>
        <w:t>: (</w:t>
      </w:r>
      <w:r>
        <w:rPr>
          <w:b/>
          <w:color w:val="0070C0"/>
        </w:rPr>
        <w:t>13</w:t>
      </w:r>
      <w:r w:rsidRPr="005D44A3">
        <w:rPr>
          <w:b/>
          <w:color w:val="0070C0"/>
        </w:rPr>
        <w:t xml:space="preserve">/16) </w:t>
      </w:r>
      <w:r>
        <w:rPr>
          <w:b/>
          <w:color w:val="0070C0"/>
        </w:rPr>
        <w:t xml:space="preserve">In case of </w:t>
      </w:r>
      <w:r w:rsidR="00D96DA3">
        <w:rPr>
          <w:b/>
          <w:color w:val="0070C0"/>
        </w:rPr>
        <w:t>C</w:t>
      </w:r>
      <w:r>
        <w:rPr>
          <w:b/>
          <w:color w:val="0070C0"/>
        </w:rPr>
        <w:t xml:space="preserve">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 xml:space="preserve">indicated explicitly by a SFN and </w:t>
      </w:r>
      <w:proofErr w:type="spellStart"/>
      <w:r w:rsidRPr="00382694">
        <w:rPr>
          <w:b/>
          <w:color w:val="0070C0"/>
        </w:rPr>
        <w:t>subframe</w:t>
      </w:r>
      <w:proofErr w:type="spellEnd"/>
      <w:r w:rsidRPr="00382694">
        <w:rPr>
          <w:b/>
          <w:color w:val="0070C0"/>
        </w:rPr>
        <w:t xml:space="preserv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70F16FF6" w14:textId="77777777" w:rsidR="00B645CD" w:rsidRDefault="00B645CD" w:rsidP="00B645CD"/>
    <w:p w14:paraId="7961149E" w14:textId="77777777" w:rsidR="00B645CD" w:rsidRDefault="00B645CD" w:rsidP="00B645CD">
      <w:pPr>
        <w:pStyle w:val="Heading3"/>
      </w:pPr>
      <w:r>
        <w:lastRenderedPageBreak/>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w:t>
            </w:r>
            <w:proofErr w:type="spellStart"/>
            <w:r>
              <w:rPr>
                <w:rFonts w:eastAsia="DengXian" w:hint="eastAsia"/>
                <w:lang w:val="en-US"/>
              </w:rPr>
              <w:t>config</w:t>
            </w:r>
            <w:proofErr w:type="spellEnd"/>
            <w:r>
              <w:rPr>
                <w:rFonts w:eastAsia="DengXian" w:hint="eastAsia"/>
                <w:lang w:val="en-US"/>
              </w:rPr>
              <w:t xml:space="preserve">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 xml:space="preserve">s NTN </w:t>
            </w:r>
            <w:proofErr w:type="spellStart"/>
            <w:r>
              <w:rPr>
                <w:rFonts w:eastAsia="DengXian" w:hint="eastAsia"/>
                <w:lang w:val="en-US"/>
              </w:rPr>
              <w:t>config</w:t>
            </w:r>
            <w:proofErr w:type="spellEnd"/>
            <w:r>
              <w:rPr>
                <w:rFonts w:eastAsia="DengXian" w:hint="eastAsia"/>
                <w:lang w:val="en-US"/>
              </w:rPr>
              <w:t>, irrespective of whether neighbor cell NTN-</w:t>
            </w:r>
            <w:proofErr w:type="spellStart"/>
            <w:r>
              <w:rPr>
                <w:rFonts w:eastAsia="DengXian" w:hint="eastAsia"/>
                <w:lang w:val="en-US"/>
              </w:rPr>
              <w:t>config</w:t>
            </w:r>
            <w:proofErr w:type="spellEnd"/>
            <w:r>
              <w:rPr>
                <w:rFonts w:eastAsia="DengXian" w:hint="eastAsia"/>
                <w:lang w:val="en-US"/>
              </w:rPr>
              <w:t xml:space="preserve">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 xml:space="preserve">We made this comment before, the validity duration should be present even for dedicated signalling case and we should not have the </w:t>
            </w:r>
            <w:proofErr w:type="spellStart"/>
            <w:r>
              <w:rPr>
                <w:rFonts w:eastAsia="DengXian"/>
              </w:rPr>
              <w:t>cond</w:t>
            </w:r>
            <w:proofErr w:type="spellEnd"/>
            <w:r>
              <w:rPr>
                <w:rFonts w:eastAsia="DengXian"/>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DengXian"/>
                <w:i/>
                <w:iCs/>
              </w:rPr>
              <w:t>ntn-UlSyncValidityDuration</w:t>
            </w:r>
            <w:proofErr w:type="spellEnd"/>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t>Intel</w:t>
            </w:r>
          </w:p>
        </w:tc>
        <w:tc>
          <w:tcPr>
            <w:tcW w:w="2113" w:type="dxa"/>
            <w:shd w:val="clear" w:color="auto" w:fill="auto"/>
          </w:tcPr>
          <w:p w14:paraId="39E14852" w14:textId="0E7BEB24" w:rsidR="004F1AE2" w:rsidRDefault="004F1AE2" w:rsidP="004F1AE2">
            <w:pPr>
              <w:rPr>
                <w:rFonts w:eastAsia="DengXian"/>
              </w:rPr>
            </w:pPr>
            <w:r>
              <w:rPr>
                <w:rFonts w:eastAsia="DengXian"/>
              </w:rPr>
              <w:t>Disagree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DengXian"/>
              </w:rPr>
            </w:pPr>
            <w:r>
              <w:rPr>
                <w:rFonts w:eastAsia="DengXian" w:hint="eastAsia"/>
              </w:rPr>
              <w:t>CATT</w:t>
            </w:r>
          </w:p>
        </w:tc>
        <w:tc>
          <w:tcPr>
            <w:tcW w:w="2113" w:type="dxa"/>
            <w:shd w:val="clear" w:color="auto" w:fill="auto"/>
          </w:tcPr>
          <w:p w14:paraId="6E91C023" w14:textId="2E01AD44" w:rsidR="003A0854" w:rsidRDefault="003A0854" w:rsidP="004F1AE2">
            <w:pPr>
              <w:rPr>
                <w:rFonts w:eastAsia="DengXian"/>
              </w:rPr>
            </w:pPr>
            <w:r>
              <w:rPr>
                <w:rFonts w:eastAsia="DengXian"/>
              </w:rPr>
              <w:t>D</w:t>
            </w:r>
            <w:r>
              <w:rPr>
                <w:rFonts w:eastAsia="DengXian"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DengXian"/>
              </w:rPr>
              <w:t>The</w:t>
            </w:r>
            <w:r>
              <w:rPr>
                <w:rFonts w:eastAsia="DengXian" w:hint="eastAsia"/>
              </w:rPr>
              <w:t xml:space="preserve"> validity duration is generated by target cell, and target cell may </w:t>
            </w:r>
            <w:proofErr w:type="gramStart"/>
            <w:r>
              <w:rPr>
                <w:rFonts w:eastAsia="DengXian" w:hint="eastAsia"/>
              </w:rPr>
              <w:t>has</w:t>
            </w:r>
            <w:proofErr w:type="gramEnd"/>
            <w:r>
              <w:rPr>
                <w:rFonts w:eastAsia="DengXian" w:hint="eastAsia"/>
              </w:rPr>
              <w:t xml:space="preserve"> no idea of </w:t>
            </w:r>
            <w:r>
              <w:rPr>
                <w:rFonts w:eastAsia="DengXian"/>
              </w:rPr>
              <w:t>the</w:t>
            </w:r>
            <w:r>
              <w:rPr>
                <w:rFonts w:eastAsia="DengXian" w:hint="eastAsia"/>
              </w:rPr>
              <w:t xml:space="preserve"> serving cell</w:t>
            </w:r>
            <w:r>
              <w:rPr>
                <w:rFonts w:eastAsia="DengXian"/>
              </w:rPr>
              <w:t>’</w:t>
            </w:r>
            <w:r>
              <w:rPr>
                <w:rFonts w:eastAsia="DengXian" w:hint="eastAsia"/>
              </w:rPr>
              <w:t xml:space="preserve">s validity duration. </w:t>
            </w:r>
            <w:r>
              <w:rPr>
                <w:rFonts w:eastAsia="DengXian"/>
              </w:rPr>
              <w:t>A</w:t>
            </w:r>
            <w:r>
              <w:rPr>
                <w:rFonts w:eastAsia="DengXian" w:hint="eastAsia"/>
              </w:rPr>
              <w:t xml:space="preserve">dditionally, </w:t>
            </w:r>
            <w:r>
              <w:rPr>
                <w:rFonts w:eastAsia="DengXian"/>
              </w:rPr>
              <w:t>the</w:t>
            </w:r>
            <w:r>
              <w:rPr>
                <w:rFonts w:eastAsia="DengXian" w:hint="eastAsia"/>
              </w:rPr>
              <w:t xml:space="preserve"> IE </w:t>
            </w:r>
            <w:r w:rsidRPr="00B55E3E">
              <w:t>ntn-UlSyncValidityDuration-r17</w:t>
            </w:r>
            <w:r>
              <w:rPr>
                <w:rFonts w:hint="eastAsia"/>
              </w:rPr>
              <w:t xml:space="preserve"> </w:t>
            </w:r>
            <w:r>
              <w:rPr>
                <w:rFonts w:eastAsia="DengXian" w:hint="eastAsia"/>
              </w:rPr>
              <w:t xml:space="preserve">is need R, so </w:t>
            </w:r>
            <w:r>
              <w:rPr>
                <w:rFonts w:eastAsia="DengXian"/>
              </w:rPr>
              <w:t>t</w:t>
            </w:r>
            <w:r>
              <w:rPr>
                <w:rFonts w:eastAsia="DengXian" w:hint="eastAsia"/>
              </w:rPr>
              <w:t xml:space="preserve">he mechanism proposed in Q12 is not </w:t>
            </w:r>
            <w:r w:rsidRPr="009766B3">
              <w:rPr>
                <w:rFonts w:eastAsia="DengXian"/>
              </w:rPr>
              <w:t>logical</w:t>
            </w:r>
            <w:r>
              <w:rPr>
                <w:rFonts w:eastAsia="DengXian"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DengXian"/>
              </w:rPr>
            </w:pPr>
            <w:r>
              <w:rPr>
                <w:rFonts w:eastAsia="DengXian"/>
              </w:rPr>
              <w:t>Ericsson</w:t>
            </w:r>
          </w:p>
        </w:tc>
        <w:tc>
          <w:tcPr>
            <w:tcW w:w="2113" w:type="dxa"/>
            <w:shd w:val="clear" w:color="auto" w:fill="auto"/>
          </w:tcPr>
          <w:p w14:paraId="6B9E2E80" w14:textId="3C239D79" w:rsidR="00D67951" w:rsidRDefault="00D67951" w:rsidP="00D67951">
            <w:pPr>
              <w:rPr>
                <w:rFonts w:eastAsia="DengXian"/>
              </w:rPr>
            </w:pPr>
            <w:r>
              <w:rPr>
                <w:rFonts w:eastAsia="DengXian"/>
              </w:rPr>
              <w:t>Disagree</w:t>
            </w:r>
          </w:p>
        </w:tc>
        <w:tc>
          <w:tcPr>
            <w:tcW w:w="5954" w:type="dxa"/>
            <w:shd w:val="clear" w:color="auto" w:fill="auto"/>
          </w:tcPr>
          <w:p w14:paraId="2E6AD69E" w14:textId="35349048" w:rsidR="00D67951" w:rsidRDefault="00D67951" w:rsidP="00D67951">
            <w:pPr>
              <w:rPr>
                <w:rFonts w:eastAsia="DengXian"/>
              </w:rPr>
            </w:pPr>
            <w:r>
              <w:rPr>
                <w:rFonts w:eastAsia="DengXian"/>
              </w:rPr>
              <w:t>Share same view as vivo</w:t>
            </w:r>
          </w:p>
        </w:tc>
      </w:tr>
      <w:tr w:rsidR="007C3179" w14:paraId="5825949A" w14:textId="77777777" w:rsidTr="004B5817">
        <w:tc>
          <w:tcPr>
            <w:tcW w:w="1426" w:type="dxa"/>
            <w:shd w:val="clear" w:color="auto" w:fill="auto"/>
          </w:tcPr>
          <w:p w14:paraId="5D341EA0" w14:textId="3DDB90E5" w:rsidR="007C3179" w:rsidRDefault="007C3179" w:rsidP="007C3179">
            <w:pPr>
              <w:rPr>
                <w:rFonts w:eastAsia="DengXian"/>
              </w:rPr>
            </w:pPr>
            <w:r>
              <w:rPr>
                <w:rFonts w:eastAsia="DengXian"/>
              </w:rPr>
              <w:t>Nokia</w:t>
            </w:r>
          </w:p>
        </w:tc>
        <w:tc>
          <w:tcPr>
            <w:tcW w:w="2113" w:type="dxa"/>
            <w:shd w:val="clear" w:color="auto" w:fill="auto"/>
          </w:tcPr>
          <w:p w14:paraId="3387D6E3" w14:textId="2B5266F4" w:rsidR="007C3179" w:rsidRDefault="007C3179" w:rsidP="007C3179">
            <w:pPr>
              <w:rPr>
                <w:rFonts w:eastAsia="DengXian"/>
              </w:rPr>
            </w:pPr>
            <w:r>
              <w:rPr>
                <w:rFonts w:eastAsia="DengXian"/>
              </w:rPr>
              <w:t>Disagree</w:t>
            </w:r>
          </w:p>
        </w:tc>
        <w:tc>
          <w:tcPr>
            <w:tcW w:w="5954" w:type="dxa"/>
            <w:shd w:val="clear" w:color="auto" w:fill="auto"/>
          </w:tcPr>
          <w:p w14:paraId="7D4B987B" w14:textId="1344563E" w:rsidR="007C3179" w:rsidRDefault="007C3179" w:rsidP="007C3179">
            <w:pPr>
              <w:rPr>
                <w:rFonts w:eastAsia="DengXian"/>
              </w:rPr>
            </w:pPr>
            <w:r>
              <w:rPr>
                <w:rFonts w:eastAsia="PMingLiU"/>
                <w:lang w:eastAsia="zh-TW"/>
              </w:rPr>
              <w:t xml:space="preserve">It is not justified to rely on serving’s/source cell validity duration (why? Maybe it works just for the same satellite?). The value for </w:t>
            </w:r>
            <w:r>
              <w:rPr>
                <w:rFonts w:eastAsia="PMingLiU"/>
                <w:lang w:eastAsia="zh-TW"/>
              </w:rPr>
              <w:lastRenderedPageBreak/>
              <w:t>target cell needs to be provided in HO command or read by the UE from SIB19.</w:t>
            </w:r>
          </w:p>
        </w:tc>
      </w:tr>
      <w:tr w:rsidR="007C3179"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29B0B5CF" w:rsidR="007C3179" w:rsidRDefault="00DD2B23" w:rsidP="007C3179">
            <w:pPr>
              <w:rPr>
                <w:rFonts w:eastAsia="DengXian"/>
              </w:rPr>
            </w:pPr>
            <w:r>
              <w:rPr>
                <w:rFonts w:eastAsia="DengXian" w:hint="eastAsia"/>
              </w:rPr>
              <w:lastRenderedPageBreak/>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4EE1B9B" w:rsidR="007C3179" w:rsidRDefault="00DD2B23" w:rsidP="007C3179">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2C127978" w:rsidR="007C3179" w:rsidRDefault="00DD2B23" w:rsidP="007C3179">
            <w:pPr>
              <w:rPr>
                <w:rFonts w:eastAsiaTheme="minorEastAsia"/>
              </w:rPr>
            </w:pPr>
            <w:r>
              <w:rPr>
                <w:rFonts w:eastAsiaTheme="minorEastAsia" w:hint="eastAsia"/>
              </w:rPr>
              <w:t>W</w:t>
            </w:r>
            <w:r>
              <w:rPr>
                <w:rFonts w:eastAsiaTheme="minorEastAsia"/>
              </w:rPr>
              <w:t>e understand this case can be avoided via NW implementation.</w:t>
            </w:r>
          </w:p>
        </w:tc>
      </w:tr>
      <w:tr w:rsidR="00CA6CEF"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47C4C656"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62F9B33F" w:rsidR="00CA6CEF" w:rsidRDefault="00CA6CEF" w:rsidP="00CA6CEF">
            <w:pPr>
              <w:rPr>
                <w:rFonts w:eastAsia="DengXian"/>
              </w:rPr>
            </w:pPr>
            <w:r>
              <w:rPr>
                <w:rFonts w:eastAsia="DengXian"/>
              </w:rPr>
              <w:t xml:space="preserve">Disagree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205E6835" w:rsidR="00CA6CEF" w:rsidRDefault="00CA6CEF" w:rsidP="00CA6CEF">
            <w:pPr>
              <w:rPr>
                <w:rFonts w:eastAsiaTheme="minorEastAsia"/>
              </w:rPr>
            </w:pPr>
            <w:r>
              <w:rPr>
                <w:rFonts w:eastAsiaTheme="minorEastAsia"/>
              </w:rPr>
              <w:t xml:space="preserve">We also think </w:t>
            </w:r>
            <w:r w:rsidRPr="00FB6ACB">
              <w:rPr>
                <w:rFonts w:eastAsiaTheme="minorEastAsia"/>
              </w:rPr>
              <w:t>validity duration</w:t>
            </w:r>
            <w:r>
              <w:rPr>
                <w:rFonts w:eastAsiaTheme="minorEastAsia"/>
              </w:rPr>
              <w:t xml:space="preserve"> should be mandatory present in handover command.</w:t>
            </w:r>
          </w:p>
        </w:tc>
      </w:tr>
      <w:tr w:rsidR="007C3179"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7C3179" w:rsidRDefault="007C3179" w:rsidP="007C3179">
            <w:pPr>
              <w:rPr>
                <w:rFonts w:eastAsiaTheme="minorEastAsia"/>
              </w:rPr>
            </w:pPr>
          </w:p>
        </w:tc>
      </w:tr>
      <w:tr w:rsidR="007C3179"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7C3179" w:rsidRDefault="007C3179" w:rsidP="007C3179">
            <w:pPr>
              <w:rPr>
                <w:rFonts w:eastAsiaTheme="minorEastAsia"/>
              </w:rPr>
            </w:pPr>
          </w:p>
        </w:tc>
      </w:tr>
      <w:tr w:rsidR="007C3179"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7C3179" w:rsidRDefault="007C3179" w:rsidP="007C3179">
            <w:pPr>
              <w:rPr>
                <w:rFonts w:eastAsiaTheme="minorEastAsia"/>
              </w:rPr>
            </w:pPr>
          </w:p>
        </w:tc>
      </w:tr>
      <w:tr w:rsidR="007C3179"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7C3179" w:rsidRDefault="007C3179" w:rsidP="007C3179">
            <w:pPr>
              <w:rPr>
                <w:rFonts w:eastAsiaTheme="minorEastAsia"/>
              </w:rPr>
            </w:pPr>
          </w:p>
        </w:tc>
      </w:tr>
    </w:tbl>
    <w:p w14:paraId="1861FEF8" w14:textId="77777777" w:rsidR="00B645CD" w:rsidRDefault="00B645CD" w:rsidP="00B645CD">
      <w:pPr>
        <w:rPr>
          <w:b/>
        </w:rPr>
      </w:pPr>
    </w:p>
    <w:p w14:paraId="6880C040" w14:textId="77777777" w:rsidR="00703EF2" w:rsidRDefault="00703EF2" w:rsidP="00703EF2">
      <w:pPr>
        <w:rPr>
          <w:color w:val="0070C0"/>
        </w:rPr>
      </w:pPr>
      <w:r>
        <w:rPr>
          <w:color w:val="0070C0"/>
        </w:rPr>
        <w:t>[Moderator summary]:</w:t>
      </w:r>
    </w:p>
    <w:p w14:paraId="2E5C4B2B" w14:textId="4472CFDE" w:rsidR="00703EF2" w:rsidRDefault="00703EF2" w:rsidP="00703EF2">
      <w:pPr>
        <w:rPr>
          <w:color w:val="0070C0"/>
        </w:rPr>
      </w:pPr>
      <w:r>
        <w:rPr>
          <w:color w:val="0070C0"/>
        </w:rPr>
        <w:t xml:space="preserve">16 companies provided inputs. </w:t>
      </w:r>
      <w:r>
        <w:rPr>
          <w:color w:val="0070C0"/>
        </w:rPr>
        <w:t xml:space="preserve">13 companies disagree that </w:t>
      </w:r>
      <w:r w:rsidRPr="00703EF2">
        <w:rPr>
          <w:color w:val="0070C0"/>
        </w:rPr>
        <w:t xml:space="preserve">if validity duration is absent in </w:t>
      </w:r>
      <w:proofErr w:type="spellStart"/>
      <w:r w:rsidRPr="00703EF2">
        <w:rPr>
          <w:color w:val="0070C0"/>
        </w:rPr>
        <w:t>reconfigurationWithSync</w:t>
      </w:r>
      <w:proofErr w:type="spellEnd"/>
      <w:r w:rsidRPr="00703EF2">
        <w:rPr>
          <w:color w:val="0070C0"/>
        </w:rPr>
        <w:t xml:space="preserve"> for target cell, serving cell validity duration in SIB19 is reused</w:t>
      </w:r>
      <w:r>
        <w:rPr>
          <w:color w:val="0070C0"/>
        </w:rPr>
        <w:t xml:space="preserve">. </w:t>
      </w:r>
      <w:r>
        <w:rPr>
          <w:color w:val="0070C0"/>
        </w:rPr>
        <w:t xml:space="preserve">The reason is NW should provide validity duration for the target cell and it can be ensured by NW implementation. 3 companies think it’s possible that NW does not provide target cell validity duration and serving cell validity duration should be followed in this case. Based on the majority view, the following is proposed:  </w:t>
      </w:r>
    </w:p>
    <w:p w14:paraId="25BC6F7D" w14:textId="77777777" w:rsidR="00703EF2" w:rsidRDefault="00703EF2" w:rsidP="00703EF2">
      <w:pPr>
        <w:rPr>
          <w:color w:val="0070C0"/>
        </w:rPr>
      </w:pPr>
    </w:p>
    <w:p w14:paraId="490DD119" w14:textId="03589A7A" w:rsidR="00703EF2" w:rsidRDefault="00703EF2" w:rsidP="00703EF2">
      <w:pPr>
        <w:spacing w:after="180"/>
        <w:jc w:val="left"/>
        <w:rPr>
          <w:b/>
          <w:color w:val="0070C0"/>
        </w:rPr>
      </w:pPr>
      <w:r w:rsidRPr="005D44A3">
        <w:rPr>
          <w:b/>
          <w:color w:val="0070C0"/>
        </w:rPr>
        <w:t xml:space="preserve">Proposal </w:t>
      </w:r>
      <w:r w:rsidR="00B25F5E">
        <w:rPr>
          <w:b/>
          <w:color w:val="0070C0"/>
        </w:rPr>
        <w:t>8</w:t>
      </w:r>
      <w:r w:rsidRPr="005D44A3">
        <w:rPr>
          <w:b/>
          <w:color w:val="0070C0"/>
        </w:rPr>
        <w:t>: (</w:t>
      </w:r>
      <w:r>
        <w:rPr>
          <w:b/>
          <w:color w:val="0070C0"/>
        </w:rPr>
        <w:t>13</w:t>
      </w:r>
      <w:r w:rsidRPr="005D44A3">
        <w:rPr>
          <w:b/>
          <w:color w:val="0070C0"/>
        </w:rPr>
        <w:t xml:space="preserve">/16) </w:t>
      </w:r>
      <w:r w:rsidRPr="00703EF2">
        <w:rPr>
          <w:b/>
          <w:color w:val="0070C0"/>
        </w:rPr>
        <w:t xml:space="preserve">NW should provide </w:t>
      </w:r>
      <w:r>
        <w:rPr>
          <w:b/>
          <w:color w:val="0070C0"/>
        </w:rPr>
        <w:t xml:space="preserve">target cell </w:t>
      </w:r>
      <w:r w:rsidRPr="00703EF2">
        <w:rPr>
          <w:b/>
          <w:color w:val="0070C0"/>
        </w:rPr>
        <w:t xml:space="preserve">validity duration </w:t>
      </w:r>
      <w:r>
        <w:rPr>
          <w:b/>
          <w:color w:val="0070C0"/>
        </w:rPr>
        <w:t>in dedicated configuration</w:t>
      </w:r>
      <w:r w:rsidRPr="00703EF2">
        <w:rPr>
          <w:b/>
          <w:color w:val="0070C0"/>
        </w:rPr>
        <w:t xml:space="preserve"> and it can be ensured by NW implementation</w:t>
      </w:r>
      <w:r>
        <w:rPr>
          <w:b/>
          <w:color w:val="0070C0"/>
        </w:rPr>
        <w:t>.</w:t>
      </w: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the NW has no knowledge of when the actual handover will take place. Typically, the validity of NTN-</w:t>
      </w:r>
      <w:proofErr w:type="spellStart"/>
      <w:r>
        <w:rPr>
          <w:lang w:eastAsia="ja-JP"/>
        </w:rPr>
        <w:t>config</w:t>
      </w:r>
      <w:proofErr w:type="spellEnd"/>
      <w:r>
        <w:rPr>
          <w:lang w:eastAsia="ja-JP"/>
        </w:rPr>
        <w:t xml:space="preserve"> might be around 1minute, while the CHO might be executed much later. It is then generally not possible for the NW to provide a NTN-</w:t>
      </w:r>
      <w:proofErr w:type="spellStart"/>
      <w:r>
        <w:rPr>
          <w:lang w:eastAsia="ja-JP"/>
        </w:rPr>
        <w:t>config</w:t>
      </w:r>
      <w:proofErr w:type="spellEnd"/>
      <w:r>
        <w:rPr>
          <w:lang w:eastAsia="ja-JP"/>
        </w:rPr>
        <w:t xml:space="preserve"> that be valid at the time of CHO execution in the HO message. Without valid target cell NTN-</w:t>
      </w:r>
      <w:proofErr w:type="spellStart"/>
      <w:r>
        <w:rPr>
          <w:lang w:eastAsia="ja-JP"/>
        </w:rPr>
        <w:t>config</w:t>
      </w:r>
      <w:proofErr w:type="spellEnd"/>
      <w:r>
        <w:rPr>
          <w:lang w:eastAsia="ja-JP"/>
        </w:rPr>
        <w:t xml:space="preserve">,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w:t>
      </w:r>
      <w:proofErr w:type="spellStart"/>
      <w:r>
        <w:rPr>
          <w:lang w:eastAsia="ja-JP"/>
        </w:rPr>
        <w:t>config</w:t>
      </w:r>
      <w:proofErr w:type="spellEnd"/>
      <w:r>
        <w:rPr>
          <w:lang w:eastAsia="ja-JP"/>
        </w:rPr>
        <w:t xml:space="preserve">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lastRenderedPageBreak/>
        <w:t>Based on these considerations, it is proposed in [4] that UE should be able to use the target cell NTN-</w:t>
      </w:r>
      <w:proofErr w:type="spellStart"/>
      <w:r>
        <w:rPr>
          <w:lang w:eastAsia="ja-JP"/>
        </w:rPr>
        <w:t>config</w:t>
      </w:r>
      <w:proofErr w:type="spellEnd"/>
      <w:r>
        <w:rPr>
          <w:lang w:eastAsia="ja-JP"/>
        </w:rPr>
        <w:t xml:space="preserve">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w:t>
      </w:r>
      <w:proofErr w:type="spellStart"/>
      <w:r>
        <w:rPr>
          <w:b/>
          <w:lang w:eastAsia="ja-JP"/>
        </w:rPr>
        <w:t>config</w:t>
      </w:r>
      <w:proofErr w:type="spellEnd"/>
      <w:r>
        <w:rPr>
          <w:b/>
          <w:lang w:eastAsia="ja-JP"/>
        </w:rPr>
        <w:t xml:space="preserve">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w:t>
            </w:r>
            <w:proofErr w:type="spellStart"/>
            <w:r>
              <w:rPr>
                <w:rFonts w:eastAsia="DengXian" w:hint="eastAsia"/>
                <w:lang w:val="en-US"/>
              </w:rPr>
              <w:t>config</w:t>
            </w:r>
            <w:proofErr w:type="spellEnd"/>
            <w:r>
              <w:rPr>
                <w:rFonts w:eastAsia="DengXian" w:hint="eastAsia"/>
                <w:lang w:val="en-US"/>
              </w:rPr>
              <w:t xml:space="preserve">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w:t>
            </w:r>
            <w:proofErr w:type="spellStart"/>
            <w:r>
              <w:rPr>
                <w:rFonts w:eastAsia="DengXian" w:hint="eastAsia"/>
                <w:lang w:val="en-US"/>
              </w:rPr>
              <w:t>config</w:t>
            </w:r>
            <w:proofErr w:type="spellEnd"/>
            <w:r>
              <w:rPr>
                <w:rFonts w:eastAsia="DengXian" w:hint="eastAsia"/>
                <w:lang w:val="en-US"/>
              </w:rPr>
              <w:t>. For simplicity, if NTN-</w:t>
            </w:r>
            <w:proofErr w:type="spellStart"/>
            <w:r>
              <w:rPr>
                <w:rFonts w:eastAsia="DengXian" w:hint="eastAsia"/>
                <w:lang w:val="en-US"/>
              </w:rPr>
              <w:t>config</w:t>
            </w:r>
            <w:proofErr w:type="spellEnd"/>
            <w:r>
              <w:rPr>
                <w:rFonts w:eastAsia="DengXian" w:hint="eastAsia"/>
                <w:lang w:val="en-US"/>
              </w:rPr>
              <w:t xml:space="preserve"> is absent in </w:t>
            </w:r>
            <w:proofErr w:type="spellStart"/>
            <w:r>
              <w:rPr>
                <w:rFonts w:eastAsia="DengXian" w:hint="eastAsia"/>
                <w:lang w:val="en-US"/>
              </w:rPr>
              <w:t>reconfiguarationWithSync,UE</w:t>
            </w:r>
            <w:proofErr w:type="spell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w:t>
            </w:r>
            <w:proofErr w:type="spellStart"/>
            <w:r>
              <w:rPr>
                <w:rFonts w:eastAsia="DengXian"/>
              </w:rPr>
              <w:t>config</w:t>
            </w:r>
            <w:proofErr w:type="spellEnd"/>
            <w:r>
              <w:rPr>
                <w:rFonts w:eastAsia="DengXian"/>
              </w:rPr>
              <w:t xml:space="preserve"> is absent means it is intra-satellite HO, the satellite is same and UE can use the stored one.</w:t>
            </w:r>
          </w:p>
          <w:p w14:paraId="7669FCF4" w14:textId="77777777" w:rsidR="00B645CD" w:rsidRDefault="00B645CD" w:rsidP="004B5817">
            <w:pPr>
              <w:rPr>
                <w:rFonts w:eastAsia="DengXian"/>
              </w:rPr>
            </w:pPr>
            <w:r>
              <w:rPr>
                <w:rFonts w:eastAsia="DengXian"/>
              </w:rPr>
              <w:t xml:space="preserve">See our response in Q10, there is no issue in providing </w:t>
            </w:r>
            <w:proofErr w:type="spellStart"/>
            <w:r>
              <w:rPr>
                <w:rFonts w:eastAsia="DengXian"/>
              </w:rPr>
              <w:t>ntn-Config</w:t>
            </w:r>
            <w:proofErr w:type="spellEnd"/>
            <w:r>
              <w:rPr>
                <w:rFonts w:eastAsia="DengXian"/>
              </w:rPr>
              <w:t xml:space="preserve">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w:t>
            </w:r>
            <w:proofErr w:type="spellStart"/>
            <w:r>
              <w:rPr>
                <w:rFonts w:eastAsia="DengXian"/>
              </w:rPr>
              <w:t>config</w:t>
            </w:r>
            <w:proofErr w:type="spellEnd"/>
            <w:r>
              <w:rPr>
                <w:rFonts w:eastAsia="DengXian"/>
              </w:rPr>
              <w:t xml:space="preserve">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f the NTN-</w:t>
            </w:r>
            <w:proofErr w:type="spellStart"/>
            <w:r>
              <w:rPr>
                <w:rFonts w:eastAsia="DengXian"/>
              </w:rPr>
              <w:t>config</w:t>
            </w:r>
            <w:proofErr w:type="spellEnd"/>
            <w:r>
              <w:rPr>
                <w:rFonts w:eastAsia="DengXian"/>
              </w:rPr>
              <w:t xml:space="preserve"> in </w:t>
            </w:r>
            <w:proofErr w:type="spellStart"/>
            <w:r>
              <w:rPr>
                <w:rFonts w:eastAsia="DengXian"/>
              </w:rPr>
              <w:t>RRCReconfiguration</w:t>
            </w:r>
            <w:proofErr w:type="spellEnd"/>
            <w:r>
              <w:rPr>
                <w:rFonts w:eastAsia="DengXian"/>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 xml:space="preserve">The target cell </w:t>
            </w:r>
            <w:proofErr w:type="spellStart"/>
            <w:r>
              <w:rPr>
                <w:rFonts w:eastAsia="DengXian"/>
              </w:rPr>
              <w:t>ntn-config</w:t>
            </w:r>
            <w:proofErr w:type="spellEnd"/>
            <w:r>
              <w:rPr>
                <w:rFonts w:eastAsia="DengXian"/>
              </w:rPr>
              <w:t xml:space="preserve"> can be provided to UE in HO/CHO message but also in SIB19.</w:t>
            </w:r>
          </w:p>
          <w:p w14:paraId="73AD89AB" w14:textId="77777777" w:rsidR="00B645CD" w:rsidRDefault="00B645CD" w:rsidP="004B5817">
            <w:pPr>
              <w:rPr>
                <w:rFonts w:eastAsia="DengXian"/>
              </w:rPr>
            </w:pPr>
            <w:r>
              <w:rPr>
                <w:rFonts w:eastAsia="DengXian"/>
              </w:rPr>
              <w:t xml:space="preserve">In case of CHO, it is likely the </w:t>
            </w:r>
            <w:proofErr w:type="spellStart"/>
            <w:r>
              <w:rPr>
                <w:rFonts w:eastAsia="DengXian"/>
              </w:rPr>
              <w:t>ntn-config</w:t>
            </w:r>
            <w:proofErr w:type="spellEnd"/>
            <w:r>
              <w:rPr>
                <w:rFonts w:eastAsia="DengXian"/>
              </w:rPr>
              <w:t xml:space="preserve">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w:t>
            </w:r>
            <w:proofErr w:type="spellStart"/>
            <w:r>
              <w:rPr>
                <w:rFonts w:eastAsia="DengXian"/>
              </w:rPr>
              <w:t>ntn-config</w:t>
            </w:r>
            <w:proofErr w:type="spellEnd"/>
            <w:r>
              <w:rPr>
                <w:rFonts w:eastAsia="DengXian"/>
              </w:rPr>
              <w:t xml:space="preserve"> from CHO message while it already has a more recent one. </w:t>
            </w:r>
          </w:p>
          <w:p w14:paraId="5B809BE5" w14:textId="77777777" w:rsidR="00B645CD" w:rsidRDefault="00B645CD" w:rsidP="004B5817">
            <w:pPr>
              <w:jc w:val="left"/>
              <w:rPr>
                <w:rFonts w:eastAsia="DengXian"/>
              </w:rPr>
            </w:pPr>
            <w:r>
              <w:rPr>
                <w:rFonts w:eastAsia="DengXian"/>
              </w:rPr>
              <w:t xml:space="preserve">In general, we believe it is likely the </w:t>
            </w:r>
            <w:proofErr w:type="spellStart"/>
            <w:r>
              <w:rPr>
                <w:rFonts w:eastAsia="DengXian"/>
              </w:rPr>
              <w:t>ntn-config</w:t>
            </w:r>
            <w:proofErr w:type="spellEnd"/>
            <w:r>
              <w:rPr>
                <w:rFonts w:eastAsia="DengXian"/>
              </w:rPr>
              <w:t xml:space="preserve">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w:t>
            </w:r>
            <w:proofErr w:type="spellStart"/>
            <w:r w:rsidRPr="007B342D">
              <w:rPr>
                <w:rFonts w:eastAsia="DengXian"/>
              </w:rPr>
              <w:t>config</w:t>
            </w:r>
            <w:proofErr w:type="spellEnd"/>
            <w:r w:rsidRPr="007B342D">
              <w:rPr>
                <w:rFonts w:eastAsia="DengXian"/>
              </w:rPr>
              <w:t xml:space="preserve">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 xml:space="preserve">But the case that target cell </w:t>
            </w:r>
            <w:proofErr w:type="spellStart"/>
            <w:r>
              <w:rPr>
                <w:rFonts w:eastAsia="DengXian"/>
              </w:rPr>
              <w:t>ntn-config</w:t>
            </w:r>
            <w:proofErr w:type="spellEnd"/>
            <w:r>
              <w:rPr>
                <w:rFonts w:eastAsia="DengXian"/>
              </w:rPr>
              <w:t xml:space="preserve"> from CHO configuration is invalid is rare. The validity duration can be up to 900s, and time window for CHO can be up to 600s. NW can ensure target cell </w:t>
            </w:r>
            <w:proofErr w:type="spellStart"/>
            <w:r>
              <w:rPr>
                <w:rFonts w:eastAsia="DengXian"/>
              </w:rPr>
              <w:t>ntn-config</w:t>
            </w:r>
            <w:proofErr w:type="spellEnd"/>
            <w:r>
              <w:rPr>
                <w:rFonts w:eastAsia="DengXian"/>
              </w:rPr>
              <w:t xml:space="preserve"> is valid for HO execution by configuration or even update by modify conditional </w:t>
            </w:r>
            <w:proofErr w:type="spellStart"/>
            <w:r>
              <w:rPr>
                <w:rFonts w:eastAsia="DengXian"/>
              </w:rPr>
              <w:t>config</w:t>
            </w:r>
            <w:proofErr w:type="spellEnd"/>
            <w:r>
              <w:rPr>
                <w:rFonts w:eastAsia="DengXian"/>
              </w:rPr>
              <w:t>.</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proofErr w:type="spellStart"/>
            <w:r w:rsidRPr="002C26EF">
              <w:rPr>
                <w:rFonts w:eastAsia="DengXian"/>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For CHO, if NTN-</w:t>
            </w:r>
            <w:proofErr w:type="spellStart"/>
            <w:r w:rsidRPr="002C26EF">
              <w:rPr>
                <w:rFonts w:eastAsia="PMingLiU"/>
                <w:color w:val="000000" w:themeColor="text1"/>
                <w:lang w:val="en-US" w:eastAsia="zh-TW"/>
              </w:rPr>
              <w:t>config</w:t>
            </w:r>
            <w:proofErr w:type="spellEnd"/>
            <w:r w:rsidRPr="002C26EF">
              <w:rPr>
                <w:rFonts w:eastAsia="PMingLiU"/>
                <w:color w:val="000000" w:themeColor="text1"/>
                <w:lang w:val="en-US" w:eastAsia="zh-TW"/>
              </w:rPr>
              <w:t xml:space="preserve"> in </w:t>
            </w:r>
            <w:proofErr w:type="spellStart"/>
            <w:r w:rsidRPr="002C26EF">
              <w:rPr>
                <w:rFonts w:eastAsia="DengXian"/>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w:t>
            </w:r>
            <w:proofErr w:type="spellStart"/>
            <w:r w:rsidRPr="002C26EF">
              <w:rPr>
                <w:rFonts w:eastAsia="PMingLiU"/>
                <w:color w:val="000000" w:themeColor="text1"/>
                <w:lang w:val="en-US" w:eastAsia="zh-TW"/>
              </w:rPr>
              <w:t>config</w:t>
            </w:r>
            <w:proofErr w:type="spellEnd"/>
            <w:r w:rsidRPr="002C26EF">
              <w:rPr>
                <w:rFonts w:eastAsia="PMingLiU"/>
                <w:color w:val="000000" w:themeColor="text1"/>
                <w:lang w:val="en-US" w:eastAsia="zh-TW"/>
              </w:rPr>
              <w:t xml:space="preserve">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lastRenderedPageBreak/>
              <w:t>For HO, since the UE executes the HO upon receiving the HO command, NTN-</w:t>
            </w:r>
            <w:proofErr w:type="spellStart"/>
            <w:r w:rsidRPr="00B6274D">
              <w:rPr>
                <w:rFonts w:eastAsia="DengXian"/>
                <w:color w:val="000000" w:themeColor="text1"/>
              </w:rPr>
              <w:t>config</w:t>
            </w:r>
            <w:proofErr w:type="spellEnd"/>
            <w:r w:rsidRPr="00B6274D">
              <w:rPr>
                <w:rFonts w:eastAsia="DengXian"/>
                <w:color w:val="000000" w:themeColor="text1"/>
              </w:rPr>
              <w:t xml:space="preserve"> in the HO command should be valid. But if it is absent in </w:t>
            </w:r>
            <w:proofErr w:type="spellStart"/>
            <w:r w:rsidRPr="00B6274D">
              <w:rPr>
                <w:rFonts w:eastAsia="DengXian"/>
                <w:color w:val="000000" w:themeColor="text1"/>
              </w:rPr>
              <w:t>reconfiguarationWithSync</w:t>
            </w:r>
            <w:proofErr w:type="spellEnd"/>
            <w:r w:rsidRPr="00B6274D">
              <w:rPr>
                <w:rFonts w:eastAsia="DengXian"/>
                <w:color w:val="000000" w:themeColor="text1"/>
              </w:rPr>
              <w:t>, it should be for intra-satellite HO and the UE can use serving cell’s NTN-</w:t>
            </w:r>
            <w:proofErr w:type="spellStart"/>
            <w:r w:rsidRPr="00B6274D">
              <w:rPr>
                <w:rFonts w:eastAsia="DengXian"/>
                <w:color w:val="000000" w:themeColor="text1"/>
              </w:rPr>
              <w:t>config</w:t>
            </w:r>
            <w:proofErr w:type="spellEnd"/>
            <w:r w:rsidRPr="00B6274D">
              <w:rPr>
                <w:rFonts w:eastAsia="DengXian"/>
                <w:color w:val="000000" w:themeColor="text1"/>
              </w:rPr>
              <w:t xml:space="preserve">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lastRenderedPageBreak/>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w:t>
            </w:r>
            <w:proofErr w:type="spellStart"/>
            <w:r>
              <w:rPr>
                <w:rFonts w:eastAsia="DengXian" w:hint="eastAsia"/>
                <w:lang w:val="en-US"/>
              </w:rPr>
              <w:t>config</w:t>
            </w:r>
            <w:proofErr w:type="spellEnd"/>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Disagree</w:t>
            </w:r>
          </w:p>
        </w:tc>
        <w:tc>
          <w:tcPr>
            <w:tcW w:w="5954" w:type="dxa"/>
            <w:shd w:val="clear" w:color="auto" w:fill="auto"/>
          </w:tcPr>
          <w:p w14:paraId="6BDAB23B" w14:textId="77777777" w:rsidR="004F1AE2" w:rsidRDefault="004F1AE2" w:rsidP="004F1AE2">
            <w:pPr>
              <w:jc w:val="left"/>
              <w:rPr>
                <w:rFonts w:eastAsia="DengXian"/>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DengXian"/>
              </w:rPr>
            </w:pPr>
            <w:r>
              <w:rPr>
                <w:rFonts w:eastAsia="DengXian" w:hint="eastAsia"/>
              </w:rPr>
              <w:t>CATT</w:t>
            </w:r>
          </w:p>
        </w:tc>
        <w:tc>
          <w:tcPr>
            <w:tcW w:w="2113" w:type="dxa"/>
            <w:shd w:val="clear" w:color="auto" w:fill="auto"/>
          </w:tcPr>
          <w:p w14:paraId="572FF63C" w14:textId="70282814" w:rsidR="00685846" w:rsidRDefault="00685846" w:rsidP="004F1AE2">
            <w:pPr>
              <w:rPr>
                <w:rFonts w:eastAsia="DengXian"/>
              </w:rPr>
            </w:pPr>
            <w:r>
              <w:rPr>
                <w:rFonts w:eastAsia="DengXian"/>
              </w:rPr>
              <w:t>D</w:t>
            </w:r>
            <w:r>
              <w:rPr>
                <w:rFonts w:eastAsia="DengXian"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w:t>
            </w:r>
            <w:proofErr w:type="spellStart"/>
            <w:r>
              <w:rPr>
                <w:rFonts w:eastAsia="Malgun Gothic" w:hint="eastAsia"/>
                <w:lang w:eastAsia="ko-KR"/>
              </w:rPr>
              <w:t>config</w:t>
            </w:r>
            <w:proofErr w:type="spellEnd"/>
            <w:r>
              <w:rPr>
                <w:rFonts w:eastAsia="Malgun Gothic" w:hint="eastAsia"/>
                <w:lang w:eastAsia="ko-KR"/>
              </w:rPr>
              <w:t xml:space="preserve"> in SIB19 of serving cell is valid while target NTN-</w:t>
            </w:r>
            <w:proofErr w:type="spellStart"/>
            <w:r>
              <w:rPr>
                <w:rFonts w:eastAsia="Malgun Gothic" w:hint="eastAsia"/>
                <w:lang w:eastAsia="ko-KR"/>
              </w:rPr>
              <w:t>config</w:t>
            </w:r>
            <w:proofErr w:type="spellEnd"/>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target NTN-</w:t>
            </w:r>
            <w:proofErr w:type="spellStart"/>
            <w:r>
              <w:rPr>
                <w:rFonts w:eastAsia="Malgun Gothic"/>
                <w:lang w:eastAsia="ko-KR"/>
              </w:rPr>
              <w:t>config</w:t>
            </w:r>
            <w:proofErr w:type="spellEnd"/>
            <w:r>
              <w:rPr>
                <w:rFonts w:eastAsia="Malgun Gothic"/>
                <w:lang w:eastAsia="ko-KR"/>
              </w:rPr>
              <w:t xml:space="preserve"> in CHO </w:t>
            </w:r>
            <w:proofErr w:type="spellStart"/>
            <w:r>
              <w:rPr>
                <w:rFonts w:eastAsia="Malgun Gothic"/>
                <w:lang w:eastAsia="ko-KR"/>
              </w:rPr>
              <w:t>config</w:t>
            </w:r>
            <w:proofErr w:type="spellEnd"/>
            <w:r>
              <w:rPr>
                <w:rFonts w:eastAsia="Malgun Gothic"/>
                <w:lang w:eastAsia="ko-KR"/>
              </w:rPr>
              <w:t xml:space="preserve">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DengXian"/>
              </w:rPr>
            </w:pPr>
            <w:r>
              <w:rPr>
                <w:rFonts w:eastAsia="DengXian"/>
              </w:rPr>
              <w:t>Ericsson</w:t>
            </w:r>
          </w:p>
        </w:tc>
        <w:tc>
          <w:tcPr>
            <w:tcW w:w="2113" w:type="dxa"/>
            <w:shd w:val="clear" w:color="auto" w:fill="auto"/>
          </w:tcPr>
          <w:p w14:paraId="40CA0769" w14:textId="1F09DE29" w:rsidR="00DB03D6" w:rsidRDefault="00DB03D6" w:rsidP="00DB03D6">
            <w:pPr>
              <w:rPr>
                <w:rFonts w:eastAsia="DengXian"/>
              </w:rPr>
            </w:pPr>
            <w:r>
              <w:rPr>
                <w:rFonts w:eastAsia="DengXian"/>
              </w:rPr>
              <w:t>Agree</w:t>
            </w:r>
          </w:p>
        </w:tc>
        <w:tc>
          <w:tcPr>
            <w:tcW w:w="5954" w:type="dxa"/>
            <w:shd w:val="clear" w:color="auto" w:fill="auto"/>
          </w:tcPr>
          <w:p w14:paraId="218B1D77" w14:textId="07D3C6BD" w:rsidR="00DB03D6" w:rsidRDefault="00DB03D6" w:rsidP="00DB03D6">
            <w:pPr>
              <w:rPr>
                <w:rFonts w:eastAsia="DengXian"/>
              </w:rPr>
            </w:pPr>
            <w:r>
              <w:rPr>
                <w:rFonts w:eastAsia="DengXian"/>
              </w:rPr>
              <w:t>We agree with Huawei that this could be solved by NW sending target NTN-</w:t>
            </w:r>
            <w:proofErr w:type="spellStart"/>
            <w:r>
              <w:rPr>
                <w:rFonts w:eastAsia="DengXian"/>
              </w:rPr>
              <w:t>config</w:t>
            </w:r>
            <w:proofErr w:type="spellEnd"/>
            <w:r>
              <w:rPr>
                <w:rFonts w:eastAsia="DengXian"/>
              </w:rPr>
              <w:t xml:space="preserve"> again or by UE acquiring target cell SIB 19 – but it does not harm if the UE can use neighbour cell info from source instead as UE anyway needs updated SIB19 in source to maintain UL sync. </w:t>
            </w:r>
          </w:p>
        </w:tc>
      </w:tr>
      <w:tr w:rsidR="007C3179" w14:paraId="1071197C" w14:textId="77777777" w:rsidTr="004B5817">
        <w:tc>
          <w:tcPr>
            <w:tcW w:w="1426" w:type="dxa"/>
            <w:shd w:val="clear" w:color="auto" w:fill="auto"/>
          </w:tcPr>
          <w:p w14:paraId="2C820DE0" w14:textId="3A4160C7" w:rsidR="007C3179" w:rsidRDefault="007C3179" w:rsidP="007C3179">
            <w:pPr>
              <w:rPr>
                <w:rFonts w:eastAsia="DengXian"/>
              </w:rPr>
            </w:pPr>
            <w:r>
              <w:rPr>
                <w:rFonts w:eastAsia="DengXian"/>
              </w:rPr>
              <w:t>Nokia</w:t>
            </w:r>
          </w:p>
        </w:tc>
        <w:tc>
          <w:tcPr>
            <w:tcW w:w="2113" w:type="dxa"/>
            <w:shd w:val="clear" w:color="auto" w:fill="auto"/>
          </w:tcPr>
          <w:p w14:paraId="145B0725" w14:textId="792A7ECB" w:rsidR="007C3179" w:rsidRDefault="007C3179" w:rsidP="007C3179">
            <w:pPr>
              <w:rPr>
                <w:rFonts w:eastAsia="DengXian"/>
              </w:rPr>
            </w:pPr>
            <w:r>
              <w:rPr>
                <w:rFonts w:eastAsia="DengXian"/>
              </w:rPr>
              <w:t>Agree</w:t>
            </w:r>
          </w:p>
        </w:tc>
        <w:tc>
          <w:tcPr>
            <w:tcW w:w="5954" w:type="dxa"/>
            <w:shd w:val="clear" w:color="auto" w:fill="auto"/>
          </w:tcPr>
          <w:p w14:paraId="032DD5D6" w14:textId="6E4F1D0A" w:rsidR="007C3179" w:rsidRDefault="007C3179" w:rsidP="007C3179">
            <w:pPr>
              <w:rPr>
                <w:rFonts w:eastAsia="DengXian"/>
              </w:rPr>
            </w:pPr>
            <w:r>
              <w:rPr>
                <w:rFonts w:eastAsia="PMingLiU"/>
                <w:lang w:eastAsia="zh-TW"/>
              </w:rPr>
              <w:t xml:space="preserve">We have similar concerns as </w:t>
            </w:r>
            <w:proofErr w:type="spellStart"/>
            <w:r>
              <w:rPr>
                <w:rFonts w:eastAsia="PMingLiU"/>
                <w:lang w:eastAsia="zh-TW"/>
              </w:rPr>
              <w:t>Sequans</w:t>
            </w:r>
            <w:proofErr w:type="spellEnd"/>
            <w:r>
              <w:rPr>
                <w:rFonts w:eastAsia="PMingLiU"/>
                <w:lang w:eastAsia="zh-TW"/>
              </w:rPr>
              <w:t xml:space="preserve"> – especially for CHO the values provided as a part of NTN </w:t>
            </w:r>
            <w:proofErr w:type="spellStart"/>
            <w:r>
              <w:rPr>
                <w:rFonts w:eastAsia="PMingLiU"/>
                <w:lang w:eastAsia="zh-TW"/>
              </w:rPr>
              <w:t>config</w:t>
            </w:r>
            <w:proofErr w:type="spellEnd"/>
            <w:r>
              <w:rPr>
                <w:rFonts w:eastAsia="PMingLiU"/>
                <w:lang w:eastAsia="zh-TW"/>
              </w:rPr>
              <w:t xml:space="preserve"> in HO command may become obsolete. So the UE can/should read SIB19 for the target cell and obtain up-to-date values. </w:t>
            </w:r>
          </w:p>
        </w:tc>
      </w:tr>
      <w:tr w:rsidR="007C3179"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0EC289B2" w:rsidR="007C3179" w:rsidRDefault="002C75DC" w:rsidP="007C3179">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077DD69A" w:rsidR="007C3179" w:rsidRDefault="002C75DC" w:rsidP="007C3179">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A0209C" w14:textId="77777777" w:rsidR="001D4A69" w:rsidRDefault="002C75DC" w:rsidP="007C3179">
            <w:pPr>
              <w:rPr>
                <w:lang w:eastAsia="ja-JP"/>
              </w:rPr>
            </w:pPr>
            <w:r w:rsidRPr="002C75DC">
              <w:rPr>
                <w:rFonts w:eastAsiaTheme="minorEastAsia" w:hint="eastAsia"/>
              </w:rPr>
              <w:t>W</w:t>
            </w:r>
            <w:r w:rsidRPr="002C75DC">
              <w:rPr>
                <w:rFonts w:eastAsiaTheme="minorEastAsia"/>
              </w:rPr>
              <w:t xml:space="preserve">e understand the UE should always follow the </w:t>
            </w:r>
            <w:r w:rsidRPr="002C75DC">
              <w:rPr>
                <w:lang w:eastAsia="ja-JP"/>
              </w:rPr>
              <w:t>target cell NTN-</w:t>
            </w:r>
            <w:proofErr w:type="spellStart"/>
            <w:r w:rsidRPr="002C75DC">
              <w:rPr>
                <w:lang w:eastAsia="ja-JP"/>
              </w:rPr>
              <w:t>config</w:t>
            </w:r>
            <w:proofErr w:type="spellEnd"/>
            <w:r>
              <w:rPr>
                <w:lang w:eastAsia="ja-JP"/>
              </w:rPr>
              <w:t xml:space="preserve"> provided by HO or CHO configuration and NW should always be aware what kind of </w:t>
            </w:r>
            <w:proofErr w:type="spellStart"/>
            <w:r>
              <w:rPr>
                <w:lang w:eastAsia="ja-JP"/>
              </w:rPr>
              <w:t>config</w:t>
            </w:r>
            <w:proofErr w:type="spellEnd"/>
            <w:r>
              <w:rPr>
                <w:lang w:eastAsia="ja-JP"/>
              </w:rPr>
              <w:t xml:space="preserve"> UE would follow. </w:t>
            </w:r>
          </w:p>
          <w:p w14:paraId="012BF086" w14:textId="790FEB24" w:rsidR="007C3179" w:rsidRPr="002C75DC" w:rsidRDefault="002C75DC" w:rsidP="007C3179">
            <w:pPr>
              <w:rPr>
                <w:rFonts w:eastAsiaTheme="minorEastAsia"/>
              </w:rPr>
            </w:pPr>
            <w:r>
              <w:rPr>
                <w:lang w:eastAsia="ja-JP"/>
              </w:rPr>
              <w:t xml:space="preserve">We prefer not to allow UE use </w:t>
            </w:r>
            <w:proofErr w:type="spellStart"/>
            <w:r>
              <w:rPr>
                <w:lang w:eastAsia="ja-JP"/>
              </w:rPr>
              <w:t>config</w:t>
            </w:r>
            <w:proofErr w:type="spellEnd"/>
            <w:r>
              <w:rPr>
                <w:lang w:eastAsia="ja-JP"/>
              </w:rPr>
              <w:t xml:space="preserve"> for the same target cell provided in different fields.</w:t>
            </w:r>
          </w:p>
        </w:tc>
      </w:tr>
      <w:tr w:rsidR="00CA6CEF"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358F2687"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4FC5E534" w:rsidR="00CA6CEF" w:rsidRDefault="00CA6CEF" w:rsidP="00CA6CEF">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5F6E5C3" w:rsidR="00CA6CEF" w:rsidRDefault="00CA6CEF" w:rsidP="00CA6CEF">
            <w:pPr>
              <w:rPr>
                <w:rFonts w:eastAsiaTheme="minorEastAsia"/>
              </w:rPr>
            </w:pPr>
            <w:r>
              <w:rPr>
                <w:rFonts w:eastAsiaTheme="minorEastAsia" w:hint="eastAsia"/>
              </w:rPr>
              <w:t>I</w:t>
            </w:r>
            <w:r>
              <w:rPr>
                <w:rFonts w:eastAsiaTheme="minorEastAsia"/>
              </w:rPr>
              <w:t>t is up to NW to maintain the validity of CHO candidate cell’s ephemeris information via dedicated signalling. No need for further optimization and spec change.</w:t>
            </w:r>
          </w:p>
        </w:tc>
      </w:tr>
      <w:tr w:rsidR="007C3179"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7C3179" w:rsidRDefault="007C3179" w:rsidP="007C3179">
            <w:pPr>
              <w:rPr>
                <w:rFonts w:eastAsiaTheme="minorEastAsia"/>
              </w:rPr>
            </w:pPr>
          </w:p>
        </w:tc>
      </w:tr>
      <w:tr w:rsidR="007C3179"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7C3179" w:rsidRDefault="007C3179" w:rsidP="007C3179">
            <w:pPr>
              <w:rPr>
                <w:rFonts w:eastAsiaTheme="minorEastAsia"/>
              </w:rPr>
            </w:pPr>
          </w:p>
        </w:tc>
      </w:tr>
      <w:tr w:rsidR="007C3179"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7C3179" w:rsidRDefault="007C3179" w:rsidP="007C3179">
            <w:pPr>
              <w:rPr>
                <w:rFonts w:eastAsiaTheme="minorEastAsia"/>
              </w:rPr>
            </w:pPr>
          </w:p>
        </w:tc>
      </w:tr>
      <w:tr w:rsidR="007C3179"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7C3179" w:rsidRDefault="007C3179" w:rsidP="007C3179">
            <w:pPr>
              <w:rPr>
                <w:rFonts w:eastAsiaTheme="minorEastAsia"/>
              </w:rPr>
            </w:pPr>
          </w:p>
        </w:tc>
      </w:tr>
    </w:tbl>
    <w:p w14:paraId="670B2670" w14:textId="77777777" w:rsidR="00B645CD" w:rsidRDefault="00B645CD" w:rsidP="00B645CD"/>
    <w:p w14:paraId="31CE9252" w14:textId="48FBB91F" w:rsidR="00B645CD" w:rsidRDefault="00B645CD" w:rsidP="00B645CD"/>
    <w:p w14:paraId="0E39CFDA" w14:textId="77777777" w:rsidR="00B744DA" w:rsidRDefault="00B744DA" w:rsidP="00B744DA">
      <w:pPr>
        <w:rPr>
          <w:color w:val="0070C0"/>
        </w:rPr>
      </w:pPr>
      <w:r>
        <w:rPr>
          <w:color w:val="0070C0"/>
        </w:rPr>
        <w:t>[Moderator summary]:</w:t>
      </w:r>
    </w:p>
    <w:p w14:paraId="7592AA8B" w14:textId="7CEAD299" w:rsidR="00B744DA" w:rsidRDefault="00B744DA" w:rsidP="00B744DA">
      <w:pPr>
        <w:rPr>
          <w:color w:val="0070C0"/>
        </w:rPr>
      </w:pPr>
      <w:r>
        <w:rPr>
          <w:color w:val="0070C0"/>
        </w:rPr>
        <w:t>16 companies provided inputs. 1</w:t>
      </w:r>
      <w:r>
        <w:rPr>
          <w:color w:val="0070C0"/>
        </w:rPr>
        <w:t>2</w:t>
      </w:r>
      <w:r>
        <w:rPr>
          <w:color w:val="0070C0"/>
        </w:rPr>
        <w:t xml:space="preserve"> </w:t>
      </w:r>
      <w:r w:rsidR="00803492">
        <w:rPr>
          <w:color w:val="0070C0"/>
        </w:rPr>
        <w:t xml:space="preserve">think </w:t>
      </w:r>
      <w:r w:rsidRPr="00B744DA">
        <w:rPr>
          <w:color w:val="0070C0"/>
        </w:rPr>
        <w:t xml:space="preserve">that UE </w:t>
      </w:r>
      <w:r w:rsidR="00803492">
        <w:rPr>
          <w:color w:val="0070C0"/>
        </w:rPr>
        <w:t>does not need to</w:t>
      </w:r>
      <w:r w:rsidRPr="00B744DA">
        <w:rPr>
          <w:color w:val="0070C0"/>
        </w:rPr>
        <w:t xml:space="preserve"> use the target cell NTN-</w:t>
      </w:r>
      <w:proofErr w:type="spellStart"/>
      <w:r w:rsidRPr="00B744DA">
        <w:rPr>
          <w:color w:val="0070C0"/>
        </w:rPr>
        <w:t>config</w:t>
      </w:r>
      <w:proofErr w:type="spellEnd"/>
      <w:r w:rsidRPr="00B744DA">
        <w:rPr>
          <w:color w:val="0070C0"/>
        </w:rPr>
        <w:t xml:space="preserve"> IE from SIB19</w:t>
      </w:r>
      <w:r w:rsidR="00803492">
        <w:rPr>
          <w:color w:val="0070C0"/>
        </w:rPr>
        <w:t xml:space="preserve"> (if provided as neighbour cell info)</w:t>
      </w:r>
      <w:r w:rsidRPr="00B744DA">
        <w:rPr>
          <w:color w:val="0070C0"/>
        </w:rPr>
        <w:t xml:space="preserve"> for HO and CHO</w:t>
      </w:r>
      <w:r w:rsidR="006B2571">
        <w:rPr>
          <w:color w:val="0070C0"/>
        </w:rPr>
        <w:t>,</w:t>
      </w:r>
      <w:r w:rsidR="00803492">
        <w:rPr>
          <w:color w:val="0070C0"/>
        </w:rPr>
        <w:t xml:space="preserve"> since </w:t>
      </w:r>
      <w:r>
        <w:rPr>
          <w:color w:val="0070C0"/>
        </w:rPr>
        <w:t>NW can provide valid target cell information and update if it’s outdated,</w:t>
      </w:r>
      <w:r w:rsidR="00803492">
        <w:rPr>
          <w:color w:val="0070C0"/>
        </w:rPr>
        <w:t xml:space="preserve"> </w:t>
      </w:r>
      <w:r w:rsidR="006B2571">
        <w:rPr>
          <w:color w:val="0070C0"/>
        </w:rPr>
        <w:t xml:space="preserve">and </w:t>
      </w:r>
      <w:r w:rsidR="00803492">
        <w:rPr>
          <w:color w:val="0070C0"/>
        </w:rPr>
        <w:t>there is no case/need</w:t>
      </w:r>
      <w:r>
        <w:rPr>
          <w:color w:val="0070C0"/>
        </w:rPr>
        <w:t xml:space="preserve"> for UE to consider target cell in SIB19. </w:t>
      </w:r>
      <w:r w:rsidR="00803492">
        <w:rPr>
          <w:color w:val="0070C0"/>
        </w:rPr>
        <w:t xml:space="preserve">Also note that UE allows to use the target cell information in SIB19 (if provided) implies more spec impact to support this </w:t>
      </w:r>
      <w:r w:rsidR="00803492">
        <w:rPr>
          <w:color w:val="0070C0"/>
        </w:rPr>
        <w:lastRenderedPageBreak/>
        <w:t xml:space="preserve">optimization. It also not clear that </w:t>
      </w:r>
      <w:r w:rsidR="00803492" w:rsidRPr="00803492">
        <w:rPr>
          <w:rFonts w:hint="eastAsia"/>
          <w:color w:val="0070C0"/>
        </w:rPr>
        <w:t xml:space="preserve">network will configure </w:t>
      </w:r>
      <w:r w:rsidR="00803492" w:rsidRPr="00803492">
        <w:rPr>
          <w:color w:val="0070C0"/>
        </w:rPr>
        <w:t>the</w:t>
      </w:r>
      <w:r w:rsidR="00803492" w:rsidRPr="00803492">
        <w:rPr>
          <w:rFonts w:hint="eastAsia"/>
          <w:color w:val="0070C0"/>
        </w:rPr>
        <w:t xml:space="preserve"> same accuracy of </w:t>
      </w:r>
      <w:r w:rsidR="00803492" w:rsidRPr="00803492">
        <w:rPr>
          <w:color w:val="0070C0"/>
        </w:rPr>
        <w:t>parameters</w:t>
      </w:r>
      <w:r w:rsidR="00803492" w:rsidRPr="00803492">
        <w:rPr>
          <w:rFonts w:hint="eastAsia"/>
          <w:color w:val="0070C0"/>
        </w:rPr>
        <w:t xml:space="preserve"> for serving cell and neighbour cell.</w:t>
      </w:r>
      <w:r w:rsidR="00803492">
        <w:rPr>
          <w:rFonts w:eastAsiaTheme="minorEastAsia"/>
        </w:rPr>
        <w:t xml:space="preserve"> </w:t>
      </w:r>
      <w:r>
        <w:rPr>
          <w:color w:val="0070C0"/>
        </w:rPr>
        <w:t xml:space="preserve">The other 4 companies </w:t>
      </w:r>
      <w:r w:rsidR="006B2571">
        <w:rPr>
          <w:color w:val="0070C0"/>
        </w:rPr>
        <w:t>want</w:t>
      </w:r>
      <w:r>
        <w:rPr>
          <w:color w:val="0070C0"/>
        </w:rPr>
        <w:t xml:space="preserve"> this optimization </w:t>
      </w:r>
      <w:r w:rsidR="006B2571">
        <w:rPr>
          <w:color w:val="0070C0"/>
        </w:rPr>
        <w:t>to allow UE to</w:t>
      </w:r>
      <w:r w:rsidRPr="00B744DA">
        <w:rPr>
          <w:color w:val="0070C0"/>
        </w:rPr>
        <w:t xml:space="preserve"> use the target cell NTN-</w:t>
      </w:r>
      <w:proofErr w:type="spellStart"/>
      <w:r w:rsidRPr="00B744DA">
        <w:rPr>
          <w:color w:val="0070C0"/>
        </w:rPr>
        <w:t>config</w:t>
      </w:r>
      <w:proofErr w:type="spellEnd"/>
      <w:r w:rsidRPr="00B744DA">
        <w:rPr>
          <w:color w:val="0070C0"/>
        </w:rPr>
        <w:t xml:space="preserve"> IE from SIB19 for HO and CHO</w:t>
      </w:r>
      <w:r w:rsidR="006B2571">
        <w:rPr>
          <w:color w:val="0070C0"/>
        </w:rPr>
        <w:t xml:space="preserve">, considering the UE anyway </w:t>
      </w:r>
      <w:r w:rsidR="006B2571" w:rsidRPr="006B2571">
        <w:rPr>
          <w:color w:val="0070C0"/>
        </w:rPr>
        <w:t>needs updated SIB19 in source to maintain UL sync</w:t>
      </w:r>
      <w:r w:rsidR="006B2571">
        <w:rPr>
          <w:color w:val="0070C0"/>
        </w:rPr>
        <w:t xml:space="preserve"> and </w:t>
      </w:r>
      <w:r w:rsidR="006B2571" w:rsidRPr="006B2571">
        <w:rPr>
          <w:color w:val="0070C0"/>
        </w:rPr>
        <w:t>target</w:t>
      </w:r>
      <w:r w:rsidR="006B2571">
        <w:rPr>
          <w:color w:val="0070C0"/>
        </w:rPr>
        <w:t xml:space="preserve"> cell </w:t>
      </w:r>
      <w:r w:rsidR="006B2571" w:rsidRPr="006B2571">
        <w:rPr>
          <w:color w:val="0070C0"/>
        </w:rPr>
        <w:t>NTN</w:t>
      </w:r>
      <w:r w:rsidR="006B2571">
        <w:rPr>
          <w:color w:val="0070C0"/>
        </w:rPr>
        <w:t>-</w:t>
      </w:r>
      <w:proofErr w:type="spellStart"/>
      <w:r w:rsidR="006B2571" w:rsidRPr="006B2571">
        <w:rPr>
          <w:color w:val="0070C0"/>
        </w:rPr>
        <w:t>config</w:t>
      </w:r>
      <w:proofErr w:type="spellEnd"/>
      <w:r w:rsidR="006B2571" w:rsidRPr="006B2571">
        <w:rPr>
          <w:color w:val="0070C0"/>
        </w:rPr>
        <w:t xml:space="preserve"> in HO command may become obsolete</w:t>
      </w:r>
      <w:r w:rsidR="006B2571">
        <w:rPr>
          <w:color w:val="0070C0"/>
        </w:rPr>
        <w:t>.</w:t>
      </w:r>
      <w:r w:rsidR="00C73DE7">
        <w:rPr>
          <w:color w:val="0070C0"/>
        </w:rPr>
        <w:t xml:space="preserve"> </w:t>
      </w:r>
    </w:p>
    <w:p w14:paraId="5AE79C76" w14:textId="34E1E734" w:rsidR="00B744DA" w:rsidRDefault="00B744DA" w:rsidP="00B744DA">
      <w:pPr>
        <w:rPr>
          <w:color w:val="0070C0"/>
        </w:rPr>
      </w:pPr>
      <w:r>
        <w:rPr>
          <w:color w:val="0070C0"/>
        </w:rPr>
        <w:t xml:space="preserve">Based on the majority view, the following is proposed:  </w:t>
      </w:r>
    </w:p>
    <w:p w14:paraId="026A328A" w14:textId="77777777" w:rsidR="00B744DA" w:rsidRDefault="00B744DA" w:rsidP="00B744DA">
      <w:pPr>
        <w:rPr>
          <w:color w:val="0070C0"/>
        </w:rPr>
      </w:pPr>
    </w:p>
    <w:p w14:paraId="3F21792D" w14:textId="79FAE1FD" w:rsidR="00B744DA" w:rsidRDefault="00B744DA" w:rsidP="00B744DA">
      <w:pPr>
        <w:spacing w:after="180"/>
        <w:jc w:val="left"/>
        <w:rPr>
          <w:b/>
          <w:color w:val="0070C0"/>
        </w:rPr>
      </w:pPr>
      <w:r w:rsidRPr="005D44A3">
        <w:rPr>
          <w:b/>
          <w:color w:val="0070C0"/>
        </w:rPr>
        <w:t xml:space="preserve">Proposal </w:t>
      </w:r>
      <w:r w:rsidR="00B25F5E">
        <w:rPr>
          <w:b/>
          <w:color w:val="0070C0"/>
        </w:rPr>
        <w:t>9</w:t>
      </w:r>
      <w:r w:rsidRPr="005D44A3">
        <w:rPr>
          <w:b/>
          <w:color w:val="0070C0"/>
        </w:rPr>
        <w:t>: (</w:t>
      </w:r>
      <w:r>
        <w:rPr>
          <w:b/>
          <w:color w:val="0070C0"/>
        </w:rPr>
        <w:t>1</w:t>
      </w:r>
      <w:r>
        <w:rPr>
          <w:b/>
          <w:color w:val="0070C0"/>
        </w:rPr>
        <w:t>4</w:t>
      </w:r>
      <w:r w:rsidRPr="005D44A3">
        <w:rPr>
          <w:b/>
          <w:color w:val="0070C0"/>
        </w:rPr>
        <w:t xml:space="preserve">/16) </w:t>
      </w:r>
      <w:r w:rsidR="00E2464E">
        <w:rPr>
          <w:b/>
          <w:color w:val="0070C0"/>
        </w:rPr>
        <w:t xml:space="preserve">UE </w:t>
      </w:r>
      <w:r>
        <w:rPr>
          <w:b/>
          <w:color w:val="0070C0"/>
        </w:rPr>
        <w:t>does not</w:t>
      </w:r>
      <w:r w:rsidRPr="00B744DA">
        <w:rPr>
          <w:b/>
          <w:color w:val="0070C0"/>
        </w:rPr>
        <w:t xml:space="preserve"> use the target cell NTN-</w:t>
      </w:r>
      <w:proofErr w:type="spellStart"/>
      <w:r w:rsidRPr="00B744DA">
        <w:rPr>
          <w:b/>
          <w:color w:val="0070C0"/>
        </w:rPr>
        <w:t>config</w:t>
      </w:r>
      <w:proofErr w:type="spellEnd"/>
      <w:r w:rsidRPr="00B744DA">
        <w:rPr>
          <w:b/>
          <w:color w:val="0070C0"/>
        </w:rPr>
        <w:t xml:space="preserve"> IE from SIB19 for HO and CHO</w:t>
      </w:r>
      <w:r>
        <w:rPr>
          <w:b/>
          <w:color w:val="0070C0"/>
        </w:rPr>
        <w:t>.</w:t>
      </w:r>
    </w:p>
    <w:p w14:paraId="7BF9AD47" w14:textId="187147D2" w:rsidR="00B744DA" w:rsidRDefault="00B744DA" w:rsidP="00B645CD"/>
    <w:p w14:paraId="4CDCEFDF" w14:textId="61EABC60" w:rsidR="00B744DA" w:rsidRDefault="00B744DA" w:rsidP="00B645CD"/>
    <w:p w14:paraId="054995FB" w14:textId="5DFCBA9B" w:rsidR="00B744DA" w:rsidRDefault="00B744DA" w:rsidP="00B645CD"/>
    <w:p w14:paraId="438FAC24" w14:textId="77777777" w:rsidR="00B744DA" w:rsidRDefault="00B744DA"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w:t>
      </w:r>
      <w:proofErr w:type="spellStart"/>
      <w:r>
        <w:rPr>
          <w:lang w:eastAsia="ja-JP"/>
        </w:rPr>
        <w:t>config</w:t>
      </w:r>
      <w:proofErr w:type="spellEnd"/>
      <w:r>
        <w:rPr>
          <w:lang w:eastAsia="ja-JP"/>
        </w:rPr>
        <w:t xml:space="preserve">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w:t>
      </w:r>
      <w:proofErr w:type="spellStart"/>
      <w:r>
        <w:rPr>
          <w:b/>
          <w:lang w:eastAsia="ja-JP"/>
        </w:rPr>
        <w:t>config</w:t>
      </w:r>
      <w:proofErr w:type="spellEnd"/>
      <w:r>
        <w:rPr>
          <w:b/>
          <w:lang w:eastAsia="ja-JP"/>
        </w:rPr>
        <w:t xml:space="preserve">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r>
              <w:rPr>
                <w:rFonts w:eastAsia="DengXian"/>
                <w:lang w:val="en-US"/>
              </w:rPr>
              <w:t>ASUSTeK</w:t>
            </w:r>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DengXian"/>
              </w:rPr>
            </w:pPr>
            <w:r>
              <w:rPr>
                <w:rFonts w:eastAsia="DengXian"/>
              </w:rPr>
              <w:t xml:space="preserve">Ericsson </w:t>
            </w:r>
          </w:p>
        </w:tc>
        <w:tc>
          <w:tcPr>
            <w:tcW w:w="2113" w:type="dxa"/>
            <w:shd w:val="clear" w:color="auto" w:fill="auto"/>
          </w:tcPr>
          <w:p w14:paraId="03D48A5D" w14:textId="483C2996" w:rsidR="00DB03D6" w:rsidRDefault="00DB03D6" w:rsidP="00DB03D6">
            <w:pPr>
              <w:rPr>
                <w:rFonts w:eastAsia="DengXian"/>
              </w:rPr>
            </w:pPr>
            <w:r>
              <w:rPr>
                <w:rFonts w:eastAsia="DengXian"/>
              </w:rPr>
              <w:t>Agree</w:t>
            </w:r>
          </w:p>
        </w:tc>
        <w:tc>
          <w:tcPr>
            <w:tcW w:w="5954" w:type="dxa"/>
            <w:shd w:val="clear" w:color="auto" w:fill="auto"/>
          </w:tcPr>
          <w:p w14:paraId="0BCCC68A" w14:textId="77777777" w:rsidR="00DB03D6" w:rsidRDefault="00DB03D6" w:rsidP="00DB03D6">
            <w:pPr>
              <w:rPr>
                <w:rFonts w:eastAsia="DengXian"/>
              </w:rPr>
            </w:pPr>
          </w:p>
        </w:tc>
      </w:tr>
      <w:tr w:rsidR="007C3179" w14:paraId="10203972" w14:textId="77777777" w:rsidTr="004B5817">
        <w:tc>
          <w:tcPr>
            <w:tcW w:w="1426" w:type="dxa"/>
            <w:shd w:val="clear" w:color="auto" w:fill="auto"/>
          </w:tcPr>
          <w:p w14:paraId="15E7EDA0" w14:textId="4F470283" w:rsidR="007C3179" w:rsidRDefault="007C3179" w:rsidP="007C3179">
            <w:pPr>
              <w:rPr>
                <w:rFonts w:eastAsia="DengXian"/>
              </w:rPr>
            </w:pPr>
            <w:r>
              <w:rPr>
                <w:rFonts w:eastAsia="DengXian"/>
              </w:rPr>
              <w:t>Nokia</w:t>
            </w:r>
          </w:p>
        </w:tc>
        <w:tc>
          <w:tcPr>
            <w:tcW w:w="2113" w:type="dxa"/>
            <w:shd w:val="clear" w:color="auto" w:fill="auto"/>
          </w:tcPr>
          <w:p w14:paraId="7D93C15A" w14:textId="72383739" w:rsidR="007C3179" w:rsidRDefault="007C3179" w:rsidP="007C3179">
            <w:pPr>
              <w:rPr>
                <w:rFonts w:eastAsia="DengXian"/>
              </w:rPr>
            </w:pPr>
            <w:r>
              <w:rPr>
                <w:rFonts w:eastAsia="DengXian"/>
              </w:rPr>
              <w:t>Agree</w:t>
            </w:r>
          </w:p>
        </w:tc>
        <w:tc>
          <w:tcPr>
            <w:tcW w:w="5954" w:type="dxa"/>
            <w:shd w:val="clear" w:color="auto" w:fill="auto"/>
          </w:tcPr>
          <w:p w14:paraId="286D9CAC" w14:textId="71AB8B87" w:rsidR="007C3179" w:rsidRDefault="007C3179" w:rsidP="007C3179">
            <w:pPr>
              <w:jc w:val="left"/>
              <w:rPr>
                <w:rFonts w:eastAsia="DengXian"/>
              </w:rPr>
            </w:pPr>
            <w:r>
              <w:rPr>
                <w:rFonts w:eastAsia="DengXian"/>
              </w:rPr>
              <w:t>NW will run normal SIB19 updating mechanism, nothing specific for CHO.</w:t>
            </w:r>
          </w:p>
        </w:tc>
      </w:tr>
      <w:tr w:rsidR="007C3179" w14:paraId="3EF40279" w14:textId="77777777" w:rsidTr="004B5817">
        <w:tc>
          <w:tcPr>
            <w:tcW w:w="1426" w:type="dxa"/>
            <w:shd w:val="clear" w:color="auto" w:fill="auto"/>
          </w:tcPr>
          <w:p w14:paraId="3F487E6A" w14:textId="77777777" w:rsidR="007C3179" w:rsidRDefault="007C3179" w:rsidP="007C3179">
            <w:pPr>
              <w:rPr>
                <w:rFonts w:eastAsia="DengXian"/>
              </w:rPr>
            </w:pPr>
          </w:p>
        </w:tc>
        <w:tc>
          <w:tcPr>
            <w:tcW w:w="2113" w:type="dxa"/>
            <w:shd w:val="clear" w:color="auto" w:fill="auto"/>
          </w:tcPr>
          <w:p w14:paraId="5B268498" w14:textId="77777777" w:rsidR="007C3179" w:rsidRDefault="007C3179" w:rsidP="007C3179">
            <w:pPr>
              <w:rPr>
                <w:rFonts w:eastAsia="DengXian"/>
              </w:rPr>
            </w:pPr>
          </w:p>
        </w:tc>
        <w:tc>
          <w:tcPr>
            <w:tcW w:w="5954" w:type="dxa"/>
            <w:shd w:val="clear" w:color="auto" w:fill="auto"/>
          </w:tcPr>
          <w:p w14:paraId="6FB99E1F" w14:textId="77777777" w:rsidR="007C3179" w:rsidRDefault="007C3179" w:rsidP="007C3179">
            <w:pPr>
              <w:rPr>
                <w:rFonts w:eastAsia="DengXian"/>
              </w:rPr>
            </w:pPr>
          </w:p>
        </w:tc>
      </w:tr>
      <w:tr w:rsidR="007C3179" w14:paraId="7075E7C5" w14:textId="77777777" w:rsidTr="004B5817">
        <w:tc>
          <w:tcPr>
            <w:tcW w:w="1426" w:type="dxa"/>
            <w:shd w:val="clear" w:color="auto" w:fill="auto"/>
          </w:tcPr>
          <w:p w14:paraId="320FB57F" w14:textId="77777777" w:rsidR="007C3179" w:rsidRDefault="007C3179" w:rsidP="007C3179">
            <w:pPr>
              <w:rPr>
                <w:rFonts w:eastAsia="DengXian"/>
              </w:rPr>
            </w:pPr>
          </w:p>
        </w:tc>
        <w:tc>
          <w:tcPr>
            <w:tcW w:w="2113" w:type="dxa"/>
            <w:shd w:val="clear" w:color="auto" w:fill="auto"/>
          </w:tcPr>
          <w:p w14:paraId="1FB2A54D" w14:textId="77777777" w:rsidR="007C3179" w:rsidRDefault="007C3179" w:rsidP="007C3179">
            <w:pPr>
              <w:rPr>
                <w:rFonts w:eastAsia="DengXian"/>
              </w:rPr>
            </w:pPr>
          </w:p>
        </w:tc>
        <w:tc>
          <w:tcPr>
            <w:tcW w:w="5954" w:type="dxa"/>
            <w:shd w:val="clear" w:color="auto" w:fill="auto"/>
          </w:tcPr>
          <w:p w14:paraId="237C3E7C" w14:textId="77777777" w:rsidR="007C3179" w:rsidRDefault="007C3179" w:rsidP="007C3179">
            <w:pPr>
              <w:rPr>
                <w:rFonts w:eastAsia="DengXian"/>
              </w:rPr>
            </w:pPr>
          </w:p>
        </w:tc>
      </w:tr>
      <w:tr w:rsidR="007C3179" w14:paraId="225EA149" w14:textId="77777777" w:rsidTr="004B5817">
        <w:tc>
          <w:tcPr>
            <w:tcW w:w="1426" w:type="dxa"/>
            <w:shd w:val="clear" w:color="auto" w:fill="auto"/>
          </w:tcPr>
          <w:p w14:paraId="764970C4" w14:textId="77777777" w:rsidR="007C3179" w:rsidRDefault="007C3179" w:rsidP="007C3179">
            <w:pPr>
              <w:rPr>
                <w:rFonts w:eastAsia="DengXian"/>
              </w:rPr>
            </w:pPr>
          </w:p>
        </w:tc>
        <w:tc>
          <w:tcPr>
            <w:tcW w:w="2113" w:type="dxa"/>
            <w:shd w:val="clear" w:color="auto" w:fill="auto"/>
          </w:tcPr>
          <w:p w14:paraId="7A78074F" w14:textId="77777777" w:rsidR="007C3179" w:rsidRDefault="007C3179" w:rsidP="007C3179">
            <w:pPr>
              <w:rPr>
                <w:rFonts w:eastAsia="DengXian"/>
              </w:rPr>
            </w:pPr>
          </w:p>
        </w:tc>
        <w:tc>
          <w:tcPr>
            <w:tcW w:w="5954" w:type="dxa"/>
            <w:shd w:val="clear" w:color="auto" w:fill="auto"/>
          </w:tcPr>
          <w:p w14:paraId="69BD687E" w14:textId="77777777" w:rsidR="007C3179" w:rsidRDefault="007C3179" w:rsidP="007C3179">
            <w:pPr>
              <w:rPr>
                <w:rFonts w:eastAsia="PMingLiU"/>
                <w:lang w:eastAsia="zh-TW"/>
              </w:rPr>
            </w:pPr>
          </w:p>
        </w:tc>
      </w:tr>
      <w:tr w:rsidR="007C3179" w14:paraId="715F12FE" w14:textId="77777777" w:rsidTr="004B5817">
        <w:tc>
          <w:tcPr>
            <w:tcW w:w="1426" w:type="dxa"/>
            <w:shd w:val="clear" w:color="auto" w:fill="auto"/>
          </w:tcPr>
          <w:p w14:paraId="235E3C7F" w14:textId="77777777" w:rsidR="007C3179" w:rsidRDefault="007C3179" w:rsidP="007C3179">
            <w:pPr>
              <w:rPr>
                <w:rFonts w:eastAsia="DengXian"/>
              </w:rPr>
            </w:pPr>
          </w:p>
        </w:tc>
        <w:tc>
          <w:tcPr>
            <w:tcW w:w="2113" w:type="dxa"/>
            <w:shd w:val="clear" w:color="auto" w:fill="auto"/>
          </w:tcPr>
          <w:p w14:paraId="714398D8" w14:textId="77777777" w:rsidR="007C3179" w:rsidRDefault="007C3179" w:rsidP="007C3179">
            <w:pPr>
              <w:rPr>
                <w:rFonts w:eastAsia="DengXian"/>
              </w:rPr>
            </w:pPr>
          </w:p>
        </w:tc>
        <w:tc>
          <w:tcPr>
            <w:tcW w:w="5954" w:type="dxa"/>
            <w:shd w:val="clear" w:color="auto" w:fill="auto"/>
          </w:tcPr>
          <w:p w14:paraId="494B85F6" w14:textId="77777777" w:rsidR="007C3179" w:rsidRDefault="007C3179" w:rsidP="007C3179">
            <w:pPr>
              <w:jc w:val="left"/>
              <w:rPr>
                <w:rFonts w:eastAsia="DengXian"/>
              </w:rPr>
            </w:pPr>
          </w:p>
        </w:tc>
      </w:tr>
      <w:tr w:rsidR="007C3179" w14:paraId="1B5D4DE3" w14:textId="77777777" w:rsidTr="004B5817">
        <w:tc>
          <w:tcPr>
            <w:tcW w:w="1426" w:type="dxa"/>
            <w:shd w:val="clear" w:color="auto" w:fill="auto"/>
          </w:tcPr>
          <w:p w14:paraId="6768984D" w14:textId="77777777" w:rsidR="007C3179" w:rsidRDefault="007C3179" w:rsidP="007C3179">
            <w:pPr>
              <w:rPr>
                <w:rFonts w:eastAsia="DengXian"/>
              </w:rPr>
            </w:pPr>
          </w:p>
        </w:tc>
        <w:tc>
          <w:tcPr>
            <w:tcW w:w="2113" w:type="dxa"/>
            <w:shd w:val="clear" w:color="auto" w:fill="auto"/>
          </w:tcPr>
          <w:p w14:paraId="32A7AFE5" w14:textId="77777777" w:rsidR="007C3179" w:rsidRDefault="007C3179" w:rsidP="007C3179">
            <w:pPr>
              <w:rPr>
                <w:rFonts w:eastAsia="DengXian"/>
              </w:rPr>
            </w:pPr>
          </w:p>
        </w:tc>
        <w:tc>
          <w:tcPr>
            <w:tcW w:w="5954" w:type="dxa"/>
            <w:shd w:val="clear" w:color="auto" w:fill="auto"/>
          </w:tcPr>
          <w:p w14:paraId="6613A993" w14:textId="77777777" w:rsidR="007C3179" w:rsidRDefault="007C3179" w:rsidP="007C3179">
            <w:pPr>
              <w:rPr>
                <w:rFonts w:eastAsia="PMingLiU"/>
                <w:lang w:eastAsia="zh-TW"/>
              </w:rPr>
            </w:pPr>
          </w:p>
        </w:tc>
      </w:tr>
      <w:tr w:rsidR="007C3179" w14:paraId="599368F4" w14:textId="77777777" w:rsidTr="004B5817">
        <w:tc>
          <w:tcPr>
            <w:tcW w:w="1426" w:type="dxa"/>
            <w:shd w:val="clear" w:color="auto" w:fill="auto"/>
          </w:tcPr>
          <w:p w14:paraId="6581BD01" w14:textId="77777777" w:rsidR="007C3179" w:rsidRDefault="007C3179" w:rsidP="007C3179">
            <w:pPr>
              <w:rPr>
                <w:rFonts w:eastAsia="DengXian"/>
              </w:rPr>
            </w:pPr>
          </w:p>
        </w:tc>
        <w:tc>
          <w:tcPr>
            <w:tcW w:w="2113" w:type="dxa"/>
            <w:shd w:val="clear" w:color="auto" w:fill="auto"/>
          </w:tcPr>
          <w:p w14:paraId="3D3CAA67" w14:textId="77777777" w:rsidR="007C3179" w:rsidRDefault="007C3179" w:rsidP="007C3179">
            <w:pPr>
              <w:rPr>
                <w:rFonts w:eastAsia="DengXian"/>
              </w:rPr>
            </w:pPr>
          </w:p>
        </w:tc>
        <w:tc>
          <w:tcPr>
            <w:tcW w:w="5954" w:type="dxa"/>
            <w:shd w:val="clear" w:color="auto" w:fill="auto"/>
          </w:tcPr>
          <w:p w14:paraId="5B61FF7E" w14:textId="77777777" w:rsidR="007C3179" w:rsidRDefault="007C3179" w:rsidP="007C3179">
            <w:pPr>
              <w:rPr>
                <w:rFonts w:eastAsia="PMingLiU"/>
                <w:lang w:eastAsia="zh-TW"/>
              </w:rPr>
            </w:pPr>
          </w:p>
        </w:tc>
      </w:tr>
      <w:tr w:rsidR="007C3179" w14:paraId="7989D0CB" w14:textId="77777777" w:rsidTr="004B5817">
        <w:tc>
          <w:tcPr>
            <w:tcW w:w="1426" w:type="dxa"/>
            <w:shd w:val="clear" w:color="auto" w:fill="auto"/>
          </w:tcPr>
          <w:p w14:paraId="072E2CDD" w14:textId="77777777" w:rsidR="007C3179" w:rsidRDefault="007C3179" w:rsidP="007C3179">
            <w:pPr>
              <w:rPr>
                <w:rFonts w:eastAsia="DengXian"/>
              </w:rPr>
            </w:pPr>
          </w:p>
        </w:tc>
        <w:tc>
          <w:tcPr>
            <w:tcW w:w="2113" w:type="dxa"/>
            <w:shd w:val="clear" w:color="auto" w:fill="auto"/>
          </w:tcPr>
          <w:p w14:paraId="117BD40F" w14:textId="77777777" w:rsidR="007C3179" w:rsidRDefault="007C3179" w:rsidP="007C3179">
            <w:pPr>
              <w:rPr>
                <w:rFonts w:eastAsia="DengXian"/>
              </w:rPr>
            </w:pPr>
          </w:p>
        </w:tc>
        <w:tc>
          <w:tcPr>
            <w:tcW w:w="5954" w:type="dxa"/>
            <w:shd w:val="clear" w:color="auto" w:fill="auto"/>
          </w:tcPr>
          <w:p w14:paraId="5682F8A6" w14:textId="77777777" w:rsidR="007C3179" w:rsidRDefault="007C3179" w:rsidP="007C3179">
            <w:pPr>
              <w:rPr>
                <w:rFonts w:eastAsia="DengXian"/>
              </w:rPr>
            </w:pPr>
          </w:p>
        </w:tc>
      </w:tr>
      <w:tr w:rsidR="007C3179" w14:paraId="25369D44" w14:textId="77777777" w:rsidTr="004B5817">
        <w:tc>
          <w:tcPr>
            <w:tcW w:w="1426" w:type="dxa"/>
            <w:shd w:val="clear" w:color="auto" w:fill="auto"/>
          </w:tcPr>
          <w:p w14:paraId="371BE971" w14:textId="77777777" w:rsidR="007C3179" w:rsidRDefault="007C3179" w:rsidP="007C3179">
            <w:pPr>
              <w:rPr>
                <w:rFonts w:eastAsia="DengXian"/>
              </w:rPr>
            </w:pPr>
          </w:p>
        </w:tc>
        <w:tc>
          <w:tcPr>
            <w:tcW w:w="2113" w:type="dxa"/>
            <w:shd w:val="clear" w:color="auto" w:fill="auto"/>
          </w:tcPr>
          <w:p w14:paraId="44D76AE5" w14:textId="77777777" w:rsidR="007C3179" w:rsidRDefault="007C3179" w:rsidP="007C3179">
            <w:pPr>
              <w:rPr>
                <w:rFonts w:eastAsia="DengXian"/>
              </w:rPr>
            </w:pPr>
          </w:p>
        </w:tc>
        <w:tc>
          <w:tcPr>
            <w:tcW w:w="5954" w:type="dxa"/>
            <w:shd w:val="clear" w:color="auto" w:fill="auto"/>
          </w:tcPr>
          <w:p w14:paraId="172C9AAD" w14:textId="77777777" w:rsidR="007C3179" w:rsidRDefault="007C3179" w:rsidP="007C3179">
            <w:pPr>
              <w:rPr>
                <w:rFonts w:eastAsia="DengXian"/>
              </w:rPr>
            </w:pPr>
          </w:p>
        </w:tc>
      </w:tr>
      <w:tr w:rsidR="007C3179"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7C3179" w:rsidRDefault="007C3179" w:rsidP="007C3179">
            <w:pPr>
              <w:rPr>
                <w:rFonts w:eastAsiaTheme="minorEastAsia"/>
              </w:rPr>
            </w:pPr>
          </w:p>
        </w:tc>
      </w:tr>
      <w:tr w:rsidR="007C3179"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7C3179" w:rsidRDefault="007C3179" w:rsidP="007C3179">
            <w:pPr>
              <w:rPr>
                <w:rFonts w:eastAsiaTheme="minorEastAsia"/>
              </w:rPr>
            </w:pPr>
          </w:p>
        </w:tc>
      </w:tr>
      <w:tr w:rsidR="007C3179"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7C3179" w:rsidRDefault="007C3179" w:rsidP="007C3179">
            <w:pPr>
              <w:rPr>
                <w:rFonts w:eastAsiaTheme="minorEastAsia"/>
              </w:rPr>
            </w:pPr>
          </w:p>
        </w:tc>
      </w:tr>
      <w:tr w:rsidR="007C3179"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7C3179" w:rsidRDefault="007C3179" w:rsidP="007C3179">
            <w:pPr>
              <w:rPr>
                <w:rFonts w:eastAsiaTheme="minorEastAsia"/>
              </w:rPr>
            </w:pPr>
          </w:p>
        </w:tc>
      </w:tr>
      <w:tr w:rsidR="007C3179"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7C3179" w:rsidRDefault="007C3179" w:rsidP="007C3179">
            <w:pPr>
              <w:rPr>
                <w:rFonts w:eastAsiaTheme="minorEastAsia"/>
              </w:rPr>
            </w:pPr>
          </w:p>
        </w:tc>
      </w:tr>
      <w:tr w:rsidR="007C3179"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7C3179" w:rsidRDefault="007C3179" w:rsidP="007C3179">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3" w:name="_Toc100929562"/>
            <w:r>
              <w:t>5.3.5.5.2</w:t>
            </w:r>
            <w:r>
              <w:tab/>
              <w:t>Reconfiguration with sync</w:t>
            </w:r>
            <w:bookmarkEnd w:id="23"/>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w:t>
            </w:r>
            <w:proofErr w:type="spellStart"/>
            <w:r>
              <w:rPr>
                <w:color w:val="FF0000"/>
              </w:rPr>
              <w:t>subframe</w:t>
            </w:r>
            <w:proofErr w:type="spellEnd"/>
            <w:r>
              <w:rPr>
                <w:color w:val="FF0000"/>
              </w:rPr>
              <w:t xml:space="preserv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If UE can use target cell NTN-</w:t>
      </w:r>
      <w:proofErr w:type="spellStart"/>
      <w:r>
        <w:t>config</w:t>
      </w:r>
      <w:proofErr w:type="spellEnd"/>
      <w:r>
        <w:t xml:space="preserve">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t>5.3.5.5.2</w:t>
            </w:r>
            <w:r>
              <w:tab/>
              <w:t>Reconfiguration with sync</w:t>
            </w:r>
          </w:p>
          <w:p w14:paraId="630A76AF" w14:textId="77777777" w:rsidR="00B645CD" w:rsidRDefault="00B645CD" w:rsidP="004B5817">
            <w:bookmarkStart w:id="24"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 xml:space="preserve">, </w:t>
            </w:r>
            <w:ins w:id="25" w:author="Sequans - Olivier Marco" w:date="2022-09-30T01:20:00Z">
              <w:r>
                <w:t>according to the target cell NTN-</w:t>
              </w:r>
              <w:proofErr w:type="spellStart"/>
              <w:r>
                <w:t>config</w:t>
              </w:r>
            </w:ins>
            <w:proofErr w:type="spellEnd"/>
            <w:del w:id="26"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4"/>
          </w:p>
          <w:p w14:paraId="3E2FE31D" w14:textId="77777777" w:rsidR="00B645CD" w:rsidRDefault="00B645CD" w:rsidP="004B5817">
            <w:pPr>
              <w:rPr>
                <w:rFonts w:eastAsia="Times New Roman"/>
                <w:lang w:eastAsia="ja-JP"/>
              </w:rPr>
            </w:pPr>
            <w:ins w:id="27" w:author="Sequans - Olivier Marco" w:date="2022-09-30T11:18:00Z">
              <w:r>
                <w:rPr>
                  <w:rFonts w:eastAsia="Times New Roman"/>
                  <w:lang w:eastAsia="ja-JP"/>
                </w:rPr>
                <w:t>NOTE: target cell N</w:t>
              </w:r>
            </w:ins>
            <w:ins w:id="28" w:author="Sequans - Olivier Marco" w:date="2022-09-30T11:19:00Z">
              <w:r>
                <w:rPr>
                  <w:rFonts w:eastAsia="Times New Roman"/>
                  <w:lang w:eastAsia="ja-JP"/>
                </w:rPr>
                <w:t>TN-</w:t>
              </w:r>
              <w:proofErr w:type="spellStart"/>
              <w:r>
                <w:rPr>
                  <w:rFonts w:eastAsia="Times New Roman"/>
                  <w:lang w:eastAsia="ja-JP"/>
                </w:rPr>
                <w:t>config</w:t>
              </w:r>
              <w:proofErr w:type="spellEnd"/>
              <w:r>
                <w:rPr>
                  <w:rFonts w:eastAsia="Times New Roman"/>
                  <w:lang w:eastAsia="ja-JP"/>
                </w:rPr>
                <w:t xml:space="preserve"> might be from </w:t>
              </w:r>
              <w:proofErr w:type="spellStart"/>
              <w:r>
                <w:rPr>
                  <w:i/>
                  <w:iCs/>
                </w:rPr>
                <w:t>reconfiguration</w:t>
              </w:r>
            </w:ins>
            <w:ins w:id="29" w:author="Sequans - Olivier Marco" w:date="2022-09-30T11:20:00Z">
              <w:r>
                <w:rPr>
                  <w:i/>
                  <w:iCs/>
                </w:rPr>
                <w:t>W</w:t>
              </w:r>
            </w:ins>
            <w:ins w:id="30" w:author="Sequans - Olivier Marco" w:date="2022-09-30T11:19:00Z">
              <w:r>
                <w:rPr>
                  <w:i/>
                  <w:iCs/>
                </w:rPr>
                <w:t>ith</w:t>
              </w:r>
            </w:ins>
            <w:ins w:id="31" w:author="Sequans - Olivier Marco" w:date="2022-09-30T11:20:00Z">
              <w:r>
                <w:rPr>
                  <w:i/>
                  <w:iCs/>
                </w:rPr>
                <w:t>S</w:t>
              </w:r>
            </w:ins>
            <w:ins w:id="32" w:author="Sequans - Olivier Marco" w:date="2022-09-30T11:19:00Z">
              <w:r>
                <w:rPr>
                  <w:i/>
                  <w:iCs/>
                </w:rPr>
                <w:t>ync</w:t>
              </w:r>
            </w:ins>
            <w:proofErr w:type="spellEnd"/>
            <w:ins w:id="33"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DengXian"/>
              </w:rPr>
            </w:pPr>
            <w:r>
              <w:rPr>
                <w:rFonts w:eastAsia="DengXian"/>
              </w:rPr>
              <w:t>Ericsson</w:t>
            </w:r>
          </w:p>
        </w:tc>
        <w:tc>
          <w:tcPr>
            <w:tcW w:w="2113" w:type="dxa"/>
            <w:shd w:val="clear" w:color="auto" w:fill="auto"/>
          </w:tcPr>
          <w:p w14:paraId="1D00CB05" w14:textId="31E86E43" w:rsidR="00DB03D6" w:rsidRDefault="00DB03D6" w:rsidP="00DB03D6">
            <w:pPr>
              <w:rPr>
                <w:rFonts w:eastAsia="DengXian"/>
              </w:rPr>
            </w:pPr>
            <w:r>
              <w:rPr>
                <w:rFonts w:eastAsia="DengXian"/>
              </w:rPr>
              <w:t>Agree</w:t>
            </w:r>
          </w:p>
        </w:tc>
        <w:tc>
          <w:tcPr>
            <w:tcW w:w="5954" w:type="dxa"/>
            <w:shd w:val="clear" w:color="auto" w:fill="auto"/>
          </w:tcPr>
          <w:p w14:paraId="427949D2" w14:textId="77777777" w:rsidR="00DB03D6" w:rsidRDefault="00DB03D6" w:rsidP="00DB03D6">
            <w:pPr>
              <w:rPr>
                <w:rFonts w:eastAsia="DengXian"/>
              </w:rPr>
            </w:pPr>
          </w:p>
        </w:tc>
      </w:tr>
      <w:tr w:rsidR="007C3179" w14:paraId="6FE6A90F" w14:textId="77777777" w:rsidTr="004B5817">
        <w:tc>
          <w:tcPr>
            <w:tcW w:w="1426" w:type="dxa"/>
            <w:shd w:val="clear" w:color="auto" w:fill="auto"/>
          </w:tcPr>
          <w:p w14:paraId="40714A6E" w14:textId="2FBA74EC" w:rsidR="007C3179" w:rsidRDefault="007C3179" w:rsidP="007C3179">
            <w:pPr>
              <w:rPr>
                <w:rFonts w:eastAsia="DengXian"/>
              </w:rPr>
            </w:pPr>
            <w:r>
              <w:rPr>
                <w:rFonts w:eastAsia="DengXian"/>
              </w:rPr>
              <w:t>Nokia</w:t>
            </w:r>
          </w:p>
        </w:tc>
        <w:tc>
          <w:tcPr>
            <w:tcW w:w="2113" w:type="dxa"/>
            <w:shd w:val="clear" w:color="auto" w:fill="auto"/>
          </w:tcPr>
          <w:p w14:paraId="55412EBC" w14:textId="1F245428" w:rsidR="007C3179" w:rsidRDefault="007C3179" w:rsidP="007C3179">
            <w:pPr>
              <w:rPr>
                <w:rFonts w:eastAsia="DengXian"/>
              </w:rPr>
            </w:pPr>
            <w:r>
              <w:rPr>
                <w:rFonts w:eastAsia="DengXian"/>
              </w:rPr>
              <w:t>Agree</w:t>
            </w:r>
          </w:p>
        </w:tc>
        <w:tc>
          <w:tcPr>
            <w:tcW w:w="5954" w:type="dxa"/>
            <w:shd w:val="clear" w:color="auto" w:fill="auto"/>
          </w:tcPr>
          <w:p w14:paraId="40AAB4CB" w14:textId="4FBD54E0" w:rsidR="007C3179" w:rsidRDefault="007C3179" w:rsidP="007C3179">
            <w:pPr>
              <w:jc w:val="left"/>
              <w:rPr>
                <w:rFonts w:eastAsia="DengXian"/>
              </w:rPr>
            </w:pPr>
            <w:r>
              <w:rPr>
                <w:rFonts w:eastAsia="DengXian"/>
              </w:rPr>
              <w:t>But this should not be a NOTE.</w:t>
            </w:r>
          </w:p>
        </w:tc>
      </w:tr>
      <w:tr w:rsidR="007C3179" w14:paraId="1783826A" w14:textId="77777777" w:rsidTr="004B5817">
        <w:tc>
          <w:tcPr>
            <w:tcW w:w="1426" w:type="dxa"/>
            <w:shd w:val="clear" w:color="auto" w:fill="auto"/>
          </w:tcPr>
          <w:p w14:paraId="7EF09211" w14:textId="77777777" w:rsidR="007C3179" w:rsidRDefault="007C3179" w:rsidP="007C3179">
            <w:pPr>
              <w:rPr>
                <w:rFonts w:eastAsia="DengXian"/>
              </w:rPr>
            </w:pPr>
          </w:p>
        </w:tc>
        <w:tc>
          <w:tcPr>
            <w:tcW w:w="2113" w:type="dxa"/>
            <w:shd w:val="clear" w:color="auto" w:fill="auto"/>
          </w:tcPr>
          <w:p w14:paraId="6E208C7C" w14:textId="77777777" w:rsidR="007C3179" w:rsidRDefault="007C3179" w:rsidP="007C3179">
            <w:pPr>
              <w:rPr>
                <w:rFonts w:eastAsia="DengXian"/>
              </w:rPr>
            </w:pPr>
          </w:p>
        </w:tc>
        <w:tc>
          <w:tcPr>
            <w:tcW w:w="5954" w:type="dxa"/>
            <w:shd w:val="clear" w:color="auto" w:fill="auto"/>
          </w:tcPr>
          <w:p w14:paraId="71BA6A0E" w14:textId="77777777" w:rsidR="007C3179" w:rsidRDefault="007C3179" w:rsidP="007C3179">
            <w:pPr>
              <w:rPr>
                <w:rFonts w:eastAsia="DengXian"/>
              </w:rPr>
            </w:pPr>
          </w:p>
        </w:tc>
      </w:tr>
      <w:tr w:rsidR="007C3179" w14:paraId="2F35DDCF" w14:textId="77777777" w:rsidTr="004B5817">
        <w:tc>
          <w:tcPr>
            <w:tcW w:w="1426" w:type="dxa"/>
            <w:shd w:val="clear" w:color="auto" w:fill="auto"/>
          </w:tcPr>
          <w:p w14:paraId="2B2EE291" w14:textId="77777777" w:rsidR="007C3179" w:rsidRDefault="007C3179" w:rsidP="007C3179">
            <w:pPr>
              <w:rPr>
                <w:rFonts w:eastAsia="DengXian"/>
              </w:rPr>
            </w:pPr>
          </w:p>
        </w:tc>
        <w:tc>
          <w:tcPr>
            <w:tcW w:w="2113" w:type="dxa"/>
            <w:shd w:val="clear" w:color="auto" w:fill="auto"/>
          </w:tcPr>
          <w:p w14:paraId="40B6A825" w14:textId="77777777" w:rsidR="007C3179" w:rsidRDefault="007C3179" w:rsidP="007C3179">
            <w:pPr>
              <w:rPr>
                <w:rFonts w:eastAsia="DengXian"/>
              </w:rPr>
            </w:pPr>
          </w:p>
        </w:tc>
        <w:tc>
          <w:tcPr>
            <w:tcW w:w="5954" w:type="dxa"/>
            <w:shd w:val="clear" w:color="auto" w:fill="auto"/>
          </w:tcPr>
          <w:p w14:paraId="3A5D7A9E" w14:textId="77777777" w:rsidR="007C3179" w:rsidRDefault="007C3179" w:rsidP="007C3179">
            <w:pPr>
              <w:rPr>
                <w:rFonts w:eastAsia="DengXian"/>
              </w:rPr>
            </w:pPr>
          </w:p>
        </w:tc>
      </w:tr>
      <w:tr w:rsidR="007C3179" w14:paraId="68258601" w14:textId="77777777" w:rsidTr="004B5817">
        <w:tc>
          <w:tcPr>
            <w:tcW w:w="1426" w:type="dxa"/>
            <w:shd w:val="clear" w:color="auto" w:fill="auto"/>
          </w:tcPr>
          <w:p w14:paraId="408B22F2" w14:textId="77777777" w:rsidR="007C3179" w:rsidRDefault="007C3179" w:rsidP="007C3179">
            <w:pPr>
              <w:rPr>
                <w:rFonts w:eastAsia="DengXian"/>
              </w:rPr>
            </w:pPr>
          </w:p>
        </w:tc>
        <w:tc>
          <w:tcPr>
            <w:tcW w:w="2113" w:type="dxa"/>
            <w:shd w:val="clear" w:color="auto" w:fill="auto"/>
          </w:tcPr>
          <w:p w14:paraId="34C8621A" w14:textId="77777777" w:rsidR="007C3179" w:rsidRDefault="007C3179" w:rsidP="007C3179">
            <w:pPr>
              <w:rPr>
                <w:rFonts w:eastAsia="DengXian"/>
              </w:rPr>
            </w:pPr>
          </w:p>
        </w:tc>
        <w:tc>
          <w:tcPr>
            <w:tcW w:w="5954" w:type="dxa"/>
            <w:shd w:val="clear" w:color="auto" w:fill="auto"/>
          </w:tcPr>
          <w:p w14:paraId="06683E2A" w14:textId="77777777" w:rsidR="007C3179" w:rsidRDefault="007C3179" w:rsidP="007C3179">
            <w:pPr>
              <w:rPr>
                <w:rFonts w:eastAsia="PMingLiU"/>
                <w:lang w:eastAsia="zh-TW"/>
              </w:rPr>
            </w:pPr>
          </w:p>
        </w:tc>
      </w:tr>
      <w:tr w:rsidR="007C3179" w14:paraId="458BB475" w14:textId="77777777" w:rsidTr="004B5817">
        <w:tc>
          <w:tcPr>
            <w:tcW w:w="1426" w:type="dxa"/>
            <w:shd w:val="clear" w:color="auto" w:fill="auto"/>
          </w:tcPr>
          <w:p w14:paraId="0292CFC6" w14:textId="77777777" w:rsidR="007C3179" w:rsidRDefault="007C3179" w:rsidP="007C3179">
            <w:pPr>
              <w:rPr>
                <w:rFonts w:eastAsia="DengXian"/>
              </w:rPr>
            </w:pPr>
          </w:p>
        </w:tc>
        <w:tc>
          <w:tcPr>
            <w:tcW w:w="2113" w:type="dxa"/>
            <w:shd w:val="clear" w:color="auto" w:fill="auto"/>
          </w:tcPr>
          <w:p w14:paraId="553998A0" w14:textId="77777777" w:rsidR="007C3179" w:rsidRDefault="007C3179" w:rsidP="007C3179">
            <w:pPr>
              <w:rPr>
                <w:rFonts w:eastAsia="DengXian"/>
              </w:rPr>
            </w:pPr>
          </w:p>
        </w:tc>
        <w:tc>
          <w:tcPr>
            <w:tcW w:w="5954" w:type="dxa"/>
            <w:shd w:val="clear" w:color="auto" w:fill="auto"/>
          </w:tcPr>
          <w:p w14:paraId="1DA106B9" w14:textId="77777777" w:rsidR="007C3179" w:rsidRDefault="007C3179" w:rsidP="007C3179">
            <w:pPr>
              <w:jc w:val="left"/>
              <w:rPr>
                <w:rFonts w:eastAsia="DengXian"/>
              </w:rPr>
            </w:pPr>
          </w:p>
        </w:tc>
      </w:tr>
      <w:tr w:rsidR="007C3179" w14:paraId="100B6782" w14:textId="77777777" w:rsidTr="004B5817">
        <w:tc>
          <w:tcPr>
            <w:tcW w:w="1426" w:type="dxa"/>
            <w:shd w:val="clear" w:color="auto" w:fill="auto"/>
          </w:tcPr>
          <w:p w14:paraId="1B96D0C3" w14:textId="77777777" w:rsidR="007C3179" w:rsidRDefault="007C3179" w:rsidP="007C3179">
            <w:pPr>
              <w:rPr>
                <w:rFonts w:eastAsia="DengXian"/>
              </w:rPr>
            </w:pPr>
          </w:p>
        </w:tc>
        <w:tc>
          <w:tcPr>
            <w:tcW w:w="2113" w:type="dxa"/>
            <w:shd w:val="clear" w:color="auto" w:fill="auto"/>
          </w:tcPr>
          <w:p w14:paraId="03D37DAB" w14:textId="77777777" w:rsidR="007C3179" w:rsidRDefault="007C3179" w:rsidP="007C3179">
            <w:pPr>
              <w:rPr>
                <w:rFonts w:eastAsia="DengXian"/>
              </w:rPr>
            </w:pPr>
          </w:p>
        </w:tc>
        <w:tc>
          <w:tcPr>
            <w:tcW w:w="5954" w:type="dxa"/>
            <w:shd w:val="clear" w:color="auto" w:fill="auto"/>
          </w:tcPr>
          <w:p w14:paraId="6388BEC5" w14:textId="77777777" w:rsidR="007C3179" w:rsidRDefault="007C3179" w:rsidP="007C3179">
            <w:pPr>
              <w:rPr>
                <w:rFonts w:eastAsia="PMingLiU"/>
                <w:lang w:eastAsia="zh-TW"/>
              </w:rPr>
            </w:pPr>
          </w:p>
        </w:tc>
      </w:tr>
      <w:tr w:rsidR="007C3179" w14:paraId="2A067EF0" w14:textId="77777777" w:rsidTr="004B5817">
        <w:tc>
          <w:tcPr>
            <w:tcW w:w="1426" w:type="dxa"/>
            <w:shd w:val="clear" w:color="auto" w:fill="auto"/>
          </w:tcPr>
          <w:p w14:paraId="208E94D6" w14:textId="77777777" w:rsidR="007C3179" w:rsidRDefault="007C3179" w:rsidP="007C3179">
            <w:pPr>
              <w:rPr>
                <w:rFonts w:eastAsia="DengXian"/>
              </w:rPr>
            </w:pPr>
          </w:p>
        </w:tc>
        <w:tc>
          <w:tcPr>
            <w:tcW w:w="2113" w:type="dxa"/>
            <w:shd w:val="clear" w:color="auto" w:fill="auto"/>
          </w:tcPr>
          <w:p w14:paraId="18F08879" w14:textId="77777777" w:rsidR="007C3179" w:rsidRDefault="007C3179" w:rsidP="007C3179">
            <w:pPr>
              <w:rPr>
                <w:rFonts w:eastAsia="DengXian"/>
              </w:rPr>
            </w:pPr>
          </w:p>
        </w:tc>
        <w:tc>
          <w:tcPr>
            <w:tcW w:w="5954" w:type="dxa"/>
            <w:shd w:val="clear" w:color="auto" w:fill="auto"/>
          </w:tcPr>
          <w:p w14:paraId="5EB03C4F" w14:textId="77777777" w:rsidR="007C3179" w:rsidRDefault="007C3179" w:rsidP="007C3179">
            <w:pPr>
              <w:rPr>
                <w:rFonts w:eastAsia="PMingLiU"/>
                <w:lang w:eastAsia="zh-TW"/>
              </w:rPr>
            </w:pPr>
          </w:p>
        </w:tc>
      </w:tr>
      <w:tr w:rsidR="007C3179" w14:paraId="26166D2C" w14:textId="77777777" w:rsidTr="004B5817">
        <w:tc>
          <w:tcPr>
            <w:tcW w:w="1426" w:type="dxa"/>
            <w:shd w:val="clear" w:color="auto" w:fill="auto"/>
          </w:tcPr>
          <w:p w14:paraId="564087AA" w14:textId="77777777" w:rsidR="007C3179" w:rsidRDefault="007C3179" w:rsidP="007C3179">
            <w:pPr>
              <w:rPr>
                <w:rFonts w:eastAsia="DengXian"/>
              </w:rPr>
            </w:pPr>
          </w:p>
        </w:tc>
        <w:tc>
          <w:tcPr>
            <w:tcW w:w="2113" w:type="dxa"/>
            <w:shd w:val="clear" w:color="auto" w:fill="auto"/>
          </w:tcPr>
          <w:p w14:paraId="04A173BB" w14:textId="77777777" w:rsidR="007C3179" w:rsidRDefault="007C3179" w:rsidP="007C3179">
            <w:pPr>
              <w:rPr>
                <w:rFonts w:eastAsia="DengXian"/>
              </w:rPr>
            </w:pPr>
          </w:p>
        </w:tc>
        <w:tc>
          <w:tcPr>
            <w:tcW w:w="5954" w:type="dxa"/>
            <w:shd w:val="clear" w:color="auto" w:fill="auto"/>
          </w:tcPr>
          <w:p w14:paraId="40E180C9" w14:textId="77777777" w:rsidR="007C3179" w:rsidRDefault="007C3179" w:rsidP="007C3179">
            <w:pPr>
              <w:rPr>
                <w:rFonts w:eastAsia="DengXian"/>
              </w:rPr>
            </w:pPr>
          </w:p>
        </w:tc>
      </w:tr>
      <w:tr w:rsidR="007C3179" w14:paraId="62CA40BE" w14:textId="77777777" w:rsidTr="004B5817">
        <w:tc>
          <w:tcPr>
            <w:tcW w:w="1426" w:type="dxa"/>
            <w:shd w:val="clear" w:color="auto" w:fill="auto"/>
          </w:tcPr>
          <w:p w14:paraId="4566F5C5" w14:textId="77777777" w:rsidR="007C3179" w:rsidRDefault="007C3179" w:rsidP="007C3179">
            <w:pPr>
              <w:rPr>
                <w:rFonts w:eastAsia="DengXian"/>
              </w:rPr>
            </w:pPr>
          </w:p>
        </w:tc>
        <w:tc>
          <w:tcPr>
            <w:tcW w:w="2113" w:type="dxa"/>
            <w:shd w:val="clear" w:color="auto" w:fill="auto"/>
          </w:tcPr>
          <w:p w14:paraId="19EF56AB" w14:textId="77777777" w:rsidR="007C3179" w:rsidRDefault="007C3179" w:rsidP="007C3179">
            <w:pPr>
              <w:rPr>
                <w:rFonts w:eastAsia="DengXian"/>
              </w:rPr>
            </w:pPr>
          </w:p>
        </w:tc>
        <w:tc>
          <w:tcPr>
            <w:tcW w:w="5954" w:type="dxa"/>
            <w:shd w:val="clear" w:color="auto" w:fill="auto"/>
          </w:tcPr>
          <w:p w14:paraId="0DDC9845" w14:textId="77777777" w:rsidR="007C3179" w:rsidRDefault="007C3179" w:rsidP="007C3179">
            <w:pPr>
              <w:rPr>
                <w:rFonts w:eastAsia="DengXian"/>
              </w:rPr>
            </w:pPr>
          </w:p>
        </w:tc>
      </w:tr>
      <w:tr w:rsidR="007C3179"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7C3179" w:rsidRDefault="007C3179" w:rsidP="007C3179">
            <w:pPr>
              <w:rPr>
                <w:rFonts w:eastAsiaTheme="minorEastAsia"/>
              </w:rPr>
            </w:pPr>
          </w:p>
        </w:tc>
      </w:tr>
      <w:tr w:rsidR="007C3179"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7C3179" w:rsidRDefault="007C3179" w:rsidP="007C3179">
            <w:pPr>
              <w:rPr>
                <w:rFonts w:eastAsiaTheme="minorEastAsia"/>
              </w:rPr>
            </w:pPr>
          </w:p>
        </w:tc>
      </w:tr>
      <w:tr w:rsidR="007C3179"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7C3179" w:rsidRDefault="007C3179" w:rsidP="007C3179">
            <w:pPr>
              <w:rPr>
                <w:rFonts w:eastAsiaTheme="minorEastAsia"/>
              </w:rPr>
            </w:pPr>
          </w:p>
        </w:tc>
      </w:tr>
      <w:tr w:rsidR="007C3179"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7C3179" w:rsidRDefault="007C3179" w:rsidP="007C3179">
            <w:pPr>
              <w:rPr>
                <w:rFonts w:eastAsiaTheme="minorEastAsia"/>
              </w:rPr>
            </w:pPr>
          </w:p>
        </w:tc>
      </w:tr>
      <w:tr w:rsidR="007C3179"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7C3179" w:rsidRDefault="007C3179" w:rsidP="007C3179">
            <w:pPr>
              <w:rPr>
                <w:rFonts w:eastAsiaTheme="minorEastAsia"/>
              </w:rPr>
            </w:pPr>
          </w:p>
        </w:tc>
      </w:tr>
      <w:tr w:rsidR="007C3179"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7C3179" w:rsidRDefault="007C3179" w:rsidP="007C3179">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r>
              <w:rPr>
                <w:rFonts w:eastAsia="DengXian"/>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proofErr w:type="spellStart"/>
            <w:r>
              <w:rPr>
                <w:rFonts w:eastAsia="DengXian"/>
                <w:color w:val="000000" w:themeColor="text1"/>
              </w:rPr>
              <w:t>ASUSTeK</w:t>
            </w:r>
            <w:proofErr w:type="spellEnd"/>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DengXian"/>
              </w:rPr>
            </w:pPr>
            <w:r>
              <w:rPr>
                <w:rFonts w:eastAsia="DengXian" w:hint="eastAsia"/>
                <w:lang w:val="en-US"/>
              </w:rPr>
              <w:lastRenderedPageBreak/>
              <w:t>CATT</w:t>
            </w:r>
          </w:p>
        </w:tc>
        <w:tc>
          <w:tcPr>
            <w:tcW w:w="2113" w:type="dxa"/>
            <w:shd w:val="clear" w:color="auto" w:fill="auto"/>
          </w:tcPr>
          <w:p w14:paraId="5F6F820F" w14:textId="1CCB1B6B" w:rsidR="00633EC8" w:rsidRDefault="00633EC8" w:rsidP="004F1AE2">
            <w:pPr>
              <w:rPr>
                <w:rFonts w:eastAsia="DengXian"/>
              </w:rPr>
            </w:pPr>
            <w:r>
              <w:rPr>
                <w:rFonts w:eastAsia="DengXian"/>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DengXian"/>
              </w:rPr>
            </w:pPr>
            <w:r>
              <w:rPr>
                <w:rFonts w:eastAsia="DengXian"/>
              </w:rPr>
              <w:t>Ericsson</w:t>
            </w:r>
          </w:p>
        </w:tc>
        <w:tc>
          <w:tcPr>
            <w:tcW w:w="2113" w:type="dxa"/>
            <w:shd w:val="clear" w:color="auto" w:fill="auto"/>
          </w:tcPr>
          <w:p w14:paraId="6DC08D62" w14:textId="635A2DF5" w:rsidR="00DB03D6" w:rsidRDefault="00DB03D6" w:rsidP="00DB03D6">
            <w:pPr>
              <w:rPr>
                <w:rFonts w:eastAsia="DengXian"/>
              </w:rPr>
            </w:pPr>
            <w:r>
              <w:rPr>
                <w:rFonts w:eastAsia="DengXian"/>
              </w:rPr>
              <w:t>Agree</w:t>
            </w:r>
          </w:p>
        </w:tc>
        <w:tc>
          <w:tcPr>
            <w:tcW w:w="5954" w:type="dxa"/>
            <w:shd w:val="clear" w:color="auto" w:fill="auto"/>
          </w:tcPr>
          <w:p w14:paraId="0EFCED61" w14:textId="77777777" w:rsidR="00DB03D6" w:rsidRDefault="00DB03D6" w:rsidP="00DB03D6">
            <w:pPr>
              <w:rPr>
                <w:rFonts w:eastAsia="PMingLiU"/>
                <w:lang w:eastAsia="zh-TW"/>
              </w:rPr>
            </w:pPr>
          </w:p>
        </w:tc>
      </w:tr>
      <w:tr w:rsidR="007C3179" w14:paraId="42D8B502" w14:textId="77777777" w:rsidTr="004B5817">
        <w:tc>
          <w:tcPr>
            <w:tcW w:w="1426" w:type="dxa"/>
            <w:shd w:val="clear" w:color="auto" w:fill="auto"/>
          </w:tcPr>
          <w:p w14:paraId="50C0A7F2" w14:textId="2B2418B5" w:rsidR="007C3179" w:rsidRDefault="007C3179" w:rsidP="007C3179">
            <w:pPr>
              <w:rPr>
                <w:rFonts w:eastAsia="DengXian"/>
              </w:rPr>
            </w:pPr>
            <w:r>
              <w:rPr>
                <w:rFonts w:eastAsia="DengXian"/>
              </w:rPr>
              <w:t>Nokia</w:t>
            </w:r>
          </w:p>
        </w:tc>
        <w:tc>
          <w:tcPr>
            <w:tcW w:w="2113" w:type="dxa"/>
            <w:shd w:val="clear" w:color="auto" w:fill="auto"/>
          </w:tcPr>
          <w:p w14:paraId="09F7D3FF" w14:textId="77777777" w:rsidR="007C3179" w:rsidRDefault="007C3179" w:rsidP="007C3179">
            <w:pPr>
              <w:rPr>
                <w:rFonts w:eastAsia="DengXian"/>
              </w:rPr>
            </w:pPr>
          </w:p>
        </w:tc>
        <w:tc>
          <w:tcPr>
            <w:tcW w:w="5954" w:type="dxa"/>
            <w:shd w:val="clear" w:color="auto" w:fill="auto"/>
          </w:tcPr>
          <w:p w14:paraId="038C9264" w14:textId="22D4ACA6" w:rsidR="007C3179" w:rsidRDefault="007C3179" w:rsidP="007C3179">
            <w:pPr>
              <w:rPr>
                <w:rFonts w:eastAsia="DengXian"/>
              </w:rPr>
            </w:pPr>
            <w:r>
              <w:rPr>
                <w:rFonts w:eastAsia="DengXian"/>
              </w:rPr>
              <w:t>The UE should be able to start T430 for the new selected cell, then the old T430 may be stopped.</w:t>
            </w:r>
          </w:p>
        </w:tc>
      </w:tr>
      <w:tr w:rsidR="007C3179" w14:paraId="2E900A43" w14:textId="77777777" w:rsidTr="004B5817">
        <w:tc>
          <w:tcPr>
            <w:tcW w:w="1426" w:type="dxa"/>
            <w:shd w:val="clear" w:color="auto" w:fill="auto"/>
          </w:tcPr>
          <w:p w14:paraId="0EA4EDCA" w14:textId="15C8E13B" w:rsidR="007C3179" w:rsidRDefault="002C6DED" w:rsidP="007C3179">
            <w:pPr>
              <w:rPr>
                <w:rFonts w:eastAsia="DengXian"/>
              </w:rPr>
            </w:pPr>
            <w:r>
              <w:rPr>
                <w:rFonts w:eastAsia="DengXian" w:hint="eastAsia"/>
              </w:rPr>
              <w:t>Z</w:t>
            </w:r>
            <w:r>
              <w:rPr>
                <w:rFonts w:eastAsia="DengXian"/>
              </w:rPr>
              <w:t>TE</w:t>
            </w:r>
          </w:p>
        </w:tc>
        <w:tc>
          <w:tcPr>
            <w:tcW w:w="2113" w:type="dxa"/>
            <w:shd w:val="clear" w:color="auto" w:fill="auto"/>
          </w:tcPr>
          <w:p w14:paraId="68430C9D" w14:textId="0F189A33" w:rsidR="007C3179" w:rsidRDefault="002C6DED" w:rsidP="007C3179">
            <w:pPr>
              <w:rPr>
                <w:rFonts w:eastAsia="DengXian"/>
              </w:rPr>
            </w:pPr>
            <w:r>
              <w:rPr>
                <w:rFonts w:eastAsia="DengXian" w:hint="eastAsia"/>
              </w:rPr>
              <w:t>D</w:t>
            </w:r>
            <w:r>
              <w:rPr>
                <w:rFonts w:eastAsia="DengXian"/>
              </w:rPr>
              <w:t>isagree</w:t>
            </w:r>
          </w:p>
        </w:tc>
        <w:tc>
          <w:tcPr>
            <w:tcW w:w="5954" w:type="dxa"/>
            <w:shd w:val="clear" w:color="auto" w:fill="auto"/>
          </w:tcPr>
          <w:p w14:paraId="6F47BFA5" w14:textId="0A77499E" w:rsidR="007C3179" w:rsidRDefault="002C6DED" w:rsidP="007C3179">
            <w:pPr>
              <w:rPr>
                <w:rFonts w:eastAsia="DengXian"/>
              </w:rPr>
            </w:pPr>
            <w:r>
              <w:rPr>
                <w:rFonts w:eastAsia="DengXian" w:hint="eastAsia"/>
              </w:rPr>
              <w:t>N</w:t>
            </w:r>
            <w:r>
              <w:rPr>
                <w:rFonts w:eastAsia="DengXian"/>
              </w:rPr>
              <w:t>othing is broken in the current spec.</w:t>
            </w:r>
          </w:p>
        </w:tc>
      </w:tr>
      <w:tr w:rsidR="00CA6CEF"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0C6F46C4"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23FA74C4"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5A5E5972" w:rsidR="00CA6CEF" w:rsidRDefault="00CA6CEF" w:rsidP="00CA6CEF">
            <w:pPr>
              <w:rPr>
                <w:rFonts w:eastAsiaTheme="minorEastAsia"/>
              </w:rPr>
            </w:pPr>
            <w:r>
              <w:rPr>
                <w:rFonts w:eastAsia="DengXian"/>
              </w:rPr>
              <w:t>Agree with Huawei</w:t>
            </w:r>
          </w:p>
        </w:tc>
      </w:tr>
      <w:tr w:rsidR="007C3179"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7C3179" w:rsidRDefault="007C3179" w:rsidP="007C3179">
            <w:pPr>
              <w:rPr>
                <w:rFonts w:eastAsiaTheme="minorEastAsia"/>
              </w:rPr>
            </w:pPr>
          </w:p>
        </w:tc>
      </w:tr>
      <w:tr w:rsidR="007C3179"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7C3179" w:rsidRDefault="007C3179" w:rsidP="007C3179">
            <w:pPr>
              <w:rPr>
                <w:rFonts w:eastAsiaTheme="minorEastAsia"/>
              </w:rPr>
            </w:pPr>
          </w:p>
        </w:tc>
      </w:tr>
      <w:tr w:rsidR="007C3179"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7C3179" w:rsidRDefault="007C3179" w:rsidP="007C3179">
            <w:pPr>
              <w:rPr>
                <w:rFonts w:eastAsiaTheme="minorEastAsia"/>
              </w:rPr>
            </w:pPr>
          </w:p>
        </w:tc>
      </w:tr>
      <w:tr w:rsidR="007C3179"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7C3179" w:rsidRDefault="007C3179" w:rsidP="007C3179">
            <w:pPr>
              <w:rPr>
                <w:rFonts w:eastAsiaTheme="minorEastAsia"/>
              </w:rPr>
            </w:pPr>
          </w:p>
        </w:tc>
      </w:tr>
      <w:tr w:rsidR="007C3179"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7C3179" w:rsidRDefault="007C3179" w:rsidP="007C3179">
            <w:pPr>
              <w:rPr>
                <w:rFonts w:eastAsiaTheme="minorEastAsia"/>
              </w:rPr>
            </w:pPr>
          </w:p>
        </w:tc>
      </w:tr>
    </w:tbl>
    <w:p w14:paraId="0AA47516" w14:textId="3EA6C1DB" w:rsidR="00B645CD" w:rsidRDefault="00B645CD" w:rsidP="00B645CD">
      <w:pPr>
        <w:spacing w:before="240"/>
      </w:pPr>
    </w:p>
    <w:p w14:paraId="5F8FDD61" w14:textId="77777777" w:rsidR="00101DA0" w:rsidRDefault="00101DA0" w:rsidP="00101DA0">
      <w:pPr>
        <w:rPr>
          <w:color w:val="0070C0"/>
        </w:rPr>
      </w:pPr>
      <w:r>
        <w:rPr>
          <w:color w:val="0070C0"/>
        </w:rPr>
        <w:t>[Moderator summary]:</w:t>
      </w:r>
    </w:p>
    <w:p w14:paraId="2D2CAE67" w14:textId="79DDF4F9" w:rsidR="00101DA0" w:rsidRDefault="00101DA0" w:rsidP="00101DA0">
      <w:pPr>
        <w:rPr>
          <w:color w:val="0070C0"/>
        </w:rPr>
      </w:pPr>
      <w:r>
        <w:rPr>
          <w:color w:val="0070C0"/>
        </w:rPr>
        <w:t>1</w:t>
      </w:r>
      <w:r w:rsidR="006C499D">
        <w:rPr>
          <w:color w:val="0070C0"/>
        </w:rPr>
        <w:t>5</w:t>
      </w:r>
      <w:r>
        <w:rPr>
          <w:color w:val="0070C0"/>
        </w:rPr>
        <w:t xml:space="preserve"> companies provided inputs. 1</w:t>
      </w:r>
      <w:r w:rsidR="006C499D">
        <w:rPr>
          <w:color w:val="0070C0"/>
        </w:rPr>
        <w:t>1</w:t>
      </w:r>
      <w:r>
        <w:rPr>
          <w:color w:val="0070C0"/>
        </w:rPr>
        <w:t xml:space="preserve"> think </w:t>
      </w:r>
      <w:r w:rsidRPr="00B744DA">
        <w:rPr>
          <w:color w:val="0070C0"/>
        </w:rPr>
        <w:t xml:space="preserve">that UE </w:t>
      </w:r>
      <w:r>
        <w:rPr>
          <w:color w:val="0070C0"/>
        </w:rPr>
        <w:t>does not need to</w:t>
      </w:r>
      <w:r w:rsidRPr="00B744DA">
        <w:rPr>
          <w:color w:val="0070C0"/>
        </w:rPr>
        <w:t xml:space="preserve"> </w:t>
      </w:r>
      <w:r w:rsidR="006C499D">
        <w:rPr>
          <w:color w:val="0070C0"/>
        </w:rPr>
        <w:t xml:space="preserve">stop </w:t>
      </w:r>
      <w:r w:rsidR="006C499D" w:rsidRPr="006C499D">
        <w:rPr>
          <w:color w:val="0070C0"/>
        </w:rPr>
        <w:t>T430 for the target cell</w:t>
      </w:r>
      <w:r w:rsidR="006C499D" w:rsidRPr="006C499D">
        <w:rPr>
          <w:color w:val="0070C0"/>
        </w:rPr>
        <w:t xml:space="preserve"> when initiating the re-establishment procedure due to HO failure</w:t>
      </w:r>
      <w:r>
        <w:rPr>
          <w:color w:val="0070C0"/>
        </w:rPr>
        <w:t>.</w:t>
      </w:r>
      <w:r w:rsidR="006C499D">
        <w:rPr>
          <w:color w:val="0070C0"/>
        </w:rPr>
        <w:t xml:space="preserve"> </w:t>
      </w:r>
      <w:r w:rsidR="00593D0D">
        <w:rPr>
          <w:color w:val="0070C0"/>
        </w:rPr>
        <w:t xml:space="preserve">Most companies’ view is UE only need to maintain serving cell T430, when the UE fails to handover the target cell, </w:t>
      </w:r>
      <w:r w:rsidR="00F31797">
        <w:rPr>
          <w:color w:val="0070C0"/>
        </w:rPr>
        <w:t xml:space="preserve">if UE selects the same cell </w:t>
      </w:r>
      <w:r w:rsidR="00F31797" w:rsidRPr="00F31797">
        <w:rPr>
          <w:color w:val="0070C0"/>
        </w:rPr>
        <w:t>T430 continues running</w:t>
      </w:r>
      <w:r w:rsidR="00F31797">
        <w:rPr>
          <w:color w:val="0070C0"/>
        </w:rPr>
        <w:t xml:space="preserve">, </w:t>
      </w:r>
      <w:r w:rsidR="00593D0D" w:rsidRPr="00593D0D">
        <w:rPr>
          <w:color w:val="0070C0"/>
        </w:rPr>
        <w:t>if UE selects another cell, a new T430 will be started</w:t>
      </w:r>
      <w:r w:rsidR="00593D0D">
        <w:rPr>
          <w:color w:val="0070C0"/>
        </w:rPr>
        <w:t>. Nothing is broken in the current spec.</w:t>
      </w:r>
      <w:r w:rsidR="00F31797">
        <w:rPr>
          <w:color w:val="0070C0"/>
        </w:rPr>
        <w:t xml:space="preserve"> </w:t>
      </w:r>
    </w:p>
    <w:p w14:paraId="262B68EE" w14:textId="77777777" w:rsidR="00101DA0" w:rsidRDefault="00101DA0" w:rsidP="00101DA0">
      <w:pPr>
        <w:rPr>
          <w:color w:val="0070C0"/>
        </w:rPr>
      </w:pPr>
      <w:r>
        <w:rPr>
          <w:color w:val="0070C0"/>
        </w:rPr>
        <w:t xml:space="preserve">Based on the majority view, the following is proposed:  </w:t>
      </w:r>
    </w:p>
    <w:p w14:paraId="6A653F2F" w14:textId="77777777" w:rsidR="00101DA0" w:rsidRDefault="00101DA0" w:rsidP="00101DA0">
      <w:pPr>
        <w:rPr>
          <w:color w:val="0070C0"/>
        </w:rPr>
      </w:pPr>
    </w:p>
    <w:p w14:paraId="4935EE47" w14:textId="7B77E4F6" w:rsidR="00101DA0" w:rsidRDefault="00101DA0" w:rsidP="00101DA0">
      <w:pPr>
        <w:spacing w:after="180"/>
        <w:jc w:val="left"/>
        <w:rPr>
          <w:b/>
          <w:color w:val="0070C0"/>
        </w:rPr>
      </w:pPr>
      <w:r w:rsidRPr="005D44A3">
        <w:rPr>
          <w:b/>
          <w:color w:val="0070C0"/>
        </w:rPr>
        <w:t xml:space="preserve">Proposal </w:t>
      </w:r>
      <w:r>
        <w:rPr>
          <w:b/>
          <w:color w:val="0070C0"/>
        </w:rPr>
        <w:t>1</w:t>
      </w:r>
      <w:r w:rsidR="00B25F5E">
        <w:rPr>
          <w:b/>
          <w:color w:val="0070C0"/>
        </w:rPr>
        <w:t>0</w:t>
      </w:r>
      <w:r w:rsidRPr="005D44A3">
        <w:rPr>
          <w:b/>
          <w:color w:val="0070C0"/>
        </w:rPr>
        <w:t>: (</w:t>
      </w:r>
      <w:r>
        <w:rPr>
          <w:b/>
          <w:color w:val="0070C0"/>
        </w:rPr>
        <w:t>1</w:t>
      </w:r>
      <w:r w:rsidR="00F31797">
        <w:rPr>
          <w:b/>
          <w:color w:val="0070C0"/>
        </w:rPr>
        <w:t>1</w:t>
      </w:r>
      <w:r w:rsidRPr="005D44A3">
        <w:rPr>
          <w:b/>
          <w:color w:val="0070C0"/>
        </w:rPr>
        <w:t>/1</w:t>
      </w:r>
      <w:r w:rsidR="00F31797">
        <w:rPr>
          <w:b/>
          <w:color w:val="0070C0"/>
        </w:rPr>
        <w:t>5</w:t>
      </w:r>
      <w:r w:rsidRPr="005D44A3">
        <w:rPr>
          <w:b/>
          <w:color w:val="0070C0"/>
        </w:rPr>
        <w:t xml:space="preserve">) </w:t>
      </w:r>
      <w:r w:rsidR="00F53A29">
        <w:rPr>
          <w:b/>
          <w:color w:val="0070C0"/>
        </w:rPr>
        <w:t>W</w:t>
      </w:r>
      <w:r w:rsidR="00F31797" w:rsidRPr="00F31797">
        <w:rPr>
          <w:b/>
          <w:color w:val="0070C0"/>
        </w:rPr>
        <w:t>hen initiating the re-establishment procedure due to HO failure</w:t>
      </w:r>
      <w:r w:rsidR="00F53A29">
        <w:rPr>
          <w:b/>
          <w:color w:val="0070C0"/>
        </w:rPr>
        <w:t xml:space="preserve">, </w:t>
      </w:r>
      <w:r w:rsidR="00F53A29">
        <w:rPr>
          <w:b/>
          <w:color w:val="0070C0"/>
        </w:rPr>
        <w:t xml:space="preserve">UE </w:t>
      </w:r>
      <w:r w:rsidR="005C1A17">
        <w:rPr>
          <w:b/>
          <w:color w:val="0070C0"/>
        </w:rPr>
        <w:t>does not stop the current</w:t>
      </w:r>
      <w:r w:rsidR="00F53A29">
        <w:rPr>
          <w:b/>
          <w:color w:val="0070C0"/>
        </w:rPr>
        <w:t xml:space="preserve"> T430</w:t>
      </w:r>
      <w:r>
        <w:rPr>
          <w:b/>
          <w:color w:val="0070C0"/>
        </w:rPr>
        <w:t>.</w:t>
      </w:r>
    </w:p>
    <w:p w14:paraId="1E67B5E5" w14:textId="77777777" w:rsidR="00101DA0" w:rsidRDefault="00101DA0"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lastRenderedPageBreak/>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4" w:author="Samsung (Shiyang Leng)" w:date="2022-10-10T22:25:00Z"/>
              </w:rPr>
            </w:pPr>
            <w:ins w:id="35" w:author="Samsung (Shiyang Leng)" w:date="2022-10-10T22:25:00Z">
              <w:r>
                <w:t>1&gt;</w:t>
              </w:r>
              <w:r>
                <w:tab/>
                <w:t>if the selected cell is an NTN cell:</w:t>
              </w:r>
            </w:ins>
          </w:p>
          <w:p w14:paraId="7EFA3E78" w14:textId="77777777" w:rsidR="00B645CD" w:rsidRDefault="00B645CD" w:rsidP="004B5817">
            <w:pPr>
              <w:pStyle w:val="B2"/>
            </w:pPr>
            <w:ins w:id="36"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7"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 xml:space="preserve">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t>
            </w:r>
            <w:proofErr w:type="gramStart"/>
            <w:r>
              <w:rPr>
                <w:rFonts w:eastAsia="DengXian" w:hint="eastAsia"/>
                <w:lang w:val="en-US"/>
              </w:rPr>
              <w:t>We</w:t>
            </w:r>
            <w:proofErr w:type="gramEnd"/>
            <w:r>
              <w:rPr>
                <w:rFonts w:eastAsia="DengXian" w:hint="eastAsia"/>
                <w:lang w:val="en-US"/>
              </w:rPr>
              <w:t xml:space="preserve"> think it would be enough:</w:t>
            </w:r>
          </w:p>
          <w:p w14:paraId="50FE85D2" w14:textId="77777777" w:rsidR="00B645CD" w:rsidRDefault="00B645CD" w:rsidP="004B5817">
            <w:pPr>
              <w:pStyle w:val="Heading4"/>
              <w:rPr>
                <w:rFonts w:eastAsia="MS Mincho"/>
              </w:rPr>
            </w:pPr>
            <w:bookmarkStart w:id="38" w:name="_Toc100929532"/>
            <w:r>
              <w:rPr>
                <w:rFonts w:eastAsia="MS Mincho"/>
              </w:rPr>
              <w:t>5.2.2.5</w:t>
            </w:r>
            <w:r>
              <w:rPr>
                <w:rFonts w:eastAsia="MS Mincho"/>
              </w:rPr>
              <w:tab/>
              <w:t>Essential system information missing</w:t>
            </w:r>
            <w:bookmarkEnd w:id="38"/>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9" w:author="xiaowei-xiaomi" w:date="2022-09-27T19:44:00Z"/>
                <w:rFonts w:eastAsia="SimSun"/>
                <w:lang w:val="en-US"/>
              </w:rPr>
            </w:pPr>
            <w:ins w:id="40" w:author="xiaowei-xiaomi" w:date="2022-09-27T19:44:00Z">
              <w:r>
                <w:t>NOTE:</w:t>
              </w:r>
              <w:r>
                <w:tab/>
              </w:r>
            </w:ins>
            <w:ins w:id="41" w:author="xiaowei-xiaomi" w:date="2022-10-12T11:59:00Z">
              <w:r>
                <w:rPr>
                  <w:rFonts w:eastAsia="SimSun" w:hint="eastAsia"/>
                  <w:lang w:val="en-US"/>
                </w:rPr>
                <w:t>SIB19 is essential</w:t>
              </w:r>
            </w:ins>
            <w:ins w:id="42"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ntn-config</w:t>
            </w:r>
            <w:proofErr w:type="spellEnd"/>
            <w:r>
              <w:rPr>
                <w:rFonts w:eastAsia="DengXian"/>
              </w:rPr>
              <w:t>.</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DengXian"/>
              </w:rPr>
            </w:pPr>
            <w:r>
              <w:rPr>
                <w:rFonts w:eastAsia="DengXian"/>
              </w:rPr>
              <w:t>CATT</w:t>
            </w:r>
          </w:p>
        </w:tc>
        <w:tc>
          <w:tcPr>
            <w:tcW w:w="2113" w:type="dxa"/>
            <w:shd w:val="clear" w:color="auto" w:fill="auto"/>
          </w:tcPr>
          <w:p w14:paraId="74D598FF" w14:textId="761131F4" w:rsidR="00633EC8" w:rsidRDefault="00633EC8" w:rsidP="004B5817">
            <w:pPr>
              <w:rPr>
                <w:rFonts w:eastAsia="DengXian"/>
              </w:rPr>
            </w:pPr>
            <w:r>
              <w:rPr>
                <w:rFonts w:eastAsia="DengXian"/>
              </w:rPr>
              <w:t>None</w:t>
            </w:r>
          </w:p>
        </w:tc>
        <w:tc>
          <w:tcPr>
            <w:tcW w:w="5954" w:type="dxa"/>
            <w:shd w:val="clear" w:color="auto" w:fill="auto"/>
          </w:tcPr>
          <w:p w14:paraId="415B6985" w14:textId="5E129CFE" w:rsidR="00633EC8" w:rsidRDefault="00633EC8" w:rsidP="004B5817">
            <w:pPr>
              <w:jc w:val="left"/>
              <w:rPr>
                <w:rFonts w:eastAsia="DengXian"/>
              </w:rPr>
            </w:pPr>
            <w:r>
              <w:rPr>
                <w:rFonts w:eastAsia="DengXian"/>
              </w:rPr>
              <w:t>A</w:t>
            </w:r>
            <w:r w:rsidR="004C1649">
              <w:rPr>
                <w:rFonts w:eastAsia="DengXian" w:hint="eastAsia"/>
              </w:rPr>
              <w:t>gree with X</w:t>
            </w:r>
            <w:r>
              <w:rPr>
                <w:rFonts w:eastAsia="DengXian"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DengXian"/>
              </w:rPr>
            </w:pPr>
            <w:r>
              <w:rPr>
                <w:rFonts w:eastAsia="DengXian"/>
              </w:rPr>
              <w:t>Ericsson</w:t>
            </w:r>
          </w:p>
        </w:tc>
        <w:tc>
          <w:tcPr>
            <w:tcW w:w="2113" w:type="dxa"/>
            <w:shd w:val="clear" w:color="auto" w:fill="auto"/>
          </w:tcPr>
          <w:p w14:paraId="0759A772" w14:textId="3C53E86E" w:rsidR="00DB03D6" w:rsidRDefault="00DB03D6" w:rsidP="00DB03D6">
            <w:pPr>
              <w:rPr>
                <w:rFonts w:eastAsia="DengXian"/>
              </w:rPr>
            </w:pPr>
            <w:r>
              <w:rPr>
                <w:rFonts w:eastAsia="DengXian"/>
              </w:rPr>
              <w:t>Option 3</w:t>
            </w:r>
          </w:p>
        </w:tc>
        <w:tc>
          <w:tcPr>
            <w:tcW w:w="5954" w:type="dxa"/>
            <w:shd w:val="clear" w:color="auto" w:fill="auto"/>
          </w:tcPr>
          <w:p w14:paraId="366700FC" w14:textId="77777777" w:rsidR="00DB03D6" w:rsidRDefault="00DB03D6" w:rsidP="00DB03D6">
            <w:pPr>
              <w:rPr>
                <w:rFonts w:eastAsia="DengXian"/>
              </w:rPr>
            </w:pPr>
            <w:r>
              <w:rPr>
                <w:rFonts w:eastAsia="DengXian"/>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DengXian"/>
              </w:rPr>
            </w:pPr>
            <w:r>
              <w:rPr>
                <w:rFonts w:eastAsia="DengXian"/>
              </w:rPr>
              <w:t>It is not yet an agreement that SIB19 is specified as Essential SI of Clause 5.2.2.5</w:t>
            </w:r>
          </w:p>
          <w:p w14:paraId="3A070378" w14:textId="77777777" w:rsidR="00DB03D6" w:rsidRDefault="00DB03D6" w:rsidP="00DB03D6">
            <w:pPr>
              <w:rPr>
                <w:rFonts w:eastAsia="DengXian"/>
              </w:rPr>
            </w:pPr>
          </w:p>
          <w:p w14:paraId="1579832E" w14:textId="3A1CF101" w:rsidR="00DB03D6" w:rsidRDefault="00DB03D6" w:rsidP="00DB03D6">
            <w:pPr>
              <w:rPr>
                <w:rFonts w:eastAsia="PMingLiU"/>
                <w:lang w:eastAsia="zh-TW"/>
              </w:rPr>
            </w:pPr>
            <w:r>
              <w:rPr>
                <w:rFonts w:eastAsia="DengXian"/>
              </w:rPr>
              <w:t>RAN2 needs to discuss and make such clear agreement if consensus. If no consensus on essentiality, option 1 or 2 is fine.</w:t>
            </w:r>
          </w:p>
        </w:tc>
      </w:tr>
      <w:tr w:rsidR="007C3179" w14:paraId="38A369E3" w14:textId="77777777" w:rsidTr="004B5817">
        <w:tc>
          <w:tcPr>
            <w:tcW w:w="1426" w:type="dxa"/>
            <w:shd w:val="clear" w:color="auto" w:fill="auto"/>
          </w:tcPr>
          <w:p w14:paraId="27F84096" w14:textId="0CC2C7FB" w:rsidR="007C3179" w:rsidRDefault="007C3179" w:rsidP="007C3179">
            <w:pPr>
              <w:rPr>
                <w:rFonts w:eastAsia="DengXian"/>
              </w:rPr>
            </w:pPr>
            <w:r>
              <w:rPr>
                <w:rFonts w:eastAsia="DengXian"/>
              </w:rPr>
              <w:t>Nokia</w:t>
            </w:r>
          </w:p>
        </w:tc>
        <w:tc>
          <w:tcPr>
            <w:tcW w:w="2113" w:type="dxa"/>
            <w:shd w:val="clear" w:color="auto" w:fill="auto"/>
          </w:tcPr>
          <w:p w14:paraId="79D2887D" w14:textId="277EA6C0" w:rsidR="007C3179" w:rsidRDefault="007C3179" w:rsidP="007C3179">
            <w:pPr>
              <w:rPr>
                <w:rFonts w:eastAsia="DengXian"/>
              </w:rPr>
            </w:pPr>
            <w:r>
              <w:rPr>
                <w:rFonts w:eastAsia="DengXian"/>
              </w:rPr>
              <w:t>Option 1</w:t>
            </w:r>
          </w:p>
        </w:tc>
        <w:tc>
          <w:tcPr>
            <w:tcW w:w="5954" w:type="dxa"/>
            <w:shd w:val="clear" w:color="auto" w:fill="auto"/>
          </w:tcPr>
          <w:p w14:paraId="1CCB26FD" w14:textId="40CFE0ED" w:rsidR="007C3179" w:rsidRDefault="007C3179" w:rsidP="007C3179">
            <w:pPr>
              <w:rPr>
                <w:rFonts w:eastAsia="DengXian"/>
              </w:rPr>
            </w:pPr>
            <w:r>
              <w:rPr>
                <w:rFonts w:eastAsia="DengXian"/>
              </w:rPr>
              <w:t>Procedural text in Option 1 seems better</w:t>
            </w:r>
          </w:p>
        </w:tc>
      </w:tr>
      <w:tr w:rsidR="007C3179" w14:paraId="7F45DC02" w14:textId="77777777" w:rsidTr="004B5817">
        <w:tc>
          <w:tcPr>
            <w:tcW w:w="1426" w:type="dxa"/>
            <w:shd w:val="clear" w:color="auto" w:fill="auto"/>
          </w:tcPr>
          <w:p w14:paraId="70220938" w14:textId="2AC8A4B9" w:rsidR="007C3179" w:rsidRDefault="00117D1A" w:rsidP="007C3179">
            <w:pPr>
              <w:rPr>
                <w:rFonts w:eastAsia="DengXian"/>
              </w:rPr>
            </w:pPr>
            <w:r>
              <w:rPr>
                <w:rFonts w:eastAsia="DengXian" w:hint="eastAsia"/>
              </w:rPr>
              <w:t>Z</w:t>
            </w:r>
            <w:r>
              <w:rPr>
                <w:rFonts w:eastAsia="DengXian"/>
              </w:rPr>
              <w:t>TE</w:t>
            </w:r>
          </w:p>
        </w:tc>
        <w:tc>
          <w:tcPr>
            <w:tcW w:w="2113" w:type="dxa"/>
            <w:shd w:val="clear" w:color="auto" w:fill="auto"/>
          </w:tcPr>
          <w:p w14:paraId="64C8AECA" w14:textId="46F4FE01" w:rsidR="007C3179" w:rsidRDefault="00117D1A" w:rsidP="007C3179">
            <w:pPr>
              <w:rPr>
                <w:rFonts w:eastAsia="DengXian"/>
              </w:rPr>
            </w:pPr>
            <w:r>
              <w:rPr>
                <w:rFonts w:eastAsia="DengXian"/>
              </w:rPr>
              <w:t>None</w:t>
            </w:r>
          </w:p>
        </w:tc>
        <w:tc>
          <w:tcPr>
            <w:tcW w:w="5954" w:type="dxa"/>
            <w:shd w:val="clear" w:color="auto" w:fill="auto"/>
          </w:tcPr>
          <w:p w14:paraId="6C53E077" w14:textId="77777777" w:rsidR="007C3179" w:rsidRDefault="00117D1A" w:rsidP="007C3179">
            <w:pPr>
              <w:rPr>
                <w:rFonts w:eastAsia="DengXian"/>
              </w:rPr>
            </w:pPr>
            <w:r>
              <w:rPr>
                <w:rFonts w:eastAsia="DengXian" w:hint="eastAsia"/>
              </w:rPr>
              <w:t>R</w:t>
            </w:r>
            <w:r>
              <w:rPr>
                <w:rFonts w:eastAsia="DengXian"/>
              </w:rPr>
              <w:t>AN2 has agreed SIB19 to be essential and UE accessing NR via NTN should ensure having a valid version of SIB19, which is already clear in spec.</w:t>
            </w:r>
          </w:p>
          <w:p w14:paraId="01E6688F" w14:textId="7A2CF77E" w:rsidR="00117D1A" w:rsidRDefault="00117D1A" w:rsidP="007C3179">
            <w:pPr>
              <w:rPr>
                <w:rFonts w:eastAsia="DengXian"/>
              </w:rPr>
            </w:pPr>
            <w:r>
              <w:rPr>
                <w:rFonts w:eastAsia="DengXian"/>
              </w:rPr>
              <w:t>No need for further clarification or adding any note.</w:t>
            </w:r>
          </w:p>
        </w:tc>
      </w:tr>
      <w:tr w:rsidR="00CA6CEF"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0EF83E3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64768D74" w:rsidR="00CA6CEF" w:rsidRDefault="00CA6CEF" w:rsidP="00CA6CEF">
            <w:pPr>
              <w:rPr>
                <w:rFonts w:eastAsia="DengXian"/>
              </w:rPr>
            </w:pPr>
            <w:r>
              <w:rPr>
                <w:rFonts w:eastAsia="DengXian" w:hint="eastAsia"/>
              </w:rPr>
              <w:t>N</w:t>
            </w:r>
            <w:r>
              <w:rPr>
                <w:rFonts w:eastAsia="DengXian"/>
              </w:rPr>
              <w:t>one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331D8910" w:rsidR="00CA6CEF" w:rsidRDefault="00CA6CEF" w:rsidP="00CA6CEF">
            <w:pPr>
              <w:rPr>
                <w:rFonts w:eastAsiaTheme="minorEastAsia"/>
              </w:rPr>
            </w:pPr>
            <w:r>
              <w:rPr>
                <w:rFonts w:eastAsiaTheme="minorEastAsia"/>
              </w:rPr>
              <w:t>Agree with Xiaomi</w:t>
            </w:r>
          </w:p>
        </w:tc>
      </w:tr>
      <w:tr w:rsidR="007C3179"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7C3179" w:rsidRDefault="007C3179" w:rsidP="007C3179">
            <w:pPr>
              <w:rPr>
                <w:rFonts w:eastAsiaTheme="minorEastAsia"/>
              </w:rPr>
            </w:pPr>
          </w:p>
        </w:tc>
      </w:tr>
      <w:tr w:rsidR="007C3179"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7C3179" w:rsidRDefault="007C3179" w:rsidP="007C3179">
            <w:pPr>
              <w:rPr>
                <w:rFonts w:eastAsiaTheme="minorEastAsia"/>
              </w:rPr>
            </w:pPr>
          </w:p>
        </w:tc>
      </w:tr>
      <w:tr w:rsidR="007C3179"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7C3179" w:rsidRDefault="007C3179" w:rsidP="007C3179">
            <w:pPr>
              <w:rPr>
                <w:rFonts w:eastAsiaTheme="minorEastAsia"/>
              </w:rPr>
            </w:pPr>
          </w:p>
        </w:tc>
      </w:tr>
      <w:tr w:rsidR="007C3179"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7C3179" w:rsidRDefault="007C3179" w:rsidP="007C3179">
            <w:pPr>
              <w:rPr>
                <w:rFonts w:eastAsiaTheme="minorEastAsia"/>
              </w:rPr>
            </w:pPr>
          </w:p>
        </w:tc>
      </w:tr>
      <w:tr w:rsidR="007C3179"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7C3179" w:rsidRDefault="007C3179" w:rsidP="007C3179">
            <w:pPr>
              <w:rPr>
                <w:rFonts w:eastAsiaTheme="minorEastAsia"/>
              </w:rPr>
            </w:pPr>
          </w:p>
        </w:tc>
      </w:tr>
    </w:tbl>
    <w:p w14:paraId="37F2BD5C" w14:textId="77777777" w:rsidR="00F24ADE" w:rsidRDefault="00F24ADE" w:rsidP="00F24ADE">
      <w:pPr>
        <w:rPr>
          <w:color w:val="0070C0"/>
        </w:rPr>
      </w:pPr>
    </w:p>
    <w:p w14:paraId="26924DB1" w14:textId="77777777" w:rsidR="00F24ADE" w:rsidRDefault="00F24ADE" w:rsidP="00F24ADE">
      <w:pPr>
        <w:rPr>
          <w:color w:val="0070C0"/>
        </w:rPr>
      </w:pPr>
    </w:p>
    <w:p w14:paraId="4541D58A" w14:textId="272DE40B" w:rsidR="00F24ADE" w:rsidRDefault="00F24ADE" w:rsidP="00F24ADE">
      <w:pPr>
        <w:rPr>
          <w:color w:val="0070C0"/>
        </w:rPr>
      </w:pPr>
      <w:r>
        <w:rPr>
          <w:color w:val="0070C0"/>
        </w:rPr>
        <w:t>[Moderator summary]:</w:t>
      </w:r>
    </w:p>
    <w:p w14:paraId="09A9EED2" w14:textId="288D5786" w:rsidR="00F24ADE" w:rsidRDefault="0049676F" w:rsidP="00F24ADE">
      <w:pPr>
        <w:rPr>
          <w:color w:val="0070C0"/>
        </w:rPr>
      </w:pPr>
      <w:r>
        <w:rPr>
          <w:color w:val="0070C0"/>
        </w:rPr>
        <w:t>This relates to the discussion that whether to specify SIB19 is essential</w:t>
      </w:r>
      <w:r w:rsidR="00B5567F">
        <w:rPr>
          <w:color w:val="0070C0"/>
        </w:rPr>
        <w:t>, which has not agreed yet</w:t>
      </w:r>
      <w:r>
        <w:rPr>
          <w:color w:val="0070C0"/>
        </w:rPr>
        <w:t xml:space="preserve">. </w:t>
      </w:r>
      <w:r w:rsidR="00B5567F">
        <w:rPr>
          <w:color w:val="0070C0"/>
        </w:rPr>
        <w:t>However, moderator observes 8 among 15 companies prefer to added “</w:t>
      </w:r>
      <w:r w:rsidR="00B5567F" w:rsidRPr="00B5567F">
        <w:rPr>
          <w:color w:val="0070C0"/>
        </w:rPr>
        <w:t>NOTE:</w:t>
      </w:r>
      <w:r w:rsidR="00B5567F" w:rsidRPr="00B5567F">
        <w:rPr>
          <w:color w:val="0070C0"/>
        </w:rPr>
        <w:tab/>
        <w:t>SIB19 is essential system information.</w:t>
      </w:r>
      <w:r w:rsidR="00B5567F">
        <w:rPr>
          <w:color w:val="0070C0"/>
        </w:rPr>
        <w:t>”</w:t>
      </w:r>
      <w:r>
        <w:rPr>
          <w:color w:val="0070C0"/>
        </w:rPr>
        <w:t xml:space="preserve"> </w:t>
      </w:r>
      <w:r w:rsidR="00F24ADE">
        <w:rPr>
          <w:color w:val="0070C0"/>
        </w:rPr>
        <w:t xml:space="preserve"> </w:t>
      </w:r>
      <w:r w:rsidR="00B5567F">
        <w:rPr>
          <w:color w:val="0070C0"/>
        </w:rPr>
        <w:t xml:space="preserve">in 5.2.2.5; 3 companies prefer procedural text in </w:t>
      </w:r>
      <w:r w:rsidR="00B5567F" w:rsidRPr="00B5567F">
        <w:rPr>
          <w:color w:val="0070C0"/>
        </w:rPr>
        <w:t>5.3.7.3</w:t>
      </w:r>
      <w:r w:rsidR="00B5567F">
        <w:rPr>
          <w:color w:val="0070C0"/>
        </w:rPr>
        <w:t xml:space="preserve">; 3 companies prefer not to capture in spec. </w:t>
      </w:r>
    </w:p>
    <w:p w14:paraId="573BA00A" w14:textId="77777777" w:rsidR="00F24ADE" w:rsidRDefault="00F24ADE" w:rsidP="00F24ADE">
      <w:pPr>
        <w:rPr>
          <w:color w:val="0070C0"/>
        </w:rPr>
      </w:pPr>
      <w:r>
        <w:rPr>
          <w:color w:val="0070C0"/>
        </w:rPr>
        <w:t xml:space="preserve">Based on the majority view, the following is proposed:  </w:t>
      </w:r>
    </w:p>
    <w:p w14:paraId="257790DA" w14:textId="77777777" w:rsidR="00F24ADE" w:rsidRDefault="00F24ADE" w:rsidP="00F24ADE">
      <w:pPr>
        <w:rPr>
          <w:color w:val="0070C0"/>
        </w:rPr>
      </w:pPr>
    </w:p>
    <w:p w14:paraId="76FCC047" w14:textId="0A4C00E4" w:rsidR="00F24ADE" w:rsidRDefault="00F24ADE" w:rsidP="00F24ADE">
      <w:pPr>
        <w:spacing w:after="180"/>
        <w:jc w:val="left"/>
        <w:rPr>
          <w:b/>
          <w:color w:val="0070C0"/>
        </w:rPr>
      </w:pPr>
      <w:r w:rsidRPr="005D44A3">
        <w:rPr>
          <w:b/>
          <w:color w:val="0070C0"/>
        </w:rPr>
        <w:t xml:space="preserve">Proposal </w:t>
      </w:r>
      <w:r>
        <w:rPr>
          <w:b/>
          <w:color w:val="0070C0"/>
        </w:rPr>
        <w:t>1</w:t>
      </w:r>
      <w:r w:rsidR="00B25F5E">
        <w:rPr>
          <w:b/>
          <w:color w:val="0070C0"/>
        </w:rPr>
        <w:t>1</w:t>
      </w:r>
      <w:r w:rsidRPr="005D44A3">
        <w:rPr>
          <w:b/>
          <w:color w:val="0070C0"/>
        </w:rPr>
        <w:t>: (</w:t>
      </w:r>
      <w:r w:rsidR="00B5567F">
        <w:rPr>
          <w:b/>
          <w:color w:val="0070C0"/>
        </w:rPr>
        <w:t>8/15</w:t>
      </w:r>
      <w:r w:rsidRPr="005D44A3">
        <w:rPr>
          <w:b/>
          <w:color w:val="0070C0"/>
        </w:rPr>
        <w:t xml:space="preserve">) </w:t>
      </w:r>
      <w:r w:rsidR="00B5567F" w:rsidRPr="00B5567F">
        <w:rPr>
          <w:b/>
          <w:color w:val="0070C0"/>
        </w:rPr>
        <w:t>added “NOTE:</w:t>
      </w:r>
      <w:r w:rsidR="00B5567F" w:rsidRPr="00B5567F">
        <w:rPr>
          <w:b/>
          <w:color w:val="0070C0"/>
        </w:rPr>
        <w:tab/>
        <w:t>SIB19 is essential system information.”  in 5.2.2.5</w:t>
      </w:r>
      <w:r w:rsidR="00B5567F">
        <w:rPr>
          <w:b/>
          <w:color w:val="0070C0"/>
        </w:rPr>
        <w:t>.</w:t>
      </w:r>
    </w:p>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lastRenderedPageBreak/>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w:t>
            </w:r>
            <w:proofErr w:type="spellStart"/>
            <w:r>
              <w:rPr>
                <w:rFonts w:eastAsia="Batang"/>
                <w:lang w:eastAsia="en-GB"/>
              </w:rPr>
              <w:t>subframe</w:t>
            </w:r>
            <w:proofErr w:type="spellEnd"/>
            <w:r>
              <w:rPr>
                <w:rFonts w:eastAsia="Batang"/>
                <w:lang w:eastAsia="en-GB"/>
              </w:rPr>
              <w:t xml:space="preserv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w:t>
            </w:r>
            <w:proofErr w:type="spellStart"/>
            <w:r>
              <w:rPr>
                <w:rFonts w:eastAsia="DengXian"/>
              </w:rPr>
              <w:t>config</w:t>
            </w:r>
            <w:proofErr w:type="spellEnd"/>
            <w:r>
              <w:rPr>
                <w:rFonts w:eastAsia="DengXian"/>
              </w:rPr>
              <w:t xml:space="preserve">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proofErr w:type="spellStart"/>
            <w:r>
              <w:rPr>
                <w:rFonts w:eastAsia="DengXian"/>
              </w:rPr>
              <w:t>Sequans</w:t>
            </w:r>
            <w:proofErr w:type="spellEnd"/>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proofErr w:type="spellStart"/>
            <w:r>
              <w:rPr>
                <w:rFonts w:eastAsia="DengXian"/>
              </w:rPr>
              <w:t>Applge</w:t>
            </w:r>
            <w:proofErr w:type="spellEnd"/>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DengXian"/>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DengXian"/>
              </w:rPr>
            </w:pPr>
            <w:r>
              <w:rPr>
                <w:rFonts w:eastAsia="DengXian"/>
              </w:rPr>
              <w:t>Ericsson</w:t>
            </w:r>
          </w:p>
        </w:tc>
        <w:tc>
          <w:tcPr>
            <w:tcW w:w="2113" w:type="dxa"/>
            <w:shd w:val="clear" w:color="auto" w:fill="auto"/>
          </w:tcPr>
          <w:p w14:paraId="73E8077E" w14:textId="1C4261C3" w:rsidR="00DB03D6" w:rsidRDefault="00DB03D6" w:rsidP="00DB03D6">
            <w:pPr>
              <w:rPr>
                <w:rFonts w:eastAsia="DengXian"/>
              </w:rPr>
            </w:pPr>
            <w:r>
              <w:rPr>
                <w:rFonts w:eastAsia="DengXian"/>
              </w:rPr>
              <w:t>Agree</w:t>
            </w:r>
          </w:p>
        </w:tc>
        <w:tc>
          <w:tcPr>
            <w:tcW w:w="5954" w:type="dxa"/>
            <w:shd w:val="clear" w:color="auto" w:fill="auto"/>
          </w:tcPr>
          <w:p w14:paraId="27746962" w14:textId="77777777" w:rsidR="00DB03D6" w:rsidRDefault="00DB03D6" w:rsidP="00DB03D6">
            <w:pPr>
              <w:rPr>
                <w:rFonts w:eastAsia="PMingLiU"/>
                <w:lang w:eastAsia="zh-TW"/>
              </w:rPr>
            </w:pPr>
          </w:p>
        </w:tc>
      </w:tr>
      <w:tr w:rsidR="007C3179" w14:paraId="638CBC4F" w14:textId="77777777" w:rsidTr="004B5817">
        <w:tc>
          <w:tcPr>
            <w:tcW w:w="1426" w:type="dxa"/>
            <w:shd w:val="clear" w:color="auto" w:fill="auto"/>
          </w:tcPr>
          <w:p w14:paraId="4807B448" w14:textId="3E2EA770" w:rsidR="007C3179" w:rsidRDefault="007C3179" w:rsidP="007C3179">
            <w:pPr>
              <w:rPr>
                <w:rFonts w:eastAsia="DengXian"/>
              </w:rPr>
            </w:pPr>
            <w:r>
              <w:rPr>
                <w:rFonts w:eastAsia="DengXian"/>
              </w:rPr>
              <w:t>Nokia</w:t>
            </w:r>
          </w:p>
        </w:tc>
        <w:tc>
          <w:tcPr>
            <w:tcW w:w="2113" w:type="dxa"/>
            <w:shd w:val="clear" w:color="auto" w:fill="auto"/>
          </w:tcPr>
          <w:p w14:paraId="6A9C0CA3" w14:textId="1EDA44B0" w:rsidR="007C3179" w:rsidRDefault="007C3179" w:rsidP="007C3179">
            <w:pPr>
              <w:rPr>
                <w:rFonts w:eastAsia="DengXian"/>
              </w:rPr>
            </w:pPr>
            <w:r>
              <w:rPr>
                <w:rFonts w:eastAsia="DengXian"/>
              </w:rPr>
              <w:t>Partly agree</w:t>
            </w:r>
          </w:p>
        </w:tc>
        <w:tc>
          <w:tcPr>
            <w:tcW w:w="5954" w:type="dxa"/>
            <w:shd w:val="clear" w:color="auto" w:fill="auto"/>
          </w:tcPr>
          <w:p w14:paraId="3689D4FA" w14:textId="77777777" w:rsidR="007C3179" w:rsidRDefault="007C3179" w:rsidP="007C3179">
            <w:pPr>
              <w:jc w:val="left"/>
              <w:rPr>
                <w:rFonts w:eastAsia="DengXian"/>
              </w:rPr>
            </w:pPr>
            <w:r>
              <w:rPr>
                <w:rFonts w:eastAsia="DengXian"/>
              </w:rPr>
              <w:t>We also suggested further changes in our R2-2210345, which was not included in the discussion…</w:t>
            </w:r>
          </w:p>
          <w:p w14:paraId="60BC47C5" w14:textId="77777777" w:rsidR="007C3179" w:rsidRPr="007C3179" w:rsidRDefault="007C3179" w:rsidP="007C3179">
            <w:pPr>
              <w:jc w:val="left"/>
              <w:rPr>
                <w:rFonts w:eastAsia="DengXian"/>
              </w:rPr>
            </w:pPr>
            <w:r>
              <w:rPr>
                <w:rFonts w:eastAsia="DengXian"/>
              </w:rPr>
              <w:t>Stopping condition is also not entirely covered: what about acquisition via SIB19?</w:t>
            </w:r>
          </w:p>
          <w:p w14:paraId="7F9DCB49" w14:textId="77777777" w:rsidR="007C3179" w:rsidRDefault="007C3179" w:rsidP="007C3179">
            <w:pPr>
              <w:rPr>
                <w:rFonts w:eastAsia="PMingLiU"/>
                <w:lang w:eastAsia="zh-TW"/>
              </w:rPr>
            </w:pPr>
          </w:p>
        </w:tc>
      </w:tr>
      <w:tr w:rsidR="007C3179" w14:paraId="095CDA01" w14:textId="77777777" w:rsidTr="004B5817">
        <w:tc>
          <w:tcPr>
            <w:tcW w:w="1426" w:type="dxa"/>
            <w:shd w:val="clear" w:color="auto" w:fill="auto"/>
          </w:tcPr>
          <w:p w14:paraId="2921083B" w14:textId="78C405CE" w:rsidR="007C3179" w:rsidRDefault="009B34BA" w:rsidP="007C3179">
            <w:pPr>
              <w:rPr>
                <w:rFonts w:eastAsia="DengXian"/>
              </w:rPr>
            </w:pPr>
            <w:r>
              <w:rPr>
                <w:rFonts w:eastAsia="DengXian" w:hint="eastAsia"/>
              </w:rPr>
              <w:t>Z</w:t>
            </w:r>
            <w:r>
              <w:rPr>
                <w:rFonts w:eastAsia="DengXian"/>
              </w:rPr>
              <w:t>TE</w:t>
            </w:r>
          </w:p>
        </w:tc>
        <w:tc>
          <w:tcPr>
            <w:tcW w:w="2113" w:type="dxa"/>
            <w:shd w:val="clear" w:color="auto" w:fill="auto"/>
          </w:tcPr>
          <w:p w14:paraId="734577A1" w14:textId="131FA7E0" w:rsidR="007C3179" w:rsidRDefault="009B34BA" w:rsidP="007C3179">
            <w:pPr>
              <w:rPr>
                <w:rFonts w:eastAsia="DengXian"/>
              </w:rPr>
            </w:pPr>
            <w:r>
              <w:rPr>
                <w:rFonts w:eastAsia="DengXian" w:hint="eastAsia"/>
              </w:rPr>
              <w:t>-</w:t>
            </w:r>
          </w:p>
        </w:tc>
        <w:tc>
          <w:tcPr>
            <w:tcW w:w="5954" w:type="dxa"/>
            <w:shd w:val="clear" w:color="auto" w:fill="auto"/>
          </w:tcPr>
          <w:p w14:paraId="4B0B3E2B" w14:textId="40A2DB8C" w:rsidR="007C3179" w:rsidRDefault="009B34BA" w:rsidP="007C3179">
            <w:pPr>
              <w:rPr>
                <w:rFonts w:eastAsia="DengXian"/>
              </w:rPr>
            </w:pPr>
            <w:r>
              <w:rPr>
                <w:rFonts w:eastAsia="DengXian"/>
              </w:rPr>
              <w:t>We can come back to this question when decisions for other related questions are made.</w:t>
            </w:r>
          </w:p>
        </w:tc>
      </w:tr>
      <w:tr w:rsidR="00CA6CEF" w14:paraId="0AC1B21A" w14:textId="77777777" w:rsidTr="004B5817">
        <w:tc>
          <w:tcPr>
            <w:tcW w:w="1426" w:type="dxa"/>
            <w:shd w:val="clear" w:color="auto" w:fill="auto"/>
          </w:tcPr>
          <w:p w14:paraId="4A241ECC" w14:textId="4D807FB3" w:rsidR="00CA6CEF" w:rsidRDefault="00CA6CEF" w:rsidP="00CA6CEF">
            <w:pPr>
              <w:rPr>
                <w:rFonts w:eastAsia="DengXian"/>
              </w:rPr>
            </w:pPr>
            <w:r>
              <w:rPr>
                <w:rFonts w:eastAsia="DengXian" w:hint="eastAsia"/>
              </w:rPr>
              <w:t>O</w:t>
            </w:r>
            <w:r>
              <w:rPr>
                <w:rFonts w:eastAsia="DengXian"/>
              </w:rPr>
              <w:t>PPO</w:t>
            </w:r>
          </w:p>
        </w:tc>
        <w:tc>
          <w:tcPr>
            <w:tcW w:w="2113" w:type="dxa"/>
            <w:shd w:val="clear" w:color="auto" w:fill="auto"/>
          </w:tcPr>
          <w:p w14:paraId="66BE480E" w14:textId="55AFE48C" w:rsidR="00CA6CEF" w:rsidRDefault="00CA6CEF" w:rsidP="00CA6CEF">
            <w:pPr>
              <w:rPr>
                <w:rFonts w:eastAsia="DengXian"/>
              </w:rPr>
            </w:pPr>
            <w:r>
              <w:rPr>
                <w:rFonts w:eastAsia="DengXian"/>
              </w:rPr>
              <w:t>Agree with comment</w:t>
            </w:r>
          </w:p>
        </w:tc>
        <w:tc>
          <w:tcPr>
            <w:tcW w:w="5954" w:type="dxa"/>
            <w:shd w:val="clear" w:color="auto" w:fill="auto"/>
          </w:tcPr>
          <w:p w14:paraId="2CDF3A06" w14:textId="57DFA5A0" w:rsidR="00CA6CEF" w:rsidRDefault="00CA6CEF" w:rsidP="00CA6CEF">
            <w:pPr>
              <w:rPr>
                <w:rFonts w:eastAsia="DengXian"/>
              </w:rPr>
            </w:pPr>
            <w:r>
              <w:rPr>
                <w:rFonts w:eastAsiaTheme="minorEastAsia"/>
              </w:rPr>
              <w:t>Share the same view as Samsung. The current wording is a bit strange and misleading in that the starting and stopping conditions are the same. We also had CR on this in R2-2210091. RAN2 can discuss based on that.</w:t>
            </w:r>
          </w:p>
        </w:tc>
      </w:tr>
      <w:tr w:rsidR="007C3179"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7C3179" w:rsidRDefault="007C3179" w:rsidP="007C3179">
            <w:pPr>
              <w:rPr>
                <w:rFonts w:eastAsiaTheme="minorEastAsia"/>
              </w:rPr>
            </w:pPr>
          </w:p>
        </w:tc>
      </w:tr>
      <w:tr w:rsidR="007C3179"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7C3179" w:rsidRDefault="007C3179" w:rsidP="007C3179">
            <w:pPr>
              <w:rPr>
                <w:rFonts w:eastAsiaTheme="minorEastAsia"/>
              </w:rPr>
            </w:pPr>
          </w:p>
        </w:tc>
      </w:tr>
      <w:tr w:rsidR="007C3179"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7C3179" w:rsidRDefault="007C3179" w:rsidP="007C3179">
            <w:pPr>
              <w:rPr>
                <w:rFonts w:eastAsiaTheme="minorEastAsia"/>
              </w:rPr>
            </w:pPr>
          </w:p>
        </w:tc>
      </w:tr>
      <w:tr w:rsidR="007C3179"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7C3179" w:rsidRDefault="007C3179" w:rsidP="007C3179">
            <w:pPr>
              <w:rPr>
                <w:rFonts w:eastAsiaTheme="minorEastAsia"/>
              </w:rPr>
            </w:pPr>
          </w:p>
        </w:tc>
      </w:tr>
      <w:tr w:rsidR="007C3179"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7C3179" w:rsidRDefault="007C3179" w:rsidP="007C3179">
            <w:pPr>
              <w:rPr>
                <w:rFonts w:eastAsiaTheme="minorEastAsia"/>
              </w:rPr>
            </w:pPr>
          </w:p>
        </w:tc>
      </w:tr>
      <w:tr w:rsidR="007C3179"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7C3179" w:rsidRDefault="007C3179" w:rsidP="007C3179">
            <w:pPr>
              <w:rPr>
                <w:rFonts w:eastAsiaTheme="minorEastAsia"/>
              </w:rPr>
            </w:pPr>
          </w:p>
        </w:tc>
      </w:tr>
    </w:tbl>
    <w:p w14:paraId="4E982E29" w14:textId="77777777" w:rsidR="00B645CD" w:rsidRDefault="00B645CD" w:rsidP="00B645CD">
      <w:pPr>
        <w:rPr>
          <w:rFonts w:cs="Arial"/>
          <w:b/>
          <w:bCs/>
          <w:color w:val="000000" w:themeColor="text1"/>
        </w:rPr>
      </w:pPr>
    </w:p>
    <w:p w14:paraId="447C54C4" w14:textId="77777777" w:rsidR="0060241C" w:rsidRDefault="0060241C" w:rsidP="0060241C">
      <w:pPr>
        <w:rPr>
          <w:color w:val="0070C0"/>
        </w:rPr>
      </w:pPr>
      <w:r>
        <w:rPr>
          <w:color w:val="0070C0"/>
        </w:rPr>
        <w:t>[Moderator summary]:</w:t>
      </w:r>
    </w:p>
    <w:p w14:paraId="70CCBD1D" w14:textId="24EE6F30" w:rsidR="0060241C" w:rsidRDefault="0060241C" w:rsidP="0060241C">
      <w:pPr>
        <w:rPr>
          <w:color w:val="0070C0"/>
        </w:rPr>
      </w:pPr>
      <w:r>
        <w:rPr>
          <w:color w:val="0070C0"/>
        </w:rPr>
        <w:t>1</w:t>
      </w:r>
      <w:r>
        <w:rPr>
          <w:color w:val="0070C0"/>
        </w:rPr>
        <w:t>4</w:t>
      </w:r>
      <w:r>
        <w:rPr>
          <w:color w:val="0070C0"/>
        </w:rPr>
        <w:t xml:space="preserve"> companies provided inputs. </w:t>
      </w:r>
      <w:r>
        <w:rPr>
          <w:color w:val="0070C0"/>
        </w:rPr>
        <w:t>Moderator observes all companies agree the intention to update start and stop conditions in the timer table for T430, while the exact wording can be further discussed</w:t>
      </w:r>
      <w:r>
        <w:rPr>
          <w:color w:val="0070C0"/>
        </w:rPr>
        <w:t xml:space="preserve">. </w:t>
      </w:r>
    </w:p>
    <w:p w14:paraId="79800089" w14:textId="77777777" w:rsidR="0060241C" w:rsidRDefault="0060241C" w:rsidP="0060241C">
      <w:pPr>
        <w:rPr>
          <w:color w:val="0070C0"/>
        </w:rPr>
      </w:pPr>
      <w:r>
        <w:rPr>
          <w:color w:val="0070C0"/>
        </w:rPr>
        <w:t xml:space="preserve">Based on the majority view, the following is proposed:  </w:t>
      </w:r>
    </w:p>
    <w:p w14:paraId="3EA1837A" w14:textId="77777777" w:rsidR="0060241C" w:rsidRDefault="0060241C" w:rsidP="0060241C">
      <w:pPr>
        <w:rPr>
          <w:color w:val="0070C0"/>
        </w:rPr>
      </w:pPr>
    </w:p>
    <w:p w14:paraId="553DB4F6" w14:textId="79229CCD" w:rsidR="0060241C" w:rsidRDefault="0060241C" w:rsidP="0060241C">
      <w:pPr>
        <w:spacing w:after="180"/>
        <w:jc w:val="left"/>
        <w:rPr>
          <w:b/>
          <w:color w:val="0070C0"/>
        </w:rPr>
      </w:pPr>
      <w:r w:rsidRPr="005D44A3">
        <w:rPr>
          <w:b/>
          <w:color w:val="0070C0"/>
        </w:rPr>
        <w:t xml:space="preserve">Proposal </w:t>
      </w:r>
      <w:r>
        <w:rPr>
          <w:b/>
          <w:color w:val="0070C0"/>
        </w:rPr>
        <w:t>1</w:t>
      </w:r>
      <w:r w:rsidR="00B25F5E">
        <w:rPr>
          <w:b/>
          <w:color w:val="0070C0"/>
        </w:rPr>
        <w:t>2</w:t>
      </w:r>
      <w:r w:rsidRPr="005D44A3">
        <w:rPr>
          <w:b/>
          <w:color w:val="0070C0"/>
        </w:rPr>
        <w:t>: (</w:t>
      </w:r>
      <w:r>
        <w:rPr>
          <w:b/>
          <w:color w:val="0070C0"/>
        </w:rPr>
        <w:t>14/14</w:t>
      </w:r>
      <w:r w:rsidRPr="005D44A3">
        <w:rPr>
          <w:b/>
          <w:color w:val="0070C0"/>
        </w:rPr>
        <w:t xml:space="preserve">) </w:t>
      </w:r>
      <w:r>
        <w:rPr>
          <w:b/>
          <w:color w:val="0070C0"/>
        </w:rPr>
        <w:t>RAN2 to update the star</w:t>
      </w:r>
      <w:r w:rsidR="00F32481">
        <w:rPr>
          <w:b/>
          <w:color w:val="0070C0"/>
        </w:rPr>
        <w:t>t</w:t>
      </w:r>
      <w:bookmarkStart w:id="43" w:name="_GoBack"/>
      <w:bookmarkEnd w:id="43"/>
      <w:r>
        <w:rPr>
          <w:b/>
          <w:color w:val="0070C0"/>
        </w:rPr>
        <w:t xml:space="preserve"> and stop conditions in the timer table for T430 (FFS exact wording)</w:t>
      </w:r>
      <w:r>
        <w:rPr>
          <w:b/>
          <w:color w:val="0070C0"/>
        </w:rPr>
        <w:t>.</w:t>
      </w: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20"/>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5AA25062" w14:textId="4E32CE1D" w:rsidR="00B25F5E" w:rsidRPr="00DA7089" w:rsidRDefault="00B25F5E" w:rsidP="00DA7089">
      <w:pPr>
        <w:rPr>
          <w:b/>
          <w:color w:val="0070C0"/>
        </w:rPr>
      </w:pPr>
      <w:r w:rsidRPr="000A77B9">
        <w:rPr>
          <w:b/>
          <w:color w:val="0070C0"/>
        </w:rPr>
        <w:t>Proposal 1:</w:t>
      </w:r>
      <w:r>
        <w:rPr>
          <w:b/>
          <w:color w:val="0070C0"/>
        </w:rPr>
        <w:t xml:space="preserve"> (16)</w:t>
      </w:r>
      <w:r w:rsidRPr="000A77B9">
        <w:rPr>
          <w:b/>
          <w:color w:val="0070C0"/>
        </w:rPr>
        <w:t xml:space="preserve"> For the CONNECTED UE, if the UE cannot acquire SIB19 due to no configured common search space with an active BWP, it is up to the NW implementation to provide valid UL sync info to UE via dedicated signalling.</w:t>
      </w:r>
    </w:p>
    <w:p w14:paraId="59E9CCE1" w14:textId="2B3CDAEB" w:rsidR="00B25F5E" w:rsidRDefault="00B25F5E" w:rsidP="00B25F5E">
      <w:pPr>
        <w:pStyle w:val="Doc-text2"/>
        <w:ind w:left="0" w:firstLine="0"/>
        <w:rPr>
          <w:rFonts w:eastAsia="DengXian"/>
          <w:b/>
          <w:color w:val="0070C0"/>
          <w:lang w:val="en-US"/>
        </w:rPr>
      </w:pPr>
      <w:r>
        <w:rPr>
          <w:rFonts w:eastAsia="DengXian"/>
          <w:b/>
          <w:color w:val="0070C0"/>
          <w:lang w:val="en-US"/>
        </w:rPr>
        <w:t xml:space="preserve">Proposal </w:t>
      </w:r>
      <w:r>
        <w:rPr>
          <w:rFonts w:eastAsia="DengXian"/>
          <w:b/>
          <w:color w:val="0070C0"/>
          <w:lang w:val="en-US"/>
        </w:rPr>
        <w:t>2</w:t>
      </w:r>
      <w:r>
        <w:rPr>
          <w:rFonts w:eastAsia="DengXian"/>
          <w:b/>
          <w:color w:val="0070C0"/>
          <w:lang w:val="en-US"/>
        </w:rPr>
        <w:t>: (12/16) I</w:t>
      </w:r>
      <w:r w:rsidRPr="005E3ECA">
        <w:rPr>
          <w:rFonts w:eastAsia="DengXian"/>
          <w:b/>
          <w:color w:val="0070C0"/>
          <w:lang w:val="en-US"/>
        </w:rPr>
        <w:t xml:space="preserve">n </w:t>
      </w:r>
      <w:r>
        <w:rPr>
          <w:rFonts w:eastAsia="DengXian"/>
          <w:b/>
          <w:color w:val="0070C0"/>
          <w:lang w:val="en-US"/>
        </w:rPr>
        <w:t xml:space="preserve">TS 38.331 </w:t>
      </w:r>
      <w:r w:rsidRPr="005E3ECA">
        <w:rPr>
          <w:rFonts w:eastAsia="DengXian"/>
          <w:b/>
          <w:color w:val="0070C0"/>
          <w:lang w:val="en-US"/>
        </w:rPr>
        <w:t xml:space="preserve">clause 5.2.2.4.21, clarification is needed that </w:t>
      </w:r>
      <w:proofErr w:type="spellStart"/>
      <w:r w:rsidRPr="005E3ECA">
        <w:rPr>
          <w:rFonts w:eastAsia="DengXian"/>
          <w:b/>
          <w:color w:val="0070C0"/>
          <w:lang w:val="en-US"/>
        </w:rPr>
        <w:t>ntn-UlSyncValidityDuration</w:t>
      </w:r>
      <w:proofErr w:type="spellEnd"/>
      <w:r w:rsidRPr="005E3ECA">
        <w:rPr>
          <w:rFonts w:eastAsia="DengXian"/>
          <w:b/>
          <w:color w:val="0070C0"/>
          <w:lang w:val="en-US"/>
        </w:rPr>
        <w:t xml:space="preserve"> and </w:t>
      </w:r>
      <w:proofErr w:type="spellStart"/>
      <w:r w:rsidRPr="005E3ECA">
        <w:rPr>
          <w:rFonts w:eastAsia="DengXian"/>
          <w:b/>
          <w:color w:val="0070C0"/>
          <w:lang w:val="en-US"/>
        </w:rPr>
        <w:t>epochTime</w:t>
      </w:r>
      <w:proofErr w:type="spellEnd"/>
      <w:r w:rsidRPr="005E3ECA">
        <w:rPr>
          <w:rFonts w:eastAsia="DengXian"/>
          <w:b/>
          <w:color w:val="0070C0"/>
          <w:lang w:val="en-US"/>
        </w:rPr>
        <w:t xml:space="preserve"> for the serving cell are applied for </w:t>
      </w:r>
      <w:r>
        <w:rPr>
          <w:rFonts w:eastAsia="DengXian"/>
          <w:b/>
          <w:color w:val="0070C0"/>
          <w:lang w:val="en-US"/>
        </w:rPr>
        <w:t xml:space="preserve">serving cell T430. TP in </w:t>
      </w:r>
      <w:r w:rsidRPr="00893147">
        <w:rPr>
          <w:rFonts w:eastAsia="DengXian"/>
          <w:b/>
          <w:color w:val="0070C0"/>
          <w:lang w:val="en-US"/>
        </w:rPr>
        <w:t>R2-2209852</w:t>
      </w:r>
      <w:r>
        <w:rPr>
          <w:rFonts w:eastAsia="DengXian"/>
          <w:b/>
          <w:color w:val="0070C0"/>
          <w:lang w:val="en-US"/>
        </w:rPr>
        <w:t xml:space="preserve"> is </w:t>
      </w:r>
      <w:r>
        <w:rPr>
          <w:rFonts w:eastAsia="DengXian"/>
          <w:b/>
          <w:color w:val="0070C0"/>
          <w:lang w:val="en-US"/>
        </w:rPr>
        <w:t xml:space="preserve">considered as </w:t>
      </w:r>
      <w:r>
        <w:rPr>
          <w:rFonts w:eastAsia="DengXian"/>
          <w:b/>
          <w:color w:val="0070C0"/>
          <w:lang w:val="en-US"/>
        </w:rPr>
        <w:t>the baseline for CR.</w:t>
      </w:r>
    </w:p>
    <w:p w14:paraId="23905D20" w14:textId="77777777" w:rsidR="00B25F5E" w:rsidRPr="00B25F5E" w:rsidRDefault="00B25F5E" w:rsidP="00B25F5E">
      <w:pPr>
        <w:pStyle w:val="Doc-text2"/>
        <w:ind w:left="0" w:firstLine="0"/>
        <w:rPr>
          <w:rFonts w:eastAsia="DengXian"/>
          <w:b/>
          <w:color w:val="0070C0"/>
          <w:lang w:val="en-US"/>
        </w:rPr>
      </w:pPr>
    </w:p>
    <w:p w14:paraId="3AF3B205" w14:textId="1BB90294" w:rsidR="007E6482" w:rsidRDefault="007E6482" w:rsidP="007E6482">
      <w:pPr>
        <w:rPr>
          <w:b/>
          <w:color w:val="0070C0"/>
        </w:rPr>
      </w:pPr>
      <w:r w:rsidRPr="005D44A3">
        <w:rPr>
          <w:b/>
          <w:color w:val="0070C0"/>
        </w:rPr>
        <w:t xml:space="preserve">Proposal </w:t>
      </w:r>
      <w:r w:rsidR="00B25F5E">
        <w:rPr>
          <w:b/>
          <w:color w:val="0070C0"/>
        </w:rPr>
        <w:t>3</w:t>
      </w:r>
      <w:r w:rsidRPr="005D44A3">
        <w:rPr>
          <w:b/>
          <w:color w:val="0070C0"/>
        </w:rPr>
        <w:t xml:space="preserve">: (12/16) UE should not stop T430 upon going to RRC_IDLE. </w:t>
      </w:r>
    </w:p>
    <w:p w14:paraId="435753A5" w14:textId="48392487" w:rsidR="007E6482" w:rsidRDefault="007E6482" w:rsidP="007E6482">
      <w:pPr>
        <w:rPr>
          <w:b/>
          <w:color w:val="0070C0"/>
        </w:rPr>
      </w:pPr>
      <w:r w:rsidRPr="005D44A3">
        <w:rPr>
          <w:b/>
          <w:color w:val="0070C0"/>
        </w:rPr>
        <w:t xml:space="preserve">Proposal </w:t>
      </w:r>
      <w:r w:rsidR="00B25F5E">
        <w:rPr>
          <w:b/>
          <w:color w:val="0070C0"/>
        </w:rPr>
        <w:t>4</w:t>
      </w:r>
      <w:r w:rsidRPr="005D44A3">
        <w:rPr>
          <w:b/>
          <w:color w:val="0070C0"/>
        </w:rPr>
        <w:t>: (1</w:t>
      </w:r>
      <w:r>
        <w:rPr>
          <w:b/>
          <w:color w:val="0070C0"/>
        </w:rPr>
        <w:t>5</w:t>
      </w:r>
      <w:r w:rsidRPr="005D44A3">
        <w:rPr>
          <w:b/>
          <w:color w:val="0070C0"/>
        </w:rPr>
        <w:t xml:space="preserve">/16) </w:t>
      </w:r>
      <w:r>
        <w:rPr>
          <w:b/>
          <w:color w:val="0070C0"/>
        </w:rPr>
        <w:t>I</w:t>
      </w:r>
      <w:r w:rsidRPr="00EE5B3C">
        <w:rPr>
          <w:b/>
          <w:color w:val="0070C0"/>
        </w:rPr>
        <w:t xml:space="preserve">f both epoch time for serving cell and epoch time for </w:t>
      </w:r>
      <w:proofErr w:type="spellStart"/>
      <w:r w:rsidRPr="00EE5B3C">
        <w:rPr>
          <w:b/>
          <w:color w:val="0070C0"/>
        </w:rPr>
        <w:t>neighbor</w:t>
      </w:r>
      <w:proofErr w:type="spellEnd"/>
      <w:r w:rsidRPr="00EE5B3C">
        <w:rPr>
          <w:b/>
          <w:color w:val="0070C0"/>
        </w:rPr>
        <w:t xml:space="preserve"> cell are absent, the epoch time for </w:t>
      </w:r>
      <w:proofErr w:type="spellStart"/>
      <w:r w:rsidRPr="00EE5B3C">
        <w:rPr>
          <w:b/>
          <w:color w:val="0070C0"/>
        </w:rPr>
        <w:t>neighbor</w:t>
      </w:r>
      <w:proofErr w:type="spellEnd"/>
      <w:r w:rsidRPr="00EE5B3C">
        <w:rPr>
          <w:b/>
          <w:color w:val="0070C0"/>
        </w:rPr>
        <w:t xml:space="preserve"> cell is the implicit serving cell epoch time, i.e. the end of SI windo</w:t>
      </w:r>
      <w:r>
        <w:rPr>
          <w:b/>
          <w:color w:val="0070C0"/>
        </w:rPr>
        <w:t>w where this SIB19 is scheduled</w:t>
      </w:r>
      <w:r w:rsidRPr="005D44A3">
        <w:rPr>
          <w:b/>
          <w:color w:val="0070C0"/>
        </w:rPr>
        <w:t xml:space="preserve">. </w:t>
      </w:r>
      <w:r>
        <w:rPr>
          <w:b/>
          <w:color w:val="0070C0"/>
        </w:rPr>
        <w:t>(no spec impact)</w:t>
      </w:r>
    </w:p>
    <w:p w14:paraId="1354EAEF" w14:textId="0EDE39D6" w:rsidR="007E6482" w:rsidRDefault="007E6482" w:rsidP="007E6482">
      <w:pPr>
        <w:rPr>
          <w:b/>
          <w:color w:val="0070C0"/>
        </w:rPr>
      </w:pPr>
      <w:r w:rsidRPr="005D44A3">
        <w:rPr>
          <w:b/>
          <w:color w:val="0070C0"/>
        </w:rPr>
        <w:t xml:space="preserve">Proposal </w:t>
      </w:r>
      <w:r w:rsidR="00B25F5E">
        <w:rPr>
          <w:b/>
          <w:color w:val="0070C0"/>
        </w:rPr>
        <w:t>5</w:t>
      </w:r>
      <w:r w:rsidRPr="005D44A3">
        <w:rPr>
          <w:b/>
          <w:color w:val="0070C0"/>
        </w:rPr>
        <w:t>: (</w:t>
      </w:r>
      <w:r>
        <w:rPr>
          <w:b/>
          <w:color w:val="0070C0"/>
        </w:rPr>
        <w:t>16</w:t>
      </w:r>
      <w:r w:rsidRPr="005D44A3">
        <w:rPr>
          <w:b/>
          <w:color w:val="0070C0"/>
        </w:rPr>
        <w:t xml:space="preserve">/16) </w:t>
      </w:r>
      <w:r w:rsidRPr="005725DF">
        <w:rPr>
          <w:b/>
          <w:color w:val="0070C0"/>
        </w:rPr>
        <w:t xml:space="preserve">if epoch time for </w:t>
      </w:r>
      <w:proofErr w:type="spellStart"/>
      <w:r w:rsidRPr="005725DF">
        <w:rPr>
          <w:b/>
          <w:color w:val="0070C0"/>
        </w:rPr>
        <w:t>neighbor</w:t>
      </w:r>
      <w:proofErr w:type="spellEnd"/>
      <w:r w:rsidRPr="005725DF">
        <w:rPr>
          <w:b/>
          <w:color w:val="0070C0"/>
        </w:rPr>
        <w:t xml:space="preserve"> cell is absent, and the serving cell epoch time is reused for </w:t>
      </w:r>
      <w:proofErr w:type="spellStart"/>
      <w:r w:rsidRPr="005725DF">
        <w:rPr>
          <w:b/>
          <w:color w:val="0070C0"/>
        </w:rPr>
        <w:t>neighbor</w:t>
      </w:r>
      <w:proofErr w:type="spellEnd"/>
      <w:r w:rsidRPr="005725DF">
        <w:rPr>
          <w:b/>
          <w:color w:val="0070C0"/>
        </w:rPr>
        <w:t xml:space="preserve"> cell, UE considers the indicated SFN to be current SFN or the next upcoming SFN after the frame where the message indicating the Epoch time is received</w:t>
      </w:r>
      <w:r>
        <w:rPr>
          <w:b/>
          <w:color w:val="0070C0"/>
        </w:rPr>
        <w:t>.</w:t>
      </w:r>
    </w:p>
    <w:p w14:paraId="778E107A" w14:textId="49134658" w:rsidR="007E6482" w:rsidRDefault="007E6482" w:rsidP="007E6482">
      <w:pPr>
        <w:spacing w:after="180"/>
        <w:jc w:val="left"/>
        <w:rPr>
          <w:b/>
          <w:color w:val="0070C0"/>
        </w:rPr>
      </w:pPr>
      <w:r w:rsidRPr="005D44A3">
        <w:rPr>
          <w:b/>
          <w:color w:val="0070C0"/>
        </w:rPr>
        <w:t xml:space="preserve">Proposal </w:t>
      </w:r>
      <w:r w:rsidR="00B25F5E">
        <w:rPr>
          <w:b/>
          <w:color w:val="0070C0"/>
        </w:rPr>
        <w:t>6</w:t>
      </w:r>
      <w:r w:rsidRPr="005D44A3">
        <w:rPr>
          <w:b/>
          <w:color w:val="0070C0"/>
        </w:rPr>
        <w:t>: (</w:t>
      </w:r>
      <w:r>
        <w:rPr>
          <w:b/>
          <w:color w:val="0070C0"/>
        </w:rPr>
        <w:t>13</w:t>
      </w:r>
      <w:r w:rsidRPr="005D44A3">
        <w:rPr>
          <w:b/>
          <w:color w:val="0070C0"/>
        </w:rPr>
        <w:t xml:space="preserve">/16) </w:t>
      </w:r>
      <w:r>
        <w:rPr>
          <w:b/>
          <w:color w:val="0070C0"/>
        </w:rPr>
        <w:t xml:space="preserve">In case of 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 xml:space="preserve">indicated explicitly by a SFN and </w:t>
      </w:r>
      <w:proofErr w:type="spellStart"/>
      <w:r w:rsidRPr="00382694">
        <w:rPr>
          <w:b/>
          <w:color w:val="0070C0"/>
        </w:rPr>
        <w:t>subframe</w:t>
      </w:r>
      <w:proofErr w:type="spellEnd"/>
      <w:r w:rsidRPr="00382694">
        <w:rPr>
          <w:b/>
          <w:color w:val="0070C0"/>
        </w:rPr>
        <w:t xml:space="preserv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5C2525D0" w14:textId="4F5AF6B4" w:rsidR="007E6482" w:rsidRDefault="007E6482" w:rsidP="007E6482">
      <w:pPr>
        <w:spacing w:after="180"/>
        <w:jc w:val="left"/>
        <w:rPr>
          <w:b/>
          <w:color w:val="0070C0"/>
        </w:rPr>
      </w:pPr>
      <w:r w:rsidRPr="005D44A3">
        <w:rPr>
          <w:b/>
          <w:color w:val="0070C0"/>
        </w:rPr>
        <w:t xml:space="preserve">Proposal </w:t>
      </w:r>
      <w:r w:rsidR="00B25F5E">
        <w:rPr>
          <w:b/>
          <w:color w:val="0070C0"/>
        </w:rPr>
        <w:t>7</w:t>
      </w:r>
      <w:r w:rsidRPr="005D44A3">
        <w:rPr>
          <w:b/>
          <w:color w:val="0070C0"/>
        </w:rPr>
        <w:t>: (</w:t>
      </w:r>
      <w:r>
        <w:rPr>
          <w:b/>
          <w:color w:val="0070C0"/>
        </w:rPr>
        <w:t>13</w:t>
      </w:r>
      <w:r w:rsidRPr="005D44A3">
        <w:rPr>
          <w:b/>
          <w:color w:val="0070C0"/>
        </w:rPr>
        <w:t xml:space="preserve">/16) </w:t>
      </w:r>
      <w:r>
        <w:rPr>
          <w:b/>
          <w:color w:val="0070C0"/>
        </w:rPr>
        <w:t xml:space="preserve">In case of CHO,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 xml:space="preserve">indicated explicitly by a SFN and </w:t>
      </w:r>
      <w:proofErr w:type="spellStart"/>
      <w:r w:rsidRPr="00382694">
        <w:rPr>
          <w:b/>
          <w:color w:val="0070C0"/>
        </w:rPr>
        <w:t>subframe</w:t>
      </w:r>
      <w:proofErr w:type="spellEnd"/>
      <w:r w:rsidRPr="00382694">
        <w:rPr>
          <w:b/>
          <w:color w:val="0070C0"/>
        </w:rPr>
        <w:t xml:space="preserv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0D8A8C89" w14:textId="7A64068D" w:rsidR="007E6482" w:rsidRDefault="007E6482" w:rsidP="007E6482">
      <w:pPr>
        <w:spacing w:after="180"/>
        <w:jc w:val="left"/>
        <w:rPr>
          <w:b/>
          <w:color w:val="0070C0"/>
        </w:rPr>
      </w:pPr>
      <w:r w:rsidRPr="005D44A3">
        <w:rPr>
          <w:b/>
          <w:color w:val="0070C0"/>
        </w:rPr>
        <w:lastRenderedPageBreak/>
        <w:t xml:space="preserve">Proposal </w:t>
      </w:r>
      <w:r w:rsidR="00B25F5E">
        <w:rPr>
          <w:b/>
          <w:color w:val="0070C0"/>
        </w:rPr>
        <w:t>8</w:t>
      </w:r>
      <w:r w:rsidRPr="005D44A3">
        <w:rPr>
          <w:b/>
          <w:color w:val="0070C0"/>
        </w:rPr>
        <w:t>: (</w:t>
      </w:r>
      <w:r>
        <w:rPr>
          <w:b/>
          <w:color w:val="0070C0"/>
        </w:rPr>
        <w:t>13</w:t>
      </w:r>
      <w:r w:rsidRPr="005D44A3">
        <w:rPr>
          <w:b/>
          <w:color w:val="0070C0"/>
        </w:rPr>
        <w:t xml:space="preserve">/16) </w:t>
      </w:r>
      <w:r w:rsidRPr="00703EF2">
        <w:rPr>
          <w:b/>
          <w:color w:val="0070C0"/>
        </w:rPr>
        <w:t xml:space="preserve">NW should provide </w:t>
      </w:r>
      <w:r>
        <w:rPr>
          <w:b/>
          <w:color w:val="0070C0"/>
        </w:rPr>
        <w:t xml:space="preserve">target cell </w:t>
      </w:r>
      <w:r w:rsidRPr="00703EF2">
        <w:rPr>
          <w:b/>
          <w:color w:val="0070C0"/>
        </w:rPr>
        <w:t xml:space="preserve">validity duration </w:t>
      </w:r>
      <w:r>
        <w:rPr>
          <w:b/>
          <w:color w:val="0070C0"/>
        </w:rPr>
        <w:t>in dedicated configuration</w:t>
      </w:r>
      <w:r w:rsidRPr="00703EF2">
        <w:rPr>
          <w:b/>
          <w:color w:val="0070C0"/>
        </w:rPr>
        <w:t xml:space="preserve"> and it can be ensured by NW implementation</w:t>
      </w:r>
      <w:r>
        <w:rPr>
          <w:b/>
          <w:color w:val="0070C0"/>
        </w:rPr>
        <w:t>.</w:t>
      </w:r>
    </w:p>
    <w:p w14:paraId="79C2A0AB" w14:textId="3CC35385" w:rsidR="007E6482" w:rsidRDefault="007E6482" w:rsidP="007E6482">
      <w:pPr>
        <w:spacing w:after="180"/>
        <w:jc w:val="left"/>
        <w:rPr>
          <w:b/>
          <w:color w:val="0070C0"/>
        </w:rPr>
      </w:pPr>
      <w:r w:rsidRPr="005D44A3">
        <w:rPr>
          <w:b/>
          <w:color w:val="0070C0"/>
        </w:rPr>
        <w:t xml:space="preserve">Proposal </w:t>
      </w:r>
      <w:r w:rsidR="00B25F5E">
        <w:rPr>
          <w:b/>
          <w:color w:val="0070C0"/>
        </w:rPr>
        <w:t>9</w:t>
      </w:r>
      <w:r w:rsidRPr="005D44A3">
        <w:rPr>
          <w:b/>
          <w:color w:val="0070C0"/>
        </w:rPr>
        <w:t>: (</w:t>
      </w:r>
      <w:r>
        <w:rPr>
          <w:b/>
          <w:color w:val="0070C0"/>
        </w:rPr>
        <w:t>14</w:t>
      </w:r>
      <w:r w:rsidRPr="005D44A3">
        <w:rPr>
          <w:b/>
          <w:color w:val="0070C0"/>
        </w:rPr>
        <w:t xml:space="preserve">/16) </w:t>
      </w:r>
      <w:r>
        <w:rPr>
          <w:b/>
          <w:color w:val="0070C0"/>
        </w:rPr>
        <w:t>UE does not</w:t>
      </w:r>
      <w:r w:rsidRPr="00B744DA">
        <w:rPr>
          <w:b/>
          <w:color w:val="0070C0"/>
        </w:rPr>
        <w:t xml:space="preserve"> use the target cell NTN-</w:t>
      </w:r>
      <w:proofErr w:type="spellStart"/>
      <w:r w:rsidRPr="00B744DA">
        <w:rPr>
          <w:b/>
          <w:color w:val="0070C0"/>
        </w:rPr>
        <w:t>config</w:t>
      </w:r>
      <w:proofErr w:type="spellEnd"/>
      <w:r w:rsidRPr="00B744DA">
        <w:rPr>
          <w:b/>
          <w:color w:val="0070C0"/>
        </w:rPr>
        <w:t xml:space="preserve"> IE from SIB19 for HO and CHO</w:t>
      </w:r>
      <w:r>
        <w:rPr>
          <w:b/>
          <w:color w:val="0070C0"/>
        </w:rPr>
        <w:t>.</w:t>
      </w:r>
    </w:p>
    <w:p w14:paraId="7F79FA11" w14:textId="6C59BA0B" w:rsidR="007E6482" w:rsidRPr="00B25F5E" w:rsidRDefault="007E6482">
      <w:pPr>
        <w:pStyle w:val="Proposal"/>
        <w:overflowPunct/>
        <w:autoSpaceDE/>
        <w:autoSpaceDN/>
        <w:adjustRightInd/>
        <w:spacing w:line="259" w:lineRule="auto"/>
        <w:textAlignment w:val="auto"/>
        <w:rPr>
          <w:color w:val="0070C0"/>
        </w:rPr>
      </w:pPr>
      <w:r w:rsidRPr="00B25F5E">
        <w:rPr>
          <w:color w:val="0070C0"/>
        </w:rPr>
        <w:t>Proposal 1</w:t>
      </w:r>
      <w:r w:rsidR="00B25F5E">
        <w:rPr>
          <w:color w:val="0070C0"/>
        </w:rPr>
        <w:t>0</w:t>
      </w:r>
      <w:r w:rsidRPr="00B25F5E">
        <w:rPr>
          <w:color w:val="0070C0"/>
        </w:rPr>
        <w:t>: (11/15) When initiating the re-establishment procedure due to HO failure, UE does not stop the current T430.</w:t>
      </w:r>
    </w:p>
    <w:p w14:paraId="19EDDA0B" w14:textId="2E226104" w:rsidR="007E6482" w:rsidRPr="00B25F5E" w:rsidRDefault="007E6482">
      <w:pPr>
        <w:pStyle w:val="Proposal"/>
        <w:overflowPunct/>
        <w:autoSpaceDE/>
        <w:autoSpaceDN/>
        <w:adjustRightInd/>
        <w:spacing w:line="259" w:lineRule="auto"/>
        <w:textAlignment w:val="auto"/>
        <w:rPr>
          <w:color w:val="0070C0"/>
        </w:rPr>
      </w:pPr>
      <w:r w:rsidRPr="00B25F5E">
        <w:rPr>
          <w:color w:val="0070C0"/>
        </w:rPr>
        <w:t>Proposal 1</w:t>
      </w:r>
      <w:r w:rsidR="00B25F5E">
        <w:rPr>
          <w:color w:val="0070C0"/>
        </w:rPr>
        <w:t>1</w:t>
      </w:r>
      <w:r w:rsidRPr="00B25F5E">
        <w:rPr>
          <w:color w:val="0070C0"/>
        </w:rPr>
        <w:t>: (8/15) added “NOTE:</w:t>
      </w:r>
      <w:r w:rsidRPr="00B25F5E">
        <w:rPr>
          <w:color w:val="0070C0"/>
        </w:rPr>
        <w:tab/>
        <w:t>SIB19 is essential system information.”  in 5.2.2.5.</w:t>
      </w:r>
    </w:p>
    <w:p w14:paraId="6B43C543" w14:textId="3EEB70E1" w:rsidR="00BE3AF6" w:rsidRPr="00B25F5E" w:rsidRDefault="007E6482">
      <w:pPr>
        <w:pStyle w:val="Proposal"/>
        <w:overflowPunct/>
        <w:autoSpaceDE/>
        <w:autoSpaceDN/>
        <w:adjustRightInd/>
        <w:spacing w:line="259" w:lineRule="auto"/>
        <w:textAlignment w:val="auto"/>
      </w:pPr>
      <w:r w:rsidRPr="00B25F5E">
        <w:rPr>
          <w:color w:val="0070C0"/>
        </w:rPr>
        <w:t>Proposal 1</w:t>
      </w:r>
      <w:r w:rsidR="00B25F5E">
        <w:rPr>
          <w:color w:val="0070C0"/>
        </w:rPr>
        <w:t>2</w:t>
      </w:r>
      <w:r w:rsidRPr="00B25F5E">
        <w:rPr>
          <w:color w:val="0070C0"/>
        </w:rPr>
        <w:t>: (14/14) RAN2 to update the star</w:t>
      </w:r>
      <w:r w:rsidR="00F32481">
        <w:rPr>
          <w:color w:val="0070C0"/>
        </w:rPr>
        <w:t>t</w:t>
      </w:r>
      <w:r w:rsidRPr="00B25F5E">
        <w:rPr>
          <w:color w:val="0070C0"/>
        </w:rPr>
        <w:t xml:space="preserve"> and stop conditions in the timer table for T430 (FFS exact wording).</w:t>
      </w: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w:t>
      </w:r>
      <w:proofErr w:type="gramStart"/>
      <w:r>
        <w:t>solutions</w:t>
      </w:r>
      <w:proofErr w:type="spellEnd"/>
      <w:proofErr w:type="gram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w:t>
      </w:r>
      <w:proofErr w:type="gramStart"/>
      <w:r>
        <w:t>solutions</w:t>
      </w:r>
      <w:proofErr w:type="spellEnd"/>
      <w:proofErr w:type="gram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w:t>
      </w:r>
      <w:proofErr w:type="gramStart"/>
      <w:r>
        <w:t>solutions</w:t>
      </w:r>
      <w:proofErr w:type="spellEnd"/>
      <w:proofErr w:type="gramEnd"/>
      <w:r>
        <w:t>-Core</w:t>
      </w:r>
    </w:p>
    <w:p w14:paraId="58998EE1" w14:textId="77777777" w:rsidR="00BE3AF6" w:rsidRDefault="00E003E7">
      <w:pPr>
        <w:pStyle w:val="Doc-title"/>
        <w:numPr>
          <w:ilvl w:val="0"/>
          <w:numId w:val="19"/>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w:t>
      </w:r>
      <w:proofErr w:type="gramStart"/>
      <w:r>
        <w:t>solutions</w:t>
      </w:r>
      <w:proofErr w:type="spellEnd"/>
      <w:proofErr w:type="gram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A932" w14:textId="77777777" w:rsidR="00A622EA" w:rsidRDefault="00A622EA">
      <w:pPr>
        <w:spacing w:after="0"/>
      </w:pPr>
      <w:r>
        <w:separator/>
      </w:r>
    </w:p>
  </w:endnote>
  <w:endnote w:type="continuationSeparator" w:id="0">
    <w:p w14:paraId="594491C2" w14:textId="77777777" w:rsidR="00A622EA" w:rsidRDefault="00A62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046414C4" w:rsidR="00763C1A" w:rsidRDefault="00763C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7089">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7089">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1F16" w14:textId="77777777" w:rsidR="00A622EA" w:rsidRDefault="00A622EA">
      <w:pPr>
        <w:spacing w:after="0"/>
      </w:pPr>
      <w:r>
        <w:separator/>
      </w:r>
    </w:p>
  </w:footnote>
  <w:footnote w:type="continuationSeparator" w:id="0">
    <w:p w14:paraId="6822320E" w14:textId="77777777" w:rsidR="00A622EA" w:rsidRDefault="00A622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763C1A" w:rsidRDefault="00763C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374FD"/>
    <w:multiLevelType w:val="hybridMultilevel"/>
    <w:tmpl w:val="D0AA8C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782027D"/>
    <w:multiLevelType w:val="hybridMultilevel"/>
    <w:tmpl w:val="26C4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F1637"/>
    <w:multiLevelType w:val="hybridMultilevel"/>
    <w:tmpl w:val="E510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88273B"/>
    <w:multiLevelType w:val="hybridMultilevel"/>
    <w:tmpl w:val="60E2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6"/>
  </w:num>
  <w:num w:numId="3">
    <w:abstractNumId w:val="3"/>
  </w:num>
  <w:num w:numId="4">
    <w:abstractNumId w:val="5"/>
  </w:num>
  <w:num w:numId="5">
    <w:abstractNumId w:val="24"/>
  </w:num>
  <w:num w:numId="6">
    <w:abstractNumId w:val="20"/>
  </w:num>
  <w:num w:numId="7">
    <w:abstractNumId w:val="21"/>
  </w:num>
  <w:num w:numId="8">
    <w:abstractNumId w:val="13"/>
  </w:num>
  <w:num w:numId="9">
    <w:abstractNumId w:val="23"/>
  </w:num>
  <w:num w:numId="10">
    <w:abstractNumId w:val="22"/>
  </w:num>
  <w:num w:numId="11">
    <w:abstractNumId w:val="10"/>
  </w:num>
  <w:num w:numId="12">
    <w:abstractNumId w:val="18"/>
  </w:num>
  <w:num w:numId="13">
    <w:abstractNumId w:val="1"/>
  </w:num>
  <w:num w:numId="14">
    <w:abstractNumId w:val="17"/>
  </w:num>
  <w:num w:numId="15">
    <w:abstractNumId w:val="15"/>
  </w:num>
  <w:num w:numId="16">
    <w:abstractNumId w:val="19"/>
  </w:num>
  <w:num w:numId="17">
    <w:abstractNumId w:val="11"/>
  </w:num>
  <w:num w:numId="18">
    <w:abstractNumId w:val="14"/>
  </w:num>
  <w:num w:numId="19">
    <w:abstractNumId w:val="6"/>
  </w:num>
  <w:num w:numId="20">
    <w:abstractNumId w:val="0"/>
  </w:num>
  <w:num w:numId="21">
    <w:abstractNumId w:val="2"/>
  </w:num>
  <w:num w:numId="22">
    <w:abstractNumId w:val="8"/>
  </w:num>
  <w:num w:numId="23">
    <w:abstractNumId w:val="12"/>
  </w:num>
  <w:num w:numId="24">
    <w:abstractNumId w:val="7"/>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ZTE-Yuan">
    <w15:presenceInfo w15:providerId="None" w15:userId="ZTE-Yuan"/>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453"/>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831"/>
    <w:rsid w:val="00093DDF"/>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7B9"/>
    <w:rsid w:val="000A7C52"/>
    <w:rsid w:val="000B0A0F"/>
    <w:rsid w:val="000B1589"/>
    <w:rsid w:val="000B17B6"/>
    <w:rsid w:val="000B18DC"/>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869"/>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DA0"/>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17D1A"/>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3A"/>
    <w:rsid w:val="001525D3"/>
    <w:rsid w:val="001526E0"/>
    <w:rsid w:val="00153A5C"/>
    <w:rsid w:val="00153B6F"/>
    <w:rsid w:val="00153E0F"/>
    <w:rsid w:val="0015462A"/>
    <w:rsid w:val="001546DF"/>
    <w:rsid w:val="00154F73"/>
    <w:rsid w:val="0015508C"/>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276"/>
    <w:rsid w:val="001C78F3"/>
    <w:rsid w:val="001D074F"/>
    <w:rsid w:val="001D179D"/>
    <w:rsid w:val="001D240E"/>
    <w:rsid w:val="001D317F"/>
    <w:rsid w:val="001D36FF"/>
    <w:rsid w:val="001D421D"/>
    <w:rsid w:val="001D47E3"/>
    <w:rsid w:val="001D4A69"/>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4D8"/>
    <w:rsid w:val="002435B3"/>
    <w:rsid w:val="0024373E"/>
    <w:rsid w:val="00243B26"/>
    <w:rsid w:val="00245090"/>
    <w:rsid w:val="0024558E"/>
    <w:rsid w:val="002458EB"/>
    <w:rsid w:val="0024591B"/>
    <w:rsid w:val="00245A75"/>
    <w:rsid w:val="00245B3D"/>
    <w:rsid w:val="0024604B"/>
    <w:rsid w:val="00246623"/>
    <w:rsid w:val="002468AB"/>
    <w:rsid w:val="00247DE3"/>
    <w:rsid w:val="00247E20"/>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916"/>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6DED"/>
    <w:rsid w:val="002C7540"/>
    <w:rsid w:val="002C75DC"/>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443"/>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694"/>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4EC"/>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C02"/>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7E7"/>
    <w:rsid w:val="00490DE1"/>
    <w:rsid w:val="004914F8"/>
    <w:rsid w:val="00491624"/>
    <w:rsid w:val="00492BC5"/>
    <w:rsid w:val="00493381"/>
    <w:rsid w:val="00495973"/>
    <w:rsid w:val="00495A9B"/>
    <w:rsid w:val="004964F1"/>
    <w:rsid w:val="0049676F"/>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A78F6"/>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509"/>
    <w:rsid w:val="00525D52"/>
    <w:rsid w:val="005263DB"/>
    <w:rsid w:val="00526C53"/>
    <w:rsid w:val="00530643"/>
    <w:rsid w:val="00531A22"/>
    <w:rsid w:val="00532167"/>
    <w:rsid w:val="00534B59"/>
    <w:rsid w:val="00536406"/>
    <w:rsid w:val="00536726"/>
    <w:rsid w:val="00536759"/>
    <w:rsid w:val="00536A2A"/>
    <w:rsid w:val="00536B1E"/>
    <w:rsid w:val="00536CF6"/>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25DF"/>
    <w:rsid w:val="0057320D"/>
    <w:rsid w:val="005733A4"/>
    <w:rsid w:val="00574736"/>
    <w:rsid w:val="00575051"/>
    <w:rsid w:val="00575A2F"/>
    <w:rsid w:val="00575C66"/>
    <w:rsid w:val="00575E42"/>
    <w:rsid w:val="0057664C"/>
    <w:rsid w:val="00577396"/>
    <w:rsid w:val="00577412"/>
    <w:rsid w:val="00580B93"/>
    <w:rsid w:val="0058100A"/>
    <w:rsid w:val="005816AC"/>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3D0D"/>
    <w:rsid w:val="005948C2"/>
    <w:rsid w:val="005949ED"/>
    <w:rsid w:val="00595DCA"/>
    <w:rsid w:val="00595FAA"/>
    <w:rsid w:val="005975B0"/>
    <w:rsid w:val="0059779B"/>
    <w:rsid w:val="005A011C"/>
    <w:rsid w:val="005A035E"/>
    <w:rsid w:val="005A069A"/>
    <w:rsid w:val="005A0DF4"/>
    <w:rsid w:val="005A1855"/>
    <w:rsid w:val="005A19A7"/>
    <w:rsid w:val="005A1D28"/>
    <w:rsid w:val="005A209A"/>
    <w:rsid w:val="005A210E"/>
    <w:rsid w:val="005A2139"/>
    <w:rsid w:val="005A2A2F"/>
    <w:rsid w:val="005A2C28"/>
    <w:rsid w:val="005A434D"/>
    <w:rsid w:val="005A45DC"/>
    <w:rsid w:val="005A5117"/>
    <w:rsid w:val="005A5444"/>
    <w:rsid w:val="005A662D"/>
    <w:rsid w:val="005A6A4A"/>
    <w:rsid w:val="005A6A9A"/>
    <w:rsid w:val="005B0C76"/>
    <w:rsid w:val="005B18D2"/>
    <w:rsid w:val="005B20E0"/>
    <w:rsid w:val="005B211A"/>
    <w:rsid w:val="005B35D7"/>
    <w:rsid w:val="005B37C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A17"/>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3BF"/>
    <w:rsid w:val="005D3507"/>
    <w:rsid w:val="005D3942"/>
    <w:rsid w:val="005D3BFF"/>
    <w:rsid w:val="005D4215"/>
    <w:rsid w:val="005D44A3"/>
    <w:rsid w:val="005D6EFB"/>
    <w:rsid w:val="005D75B4"/>
    <w:rsid w:val="005D7781"/>
    <w:rsid w:val="005E084D"/>
    <w:rsid w:val="005E08E8"/>
    <w:rsid w:val="005E12BF"/>
    <w:rsid w:val="005E18F8"/>
    <w:rsid w:val="005E1B03"/>
    <w:rsid w:val="005E1DF8"/>
    <w:rsid w:val="005E1EC3"/>
    <w:rsid w:val="005E385F"/>
    <w:rsid w:val="005E3BDB"/>
    <w:rsid w:val="005E3ECA"/>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41C"/>
    <w:rsid w:val="0060283C"/>
    <w:rsid w:val="006039AD"/>
    <w:rsid w:val="00604632"/>
    <w:rsid w:val="006046A5"/>
    <w:rsid w:val="00604F14"/>
    <w:rsid w:val="00605395"/>
    <w:rsid w:val="00605419"/>
    <w:rsid w:val="00605901"/>
    <w:rsid w:val="00606272"/>
    <w:rsid w:val="006062C4"/>
    <w:rsid w:val="00606AE5"/>
    <w:rsid w:val="00606CAE"/>
    <w:rsid w:val="00607827"/>
    <w:rsid w:val="00610C3C"/>
    <w:rsid w:val="00610F1B"/>
    <w:rsid w:val="006110A0"/>
    <w:rsid w:val="00611B83"/>
    <w:rsid w:val="00612554"/>
    <w:rsid w:val="00612883"/>
    <w:rsid w:val="00613257"/>
    <w:rsid w:val="0061342C"/>
    <w:rsid w:val="0061469B"/>
    <w:rsid w:val="006146CE"/>
    <w:rsid w:val="006146FA"/>
    <w:rsid w:val="0061496C"/>
    <w:rsid w:val="00614DD5"/>
    <w:rsid w:val="0061513A"/>
    <w:rsid w:val="00615E49"/>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571"/>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9D"/>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3EF2"/>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3C1A"/>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0857"/>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179"/>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482"/>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2F9F"/>
    <w:rsid w:val="008030E4"/>
    <w:rsid w:val="00803492"/>
    <w:rsid w:val="00803787"/>
    <w:rsid w:val="00803FAE"/>
    <w:rsid w:val="00804F20"/>
    <w:rsid w:val="008055DC"/>
    <w:rsid w:val="00806059"/>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B64"/>
    <w:rsid w:val="00845EC0"/>
    <w:rsid w:val="008467E3"/>
    <w:rsid w:val="00846B02"/>
    <w:rsid w:val="00846CEA"/>
    <w:rsid w:val="00846FE7"/>
    <w:rsid w:val="00847682"/>
    <w:rsid w:val="00847895"/>
    <w:rsid w:val="00847903"/>
    <w:rsid w:val="00852AF5"/>
    <w:rsid w:val="00853286"/>
    <w:rsid w:val="00853FD9"/>
    <w:rsid w:val="008550D8"/>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47"/>
    <w:rsid w:val="008931A2"/>
    <w:rsid w:val="00893365"/>
    <w:rsid w:val="00893442"/>
    <w:rsid w:val="00893E22"/>
    <w:rsid w:val="008940E1"/>
    <w:rsid w:val="00894A88"/>
    <w:rsid w:val="00895386"/>
    <w:rsid w:val="0089561B"/>
    <w:rsid w:val="00895AD2"/>
    <w:rsid w:val="00895E44"/>
    <w:rsid w:val="00895EAC"/>
    <w:rsid w:val="00896082"/>
    <w:rsid w:val="008967C3"/>
    <w:rsid w:val="008968B5"/>
    <w:rsid w:val="00897469"/>
    <w:rsid w:val="00897B38"/>
    <w:rsid w:val="00897E0A"/>
    <w:rsid w:val="008A0D5D"/>
    <w:rsid w:val="008A0EA5"/>
    <w:rsid w:val="008A21FF"/>
    <w:rsid w:val="008A23EA"/>
    <w:rsid w:val="008A27AB"/>
    <w:rsid w:val="008A2AA0"/>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17CF4"/>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4BA"/>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2949"/>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2712"/>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A5"/>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2EA"/>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6E4E"/>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5F5E"/>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67F"/>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4DA"/>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54F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81B"/>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2B"/>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18D7"/>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262A"/>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DE7"/>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6CEF"/>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BFA"/>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ECA"/>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144"/>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4F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116"/>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6DA3"/>
    <w:rsid w:val="00D972E3"/>
    <w:rsid w:val="00D97590"/>
    <w:rsid w:val="00DA08E9"/>
    <w:rsid w:val="00DA0D4E"/>
    <w:rsid w:val="00DA0FDC"/>
    <w:rsid w:val="00DA104B"/>
    <w:rsid w:val="00DA1B30"/>
    <w:rsid w:val="00DA28D4"/>
    <w:rsid w:val="00DA2FE4"/>
    <w:rsid w:val="00DA305E"/>
    <w:rsid w:val="00DA3D8C"/>
    <w:rsid w:val="00DA4276"/>
    <w:rsid w:val="00DA4C4F"/>
    <w:rsid w:val="00DA4F39"/>
    <w:rsid w:val="00DA5329"/>
    <w:rsid w:val="00DA5417"/>
    <w:rsid w:val="00DA5432"/>
    <w:rsid w:val="00DA56E8"/>
    <w:rsid w:val="00DA6DC8"/>
    <w:rsid w:val="00DA7089"/>
    <w:rsid w:val="00DB03D2"/>
    <w:rsid w:val="00DB03D6"/>
    <w:rsid w:val="00DB0A9F"/>
    <w:rsid w:val="00DB1361"/>
    <w:rsid w:val="00DB249C"/>
    <w:rsid w:val="00DB2D12"/>
    <w:rsid w:val="00DB3185"/>
    <w:rsid w:val="00DB377D"/>
    <w:rsid w:val="00DB3FD0"/>
    <w:rsid w:val="00DB404D"/>
    <w:rsid w:val="00DB4BE5"/>
    <w:rsid w:val="00DB57B5"/>
    <w:rsid w:val="00DB5988"/>
    <w:rsid w:val="00DB5F1F"/>
    <w:rsid w:val="00DB74AC"/>
    <w:rsid w:val="00DB7680"/>
    <w:rsid w:val="00DB7F51"/>
    <w:rsid w:val="00DC0558"/>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B23"/>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64E"/>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D00"/>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791"/>
    <w:rsid w:val="00EB4AB2"/>
    <w:rsid w:val="00EB4EA2"/>
    <w:rsid w:val="00EB4EF4"/>
    <w:rsid w:val="00EB5062"/>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B3C"/>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ADE"/>
    <w:rsid w:val="00F24C63"/>
    <w:rsid w:val="00F25923"/>
    <w:rsid w:val="00F2742A"/>
    <w:rsid w:val="00F30099"/>
    <w:rsid w:val="00F301F6"/>
    <w:rsid w:val="00F30828"/>
    <w:rsid w:val="00F30B4E"/>
    <w:rsid w:val="00F313CE"/>
    <w:rsid w:val="00F313D6"/>
    <w:rsid w:val="00F316D1"/>
    <w:rsid w:val="00F31797"/>
    <w:rsid w:val="00F321B5"/>
    <w:rsid w:val="00F32481"/>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20B"/>
    <w:rsid w:val="00F539E0"/>
    <w:rsid w:val="00F53A29"/>
    <w:rsid w:val="00F54231"/>
    <w:rsid w:val="00F54328"/>
    <w:rsid w:val="00F549BC"/>
    <w:rsid w:val="00F54D57"/>
    <w:rsid w:val="00F54DA6"/>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642D"/>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853"/>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3D3D"/>
    <w:rsid w:val="00FC4594"/>
    <w:rsid w:val="00FC48C3"/>
    <w:rsid w:val="00FC49E6"/>
    <w:rsid w:val="00FC5152"/>
    <w:rsid w:val="00FC57AA"/>
    <w:rsid w:val="00FC6E7A"/>
    <w:rsid w:val="00FC726D"/>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4694-EC74-41AD-83F6-A777B99A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174</TotalTime>
  <Pages>33</Pages>
  <Words>10169</Words>
  <Characters>57966</Characters>
  <Application>Microsoft Office Word</Application>
  <DocSecurity>0</DocSecurity>
  <Lines>483</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Microsoft</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59</cp:revision>
  <cp:lastPrinted>2008-01-31T00:09:00Z</cp:lastPrinted>
  <dcterms:created xsi:type="dcterms:W3CDTF">2022-10-13T14:29:00Z</dcterms:created>
  <dcterms:modified xsi:type="dcterms:W3CDTF">2022-10-13T17:25:00Z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