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D6043" w14:textId="77777777" w:rsidR="00BE3AF6" w:rsidRDefault="00E003E7">
      <w:pPr>
        <w:widowControl w:val="0"/>
        <w:tabs>
          <w:tab w:val="left" w:pos="1701"/>
          <w:tab w:val="right" w:pos="9923"/>
        </w:tabs>
        <w:spacing w:before="120"/>
        <w:rPr>
          <w:b/>
          <w:bCs/>
          <w:sz w:val="24"/>
        </w:rPr>
      </w:pPr>
      <w:bookmarkStart w:id="0" w:name="OLE_LINK10"/>
      <w:bookmarkStart w:id="1" w:name="OLE_LINK11"/>
      <w:r>
        <w:rPr>
          <w:b/>
          <w:bCs/>
          <w:sz w:val="24"/>
        </w:rPr>
        <w:t>3GPP TSG-RAN WG2 Meeting #119bis-</w:t>
      </w:r>
      <w:r>
        <w:rPr>
          <w:rFonts w:hint="eastAsia"/>
          <w:b/>
          <w:bCs/>
          <w:sz w:val="24"/>
        </w:rPr>
        <w:t>e</w:t>
      </w:r>
      <w:r>
        <w:rPr>
          <w:b/>
          <w:bCs/>
          <w:sz w:val="24"/>
        </w:rPr>
        <w:t xml:space="preserve">                               R2-2210855</w:t>
      </w:r>
    </w:p>
    <w:bookmarkEnd w:id="0"/>
    <w:bookmarkEnd w:id="1"/>
    <w:p w14:paraId="16F2C12F" w14:textId="77777777" w:rsidR="00BE3AF6" w:rsidRDefault="00E003E7">
      <w:pPr>
        <w:widowControl w:val="0"/>
        <w:tabs>
          <w:tab w:val="left" w:pos="1701"/>
          <w:tab w:val="right" w:pos="9923"/>
        </w:tabs>
        <w:spacing w:before="120"/>
        <w:rPr>
          <w:bCs/>
          <w:sz w:val="24"/>
        </w:rPr>
      </w:pPr>
      <w:r>
        <w:rPr>
          <w:rFonts w:cs="Arial"/>
          <w:b/>
          <w:sz w:val="24"/>
          <w:lang w:val="de-DE"/>
        </w:rPr>
        <w:t xml:space="preserve">Online, 10th-19th October, 2022                           </w:t>
      </w:r>
      <w:r>
        <w:rPr>
          <w:rFonts w:cs="Arial"/>
          <w:bCs/>
          <w:sz w:val="24"/>
          <w:lang w:val="de-DE"/>
        </w:rPr>
        <w:t xml:space="preserve">  </w:t>
      </w:r>
    </w:p>
    <w:p w14:paraId="79E9EF8D" w14:textId="77777777" w:rsidR="00BE3AF6" w:rsidRDefault="00BE3AF6">
      <w:pPr>
        <w:tabs>
          <w:tab w:val="left" w:pos="1979"/>
        </w:tabs>
        <w:spacing w:after="180"/>
        <w:rPr>
          <w:rFonts w:cs="Arial"/>
          <w:b/>
          <w:bCs/>
          <w:sz w:val="24"/>
          <w:lang w:eastAsia="en-US"/>
        </w:rPr>
      </w:pPr>
    </w:p>
    <w:p w14:paraId="1E97FF5E" w14:textId="77777777" w:rsidR="00BE3AF6" w:rsidRDefault="00E003E7">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482C7876" w14:textId="77777777" w:rsidR="00BE3AF6" w:rsidRDefault="00E003E7">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Samsung</w:t>
      </w:r>
    </w:p>
    <w:p w14:paraId="6D16335C" w14:textId="77777777" w:rsidR="00BE3AF6" w:rsidRDefault="00E003E7">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w:t>
      </w:r>
      <w:proofErr w:type="gramStart"/>
      <w:r>
        <w:rPr>
          <w:rFonts w:cs="Arial"/>
          <w:b/>
          <w:bCs/>
          <w:sz w:val="24"/>
          <w:lang w:val="en-US" w:eastAsia="en-US"/>
        </w:rPr>
        <w:t>e][</w:t>
      </w:r>
      <w:proofErr w:type="gramEnd"/>
      <w:r>
        <w:rPr>
          <w:rFonts w:cs="Arial"/>
          <w:b/>
          <w:bCs/>
          <w:sz w:val="24"/>
          <w:lang w:val="en-US" w:eastAsia="en-US"/>
        </w:rPr>
        <w:t>113][NR-NTN] epoch time and validity timer (Samsung)</w:t>
      </w:r>
    </w:p>
    <w:p w14:paraId="07BD513A" w14:textId="77777777" w:rsidR="00BE3AF6" w:rsidRDefault="00E003E7">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04E1DAD7" w14:textId="77777777" w:rsidR="00BE3AF6" w:rsidRDefault="00E003E7">
      <w:pPr>
        <w:pStyle w:val="Heading1"/>
        <w:numPr>
          <w:ilvl w:val="0"/>
          <w:numId w:val="10"/>
        </w:numPr>
      </w:pPr>
      <w:bookmarkStart w:id="2" w:name="_Ref488331639"/>
      <w:r>
        <w:t>Introduction</w:t>
      </w:r>
      <w:bookmarkEnd w:id="2"/>
    </w:p>
    <w:p w14:paraId="2551A5FA" w14:textId="77777777" w:rsidR="009200D7" w:rsidRDefault="009200D7" w:rsidP="009200D7">
      <w:pPr>
        <w:pStyle w:val="EmailDiscussion"/>
        <w:tabs>
          <w:tab w:val="num" w:pos="1619"/>
        </w:tabs>
      </w:pPr>
      <w:bookmarkStart w:id="3" w:name="_Ref178064866"/>
      <w:r>
        <w:t>[AT119bis-</w:t>
      </w:r>
      <w:proofErr w:type="gramStart"/>
      <w:r>
        <w:t>e][</w:t>
      </w:r>
      <w:proofErr w:type="gramEnd"/>
      <w:r>
        <w:t>113][NR NTN] epoch time and validity timer (Samsung)</w:t>
      </w:r>
    </w:p>
    <w:p w14:paraId="48592BEE" w14:textId="77777777" w:rsidR="009200D7" w:rsidRPr="000271F9" w:rsidRDefault="009200D7" w:rsidP="009200D7">
      <w:pPr>
        <w:pStyle w:val="EmailDiscussion2"/>
        <w:ind w:left="1619" w:firstLine="0"/>
      </w:pPr>
      <w:r>
        <w:t>Initial scope: Discuss proposals on Epoch time and validity timer handling, apart from those handled in offline 114</w:t>
      </w:r>
    </w:p>
    <w:p w14:paraId="1FF72793" w14:textId="77777777" w:rsidR="009200D7" w:rsidRPr="00BE132B" w:rsidRDefault="009200D7" w:rsidP="009200D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B5EB45"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for agreement (if any)</w:t>
      </w:r>
    </w:p>
    <w:p w14:paraId="490FB119" w14:textId="77777777" w:rsidR="009200D7" w:rsidRDefault="009200D7" w:rsidP="009200D7">
      <w:pPr>
        <w:pStyle w:val="EmailDiscussion2"/>
        <w:numPr>
          <w:ilvl w:val="0"/>
          <w:numId w:val="20"/>
        </w:numPr>
        <w:rPr>
          <w:color w:val="000000" w:themeColor="text1"/>
        </w:rPr>
      </w:pPr>
      <w:r w:rsidRPr="00BE132B">
        <w:rPr>
          <w:color w:val="000000" w:themeColor="text1"/>
        </w:rPr>
        <w:t>List of proposals that require online discussions</w:t>
      </w:r>
    </w:p>
    <w:p w14:paraId="7A09EFA9" w14:textId="77777777" w:rsidR="009200D7" w:rsidRPr="00A32CE3" w:rsidRDefault="009200D7" w:rsidP="009200D7">
      <w:pPr>
        <w:pStyle w:val="EmailDiscussion2"/>
        <w:numPr>
          <w:ilvl w:val="0"/>
          <w:numId w:val="20"/>
        </w:numPr>
        <w:rPr>
          <w:color w:val="000000" w:themeColor="text1"/>
        </w:rPr>
      </w:pPr>
      <w:r w:rsidRPr="00BE132B">
        <w:rPr>
          <w:color w:val="000000" w:themeColor="text1"/>
        </w:rPr>
        <w:t>List of proposals that should not be pursued (if any)</w:t>
      </w:r>
    </w:p>
    <w:p w14:paraId="6A3C0F97" w14:textId="77777777" w:rsidR="009200D7" w:rsidRDefault="009200D7" w:rsidP="009200D7">
      <w:pPr>
        <w:pStyle w:val="EmailDiscussion2"/>
        <w:ind w:left="1619" w:firstLine="0"/>
      </w:pPr>
      <w:r w:rsidRPr="0025337F">
        <w:t>Deadline (for companies' fe</w:t>
      </w:r>
      <w:r>
        <w:t>edback):  Thursday 2022-10-13 14</w:t>
      </w:r>
      <w:r w:rsidRPr="0025337F">
        <w:t>:00 UTC</w:t>
      </w:r>
    </w:p>
    <w:p w14:paraId="1D2F14F6" w14:textId="77777777" w:rsidR="009200D7" w:rsidRDefault="009200D7" w:rsidP="009200D7">
      <w:pPr>
        <w:pStyle w:val="EmailDiscussion2"/>
        <w:ind w:left="1619" w:firstLine="0"/>
      </w:pPr>
      <w:r w:rsidRPr="0025337F">
        <w:t>Deadline (fo</w:t>
      </w:r>
      <w:r>
        <w:t>r rapporteur's summary in R2-2210855):  Thursday 2022-10-13 16</w:t>
      </w:r>
      <w:r w:rsidRPr="0025337F">
        <w:t>:00 UTC</w:t>
      </w:r>
    </w:p>
    <w:p w14:paraId="282CF91A" w14:textId="4EE3B820" w:rsidR="009200D7" w:rsidRDefault="009200D7" w:rsidP="009200D7">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11B8EED" w14:textId="77777777" w:rsidR="009200D7" w:rsidRPr="009200D7" w:rsidRDefault="009200D7" w:rsidP="00E42EE1">
      <w:pPr>
        <w:pStyle w:val="EmailDiscussion2"/>
        <w:ind w:left="0" w:firstLine="0"/>
        <w:rPr>
          <w:u w:val="single"/>
        </w:rPr>
      </w:pPr>
      <w:bookmarkStart w:id="4" w:name="_GoBack"/>
      <w:bookmarkEnd w:id="4"/>
    </w:p>
    <w:p w14:paraId="6795297E" w14:textId="42DCB588" w:rsidR="00BE3AF6" w:rsidRDefault="00E003E7">
      <w:pPr>
        <w:spacing w:before="120" w:afterLines="50" w:after="156"/>
        <w:rPr>
          <w:rFonts w:eastAsia="Arial Unicode MS"/>
        </w:rPr>
      </w:pPr>
      <w:r>
        <w:rPr>
          <w:rFonts w:eastAsia="Arial Unicode MS"/>
        </w:rPr>
        <w:t xml:space="preserve">This document is to summarize main proposals from the following contributions submitted under </w:t>
      </w:r>
      <w:r>
        <w:rPr>
          <w:rFonts w:eastAsia="Arial Unicode MS" w:hint="eastAsia"/>
        </w:rPr>
        <w:t>t</w:t>
      </w:r>
      <w:r>
        <w:rPr>
          <w:rFonts w:eastAsia="Arial Unicode MS"/>
        </w:rPr>
        <w:t xml:space="preserve">he A.I. </w:t>
      </w:r>
      <w:bookmarkStart w:id="5" w:name="_Hlk111562420"/>
      <w:r>
        <w:rPr>
          <w:rFonts w:eastAsia="Arial Unicode MS"/>
        </w:rPr>
        <w:t>6.10.</w:t>
      </w:r>
      <w:bookmarkEnd w:id="5"/>
      <w:r>
        <w:rPr>
          <w:rFonts w:eastAsia="Arial Unicode MS"/>
        </w:rPr>
        <w:t>4.2 on NR NTN RRC connections, mainly covering aspects related to epoch time and validity timer.</w:t>
      </w:r>
    </w:p>
    <w:tbl>
      <w:tblPr>
        <w:tblStyle w:val="TableGrid"/>
        <w:tblpPr w:leftFromText="180" w:rightFromText="180" w:vertAnchor="text" w:horzAnchor="margin" w:tblpY="120"/>
        <w:tblW w:w="0" w:type="auto"/>
        <w:tblLook w:val="04A0" w:firstRow="1" w:lastRow="0" w:firstColumn="1" w:lastColumn="0" w:noHBand="0" w:noVBand="1"/>
      </w:tblPr>
      <w:tblGrid>
        <w:gridCol w:w="9629"/>
      </w:tblGrid>
      <w:tr w:rsidR="00BE3AF6" w14:paraId="3E838DD1" w14:textId="77777777">
        <w:tc>
          <w:tcPr>
            <w:tcW w:w="9629" w:type="dxa"/>
          </w:tcPr>
          <w:p w14:paraId="6065BA3C" w14:textId="77777777" w:rsidR="00BE3AF6" w:rsidRDefault="00E003E7">
            <w:pPr>
              <w:pStyle w:val="Doc-title"/>
              <w:numPr>
                <w:ilvl w:val="0"/>
                <w:numId w:val="11"/>
              </w:numPr>
            </w:pPr>
            <w:r>
              <w:t>R2-2210466 Discussion on Epoch Time</w:t>
            </w:r>
            <w:r>
              <w:tab/>
              <w:t>Samsung Research America</w:t>
            </w:r>
            <w:r>
              <w:tab/>
              <w:t>discussion</w:t>
            </w:r>
            <w:r>
              <w:tab/>
              <w:t>Rel-17</w:t>
            </w:r>
            <w:r>
              <w:tab/>
            </w:r>
            <w:proofErr w:type="spellStart"/>
            <w:r>
              <w:t>NR_NTN_</w:t>
            </w:r>
            <w:proofErr w:type="gramStart"/>
            <w:r>
              <w:t>solutions</w:t>
            </w:r>
            <w:proofErr w:type="spellEnd"/>
            <w:proofErr w:type="gramEnd"/>
            <w:r>
              <w:t>-Core</w:t>
            </w:r>
          </w:p>
          <w:p w14:paraId="39A68C7A" w14:textId="77777777" w:rsidR="00BE3AF6" w:rsidRDefault="00E003E7">
            <w:pPr>
              <w:pStyle w:val="Doc-title"/>
              <w:numPr>
                <w:ilvl w:val="0"/>
                <w:numId w:val="11"/>
              </w:numPr>
            </w:pPr>
            <w:r>
              <w:t>R2-2209799 Clarification on validity of the UL sync info</w:t>
            </w:r>
            <w:r>
              <w:tab/>
              <w:t>Apple</w:t>
            </w:r>
            <w:r>
              <w:tab/>
              <w:t>discussion</w:t>
            </w:r>
            <w:r>
              <w:tab/>
              <w:t>Rel-17</w:t>
            </w:r>
            <w:r>
              <w:tab/>
            </w:r>
            <w:proofErr w:type="spellStart"/>
            <w:r>
              <w:t>NR_NTN_</w:t>
            </w:r>
            <w:proofErr w:type="gramStart"/>
            <w:r>
              <w:t>solutions</w:t>
            </w:r>
            <w:proofErr w:type="spellEnd"/>
            <w:proofErr w:type="gramEnd"/>
            <w:r>
              <w:t>-Core</w:t>
            </w:r>
          </w:p>
          <w:p w14:paraId="456807C0" w14:textId="77777777" w:rsidR="00BE3AF6" w:rsidRDefault="00E003E7">
            <w:pPr>
              <w:pStyle w:val="Doc-title"/>
              <w:numPr>
                <w:ilvl w:val="0"/>
                <w:numId w:val="11"/>
              </w:numPr>
            </w:pPr>
            <w:r>
              <w:t>R2-2210411</w:t>
            </w:r>
            <w:r>
              <w:tab/>
              <w:t>Discussion on epoch time</w:t>
            </w:r>
            <w:r>
              <w:tab/>
              <w:t xml:space="preserve">Huawei, </w:t>
            </w:r>
            <w:proofErr w:type="spellStart"/>
            <w:r>
              <w:t>HiSilicon</w:t>
            </w:r>
            <w:proofErr w:type="spellEnd"/>
            <w:r>
              <w:tab/>
              <w:t>discussion</w:t>
            </w:r>
            <w:r>
              <w:tab/>
              <w:t>Rel-17</w:t>
            </w:r>
            <w:r>
              <w:tab/>
            </w:r>
            <w:proofErr w:type="spellStart"/>
            <w:r>
              <w:t>NR_NTN_</w:t>
            </w:r>
            <w:proofErr w:type="gramStart"/>
            <w:r>
              <w:t>solutions</w:t>
            </w:r>
            <w:proofErr w:type="spellEnd"/>
            <w:proofErr w:type="gramEnd"/>
            <w:r>
              <w:t>-Core</w:t>
            </w:r>
          </w:p>
          <w:p w14:paraId="42FE2C03" w14:textId="77777777" w:rsidR="00BE3AF6" w:rsidRDefault="00E003E7">
            <w:pPr>
              <w:pStyle w:val="Doc-title"/>
              <w:numPr>
                <w:ilvl w:val="0"/>
                <w:numId w:val="11"/>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w:t>
            </w:r>
            <w:proofErr w:type="gramStart"/>
            <w:r>
              <w:t>solutions</w:t>
            </w:r>
            <w:proofErr w:type="spellEnd"/>
            <w:proofErr w:type="gramEnd"/>
            <w:r>
              <w:t>-Core</w:t>
            </w:r>
            <w:r>
              <w:tab/>
              <w:t>R2-2208659</w:t>
            </w:r>
          </w:p>
          <w:p w14:paraId="2BEB5212" w14:textId="77777777" w:rsidR="00BE3AF6" w:rsidRDefault="00E003E7">
            <w:pPr>
              <w:pStyle w:val="Doc-title"/>
              <w:numPr>
                <w:ilvl w:val="0"/>
                <w:numId w:val="11"/>
              </w:numPr>
            </w:pPr>
            <w:r>
              <w:t>R2-2209528</w:t>
            </w:r>
            <w:r>
              <w:tab/>
              <w:t>On timer T430 for Rel-17 NR NTN</w:t>
            </w:r>
            <w:r>
              <w:tab/>
              <w:t>Ericsson</w:t>
            </w:r>
            <w:r>
              <w:tab/>
              <w:t>discussion</w:t>
            </w:r>
            <w:r>
              <w:tab/>
              <w:t>Rel-17</w:t>
            </w:r>
          </w:p>
          <w:p w14:paraId="7DB8545A" w14:textId="77777777" w:rsidR="00BE3AF6" w:rsidRDefault="00E003E7">
            <w:pPr>
              <w:pStyle w:val="Doc-title"/>
              <w:numPr>
                <w:ilvl w:val="0"/>
                <w:numId w:val="11"/>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2388FC67" w14:textId="77777777" w:rsidR="00BE3AF6" w:rsidRDefault="00E003E7">
            <w:pPr>
              <w:pStyle w:val="Doc-title"/>
              <w:numPr>
                <w:ilvl w:val="0"/>
                <w:numId w:val="11"/>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5947D10F" w14:textId="77777777" w:rsidR="00BE3AF6" w:rsidRDefault="00E003E7">
            <w:pPr>
              <w:pStyle w:val="Doc-title"/>
              <w:numPr>
                <w:ilvl w:val="0"/>
                <w:numId w:val="11"/>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332C1DE4" w14:textId="77777777" w:rsidR="00BE3AF6" w:rsidRDefault="00BE3AF6">
            <w:pPr>
              <w:pStyle w:val="Doc-text2"/>
            </w:pPr>
          </w:p>
        </w:tc>
      </w:tr>
    </w:tbl>
    <w:p w14:paraId="57E46A88" w14:textId="77777777" w:rsidR="00BE3AF6" w:rsidRDefault="00E003E7">
      <w:pPr>
        <w:pStyle w:val="Heading1"/>
      </w:pPr>
      <w:r>
        <w:lastRenderedPageBreak/>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E3AF6" w14:paraId="37DC7331" w14:textId="77777777">
        <w:trPr>
          <w:jc w:val="center"/>
        </w:trPr>
        <w:tc>
          <w:tcPr>
            <w:tcW w:w="1980" w:type="dxa"/>
            <w:shd w:val="clear" w:color="auto" w:fill="BFBFBF"/>
            <w:tcMar>
              <w:top w:w="0" w:type="dxa"/>
              <w:left w:w="108" w:type="dxa"/>
              <w:bottom w:w="0" w:type="dxa"/>
              <w:right w:w="108" w:type="dxa"/>
            </w:tcMar>
            <w:vAlign w:val="center"/>
          </w:tcPr>
          <w:p w14:paraId="70D7DAEA" w14:textId="77777777" w:rsidR="00BE3AF6" w:rsidRDefault="00E003E7">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3F63859" w14:textId="77777777" w:rsidR="00BE3AF6" w:rsidRDefault="00E003E7">
            <w:pPr>
              <w:spacing w:line="252" w:lineRule="auto"/>
              <w:jc w:val="center"/>
              <w:rPr>
                <w:rFonts w:eastAsia="Calibri" w:cs="Arial"/>
                <w:sz w:val="22"/>
                <w:szCs w:val="22"/>
              </w:rPr>
            </w:pPr>
            <w:r>
              <w:rPr>
                <w:rFonts w:eastAsia="Calibri" w:cs="Arial"/>
                <w:color w:val="000000"/>
                <w:sz w:val="22"/>
                <w:szCs w:val="22"/>
              </w:rPr>
              <w:t>Delegate contact</w:t>
            </w:r>
          </w:p>
        </w:tc>
      </w:tr>
      <w:tr w:rsidR="00BE3AF6" w14:paraId="68AA8BAF" w14:textId="77777777">
        <w:trPr>
          <w:jc w:val="center"/>
        </w:trPr>
        <w:tc>
          <w:tcPr>
            <w:tcW w:w="1980" w:type="dxa"/>
            <w:tcMar>
              <w:top w:w="0" w:type="dxa"/>
              <w:left w:w="108" w:type="dxa"/>
              <w:bottom w:w="0" w:type="dxa"/>
              <w:right w:w="108" w:type="dxa"/>
            </w:tcMar>
            <w:vAlign w:val="center"/>
          </w:tcPr>
          <w:p w14:paraId="1F3BF5DF" w14:textId="77777777" w:rsidR="00BE3AF6" w:rsidRDefault="00E003E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5A542209" w14:textId="77777777" w:rsidR="00BE3AF6" w:rsidRDefault="00E003E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487F4A">
              <w:fldChar w:fldCharType="begin"/>
            </w:r>
            <w:r w:rsidR="00487F4A">
              <w:instrText xml:space="preserve"> HYPERLINK "mailto:email@address.com" </w:instrText>
            </w:r>
            <w:r w:rsidR="00487F4A">
              <w:fldChar w:fldCharType="separate"/>
            </w:r>
            <w:r>
              <w:rPr>
                <w:rFonts w:ascii="Calibri" w:eastAsia="Calibri" w:hAnsi="Calibri" w:cs="Calibri"/>
                <w:color w:val="0563C1"/>
                <w:sz w:val="22"/>
                <w:szCs w:val="22"/>
                <w:u w:val="single"/>
                <w:lang w:val="de-DE"/>
              </w:rPr>
              <w:t>email@address.com</w:t>
            </w:r>
            <w:r w:rsidR="00487F4A">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BE3AF6" w:rsidRPr="003F24C5" w14:paraId="7F29E971" w14:textId="77777777">
        <w:trPr>
          <w:jc w:val="center"/>
        </w:trPr>
        <w:tc>
          <w:tcPr>
            <w:tcW w:w="1980" w:type="dxa"/>
            <w:tcMar>
              <w:top w:w="0" w:type="dxa"/>
              <w:left w:w="108" w:type="dxa"/>
              <w:bottom w:w="0" w:type="dxa"/>
              <w:right w:w="108" w:type="dxa"/>
            </w:tcMar>
            <w:vAlign w:val="center"/>
          </w:tcPr>
          <w:p w14:paraId="71BD9F4C" w14:textId="77777777" w:rsidR="00BE3AF6" w:rsidRDefault="00E003E7">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Mar>
              <w:top w:w="0" w:type="dxa"/>
              <w:left w:w="108" w:type="dxa"/>
              <w:bottom w:w="0" w:type="dxa"/>
              <w:right w:w="108" w:type="dxa"/>
            </w:tcMar>
          </w:tcPr>
          <w:p w14:paraId="129527F0" w14:textId="77777777" w:rsidR="00BE3AF6" w:rsidRPr="003F24C5" w:rsidRDefault="00E003E7">
            <w:pPr>
              <w:spacing w:after="0"/>
              <w:jc w:val="center"/>
              <w:rPr>
                <w:rFonts w:ascii="Calibri" w:eastAsia="DengXian" w:hAnsi="Calibri" w:cs="Calibri"/>
                <w:sz w:val="22"/>
                <w:szCs w:val="22"/>
                <w:lang w:val="fr-FR"/>
              </w:rPr>
            </w:pPr>
            <w:r w:rsidRPr="003F24C5">
              <w:rPr>
                <w:rFonts w:ascii="Calibri" w:eastAsia="DengXian" w:hAnsi="Calibri" w:cs="Calibri" w:hint="eastAsia"/>
                <w:sz w:val="22"/>
                <w:szCs w:val="22"/>
                <w:lang w:val="fr-FR"/>
              </w:rPr>
              <w:t xml:space="preserve">xiaowei </w:t>
            </w:r>
            <w:proofErr w:type="spellStart"/>
            <w:r w:rsidRPr="003F24C5">
              <w:rPr>
                <w:rFonts w:ascii="Calibri" w:eastAsia="DengXian" w:hAnsi="Calibri" w:cs="Calibri" w:hint="eastAsia"/>
                <w:sz w:val="22"/>
                <w:szCs w:val="22"/>
                <w:lang w:val="fr-FR"/>
              </w:rPr>
              <w:t>jiang</w:t>
            </w:r>
            <w:proofErr w:type="spellEnd"/>
            <w:r w:rsidRPr="003F24C5">
              <w:rPr>
                <w:rFonts w:ascii="Calibri" w:eastAsia="DengXian" w:hAnsi="Calibri" w:cs="Calibri" w:hint="eastAsia"/>
                <w:sz w:val="22"/>
                <w:szCs w:val="22"/>
                <w:lang w:val="fr-FR"/>
              </w:rPr>
              <w:t xml:space="preserve"> (jiangxiaowei@xiaomi.com)</w:t>
            </w:r>
          </w:p>
        </w:tc>
      </w:tr>
      <w:tr w:rsidR="00BE3AF6" w14:paraId="7AC1AD30" w14:textId="77777777">
        <w:trPr>
          <w:jc w:val="center"/>
        </w:trPr>
        <w:tc>
          <w:tcPr>
            <w:tcW w:w="1980" w:type="dxa"/>
            <w:tcMar>
              <w:top w:w="0" w:type="dxa"/>
              <w:left w:w="108" w:type="dxa"/>
              <w:bottom w:w="0" w:type="dxa"/>
              <w:right w:w="108" w:type="dxa"/>
            </w:tcMar>
            <w:vAlign w:val="center"/>
          </w:tcPr>
          <w:p w14:paraId="05ED8A4B" w14:textId="6141F2AC"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v</w:t>
            </w:r>
            <w:r>
              <w:rPr>
                <w:rFonts w:ascii="Calibri" w:eastAsiaTheme="minorEastAsia" w:hAnsi="Calibri" w:cs="Calibri"/>
                <w:sz w:val="22"/>
                <w:szCs w:val="22"/>
                <w:lang w:val="it-IT"/>
              </w:rPr>
              <w:t>ivo</w:t>
            </w:r>
          </w:p>
        </w:tc>
        <w:tc>
          <w:tcPr>
            <w:tcW w:w="6373" w:type="dxa"/>
            <w:tcMar>
              <w:top w:w="0" w:type="dxa"/>
              <w:left w:w="108" w:type="dxa"/>
              <w:bottom w:w="0" w:type="dxa"/>
              <w:right w:w="108" w:type="dxa"/>
            </w:tcMar>
          </w:tcPr>
          <w:p w14:paraId="04DF04A4" w14:textId="57DC4D24" w:rsidR="00BE3AF6" w:rsidRPr="00CD56E4" w:rsidRDefault="00CD56E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iao XIAO (xiao.xiao@vivo.com)</w:t>
            </w:r>
          </w:p>
        </w:tc>
      </w:tr>
      <w:tr w:rsidR="00BE3AF6" w:rsidRPr="003F24C5" w14:paraId="087FBD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E11AE" w14:textId="32663AF5" w:rsidR="00BE3AF6" w:rsidRDefault="005949ED">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93B2B" w14:textId="447FDCBB" w:rsidR="00BE3AF6" w:rsidRDefault="005949ED">
            <w:pPr>
              <w:spacing w:after="0"/>
              <w:jc w:val="center"/>
              <w:rPr>
                <w:rFonts w:ascii="Calibri" w:hAnsi="Calibri" w:cs="Calibri"/>
                <w:sz w:val="22"/>
                <w:szCs w:val="22"/>
                <w:lang w:val="it-IT"/>
              </w:rPr>
            </w:pPr>
            <w:r>
              <w:rPr>
                <w:rFonts w:ascii="Calibri" w:hAnsi="Calibri" w:cs="Calibri" w:hint="eastAsia"/>
                <w:sz w:val="22"/>
                <w:szCs w:val="22"/>
                <w:lang w:val="it-IT"/>
              </w:rPr>
              <w:t>M</w:t>
            </w:r>
            <w:r>
              <w:rPr>
                <w:rFonts w:ascii="Calibri" w:hAnsi="Calibri" w:cs="Calibri"/>
                <w:sz w:val="22"/>
                <w:szCs w:val="22"/>
                <w:lang w:val="it-IT"/>
              </w:rPr>
              <w:t>in Xu (xumin13@lenovo.com)</w:t>
            </w:r>
          </w:p>
        </w:tc>
      </w:tr>
      <w:tr w:rsidR="00BE3AF6" w14:paraId="7EEDF7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E4DA0" w14:textId="1899E704" w:rsidR="00BE3AF6" w:rsidRDefault="00D12840">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r>
              <w:rPr>
                <w:rFonts w:ascii="Calibri" w:eastAsia="DengXian" w:hAnsi="Calibri" w:cs="Calibri" w:hint="eastAsia"/>
                <w:sz w:val="22"/>
                <w:szCs w:val="22"/>
                <w:lang w:val="it-IT"/>
              </w:rPr>
              <w:t>,</w:t>
            </w:r>
            <w:r>
              <w:rPr>
                <w:rFonts w:ascii="Calibri" w:eastAsia="DengXian" w:hAnsi="Calibri" w:cs="Calibri"/>
                <w:sz w:val="22"/>
                <w:szCs w:val="22"/>
                <w:lang w:val="it-IT"/>
              </w:rPr>
              <w:t xml:space="preserve">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C95F" w14:textId="18AA6345" w:rsidR="00BE3AF6" w:rsidRDefault="00D12840">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w:t>
            </w:r>
            <w:r>
              <w:rPr>
                <w:rFonts w:ascii="Calibri" w:eastAsia="DengXian" w:hAnsi="Calibri" w:cs="Calibri"/>
                <w:sz w:val="22"/>
                <w:szCs w:val="22"/>
                <w:lang w:val="it-IT"/>
              </w:rPr>
              <w:t>ili Zheng (zhenglili4@huawei.com)</w:t>
            </w:r>
          </w:p>
        </w:tc>
      </w:tr>
      <w:tr w:rsidR="003F24C5" w14:paraId="7431838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0FB0F" w14:textId="196C976A"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2AC3" w14:textId="75F98AD5" w:rsidR="003F24C5" w:rsidRDefault="003F24C5" w:rsidP="003F24C5">
            <w:pPr>
              <w:spacing w:after="0"/>
              <w:jc w:val="center"/>
              <w:rPr>
                <w:rFonts w:ascii="Calibri" w:eastAsia="DengXian" w:hAnsi="Calibri" w:cs="Calibri"/>
                <w:sz w:val="22"/>
                <w:szCs w:val="22"/>
                <w:lang w:val="it-IT"/>
              </w:rPr>
            </w:pPr>
            <w:r>
              <w:rPr>
                <w:rFonts w:ascii="Calibri" w:eastAsia="DengXian" w:hAnsi="Calibri" w:cs="Calibri"/>
                <w:sz w:val="22"/>
                <w:szCs w:val="22"/>
                <w:lang w:val="it-IT"/>
              </w:rPr>
              <w:t>Olivier Marco (omarco@sequans.com)</w:t>
            </w:r>
          </w:p>
        </w:tc>
      </w:tr>
      <w:tr w:rsidR="003F24C5" w14:paraId="2608819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EF80E" w14:textId="1F05FB3F" w:rsidR="003F24C5" w:rsidRPr="00274F3A" w:rsidRDefault="00274F3A" w:rsidP="003F24C5">
            <w:pPr>
              <w:spacing w:after="0"/>
              <w:jc w:val="center"/>
              <w:rPr>
                <w:rFonts w:ascii="Calibri" w:eastAsia="DengXian" w:hAnsi="Calibri" w:cs="Calibri"/>
                <w:sz w:val="22"/>
                <w:szCs w:val="22"/>
                <w:lang w:val="en-US"/>
              </w:rPr>
            </w:pPr>
            <w:r>
              <w:rPr>
                <w:rFonts w:ascii="Calibri" w:eastAsia="DengXian" w:hAnsi="Calibri" w:cs="Calibri"/>
                <w:sz w:val="22"/>
                <w:szCs w:val="22"/>
                <w:lang w:val="en-US"/>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053B" w14:textId="4333036B" w:rsidR="003F24C5" w:rsidRDefault="00274F3A" w:rsidP="003F24C5">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Shiyang Leng (shiyang.leng@samsung.com)</w:t>
            </w:r>
          </w:p>
        </w:tc>
      </w:tr>
      <w:tr w:rsidR="003F24C5" w14:paraId="4421A52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0AA44"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CAD2" w14:textId="77777777" w:rsidR="003F24C5" w:rsidRDefault="003F24C5" w:rsidP="003F24C5">
            <w:pPr>
              <w:spacing w:after="0"/>
              <w:jc w:val="center"/>
              <w:rPr>
                <w:rFonts w:ascii="Calibri" w:eastAsiaTheme="minorEastAsia" w:hAnsi="Calibri" w:cs="Calibri"/>
                <w:sz w:val="22"/>
                <w:szCs w:val="22"/>
                <w:lang w:val="it-IT"/>
              </w:rPr>
            </w:pPr>
          </w:p>
        </w:tc>
      </w:tr>
      <w:tr w:rsidR="003F24C5" w14:paraId="6F23DFB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94186"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9DA7" w14:textId="77777777" w:rsidR="003F24C5" w:rsidRDefault="003F24C5" w:rsidP="003F24C5">
            <w:pPr>
              <w:spacing w:after="0"/>
              <w:jc w:val="center"/>
              <w:rPr>
                <w:rFonts w:ascii="Calibri" w:eastAsia="MS Mincho" w:hAnsi="Calibri" w:cs="Calibri"/>
                <w:sz w:val="22"/>
                <w:szCs w:val="22"/>
                <w:lang w:val="it-IT" w:eastAsia="ja-JP"/>
              </w:rPr>
            </w:pPr>
          </w:p>
        </w:tc>
      </w:tr>
      <w:tr w:rsidR="003F24C5" w14:paraId="6E6A3072" w14:textId="77777777">
        <w:trPr>
          <w:jc w:val="center"/>
        </w:trPr>
        <w:tc>
          <w:tcPr>
            <w:tcW w:w="1980" w:type="dxa"/>
            <w:tcMar>
              <w:top w:w="0" w:type="dxa"/>
              <w:left w:w="108" w:type="dxa"/>
              <w:bottom w:w="0" w:type="dxa"/>
              <w:right w:w="108" w:type="dxa"/>
            </w:tcMar>
            <w:vAlign w:val="center"/>
          </w:tcPr>
          <w:p w14:paraId="4E4962D7" w14:textId="77777777" w:rsidR="003F24C5" w:rsidRDefault="003F24C5" w:rsidP="003F24C5">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7061AE57" w14:textId="77777777" w:rsidR="003F24C5" w:rsidRDefault="003F24C5" w:rsidP="003F24C5">
            <w:pPr>
              <w:spacing w:after="0"/>
              <w:jc w:val="center"/>
              <w:rPr>
                <w:rFonts w:ascii="Calibri" w:eastAsia="DengXian" w:hAnsi="Calibri" w:cs="Calibri"/>
                <w:sz w:val="22"/>
                <w:szCs w:val="22"/>
                <w:lang w:val="it-IT"/>
              </w:rPr>
            </w:pPr>
          </w:p>
        </w:tc>
      </w:tr>
      <w:tr w:rsidR="003F24C5" w14:paraId="042AAC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7488" w14:textId="77777777" w:rsidR="003F24C5" w:rsidRDefault="003F24C5" w:rsidP="003F24C5">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6DA1" w14:textId="77777777" w:rsidR="003F24C5" w:rsidRDefault="003F24C5" w:rsidP="003F24C5">
            <w:pPr>
              <w:spacing w:after="0"/>
              <w:jc w:val="center"/>
              <w:rPr>
                <w:rFonts w:ascii="Calibri" w:eastAsia="DengXian" w:hAnsi="Calibri" w:cs="Calibri"/>
                <w:sz w:val="22"/>
                <w:szCs w:val="22"/>
                <w:lang w:val="de-DE"/>
              </w:rPr>
            </w:pPr>
          </w:p>
        </w:tc>
      </w:tr>
      <w:tr w:rsidR="003F24C5" w14:paraId="6DB2414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42337"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E0A8"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12F30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E4B9A"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4FDB"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20FE76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7B086"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BC26D" w14:textId="77777777" w:rsidR="003F24C5" w:rsidRDefault="003F24C5" w:rsidP="003F24C5">
            <w:pPr>
              <w:spacing w:after="0"/>
              <w:jc w:val="center"/>
              <w:rPr>
                <w:rFonts w:ascii="Calibri" w:eastAsiaTheme="minorEastAsia" w:hAnsi="Calibri" w:cs="Calibri"/>
                <w:sz w:val="22"/>
                <w:szCs w:val="22"/>
                <w:lang w:val="nl-NL"/>
              </w:rPr>
            </w:pPr>
          </w:p>
        </w:tc>
      </w:tr>
      <w:tr w:rsidR="003F24C5" w14:paraId="15DA3D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14574D"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60BA9"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6185768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68E5E" w14:textId="77777777" w:rsidR="003F24C5" w:rsidRDefault="003F24C5" w:rsidP="003F24C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A562" w14:textId="77777777" w:rsidR="003F24C5" w:rsidRDefault="003F24C5" w:rsidP="003F24C5">
            <w:pPr>
              <w:spacing w:after="0"/>
              <w:jc w:val="center"/>
              <w:rPr>
                <w:rFonts w:ascii="Calibri" w:eastAsia="MS Mincho" w:hAnsi="Calibri" w:cs="Calibri"/>
                <w:sz w:val="22"/>
                <w:szCs w:val="22"/>
                <w:lang w:val="nl-NL" w:eastAsia="ja-JP"/>
              </w:rPr>
            </w:pPr>
          </w:p>
        </w:tc>
      </w:tr>
      <w:tr w:rsidR="003F24C5" w14:paraId="11139D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19972" w14:textId="77777777" w:rsidR="003F24C5" w:rsidRDefault="003F24C5" w:rsidP="003F24C5">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9A49" w14:textId="77777777" w:rsidR="003F24C5" w:rsidRDefault="003F24C5" w:rsidP="003F24C5">
            <w:pPr>
              <w:spacing w:after="0"/>
              <w:jc w:val="center"/>
              <w:rPr>
                <w:rFonts w:ascii="Calibri" w:eastAsiaTheme="minorEastAsia" w:hAnsi="Calibri" w:cs="Calibri"/>
                <w:sz w:val="22"/>
                <w:szCs w:val="22"/>
                <w:lang w:val="nl-NL"/>
              </w:rPr>
            </w:pPr>
          </w:p>
        </w:tc>
      </w:tr>
    </w:tbl>
    <w:p w14:paraId="3884FCC4" w14:textId="77777777" w:rsidR="00BE3AF6" w:rsidRDefault="00E003E7">
      <w:pPr>
        <w:pStyle w:val="Heading1"/>
        <w:numPr>
          <w:ilvl w:val="0"/>
          <w:numId w:val="12"/>
        </w:numPr>
        <w:jc w:val="both"/>
      </w:pPr>
      <w:r>
        <w:t>Discussion</w:t>
      </w:r>
      <w:bookmarkEnd w:id="3"/>
      <w:r>
        <w:rPr>
          <w:rFonts w:hint="eastAsia"/>
        </w:rPr>
        <w:t xml:space="preserve"> </w:t>
      </w:r>
    </w:p>
    <w:p w14:paraId="60E1B47B" w14:textId="77777777" w:rsidR="00BE3AF6" w:rsidRDefault="00E003E7">
      <w:pPr>
        <w:pStyle w:val="Heading2"/>
        <w:tabs>
          <w:tab w:val="left" w:pos="576"/>
        </w:tabs>
        <w:ind w:left="576" w:hanging="576"/>
        <w:rPr>
          <w:rFonts w:cs="Times New Roman"/>
        </w:rPr>
      </w:pPr>
      <w:r>
        <w:rPr>
          <w:rFonts w:cs="Times New Roman"/>
        </w:rPr>
        <w:t>3.1 Serving cell</w:t>
      </w:r>
    </w:p>
    <w:p w14:paraId="4DD5C540" w14:textId="77777777" w:rsidR="00BE3AF6" w:rsidRDefault="00E003E7">
      <w:pPr>
        <w:pStyle w:val="Heading3"/>
      </w:pPr>
      <w:bookmarkStart w:id="6" w:name="_Hlk111505141"/>
      <w:r>
        <w:t xml:space="preserve">Epoch time in the future </w:t>
      </w:r>
    </w:p>
    <w:p w14:paraId="2FB67001" w14:textId="7A4653EA" w:rsidR="00BE3AF6" w:rsidRDefault="00E003E7">
      <w:pPr>
        <w:spacing w:after="0"/>
        <w:rPr>
          <w:rFonts w:cs="Arial"/>
          <w:lang w:val="en-US"/>
        </w:rPr>
      </w:pPr>
      <w:r>
        <w:rPr>
          <w:rFonts w:cs="Arial"/>
          <w:lang w:val="en-US"/>
        </w:rPr>
        <w:t xml:space="preserve">In the current TS 38.331, the procedure related to SIB19 acquisition is specified as follows. </w:t>
      </w:r>
    </w:p>
    <w:tbl>
      <w:tblPr>
        <w:tblStyle w:val="TableGrid"/>
        <w:tblW w:w="0" w:type="auto"/>
        <w:tblLook w:val="04A0" w:firstRow="1" w:lastRow="0" w:firstColumn="1" w:lastColumn="0" w:noHBand="0" w:noVBand="1"/>
      </w:tblPr>
      <w:tblGrid>
        <w:gridCol w:w="9629"/>
      </w:tblGrid>
      <w:tr w:rsidR="00BE3AF6" w14:paraId="2EE779FE" w14:textId="77777777">
        <w:tc>
          <w:tcPr>
            <w:tcW w:w="9629" w:type="dxa"/>
          </w:tcPr>
          <w:p w14:paraId="04F3AD22"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1345B1D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73C5542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w:t>
            </w:r>
          </w:p>
          <w:p w14:paraId="743B744D"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27E99719" w14:textId="77777777" w:rsidR="00BE3AF6" w:rsidRDefault="00BE3AF6">
            <w:pPr>
              <w:keepLines/>
              <w:ind w:left="1135" w:hanging="851"/>
              <w:rPr>
                <w:rFonts w:eastAsia="Times New Roman"/>
                <w:lang w:eastAsia="ja-JP"/>
              </w:rPr>
            </w:pPr>
          </w:p>
          <w:p w14:paraId="47566DED" w14:textId="77777777" w:rsidR="00BE3AF6" w:rsidRDefault="00E003E7">
            <w:pPr>
              <w:pStyle w:val="Heading4"/>
              <w:rPr>
                <w:sz w:val="20"/>
                <w:szCs w:val="20"/>
              </w:rPr>
            </w:pPr>
            <w:bookmarkStart w:id="7" w:name="_Toc115428439"/>
            <w:r>
              <w:rPr>
                <w:sz w:val="20"/>
                <w:szCs w:val="20"/>
              </w:rPr>
              <w:t>5.2.2.6</w:t>
            </w:r>
            <w:r>
              <w:rPr>
                <w:sz w:val="20"/>
                <w:szCs w:val="20"/>
              </w:rPr>
              <w:tab/>
              <w:t>T430 expiry</w:t>
            </w:r>
            <w:bookmarkEnd w:id="7"/>
          </w:p>
          <w:p w14:paraId="59C400C0" w14:textId="77777777" w:rsidR="00BE3AF6" w:rsidRDefault="00E003E7">
            <w:r>
              <w:t>The UE shall:</w:t>
            </w:r>
          </w:p>
          <w:p w14:paraId="4F5DB5EB" w14:textId="77777777" w:rsidR="00BE3AF6" w:rsidRDefault="00E003E7">
            <w:pPr>
              <w:pStyle w:val="B1"/>
            </w:pPr>
            <w:r>
              <w:t>1&gt;</w:t>
            </w:r>
            <w:r>
              <w:tab/>
              <w:t>if T430 for serving cell expires and if in RRC_CONNECTED:</w:t>
            </w:r>
          </w:p>
          <w:p w14:paraId="5918CEFD" w14:textId="77777777" w:rsidR="00BE3AF6" w:rsidRDefault="00E003E7">
            <w:pPr>
              <w:pStyle w:val="B2"/>
            </w:pPr>
            <w:r>
              <w:t>2&gt;</w:t>
            </w:r>
            <w:r>
              <w:tab/>
              <w:t>inform lower layers that UL synchronisation is lost;</w:t>
            </w:r>
          </w:p>
          <w:p w14:paraId="27C998DA" w14:textId="77777777" w:rsidR="00BE3AF6" w:rsidRDefault="00E003E7">
            <w:pPr>
              <w:pStyle w:val="B2"/>
            </w:pPr>
            <w:r>
              <w:t>2&gt;</w:t>
            </w:r>
            <w:r>
              <w:tab/>
              <w:t xml:space="preserve">acquire </w:t>
            </w:r>
            <w:r>
              <w:rPr>
                <w:i/>
                <w:iCs/>
              </w:rPr>
              <w:t>SIB19</w:t>
            </w:r>
            <w:r>
              <w:t xml:space="preserve"> as defined in clause 5.2.2.3.2;</w:t>
            </w:r>
          </w:p>
          <w:p w14:paraId="7BF9ADF8" w14:textId="77777777" w:rsidR="00BE3AF6" w:rsidRDefault="00E003E7">
            <w:pPr>
              <w:pStyle w:val="B2"/>
            </w:pPr>
            <w:r>
              <w:t>2&gt;</w:t>
            </w:r>
            <w:r>
              <w:tab/>
              <w:t xml:space="preserve">upon successful acquisition of </w:t>
            </w:r>
            <w:r>
              <w:rPr>
                <w:i/>
                <w:iCs/>
                <w:lang w:eastAsia="zh-TW"/>
              </w:rPr>
              <w:t>SIB19</w:t>
            </w:r>
            <w:r>
              <w:t>:</w:t>
            </w:r>
          </w:p>
          <w:p w14:paraId="34940DF0" w14:textId="77777777" w:rsidR="00BE3AF6" w:rsidRDefault="00E003E7">
            <w:pPr>
              <w:pStyle w:val="B3"/>
            </w:pPr>
            <w:r>
              <w:t>3&gt;</w:t>
            </w:r>
            <w:r>
              <w:tab/>
              <w:t>inform lower layers that UL synchronisation is obtained;</w:t>
            </w:r>
          </w:p>
        </w:tc>
      </w:tr>
    </w:tbl>
    <w:p w14:paraId="013FDBE5" w14:textId="77777777" w:rsidR="00BE3AF6" w:rsidRDefault="00BE3AF6">
      <w:pPr>
        <w:spacing w:after="0"/>
        <w:rPr>
          <w:rFonts w:cs="Arial"/>
          <w:lang w:val="en-US"/>
        </w:rPr>
      </w:pPr>
    </w:p>
    <w:p w14:paraId="09E392C6" w14:textId="77777777" w:rsidR="00BE3AF6" w:rsidRDefault="00E003E7">
      <w:pPr>
        <w:spacing w:after="0"/>
        <w:rPr>
          <w:rFonts w:eastAsia="MS Mincho" w:cs="Arial"/>
          <w:szCs w:val="24"/>
          <w:lang w:val="en-US" w:eastAsia="en-GB"/>
        </w:rPr>
      </w:pPr>
      <w:r>
        <w:rPr>
          <w:rFonts w:cs="Arial"/>
          <w:lang w:val="en-US"/>
        </w:rPr>
        <w:t>One issue discussed related to this procedure is that upon the UE acquires SIB19, the UL sync info (i.e., ephemeris, common TA parameters) may be invalid for a period of time before the SFN/</w:t>
      </w:r>
      <w:proofErr w:type="spellStart"/>
      <w:r>
        <w:rPr>
          <w:rFonts w:cs="Arial"/>
          <w:lang w:val="en-US"/>
        </w:rPr>
        <w:t>subframe</w:t>
      </w:r>
      <w:proofErr w:type="spellEnd"/>
      <w:r>
        <w:rPr>
          <w:rFonts w:cs="Arial"/>
          <w:lang w:val="en-US"/>
        </w:rPr>
        <w:t xml:space="preserve"> indicated by the </w:t>
      </w:r>
      <w:proofErr w:type="spellStart"/>
      <w:r>
        <w:rPr>
          <w:rFonts w:cs="Arial"/>
          <w:lang w:val="en-US"/>
        </w:rPr>
        <w:t>epochTime</w:t>
      </w:r>
      <w:proofErr w:type="spellEnd"/>
      <w:r>
        <w:rPr>
          <w:rFonts w:cs="Arial"/>
          <w:lang w:val="en-US"/>
        </w:rPr>
        <w:t xml:space="preserve">, if the indicated </w:t>
      </w:r>
      <w:proofErr w:type="spellStart"/>
      <w:r>
        <w:rPr>
          <w:rFonts w:cs="Arial"/>
          <w:lang w:val="en-US"/>
        </w:rPr>
        <w:t>epochTime</w:t>
      </w:r>
      <w:proofErr w:type="spellEnd"/>
      <w:r>
        <w:rPr>
          <w:rFonts w:cs="Arial"/>
          <w:lang w:val="en-US"/>
        </w:rPr>
        <w:t xml:space="preserve"> is in the future. Then if T430 expires before the indicated epoch time, UE could be stuck with no valid UL sync info between the expiring time and the indicated epoch time. This issue was discussed in </w:t>
      </w:r>
      <w:r>
        <w:t>RAN2#119-e, and</w:t>
      </w:r>
      <w:r>
        <w:rPr>
          <w:rFonts w:eastAsia="MS Mincho" w:cs="Arial"/>
          <w:szCs w:val="24"/>
          <w:lang w:val="en-US" w:eastAsia="en-GB"/>
        </w:rPr>
        <w:t xml:space="preserve"> RAN2 agreed to wait for RAN1’s related discussion on backward propagation, i.e. whether the UL sync information is applied by the UE upon SIB19 acquisition or upon the indicated epoch time if the indicated epoch time is in the future. However, there is no consensus in RAN1 after extensive discussion. </w:t>
      </w:r>
    </w:p>
    <w:p w14:paraId="7A825A58" w14:textId="77777777" w:rsidR="00BE3AF6" w:rsidRDefault="00E003E7">
      <w:pPr>
        <w:spacing w:after="0"/>
      </w:pPr>
      <w:r>
        <w:rPr>
          <w:rFonts w:cs="Arial"/>
          <w:lang w:val="en-US"/>
        </w:rPr>
        <w:t xml:space="preserve">[1] and [2] discuss this issue and propose to solve/avoid this issue by NW/UE implementation. In [2], the issue is discussed for connected UE and idle/inactive UE separately. </w:t>
      </w:r>
      <w:r>
        <w:t xml:space="preserve">And it is proposed that for the IDLE/INACTIVE UE, it’s up to UE implementation to acquire the SIB19 before T430 expiry. </w:t>
      </w:r>
    </w:p>
    <w:p w14:paraId="75D0D1F2" w14:textId="77777777" w:rsidR="00BE3AF6" w:rsidRDefault="00BE3AF6">
      <w:pPr>
        <w:spacing w:after="0"/>
      </w:pPr>
    </w:p>
    <w:p w14:paraId="67132FC4" w14:textId="77777777" w:rsidR="00BE3AF6" w:rsidRDefault="00E003E7">
      <w:pPr>
        <w:spacing w:after="0"/>
      </w:pPr>
      <w:r>
        <w:t xml:space="preserve">Also note that in RAN2#119-e, the following agreement was already made. </w:t>
      </w:r>
    </w:p>
    <w:p w14:paraId="661C5FF9" w14:textId="77777777" w:rsidR="00BE3AF6" w:rsidRDefault="00E003E7">
      <w:pPr>
        <w:pStyle w:val="Doc-text2"/>
        <w:pBdr>
          <w:top w:val="single" w:sz="4" w:space="1" w:color="auto"/>
          <w:left w:val="single" w:sz="4" w:space="4" w:color="auto"/>
          <w:bottom w:val="single" w:sz="4" w:space="1" w:color="auto"/>
          <w:right w:val="single" w:sz="4" w:space="4" w:color="auto"/>
        </w:pBdr>
        <w:ind w:left="723"/>
      </w:pPr>
      <w:r>
        <w:t>Agreements:</w:t>
      </w:r>
    </w:p>
    <w:p w14:paraId="56649951" w14:textId="070BD1B4" w:rsidR="006F2AC8" w:rsidRDefault="00E003E7">
      <w:pPr>
        <w:pStyle w:val="Doc-text2"/>
        <w:numPr>
          <w:ilvl w:val="0"/>
          <w:numId w:val="13"/>
        </w:numPr>
        <w:pBdr>
          <w:top w:val="single" w:sz="4" w:space="1" w:color="auto"/>
          <w:left w:val="single" w:sz="4" w:space="4" w:color="auto"/>
          <w:bottom w:val="single" w:sz="4" w:space="1" w:color="auto"/>
          <w:right w:val="single" w:sz="4" w:space="4" w:color="auto"/>
        </w:pBdr>
        <w:ind w:left="720"/>
      </w:pPr>
      <w:r>
        <w:t>It is left to UE implementation on how UEs in RRC_IDLE/RRC_INACTIVE re-acquire SIB19 for serving cell’s satellite assistance information.</w:t>
      </w:r>
    </w:p>
    <w:p w14:paraId="6E8F676D" w14:textId="77777777" w:rsidR="00BE3AF6" w:rsidRDefault="00BE3AF6">
      <w:pPr>
        <w:spacing w:after="0"/>
      </w:pPr>
    </w:p>
    <w:p w14:paraId="0E7FA5C1" w14:textId="77777777" w:rsidR="00BE3AF6" w:rsidRDefault="00E003E7">
      <w:pPr>
        <w:rPr>
          <w:rFonts w:cs="Arial"/>
          <w:b/>
          <w:bCs/>
          <w:color w:val="000000" w:themeColor="text1"/>
        </w:rPr>
      </w:pPr>
      <w:r>
        <w:rPr>
          <w:rFonts w:cs="Arial"/>
          <w:b/>
          <w:color w:val="000000"/>
        </w:rPr>
        <w:t xml:space="preserve">Question 1: Do companies agree that </w:t>
      </w:r>
      <w:r>
        <w:rPr>
          <w:rFonts w:cs="Arial"/>
          <w:b/>
          <w:bCs/>
          <w:lang w:val="en-US"/>
        </w:rPr>
        <w:t>for the IDLE/INACTIVE UE, it’s up to UE implementation to acquire the SIB19 before T430 expiry</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431C1D42" w14:textId="77777777">
        <w:tc>
          <w:tcPr>
            <w:tcW w:w="1426" w:type="dxa"/>
            <w:shd w:val="clear" w:color="auto" w:fill="E7E6E6"/>
          </w:tcPr>
          <w:p w14:paraId="520698FB" w14:textId="77777777" w:rsidR="00BE3AF6" w:rsidRDefault="00E003E7">
            <w:pPr>
              <w:jc w:val="center"/>
              <w:rPr>
                <w:b/>
                <w:lang w:eastAsia="sv-SE"/>
              </w:rPr>
            </w:pPr>
            <w:r>
              <w:rPr>
                <w:b/>
                <w:lang w:eastAsia="sv-SE"/>
              </w:rPr>
              <w:t>Company</w:t>
            </w:r>
          </w:p>
        </w:tc>
        <w:tc>
          <w:tcPr>
            <w:tcW w:w="2113" w:type="dxa"/>
            <w:shd w:val="clear" w:color="auto" w:fill="E7E6E6"/>
          </w:tcPr>
          <w:p w14:paraId="6227B40B" w14:textId="77777777" w:rsidR="00BE3AF6" w:rsidRDefault="00E003E7">
            <w:pPr>
              <w:jc w:val="center"/>
              <w:rPr>
                <w:b/>
                <w:lang w:eastAsia="sv-SE"/>
              </w:rPr>
            </w:pPr>
            <w:r>
              <w:rPr>
                <w:b/>
                <w:lang w:eastAsia="sv-SE"/>
              </w:rPr>
              <w:t>Agree/disagree</w:t>
            </w:r>
          </w:p>
        </w:tc>
        <w:tc>
          <w:tcPr>
            <w:tcW w:w="5954" w:type="dxa"/>
            <w:shd w:val="clear" w:color="auto" w:fill="E7E6E6"/>
          </w:tcPr>
          <w:p w14:paraId="2832E230" w14:textId="77777777" w:rsidR="00BE3AF6" w:rsidRDefault="00E003E7">
            <w:pPr>
              <w:jc w:val="center"/>
              <w:rPr>
                <w:b/>
                <w:lang w:eastAsia="sv-SE"/>
              </w:rPr>
            </w:pPr>
            <w:r>
              <w:rPr>
                <w:b/>
                <w:lang w:eastAsia="sv-SE"/>
              </w:rPr>
              <w:t>Additional comments</w:t>
            </w:r>
          </w:p>
        </w:tc>
      </w:tr>
      <w:tr w:rsidR="00BE3AF6" w14:paraId="6C744A2E" w14:textId="77777777">
        <w:tc>
          <w:tcPr>
            <w:tcW w:w="1426" w:type="dxa"/>
            <w:shd w:val="clear" w:color="auto" w:fill="auto"/>
          </w:tcPr>
          <w:p w14:paraId="289B544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69FDFA51" w14:textId="77777777" w:rsidR="00BE3AF6" w:rsidRDefault="00E003E7">
            <w:pPr>
              <w:rPr>
                <w:rFonts w:eastAsia="DengXian"/>
                <w:lang w:val="en-US"/>
              </w:rPr>
            </w:pPr>
            <w:r>
              <w:rPr>
                <w:rFonts w:eastAsia="DengXian" w:hint="eastAsia"/>
                <w:lang w:val="en-US"/>
              </w:rPr>
              <w:t>Disagree</w:t>
            </w:r>
          </w:p>
        </w:tc>
        <w:tc>
          <w:tcPr>
            <w:tcW w:w="5954" w:type="dxa"/>
            <w:shd w:val="clear" w:color="auto" w:fill="auto"/>
          </w:tcPr>
          <w:p w14:paraId="4F78E84A" w14:textId="77777777" w:rsidR="00BE3AF6" w:rsidRDefault="00E003E7">
            <w:pPr>
              <w:jc w:val="left"/>
              <w:rPr>
                <w:rFonts w:eastAsia="DengXian"/>
                <w:lang w:val="en-US"/>
              </w:rPr>
            </w:pPr>
            <w:r>
              <w:rPr>
                <w:rFonts w:eastAsia="DengXian" w:hint="eastAsia"/>
                <w:lang w:val="en-US"/>
              </w:rPr>
              <w:t>There is no need to ask UE to acquire SIB19 before T430 expiry. UE can by implementation to decide to acquire SIB19 after T430 expiry if the measurement requirement is met.</w:t>
            </w:r>
          </w:p>
        </w:tc>
      </w:tr>
      <w:tr w:rsidR="00BE3AF6" w14:paraId="30537B9A" w14:textId="77777777">
        <w:tc>
          <w:tcPr>
            <w:tcW w:w="1426" w:type="dxa"/>
            <w:shd w:val="clear" w:color="auto" w:fill="auto"/>
          </w:tcPr>
          <w:p w14:paraId="444EA4BF" w14:textId="5AC1B8BD" w:rsidR="00BE3AF6" w:rsidRDefault="008A4595">
            <w:pPr>
              <w:rPr>
                <w:rFonts w:eastAsia="DengXian"/>
              </w:rPr>
            </w:pPr>
            <w:r>
              <w:rPr>
                <w:rFonts w:eastAsia="DengXian"/>
              </w:rPr>
              <w:t>Qualcomm</w:t>
            </w:r>
          </w:p>
        </w:tc>
        <w:tc>
          <w:tcPr>
            <w:tcW w:w="2113" w:type="dxa"/>
            <w:shd w:val="clear" w:color="auto" w:fill="auto"/>
          </w:tcPr>
          <w:p w14:paraId="18130BBB" w14:textId="30B435AE" w:rsidR="00BE3AF6" w:rsidRDefault="008A4595">
            <w:pPr>
              <w:rPr>
                <w:rFonts w:eastAsia="DengXian"/>
              </w:rPr>
            </w:pPr>
            <w:r>
              <w:rPr>
                <w:rFonts w:eastAsia="DengXian"/>
              </w:rPr>
              <w:t>Disagree</w:t>
            </w:r>
          </w:p>
        </w:tc>
        <w:tc>
          <w:tcPr>
            <w:tcW w:w="5954" w:type="dxa"/>
            <w:shd w:val="clear" w:color="auto" w:fill="auto"/>
          </w:tcPr>
          <w:p w14:paraId="79FE4F31" w14:textId="77777777" w:rsidR="00BE3AF6" w:rsidRDefault="008A4595">
            <w:pPr>
              <w:rPr>
                <w:rFonts w:eastAsia="DengXian"/>
              </w:rPr>
            </w:pPr>
            <w:r>
              <w:rPr>
                <w:rFonts w:eastAsia="DengXian"/>
              </w:rPr>
              <w:t>It may be more accurate to say it is up to UE implementation to use T430 in IDLE/INACTIVE mode.</w:t>
            </w:r>
          </w:p>
          <w:p w14:paraId="2DB5BE55" w14:textId="20F2EB38" w:rsidR="008A4595" w:rsidRDefault="008A4595">
            <w:pPr>
              <w:rPr>
                <w:rFonts w:eastAsia="DengXian"/>
              </w:rPr>
            </w:pPr>
          </w:p>
        </w:tc>
      </w:tr>
      <w:tr w:rsidR="00AC1510" w14:paraId="369AF4A7" w14:textId="77777777" w:rsidTr="00081BB3">
        <w:tc>
          <w:tcPr>
            <w:tcW w:w="1426" w:type="dxa"/>
            <w:shd w:val="clear" w:color="auto" w:fill="auto"/>
          </w:tcPr>
          <w:p w14:paraId="3127542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4CD3BFF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72796815" w14:textId="77777777" w:rsidR="00AC1510" w:rsidRDefault="00AC1510" w:rsidP="00081BB3">
            <w:pPr>
              <w:jc w:val="left"/>
              <w:rPr>
                <w:rFonts w:eastAsia="DengXian"/>
              </w:rPr>
            </w:pPr>
          </w:p>
        </w:tc>
      </w:tr>
      <w:tr w:rsidR="00BE3AF6" w14:paraId="79F16FD1" w14:textId="77777777">
        <w:tc>
          <w:tcPr>
            <w:tcW w:w="1426" w:type="dxa"/>
            <w:shd w:val="clear" w:color="auto" w:fill="auto"/>
          </w:tcPr>
          <w:p w14:paraId="0DB989AE" w14:textId="10F3D6F2" w:rsidR="00BE3AF6" w:rsidRDefault="005949ED">
            <w:pPr>
              <w:rPr>
                <w:rFonts w:eastAsia="DengXian"/>
              </w:rPr>
            </w:pPr>
            <w:r>
              <w:rPr>
                <w:rFonts w:eastAsia="DengXian" w:hint="eastAsia"/>
              </w:rPr>
              <w:lastRenderedPageBreak/>
              <w:t>L</w:t>
            </w:r>
            <w:r>
              <w:rPr>
                <w:rFonts w:eastAsia="DengXian"/>
              </w:rPr>
              <w:t>enovo</w:t>
            </w:r>
          </w:p>
        </w:tc>
        <w:tc>
          <w:tcPr>
            <w:tcW w:w="2113" w:type="dxa"/>
            <w:shd w:val="clear" w:color="auto" w:fill="auto"/>
          </w:tcPr>
          <w:p w14:paraId="21E39DAC" w14:textId="7A2E311F" w:rsidR="00BE3AF6" w:rsidRDefault="005949ED">
            <w:pPr>
              <w:rPr>
                <w:rFonts w:eastAsia="DengXian"/>
              </w:rPr>
            </w:pPr>
            <w:r>
              <w:rPr>
                <w:rFonts w:eastAsia="DengXian" w:hint="eastAsia"/>
              </w:rPr>
              <w:t>A</w:t>
            </w:r>
            <w:r>
              <w:rPr>
                <w:rFonts w:eastAsia="DengXian"/>
              </w:rPr>
              <w:t>gree</w:t>
            </w:r>
          </w:p>
        </w:tc>
        <w:tc>
          <w:tcPr>
            <w:tcW w:w="5954" w:type="dxa"/>
            <w:shd w:val="clear" w:color="auto" w:fill="auto"/>
          </w:tcPr>
          <w:p w14:paraId="34249192" w14:textId="77777777" w:rsidR="00BE3AF6" w:rsidRDefault="00BE3AF6">
            <w:pPr>
              <w:rPr>
                <w:rFonts w:eastAsia="DengXian"/>
              </w:rPr>
            </w:pPr>
          </w:p>
        </w:tc>
      </w:tr>
      <w:tr w:rsidR="00BE3AF6" w14:paraId="126ED182" w14:textId="77777777">
        <w:tc>
          <w:tcPr>
            <w:tcW w:w="1426" w:type="dxa"/>
            <w:shd w:val="clear" w:color="auto" w:fill="auto"/>
          </w:tcPr>
          <w:p w14:paraId="3E5BA6B4" w14:textId="23A00228" w:rsidR="00BE3AF6" w:rsidRDefault="007917B0">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5D1711F1" w14:textId="7CFCBEF4" w:rsidR="00BE3AF6" w:rsidRDefault="007917B0">
            <w:pPr>
              <w:rPr>
                <w:rFonts w:eastAsia="DengXian"/>
              </w:rPr>
            </w:pPr>
            <w:r>
              <w:rPr>
                <w:rFonts w:eastAsia="DengXian" w:hint="eastAsia"/>
              </w:rPr>
              <w:t>D</w:t>
            </w:r>
            <w:r>
              <w:rPr>
                <w:rFonts w:eastAsia="DengXian"/>
              </w:rPr>
              <w:t>isagree</w:t>
            </w:r>
          </w:p>
        </w:tc>
        <w:tc>
          <w:tcPr>
            <w:tcW w:w="5954" w:type="dxa"/>
            <w:shd w:val="clear" w:color="auto" w:fill="auto"/>
          </w:tcPr>
          <w:p w14:paraId="480D0F19" w14:textId="77777777" w:rsidR="007917B0" w:rsidRDefault="007917B0">
            <w:pPr>
              <w:rPr>
                <w:rFonts w:eastAsia="DengXian"/>
              </w:rPr>
            </w:pPr>
            <w:r>
              <w:rPr>
                <w:rFonts w:eastAsia="DengXian"/>
              </w:rPr>
              <w:t>According to the agreement from previous meeting, it is up to UE implementation whether to main T430 for UEs in Idle/Inactive, but “before T430 expiry” gives the hint that T430 is always maintained.</w:t>
            </w:r>
          </w:p>
          <w:p w14:paraId="5918407D" w14:textId="44FCF106" w:rsidR="007917B0" w:rsidRDefault="007917B0">
            <w:pPr>
              <w:rPr>
                <w:rFonts w:eastAsia="DengXian"/>
              </w:rPr>
            </w:pPr>
            <w:r>
              <w:rPr>
                <w:rFonts w:eastAsia="DengXian"/>
              </w:rPr>
              <w:t>We think the agreement from last meeting is enough.</w:t>
            </w:r>
          </w:p>
        </w:tc>
      </w:tr>
      <w:tr w:rsidR="003F24C5" w14:paraId="413317A6" w14:textId="77777777">
        <w:tc>
          <w:tcPr>
            <w:tcW w:w="1426" w:type="dxa"/>
            <w:shd w:val="clear" w:color="auto" w:fill="auto"/>
          </w:tcPr>
          <w:p w14:paraId="40681063" w14:textId="36DD46E6"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73498D96" w14:textId="61F5C4DD" w:rsidR="003F24C5" w:rsidRDefault="003F24C5" w:rsidP="003F24C5">
            <w:pPr>
              <w:rPr>
                <w:rFonts w:eastAsia="DengXian"/>
              </w:rPr>
            </w:pPr>
            <w:r>
              <w:rPr>
                <w:rFonts w:eastAsia="DengXian"/>
              </w:rPr>
              <w:t>Disagree</w:t>
            </w:r>
          </w:p>
        </w:tc>
        <w:tc>
          <w:tcPr>
            <w:tcW w:w="5954" w:type="dxa"/>
            <w:shd w:val="clear" w:color="auto" w:fill="auto"/>
          </w:tcPr>
          <w:p w14:paraId="67C9BBB6" w14:textId="2C8E2DED" w:rsidR="003F24C5" w:rsidRDefault="003F24C5" w:rsidP="003F24C5">
            <w:pPr>
              <w:rPr>
                <w:rFonts w:eastAsia="DengXian"/>
              </w:rPr>
            </w:pPr>
            <w:r>
              <w:rPr>
                <w:rFonts w:eastAsia="DengXian"/>
              </w:rPr>
              <w:t>In our understanding there is no requirement to maintain valid UL sync info in IDLE/INACTIVE.</w:t>
            </w:r>
          </w:p>
        </w:tc>
      </w:tr>
      <w:tr w:rsidR="003F24C5" w14:paraId="3809AE86" w14:textId="77777777">
        <w:tc>
          <w:tcPr>
            <w:tcW w:w="1426" w:type="dxa"/>
            <w:shd w:val="clear" w:color="auto" w:fill="auto"/>
          </w:tcPr>
          <w:p w14:paraId="601F0FAC" w14:textId="3569D9AF" w:rsidR="003F24C5" w:rsidRDefault="006F2AC8" w:rsidP="003F24C5">
            <w:pPr>
              <w:rPr>
                <w:rFonts w:eastAsia="DengXian"/>
              </w:rPr>
            </w:pPr>
            <w:r>
              <w:rPr>
                <w:rFonts w:eastAsia="DengXian"/>
              </w:rPr>
              <w:t>Samsung</w:t>
            </w:r>
          </w:p>
        </w:tc>
        <w:tc>
          <w:tcPr>
            <w:tcW w:w="2113" w:type="dxa"/>
            <w:shd w:val="clear" w:color="auto" w:fill="auto"/>
          </w:tcPr>
          <w:p w14:paraId="22A9278E" w14:textId="2B788A17" w:rsidR="003F24C5" w:rsidRDefault="006F2AC8" w:rsidP="003F24C5">
            <w:pPr>
              <w:rPr>
                <w:rFonts w:eastAsia="DengXian"/>
              </w:rPr>
            </w:pPr>
            <w:r>
              <w:rPr>
                <w:rFonts w:eastAsia="DengXian"/>
              </w:rPr>
              <w:t>Disagree</w:t>
            </w:r>
          </w:p>
        </w:tc>
        <w:tc>
          <w:tcPr>
            <w:tcW w:w="5954" w:type="dxa"/>
            <w:shd w:val="clear" w:color="auto" w:fill="auto"/>
          </w:tcPr>
          <w:p w14:paraId="4E5F45E8" w14:textId="7D1C060E" w:rsidR="003F24C5" w:rsidRDefault="00477535" w:rsidP="007B1FF4">
            <w:pPr>
              <w:jc w:val="left"/>
              <w:rPr>
                <w:rFonts w:eastAsia="DengXian"/>
              </w:rPr>
            </w:pPr>
            <w:r>
              <w:rPr>
                <w:rFonts w:eastAsia="DengXian"/>
              </w:rPr>
              <w:t>For idle/inactive UE, no requ</w:t>
            </w:r>
            <w:r w:rsidR="00675D87">
              <w:rPr>
                <w:rFonts w:eastAsia="DengXian"/>
              </w:rPr>
              <w:t xml:space="preserve">irement for UE to keep UL sync. </w:t>
            </w:r>
            <w:r w:rsidR="00B943A8">
              <w:rPr>
                <w:rFonts w:eastAsia="DengXian"/>
              </w:rPr>
              <w:t>Last meeting’s agreement is sufficient.</w:t>
            </w:r>
          </w:p>
        </w:tc>
      </w:tr>
      <w:tr w:rsidR="003F24C5" w14:paraId="6C0B050D" w14:textId="77777777">
        <w:tc>
          <w:tcPr>
            <w:tcW w:w="1426" w:type="dxa"/>
            <w:shd w:val="clear" w:color="auto" w:fill="auto"/>
          </w:tcPr>
          <w:p w14:paraId="66790AF7" w14:textId="77777777" w:rsidR="003F24C5" w:rsidRDefault="003F24C5" w:rsidP="003F24C5">
            <w:pPr>
              <w:rPr>
                <w:rFonts w:eastAsia="DengXian"/>
              </w:rPr>
            </w:pPr>
          </w:p>
        </w:tc>
        <w:tc>
          <w:tcPr>
            <w:tcW w:w="2113" w:type="dxa"/>
            <w:shd w:val="clear" w:color="auto" w:fill="auto"/>
          </w:tcPr>
          <w:p w14:paraId="4CA6A017" w14:textId="77777777" w:rsidR="003F24C5" w:rsidRDefault="003F24C5" w:rsidP="003F24C5">
            <w:pPr>
              <w:rPr>
                <w:rFonts w:eastAsia="DengXian"/>
              </w:rPr>
            </w:pPr>
          </w:p>
        </w:tc>
        <w:tc>
          <w:tcPr>
            <w:tcW w:w="5954" w:type="dxa"/>
            <w:shd w:val="clear" w:color="auto" w:fill="auto"/>
          </w:tcPr>
          <w:p w14:paraId="2F585D96" w14:textId="77777777" w:rsidR="003F24C5" w:rsidRDefault="003F24C5" w:rsidP="003F24C5">
            <w:pPr>
              <w:rPr>
                <w:rFonts w:eastAsia="DengXian"/>
              </w:rPr>
            </w:pPr>
          </w:p>
        </w:tc>
      </w:tr>
      <w:tr w:rsidR="003F24C5" w14:paraId="14539431" w14:textId="77777777">
        <w:tc>
          <w:tcPr>
            <w:tcW w:w="1426" w:type="dxa"/>
            <w:shd w:val="clear" w:color="auto" w:fill="auto"/>
          </w:tcPr>
          <w:p w14:paraId="7DCDC173" w14:textId="77777777" w:rsidR="003F24C5" w:rsidRDefault="003F24C5" w:rsidP="003F24C5">
            <w:pPr>
              <w:rPr>
                <w:rFonts w:eastAsia="DengXian"/>
              </w:rPr>
            </w:pPr>
          </w:p>
        </w:tc>
        <w:tc>
          <w:tcPr>
            <w:tcW w:w="2113" w:type="dxa"/>
            <w:shd w:val="clear" w:color="auto" w:fill="auto"/>
          </w:tcPr>
          <w:p w14:paraId="59835130" w14:textId="77777777" w:rsidR="003F24C5" w:rsidRDefault="003F24C5" w:rsidP="003F24C5">
            <w:pPr>
              <w:rPr>
                <w:rFonts w:eastAsia="DengXian"/>
              </w:rPr>
            </w:pPr>
          </w:p>
        </w:tc>
        <w:tc>
          <w:tcPr>
            <w:tcW w:w="5954" w:type="dxa"/>
            <w:shd w:val="clear" w:color="auto" w:fill="auto"/>
          </w:tcPr>
          <w:p w14:paraId="1DCE7462" w14:textId="77777777" w:rsidR="003F24C5" w:rsidRDefault="003F24C5" w:rsidP="003F24C5">
            <w:pPr>
              <w:rPr>
                <w:rFonts w:eastAsia="DengXian"/>
              </w:rPr>
            </w:pPr>
          </w:p>
        </w:tc>
      </w:tr>
      <w:tr w:rsidR="003F24C5" w14:paraId="2851DB9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68E54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31C27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FD527B" w14:textId="77777777" w:rsidR="003F24C5" w:rsidRDefault="003F24C5" w:rsidP="003F24C5">
            <w:pPr>
              <w:jc w:val="left"/>
              <w:rPr>
                <w:rFonts w:eastAsia="DengXian"/>
              </w:rPr>
            </w:pPr>
          </w:p>
        </w:tc>
      </w:tr>
      <w:tr w:rsidR="003F24C5" w14:paraId="3A00AEA0" w14:textId="77777777">
        <w:tc>
          <w:tcPr>
            <w:tcW w:w="1426" w:type="dxa"/>
            <w:shd w:val="clear" w:color="auto" w:fill="auto"/>
          </w:tcPr>
          <w:p w14:paraId="67626F25" w14:textId="77777777" w:rsidR="003F24C5" w:rsidRDefault="003F24C5" w:rsidP="003F24C5">
            <w:pPr>
              <w:rPr>
                <w:rFonts w:eastAsia="DengXian"/>
              </w:rPr>
            </w:pPr>
          </w:p>
        </w:tc>
        <w:tc>
          <w:tcPr>
            <w:tcW w:w="2113" w:type="dxa"/>
            <w:shd w:val="clear" w:color="auto" w:fill="auto"/>
          </w:tcPr>
          <w:p w14:paraId="464ED43B" w14:textId="77777777" w:rsidR="003F24C5" w:rsidRDefault="003F24C5" w:rsidP="003F24C5">
            <w:pPr>
              <w:rPr>
                <w:rFonts w:eastAsia="DengXian"/>
              </w:rPr>
            </w:pPr>
          </w:p>
        </w:tc>
        <w:tc>
          <w:tcPr>
            <w:tcW w:w="5954" w:type="dxa"/>
            <w:shd w:val="clear" w:color="auto" w:fill="auto"/>
          </w:tcPr>
          <w:p w14:paraId="5930A397" w14:textId="77777777" w:rsidR="003F24C5" w:rsidRDefault="003F24C5" w:rsidP="003F24C5">
            <w:pPr>
              <w:jc w:val="left"/>
              <w:rPr>
                <w:rFonts w:eastAsia="DengXian"/>
              </w:rPr>
            </w:pPr>
          </w:p>
        </w:tc>
      </w:tr>
      <w:tr w:rsidR="003F24C5" w14:paraId="71E180E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737F0A3"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17861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980EBC3" w14:textId="77777777" w:rsidR="003F24C5" w:rsidRDefault="003F24C5" w:rsidP="003F24C5">
            <w:pPr>
              <w:jc w:val="left"/>
              <w:rPr>
                <w:rFonts w:eastAsia="DengXian"/>
              </w:rPr>
            </w:pPr>
          </w:p>
        </w:tc>
      </w:tr>
      <w:tr w:rsidR="003F24C5" w14:paraId="5AB3316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1A77A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96C3C5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54DD1C" w14:textId="77777777" w:rsidR="003F24C5" w:rsidRDefault="003F24C5" w:rsidP="003F24C5">
            <w:pPr>
              <w:jc w:val="left"/>
              <w:rPr>
                <w:rFonts w:eastAsia="DengXian"/>
              </w:rPr>
            </w:pPr>
          </w:p>
        </w:tc>
      </w:tr>
      <w:tr w:rsidR="003F24C5" w14:paraId="71614ED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7BC33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1FC092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F86C58" w14:textId="77777777" w:rsidR="003F24C5" w:rsidRDefault="003F24C5" w:rsidP="003F24C5">
            <w:pPr>
              <w:jc w:val="left"/>
              <w:rPr>
                <w:rFonts w:eastAsia="DengXian"/>
              </w:rPr>
            </w:pPr>
          </w:p>
        </w:tc>
      </w:tr>
      <w:tr w:rsidR="003F24C5" w14:paraId="6D80CB6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BB8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773C3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84F190C" w14:textId="77777777" w:rsidR="003F24C5" w:rsidRDefault="003F24C5" w:rsidP="003F24C5">
            <w:pPr>
              <w:jc w:val="left"/>
              <w:rPr>
                <w:rFonts w:eastAsia="DengXian"/>
              </w:rPr>
            </w:pPr>
          </w:p>
        </w:tc>
      </w:tr>
      <w:tr w:rsidR="003F24C5" w14:paraId="0DE13F5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74945"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92877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632724" w14:textId="77777777" w:rsidR="003F24C5" w:rsidRDefault="003F24C5" w:rsidP="003F24C5">
            <w:pPr>
              <w:jc w:val="left"/>
              <w:rPr>
                <w:rFonts w:eastAsia="DengXian"/>
              </w:rPr>
            </w:pPr>
          </w:p>
        </w:tc>
      </w:tr>
      <w:tr w:rsidR="003F24C5" w14:paraId="29AB0F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470791"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FA0E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40CC9EA" w14:textId="77777777" w:rsidR="003F24C5" w:rsidRDefault="003F24C5" w:rsidP="003F24C5">
            <w:pPr>
              <w:jc w:val="left"/>
              <w:rPr>
                <w:rFonts w:eastAsia="DengXian"/>
              </w:rPr>
            </w:pPr>
          </w:p>
        </w:tc>
      </w:tr>
      <w:tr w:rsidR="003F24C5" w14:paraId="0ADB8D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274937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A232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0348B94" w14:textId="77777777" w:rsidR="003F24C5" w:rsidRDefault="003F24C5" w:rsidP="003F24C5">
            <w:pPr>
              <w:jc w:val="left"/>
              <w:rPr>
                <w:rFonts w:eastAsia="DengXian"/>
              </w:rPr>
            </w:pPr>
          </w:p>
        </w:tc>
      </w:tr>
      <w:tr w:rsidR="003F24C5" w14:paraId="0328026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3E16D4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A2B34D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97A881" w14:textId="77777777" w:rsidR="003F24C5" w:rsidRDefault="003F24C5" w:rsidP="003F24C5">
            <w:pPr>
              <w:jc w:val="left"/>
              <w:rPr>
                <w:rFonts w:eastAsia="DengXian"/>
              </w:rPr>
            </w:pPr>
          </w:p>
        </w:tc>
      </w:tr>
    </w:tbl>
    <w:p w14:paraId="30F10355" w14:textId="77777777" w:rsidR="00BE3AF6" w:rsidRDefault="00BE3AF6">
      <w:pPr>
        <w:rPr>
          <w:i/>
          <w:sz w:val="21"/>
          <w:szCs w:val="21"/>
          <w:u w:val="single"/>
        </w:rPr>
      </w:pPr>
    </w:p>
    <w:p w14:paraId="2919AC86" w14:textId="77777777" w:rsidR="00BE3AF6" w:rsidRDefault="00E003E7">
      <w:pPr>
        <w:spacing w:after="0"/>
        <w:rPr>
          <w:rFonts w:cs="Arial"/>
          <w:lang w:val="en-US"/>
        </w:rPr>
      </w:pPr>
      <w:r>
        <w:t>It is also stated in [2] that for the IDLE/INACTIVE UE,</w:t>
      </w:r>
    </w:p>
    <w:p w14:paraId="58FC5696" w14:textId="77777777" w:rsidR="00BE3AF6" w:rsidRDefault="00E003E7">
      <w:pPr>
        <w:pStyle w:val="ListParagraph"/>
        <w:numPr>
          <w:ilvl w:val="0"/>
          <w:numId w:val="14"/>
        </w:numPr>
        <w:spacing w:after="0"/>
      </w:pPr>
      <w:r>
        <w:t xml:space="preserve">If there is no attempt to initiate the RRC connection, this issue will not cause any problem; </w:t>
      </w:r>
    </w:p>
    <w:p w14:paraId="6392A463" w14:textId="77777777" w:rsidR="00BE3AF6" w:rsidRDefault="00E003E7">
      <w:pPr>
        <w:pStyle w:val="ListParagraph"/>
        <w:numPr>
          <w:ilvl w:val="0"/>
          <w:numId w:val="14"/>
        </w:numPr>
        <w:spacing w:after="0"/>
      </w:pPr>
      <w:r>
        <w:t>If the UE intends to initiate the RRC connection, if the gap length, i.e. duration between T430 expiry and epoch time in the future, is small then the issue could be ignored; if the gap length is big, we can leave it to UE implementation about whether UE could assume the UL sync is valid or not.</w:t>
      </w:r>
    </w:p>
    <w:p w14:paraId="0BB95963" w14:textId="77777777" w:rsidR="00BE3AF6" w:rsidRDefault="00BE3AF6">
      <w:pPr>
        <w:spacing w:after="0"/>
        <w:rPr>
          <w:b/>
        </w:rPr>
      </w:pPr>
    </w:p>
    <w:p w14:paraId="60A6E243" w14:textId="77777777" w:rsidR="00BE3AF6" w:rsidRDefault="00E003E7">
      <w:pPr>
        <w:rPr>
          <w:rFonts w:cs="Arial"/>
          <w:b/>
          <w:bCs/>
          <w:color w:val="000000" w:themeColor="text1"/>
        </w:rPr>
      </w:pPr>
      <w:r>
        <w:rPr>
          <w:rFonts w:cs="Arial"/>
          <w:b/>
          <w:color w:val="000000"/>
        </w:rPr>
        <w:t xml:space="preserve">Question 2: Do companies agree that </w:t>
      </w:r>
      <w:r>
        <w:rPr>
          <w:rFonts w:cs="Arial"/>
          <w:b/>
          <w:bCs/>
          <w:lang w:val="en-US"/>
        </w:rPr>
        <w:t>for the IDLE/INACTIVE UE, it’s up to UE implementation whether UE assumes the UL sync info (i.e. ephemeris, common TA parameters) is valid during the gap between T430 expiry and the indicated epoch time in the future</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1CBA47C6" w14:textId="77777777">
        <w:tc>
          <w:tcPr>
            <w:tcW w:w="1426" w:type="dxa"/>
            <w:shd w:val="clear" w:color="auto" w:fill="E7E6E6"/>
          </w:tcPr>
          <w:p w14:paraId="7D430020" w14:textId="77777777" w:rsidR="00BE3AF6" w:rsidRDefault="00E003E7">
            <w:pPr>
              <w:jc w:val="center"/>
              <w:rPr>
                <w:b/>
                <w:lang w:eastAsia="sv-SE"/>
              </w:rPr>
            </w:pPr>
            <w:r>
              <w:rPr>
                <w:b/>
                <w:lang w:eastAsia="sv-SE"/>
              </w:rPr>
              <w:t>Company</w:t>
            </w:r>
          </w:p>
        </w:tc>
        <w:tc>
          <w:tcPr>
            <w:tcW w:w="2113" w:type="dxa"/>
            <w:shd w:val="clear" w:color="auto" w:fill="E7E6E6"/>
          </w:tcPr>
          <w:p w14:paraId="0E68B906" w14:textId="77777777" w:rsidR="00BE3AF6" w:rsidRDefault="00E003E7">
            <w:pPr>
              <w:jc w:val="center"/>
              <w:rPr>
                <w:b/>
                <w:lang w:eastAsia="sv-SE"/>
              </w:rPr>
            </w:pPr>
            <w:r>
              <w:rPr>
                <w:b/>
                <w:lang w:eastAsia="sv-SE"/>
              </w:rPr>
              <w:t>Agree/disagree</w:t>
            </w:r>
          </w:p>
        </w:tc>
        <w:tc>
          <w:tcPr>
            <w:tcW w:w="5954" w:type="dxa"/>
            <w:shd w:val="clear" w:color="auto" w:fill="E7E6E6"/>
          </w:tcPr>
          <w:p w14:paraId="628ED625" w14:textId="77777777" w:rsidR="00BE3AF6" w:rsidRDefault="00E003E7">
            <w:pPr>
              <w:jc w:val="center"/>
              <w:rPr>
                <w:b/>
                <w:lang w:eastAsia="sv-SE"/>
              </w:rPr>
            </w:pPr>
            <w:r>
              <w:rPr>
                <w:b/>
                <w:lang w:eastAsia="sv-SE"/>
              </w:rPr>
              <w:t>Additional comments</w:t>
            </w:r>
          </w:p>
        </w:tc>
      </w:tr>
      <w:tr w:rsidR="00BE3AF6" w14:paraId="6176C92E" w14:textId="77777777">
        <w:tc>
          <w:tcPr>
            <w:tcW w:w="1426" w:type="dxa"/>
            <w:shd w:val="clear" w:color="auto" w:fill="auto"/>
          </w:tcPr>
          <w:p w14:paraId="316033D9"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2B1D928" w14:textId="77777777" w:rsidR="00BE3AF6" w:rsidRDefault="00E003E7">
            <w:pPr>
              <w:rPr>
                <w:rFonts w:eastAsia="DengXian"/>
                <w:lang w:val="en-US"/>
              </w:rPr>
            </w:pPr>
            <w:r>
              <w:rPr>
                <w:rFonts w:eastAsia="DengXian" w:hint="eastAsia"/>
                <w:lang w:val="en-US"/>
              </w:rPr>
              <w:t>See comment</w:t>
            </w:r>
          </w:p>
        </w:tc>
        <w:tc>
          <w:tcPr>
            <w:tcW w:w="5954" w:type="dxa"/>
            <w:shd w:val="clear" w:color="auto" w:fill="auto"/>
          </w:tcPr>
          <w:p w14:paraId="0BE4BEC2" w14:textId="77777777" w:rsidR="00BE3AF6" w:rsidRDefault="00E003E7">
            <w:pPr>
              <w:jc w:val="left"/>
              <w:rPr>
                <w:rFonts w:eastAsia="DengXian"/>
                <w:lang w:val="en-US"/>
              </w:rPr>
            </w:pPr>
            <w:r>
              <w:rPr>
                <w:rFonts w:eastAsia="DengXian" w:hint="eastAsia"/>
                <w:lang w:val="en-US"/>
              </w:rPr>
              <w:t>After T430 expiry, the SIB19 is invalid. But it is UE implementation to decide when to reacquire SIB19, even after epoch time.</w:t>
            </w:r>
          </w:p>
        </w:tc>
      </w:tr>
      <w:tr w:rsidR="00BE3AF6" w14:paraId="61A0DC3F" w14:textId="77777777">
        <w:tc>
          <w:tcPr>
            <w:tcW w:w="1426" w:type="dxa"/>
            <w:shd w:val="clear" w:color="auto" w:fill="auto"/>
          </w:tcPr>
          <w:p w14:paraId="2510C619" w14:textId="00919DF0" w:rsidR="00BE3AF6" w:rsidRDefault="008A4595">
            <w:pPr>
              <w:rPr>
                <w:rFonts w:eastAsia="DengXian"/>
              </w:rPr>
            </w:pPr>
            <w:r>
              <w:rPr>
                <w:rFonts w:eastAsia="DengXian"/>
              </w:rPr>
              <w:t>Qualcomm</w:t>
            </w:r>
          </w:p>
        </w:tc>
        <w:tc>
          <w:tcPr>
            <w:tcW w:w="2113" w:type="dxa"/>
            <w:shd w:val="clear" w:color="auto" w:fill="auto"/>
          </w:tcPr>
          <w:p w14:paraId="0F8C8580" w14:textId="160A398A" w:rsidR="00BE3AF6" w:rsidRDefault="008A4595">
            <w:pPr>
              <w:rPr>
                <w:rFonts w:eastAsia="DengXian"/>
              </w:rPr>
            </w:pPr>
            <w:r>
              <w:rPr>
                <w:rFonts w:eastAsia="DengXian"/>
              </w:rPr>
              <w:t>Disagree</w:t>
            </w:r>
          </w:p>
        </w:tc>
        <w:tc>
          <w:tcPr>
            <w:tcW w:w="5954" w:type="dxa"/>
            <w:shd w:val="clear" w:color="auto" w:fill="auto"/>
          </w:tcPr>
          <w:p w14:paraId="1CEA3FDE" w14:textId="4D700F69" w:rsidR="00BE3AF6" w:rsidRDefault="008A4595">
            <w:pPr>
              <w:rPr>
                <w:rFonts w:eastAsia="DengXian"/>
              </w:rPr>
            </w:pPr>
            <w:r>
              <w:rPr>
                <w:rFonts w:eastAsia="DengXian"/>
              </w:rPr>
              <w:t>The epoch time has to be followed regardless of state.</w:t>
            </w:r>
          </w:p>
        </w:tc>
      </w:tr>
      <w:tr w:rsidR="00AC1510" w14:paraId="4EBD3F0C" w14:textId="77777777" w:rsidTr="00081BB3">
        <w:tc>
          <w:tcPr>
            <w:tcW w:w="1426" w:type="dxa"/>
            <w:shd w:val="clear" w:color="auto" w:fill="auto"/>
          </w:tcPr>
          <w:p w14:paraId="1360DA5B"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5A58611" w14:textId="77777777" w:rsidR="00AC1510" w:rsidRDefault="00AC1510" w:rsidP="00081BB3">
            <w:pPr>
              <w:rPr>
                <w:rFonts w:eastAsia="DengXian"/>
              </w:rPr>
            </w:pPr>
            <w:r>
              <w:rPr>
                <w:rFonts w:eastAsia="DengXian" w:hint="eastAsia"/>
              </w:rPr>
              <w:t>D</w:t>
            </w:r>
            <w:r>
              <w:rPr>
                <w:rFonts w:eastAsia="DengXian"/>
              </w:rPr>
              <w:t>isagree</w:t>
            </w:r>
          </w:p>
        </w:tc>
        <w:tc>
          <w:tcPr>
            <w:tcW w:w="5954" w:type="dxa"/>
            <w:shd w:val="clear" w:color="auto" w:fill="auto"/>
          </w:tcPr>
          <w:p w14:paraId="3A14E5B6" w14:textId="77777777" w:rsidR="00AC1510" w:rsidRDefault="00AC1510" w:rsidP="00081BB3">
            <w:pPr>
              <w:jc w:val="left"/>
              <w:rPr>
                <w:rFonts w:eastAsia="DengXian"/>
              </w:rPr>
            </w:pPr>
            <w:r>
              <w:rPr>
                <w:rFonts w:eastAsia="DengXian" w:hint="eastAsia"/>
              </w:rPr>
              <w:t>W</w:t>
            </w:r>
            <w:r>
              <w:rPr>
                <w:rFonts w:eastAsia="DengXian"/>
              </w:rPr>
              <w:t xml:space="preserve">e think that the </w:t>
            </w:r>
            <w:r w:rsidRPr="0033442F">
              <w:rPr>
                <w:rFonts w:eastAsia="DengXian"/>
              </w:rPr>
              <w:t xml:space="preserve">UE </w:t>
            </w:r>
            <w:r>
              <w:rPr>
                <w:rFonts w:eastAsia="DengXian"/>
              </w:rPr>
              <w:t xml:space="preserve">should </w:t>
            </w:r>
            <w:r w:rsidRPr="0033442F">
              <w:rPr>
                <w:rFonts w:eastAsia="DengXian"/>
              </w:rPr>
              <w:t>assume the UL sync info (i.e. ephemeris, common TA parameters) is valid</w:t>
            </w:r>
            <w:r>
              <w:rPr>
                <w:rFonts w:eastAsia="DengXian"/>
              </w:rPr>
              <w:t>, upon receiving the updated assistance information. In our understanding, t</w:t>
            </w:r>
            <w:r w:rsidRPr="00A85B54">
              <w:rPr>
                <w:rFonts w:eastAsia="DengXian"/>
              </w:rPr>
              <w:t>he current</w:t>
            </w:r>
            <w:r>
              <w:rPr>
                <w:rFonts w:eastAsia="DengXian"/>
              </w:rPr>
              <w:t xml:space="preserve"> procedure of </w:t>
            </w:r>
            <w:r w:rsidRPr="00A85B54">
              <w:rPr>
                <w:rFonts w:eastAsia="DengXian"/>
              </w:rPr>
              <w:t>reception of SIB19</w:t>
            </w:r>
            <w:r>
              <w:rPr>
                <w:rFonts w:eastAsia="DengXian"/>
              </w:rPr>
              <w:t xml:space="preserve"> and T430 </w:t>
            </w:r>
            <w:r>
              <w:t>expiry</w:t>
            </w:r>
            <w:r>
              <w:rPr>
                <w:rFonts w:eastAsia="DengXian"/>
              </w:rPr>
              <w:t xml:space="preserve"> can</w:t>
            </w:r>
            <w:r w:rsidRPr="00A85B54">
              <w:rPr>
                <w:rFonts w:eastAsia="DengXian"/>
              </w:rPr>
              <w:t xml:space="preserve"> </w:t>
            </w:r>
            <w:r>
              <w:rPr>
                <w:rFonts w:eastAsia="DengXian"/>
              </w:rPr>
              <w:t xml:space="preserve">already </w:t>
            </w:r>
            <w:r w:rsidRPr="00A85B54">
              <w:rPr>
                <w:rFonts w:eastAsia="DengXian"/>
              </w:rPr>
              <w:t>reflect this</w:t>
            </w:r>
            <w:r>
              <w:rPr>
                <w:rFonts w:eastAsia="DengXian"/>
              </w:rPr>
              <w:t>.</w:t>
            </w:r>
          </w:p>
        </w:tc>
      </w:tr>
      <w:tr w:rsidR="00BE3AF6" w14:paraId="643DB25B" w14:textId="77777777">
        <w:tc>
          <w:tcPr>
            <w:tcW w:w="1426" w:type="dxa"/>
            <w:shd w:val="clear" w:color="auto" w:fill="auto"/>
          </w:tcPr>
          <w:p w14:paraId="732E4A5B" w14:textId="31C9D9A9"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51E76D5C" w14:textId="62541FCB" w:rsidR="00BE3AF6" w:rsidRDefault="00FD54C8">
            <w:pPr>
              <w:rPr>
                <w:rFonts w:eastAsia="DengXian"/>
              </w:rPr>
            </w:pPr>
            <w:r>
              <w:rPr>
                <w:rFonts w:eastAsia="DengXian" w:hint="eastAsia"/>
              </w:rPr>
              <w:t>D</w:t>
            </w:r>
            <w:r>
              <w:rPr>
                <w:rFonts w:eastAsia="DengXian"/>
              </w:rPr>
              <w:t>isagree</w:t>
            </w:r>
          </w:p>
        </w:tc>
        <w:tc>
          <w:tcPr>
            <w:tcW w:w="5954" w:type="dxa"/>
            <w:shd w:val="clear" w:color="auto" w:fill="auto"/>
          </w:tcPr>
          <w:p w14:paraId="365B3644" w14:textId="2A1420DB" w:rsidR="00BE3AF6" w:rsidRDefault="00FD54C8">
            <w:pPr>
              <w:rPr>
                <w:rFonts w:eastAsia="DengXian"/>
              </w:rPr>
            </w:pPr>
            <w:r>
              <w:rPr>
                <w:rFonts w:eastAsia="DengXian" w:hint="eastAsia"/>
              </w:rPr>
              <w:t>B</w:t>
            </w:r>
            <w:r>
              <w:rPr>
                <w:rFonts w:eastAsia="DengXian"/>
              </w:rPr>
              <w:t xml:space="preserve">ased on the definition UE cannot </w:t>
            </w:r>
            <w:r w:rsidRPr="00FD54C8">
              <w:rPr>
                <w:rFonts w:eastAsia="DengXian"/>
              </w:rPr>
              <w:t>assume the UL sync info (i.e. ephemeris, common TA parameters)</w:t>
            </w:r>
            <w:r>
              <w:rPr>
                <w:rFonts w:eastAsia="DengXian"/>
              </w:rPr>
              <w:t xml:space="preserve"> to be</w:t>
            </w:r>
            <w:r w:rsidRPr="00FD54C8">
              <w:rPr>
                <w:rFonts w:eastAsia="DengXian"/>
              </w:rPr>
              <w:t xml:space="preserve"> valid</w:t>
            </w:r>
            <w:r>
              <w:rPr>
                <w:rFonts w:eastAsia="DengXian"/>
              </w:rPr>
              <w:t xml:space="preserve"> after </w:t>
            </w:r>
            <w:r w:rsidRPr="00FD54C8">
              <w:rPr>
                <w:rFonts w:eastAsia="DengXian"/>
              </w:rPr>
              <w:t>T430 expiry</w:t>
            </w:r>
            <w:r>
              <w:rPr>
                <w:rFonts w:eastAsia="DengXian"/>
              </w:rPr>
              <w:t xml:space="preserve">. However we do not think this is a big issue as UE implementation </w:t>
            </w:r>
            <w:r>
              <w:rPr>
                <w:rFonts w:eastAsia="DengXian"/>
              </w:rPr>
              <w:lastRenderedPageBreak/>
              <w:t>may either acquire SIB19 earlier before T430 expire or suspend initiating RRC connection until the epoch time of reacquired SIB19.</w:t>
            </w:r>
          </w:p>
        </w:tc>
      </w:tr>
      <w:tr w:rsidR="00BE3AF6" w14:paraId="08A90A98" w14:textId="77777777">
        <w:tc>
          <w:tcPr>
            <w:tcW w:w="1426" w:type="dxa"/>
            <w:shd w:val="clear" w:color="auto" w:fill="auto"/>
          </w:tcPr>
          <w:p w14:paraId="2DF03D3A" w14:textId="550E3B1B" w:rsidR="00BE3AF6" w:rsidRDefault="00777A67">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113" w:type="dxa"/>
            <w:shd w:val="clear" w:color="auto" w:fill="auto"/>
          </w:tcPr>
          <w:p w14:paraId="7469B0AF" w14:textId="76392887" w:rsidR="00BE3AF6" w:rsidRDefault="00777A67">
            <w:pPr>
              <w:rPr>
                <w:rFonts w:eastAsia="DengXian"/>
              </w:rPr>
            </w:pPr>
            <w:r>
              <w:rPr>
                <w:rFonts w:eastAsia="DengXian" w:hint="eastAsia"/>
              </w:rPr>
              <w:t>D</w:t>
            </w:r>
            <w:r>
              <w:rPr>
                <w:rFonts w:eastAsia="DengXian"/>
              </w:rPr>
              <w:t>isagree</w:t>
            </w:r>
          </w:p>
        </w:tc>
        <w:tc>
          <w:tcPr>
            <w:tcW w:w="5954" w:type="dxa"/>
            <w:shd w:val="clear" w:color="auto" w:fill="auto"/>
          </w:tcPr>
          <w:p w14:paraId="3BE0EEDA" w14:textId="77777777" w:rsidR="00BE3AF6" w:rsidRDefault="00777A67">
            <w:pPr>
              <w:rPr>
                <w:rFonts w:eastAsia="DengXian"/>
              </w:rPr>
            </w:pPr>
            <w:r>
              <w:rPr>
                <w:rFonts w:eastAsia="DengXian"/>
              </w:rPr>
              <w:t>This is related to whether backward propagation is allowed, which is discussed in [Offline-114].</w:t>
            </w:r>
          </w:p>
          <w:p w14:paraId="15AC28E1" w14:textId="111851BB" w:rsidR="00777A67" w:rsidRDefault="00777A67">
            <w:pPr>
              <w:rPr>
                <w:rFonts w:eastAsia="DengXian"/>
              </w:rPr>
            </w:pPr>
            <w:r>
              <w:rPr>
                <w:rFonts w:eastAsia="DengXian"/>
              </w:rPr>
              <w:t>If backward propagation is feasible, and UE re-acquires SIB19 before the old one expires, there is no issue.</w:t>
            </w:r>
          </w:p>
        </w:tc>
      </w:tr>
      <w:tr w:rsidR="003F24C5" w14:paraId="6A847AB9" w14:textId="77777777">
        <w:tc>
          <w:tcPr>
            <w:tcW w:w="1426" w:type="dxa"/>
            <w:shd w:val="clear" w:color="auto" w:fill="auto"/>
          </w:tcPr>
          <w:p w14:paraId="58082E4D" w14:textId="22AF50DE"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4CE52BF2" w14:textId="3ABE1C81" w:rsidR="003F24C5" w:rsidRDefault="003F24C5" w:rsidP="003F24C5">
            <w:pPr>
              <w:rPr>
                <w:rFonts w:eastAsia="DengXian"/>
              </w:rPr>
            </w:pPr>
            <w:r>
              <w:rPr>
                <w:rFonts w:eastAsia="DengXian"/>
              </w:rPr>
              <w:t>Disagree</w:t>
            </w:r>
          </w:p>
        </w:tc>
        <w:tc>
          <w:tcPr>
            <w:tcW w:w="5954" w:type="dxa"/>
            <w:shd w:val="clear" w:color="auto" w:fill="auto"/>
          </w:tcPr>
          <w:p w14:paraId="0ED3B2F1" w14:textId="2A58621F" w:rsidR="003F24C5" w:rsidRDefault="003F24C5" w:rsidP="003F24C5">
            <w:pPr>
              <w:rPr>
                <w:rFonts w:eastAsia="DengXian"/>
              </w:rPr>
            </w:pPr>
            <w:r>
              <w:rPr>
                <w:rFonts w:eastAsia="DengXian"/>
              </w:rPr>
              <w:t>This is about whether backward propagation is possible or not. We believe it should be discussed/decided and not left to UE implementation.</w:t>
            </w:r>
          </w:p>
        </w:tc>
      </w:tr>
      <w:tr w:rsidR="003F24C5" w14:paraId="55DC12E2" w14:textId="77777777">
        <w:tc>
          <w:tcPr>
            <w:tcW w:w="1426" w:type="dxa"/>
            <w:shd w:val="clear" w:color="auto" w:fill="auto"/>
          </w:tcPr>
          <w:p w14:paraId="77650DBB" w14:textId="77777777" w:rsidR="003F24C5" w:rsidRDefault="003F24C5" w:rsidP="003F24C5">
            <w:pPr>
              <w:rPr>
                <w:rFonts w:eastAsia="DengXian"/>
              </w:rPr>
            </w:pPr>
          </w:p>
        </w:tc>
        <w:tc>
          <w:tcPr>
            <w:tcW w:w="2113" w:type="dxa"/>
            <w:shd w:val="clear" w:color="auto" w:fill="auto"/>
          </w:tcPr>
          <w:p w14:paraId="7ACCA8CE" w14:textId="77777777" w:rsidR="003F24C5" w:rsidRDefault="003F24C5" w:rsidP="003F24C5">
            <w:pPr>
              <w:rPr>
                <w:rFonts w:eastAsia="DengXian"/>
              </w:rPr>
            </w:pPr>
          </w:p>
        </w:tc>
        <w:tc>
          <w:tcPr>
            <w:tcW w:w="5954" w:type="dxa"/>
            <w:shd w:val="clear" w:color="auto" w:fill="auto"/>
          </w:tcPr>
          <w:p w14:paraId="1874DA01" w14:textId="77777777" w:rsidR="003F24C5" w:rsidRDefault="003F24C5" w:rsidP="003F24C5">
            <w:pPr>
              <w:jc w:val="left"/>
              <w:rPr>
                <w:rFonts w:eastAsia="DengXian"/>
              </w:rPr>
            </w:pPr>
          </w:p>
        </w:tc>
      </w:tr>
      <w:tr w:rsidR="003F24C5" w14:paraId="3F2F6EC8" w14:textId="77777777">
        <w:tc>
          <w:tcPr>
            <w:tcW w:w="1426" w:type="dxa"/>
            <w:shd w:val="clear" w:color="auto" w:fill="auto"/>
          </w:tcPr>
          <w:p w14:paraId="76CD3C9E" w14:textId="77777777" w:rsidR="003F24C5" w:rsidRDefault="003F24C5" w:rsidP="003F24C5">
            <w:pPr>
              <w:rPr>
                <w:rFonts w:eastAsia="DengXian"/>
              </w:rPr>
            </w:pPr>
          </w:p>
        </w:tc>
        <w:tc>
          <w:tcPr>
            <w:tcW w:w="2113" w:type="dxa"/>
            <w:shd w:val="clear" w:color="auto" w:fill="auto"/>
          </w:tcPr>
          <w:p w14:paraId="3A9B7568" w14:textId="77777777" w:rsidR="003F24C5" w:rsidRDefault="003F24C5" w:rsidP="003F24C5">
            <w:pPr>
              <w:rPr>
                <w:rFonts w:eastAsia="DengXian"/>
              </w:rPr>
            </w:pPr>
          </w:p>
        </w:tc>
        <w:tc>
          <w:tcPr>
            <w:tcW w:w="5954" w:type="dxa"/>
            <w:shd w:val="clear" w:color="auto" w:fill="auto"/>
          </w:tcPr>
          <w:p w14:paraId="78F3E1EE" w14:textId="77777777" w:rsidR="003F24C5" w:rsidRDefault="003F24C5" w:rsidP="003F24C5">
            <w:pPr>
              <w:rPr>
                <w:rFonts w:eastAsia="DengXian"/>
              </w:rPr>
            </w:pPr>
          </w:p>
        </w:tc>
      </w:tr>
      <w:tr w:rsidR="003F24C5" w14:paraId="7F45E2F2" w14:textId="77777777">
        <w:tc>
          <w:tcPr>
            <w:tcW w:w="1426" w:type="dxa"/>
            <w:shd w:val="clear" w:color="auto" w:fill="auto"/>
          </w:tcPr>
          <w:p w14:paraId="19B9CA4C" w14:textId="77777777" w:rsidR="003F24C5" w:rsidRDefault="003F24C5" w:rsidP="003F24C5">
            <w:pPr>
              <w:rPr>
                <w:rFonts w:eastAsia="DengXian"/>
              </w:rPr>
            </w:pPr>
          </w:p>
        </w:tc>
        <w:tc>
          <w:tcPr>
            <w:tcW w:w="2113" w:type="dxa"/>
            <w:shd w:val="clear" w:color="auto" w:fill="auto"/>
          </w:tcPr>
          <w:p w14:paraId="07927EB5" w14:textId="77777777" w:rsidR="003F24C5" w:rsidRDefault="003F24C5" w:rsidP="003F24C5">
            <w:pPr>
              <w:rPr>
                <w:rFonts w:eastAsia="DengXian"/>
              </w:rPr>
            </w:pPr>
          </w:p>
        </w:tc>
        <w:tc>
          <w:tcPr>
            <w:tcW w:w="5954" w:type="dxa"/>
            <w:shd w:val="clear" w:color="auto" w:fill="auto"/>
          </w:tcPr>
          <w:p w14:paraId="1A13A8F8" w14:textId="77777777" w:rsidR="003F24C5" w:rsidRDefault="003F24C5" w:rsidP="003F24C5">
            <w:pPr>
              <w:rPr>
                <w:rFonts w:eastAsia="DengXian"/>
              </w:rPr>
            </w:pPr>
          </w:p>
        </w:tc>
      </w:tr>
      <w:tr w:rsidR="003F24C5" w14:paraId="594B710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720483D"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801C6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CEB03B" w14:textId="77777777" w:rsidR="003F24C5" w:rsidRDefault="003F24C5" w:rsidP="003F24C5">
            <w:pPr>
              <w:jc w:val="left"/>
              <w:rPr>
                <w:rFonts w:eastAsia="DengXian"/>
              </w:rPr>
            </w:pPr>
          </w:p>
        </w:tc>
      </w:tr>
      <w:tr w:rsidR="003F24C5" w14:paraId="24185937" w14:textId="77777777">
        <w:tc>
          <w:tcPr>
            <w:tcW w:w="1426" w:type="dxa"/>
            <w:shd w:val="clear" w:color="auto" w:fill="auto"/>
          </w:tcPr>
          <w:p w14:paraId="3E3B9F63" w14:textId="77777777" w:rsidR="003F24C5" w:rsidRDefault="003F24C5" w:rsidP="003F24C5">
            <w:pPr>
              <w:rPr>
                <w:rFonts w:eastAsia="DengXian"/>
              </w:rPr>
            </w:pPr>
          </w:p>
        </w:tc>
        <w:tc>
          <w:tcPr>
            <w:tcW w:w="2113" w:type="dxa"/>
            <w:shd w:val="clear" w:color="auto" w:fill="auto"/>
          </w:tcPr>
          <w:p w14:paraId="105E7940" w14:textId="77777777" w:rsidR="003F24C5" w:rsidRDefault="003F24C5" w:rsidP="003F24C5">
            <w:pPr>
              <w:rPr>
                <w:rFonts w:eastAsia="DengXian"/>
              </w:rPr>
            </w:pPr>
          </w:p>
        </w:tc>
        <w:tc>
          <w:tcPr>
            <w:tcW w:w="5954" w:type="dxa"/>
            <w:shd w:val="clear" w:color="auto" w:fill="auto"/>
          </w:tcPr>
          <w:p w14:paraId="135E4F64" w14:textId="77777777" w:rsidR="003F24C5" w:rsidRDefault="003F24C5" w:rsidP="003F24C5">
            <w:pPr>
              <w:jc w:val="left"/>
              <w:rPr>
                <w:rFonts w:eastAsia="DengXian"/>
              </w:rPr>
            </w:pPr>
          </w:p>
        </w:tc>
      </w:tr>
      <w:tr w:rsidR="003F24C5" w14:paraId="28522B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235B0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869449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979FFAC" w14:textId="77777777" w:rsidR="003F24C5" w:rsidRDefault="003F24C5" w:rsidP="003F24C5">
            <w:pPr>
              <w:jc w:val="left"/>
              <w:rPr>
                <w:rFonts w:eastAsia="DengXian"/>
              </w:rPr>
            </w:pPr>
          </w:p>
        </w:tc>
      </w:tr>
      <w:tr w:rsidR="003F24C5" w14:paraId="51ECB1C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36141B0"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21FA9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3976439" w14:textId="77777777" w:rsidR="003F24C5" w:rsidRDefault="003F24C5" w:rsidP="003F24C5">
            <w:pPr>
              <w:jc w:val="left"/>
              <w:rPr>
                <w:rFonts w:eastAsia="DengXian"/>
              </w:rPr>
            </w:pPr>
          </w:p>
        </w:tc>
      </w:tr>
      <w:tr w:rsidR="003F24C5" w14:paraId="63CBA14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6DF02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4A394A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28A0416" w14:textId="77777777" w:rsidR="003F24C5" w:rsidRDefault="003F24C5" w:rsidP="003F24C5">
            <w:pPr>
              <w:jc w:val="left"/>
              <w:rPr>
                <w:rFonts w:eastAsia="DengXian"/>
              </w:rPr>
            </w:pPr>
          </w:p>
        </w:tc>
      </w:tr>
      <w:tr w:rsidR="003F24C5" w14:paraId="76BB75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5F755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8D2E2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3105E1" w14:textId="77777777" w:rsidR="003F24C5" w:rsidRDefault="003F24C5" w:rsidP="003F24C5">
            <w:pPr>
              <w:jc w:val="left"/>
              <w:rPr>
                <w:rFonts w:eastAsia="DengXian"/>
              </w:rPr>
            </w:pPr>
          </w:p>
        </w:tc>
      </w:tr>
      <w:tr w:rsidR="003F24C5" w14:paraId="1E9262E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0A7381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1EEEDD"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FBE9CCF" w14:textId="77777777" w:rsidR="003F24C5" w:rsidRDefault="003F24C5" w:rsidP="003F24C5">
            <w:pPr>
              <w:jc w:val="left"/>
              <w:rPr>
                <w:rFonts w:eastAsia="DengXian"/>
              </w:rPr>
            </w:pPr>
          </w:p>
        </w:tc>
      </w:tr>
      <w:tr w:rsidR="003F24C5" w14:paraId="0168C9F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0E8159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92645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1FD631" w14:textId="77777777" w:rsidR="003F24C5" w:rsidRDefault="003F24C5" w:rsidP="003F24C5">
            <w:pPr>
              <w:jc w:val="left"/>
              <w:rPr>
                <w:rFonts w:eastAsia="DengXian"/>
              </w:rPr>
            </w:pPr>
          </w:p>
        </w:tc>
      </w:tr>
      <w:tr w:rsidR="003F24C5" w14:paraId="219D012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C18594D"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D26B9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1AC7F51" w14:textId="77777777" w:rsidR="003F24C5" w:rsidRDefault="003F24C5" w:rsidP="003F24C5">
            <w:pPr>
              <w:jc w:val="left"/>
              <w:rPr>
                <w:rFonts w:eastAsia="DengXian"/>
              </w:rPr>
            </w:pPr>
          </w:p>
        </w:tc>
      </w:tr>
      <w:tr w:rsidR="003F24C5" w14:paraId="1559E0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F42B80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9B6DA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EC9F8C8" w14:textId="77777777" w:rsidR="003F24C5" w:rsidRDefault="003F24C5" w:rsidP="003F24C5">
            <w:pPr>
              <w:jc w:val="left"/>
              <w:rPr>
                <w:rFonts w:eastAsia="DengXian"/>
              </w:rPr>
            </w:pPr>
          </w:p>
        </w:tc>
      </w:tr>
    </w:tbl>
    <w:p w14:paraId="33F64DC9" w14:textId="77777777" w:rsidR="00BE3AF6" w:rsidRDefault="00BE3AF6"/>
    <w:p w14:paraId="0B12EECA" w14:textId="77777777" w:rsidR="00BE3AF6" w:rsidRDefault="00E003E7">
      <w:pPr>
        <w:spacing w:after="0"/>
      </w:pPr>
      <w:r>
        <w:t xml:space="preserve">For the CONNECTED UE, it is stated in [2] that since NW can provide the NTN UL sync </w:t>
      </w:r>
      <w:proofErr w:type="spellStart"/>
      <w:r>
        <w:t>config</w:t>
      </w:r>
      <w:proofErr w:type="spellEnd"/>
      <w:r>
        <w:t xml:space="preserve"> via the RRC dedicated </w:t>
      </w:r>
      <w:proofErr w:type="spellStart"/>
      <w:r>
        <w:t>signaling</w:t>
      </w:r>
      <w:proofErr w:type="spellEnd"/>
      <w:r>
        <w:t xml:space="preserve"> (via </w:t>
      </w:r>
      <w:proofErr w:type="spellStart"/>
      <w:r>
        <w:t>ReconfigWithSync</w:t>
      </w:r>
      <w:proofErr w:type="spellEnd"/>
      <w:r>
        <w:t xml:space="preserve"> or the dedicated SIB19 delivery), this case can be avoided by the appropriate NW implementation. For connected UE, if the UE cannot acquire SIB19 due to no common search space configured with an active BWP, the NW sends UL sync info via dedicated RRC signal. In this case, the NW can ensure that the UL sync info is valid upon UE receives the dedicated RRC signal, so that the issue of future epoch time can be avoided.</w:t>
      </w:r>
    </w:p>
    <w:p w14:paraId="705F7BE5" w14:textId="77777777" w:rsidR="00BE3AF6" w:rsidRDefault="00BE3AF6">
      <w:pPr>
        <w:spacing w:after="0"/>
      </w:pPr>
    </w:p>
    <w:p w14:paraId="1A20E918" w14:textId="6A975980" w:rsidR="00BE3AF6" w:rsidRDefault="00E003E7">
      <w:pPr>
        <w:rPr>
          <w:rFonts w:cs="Arial"/>
          <w:b/>
          <w:bCs/>
          <w:color w:val="000000" w:themeColor="text1"/>
        </w:rPr>
      </w:pPr>
      <w:r>
        <w:rPr>
          <w:rFonts w:cs="Arial"/>
          <w:b/>
          <w:color w:val="000000"/>
        </w:rPr>
        <w:t xml:space="preserve">Question 3: Do companies agree that </w:t>
      </w:r>
      <w:r>
        <w:rPr>
          <w:rFonts w:cs="Arial"/>
          <w:b/>
          <w:bCs/>
          <w:lang w:val="en-US"/>
        </w:rPr>
        <w:t>for the CONNECTED UE, if the UE cannot acquire SIB19 due to no configured common search space</w:t>
      </w:r>
      <w:r>
        <w:t xml:space="preserve"> </w:t>
      </w:r>
      <w:r>
        <w:rPr>
          <w:rFonts w:cs="Arial"/>
          <w:b/>
          <w:bCs/>
          <w:lang w:val="en-US"/>
        </w:rPr>
        <w:t xml:space="preserve">with an active BWP, it is up to the NW implementation to ensure </w:t>
      </w:r>
      <w:ins w:id="8" w:author="Samsung (Shiyang Leng)" w:date="2022-10-12T14:57:00Z">
        <w:r w:rsidR="00F328CB">
          <w:rPr>
            <w:rFonts w:cs="Arial"/>
            <w:b/>
            <w:bCs/>
            <w:lang w:val="en-US"/>
          </w:rPr>
          <w:t>the UL sync info is always valid by providing the NTN UL sync info to UE via dedicated signaling</w:t>
        </w:r>
      </w:ins>
      <w:r w:rsidR="009C007F">
        <w:rPr>
          <w:rFonts w:cs="Arial"/>
          <w:b/>
          <w:bCs/>
          <w:lang w:val="en-US"/>
        </w:rPr>
        <w:t>, i.e., no gap between T430 expiry and next epoch time</w:t>
      </w:r>
      <w:del w:id="9" w:author="Samsung (Shiyang Leng)" w:date="2022-10-12T14:57:00Z">
        <w:r w:rsidDel="00F328CB">
          <w:rPr>
            <w:rFonts w:cs="Arial"/>
            <w:b/>
            <w:bCs/>
            <w:lang w:val="en-US"/>
          </w:rPr>
          <w:delText>the UL sync info in the dedicated RRC message is valid upon UE receives the message</w:delText>
        </w:r>
      </w:del>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662E6023" w14:textId="77777777">
        <w:tc>
          <w:tcPr>
            <w:tcW w:w="1426" w:type="dxa"/>
            <w:shd w:val="clear" w:color="auto" w:fill="E7E6E6"/>
          </w:tcPr>
          <w:p w14:paraId="7B9AFC95" w14:textId="77777777" w:rsidR="00BE3AF6" w:rsidRDefault="00E003E7">
            <w:pPr>
              <w:jc w:val="center"/>
              <w:rPr>
                <w:b/>
                <w:lang w:eastAsia="sv-SE"/>
              </w:rPr>
            </w:pPr>
            <w:r>
              <w:rPr>
                <w:b/>
                <w:lang w:eastAsia="sv-SE"/>
              </w:rPr>
              <w:t>Company</w:t>
            </w:r>
          </w:p>
        </w:tc>
        <w:tc>
          <w:tcPr>
            <w:tcW w:w="2113" w:type="dxa"/>
            <w:shd w:val="clear" w:color="auto" w:fill="E7E6E6"/>
          </w:tcPr>
          <w:p w14:paraId="03D8C92F" w14:textId="77777777" w:rsidR="00BE3AF6" w:rsidRDefault="00E003E7">
            <w:pPr>
              <w:jc w:val="center"/>
              <w:rPr>
                <w:b/>
                <w:lang w:eastAsia="sv-SE"/>
              </w:rPr>
            </w:pPr>
            <w:r>
              <w:rPr>
                <w:b/>
                <w:lang w:eastAsia="sv-SE"/>
              </w:rPr>
              <w:t>Agree/disagree</w:t>
            </w:r>
          </w:p>
        </w:tc>
        <w:tc>
          <w:tcPr>
            <w:tcW w:w="5954" w:type="dxa"/>
            <w:shd w:val="clear" w:color="auto" w:fill="E7E6E6"/>
          </w:tcPr>
          <w:p w14:paraId="2EAAB6AA" w14:textId="77777777" w:rsidR="00BE3AF6" w:rsidRDefault="00E003E7">
            <w:pPr>
              <w:jc w:val="center"/>
              <w:rPr>
                <w:b/>
                <w:lang w:eastAsia="sv-SE"/>
              </w:rPr>
            </w:pPr>
            <w:r>
              <w:rPr>
                <w:b/>
                <w:lang w:eastAsia="sv-SE"/>
              </w:rPr>
              <w:t>Additional comments</w:t>
            </w:r>
          </w:p>
        </w:tc>
      </w:tr>
      <w:tr w:rsidR="00BE3AF6" w14:paraId="0B2F96A3" w14:textId="77777777">
        <w:tc>
          <w:tcPr>
            <w:tcW w:w="1426" w:type="dxa"/>
            <w:shd w:val="clear" w:color="auto" w:fill="auto"/>
          </w:tcPr>
          <w:p w14:paraId="1C2B0A64"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3A3A527B"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6A7AFC57" w14:textId="77777777" w:rsidR="00BE3AF6" w:rsidRDefault="00BE3AF6">
            <w:pPr>
              <w:jc w:val="left"/>
              <w:rPr>
                <w:rFonts w:eastAsia="DengXian"/>
              </w:rPr>
            </w:pPr>
          </w:p>
        </w:tc>
      </w:tr>
      <w:tr w:rsidR="00BE3AF6" w14:paraId="39BD26C1" w14:textId="77777777">
        <w:tc>
          <w:tcPr>
            <w:tcW w:w="1426" w:type="dxa"/>
            <w:shd w:val="clear" w:color="auto" w:fill="auto"/>
          </w:tcPr>
          <w:p w14:paraId="3BB29673" w14:textId="195A4FEF" w:rsidR="00BE3AF6" w:rsidRDefault="008A4595">
            <w:pPr>
              <w:rPr>
                <w:rFonts w:eastAsia="DengXian"/>
              </w:rPr>
            </w:pPr>
            <w:r>
              <w:rPr>
                <w:rFonts w:eastAsia="DengXian"/>
              </w:rPr>
              <w:t>Qualcomm</w:t>
            </w:r>
          </w:p>
        </w:tc>
        <w:tc>
          <w:tcPr>
            <w:tcW w:w="2113" w:type="dxa"/>
            <w:shd w:val="clear" w:color="auto" w:fill="auto"/>
          </w:tcPr>
          <w:p w14:paraId="4D428C33" w14:textId="71F12A83" w:rsidR="00BE3AF6" w:rsidRDefault="008A4595">
            <w:pPr>
              <w:rPr>
                <w:rFonts w:eastAsia="DengXian"/>
              </w:rPr>
            </w:pPr>
            <w:r>
              <w:rPr>
                <w:rFonts w:eastAsia="DengXian"/>
              </w:rPr>
              <w:t>Agree</w:t>
            </w:r>
          </w:p>
        </w:tc>
        <w:tc>
          <w:tcPr>
            <w:tcW w:w="5954" w:type="dxa"/>
            <w:shd w:val="clear" w:color="auto" w:fill="auto"/>
          </w:tcPr>
          <w:p w14:paraId="0D0952E1" w14:textId="77777777" w:rsidR="00BE3AF6" w:rsidRDefault="00BE3AF6">
            <w:pPr>
              <w:rPr>
                <w:rFonts w:eastAsia="DengXian"/>
              </w:rPr>
            </w:pPr>
          </w:p>
        </w:tc>
      </w:tr>
      <w:tr w:rsidR="00AC1510" w14:paraId="2F252697" w14:textId="77777777" w:rsidTr="00081BB3">
        <w:tc>
          <w:tcPr>
            <w:tcW w:w="1426" w:type="dxa"/>
            <w:shd w:val="clear" w:color="auto" w:fill="auto"/>
          </w:tcPr>
          <w:p w14:paraId="6E215D2E"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11009B56"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5F53DBD3" w14:textId="77777777" w:rsidR="00AC1510" w:rsidRDefault="00AC1510" w:rsidP="00081BB3">
            <w:pPr>
              <w:jc w:val="left"/>
              <w:rPr>
                <w:rFonts w:eastAsia="DengXian"/>
              </w:rPr>
            </w:pPr>
          </w:p>
        </w:tc>
      </w:tr>
      <w:tr w:rsidR="00BE3AF6" w14:paraId="4F538375" w14:textId="77777777">
        <w:tc>
          <w:tcPr>
            <w:tcW w:w="1426" w:type="dxa"/>
            <w:shd w:val="clear" w:color="auto" w:fill="auto"/>
          </w:tcPr>
          <w:p w14:paraId="2884899D" w14:textId="410A41C7" w:rsidR="00BE3AF6" w:rsidRDefault="00FD54C8">
            <w:pPr>
              <w:rPr>
                <w:rFonts w:eastAsia="DengXian"/>
              </w:rPr>
            </w:pPr>
            <w:r>
              <w:rPr>
                <w:rFonts w:eastAsia="DengXian" w:hint="eastAsia"/>
              </w:rPr>
              <w:t>L</w:t>
            </w:r>
            <w:r>
              <w:rPr>
                <w:rFonts w:eastAsia="DengXian"/>
              </w:rPr>
              <w:t>enovo</w:t>
            </w:r>
          </w:p>
        </w:tc>
        <w:tc>
          <w:tcPr>
            <w:tcW w:w="2113" w:type="dxa"/>
            <w:shd w:val="clear" w:color="auto" w:fill="auto"/>
          </w:tcPr>
          <w:p w14:paraId="7FA01B28" w14:textId="2CFC7543" w:rsidR="00BE3AF6" w:rsidRDefault="00FD54C8">
            <w:pPr>
              <w:rPr>
                <w:rFonts w:eastAsia="DengXian"/>
              </w:rPr>
            </w:pPr>
            <w:r>
              <w:rPr>
                <w:rFonts w:eastAsia="DengXian" w:hint="eastAsia"/>
              </w:rPr>
              <w:t>A</w:t>
            </w:r>
            <w:r>
              <w:rPr>
                <w:rFonts w:eastAsia="DengXian"/>
              </w:rPr>
              <w:t>gree</w:t>
            </w:r>
          </w:p>
        </w:tc>
        <w:tc>
          <w:tcPr>
            <w:tcW w:w="5954" w:type="dxa"/>
            <w:shd w:val="clear" w:color="auto" w:fill="auto"/>
          </w:tcPr>
          <w:p w14:paraId="3C3EC68A" w14:textId="77777777" w:rsidR="00BE3AF6" w:rsidRDefault="00BE3AF6">
            <w:pPr>
              <w:rPr>
                <w:rFonts w:eastAsia="DengXian"/>
              </w:rPr>
            </w:pPr>
          </w:p>
        </w:tc>
      </w:tr>
      <w:tr w:rsidR="00BE3AF6" w14:paraId="34A63C67" w14:textId="77777777">
        <w:tc>
          <w:tcPr>
            <w:tcW w:w="1426" w:type="dxa"/>
            <w:shd w:val="clear" w:color="auto" w:fill="auto"/>
          </w:tcPr>
          <w:p w14:paraId="51E70BD9" w14:textId="6DF5FC69"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7BE76B3" w14:textId="652A0ED5"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0DC75F6" w14:textId="77777777" w:rsidR="00BE3AF6" w:rsidRDefault="00BE3AF6">
            <w:pPr>
              <w:rPr>
                <w:rFonts w:eastAsia="DengXian"/>
              </w:rPr>
            </w:pPr>
          </w:p>
        </w:tc>
      </w:tr>
      <w:tr w:rsidR="003F24C5" w14:paraId="08F4A1A3" w14:textId="77777777">
        <w:tc>
          <w:tcPr>
            <w:tcW w:w="1426" w:type="dxa"/>
            <w:shd w:val="clear" w:color="auto" w:fill="auto"/>
          </w:tcPr>
          <w:p w14:paraId="686813AE" w14:textId="2E79C6AC"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7BC7F95C" w14:textId="10C783FD" w:rsidR="003F24C5" w:rsidRDefault="003F24C5" w:rsidP="003F24C5">
            <w:pPr>
              <w:rPr>
                <w:rFonts w:eastAsia="DengXian"/>
              </w:rPr>
            </w:pPr>
            <w:r>
              <w:rPr>
                <w:rFonts w:eastAsia="DengXian"/>
              </w:rPr>
              <w:t>Disagree</w:t>
            </w:r>
          </w:p>
        </w:tc>
        <w:tc>
          <w:tcPr>
            <w:tcW w:w="5954" w:type="dxa"/>
            <w:shd w:val="clear" w:color="auto" w:fill="auto"/>
          </w:tcPr>
          <w:p w14:paraId="511F29AC" w14:textId="77777777" w:rsidR="003F24C5" w:rsidRDefault="003F24C5" w:rsidP="003F24C5">
            <w:pPr>
              <w:rPr>
                <w:rFonts w:eastAsia="DengXian"/>
              </w:rPr>
            </w:pPr>
            <w:r>
              <w:rPr>
                <w:rFonts w:eastAsia="DengXian"/>
              </w:rPr>
              <w:t xml:space="preserve">As per RAN1 agreement, the epoch time may in the future. </w:t>
            </w:r>
          </w:p>
          <w:p w14:paraId="338E7E22" w14:textId="77777777" w:rsidR="003F24C5" w:rsidRDefault="003F24C5" w:rsidP="003F24C5">
            <w:pPr>
              <w:rPr>
                <w:rFonts w:eastAsia="DengXian"/>
              </w:rPr>
            </w:pPr>
            <w:r>
              <w:rPr>
                <w:rFonts w:eastAsia="DengXian"/>
              </w:rPr>
              <w:lastRenderedPageBreak/>
              <w:t>RAN2 has not yet agreed backward propagation. In such case it is not correct to say "</w:t>
            </w:r>
            <w:r>
              <w:t xml:space="preserve"> </w:t>
            </w:r>
            <w:r w:rsidRPr="00F35570">
              <w:rPr>
                <w:rFonts w:eastAsia="DengXian"/>
              </w:rPr>
              <w:t>UL sync info in the dedicated RRC message is valid upon UE receives the message</w:t>
            </w:r>
            <w:r>
              <w:rPr>
                <w:rFonts w:eastAsia="DengXian"/>
              </w:rPr>
              <w:t>" because it would be valid only upon epoch time (in the future).</w:t>
            </w:r>
          </w:p>
          <w:p w14:paraId="7C6CAB3F" w14:textId="77777777" w:rsidR="003F24C5" w:rsidRDefault="003F24C5" w:rsidP="003F24C5">
            <w:pPr>
              <w:rPr>
                <w:rFonts w:eastAsia="DengXian"/>
              </w:rPr>
            </w:pPr>
            <w:r>
              <w:rPr>
                <w:rFonts w:eastAsia="DengXian"/>
              </w:rPr>
              <w:t>The agreement should be "It is up to the NW to ensure that UE has always a valid UL sync info" (can still be achieved whether backward propagation is agreed or not).</w:t>
            </w:r>
          </w:p>
          <w:p w14:paraId="41B647FE" w14:textId="4D7C3544" w:rsidR="009C007F" w:rsidRDefault="005D75B4" w:rsidP="00CF61FD">
            <w:pPr>
              <w:rPr>
                <w:rFonts w:eastAsia="DengXian"/>
              </w:rPr>
            </w:pPr>
            <w:r w:rsidRPr="005D75B4">
              <w:rPr>
                <w:rFonts w:eastAsia="DengXian"/>
                <w:highlight w:val="cyan"/>
              </w:rPr>
              <w:t>Moderator</w:t>
            </w:r>
            <w:r w:rsidR="009C007F" w:rsidRPr="005D75B4">
              <w:rPr>
                <w:rFonts w:eastAsia="DengXian"/>
                <w:highlight w:val="cyan"/>
              </w:rPr>
              <w:t>: the question</w:t>
            </w:r>
            <w:r w:rsidR="00925660">
              <w:rPr>
                <w:rFonts w:eastAsia="DengXian"/>
                <w:highlight w:val="cyan"/>
              </w:rPr>
              <w:t xml:space="preserve"> </w:t>
            </w:r>
            <w:r w:rsidR="00CF61FD">
              <w:rPr>
                <w:rFonts w:eastAsia="DengXian"/>
                <w:highlight w:val="cyan"/>
              </w:rPr>
              <w:t xml:space="preserve">is updated </w:t>
            </w:r>
            <w:r w:rsidR="00925660">
              <w:rPr>
                <w:rFonts w:eastAsia="DengXian"/>
                <w:highlight w:val="cyan"/>
              </w:rPr>
              <w:t>to make it more clear</w:t>
            </w:r>
            <w:r w:rsidR="009C007F" w:rsidRPr="005D75B4">
              <w:rPr>
                <w:rFonts w:eastAsia="DengXian"/>
                <w:highlight w:val="cyan"/>
              </w:rPr>
              <w:t>.</w:t>
            </w:r>
          </w:p>
        </w:tc>
      </w:tr>
      <w:tr w:rsidR="003F24C5" w14:paraId="13C01A70" w14:textId="77777777">
        <w:tc>
          <w:tcPr>
            <w:tcW w:w="1426" w:type="dxa"/>
            <w:shd w:val="clear" w:color="auto" w:fill="auto"/>
          </w:tcPr>
          <w:p w14:paraId="2BE98CD5" w14:textId="12A697D6" w:rsidR="003F24C5" w:rsidRDefault="00487F4A" w:rsidP="003F24C5">
            <w:pPr>
              <w:rPr>
                <w:rFonts w:eastAsia="DengXian"/>
              </w:rPr>
            </w:pPr>
            <w:r>
              <w:rPr>
                <w:rFonts w:eastAsia="DengXian"/>
              </w:rPr>
              <w:lastRenderedPageBreak/>
              <w:t>Samsung</w:t>
            </w:r>
          </w:p>
        </w:tc>
        <w:tc>
          <w:tcPr>
            <w:tcW w:w="2113" w:type="dxa"/>
            <w:shd w:val="clear" w:color="auto" w:fill="auto"/>
          </w:tcPr>
          <w:p w14:paraId="39CC9E12" w14:textId="4B3D4E30" w:rsidR="003F24C5" w:rsidRDefault="00487F4A" w:rsidP="003F24C5">
            <w:pPr>
              <w:rPr>
                <w:rFonts w:eastAsia="DengXian"/>
              </w:rPr>
            </w:pPr>
            <w:r>
              <w:rPr>
                <w:rFonts w:eastAsia="DengXian"/>
              </w:rPr>
              <w:t>Agree</w:t>
            </w:r>
          </w:p>
        </w:tc>
        <w:tc>
          <w:tcPr>
            <w:tcW w:w="5954" w:type="dxa"/>
            <w:shd w:val="clear" w:color="auto" w:fill="auto"/>
          </w:tcPr>
          <w:p w14:paraId="79D8F872" w14:textId="77777777" w:rsidR="003F24C5" w:rsidRDefault="003F24C5" w:rsidP="003F24C5">
            <w:pPr>
              <w:jc w:val="left"/>
              <w:rPr>
                <w:rFonts w:eastAsia="DengXian"/>
              </w:rPr>
            </w:pPr>
          </w:p>
        </w:tc>
      </w:tr>
      <w:tr w:rsidR="003F24C5" w14:paraId="47C9106E" w14:textId="77777777">
        <w:tc>
          <w:tcPr>
            <w:tcW w:w="1426" w:type="dxa"/>
            <w:shd w:val="clear" w:color="auto" w:fill="auto"/>
          </w:tcPr>
          <w:p w14:paraId="4BC2F941" w14:textId="77777777" w:rsidR="003F24C5" w:rsidRDefault="003F24C5" w:rsidP="003F24C5">
            <w:pPr>
              <w:rPr>
                <w:rFonts w:eastAsia="DengXian"/>
              </w:rPr>
            </w:pPr>
          </w:p>
        </w:tc>
        <w:tc>
          <w:tcPr>
            <w:tcW w:w="2113" w:type="dxa"/>
            <w:shd w:val="clear" w:color="auto" w:fill="auto"/>
          </w:tcPr>
          <w:p w14:paraId="11E0FFCB" w14:textId="77777777" w:rsidR="003F24C5" w:rsidRDefault="003F24C5" w:rsidP="003F24C5">
            <w:pPr>
              <w:rPr>
                <w:rFonts w:eastAsia="DengXian"/>
              </w:rPr>
            </w:pPr>
          </w:p>
        </w:tc>
        <w:tc>
          <w:tcPr>
            <w:tcW w:w="5954" w:type="dxa"/>
            <w:shd w:val="clear" w:color="auto" w:fill="auto"/>
          </w:tcPr>
          <w:p w14:paraId="7FC1C5AA" w14:textId="77777777" w:rsidR="003F24C5" w:rsidRDefault="003F24C5" w:rsidP="003F24C5">
            <w:pPr>
              <w:rPr>
                <w:rFonts w:eastAsia="DengXian"/>
              </w:rPr>
            </w:pPr>
          </w:p>
        </w:tc>
      </w:tr>
      <w:tr w:rsidR="003F24C5" w14:paraId="6C7CA578" w14:textId="77777777">
        <w:tc>
          <w:tcPr>
            <w:tcW w:w="1426" w:type="dxa"/>
            <w:shd w:val="clear" w:color="auto" w:fill="auto"/>
          </w:tcPr>
          <w:p w14:paraId="0788279A" w14:textId="77777777" w:rsidR="003F24C5" w:rsidRDefault="003F24C5" w:rsidP="003F24C5">
            <w:pPr>
              <w:rPr>
                <w:rFonts w:eastAsia="DengXian"/>
              </w:rPr>
            </w:pPr>
          </w:p>
        </w:tc>
        <w:tc>
          <w:tcPr>
            <w:tcW w:w="2113" w:type="dxa"/>
            <w:shd w:val="clear" w:color="auto" w:fill="auto"/>
          </w:tcPr>
          <w:p w14:paraId="0D63F80B" w14:textId="77777777" w:rsidR="003F24C5" w:rsidRDefault="003F24C5" w:rsidP="003F24C5">
            <w:pPr>
              <w:rPr>
                <w:rFonts w:eastAsia="DengXian"/>
              </w:rPr>
            </w:pPr>
          </w:p>
        </w:tc>
        <w:tc>
          <w:tcPr>
            <w:tcW w:w="5954" w:type="dxa"/>
            <w:shd w:val="clear" w:color="auto" w:fill="auto"/>
          </w:tcPr>
          <w:p w14:paraId="4F2F8135" w14:textId="77777777" w:rsidR="003F24C5" w:rsidRDefault="003F24C5" w:rsidP="003F24C5">
            <w:pPr>
              <w:rPr>
                <w:rFonts w:eastAsia="DengXian"/>
              </w:rPr>
            </w:pPr>
          </w:p>
        </w:tc>
      </w:tr>
      <w:tr w:rsidR="003F24C5" w14:paraId="2F042A4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E4D6EC"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15C59E"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4B2CD9" w14:textId="77777777" w:rsidR="003F24C5" w:rsidRDefault="003F24C5" w:rsidP="003F24C5">
            <w:pPr>
              <w:jc w:val="left"/>
              <w:rPr>
                <w:rFonts w:eastAsia="DengXian"/>
              </w:rPr>
            </w:pPr>
          </w:p>
        </w:tc>
      </w:tr>
      <w:tr w:rsidR="003F24C5" w14:paraId="54FE10BF" w14:textId="77777777">
        <w:tc>
          <w:tcPr>
            <w:tcW w:w="1426" w:type="dxa"/>
            <w:shd w:val="clear" w:color="auto" w:fill="auto"/>
          </w:tcPr>
          <w:p w14:paraId="4DD65DB3" w14:textId="77777777" w:rsidR="003F24C5" w:rsidRDefault="003F24C5" w:rsidP="003F24C5">
            <w:pPr>
              <w:rPr>
                <w:rFonts w:eastAsia="DengXian"/>
              </w:rPr>
            </w:pPr>
          </w:p>
        </w:tc>
        <w:tc>
          <w:tcPr>
            <w:tcW w:w="2113" w:type="dxa"/>
            <w:shd w:val="clear" w:color="auto" w:fill="auto"/>
          </w:tcPr>
          <w:p w14:paraId="33D5848E" w14:textId="77777777" w:rsidR="003F24C5" w:rsidRDefault="003F24C5" w:rsidP="003F24C5">
            <w:pPr>
              <w:rPr>
                <w:rFonts w:eastAsia="DengXian"/>
              </w:rPr>
            </w:pPr>
          </w:p>
        </w:tc>
        <w:tc>
          <w:tcPr>
            <w:tcW w:w="5954" w:type="dxa"/>
            <w:shd w:val="clear" w:color="auto" w:fill="auto"/>
          </w:tcPr>
          <w:p w14:paraId="214AFDF9" w14:textId="77777777" w:rsidR="003F24C5" w:rsidRDefault="003F24C5" w:rsidP="003F24C5">
            <w:pPr>
              <w:jc w:val="left"/>
              <w:rPr>
                <w:rFonts w:eastAsia="DengXian"/>
              </w:rPr>
            </w:pPr>
          </w:p>
        </w:tc>
      </w:tr>
      <w:tr w:rsidR="003F24C5" w14:paraId="0BA9093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1D560AE"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BF4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B85532" w14:textId="77777777" w:rsidR="003F24C5" w:rsidRDefault="003F24C5" w:rsidP="003F24C5">
            <w:pPr>
              <w:jc w:val="left"/>
              <w:rPr>
                <w:rFonts w:eastAsia="DengXian"/>
              </w:rPr>
            </w:pPr>
          </w:p>
        </w:tc>
      </w:tr>
      <w:tr w:rsidR="003F24C5" w14:paraId="6F3561F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ED2BF8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60B256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4A73F55" w14:textId="77777777" w:rsidR="003F24C5" w:rsidRDefault="003F24C5" w:rsidP="003F24C5">
            <w:pPr>
              <w:jc w:val="left"/>
              <w:rPr>
                <w:rFonts w:eastAsia="DengXian"/>
              </w:rPr>
            </w:pPr>
          </w:p>
        </w:tc>
      </w:tr>
      <w:tr w:rsidR="003F24C5" w14:paraId="7B144FC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DFC228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C4D71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7BEBDD" w14:textId="77777777" w:rsidR="003F24C5" w:rsidRDefault="003F24C5" w:rsidP="003F24C5">
            <w:pPr>
              <w:jc w:val="left"/>
              <w:rPr>
                <w:rFonts w:eastAsia="DengXian"/>
              </w:rPr>
            </w:pPr>
          </w:p>
        </w:tc>
      </w:tr>
      <w:tr w:rsidR="003F24C5" w14:paraId="356ADDA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4584F8"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0B0B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CD3B5B" w14:textId="77777777" w:rsidR="003F24C5" w:rsidRDefault="003F24C5" w:rsidP="003F24C5">
            <w:pPr>
              <w:jc w:val="left"/>
              <w:rPr>
                <w:rFonts w:eastAsia="DengXian"/>
              </w:rPr>
            </w:pPr>
          </w:p>
        </w:tc>
      </w:tr>
      <w:tr w:rsidR="003F24C5" w14:paraId="55E8975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FC680C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D47FB3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7E0091" w14:textId="77777777" w:rsidR="003F24C5" w:rsidRDefault="003F24C5" w:rsidP="003F24C5">
            <w:pPr>
              <w:jc w:val="left"/>
              <w:rPr>
                <w:rFonts w:eastAsia="DengXian"/>
              </w:rPr>
            </w:pPr>
          </w:p>
        </w:tc>
      </w:tr>
      <w:tr w:rsidR="003F24C5" w14:paraId="0556A27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70398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06545C"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DDF29E2" w14:textId="77777777" w:rsidR="003F24C5" w:rsidRDefault="003F24C5" w:rsidP="003F24C5">
            <w:pPr>
              <w:jc w:val="left"/>
              <w:rPr>
                <w:rFonts w:eastAsia="DengXian"/>
              </w:rPr>
            </w:pPr>
          </w:p>
        </w:tc>
      </w:tr>
      <w:tr w:rsidR="003F24C5" w14:paraId="6E4DA7C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7A451A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DD4F02"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62CC350" w14:textId="77777777" w:rsidR="003F24C5" w:rsidRDefault="003F24C5" w:rsidP="003F24C5">
            <w:pPr>
              <w:jc w:val="left"/>
              <w:rPr>
                <w:rFonts w:eastAsia="DengXian"/>
              </w:rPr>
            </w:pPr>
          </w:p>
        </w:tc>
      </w:tr>
      <w:tr w:rsidR="003F24C5" w14:paraId="27923D0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4299332"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A00B73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81687C" w14:textId="77777777" w:rsidR="003F24C5" w:rsidRDefault="003F24C5" w:rsidP="003F24C5">
            <w:pPr>
              <w:jc w:val="left"/>
              <w:rPr>
                <w:rFonts w:eastAsia="DengXian"/>
              </w:rPr>
            </w:pPr>
          </w:p>
        </w:tc>
      </w:tr>
    </w:tbl>
    <w:p w14:paraId="303C2989" w14:textId="77777777" w:rsidR="00BE3AF6" w:rsidRDefault="00BE3AF6"/>
    <w:p w14:paraId="0F122724" w14:textId="77777777" w:rsidR="00BE3AF6" w:rsidRDefault="00BE3AF6"/>
    <w:p w14:paraId="467456A9" w14:textId="77777777" w:rsidR="00BE3AF6" w:rsidRDefault="00E003E7">
      <w:r>
        <w:t xml:space="preserve">In another case for connected UE, i.e., if the UE can acquire SIB19, it is also proposed in [1] that the gap duration between T430 expiry and epoch time in the future can be avoided by </w:t>
      </w:r>
      <w:r>
        <w:rPr>
          <w:rFonts w:eastAsia="MS Mincho" w:cs="Arial"/>
          <w:szCs w:val="24"/>
          <w:lang w:val="en-US" w:eastAsia="en-GB"/>
        </w:rPr>
        <w:t>by appropriate NW and UE implementation. The NW can indicate the epoch time for the start of the next validity duration that is no later than the end of the current validity duration. On the other hand, as captured in the NOTE, a smart UE should attempt to reacquire SIB19 before T430 expiry in a way that the epoch time of the new assistance information is before the expiry time.</w:t>
      </w:r>
    </w:p>
    <w:p w14:paraId="782D6F47" w14:textId="6E472188" w:rsidR="00BE3AF6" w:rsidRDefault="00E003E7">
      <w:pPr>
        <w:rPr>
          <w:rFonts w:cs="Arial"/>
          <w:b/>
          <w:bCs/>
          <w:lang w:val="en-US"/>
        </w:rPr>
      </w:pPr>
      <w:r>
        <w:rPr>
          <w:rFonts w:cs="Arial"/>
          <w:b/>
          <w:color w:val="000000"/>
        </w:rPr>
        <w:t xml:space="preserve">Question 4: Do companies agree that </w:t>
      </w:r>
      <w:r>
        <w:rPr>
          <w:rFonts w:cs="Arial"/>
          <w:b/>
          <w:bCs/>
          <w:lang w:val="en-US"/>
        </w:rPr>
        <w:t>for the CONNECTED UE, if the UE can acquire SIB19</w:t>
      </w:r>
      <w:r w:rsidR="003B4934">
        <w:rPr>
          <w:rFonts w:cs="Arial"/>
          <w:b/>
          <w:bCs/>
          <w:lang w:val="en-US"/>
        </w:rPr>
        <w:t xml:space="preserve"> by itself</w:t>
      </w:r>
      <w:r>
        <w:rPr>
          <w:rFonts w:cs="Arial"/>
          <w:b/>
          <w:bCs/>
          <w:lang w:val="en-US"/>
        </w:rPr>
        <w:t>, which of the following options is agreeable to solve the issue of epoch time in the future?</w:t>
      </w:r>
    </w:p>
    <w:p w14:paraId="0212E77D" w14:textId="77777777" w:rsidR="00BE3AF6" w:rsidRDefault="00E003E7">
      <w:pPr>
        <w:pStyle w:val="ListParagraph"/>
        <w:numPr>
          <w:ilvl w:val="0"/>
          <w:numId w:val="15"/>
        </w:numPr>
        <w:rPr>
          <w:rFonts w:cs="Arial"/>
          <w:b/>
          <w:bCs/>
          <w:color w:val="000000" w:themeColor="text1"/>
        </w:rPr>
      </w:pPr>
      <w:r>
        <w:rPr>
          <w:rFonts w:cs="Arial"/>
          <w:b/>
          <w:bCs/>
          <w:lang w:val="en-US"/>
        </w:rPr>
        <w:t>Option 1: It is up to the NW implementation to ensure the UL sync info is always valid by providing the NTN UL sync info to UE via dedicated signaling</w:t>
      </w:r>
      <w:r>
        <w:rPr>
          <w:rFonts w:cs="Arial"/>
          <w:b/>
          <w:color w:val="000000"/>
        </w:rPr>
        <w:t xml:space="preserve">? </w:t>
      </w:r>
      <w:r>
        <w:rPr>
          <w:rFonts w:cs="Arial"/>
          <w:b/>
          <w:bCs/>
          <w:color w:val="000000" w:themeColor="text1"/>
        </w:rPr>
        <w:t xml:space="preserve"> </w:t>
      </w:r>
    </w:p>
    <w:p w14:paraId="2A476115" w14:textId="77777777" w:rsidR="00BE3AF6" w:rsidRDefault="00E003E7">
      <w:pPr>
        <w:pStyle w:val="ListParagraph"/>
        <w:numPr>
          <w:ilvl w:val="0"/>
          <w:numId w:val="15"/>
        </w:numPr>
      </w:pPr>
      <w:r>
        <w:rPr>
          <w:rFonts w:cs="Arial"/>
          <w:b/>
          <w:bCs/>
          <w:color w:val="000000" w:themeColor="text1"/>
        </w:rPr>
        <w:t xml:space="preserve">Option 2: </w:t>
      </w:r>
      <w:r>
        <w:rPr>
          <w:rFonts w:eastAsia="MS Mincho" w:cs="Arial"/>
          <w:b/>
          <w:szCs w:val="24"/>
          <w:lang w:val="en-US" w:eastAsia="en-GB"/>
        </w:rPr>
        <w:t>It is up to NW and UE implementation that the epoch time of the next validity duration acquired in SIB19 is before the current T430 expiry.</w:t>
      </w:r>
    </w:p>
    <w:p w14:paraId="0F641EBA" w14:textId="77777777" w:rsidR="00BE3AF6" w:rsidRDefault="00E003E7">
      <w:pPr>
        <w:pStyle w:val="ListParagraph"/>
        <w:numPr>
          <w:ilvl w:val="0"/>
          <w:numId w:val="15"/>
        </w:num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3D94256D" w14:textId="77777777">
        <w:tc>
          <w:tcPr>
            <w:tcW w:w="1426" w:type="dxa"/>
            <w:shd w:val="clear" w:color="auto" w:fill="E7E6E6"/>
          </w:tcPr>
          <w:p w14:paraId="0EFB839D" w14:textId="77777777" w:rsidR="00BE3AF6" w:rsidRDefault="00E003E7">
            <w:pPr>
              <w:jc w:val="center"/>
              <w:rPr>
                <w:b/>
                <w:lang w:eastAsia="sv-SE"/>
              </w:rPr>
            </w:pPr>
            <w:r>
              <w:rPr>
                <w:b/>
                <w:lang w:eastAsia="sv-SE"/>
              </w:rPr>
              <w:t>Company</w:t>
            </w:r>
          </w:p>
        </w:tc>
        <w:tc>
          <w:tcPr>
            <w:tcW w:w="2113" w:type="dxa"/>
            <w:shd w:val="clear" w:color="auto" w:fill="E7E6E6"/>
          </w:tcPr>
          <w:p w14:paraId="61F4E0CB" w14:textId="77777777" w:rsidR="00BE3AF6" w:rsidRDefault="00E003E7">
            <w:pPr>
              <w:jc w:val="center"/>
              <w:rPr>
                <w:b/>
                <w:lang w:eastAsia="sv-SE"/>
              </w:rPr>
            </w:pPr>
            <w:r>
              <w:rPr>
                <w:b/>
                <w:lang w:eastAsia="sv-SE"/>
              </w:rPr>
              <w:t>Option</w:t>
            </w:r>
          </w:p>
        </w:tc>
        <w:tc>
          <w:tcPr>
            <w:tcW w:w="5954" w:type="dxa"/>
            <w:shd w:val="clear" w:color="auto" w:fill="E7E6E6"/>
          </w:tcPr>
          <w:p w14:paraId="0A60C5E2" w14:textId="77777777" w:rsidR="00BE3AF6" w:rsidRDefault="00E003E7">
            <w:pPr>
              <w:jc w:val="center"/>
              <w:rPr>
                <w:b/>
                <w:lang w:eastAsia="sv-SE"/>
              </w:rPr>
            </w:pPr>
            <w:r>
              <w:rPr>
                <w:b/>
                <w:lang w:eastAsia="sv-SE"/>
              </w:rPr>
              <w:t>Additional comments</w:t>
            </w:r>
          </w:p>
        </w:tc>
      </w:tr>
      <w:tr w:rsidR="00BE3AF6" w14:paraId="7890ED6A" w14:textId="77777777">
        <w:tc>
          <w:tcPr>
            <w:tcW w:w="1426" w:type="dxa"/>
            <w:shd w:val="clear" w:color="auto" w:fill="auto"/>
          </w:tcPr>
          <w:p w14:paraId="776C9485"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B8AAEED" w14:textId="77777777" w:rsidR="00BE3AF6" w:rsidRDefault="00E003E7">
            <w:pPr>
              <w:rPr>
                <w:rFonts w:eastAsia="DengXian"/>
                <w:lang w:val="en-US"/>
              </w:rPr>
            </w:pPr>
            <w:r>
              <w:rPr>
                <w:rFonts w:eastAsia="DengXian" w:hint="eastAsia"/>
                <w:lang w:val="en-US"/>
              </w:rPr>
              <w:t>Option 3</w:t>
            </w:r>
          </w:p>
        </w:tc>
        <w:tc>
          <w:tcPr>
            <w:tcW w:w="5954" w:type="dxa"/>
            <w:shd w:val="clear" w:color="auto" w:fill="auto"/>
          </w:tcPr>
          <w:p w14:paraId="32657046" w14:textId="77777777" w:rsidR="00BE3AF6" w:rsidRDefault="00E003E7">
            <w:pPr>
              <w:jc w:val="left"/>
              <w:rPr>
                <w:rFonts w:eastAsia="DengXian"/>
                <w:lang w:val="en-US"/>
              </w:rPr>
            </w:pPr>
            <w:r>
              <w:rPr>
                <w:rFonts w:eastAsia="DengXian" w:hint="eastAsia"/>
                <w:lang w:val="en-US"/>
              </w:rPr>
              <w:t>We can only assume that NW by implementation to ensure that new SIB19 is provided before the expiry of T430. The epoch time could be after the expiry of T430. This is the intention of RAN1 to point epoch time to the future instead of past, i.e. to maximize the validity duration. If we use option 2, the validity duration is actually reduced.</w:t>
            </w:r>
          </w:p>
        </w:tc>
      </w:tr>
      <w:tr w:rsidR="00BE3AF6" w14:paraId="6B4F0C7C" w14:textId="77777777">
        <w:tc>
          <w:tcPr>
            <w:tcW w:w="1426" w:type="dxa"/>
            <w:shd w:val="clear" w:color="auto" w:fill="auto"/>
          </w:tcPr>
          <w:p w14:paraId="6AF1005A" w14:textId="45F4A7B7" w:rsidR="00BE3AF6" w:rsidRDefault="008A4595">
            <w:pPr>
              <w:rPr>
                <w:rFonts w:eastAsia="DengXian"/>
              </w:rPr>
            </w:pPr>
            <w:r>
              <w:rPr>
                <w:rFonts w:eastAsia="DengXian"/>
              </w:rPr>
              <w:lastRenderedPageBreak/>
              <w:t>Qualcomm</w:t>
            </w:r>
          </w:p>
        </w:tc>
        <w:tc>
          <w:tcPr>
            <w:tcW w:w="2113" w:type="dxa"/>
            <w:shd w:val="clear" w:color="auto" w:fill="auto"/>
          </w:tcPr>
          <w:p w14:paraId="3AA77ED9" w14:textId="77777777" w:rsidR="00BE3AF6" w:rsidRDefault="00BE3AF6">
            <w:pPr>
              <w:rPr>
                <w:rFonts w:eastAsia="DengXian"/>
              </w:rPr>
            </w:pPr>
          </w:p>
        </w:tc>
        <w:tc>
          <w:tcPr>
            <w:tcW w:w="5954" w:type="dxa"/>
            <w:shd w:val="clear" w:color="auto" w:fill="auto"/>
          </w:tcPr>
          <w:p w14:paraId="6AA2A176" w14:textId="77777777" w:rsidR="00BE3AF6" w:rsidRDefault="008A4595">
            <w:pPr>
              <w:rPr>
                <w:rFonts w:eastAsia="DengXian"/>
              </w:rPr>
            </w:pPr>
            <w:r>
              <w:rPr>
                <w:rFonts w:eastAsia="DengXian"/>
              </w:rPr>
              <w:t>Question is unclear.</w:t>
            </w:r>
          </w:p>
          <w:p w14:paraId="46BA11F0" w14:textId="28E9166F" w:rsidR="008A4595" w:rsidRDefault="008A4595">
            <w:pPr>
              <w:rPr>
                <w:rFonts w:eastAsia="DengXian"/>
              </w:rPr>
            </w:pPr>
            <w:r>
              <w:rPr>
                <w:rFonts w:eastAsia="DengXian"/>
              </w:rPr>
              <w:t>As long as current T430 is running, UE can continue use the old stored ephemeris. The newly acquired ephemeris can be used at the new epoch time. It is not always guaranteed there will not be gap between expiry of old T430 and start of new T430, and this is ok as expected.</w:t>
            </w:r>
          </w:p>
        </w:tc>
      </w:tr>
      <w:tr w:rsidR="00AC1510" w14:paraId="1F729CD6" w14:textId="77777777" w:rsidTr="00081BB3">
        <w:tc>
          <w:tcPr>
            <w:tcW w:w="1426" w:type="dxa"/>
            <w:shd w:val="clear" w:color="auto" w:fill="auto"/>
          </w:tcPr>
          <w:p w14:paraId="278EEE54"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3159DFD6" w14:textId="77777777" w:rsidR="00AC1510" w:rsidRDefault="00AC1510" w:rsidP="00081BB3">
            <w:pPr>
              <w:rPr>
                <w:rFonts w:eastAsia="DengXian"/>
              </w:rPr>
            </w:pPr>
            <w:r>
              <w:rPr>
                <w:rFonts w:eastAsia="DengXian" w:hint="eastAsia"/>
              </w:rPr>
              <w:t>O</w:t>
            </w:r>
            <w:r>
              <w:rPr>
                <w:rFonts w:eastAsia="DengXian"/>
              </w:rPr>
              <w:t>ption 2</w:t>
            </w:r>
          </w:p>
        </w:tc>
        <w:tc>
          <w:tcPr>
            <w:tcW w:w="5954" w:type="dxa"/>
            <w:shd w:val="clear" w:color="auto" w:fill="auto"/>
          </w:tcPr>
          <w:p w14:paraId="5FECEDFB" w14:textId="77777777" w:rsidR="00AC1510" w:rsidRDefault="00AC1510" w:rsidP="00081BB3">
            <w:pPr>
              <w:jc w:val="left"/>
              <w:rPr>
                <w:rFonts w:eastAsia="DengXian"/>
              </w:rPr>
            </w:pPr>
          </w:p>
        </w:tc>
      </w:tr>
      <w:tr w:rsidR="00FD54C8" w14:paraId="5DEF4B85" w14:textId="77777777">
        <w:tc>
          <w:tcPr>
            <w:tcW w:w="1426" w:type="dxa"/>
            <w:shd w:val="clear" w:color="auto" w:fill="auto"/>
          </w:tcPr>
          <w:p w14:paraId="529EEB41" w14:textId="71A33EF1"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5B40058" w14:textId="629C1C62" w:rsidR="00FD54C8" w:rsidRDefault="00FD54C8" w:rsidP="00FD54C8">
            <w:pPr>
              <w:rPr>
                <w:rFonts w:eastAsia="DengXian"/>
              </w:rPr>
            </w:pPr>
            <w:r>
              <w:rPr>
                <w:rFonts w:eastAsia="DengXian"/>
              </w:rPr>
              <w:t>Option 2</w:t>
            </w:r>
          </w:p>
        </w:tc>
        <w:tc>
          <w:tcPr>
            <w:tcW w:w="5954" w:type="dxa"/>
            <w:shd w:val="clear" w:color="auto" w:fill="auto"/>
          </w:tcPr>
          <w:p w14:paraId="557E00BE" w14:textId="135F86C2" w:rsidR="00FD54C8" w:rsidRDefault="00FD54C8" w:rsidP="00FD54C8">
            <w:pPr>
              <w:rPr>
                <w:rFonts w:eastAsia="DengXian"/>
              </w:rPr>
            </w:pPr>
            <w:r>
              <w:rPr>
                <w:rFonts w:eastAsia="DengXian" w:hint="eastAsia"/>
              </w:rPr>
              <w:t>W</w:t>
            </w:r>
            <w:r>
              <w:rPr>
                <w:rFonts w:eastAsia="DengXian"/>
              </w:rPr>
              <w:t>e think UE implementation can handle this.</w:t>
            </w:r>
          </w:p>
        </w:tc>
      </w:tr>
      <w:tr w:rsidR="00777A67" w14:paraId="139B6DF7" w14:textId="77777777">
        <w:tc>
          <w:tcPr>
            <w:tcW w:w="1426" w:type="dxa"/>
            <w:shd w:val="clear" w:color="auto" w:fill="auto"/>
          </w:tcPr>
          <w:p w14:paraId="403106A2" w14:textId="4D74CD27" w:rsidR="00777A67" w:rsidRDefault="00777A67" w:rsidP="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3D83C1C" w14:textId="6F6E44A9" w:rsidR="00777A67" w:rsidRDefault="00777A67" w:rsidP="00777A67">
            <w:pPr>
              <w:rPr>
                <w:rFonts w:eastAsia="DengXian"/>
              </w:rPr>
            </w:pPr>
          </w:p>
        </w:tc>
        <w:tc>
          <w:tcPr>
            <w:tcW w:w="5954" w:type="dxa"/>
            <w:shd w:val="clear" w:color="auto" w:fill="auto"/>
          </w:tcPr>
          <w:p w14:paraId="399637C4" w14:textId="77777777" w:rsidR="00777A67" w:rsidRDefault="00777A67" w:rsidP="00777A67">
            <w:pPr>
              <w:rPr>
                <w:rFonts w:eastAsia="DengXian"/>
              </w:rPr>
            </w:pPr>
            <w:r>
              <w:rPr>
                <w:rFonts w:eastAsia="DengXian"/>
              </w:rPr>
              <w:t>This is related to whether backward propagation is allowed, which is discussed in [Offline-114].</w:t>
            </w:r>
          </w:p>
          <w:p w14:paraId="0986CE0D" w14:textId="52E629A0" w:rsidR="00777A67" w:rsidRDefault="00777A67" w:rsidP="00777A67">
            <w:pPr>
              <w:rPr>
                <w:rFonts w:eastAsia="DengXian"/>
              </w:rPr>
            </w:pPr>
            <w:r>
              <w:rPr>
                <w:rFonts w:eastAsia="DengXian"/>
              </w:rPr>
              <w:t>If backward propagation is feasible, and UE re-acquires SIB19 before the old one expires, there is no issue.</w:t>
            </w:r>
          </w:p>
        </w:tc>
      </w:tr>
      <w:tr w:rsidR="003F24C5" w14:paraId="2DBD613A" w14:textId="77777777">
        <w:tc>
          <w:tcPr>
            <w:tcW w:w="1426" w:type="dxa"/>
            <w:shd w:val="clear" w:color="auto" w:fill="auto"/>
          </w:tcPr>
          <w:p w14:paraId="4CD65AC5" w14:textId="37B630A2"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566520B1" w14:textId="63748AFF" w:rsidR="003F24C5" w:rsidRDefault="003F24C5" w:rsidP="003F24C5">
            <w:pPr>
              <w:rPr>
                <w:rFonts w:eastAsia="DengXian"/>
              </w:rPr>
            </w:pPr>
            <w:r>
              <w:rPr>
                <w:rFonts w:eastAsia="DengXian"/>
              </w:rPr>
              <w:t>None</w:t>
            </w:r>
          </w:p>
        </w:tc>
        <w:tc>
          <w:tcPr>
            <w:tcW w:w="5954" w:type="dxa"/>
            <w:shd w:val="clear" w:color="auto" w:fill="auto"/>
          </w:tcPr>
          <w:p w14:paraId="090531CE" w14:textId="77777777" w:rsidR="003F24C5" w:rsidRDefault="003F24C5" w:rsidP="003F24C5">
            <w:pPr>
              <w:rPr>
                <w:rFonts w:eastAsia="DengXian"/>
              </w:rPr>
            </w:pPr>
            <w:r>
              <w:rPr>
                <w:rFonts w:eastAsia="DengXian"/>
              </w:rPr>
              <w:t>We don't see the issue to be solved.</w:t>
            </w:r>
          </w:p>
          <w:p w14:paraId="27546528" w14:textId="77777777" w:rsidR="003F24C5" w:rsidRDefault="003F24C5" w:rsidP="003F24C5">
            <w:pPr>
              <w:rPr>
                <w:rFonts w:eastAsia="DengXian"/>
              </w:rPr>
            </w:pPr>
            <w:r>
              <w:rPr>
                <w:rFonts w:eastAsia="DengXian"/>
              </w:rPr>
              <w:t xml:space="preserve">RRC already captures </w:t>
            </w:r>
          </w:p>
          <w:p w14:paraId="6BB987A5" w14:textId="77777777" w:rsidR="003F24C5" w:rsidRDefault="003F24C5" w:rsidP="003F24C5">
            <w:pPr>
              <w:keepLines/>
              <w:ind w:left="1135" w:hanging="851"/>
              <w:rPr>
                <w:rFonts w:eastAsia="Times New Roman"/>
                <w:lang w:eastAsia="ja-JP"/>
              </w:rPr>
            </w:pPr>
            <w:r>
              <w:rPr>
                <w:rFonts w:eastAsia="DengXian"/>
              </w:rPr>
              <w:t>"</w:t>
            </w:r>
            <w:r>
              <w:rPr>
                <w:rFonts w:eastAsia="Times New Roman"/>
                <w:lang w:eastAsia="ja-JP"/>
              </w:rPr>
              <w:t xml:space="preserve"> 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p w14:paraId="00A3FA13" w14:textId="4795B628" w:rsidR="003F24C5" w:rsidRDefault="003F24C5" w:rsidP="003F24C5">
            <w:pPr>
              <w:rPr>
                <w:rFonts w:eastAsia="DengXian"/>
              </w:rPr>
            </w:pPr>
            <w:r>
              <w:rPr>
                <w:rFonts w:eastAsia="DengXian"/>
              </w:rPr>
              <w:t>"</w:t>
            </w:r>
          </w:p>
        </w:tc>
      </w:tr>
      <w:tr w:rsidR="003F24C5" w14:paraId="58A14910" w14:textId="77777777">
        <w:tc>
          <w:tcPr>
            <w:tcW w:w="1426" w:type="dxa"/>
            <w:shd w:val="clear" w:color="auto" w:fill="auto"/>
          </w:tcPr>
          <w:p w14:paraId="5547BBFF" w14:textId="7A16B1E0" w:rsidR="003F24C5" w:rsidRDefault="003F24C5" w:rsidP="003F24C5">
            <w:pPr>
              <w:rPr>
                <w:rFonts w:eastAsia="DengXian"/>
              </w:rPr>
            </w:pPr>
          </w:p>
        </w:tc>
        <w:tc>
          <w:tcPr>
            <w:tcW w:w="2113" w:type="dxa"/>
            <w:shd w:val="clear" w:color="auto" w:fill="auto"/>
          </w:tcPr>
          <w:p w14:paraId="3C040762" w14:textId="1B1E7261" w:rsidR="003F24C5" w:rsidRDefault="003F24C5" w:rsidP="003F24C5">
            <w:pPr>
              <w:rPr>
                <w:rFonts w:eastAsia="DengXian"/>
              </w:rPr>
            </w:pPr>
          </w:p>
        </w:tc>
        <w:tc>
          <w:tcPr>
            <w:tcW w:w="5954" w:type="dxa"/>
            <w:shd w:val="clear" w:color="auto" w:fill="auto"/>
          </w:tcPr>
          <w:p w14:paraId="019BFF64" w14:textId="2D3310F6" w:rsidR="003F24C5" w:rsidRDefault="003F24C5" w:rsidP="003F24C5">
            <w:pPr>
              <w:jc w:val="left"/>
              <w:rPr>
                <w:rFonts w:eastAsia="DengXian"/>
              </w:rPr>
            </w:pPr>
          </w:p>
        </w:tc>
      </w:tr>
      <w:tr w:rsidR="003F24C5" w14:paraId="7F81B62D" w14:textId="77777777">
        <w:tc>
          <w:tcPr>
            <w:tcW w:w="1426" w:type="dxa"/>
            <w:shd w:val="clear" w:color="auto" w:fill="auto"/>
          </w:tcPr>
          <w:p w14:paraId="3E7CCB52" w14:textId="77777777" w:rsidR="003F24C5" w:rsidRDefault="003F24C5" w:rsidP="003F24C5">
            <w:pPr>
              <w:rPr>
                <w:rFonts w:eastAsia="DengXian"/>
              </w:rPr>
            </w:pPr>
          </w:p>
        </w:tc>
        <w:tc>
          <w:tcPr>
            <w:tcW w:w="2113" w:type="dxa"/>
            <w:shd w:val="clear" w:color="auto" w:fill="auto"/>
          </w:tcPr>
          <w:p w14:paraId="5490EC4B" w14:textId="77777777" w:rsidR="003F24C5" w:rsidRDefault="003F24C5" w:rsidP="003F24C5">
            <w:pPr>
              <w:rPr>
                <w:rFonts w:eastAsia="DengXian"/>
              </w:rPr>
            </w:pPr>
          </w:p>
        </w:tc>
        <w:tc>
          <w:tcPr>
            <w:tcW w:w="5954" w:type="dxa"/>
            <w:shd w:val="clear" w:color="auto" w:fill="auto"/>
          </w:tcPr>
          <w:p w14:paraId="56C5DB7A" w14:textId="77777777" w:rsidR="003F24C5" w:rsidRDefault="003F24C5" w:rsidP="003F24C5">
            <w:pPr>
              <w:rPr>
                <w:rFonts w:eastAsia="DengXian"/>
              </w:rPr>
            </w:pPr>
          </w:p>
        </w:tc>
      </w:tr>
      <w:tr w:rsidR="003F24C5" w14:paraId="237C37C9" w14:textId="77777777">
        <w:tc>
          <w:tcPr>
            <w:tcW w:w="1426" w:type="dxa"/>
            <w:shd w:val="clear" w:color="auto" w:fill="auto"/>
          </w:tcPr>
          <w:p w14:paraId="2E36DAE7" w14:textId="77777777" w:rsidR="003F24C5" w:rsidRDefault="003F24C5" w:rsidP="003F24C5">
            <w:pPr>
              <w:rPr>
                <w:rFonts w:eastAsia="DengXian"/>
              </w:rPr>
            </w:pPr>
          </w:p>
        </w:tc>
        <w:tc>
          <w:tcPr>
            <w:tcW w:w="2113" w:type="dxa"/>
            <w:shd w:val="clear" w:color="auto" w:fill="auto"/>
          </w:tcPr>
          <w:p w14:paraId="0978A1D1" w14:textId="77777777" w:rsidR="003F24C5" w:rsidRDefault="003F24C5" w:rsidP="003F24C5">
            <w:pPr>
              <w:rPr>
                <w:rFonts w:eastAsia="DengXian"/>
              </w:rPr>
            </w:pPr>
          </w:p>
        </w:tc>
        <w:tc>
          <w:tcPr>
            <w:tcW w:w="5954" w:type="dxa"/>
            <w:shd w:val="clear" w:color="auto" w:fill="auto"/>
          </w:tcPr>
          <w:p w14:paraId="73E496DB" w14:textId="77777777" w:rsidR="003F24C5" w:rsidRDefault="003F24C5" w:rsidP="003F24C5">
            <w:pPr>
              <w:rPr>
                <w:rFonts w:eastAsia="DengXian"/>
              </w:rPr>
            </w:pPr>
          </w:p>
        </w:tc>
      </w:tr>
      <w:tr w:rsidR="003F24C5" w14:paraId="790DBBD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F74E6F8"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CDA6D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6864B90" w14:textId="77777777" w:rsidR="003F24C5" w:rsidRDefault="003F24C5" w:rsidP="003F24C5">
            <w:pPr>
              <w:jc w:val="left"/>
              <w:rPr>
                <w:rFonts w:eastAsia="DengXian"/>
              </w:rPr>
            </w:pPr>
          </w:p>
        </w:tc>
      </w:tr>
      <w:tr w:rsidR="003F24C5" w14:paraId="453B14A4" w14:textId="77777777">
        <w:tc>
          <w:tcPr>
            <w:tcW w:w="1426" w:type="dxa"/>
            <w:shd w:val="clear" w:color="auto" w:fill="auto"/>
          </w:tcPr>
          <w:p w14:paraId="1EEBE97F" w14:textId="77777777" w:rsidR="003F24C5" w:rsidRDefault="003F24C5" w:rsidP="003F24C5">
            <w:pPr>
              <w:rPr>
                <w:rFonts w:eastAsia="DengXian"/>
              </w:rPr>
            </w:pPr>
          </w:p>
        </w:tc>
        <w:tc>
          <w:tcPr>
            <w:tcW w:w="2113" w:type="dxa"/>
            <w:shd w:val="clear" w:color="auto" w:fill="auto"/>
          </w:tcPr>
          <w:p w14:paraId="5B695E37" w14:textId="77777777" w:rsidR="003F24C5" w:rsidRDefault="003F24C5" w:rsidP="003F24C5">
            <w:pPr>
              <w:rPr>
                <w:rFonts w:eastAsia="DengXian"/>
              </w:rPr>
            </w:pPr>
          </w:p>
        </w:tc>
        <w:tc>
          <w:tcPr>
            <w:tcW w:w="5954" w:type="dxa"/>
            <w:shd w:val="clear" w:color="auto" w:fill="auto"/>
          </w:tcPr>
          <w:p w14:paraId="74503CD8" w14:textId="77777777" w:rsidR="003F24C5" w:rsidRDefault="003F24C5" w:rsidP="003F24C5">
            <w:pPr>
              <w:jc w:val="left"/>
              <w:rPr>
                <w:rFonts w:eastAsia="DengXian"/>
              </w:rPr>
            </w:pPr>
          </w:p>
        </w:tc>
      </w:tr>
      <w:tr w:rsidR="003F24C5" w14:paraId="25E252E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693C04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D434DE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11BF3D" w14:textId="77777777" w:rsidR="003F24C5" w:rsidRDefault="003F24C5" w:rsidP="003F24C5">
            <w:pPr>
              <w:jc w:val="left"/>
              <w:rPr>
                <w:rFonts w:eastAsia="DengXian"/>
              </w:rPr>
            </w:pPr>
          </w:p>
        </w:tc>
      </w:tr>
      <w:tr w:rsidR="003F24C5" w14:paraId="6511363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693A6FB"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79F26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563A8D" w14:textId="77777777" w:rsidR="003F24C5" w:rsidRDefault="003F24C5" w:rsidP="003F24C5">
            <w:pPr>
              <w:jc w:val="left"/>
              <w:rPr>
                <w:rFonts w:eastAsia="DengXian"/>
              </w:rPr>
            </w:pPr>
          </w:p>
        </w:tc>
      </w:tr>
      <w:tr w:rsidR="003F24C5" w14:paraId="606F465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5909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CDB46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88EFC3B" w14:textId="77777777" w:rsidR="003F24C5" w:rsidRDefault="003F24C5" w:rsidP="003F24C5">
            <w:pPr>
              <w:jc w:val="left"/>
              <w:rPr>
                <w:rFonts w:eastAsia="DengXian"/>
              </w:rPr>
            </w:pPr>
          </w:p>
        </w:tc>
      </w:tr>
      <w:tr w:rsidR="003F24C5" w14:paraId="1A924A7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7EA487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1EA639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FC0680" w14:textId="77777777" w:rsidR="003F24C5" w:rsidRDefault="003F24C5" w:rsidP="003F24C5">
            <w:pPr>
              <w:jc w:val="left"/>
              <w:rPr>
                <w:rFonts w:eastAsia="DengXian"/>
              </w:rPr>
            </w:pPr>
          </w:p>
        </w:tc>
      </w:tr>
      <w:tr w:rsidR="003F24C5" w14:paraId="3AF7BAB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940B67C"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2A5B6C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6189FE" w14:textId="77777777" w:rsidR="003F24C5" w:rsidRDefault="003F24C5" w:rsidP="003F24C5">
            <w:pPr>
              <w:jc w:val="left"/>
              <w:rPr>
                <w:rFonts w:eastAsia="DengXian"/>
              </w:rPr>
            </w:pPr>
          </w:p>
        </w:tc>
      </w:tr>
      <w:tr w:rsidR="003F24C5" w14:paraId="198156A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CC3492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DA90B1"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EDDE99" w14:textId="77777777" w:rsidR="003F24C5" w:rsidRDefault="003F24C5" w:rsidP="003F24C5">
            <w:pPr>
              <w:jc w:val="left"/>
              <w:rPr>
                <w:rFonts w:eastAsia="DengXian"/>
              </w:rPr>
            </w:pPr>
          </w:p>
        </w:tc>
      </w:tr>
      <w:tr w:rsidR="003F24C5" w14:paraId="2A8557B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E5C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3273E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958111" w14:textId="77777777" w:rsidR="003F24C5" w:rsidRDefault="003F24C5" w:rsidP="003F24C5">
            <w:pPr>
              <w:jc w:val="left"/>
              <w:rPr>
                <w:rFonts w:eastAsia="DengXian"/>
              </w:rPr>
            </w:pPr>
          </w:p>
        </w:tc>
      </w:tr>
      <w:tr w:rsidR="003F24C5" w14:paraId="5CFED2C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8821E6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D648D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1B522A4" w14:textId="77777777" w:rsidR="003F24C5" w:rsidRDefault="003F24C5" w:rsidP="003F24C5">
            <w:pPr>
              <w:jc w:val="left"/>
              <w:rPr>
                <w:rFonts w:eastAsia="DengXian"/>
              </w:rPr>
            </w:pPr>
          </w:p>
        </w:tc>
      </w:tr>
    </w:tbl>
    <w:p w14:paraId="36EA11E3" w14:textId="77777777" w:rsidR="00BE3AF6" w:rsidRDefault="00BE3AF6"/>
    <w:p w14:paraId="4CBCFE44" w14:textId="77777777" w:rsidR="00BE3AF6" w:rsidRDefault="00E003E7">
      <w:pPr>
        <w:pStyle w:val="Heading3"/>
      </w:pPr>
      <w:r>
        <w:t xml:space="preserve">Clarification for </w:t>
      </w:r>
      <w:r>
        <w:rPr>
          <w:rFonts w:eastAsia="Times New Roman"/>
          <w:lang w:eastAsia="ja-JP"/>
        </w:rPr>
        <w:t>5.2.2.4.21</w:t>
      </w:r>
    </w:p>
    <w:bookmarkEnd w:id="6"/>
    <w:p w14:paraId="09735784" w14:textId="77777777" w:rsidR="00BE3AF6" w:rsidRDefault="00E003E7">
      <w:pPr>
        <w:pStyle w:val="BodyText"/>
        <w:spacing w:afterLines="50" w:after="156" w:line="280" w:lineRule="exact"/>
        <w:rPr>
          <w:color w:val="000000" w:themeColor="text1"/>
        </w:rPr>
      </w:pPr>
      <w:r>
        <w:t xml:space="preserve">In the current TS 38.331, </w:t>
      </w:r>
      <w:r>
        <w:rPr>
          <w:color w:val="000000" w:themeColor="text1"/>
        </w:rPr>
        <w:t xml:space="preserve">the UE sets the length of T430 for serving cell to the value of </w:t>
      </w:r>
      <w:proofErr w:type="spellStart"/>
      <w:r>
        <w:rPr>
          <w:rFonts w:eastAsia="Times New Roman"/>
          <w:i/>
          <w:iCs/>
          <w:lang w:eastAsia="ja-JP"/>
        </w:rPr>
        <w:t>ntn-UlSyncValidityDuration</w:t>
      </w:r>
      <w:proofErr w:type="spellEnd"/>
      <w:r>
        <w:rPr>
          <w:rFonts w:eastAsia="Times New Roman"/>
          <w:i/>
          <w:iCs/>
          <w:lang w:eastAsia="ja-JP"/>
        </w:rPr>
        <w:t xml:space="preserve"> </w:t>
      </w:r>
      <w:r>
        <w:rPr>
          <w:rFonts w:eastAsia="Times New Roman"/>
          <w:iCs/>
          <w:lang w:eastAsia="ja-JP"/>
        </w:rPr>
        <w:t>and</w:t>
      </w:r>
      <w:r>
        <w:rPr>
          <w:rFonts w:eastAsia="Times New Roman"/>
          <w:i/>
          <w:iCs/>
          <w:lang w:eastAsia="ja-JP"/>
        </w:rPr>
        <w:t xml:space="preserve"> </w:t>
      </w:r>
      <w:r>
        <w:rPr>
          <w:color w:val="000000" w:themeColor="text1"/>
        </w:rPr>
        <w:t xml:space="preserve">(re)start the T430 from the </w:t>
      </w:r>
      <w:proofErr w:type="spellStart"/>
      <w:r>
        <w:rPr>
          <w:color w:val="000000" w:themeColor="text1"/>
        </w:rPr>
        <w:t>subframe</w:t>
      </w:r>
      <w:proofErr w:type="spellEnd"/>
      <w:r>
        <w:rPr>
          <w:color w:val="000000" w:themeColor="text1"/>
        </w:rPr>
        <w:t xml:space="preserve"> indicated by </w:t>
      </w:r>
      <w:proofErr w:type="spellStart"/>
      <w:r>
        <w:rPr>
          <w:i/>
          <w:color w:val="000000" w:themeColor="text1"/>
        </w:rPr>
        <w:t>epochTime</w:t>
      </w:r>
      <w:proofErr w:type="spellEnd"/>
      <w:r>
        <w:rPr>
          <w:color w:val="000000" w:themeColor="text1"/>
        </w:rPr>
        <w:t>.</w:t>
      </w:r>
    </w:p>
    <w:tbl>
      <w:tblPr>
        <w:tblStyle w:val="TableGrid"/>
        <w:tblW w:w="0" w:type="auto"/>
        <w:tblLook w:val="04A0" w:firstRow="1" w:lastRow="0" w:firstColumn="1" w:lastColumn="0" w:noHBand="0" w:noVBand="1"/>
      </w:tblPr>
      <w:tblGrid>
        <w:gridCol w:w="9629"/>
      </w:tblGrid>
      <w:tr w:rsidR="00BE3AF6" w14:paraId="22E3E7FD" w14:textId="77777777">
        <w:tc>
          <w:tcPr>
            <w:tcW w:w="9629" w:type="dxa"/>
          </w:tcPr>
          <w:p w14:paraId="28F10A24" w14:textId="77777777" w:rsidR="00BE3AF6" w:rsidRDefault="00E003E7">
            <w:pPr>
              <w:keepNext/>
              <w:keepLines/>
              <w:spacing w:before="120"/>
              <w:ind w:left="1701" w:hanging="1701"/>
              <w:outlineLvl w:val="4"/>
              <w:rPr>
                <w:rFonts w:eastAsia="Times New Roman"/>
                <w:lang w:eastAsia="ja-JP"/>
              </w:rPr>
            </w:pPr>
            <w:r>
              <w:rPr>
                <w:rFonts w:eastAsia="Times New Roman"/>
                <w:lang w:eastAsia="ja-JP"/>
              </w:rPr>
              <w:lastRenderedPageBreak/>
              <w:t>5.2.2.4.21</w:t>
            </w:r>
            <w:r>
              <w:rPr>
                <w:rFonts w:eastAsia="Times New Roman"/>
                <w:lang w:eastAsia="ja-JP"/>
              </w:rPr>
              <w:tab/>
              <w:t xml:space="preserve">Actions upon reception of </w:t>
            </w:r>
            <w:r>
              <w:rPr>
                <w:rFonts w:eastAsia="Times New Roman"/>
                <w:i/>
                <w:iCs/>
                <w:lang w:eastAsia="ja-JP"/>
              </w:rPr>
              <w:t>SIB19</w:t>
            </w:r>
          </w:p>
          <w:p w14:paraId="421EE0D8"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35A4892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t>
            </w:r>
            <w:r>
              <w:rPr>
                <w:rFonts w:eastAsia="Times New Roman"/>
                <w:highlight w:val="yellow"/>
                <w:lang w:eastAsia="ja-JP"/>
              </w:rPr>
              <w:t xml:space="preserve">with the timer value set to </w:t>
            </w:r>
            <w:proofErr w:type="spellStart"/>
            <w:r>
              <w:rPr>
                <w:rFonts w:eastAsia="Times New Roman"/>
                <w:i/>
                <w:iCs/>
                <w:highlight w:val="yellow"/>
                <w:lang w:eastAsia="ja-JP"/>
              </w:rPr>
              <w:t>ntn-UlSyncValidityDuration</w:t>
            </w:r>
            <w:proofErr w:type="spellEnd"/>
            <w:r>
              <w:rPr>
                <w:rFonts w:eastAsia="Times New Roman"/>
                <w:highlight w:val="yellow"/>
                <w:lang w:eastAsia="ja-JP"/>
              </w:rPr>
              <w:t xml:space="preserve"> from the </w:t>
            </w:r>
            <w:proofErr w:type="spellStart"/>
            <w:r>
              <w:rPr>
                <w:rFonts w:eastAsia="Times New Roman"/>
                <w:highlight w:val="yellow"/>
                <w:lang w:eastAsia="ja-JP"/>
              </w:rPr>
              <w:t>subframe</w:t>
            </w:r>
            <w:proofErr w:type="spellEnd"/>
            <w:r>
              <w:rPr>
                <w:rFonts w:eastAsia="Times New Roman"/>
                <w:highlight w:val="yellow"/>
                <w:lang w:eastAsia="ja-JP"/>
              </w:rPr>
              <w:t xml:space="preserve"> indicated by </w:t>
            </w:r>
            <w:proofErr w:type="spellStart"/>
            <w:r>
              <w:rPr>
                <w:rFonts w:eastAsia="Times New Roman"/>
                <w:i/>
                <w:iCs/>
                <w:highlight w:val="yellow"/>
                <w:lang w:eastAsia="ja-JP"/>
              </w:rPr>
              <w:t>epochTime</w:t>
            </w:r>
            <w:proofErr w:type="spellEnd"/>
            <w:r>
              <w:rPr>
                <w:rFonts w:eastAsia="Times New Roman"/>
                <w:lang w:eastAsia="ja-JP"/>
              </w:rPr>
              <w:t>;</w:t>
            </w:r>
          </w:p>
          <w:p w14:paraId="042F3A80" w14:textId="77777777" w:rsidR="00BE3AF6" w:rsidRDefault="00E003E7">
            <w:pPr>
              <w:keepLines/>
              <w:ind w:left="1135" w:hanging="851"/>
              <w:rPr>
                <w:rFonts w:eastAsia="Times New Roman"/>
                <w:lang w:eastAsia="ja-JP"/>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1C47A430" w14:textId="77777777" w:rsidR="00BE3AF6" w:rsidRDefault="00E003E7">
      <w:pPr>
        <w:pStyle w:val="BodyText"/>
        <w:spacing w:before="240" w:afterLines="50" w:after="156" w:line="280" w:lineRule="exact"/>
        <w:rPr>
          <w:iCs/>
        </w:rPr>
      </w:pPr>
      <w:r>
        <w:rPr>
          <w:color w:val="000000" w:themeColor="text1"/>
        </w:rPr>
        <w:t xml:space="preserve">However, the UE could receive multiple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in SIB19, i.e., for serving cell and for neighbour cells. It is proposed in [8] to clarify in clause 5.2.2.4.21, </w:t>
      </w:r>
      <w:proofErr w:type="spellStart"/>
      <w:r>
        <w:rPr>
          <w:color w:val="000000" w:themeColor="text1"/>
        </w:rPr>
        <w:t>ntn-UlSyncValidityDuration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the serving cell (receiving in SIB19) are applied for T430 for serving cell.</w:t>
      </w:r>
    </w:p>
    <w:p w14:paraId="03727FA9" w14:textId="77777777" w:rsidR="00BE3AF6" w:rsidRDefault="00E003E7">
      <w:pPr>
        <w:rPr>
          <w:rFonts w:cs="Arial"/>
          <w:b/>
          <w:bCs/>
          <w:color w:val="000000" w:themeColor="text1"/>
        </w:rPr>
      </w:pPr>
      <w:bookmarkStart w:id="10" w:name="_Hlk111505822"/>
      <w:r>
        <w:rPr>
          <w:rFonts w:cs="Arial"/>
          <w:b/>
          <w:color w:val="000000"/>
        </w:rPr>
        <w:t xml:space="preserve">Question 5: Do companies agree in clause 5.2.2.4.21, clarification is needed that </w:t>
      </w:r>
      <w:proofErr w:type="spellStart"/>
      <w:r>
        <w:rPr>
          <w:rFonts w:cs="Arial"/>
          <w:b/>
          <w:i/>
          <w:color w:val="000000"/>
        </w:rPr>
        <w:t>ntn-UlSyncValidityDuration</w:t>
      </w:r>
      <w:proofErr w:type="spellEnd"/>
      <w:r>
        <w:rPr>
          <w:rFonts w:cs="Arial"/>
          <w:b/>
          <w:i/>
          <w:color w:val="000000"/>
        </w:rPr>
        <w:t xml:space="preserve"> </w:t>
      </w:r>
      <w:r>
        <w:rPr>
          <w:rFonts w:cs="Arial"/>
          <w:b/>
          <w:color w:val="000000"/>
        </w:rPr>
        <w:t xml:space="preserve">and </w:t>
      </w:r>
      <w:proofErr w:type="spellStart"/>
      <w:r>
        <w:rPr>
          <w:rFonts w:cs="Arial"/>
          <w:b/>
          <w:i/>
          <w:color w:val="000000"/>
        </w:rPr>
        <w:t>epochTime</w:t>
      </w:r>
      <w:proofErr w:type="spellEnd"/>
      <w:r>
        <w:rPr>
          <w:rFonts w:cs="Arial"/>
          <w:b/>
          <w:color w:val="000000"/>
        </w:rPr>
        <w:t xml:space="preserve"> </w:t>
      </w:r>
      <w:r>
        <w:rPr>
          <w:rFonts w:cs="Arial"/>
          <w:b/>
          <w:color w:val="000000"/>
          <w:highlight w:val="yellow"/>
        </w:rPr>
        <w:t>for the serving cell</w:t>
      </w:r>
      <w:r>
        <w:rPr>
          <w:rFonts w:cs="Arial"/>
          <w:b/>
          <w:color w:val="000000"/>
        </w:rPr>
        <w:t xml:space="preserve"> are applied for T430 for serving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63AE2F2" w14:textId="77777777">
        <w:tc>
          <w:tcPr>
            <w:tcW w:w="1426" w:type="dxa"/>
            <w:shd w:val="clear" w:color="auto" w:fill="E7E6E6"/>
          </w:tcPr>
          <w:p w14:paraId="5A982F0A" w14:textId="77777777" w:rsidR="00BE3AF6" w:rsidRDefault="00E003E7">
            <w:pPr>
              <w:jc w:val="center"/>
              <w:rPr>
                <w:b/>
                <w:lang w:eastAsia="sv-SE"/>
              </w:rPr>
            </w:pPr>
            <w:r>
              <w:rPr>
                <w:b/>
                <w:lang w:eastAsia="sv-SE"/>
              </w:rPr>
              <w:t>Company</w:t>
            </w:r>
          </w:p>
        </w:tc>
        <w:tc>
          <w:tcPr>
            <w:tcW w:w="2113" w:type="dxa"/>
            <w:shd w:val="clear" w:color="auto" w:fill="E7E6E6"/>
          </w:tcPr>
          <w:p w14:paraId="1B5178C3" w14:textId="77777777" w:rsidR="00BE3AF6" w:rsidRDefault="00E003E7">
            <w:pPr>
              <w:jc w:val="center"/>
              <w:rPr>
                <w:b/>
                <w:lang w:eastAsia="sv-SE"/>
              </w:rPr>
            </w:pPr>
            <w:r>
              <w:rPr>
                <w:b/>
                <w:lang w:eastAsia="sv-SE"/>
              </w:rPr>
              <w:t>Agree/disagree</w:t>
            </w:r>
          </w:p>
        </w:tc>
        <w:tc>
          <w:tcPr>
            <w:tcW w:w="5954" w:type="dxa"/>
            <w:shd w:val="clear" w:color="auto" w:fill="E7E6E6"/>
          </w:tcPr>
          <w:p w14:paraId="1F929A6C" w14:textId="77777777" w:rsidR="00BE3AF6" w:rsidRDefault="00E003E7">
            <w:pPr>
              <w:jc w:val="center"/>
              <w:rPr>
                <w:b/>
                <w:lang w:eastAsia="sv-SE"/>
              </w:rPr>
            </w:pPr>
            <w:r>
              <w:rPr>
                <w:b/>
                <w:lang w:eastAsia="sv-SE"/>
              </w:rPr>
              <w:t>Additional comments</w:t>
            </w:r>
          </w:p>
        </w:tc>
      </w:tr>
      <w:tr w:rsidR="00BE3AF6" w14:paraId="1F110965" w14:textId="77777777">
        <w:tc>
          <w:tcPr>
            <w:tcW w:w="1426" w:type="dxa"/>
            <w:shd w:val="clear" w:color="auto" w:fill="auto"/>
          </w:tcPr>
          <w:p w14:paraId="2C214338"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131C8500"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482719AE" w14:textId="77777777" w:rsidR="00BE3AF6" w:rsidRDefault="00BE3AF6">
            <w:pPr>
              <w:jc w:val="left"/>
              <w:rPr>
                <w:rFonts w:eastAsia="DengXian"/>
              </w:rPr>
            </w:pPr>
          </w:p>
        </w:tc>
      </w:tr>
      <w:tr w:rsidR="00BE3AF6" w14:paraId="5EBF8858" w14:textId="77777777">
        <w:tc>
          <w:tcPr>
            <w:tcW w:w="1426" w:type="dxa"/>
            <w:shd w:val="clear" w:color="auto" w:fill="auto"/>
          </w:tcPr>
          <w:p w14:paraId="6BA231B8" w14:textId="0A9E995B" w:rsidR="00BE3AF6" w:rsidRDefault="004D597F">
            <w:pPr>
              <w:rPr>
                <w:rFonts w:eastAsia="DengXian"/>
              </w:rPr>
            </w:pPr>
            <w:r>
              <w:rPr>
                <w:rFonts w:eastAsia="DengXian"/>
              </w:rPr>
              <w:t>Qualcomm</w:t>
            </w:r>
          </w:p>
        </w:tc>
        <w:tc>
          <w:tcPr>
            <w:tcW w:w="2113" w:type="dxa"/>
            <w:shd w:val="clear" w:color="auto" w:fill="auto"/>
          </w:tcPr>
          <w:p w14:paraId="485A4B5E" w14:textId="77777777" w:rsidR="00BE3AF6" w:rsidRDefault="00BE3AF6">
            <w:pPr>
              <w:rPr>
                <w:rFonts w:eastAsia="DengXian"/>
              </w:rPr>
            </w:pPr>
          </w:p>
        </w:tc>
        <w:tc>
          <w:tcPr>
            <w:tcW w:w="5954" w:type="dxa"/>
            <w:shd w:val="clear" w:color="auto" w:fill="auto"/>
          </w:tcPr>
          <w:p w14:paraId="4B0A21CD" w14:textId="50ECD56A" w:rsidR="00BE3AF6" w:rsidRDefault="004D597F">
            <w:pPr>
              <w:rPr>
                <w:rFonts w:eastAsia="DengXian"/>
              </w:rPr>
            </w:pPr>
            <w:r>
              <w:rPr>
                <w:rFonts w:eastAsia="DengXian"/>
              </w:rPr>
              <w:t xml:space="preserve">Why for serving cell T430, UE will apply validity duration from </w:t>
            </w:r>
            <w:proofErr w:type="spellStart"/>
            <w:r>
              <w:rPr>
                <w:rFonts w:eastAsia="DengXian"/>
              </w:rPr>
              <w:t>neighbor</w:t>
            </w:r>
            <w:proofErr w:type="spellEnd"/>
            <w:r>
              <w:rPr>
                <w:rFonts w:eastAsia="DengXian"/>
              </w:rPr>
              <w:t xml:space="preserve"> cell list and not from the serving cell?</w:t>
            </w:r>
          </w:p>
        </w:tc>
      </w:tr>
      <w:tr w:rsidR="00AC1510" w14:paraId="70BFE7A0" w14:textId="77777777" w:rsidTr="00081BB3">
        <w:tc>
          <w:tcPr>
            <w:tcW w:w="1426" w:type="dxa"/>
            <w:shd w:val="clear" w:color="auto" w:fill="auto"/>
          </w:tcPr>
          <w:p w14:paraId="6292638F"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2502533F"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654059BF" w14:textId="77777777" w:rsidR="00AC1510" w:rsidRDefault="00AC1510" w:rsidP="00081BB3">
            <w:pPr>
              <w:jc w:val="left"/>
              <w:rPr>
                <w:rFonts w:eastAsia="DengXian"/>
              </w:rPr>
            </w:pPr>
            <w:r>
              <w:rPr>
                <w:rFonts w:eastAsia="DengXian" w:hint="eastAsia"/>
              </w:rPr>
              <w:t>I</w:t>
            </w:r>
            <w:r>
              <w:rPr>
                <w:rFonts w:eastAsia="DengXian"/>
              </w:rPr>
              <w:t xml:space="preserve">n order to make </w:t>
            </w:r>
            <w:r>
              <w:rPr>
                <w:noProof/>
              </w:rPr>
              <w:t xml:space="preserve">which </w:t>
            </w:r>
            <w:r w:rsidRPr="00964D5A">
              <w:rPr>
                <w:noProof/>
              </w:rPr>
              <w:t xml:space="preserve">parameters (i.e., </w:t>
            </w:r>
            <w:r w:rsidRPr="002F7E50">
              <w:rPr>
                <w:i/>
                <w:iCs/>
                <w:noProof/>
              </w:rPr>
              <w:t xml:space="preserve">epochTime </w:t>
            </w:r>
            <w:r w:rsidRPr="00964D5A">
              <w:rPr>
                <w:noProof/>
              </w:rPr>
              <w:t xml:space="preserve">and </w:t>
            </w:r>
            <w:r w:rsidRPr="002F7E50">
              <w:rPr>
                <w:i/>
                <w:iCs/>
                <w:noProof/>
              </w:rPr>
              <w:t>ntn-UlSyncValidityDuration</w:t>
            </w:r>
            <w:r w:rsidRPr="00964D5A">
              <w:rPr>
                <w:noProof/>
              </w:rPr>
              <w:t>)</w:t>
            </w:r>
            <w:r>
              <w:rPr>
                <w:noProof/>
              </w:rPr>
              <w:t xml:space="preserve"> are</w:t>
            </w:r>
            <w:r w:rsidRPr="00964D5A">
              <w:rPr>
                <w:noProof/>
              </w:rPr>
              <w:t xml:space="preserve"> used </w:t>
            </w:r>
            <w:r>
              <w:rPr>
                <w:noProof/>
              </w:rPr>
              <w:t xml:space="preserve">for </w:t>
            </w:r>
            <w:r w:rsidRPr="00964D5A">
              <w:rPr>
                <w:noProof/>
              </w:rPr>
              <w:t xml:space="preserve">T430 </w:t>
            </w:r>
            <w:r>
              <w:rPr>
                <w:noProof/>
              </w:rPr>
              <w:t>associated with</w:t>
            </w:r>
            <w:r w:rsidRPr="00964D5A">
              <w:rPr>
                <w:noProof/>
              </w:rPr>
              <w:t xml:space="preserve"> serving cell</w:t>
            </w:r>
            <w:r>
              <w:rPr>
                <w:noProof/>
              </w:rPr>
              <w:t xml:space="preserve"> clear, the </w:t>
            </w:r>
            <w:r w:rsidRPr="000E7F3B">
              <w:rPr>
                <w:noProof/>
              </w:rPr>
              <w:t>clarification</w:t>
            </w:r>
            <w:r>
              <w:rPr>
                <w:noProof/>
              </w:rPr>
              <w:t xml:space="preserve"> is necessary.</w:t>
            </w:r>
          </w:p>
        </w:tc>
      </w:tr>
      <w:tr w:rsidR="00FD54C8" w14:paraId="36F341B2" w14:textId="77777777">
        <w:tc>
          <w:tcPr>
            <w:tcW w:w="1426" w:type="dxa"/>
            <w:shd w:val="clear" w:color="auto" w:fill="auto"/>
          </w:tcPr>
          <w:p w14:paraId="74DE6DC2" w14:textId="07829353"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1425AADC" w14:textId="375A890E"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0418654F" w14:textId="77777777" w:rsidR="00FD54C8" w:rsidRDefault="00FD54C8" w:rsidP="00FD54C8">
            <w:pPr>
              <w:rPr>
                <w:rFonts w:eastAsia="DengXian"/>
              </w:rPr>
            </w:pPr>
          </w:p>
        </w:tc>
      </w:tr>
      <w:tr w:rsidR="00BE3AF6" w14:paraId="4E7FEA8A" w14:textId="77777777">
        <w:tc>
          <w:tcPr>
            <w:tcW w:w="1426" w:type="dxa"/>
            <w:shd w:val="clear" w:color="auto" w:fill="auto"/>
          </w:tcPr>
          <w:p w14:paraId="2D2C13C5" w14:textId="4DB45AE3" w:rsidR="00BE3AF6" w:rsidRDefault="00777A67">
            <w:pPr>
              <w:rPr>
                <w:rFonts w:eastAsia="DengXian"/>
              </w:rPr>
            </w:pPr>
            <w:r>
              <w:rPr>
                <w:rFonts w:eastAsia="DengXian" w:hint="eastAsia"/>
              </w:rPr>
              <w:t>Huawei,</w:t>
            </w:r>
            <w:r>
              <w:rPr>
                <w:rFonts w:eastAsia="DengXian"/>
              </w:rPr>
              <w:t xml:space="preserve"> </w:t>
            </w:r>
            <w:proofErr w:type="spellStart"/>
            <w:r>
              <w:rPr>
                <w:rFonts w:eastAsia="DengXian"/>
              </w:rPr>
              <w:t>HiSilicon</w:t>
            </w:r>
            <w:proofErr w:type="spellEnd"/>
          </w:p>
        </w:tc>
        <w:tc>
          <w:tcPr>
            <w:tcW w:w="2113" w:type="dxa"/>
            <w:shd w:val="clear" w:color="auto" w:fill="auto"/>
          </w:tcPr>
          <w:p w14:paraId="0EFF38B2" w14:textId="74561234"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702ECD1E" w14:textId="77777777" w:rsidR="00BE3AF6" w:rsidRDefault="00BE3AF6">
            <w:pPr>
              <w:rPr>
                <w:rFonts w:eastAsia="DengXian"/>
              </w:rPr>
            </w:pPr>
          </w:p>
        </w:tc>
      </w:tr>
      <w:tr w:rsidR="003F24C5" w14:paraId="0AC0AC8C" w14:textId="77777777">
        <w:tc>
          <w:tcPr>
            <w:tcW w:w="1426" w:type="dxa"/>
            <w:shd w:val="clear" w:color="auto" w:fill="auto"/>
          </w:tcPr>
          <w:p w14:paraId="1C5586AD" w14:textId="1AC8505F"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181C6CD2" w14:textId="11C014D2" w:rsidR="003F24C5" w:rsidRDefault="003F24C5" w:rsidP="003F24C5">
            <w:pPr>
              <w:rPr>
                <w:rFonts w:eastAsia="DengXian"/>
              </w:rPr>
            </w:pPr>
            <w:r>
              <w:rPr>
                <w:rFonts w:eastAsia="DengXian"/>
              </w:rPr>
              <w:t>Disagree</w:t>
            </w:r>
          </w:p>
        </w:tc>
        <w:tc>
          <w:tcPr>
            <w:tcW w:w="5954" w:type="dxa"/>
            <w:shd w:val="clear" w:color="auto" w:fill="auto"/>
          </w:tcPr>
          <w:p w14:paraId="15878331" w14:textId="10EB7AA2" w:rsidR="003F24C5" w:rsidRDefault="003F24C5" w:rsidP="003F24C5">
            <w:pPr>
              <w:rPr>
                <w:rFonts w:eastAsia="DengXian"/>
              </w:rPr>
            </w:pPr>
            <w:r>
              <w:rPr>
                <w:rFonts w:eastAsia="DengXian"/>
              </w:rPr>
              <w:t>That clarification is not needed…It is obvious that serving cell parameters should be used.</w:t>
            </w:r>
          </w:p>
        </w:tc>
      </w:tr>
      <w:tr w:rsidR="003F24C5" w14:paraId="09569D4B" w14:textId="77777777">
        <w:tc>
          <w:tcPr>
            <w:tcW w:w="1426" w:type="dxa"/>
            <w:shd w:val="clear" w:color="auto" w:fill="auto"/>
          </w:tcPr>
          <w:p w14:paraId="1CA81DC0" w14:textId="5E5787FD" w:rsidR="003F24C5" w:rsidRDefault="005F723F" w:rsidP="003F24C5">
            <w:pPr>
              <w:rPr>
                <w:rFonts w:eastAsia="DengXian"/>
              </w:rPr>
            </w:pPr>
            <w:r>
              <w:rPr>
                <w:rFonts w:eastAsia="DengXian"/>
              </w:rPr>
              <w:t>Samsung</w:t>
            </w:r>
          </w:p>
        </w:tc>
        <w:tc>
          <w:tcPr>
            <w:tcW w:w="2113" w:type="dxa"/>
            <w:shd w:val="clear" w:color="auto" w:fill="auto"/>
          </w:tcPr>
          <w:p w14:paraId="788A0CA3" w14:textId="2A10AD3B" w:rsidR="003F24C5" w:rsidRDefault="003F24C5" w:rsidP="003F24C5">
            <w:pPr>
              <w:rPr>
                <w:rFonts w:eastAsia="DengXian"/>
              </w:rPr>
            </w:pPr>
          </w:p>
        </w:tc>
        <w:tc>
          <w:tcPr>
            <w:tcW w:w="5954" w:type="dxa"/>
            <w:shd w:val="clear" w:color="auto" w:fill="auto"/>
          </w:tcPr>
          <w:p w14:paraId="6313CAC4" w14:textId="4D83BDEC" w:rsidR="003F24C5" w:rsidRDefault="005F723F" w:rsidP="003F24C5">
            <w:pPr>
              <w:jc w:val="left"/>
              <w:rPr>
                <w:rFonts w:eastAsia="DengXian"/>
              </w:rPr>
            </w:pPr>
            <w:r>
              <w:rPr>
                <w:rFonts w:eastAsia="DengXian"/>
              </w:rPr>
              <w:t>Seems obvious for UE. No strong view, we can follow majority.</w:t>
            </w:r>
          </w:p>
        </w:tc>
      </w:tr>
      <w:tr w:rsidR="003F24C5" w14:paraId="4E238CE6" w14:textId="77777777">
        <w:tc>
          <w:tcPr>
            <w:tcW w:w="1426" w:type="dxa"/>
            <w:shd w:val="clear" w:color="auto" w:fill="auto"/>
          </w:tcPr>
          <w:p w14:paraId="5ADD02C9" w14:textId="77777777" w:rsidR="003F24C5" w:rsidRDefault="003F24C5" w:rsidP="003F24C5">
            <w:pPr>
              <w:rPr>
                <w:rFonts w:eastAsia="DengXian"/>
              </w:rPr>
            </w:pPr>
          </w:p>
        </w:tc>
        <w:tc>
          <w:tcPr>
            <w:tcW w:w="2113" w:type="dxa"/>
            <w:shd w:val="clear" w:color="auto" w:fill="auto"/>
          </w:tcPr>
          <w:p w14:paraId="6BC0D03A" w14:textId="77777777" w:rsidR="003F24C5" w:rsidRDefault="003F24C5" w:rsidP="003F24C5">
            <w:pPr>
              <w:rPr>
                <w:rFonts w:eastAsia="DengXian"/>
              </w:rPr>
            </w:pPr>
          </w:p>
        </w:tc>
        <w:tc>
          <w:tcPr>
            <w:tcW w:w="5954" w:type="dxa"/>
            <w:shd w:val="clear" w:color="auto" w:fill="auto"/>
          </w:tcPr>
          <w:p w14:paraId="5F0140E5" w14:textId="77777777" w:rsidR="003F24C5" w:rsidRDefault="003F24C5" w:rsidP="003F24C5">
            <w:pPr>
              <w:rPr>
                <w:rFonts w:eastAsia="DengXian"/>
              </w:rPr>
            </w:pPr>
          </w:p>
        </w:tc>
      </w:tr>
      <w:tr w:rsidR="003F24C5" w14:paraId="044B2B05" w14:textId="77777777">
        <w:tc>
          <w:tcPr>
            <w:tcW w:w="1426" w:type="dxa"/>
            <w:shd w:val="clear" w:color="auto" w:fill="auto"/>
          </w:tcPr>
          <w:p w14:paraId="44E1291F" w14:textId="77777777" w:rsidR="003F24C5" w:rsidRDefault="003F24C5" w:rsidP="003F24C5">
            <w:pPr>
              <w:rPr>
                <w:rFonts w:eastAsia="DengXian"/>
              </w:rPr>
            </w:pPr>
          </w:p>
        </w:tc>
        <w:tc>
          <w:tcPr>
            <w:tcW w:w="2113" w:type="dxa"/>
            <w:shd w:val="clear" w:color="auto" w:fill="auto"/>
          </w:tcPr>
          <w:p w14:paraId="0CF374BD" w14:textId="77777777" w:rsidR="003F24C5" w:rsidRDefault="003F24C5" w:rsidP="003F24C5">
            <w:pPr>
              <w:rPr>
                <w:rFonts w:eastAsia="DengXian"/>
              </w:rPr>
            </w:pPr>
          </w:p>
        </w:tc>
        <w:tc>
          <w:tcPr>
            <w:tcW w:w="5954" w:type="dxa"/>
            <w:shd w:val="clear" w:color="auto" w:fill="auto"/>
          </w:tcPr>
          <w:p w14:paraId="72D22E67" w14:textId="77777777" w:rsidR="003F24C5" w:rsidRDefault="003F24C5" w:rsidP="003F24C5">
            <w:pPr>
              <w:rPr>
                <w:rFonts w:eastAsia="DengXian"/>
              </w:rPr>
            </w:pPr>
          </w:p>
        </w:tc>
      </w:tr>
      <w:tr w:rsidR="003F24C5" w14:paraId="29B9E14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2BE0D32"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00D21B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D32831" w14:textId="77777777" w:rsidR="003F24C5" w:rsidRDefault="003F24C5" w:rsidP="003F24C5">
            <w:pPr>
              <w:jc w:val="left"/>
              <w:rPr>
                <w:rFonts w:eastAsia="DengXian"/>
              </w:rPr>
            </w:pPr>
          </w:p>
        </w:tc>
      </w:tr>
      <w:tr w:rsidR="003F24C5" w14:paraId="0382E3CB" w14:textId="77777777">
        <w:tc>
          <w:tcPr>
            <w:tcW w:w="1426" w:type="dxa"/>
            <w:shd w:val="clear" w:color="auto" w:fill="auto"/>
          </w:tcPr>
          <w:p w14:paraId="5B0435D6" w14:textId="77777777" w:rsidR="003F24C5" w:rsidRDefault="003F24C5" w:rsidP="003F24C5">
            <w:pPr>
              <w:rPr>
                <w:rFonts w:eastAsia="DengXian"/>
              </w:rPr>
            </w:pPr>
          </w:p>
        </w:tc>
        <w:tc>
          <w:tcPr>
            <w:tcW w:w="2113" w:type="dxa"/>
            <w:shd w:val="clear" w:color="auto" w:fill="auto"/>
          </w:tcPr>
          <w:p w14:paraId="4B9232CD" w14:textId="77777777" w:rsidR="003F24C5" w:rsidRDefault="003F24C5" w:rsidP="003F24C5">
            <w:pPr>
              <w:rPr>
                <w:rFonts w:eastAsia="DengXian"/>
              </w:rPr>
            </w:pPr>
          </w:p>
        </w:tc>
        <w:tc>
          <w:tcPr>
            <w:tcW w:w="5954" w:type="dxa"/>
            <w:shd w:val="clear" w:color="auto" w:fill="auto"/>
          </w:tcPr>
          <w:p w14:paraId="42B3B711" w14:textId="77777777" w:rsidR="003F24C5" w:rsidRDefault="003F24C5" w:rsidP="003F24C5">
            <w:pPr>
              <w:jc w:val="left"/>
              <w:rPr>
                <w:rFonts w:eastAsia="DengXian"/>
              </w:rPr>
            </w:pPr>
          </w:p>
        </w:tc>
      </w:tr>
      <w:tr w:rsidR="003F24C5" w14:paraId="1E75BF9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983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E07AF9"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DA582E" w14:textId="77777777" w:rsidR="003F24C5" w:rsidRDefault="003F24C5" w:rsidP="003F24C5">
            <w:pPr>
              <w:jc w:val="left"/>
              <w:rPr>
                <w:rFonts w:eastAsia="DengXian"/>
              </w:rPr>
            </w:pPr>
          </w:p>
        </w:tc>
      </w:tr>
      <w:tr w:rsidR="003F24C5" w14:paraId="4D06DE7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644E13F"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B82075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660DCE5" w14:textId="77777777" w:rsidR="003F24C5" w:rsidRDefault="003F24C5" w:rsidP="003F24C5">
            <w:pPr>
              <w:jc w:val="left"/>
              <w:rPr>
                <w:rFonts w:eastAsia="DengXian"/>
              </w:rPr>
            </w:pPr>
          </w:p>
        </w:tc>
      </w:tr>
      <w:tr w:rsidR="003F24C5" w14:paraId="760728A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912139"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B43EB5"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D665AC" w14:textId="77777777" w:rsidR="003F24C5" w:rsidRDefault="003F24C5" w:rsidP="003F24C5">
            <w:pPr>
              <w:jc w:val="left"/>
              <w:rPr>
                <w:rFonts w:eastAsia="DengXian"/>
              </w:rPr>
            </w:pPr>
          </w:p>
        </w:tc>
      </w:tr>
      <w:tr w:rsidR="003F24C5" w14:paraId="392E438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BAED50E"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D302A6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BD8046A" w14:textId="77777777" w:rsidR="003F24C5" w:rsidRDefault="003F24C5" w:rsidP="003F24C5">
            <w:pPr>
              <w:jc w:val="left"/>
              <w:rPr>
                <w:rFonts w:eastAsia="DengXian"/>
              </w:rPr>
            </w:pPr>
          </w:p>
        </w:tc>
      </w:tr>
      <w:tr w:rsidR="003F24C5" w14:paraId="14F4F4D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EE176E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A9B1BC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84E93F" w14:textId="77777777" w:rsidR="003F24C5" w:rsidRDefault="003F24C5" w:rsidP="003F24C5">
            <w:pPr>
              <w:jc w:val="left"/>
              <w:rPr>
                <w:rFonts w:eastAsia="DengXian"/>
              </w:rPr>
            </w:pPr>
          </w:p>
        </w:tc>
      </w:tr>
      <w:tr w:rsidR="003F24C5" w14:paraId="4FB910A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460FB7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79B387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8D28805" w14:textId="77777777" w:rsidR="003F24C5" w:rsidRDefault="003F24C5" w:rsidP="003F24C5">
            <w:pPr>
              <w:jc w:val="left"/>
              <w:rPr>
                <w:rFonts w:eastAsia="DengXian"/>
              </w:rPr>
            </w:pPr>
          </w:p>
        </w:tc>
      </w:tr>
      <w:tr w:rsidR="003F24C5" w14:paraId="1CB182A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9C041D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FAA9BE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2C2C6F" w14:textId="77777777" w:rsidR="003F24C5" w:rsidRDefault="003F24C5" w:rsidP="003F24C5">
            <w:pPr>
              <w:jc w:val="left"/>
              <w:rPr>
                <w:rFonts w:eastAsia="DengXian"/>
              </w:rPr>
            </w:pPr>
          </w:p>
        </w:tc>
      </w:tr>
      <w:tr w:rsidR="003F24C5" w14:paraId="1EC616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0EE22D3"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BAD08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BDF40CE" w14:textId="77777777" w:rsidR="003F24C5" w:rsidRDefault="003F24C5" w:rsidP="003F24C5">
            <w:pPr>
              <w:jc w:val="left"/>
              <w:rPr>
                <w:rFonts w:eastAsia="DengXian"/>
              </w:rPr>
            </w:pPr>
          </w:p>
        </w:tc>
      </w:tr>
    </w:tbl>
    <w:p w14:paraId="305FA2CA" w14:textId="77777777" w:rsidR="00BE3AF6" w:rsidRDefault="00BE3AF6">
      <w:pPr>
        <w:rPr>
          <w:i/>
          <w:sz w:val="21"/>
          <w:szCs w:val="21"/>
          <w:u w:val="single"/>
        </w:rPr>
      </w:pPr>
    </w:p>
    <w:p w14:paraId="5FF4F9F8" w14:textId="77777777" w:rsidR="00BE3AF6" w:rsidRDefault="00BE3AF6">
      <w:pPr>
        <w:pStyle w:val="Doc-text2"/>
        <w:ind w:left="0" w:firstLine="0"/>
        <w:rPr>
          <w:rFonts w:eastAsia="DengXian"/>
          <w:b/>
          <w:color w:val="0070C0"/>
          <w:u w:val="single"/>
          <w:lang w:val="en-US"/>
        </w:rPr>
      </w:pPr>
    </w:p>
    <w:p w14:paraId="54269016" w14:textId="77777777" w:rsidR="00BE3AF6" w:rsidRDefault="00E003E7">
      <w:pPr>
        <w:pStyle w:val="BodyText"/>
        <w:spacing w:afterLines="50" w:after="156" w:line="280" w:lineRule="exact"/>
        <w:rPr>
          <w:color w:val="000000" w:themeColor="text1"/>
        </w:rPr>
      </w:pPr>
      <w:r>
        <w:rPr>
          <w:color w:val="000000" w:themeColor="text1"/>
        </w:rPr>
        <w:t xml:space="preserve">The text proposal to TS 38.331 is proposed in [8] for the clarification on </w:t>
      </w:r>
      <w:proofErr w:type="spellStart"/>
      <w:r>
        <w:rPr>
          <w:color w:val="000000" w:themeColor="text1"/>
        </w:rPr>
        <w:t>UlSyncValidityDuration</w:t>
      </w:r>
      <w:proofErr w:type="spellEnd"/>
      <w:r>
        <w:rPr>
          <w:color w:val="000000" w:themeColor="text1"/>
        </w:rPr>
        <w:t xml:space="preserve"> and </w:t>
      </w:r>
      <w:proofErr w:type="spellStart"/>
      <w:r>
        <w:rPr>
          <w:color w:val="000000" w:themeColor="text1"/>
        </w:rPr>
        <w:t>epochTime</w:t>
      </w:r>
      <w:proofErr w:type="spellEnd"/>
      <w:r>
        <w:rPr>
          <w:color w:val="000000" w:themeColor="text1"/>
        </w:rPr>
        <w:t xml:space="preserve"> for serving cell T430.</w:t>
      </w:r>
    </w:p>
    <w:tbl>
      <w:tblPr>
        <w:tblStyle w:val="TableGrid"/>
        <w:tblW w:w="0" w:type="auto"/>
        <w:tblLook w:val="04A0" w:firstRow="1" w:lastRow="0" w:firstColumn="1" w:lastColumn="0" w:noHBand="0" w:noVBand="1"/>
      </w:tblPr>
      <w:tblGrid>
        <w:gridCol w:w="9629"/>
      </w:tblGrid>
      <w:tr w:rsidR="00BE3AF6" w14:paraId="4AAA305B" w14:textId="77777777">
        <w:tc>
          <w:tcPr>
            <w:tcW w:w="9629" w:type="dxa"/>
          </w:tcPr>
          <w:p w14:paraId="66727288" w14:textId="77777777" w:rsidR="00BE3AF6" w:rsidRDefault="00E003E7">
            <w:pPr>
              <w:keepNext/>
              <w:keepLines/>
              <w:spacing w:before="120"/>
              <w:ind w:left="1701" w:hanging="1701"/>
              <w:outlineLvl w:val="4"/>
              <w:rPr>
                <w:rFonts w:eastAsia="Times New Roman"/>
                <w:sz w:val="22"/>
                <w:lang w:eastAsia="ja-JP"/>
              </w:rPr>
            </w:pPr>
            <w:r>
              <w:rPr>
                <w:rFonts w:eastAsia="Times New Roman"/>
                <w:sz w:val="22"/>
                <w:lang w:eastAsia="ja-JP"/>
              </w:rPr>
              <w:lastRenderedPageBreak/>
              <w:t>5.2.2.4.21</w:t>
            </w:r>
            <w:r>
              <w:rPr>
                <w:rFonts w:eastAsia="Times New Roman"/>
                <w:sz w:val="22"/>
                <w:lang w:eastAsia="ja-JP"/>
              </w:rPr>
              <w:tab/>
              <w:t xml:space="preserve">Actions upon reception of </w:t>
            </w:r>
            <w:r>
              <w:rPr>
                <w:rFonts w:eastAsia="Times New Roman"/>
                <w:i/>
                <w:iCs/>
                <w:sz w:val="22"/>
                <w:lang w:eastAsia="ja-JP"/>
              </w:rPr>
              <w:t>SIB19</w:t>
            </w:r>
          </w:p>
          <w:p w14:paraId="4FA0C3BE" w14:textId="77777777" w:rsidR="00BE3AF6" w:rsidRDefault="00E003E7">
            <w:pPr>
              <w:rPr>
                <w:rFonts w:eastAsia="Times New Roman"/>
                <w:lang w:eastAsia="ja-JP"/>
              </w:rPr>
            </w:pPr>
            <w:r>
              <w:rPr>
                <w:rFonts w:eastAsia="Times New Roman"/>
                <w:lang w:eastAsia="ja-JP"/>
              </w:rPr>
              <w:t xml:space="preserve">Upon receiving </w:t>
            </w:r>
            <w:r>
              <w:rPr>
                <w:rFonts w:eastAsia="Times New Roman"/>
                <w:i/>
                <w:iCs/>
                <w:lang w:eastAsia="ja-JP"/>
              </w:rPr>
              <w:t>SIB19</w:t>
            </w:r>
            <w:r>
              <w:rPr>
                <w:rFonts w:eastAsia="Times New Roman"/>
                <w:lang w:eastAsia="ja-JP"/>
              </w:rPr>
              <w:t>, the UE shall:</w:t>
            </w:r>
          </w:p>
          <w:p w14:paraId="65821EEC"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t xml:space="preserve">start or restart T430 for serving cell with the timer value set to </w:t>
            </w:r>
            <w:proofErr w:type="spellStart"/>
            <w:r>
              <w:rPr>
                <w:rFonts w:eastAsia="Times New Roman"/>
                <w:i/>
                <w:iCs/>
                <w:lang w:eastAsia="ja-JP"/>
              </w:rPr>
              <w:t>ntn-UlSyncValidityDuration</w:t>
            </w:r>
            <w:proofErr w:type="spellEnd"/>
            <w:r>
              <w:rPr>
                <w:rFonts w:eastAsia="Times New Roman"/>
                <w:lang w:eastAsia="ja-JP"/>
              </w:rPr>
              <w:t xml:space="preserve"> </w:t>
            </w:r>
            <w:ins w:id="11" w:author="ASUSTeK" w:date="2022-07-25T09:55:00Z">
              <w:r>
                <w:rPr>
                  <w:rFonts w:eastAsia="Times New Roman"/>
                  <w:lang w:eastAsia="ja-JP"/>
                </w:rPr>
                <w:t xml:space="preserve">for </w:t>
              </w:r>
            </w:ins>
            <w:ins w:id="12" w:author="ASUSTeK" w:date="2022-08-03T14:09:00Z">
              <w:r>
                <w:rPr>
                  <w:rFonts w:eastAsia="Times New Roman"/>
                  <w:lang w:eastAsia="ja-JP"/>
                </w:rPr>
                <w:t xml:space="preserve">the </w:t>
              </w:r>
            </w:ins>
            <w:ins w:id="13" w:author="ASUSTeK" w:date="2022-07-25T09:55:00Z">
              <w:r>
                <w:rPr>
                  <w:rFonts w:eastAsia="Times New Roman"/>
                  <w:lang w:eastAsia="ja-JP"/>
                </w:rPr>
                <w:t xml:space="preserve">serving cell </w:t>
              </w:r>
            </w:ins>
            <w:r>
              <w:rPr>
                <w:rFonts w:eastAsia="Times New Roman"/>
                <w:lang w:eastAsia="ja-JP"/>
              </w:rPr>
              <w:t xml:space="preserve">from the </w:t>
            </w:r>
            <w:proofErr w:type="spellStart"/>
            <w:r>
              <w:rPr>
                <w:rFonts w:eastAsia="Times New Roman"/>
                <w:lang w:eastAsia="ja-JP"/>
              </w:rPr>
              <w:t>subframe</w:t>
            </w:r>
            <w:proofErr w:type="spellEnd"/>
            <w:r>
              <w:rPr>
                <w:rFonts w:eastAsia="Times New Roman"/>
                <w:lang w:eastAsia="ja-JP"/>
              </w:rPr>
              <w:t xml:space="preserve"> indicated by </w:t>
            </w:r>
            <w:proofErr w:type="spellStart"/>
            <w:r>
              <w:rPr>
                <w:rFonts w:eastAsia="Times New Roman"/>
                <w:i/>
                <w:iCs/>
                <w:lang w:eastAsia="ja-JP"/>
              </w:rPr>
              <w:t>epochTime</w:t>
            </w:r>
            <w:proofErr w:type="spellEnd"/>
            <w:r>
              <w:rPr>
                <w:rFonts w:eastAsia="Times New Roman"/>
                <w:lang w:eastAsia="ja-JP"/>
              </w:rPr>
              <w:t xml:space="preserve"> </w:t>
            </w:r>
            <w:ins w:id="14" w:author="ASUSTeK" w:date="2022-07-25T09:55:00Z">
              <w:r>
                <w:rPr>
                  <w:rFonts w:eastAsia="Times New Roman"/>
                  <w:lang w:eastAsia="ja-JP"/>
                </w:rPr>
                <w:t xml:space="preserve">for </w:t>
              </w:r>
            </w:ins>
            <w:ins w:id="15" w:author="ASUSTeK" w:date="2022-08-03T14:09:00Z">
              <w:r>
                <w:rPr>
                  <w:rFonts w:eastAsia="Times New Roman"/>
                  <w:lang w:eastAsia="ja-JP"/>
                </w:rPr>
                <w:t xml:space="preserve">the </w:t>
              </w:r>
            </w:ins>
            <w:ins w:id="16" w:author="ASUSTeK" w:date="2022-07-25T09:55:00Z">
              <w:r>
                <w:rPr>
                  <w:rFonts w:eastAsia="Times New Roman"/>
                  <w:lang w:eastAsia="ja-JP"/>
                </w:rPr>
                <w:t>serving cell</w:t>
              </w:r>
            </w:ins>
            <w:r>
              <w:rPr>
                <w:rFonts w:eastAsia="Times New Roman"/>
                <w:lang w:eastAsia="ja-JP"/>
              </w:rPr>
              <w:t>;</w:t>
            </w:r>
          </w:p>
          <w:p w14:paraId="4BE927D7" w14:textId="77777777" w:rsidR="00BE3AF6" w:rsidRDefault="00E003E7">
            <w:pPr>
              <w:pStyle w:val="BodyText"/>
              <w:spacing w:beforeLines="50" w:before="156" w:afterLines="50" w:after="156" w:line="280" w:lineRule="exact"/>
              <w:rPr>
                <w:b/>
                <w:sz w:val="22"/>
                <w:szCs w:val="22"/>
              </w:rPr>
            </w:pPr>
            <w:r>
              <w:rPr>
                <w:rFonts w:eastAsia="Times New Roman"/>
                <w:lang w:eastAsia="ja-JP"/>
              </w:rPr>
              <w:t>NOTE:</w:t>
            </w:r>
            <w:r>
              <w:rPr>
                <w:rFonts w:eastAsia="Times New Roman"/>
                <w:lang w:eastAsia="ja-JP"/>
              </w:rPr>
              <w:tab/>
              <w:t xml:space="preserve">UE should attempt to re-acquire </w:t>
            </w:r>
            <w:r>
              <w:rPr>
                <w:rFonts w:eastAsia="Times New Roman"/>
                <w:i/>
                <w:iCs/>
                <w:lang w:eastAsia="ja-JP"/>
              </w:rPr>
              <w:t>SIB19</w:t>
            </w:r>
            <w:r>
              <w:rPr>
                <w:rFonts w:eastAsia="Times New Roman"/>
                <w:lang w:eastAsia="ja-JP"/>
              </w:rPr>
              <w:t xml:space="preserve"> before the end of the duration indicated by </w:t>
            </w:r>
            <w:proofErr w:type="spellStart"/>
            <w:r>
              <w:rPr>
                <w:rFonts w:eastAsia="Times New Roman"/>
                <w:i/>
                <w:iCs/>
                <w:lang w:eastAsia="ja-JP"/>
              </w:rPr>
              <w:t>ntn-UlSyncValidityDuration</w:t>
            </w:r>
            <w:proofErr w:type="spellEnd"/>
            <w:r>
              <w:rPr>
                <w:rFonts w:eastAsia="Times New Roman"/>
                <w:lang w:eastAsia="ja-JP"/>
              </w:rPr>
              <w:t xml:space="preserve"> and </w:t>
            </w:r>
            <w:proofErr w:type="spellStart"/>
            <w:r>
              <w:rPr>
                <w:rFonts w:eastAsia="Times New Roman"/>
                <w:i/>
                <w:iCs/>
                <w:lang w:eastAsia="ja-JP"/>
              </w:rPr>
              <w:t>epochTime</w:t>
            </w:r>
            <w:proofErr w:type="spellEnd"/>
            <w:r>
              <w:rPr>
                <w:rFonts w:eastAsia="Times New Roman"/>
                <w:lang w:eastAsia="ja-JP"/>
              </w:rPr>
              <w:t xml:space="preserve"> by UE implementation.</w:t>
            </w:r>
          </w:p>
        </w:tc>
      </w:tr>
    </w:tbl>
    <w:p w14:paraId="7E0DF74F" w14:textId="77777777" w:rsidR="00BE3AF6" w:rsidRDefault="00BE3AF6">
      <w:pPr>
        <w:rPr>
          <w:i/>
          <w:sz w:val="21"/>
          <w:szCs w:val="21"/>
          <w:u w:val="single"/>
        </w:rPr>
      </w:pPr>
    </w:p>
    <w:p w14:paraId="78D5933F" w14:textId="77777777" w:rsidR="00BE3AF6" w:rsidRDefault="00E003E7">
      <w:pPr>
        <w:rPr>
          <w:rFonts w:cs="Arial"/>
          <w:b/>
          <w:bCs/>
          <w:color w:val="000000" w:themeColor="text1"/>
        </w:rPr>
      </w:pPr>
      <w:r>
        <w:rPr>
          <w:rFonts w:cs="Arial"/>
          <w:b/>
          <w:color w:val="000000"/>
        </w:rPr>
        <w:t xml:space="preserve">Question 6: If Q5 is agreed, do companies agree to adopt the TP in R2-2209852?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75A63C05" w14:textId="77777777">
        <w:tc>
          <w:tcPr>
            <w:tcW w:w="1426" w:type="dxa"/>
            <w:shd w:val="clear" w:color="auto" w:fill="E7E6E6"/>
          </w:tcPr>
          <w:p w14:paraId="347EDA57" w14:textId="77777777" w:rsidR="00BE3AF6" w:rsidRDefault="00E003E7">
            <w:pPr>
              <w:jc w:val="center"/>
              <w:rPr>
                <w:b/>
                <w:lang w:eastAsia="sv-SE"/>
              </w:rPr>
            </w:pPr>
            <w:r>
              <w:rPr>
                <w:b/>
                <w:lang w:eastAsia="sv-SE"/>
              </w:rPr>
              <w:t>Company</w:t>
            </w:r>
          </w:p>
        </w:tc>
        <w:tc>
          <w:tcPr>
            <w:tcW w:w="2113" w:type="dxa"/>
            <w:shd w:val="clear" w:color="auto" w:fill="E7E6E6"/>
          </w:tcPr>
          <w:p w14:paraId="018AF83A" w14:textId="77777777" w:rsidR="00BE3AF6" w:rsidRDefault="00E003E7">
            <w:pPr>
              <w:jc w:val="center"/>
              <w:rPr>
                <w:b/>
                <w:lang w:eastAsia="sv-SE"/>
              </w:rPr>
            </w:pPr>
            <w:r>
              <w:rPr>
                <w:b/>
                <w:lang w:eastAsia="sv-SE"/>
              </w:rPr>
              <w:t>Agree/disagree</w:t>
            </w:r>
          </w:p>
        </w:tc>
        <w:tc>
          <w:tcPr>
            <w:tcW w:w="5954" w:type="dxa"/>
            <w:shd w:val="clear" w:color="auto" w:fill="E7E6E6"/>
          </w:tcPr>
          <w:p w14:paraId="4B617A86" w14:textId="77777777" w:rsidR="00BE3AF6" w:rsidRDefault="00E003E7">
            <w:pPr>
              <w:jc w:val="center"/>
              <w:rPr>
                <w:b/>
                <w:lang w:eastAsia="sv-SE"/>
              </w:rPr>
            </w:pPr>
            <w:r>
              <w:rPr>
                <w:b/>
                <w:lang w:eastAsia="sv-SE"/>
              </w:rPr>
              <w:t>Additional comments</w:t>
            </w:r>
          </w:p>
        </w:tc>
      </w:tr>
      <w:tr w:rsidR="00BE3AF6" w14:paraId="35545D0E" w14:textId="77777777">
        <w:tc>
          <w:tcPr>
            <w:tcW w:w="1426" w:type="dxa"/>
            <w:shd w:val="clear" w:color="auto" w:fill="auto"/>
          </w:tcPr>
          <w:p w14:paraId="05599337"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58716126"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10A8C32D" w14:textId="77777777" w:rsidR="00BE3AF6" w:rsidRDefault="00BE3AF6">
            <w:pPr>
              <w:jc w:val="left"/>
              <w:rPr>
                <w:rFonts w:eastAsia="DengXian"/>
              </w:rPr>
            </w:pPr>
          </w:p>
        </w:tc>
      </w:tr>
      <w:tr w:rsidR="00AC1510" w14:paraId="263BC4B9" w14:textId="77777777" w:rsidTr="00081BB3">
        <w:tc>
          <w:tcPr>
            <w:tcW w:w="1426" w:type="dxa"/>
            <w:shd w:val="clear" w:color="auto" w:fill="auto"/>
          </w:tcPr>
          <w:p w14:paraId="62836242"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655D7782"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4DBEA7E4" w14:textId="77777777" w:rsidR="00AC1510" w:rsidRDefault="00AC1510" w:rsidP="00081BB3">
            <w:pPr>
              <w:jc w:val="left"/>
              <w:rPr>
                <w:rFonts w:eastAsia="DengXian"/>
              </w:rPr>
            </w:pPr>
          </w:p>
        </w:tc>
      </w:tr>
      <w:tr w:rsidR="00FD54C8" w14:paraId="5CF3D917" w14:textId="77777777">
        <w:tc>
          <w:tcPr>
            <w:tcW w:w="1426" w:type="dxa"/>
            <w:shd w:val="clear" w:color="auto" w:fill="auto"/>
          </w:tcPr>
          <w:p w14:paraId="0082B569" w14:textId="44070B05"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31763006" w14:textId="5D3E9ECC"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1E1D1679" w14:textId="77777777" w:rsidR="00FD54C8" w:rsidRDefault="00FD54C8" w:rsidP="00FD54C8">
            <w:pPr>
              <w:rPr>
                <w:rFonts w:eastAsia="DengXian"/>
              </w:rPr>
            </w:pPr>
          </w:p>
        </w:tc>
      </w:tr>
      <w:tr w:rsidR="00BE3AF6" w14:paraId="6821E4BB" w14:textId="77777777">
        <w:tc>
          <w:tcPr>
            <w:tcW w:w="1426" w:type="dxa"/>
            <w:shd w:val="clear" w:color="auto" w:fill="auto"/>
          </w:tcPr>
          <w:p w14:paraId="11DC213C" w14:textId="0E17F758"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4F3BCBC" w14:textId="21833F79"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59C4C24" w14:textId="77777777" w:rsidR="00BE3AF6" w:rsidRDefault="00BE3AF6">
            <w:pPr>
              <w:rPr>
                <w:rFonts w:eastAsia="DengXian"/>
              </w:rPr>
            </w:pPr>
          </w:p>
        </w:tc>
      </w:tr>
      <w:tr w:rsidR="00BE3AF6" w14:paraId="023ACAF9" w14:textId="77777777">
        <w:tc>
          <w:tcPr>
            <w:tcW w:w="1426" w:type="dxa"/>
            <w:shd w:val="clear" w:color="auto" w:fill="auto"/>
          </w:tcPr>
          <w:p w14:paraId="7750CA19" w14:textId="77777777" w:rsidR="00BE3AF6" w:rsidRDefault="00BE3AF6">
            <w:pPr>
              <w:rPr>
                <w:rFonts w:eastAsia="DengXian"/>
              </w:rPr>
            </w:pPr>
          </w:p>
        </w:tc>
        <w:tc>
          <w:tcPr>
            <w:tcW w:w="2113" w:type="dxa"/>
            <w:shd w:val="clear" w:color="auto" w:fill="auto"/>
          </w:tcPr>
          <w:p w14:paraId="71661E0F" w14:textId="77777777" w:rsidR="00BE3AF6" w:rsidRDefault="00BE3AF6">
            <w:pPr>
              <w:rPr>
                <w:rFonts w:eastAsia="DengXian"/>
              </w:rPr>
            </w:pPr>
          </w:p>
        </w:tc>
        <w:tc>
          <w:tcPr>
            <w:tcW w:w="5954" w:type="dxa"/>
            <w:shd w:val="clear" w:color="auto" w:fill="auto"/>
          </w:tcPr>
          <w:p w14:paraId="759C24C0" w14:textId="77777777" w:rsidR="00BE3AF6" w:rsidRDefault="00BE3AF6">
            <w:pPr>
              <w:rPr>
                <w:rFonts w:eastAsia="DengXian"/>
              </w:rPr>
            </w:pPr>
          </w:p>
        </w:tc>
      </w:tr>
      <w:tr w:rsidR="00BE3AF6" w14:paraId="11A7F19B" w14:textId="77777777">
        <w:tc>
          <w:tcPr>
            <w:tcW w:w="1426" w:type="dxa"/>
            <w:shd w:val="clear" w:color="auto" w:fill="auto"/>
          </w:tcPr>
          <w:p w14:paraId="24895141" w14:textId="77777777" w:rsidR="00BE3AF6" w:rsidRDefault="00BE3AF6">
            <w:pPr>
              <w:rPr>
                <w:rFonts w:eastAsia="DengXian"/>
              </w:rPr>
            </w:pPr>
          </w:p>
        </w:tc>
        <w:tc>
          <w:tcPr>
            <w:tcW w:w="2113" w:type="dxa"/>
            <w:shd w:val="clear" w:color="auto" w:fill="auto"/>
          </w:tcPr>
          <w:p w14:paraId="42FEF731" w14:textId="77777777" w:rsidR="00BE3AF6" w:rsidRDefault="00BE3AF6">
            <w:pPr>
              <w:rPr>
                <w:rFonts w:eastAsia="DengXian"/>
              </w:rPr>
            </w:pPr>
          </w:p>
        </w:tc>
        <w:tc>
          <w:tcPr>
            <w:tcW w:w="5954" w:type="dxa"/>
            <w:shd w:val="clear" w:color="auto" w:fill="auto"/>
          </w:tcPr>
          <w:p w14:paraId="4A5DF5B5" w14:textId="77777777" w:rsidR="00BE3AF6" w:rsidRDefault="00BE3AF6">
            <w:pPr>
              <w:rPr>
                <w:rFonts w:eastAsia="DengXian"/>
              </w:rPr>
            </w:pPr>
          </w:p>
        </w:tc>
      </w:tr>
      <w:tr w:rsidR="00BE3AF6" w14:paraId="63E8F875" w14:textId="77777777">
        <w:tc>
          <w:tcPr>
            <w:tcW w:w="1426" w:type="dxa"/>
            <w:shd w:val="clear" w:color="auto" w:fill="auto"/>
          </w:tcPr>
          <w:p w14:paraId="72EC7A68" w14:textId="77777777" w:rsidR="00BE3AF6" w:rsidRDefault="00BE3AF6">
            <w:pPr>
              <w:rPr>
                <w:rFonts w:eastAsia="DengXian"/>
              </w:rPr>
            </w:pPr>
          </w:p>
        </w:tc>
        <w:tc>
          <w:tcPr>
            <w:tcW w:w="2113" w:type="dxa"/>
            <w:shd w:val="clear" w:color="auto" w:fill="auto"/>
          </w:tcPr>
          <w:p w14:paraId="7520E356" w14:textId="77777777" w:rsidR="00BE3AF6" w:rsidRDefault="00BE3AF6">
            <w:pPr>
              <w:rPr>
                <w:rFonts w:eastAsia="DengXian"/>
              </w:rPr>
            </w:pPr>
          </w:p>
        </w:tc>
        <w:tc>
          <w:tcPr>
            <w:tcW w:w="5954" w:type="dxa"/>
            <w:shd w:val="clear" w:color="auto" w:fill="auto"/>
          </w:tcPr>
          <w:p w14:paraId="09BE4851" w14:textId="77777777" w:rsidR="00BE3AF6" w:rsidRDefault="00BE3AF6">
            <w:pPr>
              <w:jc w:val="left"/>
              <w:rPr>
                <w:rFonts w:eastAsia="DengXian"/>
              </w:rPr>
            </w:pPr>
          </w:p>
        </w:tc>
      </w:tr>
      <w:tr w:rsidR="00BE3AF6" w14:paraId="2E75E080" w14:textId="77777777">
        <w:tc>
          <w:tcPr>
            <w:tcW w:w="1426" w:type="dxa"/>
            <w:shd w:val="clear" w:color="auto" w:fill="auto"/>
          </w:tcPr>
          <w:p w14:paraId="7B9080B5" w14:textId="77777777" w:rsidR="00BE3AF6" w:rsidRDefault="00BE3AF6">
            <w:pPr>
              <w:rPr>
                <w:rFonts w:eastAsia="DengXian"/>
              </w:rPr>
            </w:pPr>
          </w:p>
        </w:tc>
        <w:tc>
          <w:tcPr>
            <w:tcW w:w="2113" w:type="dxa"/>
            <w:shd w:val="clear" w:color="auto" w:fill="auto"/>
          </w:tcPr>
          <w:p w14:paraId="71A6A8A5" w14:textId="77777777" w:rsidR="00BE3AF6" w:rsidRDefault="00BE3AF6">
            <w:pPr>
              <w:rPr>
                <w:rFonts w:eastAsia="DengXian"/>
              </w:rPr>
            </w:pPr>
          </w:p>
        </w:tc>
        <w:tc>
          <w:tcPr>
            <w:tcW w:w="5954" w:type="dxa"/>
            <w:shd w:val="clear" w:color="auto" w:fill="auto"/>
          </w:tcPr>
          <w:p w14:paraId="21A0BCC0" w14:textId="77777777" w:rsidR="00BE3AF6" w:rsidRDefault="00BE3AF6">
            <w:pPr>
              <w:rPr>
                <w:rFonts w:eastAsia="DengXian"/>
              </w:rPr>
            </w:pPr>
          </w:p>
        </w:tc>
      </w:tr>
      <w:tr w:rsidR="00BE3AF6" w14:paraId="11C9C33D" w14:textId="77777777">
        <w:tc>
          <w:tcPr>
            <w:tcW w:w="1426" w:type="dxa"/>
            <w:shd w:val="clear" w:color="auto" w:fill="auto"/>
          </w:tcPr>
          <w:p w14:paraId="7B3264AA" w14:textId="77777777" w:rsidR="00BE3AF6" w:rsidRDefault="00BE3AF6">
            <w:pPr>
              <w:rPr>
                <w:rFonts w:eastAsia="DengXian"/>
              </w:rPr>
            </w:pPr>
          </w:p>
        </w:tc>
        <w:tc>
          <w:tcPr>
            <w:tcW w:w="2113" w:type="dxa"/>
            <w:shd w:val="clear" w:color="auto" w:fill="auto"/>
          </w:tcPr>
          <w:p w14:paraId="574CC99D" w14:textId="77777777" w:rsidR="00BE3AF6" w:rsidRDefault="00BE3AF6">
            <w:pPr>
              <w:rPr>
                <w:rFonts w:eastAsia="DengXian"/>
              </w:rPr>
            </w:pPr>
          </w:p>
        </w:tc>
        <w:tc>
          <w:tcPr>
            <w:tcW w:w="5954" w:type="dxa"/>
            <w:shd w:val="clear" w:color="auto" w:fill="auto"/>
          </w:tcPr>
          <w:p w14:paraId="37DF6F9E" w14:textId="77777777" w:rsidR="00BE3AF6" w:rsidRDefault="00BE3AF6">
            <w:pPr>
              <w:rPr>
                <w:rFonts w:eastAsia="DengXian"/>
              </w:rPr>
            </w:pPr>
          </w:p>
        </w:tc>
      </w:tr>
      <w:tr w:rsidR="00BE3AF6" w14:paraId="082BBF3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453AF8A"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81F356"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60F88B" w14:textId="77777777" w:rsidR="00BE3AF6" w:rsidRDefault="00BE3AF6">
            <w:pPr>
              <w:jc w:val="left"/>
              <w:rPr>
                <w:rFonts w:eastAsia="DengXian"/>
              </w:rPr>
            </w:pPr>
          </w:p>
        </w:tc>
      </w:tr>
      <w:tr w:rsidR="00BE3AF6" w14:paraId="78EDE8DA" w14:textId="77777777">
        <w:tc>
          <w:tcPr>
            <w:tcW w:w="1426" w:type="dxa"/>
            <w:shd w:val="clear" w:color="auto" w:fill="auto"/>
          </w:tcPr>
          <w:p w14:paraId="11538F34" w14:textId="77777777" w:rsidR="00BE3AF6" w:rsidRDefault="00BE3AF6">
            <w:pPr>
              <w:rPr>
                <w:rFonts w:eastAsia="DengXian"/>
              </w:rPr>
            </w:pPr>
          </w:p>
        </w:tc>
        <w:tc>
          <w:tcPr>
            <w:tcW w:w="2113" w:type="dxa"/>
            <w:shd w:val="clear" w:color="auto" w:fill="auto"/>
          </w:tcPr>
          <w:p w14:paraId="4DA978C9" w14:textId="77777777" w:rsidR="00BE3AF6" w:rsidRDefault="00BE3AF6">
            <w:pPr>
              <w:rPr>
                <w:rFonts w:eastAsia="DengXian"/>
              </w:rPr>
            </w:pPr>
          </w:p>
        </w:tc>
        <w:tc>
          <w:tcPr>
            <w:tcW w:w="5954" w:type="dxa"/>
            <w:shd w:val="clear" w:color="auto" w:fill="auto"/>
          </w:tcPr>
          <w:p w14:paraId="798B8804" w14:textId="77777777" w:rsidR="00BE3AF6" w:rsidRDefault="00BE3AF6">
            <w:pPr>
              <w:jc w:val="left"/>
              <w:rPr>
                <w:rFonts w:eastAsia="DengXian"/>
              </w:rPr>
            </w:pPr>
          </w:p>
        </w:tc>
      </w:tr>
      <w:tr w:rsidR="00BE3AF6" w14:paraId="429E33C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A0AE682"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39F80B"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DEDB0A4" w14:textId="77777777" w:rsidR="00BE3AF6" w:rsidRDefault="00BE3AF6">
            <w:pPr>
              <w:jc w:val="left"/>
              <w:rPr>
                <w:rFonts w:eastAsia="DengXian"/>
              </w:rPr>
            </w:pPr>
          </w:p>
        </w:tc>
      </w:tr>
      <w:tr w:rsidR="00BE3AF6" w14:paraId="40C0DEE4"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346B73" w14:textId="77777777" w:rsidR="00BE3AF6" w:rsidRDefault="00BE3AF6">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80AE9AD"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5B375F4" w14:textId="77777777" w:rsidR="00BE3AF6" w:rsidRDefault="00BE3AF6">
            <w:pPr>
              <w:jc w:val="left"/>
              <w:rPr>
                <w:rFonts w:eastAsia="DengXian"/>
              </w:rPr>
            </w:pPr>
          </w:p>
        </w:tc>
      </w:tr>
      <w:tr w:rsidR="00BE3AF6" w14:paraId="77E5B51F"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33B515"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4B6C1D1"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364AF1" w14:textId="77777777" w:rsidR="00BE3AF6" w:rsidRDefault="00BE3AF6">
            <w:pPr>
              <w:jc w:val="left"/>
              <w:rPr>
                <w:rFonts w:eastAsia="DengXian"/>
              </w:rPr>
            </w:pPr>
          </w:p>
        </w:tc>
      </w:tr>
      <w:tr w:rsidR="00BE3AF6" w14:paraId="60923D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626199"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46F463"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1A5094" w14:textId="77777777" w:rsidR="00BE3AF6" w:rsidRDefault="00BE3AF6">
            <w:pPr>
              <w:jc w:val="left"/>
              <w:rPr>
                <w:rFonts w:eastAsia="DengXian"/>
              </w:rPr>
            </w:pPr>
          </w:p>
        </w:tc>
      </w:tr>
      <w:tr w:rsidR="00BE3AF6" w14:paraId="7A1D95B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53DA651"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255E9"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466F04" w14:textId="77777777" w:rsidR="00BE3AF6" w:rsidRDefault="00BE3AF6">
            <w:pPr>
              <w:jc w:val="left"/>
              <w:rPr>
                <w:rFonts w:eastAsia="DengXian"/>
              </w:rPr>
            </w:pPr>
          </w:p>
        </w:tc>
      </w:tr>
      <w:tr w:rsidR="00BE3AF6" w14:paraId="59B70BC0"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C0650B8"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95393C2"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6586F6B" w14:textId="77777777" w:rsidR="00BE3AF6" w:rsidRDefault="00BE3AF6">
            <w:pPr>
              <w:jc w:val="left"/>
              <w:rPr>
                <w:rFonts w:eastAsia="DengXian"/>
              </w:rPr>
            </w:pPr>
          </w:p>
        </w:tc>
      </w:tr>
      <w:tr w:rsidR="00BE3AF6" w14:paraId="376C43A6"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E4AA136"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0177400"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ECA069B" w14:textId="77777777" w:rsidR="00BE3AF6" w:rsidRDefault="00BE3AF6">
            <w:pPr>
              <w:jc w:val="left"/>
              <w:rPr>
                <w:rFonts w:eastAsia="DengXian"/>
              </w:rPr>
            </w:pPr>
          </w:p>
        </w:tc>
      </w:tr>
      <w:tr w:rsidR="00BE3AF6" w14:paraId="5AA46D1A"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F6BFAE4" w14:textId="77777777" w:rsidR="00BE3AF6" w:rsidRDefault="00BE3AF6">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C84D085" w14:textId="77777777" w:rsidR="00BE3AF6" w:rsidRDefault="00BE3AF6">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407A67" w14:textId="77777777" w:rsidR="00BE3AF6" w:rsidRDefault="00BE3AF6">
            <w:pPr>
              <w:jc w:val="left"/>
              <w:rPr>
                <w:rFonts w:eastAsia="DengXian"/>
              </w:rPr>
            </w:pPr>
          </w:p>
        </w:tc>
      </w:tr>
    </w:tbl>
    <w:p w14:paraId="70FA544F" w14:textId="77777777" w:rsidR="00BE3AF6" w:rsidRDefault="00BE3AF6">
      <w:bookmarkStart w:id="17" w:name="_Hlk111539043"/>
      <w:bookmarkEnd w:id="10"/>
    </w:p>
    <w:p w14:paraId="4E81610C" w14:textId="77777777" w:rsidR="00BE3AF6" w:rsidRDefault="00E003E7">
      <w:pPr>
        <w:pStyle w:val="Heading3"/>
      </w:pPr>
      <w:r>
        <w:t>T430 upon entering RRC_IDLE</w:t>
      </w:r>
    </w:p>
    <w:p w14:paraId="5474D70F" w14:textId="77777777" w:rsidR="00BE3AF6" w:rsidRDefault="00E003E7">
      <w:pPr>
        <w:pStyle w:val="BodyText"/>
        <w:spacing w:afterLines="50" w:after="156" w:line="280" w:lineRule="exact"/>
        <w:rPr>
          <w:rFonts w:ascii="Times New Roman" w:hAnsi="Times New Roman"/>
          <w:color w:val="000000" w:themeColor="text1"/>
        </w:rPr>
      </w:pPr>
      <w:r>
        <w:t xml:space="preserve">In [7], T430 upon entering RRC_IDLE is discussed as follows. </w:t>
      </w:r>
      <w:r>
        <w:rPr>
          <w:color w:val="000000" w:themeColor="text1"/>
        </w:rPr>
        <w:t xml:space="preserve">Currently, the UE would stop running timers including T430 upon going to RRC idle mode as following text in TS 38.331. </w:t>
      </w:r>
    </w:p>
    <w:tbl>
      <w:tblPr>
        <w:tblStyle w:val="TableGrid"/>
        <w:tblW w:w="0" w:type="auto"/>
        <w:tblLook w:val="04A0" w:firstRow="1" w:lastRow="0" w:firstColumn="1" w:lastColumn="0" w:noHBand="0" w:noVBand="1"/>
      </w:tblPr>
      <w:tblGrid>
        <w:gridCol w:w="9629"/>
      </w:tblGrid>
      <w:tr w:rsidR="00BE3AF6" w14:paraId="2E340F35" w14:textId="77777777">
        <w:tc>
          <w:tcPr>
            <w:tcW w:w="9629" w:type="dxa"/>
            <w:tcBorders>
              <w:top w:val="single" w:sz="4" w:space="0" w:color="auto"/>
              <w:left w:val="single" w:sz="4" w:space="0" w:color="auto"/>
              <w:bottom w:val="single" w:sz="4" w:space="0" w:color="auto"/>
              <w:right w:val="single" w:sz="4" w:space="0" w:color="auto"/>
            </w:tcBorders>
          </w:tcPr>
          <w:p w14:paraId="216B4227" w14:textId="77777777" w:rsidR="00BE3AF6" w:rsidRDefault="00E003E7">
            <w:pPr>
              <w:keepNext/>
              <w:keepLines/>
              <w:spacing w:before="120"/>
              <w:ind w:left="1134" w:hanging="1134"/>
              <w:outlineLvl w:val="2"/>
              <w:rPr>
                <w:rFonts w:eastAsia="MS Mincho"/>
                <w:lang w:eastAsia="ja-JP"/>
              </w:rPr>
            </w:pPr>
            <w:bookmarkStart w:id="18" w:name="_Toc60776828"/>
            <w:bookmarkStart w:id="19" w:name="_Toc100929643"/>
            <w:r>
              <w:rPr>
                <w:rFonts w:eastAsia="MS Mincho"/>
                <w:lang w:eastAsia="ja-JP"/>
              </w:rPr>
              <w:lastRenderedPageBreak/>
              <w:t>5.3.11</w:t>
            </w:r>
            <w:r>
              <w:rPr>
                <w:rFonts w:eastAsia="MS Mincho"/>
                <w:lang w:eastAsia="ja-JP"/>
              </w:rPr>
              <w:tab/>
              <w:t>UE actions upon going to RRC_IDLE</w:t>
            </w:r>
            <w:bookmarkEnd w:id="18"/>
            <w:bookmarkEnd w:id="19"/>
          </w:p>
          <w:p w14:paraId="2AD594A2" w14:textId="77777777" w:rsidR="00BE3AF6" w:rsidRDefault="00E003E7">
            <w:pPr>
              <w:rPr>
                <w:rFonts w:ascii="Times New Roman" w:eastAsia="Times New Roman" w:hAnsi="Times New Roman"/>
                <w:lang w:eastAsia="ja-JP"/>
              </w:rPr>
            </w:pPr>
            <w:r>
              <w:rPr>
                <w:rFonts w:eastAsia="Times New Roman"/>
                <w:lang w:eastAsia="ja-JP"/>
              </w:rPr>
              <w:t>The UE shall:</w:t>
            </w:r>
          </w:p>
          <w:p w14:paraId="5EB3C2BF" w14:textId="77777777" w:rsidR="00BE3AF6" w:rsidRDefault="00E003E7">
            <w:pPr>
              <w:ind w:left="568" w:hanging="284"/>
              <w:rPr>
                <w:rFonts w:eastAsia="Times New Roman"/>
                <w:lang w:eastAsia="ja-JP"/>
              </w:rPr>
            </w:pPr>
            <w:r>
              <w:rPr>
                <w:rFonts w:eastAsia="Times New Roman"/>
                <w:lang w:eastAsia="ja-JP"/>
              </w:rPr>
              <w:t>[…]</w:t>
            </w:r>
          </w:p>
          <w:p w14:paraId="3143068F" w14:textId="77777777" w:rsidR="00BE3AF6" w:rsidRDefault="00E003E7">
            <w:pPr>
              <w:ind w:left="568" w:hanging="284"/>
              <w:rPr>
                <w:rFonts w:eastAsia="Times New Roman"/>
                <w:lang w:eastAsia="ja-JP"/>
              </w:rPr>
            </w:pPr>
            <w:r>
              <w:rPr>
                <w:rFonts w:eastAsia="Times New Roman"/>
                <w:lang w:eastAsia="ja-JP"/>
              </w:rPr>
              <w:t>1&gt;</w:t>
            </w:r>
            <w:r>
              <w:rPr>
                <w:rFonts w:eastAsia="Times New Roman"/>
                <w:lang w:eastAsia="ja-JP"/>
              </w:rPr>
              <w:tab/>
            </w:r>
            <w:r>
              <w:rPr>
                <w:rFonts w:eastAsia="Times New Roman"/>
                <w:highlight w:val="yellow"/>
                <w:lang w:eastAsia="ja-JP"/>
              </w:rPr>
              <w:t>stop all timers that are running</w:t>
            </w:r>
            <w:r>
              <w:rPr>
                <w:rFonts w:eastAsia="Times New Roman"/>
                <w:lang w:eastAsia="ja-JP"/>
              </w:rPr>
              <w:t xml:space="preserve"> except T302, T320, T325, T330, T331 and T400;</w:t>
            </w:r>
          </w:p>
          <w:p w14:paraId="735F6860" w14:textId="77777777" w:rsidR="00BE3AF6" w:rsidRDefault="00E003E7">
            <w:pPr>
              <w:ind w:left="568" w:hanging="284"/>
              <w:rPr>
                <w:rFonts w:eastAsia="Times New Roman"/>
                <w:lang w:eastAsia="ja-JP"/>
              </w:rPr>
            </w:pPr>
            <w:r>
              <w:rPr>
                <w:rFonts w:eastAsia="Times New Roman"/>
                <w:lang w:eastAsia="ja-JP"/>
              </w:rPr>
              <w:t>[…]</w:t>
            </w:r>
          </w:p>
        </w:tc>
      </w:tr>
    </w:tbl>
    <w:p w14:paraId="1E382020" w14:textId="77777777" w:rsidR="00BE3AF6" w:rsidRDefault="00E003E7">
      <w:pPr>
        <w:pStyle w:val="BodyText"/>
        <w:spacing w:beforeLines="50" w:before="156" w:afterLines="50" w:after="156" w:line="280" w:lineRule="exact"/>
        <w:rPr>
          <w:rFonts w:eastAsia="PMingLiU"/>
          <w:color w:val="000000" w:themeColor="text1"/>
          <w:lang w:eastAsia="zh-TW"/>
        </w:rPr>
      </w:pPr>
      <w:r>
        <w:rPr>
          <w:color w:val="000000" w:themeColor="text1"/>
        </w:rPr>
        <w:t xml:space="preserve">This means the UE does not maintain T430 upon entering RRC idle mode </w:t>
      </w:r>
      <w:r>
        <w:rPr>
          <w:rFonts w:eastAsiaTheme="minorEastAsia"/>
          <w:color w:val="000000" w:themeColor="text1"/>
        </w:rPr>
        <w:t xml:space="preserve">even </w:t>
      </w:r>
      <w:r>
        <w:rPr>
          <w:rFonts w:eastAsia="MingLiU"/>
          <w:color w:val="000000" w:themeColor="text1"/>
        </w:rPr>
        <w:t>the satellite assistance information</w:t>
      </w:r>
      <w:r>
        <w:rPr>
          <w:rFonts w:eastAsiaTheme="minorEastAsia"/>
          <w:color w:val="000000" w:themeColor="text1"/>
        </w:rPr>
        <w:t xml:space="preserve"> is still valid</w:t>
      </w:r>
      <w:r>
        <w:rPr>
          <w:color w:val="000000" w:themeColor="text1"/>
        </w:rPr>
        <w:t xml:space="preserve">. </w:t>
      </w:r>
      <w:r>
        <w:rPr>
          <w:rFonts w:eastAsia="MingLiU"/>
          <w:color w:val="000000" w:themeColor="text1"/>
        </w:rPr>
        <w:t>The satellite assistance information provided in SIB19 would be applied in both RRC idle/inactive mode and RRC connected mode. The UE would perform UE-based SMTC adjustment based on the satellite assistance information in RRC idle mode. In the last RAN2 meeting, it was agreed to left UE implementation on how to re-acquire SIB19 for serving cell in RRC idle/inactive mode and how to re-acquire SIB19 for neighbour cells. The T430 should be handled in RRC idle/inactive mode by UE implementation</w:t>
      </w:r>
      <w:r>
        <w:rPr>
          <w:rFonts w:eastAsiaTheme="minorEastAsia"/>
          <w:color w:val="000000" w:themeColor="text1"/>
        </w:rPr>
        <w:t xml:space="preserve">. </w:t>
      </w:r>
      <w:r>
        <w:rPr>
          <w:rFonts w:eastAsia="MingLiU"/>
          <w:color w:val="000000" w:themeColor="text1"/>
        </w:rPr>
        <w:t>Therefore, it</w:t>
      </w:r>
      <w:r>
        <w:rPr>
          <w:color w:val="000000" w:themeColor="text1"/>
        </w:rPr>
        <w:t xml:space="preserve"> is proposed that t</w:t>
      </w:r>
      <w:r>
        <w:rPr>
          <w:rFonts w:eastAsiaTheme="minorEastAsia"/>
          <w:color w:val="000000" w:themeColor="text1"/>
        </w:rPr>
        <w:t xml:space="preserve">he UE should not stop T430 upon going to RRC idle mode. </w:t>
      </w:r>
    </w:p>
    <w:p w14:paraId="6A35241E" w14:textId="77777777" w:rsidR="00BE3AF6" w:rsidRDefault="00E003E7">
      <w:pPr>
        <w:pStyle w:val="BodyText"/>
        <w:spacing w:beforeLines="50" w:before="156" w:afterLines="50" w:after="156" w:line="280" w:lineRule="exact"/>
        <w:rPr>
          <w:b/>
          <w:lang w:val="en-US"/>
        </w:rPr>
      </w:pPr>
      <w:r>
        <w:rPr>
          <w:rFonts w:cs="Arial"/>
          <w:b/>
          <w:color w:val="000000"/>
        </w:rPr>
        <w:t>Question 7: Do companies agree that</w:t>
      </w:r>
      <w:r>
        <w:rPr>
          <w:b/>
        </w:rPr>
        <w:t xml:space="preserve"> UE should not stop T430 upon going to RRC_IDLE.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E3AF6" w14:paraId="518E86A5" w14:textId="77777777">
        <w:tc>
          <w:tcPr>
            <w:tcW w:w="1426" w:type="dxa"/>
            <w:shd w:val="clear" w:color="auto" w:fill="E7E6E6"/>
          </w:tcPr>
          <w:p w14:paraId="13B79175" w14:textId="77777777" w:rsidR="00BE3AF6" w:rsidRDefault="00E003E7">
            <w:pPr>
              <w:jc w:val="center"/>
              <w:rPr>
                <w:b/>
                <w:lang w:eastAsia="sv-SE"/>
              </w:rPr>
            </w:pPr>
            <w:r>
              <w:rPr>
                <w:b/>
                <w:lang w:eastAsia="sv-SE"/>
              </w:rPr>
              <w:t>Company</w:t>
            </w:r>
          </w:p>
        </w:tc>
        <w:tc>
          <w:tcPr>
            <w:tcW w:w="2113" w:type="dxa"/>
            <w:shd w:val="clear" w:color="auto" w:fill="E7E6E6"/>
          </w:tcPr>
          <w:p w14:paraId="0453E0F7" w14:textId="77777777" w:rsidR="00BE3AF6" w:rsidRDefault="00E003E7">
            <w:pPr>
              <w:jc w:val="center"/>
              <w:rPr>
                <w:b/>
                <w:lang w:eastAsia="sv-SE"/>
              </w:rPr>
            </w:pPr>
            <w:r>
              <w:rPr>
                <w:b/>
                <w:lang w:eastAsia="sv-SE"/>
              </w:rPr>
              <w:t>Agree/disagree</w:t>
            </w:r>
          </w:p>
        </w:tc>
        <w:tc>
          <w:tcPr>
            <w:tcW w:w="5954" w:type="dxa"/>
            <w:shd w:val="clear" w:color="auto" w:fill="E7E6E6"/>
          </w:tcPr>
          <w:p w14:paraId="20EA24B2" w14:textId="77777777" w:rsidR="00BE3AF6" w:rsidRDefault="00E003E7">
            <w:pPr>
              <w:jc w:val="center"/>
              <w:rPr>
                <w:b/>
                <w:lang w:eastAsia="sv-SE"/>
              </w:rPr>
            </w:pPr>
            <w:r>
              <w:rPr>
                <w:b/>
                <w:lang w:eastAsia="sv-SE"/>
              </w:rPr>
              <w:t>Additional comments</w:t>
            </w:r>
          </w:p>
        </w:tc>
      </w:tr>
      <w:tr w:rsidR="00BE3AF6" w14:paraId="620B683B" w14:textId="77777777">
        <w:tc>
          <w:tcPr>
            <w:tcW w:w="1426" w:type="dxa"/>
            <w:shd w:val="clear" w:color="auto" w:fill="auto"/>
          </w:tcPr>
          <w:p w14:paraId="63D05ACE" w14:textId="77777777" w:rsidR="00BE3AF6" w:rsidRDefault="00E003E7">
            <w:pPr>
              <w:rPr>
                <w:rFonts w:eastAsia="DengXian"/>
                <w:lang w:val="en-US"/>
              </w:rPr>
            </w:pPr>
            <w:r>
              <w:rPr>
                <w:rFonts w:eastAsia="DengXian" w:hint="eastAsia"/>
                <w:lang w:val="en-US"/>
              </w:rPr>
              <w:t>Xiaomi</w:t>
            </w:r>
          </w:p>
        </w:tc>
        <w:tc>
          <w:tcPr>
            <w:tcW w:w="2113" w:type="dxa"/>
            <w:shd w:val="clear" w:color="auto" w:fill="auto"/>
          </w:tcPr>
          <w:p w14:paraId="4B387C22" w14:textId="77777777" w:rsidR="00BE3AF6" w:rsidRDefault="00E003E7">
            <w:pPr>
              <w:rPr>
                <w:rFonts w:eastAsia="DengXian"/>
                <w:lang w:val="en-US"/>
              </w:rPr>
            </w:pPr>
            <w:r>
              <w:rPr>
                <w:rFonts w:eastAsia="DengXian" w:hint="eastAsia"/>
                <w:lang w:val="en-US"/>
              </w:rPr>
              <w:t>Agree</w:t>
            </w:r>
          </w:p>
        </w:tc>
        <w:tc>
          <w:tcPr>
            <w:tcW w:w="5954" w:type="dxa"/>
            <w:shd w:val="clear" w:color="auto" w:fill="auto"/>
          </w:tcPr>
          <w:p w14:paraId="50FF0263" w14:textId="77777777" w:rsidR="00BE3AF6" w:rsidRDefault="00BE3AF6">
            <w:pPr>
              <w:jc w:val="left"/>
              <w:rPr>
                <w:rFonts w:eastAsia="DengXian"/>
              </w:rPr>
            </w:pPr>
          </w:p>
        </w:tc>
      </w:tr>
      <w:tr w:rsidR="00BE3AF6" w14:paraId="28C5E721" w14:textId="77777777">
        <w:tc>
          <w:tcPr>
            <w:tcW w:w="1426" w:type="dxa"/>
            <w:shd w:val="clear" w:color="auto" w:fill="auto"/>
          </w:tcPr>
          <w:p w14:paraId="6AAA7839" w14:textId="0E8A4552" w:rsidR="00BE3AF6" w:rsidRDefault="004D597F">
            <w:pPr>
              <w:rPr>
                <w:rFonts w:eastAsia="DengXian"/>
              </w:rPr>
            </w:pPr>
            <w:r>
              <w:rPr>
                <w:rFonts w:eastAsia="DengXian"/>
              </w:rPr>
              <w:t>Qualcomm</w:t>
            </w:r>
          </w:p>
        </w:tc>
        <w:tc>
          <w:tcPr>
            <w:tcW w:w="2113" w:type="dxa"/>
            <w:shd w:val="clear" w:color="auto" w:fill="auto"/>
          </w:tcPr>
          <w:p w14:paraId="28D305EA" w14:textId="1DD948BB" w:rsidR="00BE3AF6" w:rsidRDefault="004D597F">
            <w:pPr>
              <w:rPr>
                <w:rFonts w:eastAsia="DengXian"/>
              </w:rPr>
            </w:pPr>
            <w:r>
              <w:rPr>
                <w:rFonts w:eastAsia="DengXian"/>
              </w:rPr>
              <w:t>Agree</w:t>
            </w:r>
          </w:p>
        </w:tc>
        <w:tc>
          <w:tcPr>
            <w:tcW w:w="5954" w:type="dxa"/>
            <w:shd w:val="clear" w:color="auto" w:fill="auto"/>
          </w:tcPr>
          <w:p w14:paraId="4296A85E" w14:textId="77777777" w:rsidR="00BE3AF6" w:rsidRDefault="00BE3AF6">
            <w:pPr>
              <w:rPr>
                <w:rFonts w:eastAsia="DengXian"/>
              </w:rPr>
            </w:pPr>
          </w:p>
        </w:tc>
      </w:tr>
      <w:tr w:rsidR="00AC1510" w14:paraId="497E2E0C" w14:textId="77777777" w:rsidTr="00081BB3">
        <w:tc>
          <w:tcPr>
            <w:tcW w:w="1426" w:type="dxa"/>
            <w:shd w:val="clear" w:color="auto" w:fill="auto"/>
          </w:tcPr>
          <w:p w14:paraId="61189B05" w14:textId="77777777" w:rsidR="00AC1510" w:rsidRDefault="00AC1510" w:rsidP="00081BB3">
            <w:pPr>
              <w:rPr>
                <w:rFonts w:eastAsia="DengXian"/>
              </w:rPr>
            </w:pPr>
            <w:r>
              <w:rPr>
                <w:rFonts w:eastAsia="DengXian" w:hint="eastAsia"/>
              </w:rPr>
              <w:t>v</w:t>
            </w:r>
            <w:r>
              <w:rPr>
                <w:rFonts w:eastAsia="DengXian"/>
              </w:rPr>
              <w:t>ivo</w:t>
            </w:r>
          </w:p>
        </w:tc>
        <w:tc>
          <w:tcPr>
            <w:tcW w:w="2113" w:type="dxa"/>
            <w:shd w:val="clear" w:color="auto" w:fill="auto"/>
          </w:tcPr>
          <w:p w14:paraId="08000B6D" w14:textId="77777777" w:rsidR="00AC1510" w:rsidRDefault="00AC1510" w:rsidP="00081BB3">
            <w:pPr>
              <w:rPr>
                <w:rFonts w:eastAsia="DengXian"/>
              </w:rPr>
            </w:pPr>
            <w:r>
              <w:rPr>
                <w:rFonts w:eastAsia="DengXian" w:hint="eastAsia"/>
              </w:rPr>
              <w:t>A</w:t>
            </w:r>
            <w:r>
              <w:rPr>
                <w:rFonts w:eastAsia="DengXian"/>
              </w:rPr>
              <w:t>gree</w:t>
            </w:r>
          </w:p>
        </w:tc>
        <w:tc>
          <w:tcPr>
            <w:tcW w:w="5954" w:type="dxa"/>
            <w:shd w:val="clear" w:color="auto" w:fill="auto"/>
          </w:tcPr>
          <w:p w14:paraId="04C30AB3" w14:textId="77777777" w:rsidR="00AC1510" w:rsidRDefault="00AC1510" w:rsidP="00081BB3">
            <w:pPr>
              <w:jc w:val="left"/>
              <w:rPr>
                <w:rFonts w:eastAsia="DengXian"/>
              </w:rPr>
            </w:pPr>
          </w:p>
        </w:tc>
      </w:tr>
      <w:tr w:rsidR="00FD54C8" w14:paraId="737D4539" w14:textId="77777777">
        <w:tc>
          <w:tcPr>
            <w:tcW w:w="1426" w:type="dxa"/>
            <w:shd w:val="clear" w:color="auto" w:fill="auto"/>
          </w:tcPr>
          <w:p w14:paraId="4B40B3AE" w14:textId="435C16DD" w:rsidR="00FD54C8" w:rsidRDefault="00FD54C8" w:rsidP="00FD54C8">
            <w:pPr>
              <w:rPr>
                <w:rFonts w:eastAsia="DengXian"/>
              </w:rPr>
            </w:pPr>
            <w:r>
              <w:rPr>
                <w:rFonts w:eastAsia="DengXian" w:hint="eastAsia"/>
              </w:rPr>
              <w:t>L</w:t>
            </w:r>
            <w:r>
              <w:rPr>
                <w:rFonts w:eastAsia="DengXian"/>
              </w:rPr>
              <w:t>enovo</w:t>
            </w:r>
          </w:p>
        </w:tc>
        <w:tc>
          <w:tcPr>
            <w:tcW w:w="2113" w:type="dxa"/>
            <w:shd w:val="clear" w:color="auto" w:fill="auto"/>
          </w:tcPr>
          <w:p w14:paraId="0C39FA1F" w14:textId="3EE5FD51" w:rsidR="00FD54C8" w:rsidRDefault="00FD54C8" w:rsidP="00FD54C8">
            <w:pPr>
              <w:rPr>
                <w:rFonts w:eastAsia="DengXian"/>
              </w:rPr>
            </w:pPr>
            <w:r>
              <w:rPr>
                <w:rFonts w:eastAsia="DengXian" w:hint="eastAsia"/>
              </w:rPr>
              <w:t>A</w:t>
            </w:r>
            <w:r>
              <w:rPr>
                <w:rFonts w:eastAsia="DengXian"/>
              </w:rPr>
              <w:t>gree</w:t>
            </w:r>
          </w:p>
        </w:tc>
        <w:tc>
          <w:tcPr>
            <w:tcW w:w="5954" w:type="dxa"/>
            <w:shd w:val="clear" w:color="auto" w:fill="auto"/>
          </w:tcPr>
          <w:p w14:paraId="273D3DEC" w14:textId="77777777" w:rsidR="00FD54C8" w:rsidRDefault="00FD54C8" w:rsidP="00FD54C8">
            <w:pPr>
              <w:rPr>
                <w:rFonts w:eastAsia="DengXian"/>
              </w:rPr>
            </w:pPr>
          </w:p>
        </w:tc>
      </w:tr>
      <w:tr w:rsidR="00BE3AF6" w14:paraId="7A5EA3EA" w14:textId="77777777">
        <w:tc>
          <w:tcPr>
            <w:tcW w:w="1426" w:type="dxa"/>
            <w:shd w:val="clear" w:color="auto" w:fill="auto"/>
          </w:tcPr>
          <w:p w14:paraId="27D58848" w14:textId="54FBAC6E" w:rsidR="00BE3AF6" w:rsidRDefault="00777A67">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D9ED46" w14:textId="1FE91F83" w:rsidR="00BE3AF6" w:rsidRDefault="00777A67">
            <w:pPr>
              <w:rPr>
                <w:rFonts w:eastAsia="DengXian"/>
              </w:rPr>
            </w:pPr>
            <w:r>
              <w:rPr>
                <w:rFonts w:eastAsia="DengXian" w:hint="eastAsia"/>
              </w:rPr>
              <w:t>A</w:t>
            </w:r>
            <w:r>
              <w:rPr>
                <w:rFonts w:eastAsia="DengXian"/>
              </w:rPr>
              <w:t>gree</w:t>
            </w:r>
          </w:p>
        </w:tc>
        <w:tc>
          <w:tcPr>
            <w:tcW w:w="5954" w:type="dxa"/>
            <w:shd w:val="clear" w:color="auto" w:fill="auto"/>
          </w:tcPr>
          <w:p w14:paraId="54707C55" w14:textId="77777777" w:rsidR="00BE3AF6" w:rsidRDefault="00BE3AF6">
            <w:pPr>
              <w:rPr>
                <w:rFonts w:eastAsia="DengXian"/>
              </w:rPr>
            </w:pPr>
          </w:p>
        </w:tc>
      </w:tr>
      <w:tr w:rsidR="003F24C5" w14:paraId="54A9789A" w14:textId="77777777">
        <w:tc>
          <w:tcPr>
            <w:tcW w:w="1426" w:type="dxa"/>
            <w:shd w:val="clear" w:color="auto" w:fill="auto"/>
          </w:tcPr>
          <w:p w14:paraId="1BC33C73" w14:textId="56918852" w:rsidR="003F24C5" w:rsidRDefault="003F24C5" w:rsidP="003F24C5">
            <w:pPr>
              <w:rPr>
                <w:rFonts w:eastAsia="DengXian"/>
              </w:rPr>
            </w:pPr>
            <w:proofErr w:type="spellStart"/>
            <w:r>
              <w:rPr>
                <w:rFonts w:eastAsia="DengXian"/>
              </w:rPr>
              <w:t>Sequans</w:t>
            </w:r>
            <w:proofErr w:type="spellEnd"/>
          </w:p>
        </w:tc>
        <w:tc>
          <w:tcPr>
            <w:tcW w:w="2113" w:type="dxa"/>
            <w:shd w:val="clear" w:color="auto" w:fill="auto"/>
          </w:tcPr>
          <w:p w14:paraId="2BF2C5BF" w14:textId="2827961F" w:rsidR="003F24C5" w:rsidRDefault="003F24C5" w:rsidP="003F24C5">
            <w:pPr>
              <w:rPr>
                <w:rFonts w:eastAsia="DengXian"/>
              </w:rPr>
            </w:pPr>
            <w:r>
              <w:rPr>
                <w:rFonts w:eastAsia="DengXian"/>
              </w:rPr>
              <w:t>Disagree</w:t>
            </w:r>
          </w:p>
        </w:tc>
        <w:tc>
          <w:tcPr>
            <w:tcW w:w="5954" w:type="dxa"/>
            <w:shd w:val="clear" w:color="auto" w:fill="auto"/>
          </w:tcPr>
          <w:p w14:paraId="11B6DF0F" w14:textId="77777777" w:rsidR="003F24C5" w:rsidRDefault="003F24C5" w:rsidP="003F24C5">
            <w:pPr>
              <w:rPr>
                <w:rFonts w:eastAsia="DengXian"/>
              </w:rPr>
            </w:pPr>
            <w:r>
              <w:rPr>
                <w:rFonts w:eastAsia="DengXian"/>
              </w:rPr>
              <w:t xml:space="preserve">If the UE goes to IDLE in a different cell we believe the timer should be stopped. </w:t>
            </w:r>
          </w:p>
          <w:p w14:paraId="1B98EC2F" w14:textId="2F97F3FA" w:rsidR="003F24C5" w:rsidRDefault="003F24C5" w:rsidP="003F24C5">
            <w:pPr>
              <w:rPr>
                <w:rFonts w:eastAsia="DengXian"/>
              </w:rPr>
            </w:pPr>
            <w:r>
              <w:rPr>
                <w:rFonts w:eastAsia="DengXian"/>
              </w:rPr>
              <w:t>So it looks better to keep the existing text and let the UE do this by implementation if it wishes to do so.</w:t>
            </w:r>
          </w:p>
        </w:tc>
      </w:tr>
      <w:tr w:rsidR="003F24C5" w14:paraId="12CA375F" w14:textId="77777777">
        <w:tc>
          <w:tcPr>
            <w:tcW w:w="1426" w:type="dxa"/>
            <w:shd w:val="clear" w:color="auto" w:fill="auto"/>
          </w:tcPr>
          <w:p w14:paraId="04848843" w14:textId="7992AAF6" w:rsidR="003F24C5" w:rsidRDefault="00675D87" w:rsidP="003F24C5">
            <w:pPr>
              <w:rPr>
                <w:rFonts w:eastAsia="DengXian"/>
              </w:rPr>
            </w:pPr>
            <w:r>
              <w:rPr>
                <w:rFonts w:eastAsia="DengXian"/>
              </w:rPr>
              <w:t>Samsung</w:t>
            </w:r>
          </w:p>
        </w:tc>
        <w:tc>
          <w:tcPr>
            <w:tcW w:w="2113" w:type="dxa"/>
            <w:shd w:val="clear" w:color="auto" w:fill="auto"/>
          </w:tcPr>
          <w:p w14:paraId="6B6C1D6C" w14:textId="4EF4F105" w:rsidR="003F24C5" w:rsidRDefault="003075D8" w:rsidP="003F24C5">
            <w:pPr>
              <w:rPr>
                <w:rFonts w:eastAsia="DengXian"/>
              </w:rPr>
            </w:pPr>
            <w:r>
              <w:rPr>
                <w:rFonts w:eastAsia="DengXian"/>
              </w:rPr>
              <w:t>A</w:t>
            </w:r>
            <w:r w:rsidR="00675D87">
              <w:rPr>
                <w:rFonts w:eastAsia="DengXian"/>
              </w:rPr>
              <w:t>gree</w:t>
            </w:r>
          </w:p>
        </w:tc>
        <w:tc>
          <w:tcPr>
            <w:tcW w:w="5954" w:type="dxa"/>
            <w:shd w:val="clear" w:color="auto" w:fill="auto"/>
          </w:tcPr>
          <w:p w14:paraId="2DB1A315" w14:textId="7DED1B48" w:rsidR="003F24C5" w:rsidRDefault="003075D8" w:rsidP="003F24C5">
            <w:pPr>
              <w:jc w:val="left"/>
              <w:rPr>
                <w:rFonts w:eastAsia="DengXian"/>
              </w:rPr>
            </w:pPr>
            <w:r>
              <w:rPr>
                <w:rFonts w:eastAsia="DengXian"/>
              </w:rPr>
              <w:t>No need to force UE to stop T430 upon entering idle mode. It can leave to UE implementation.</w:t>
            </w:r>
            <w:r w:rsidR="00675D87">
              <w:rPr>
                <w:rFonts w:eastAsia="DengXian"/>
              </w:rPr>
              <w:t xml:space="preserve"> </w:t>
            </w:r>
          </w:p>
        </w:tc>
      </w:tr>
      <w:tr w:rsidR="003F24C5" w14:paraId="6DE206F6" w14:textId="77777777">
        <w:tc>
          <w:tcPr>
            <w:tcW w:w="1426" w:type="dxa"/>
            <w:shd w:val="clear" w:color="auto" w:fill="auto"/>
          </w:tcPr>
          <w:p w14:paraId="72BAE9B6" w14:textId="77777777" w:rsidR="003F24C5" w:rsidRDefault="003F24C5" w:rsidP="003F24C5">
            <w:pPr>
              <w:rPr>
                <w:rFonts w:eastAsia="DengXian"/>
              </w:rPr>
            </w:pPr>
          </w:p>
        </w:tc>
        <w:tc>
          <w:tcPr>
            <w:tcW w:w="2113" w:type="dxa"/>
            <w:shd w:val="clear" w:color="auto" w:fill="auto"/>
          </w:tcPr>
          <w:p w14:paraId="07A4DFC9" w14:textId="77777777" w:rsidR="003F24C5" w:rsidRDefault="003F24C5" w:rsidP="003F24C5">
            <w:pPr>
              <w:rPr>
                <w:rFonts w:eastAsia="DengXian"/>
              </w:rPr>
            </w:pPr>
          </w:p>
        </w:tc>
        <w:tc>
          <w:tcPr>
            <w:tcW w:w="5954" w:type="dxa"/>
            <w:shd w:val="clear" w:color="auto" w:fill="auto"/>
          </w:tcPr>
          <w:p w14:paraId="5B29CE73" w14:textId="77777777" w:rsidR="003F24C5" w:rsidRDefault="003F24C5" w:rsidP="003F24C5">
            <w:pPr>
              <w:rPr>
                <w:rFonts w:eastAsia="DengXian"/>
              </w:rPr>
            </w:pPr>
          </w:p>
        </w:tc>
      </w:tr>
      <w:tr w:rsidR="003F24C5" w14:paraId="2FEBB845" w14:textId="77777777">
        <w:tc>
          <w:tcPr>
            <w:tcW w:w="1426" w:type="dxa"/>
            <w:shd w:val="clear" w:color="auto" w:fill="auto"/>
          </w:tcPr>
          <w:p w14:paraId="13320EDF" w14:textId="77777777" w:rsidR="003F24C5" w:rsidRDefault="003F24C5" w:rsidP="003F24C5">
            <w:pPr>
              <w:rPr>
                <w:rFonts w:eastAsia="DengXian"/>
              </w:rPr>
            </w:pPr>
          </w:p>
        </w:tc>
        <w:tc>
          <w:tcPr>
            <w:tcW w:w="2113" w:type="dxa"/>
            <w:shd w:val="clear" w:color="auto" w:fill="auto"/>
          </w:tcPr>
          <w:p w14:paraId="02712C19" w14:textId="77777777" w:rsidR="003F24C5" w:rsidRDefault="003F24C5" w:rsidP="003F24C5">
            <w:pPr>
              <w:rPr>
                <w:rFonts w:eastAsia="DengXian"/>
              </w:rPr>
            </w:pPr>
          </w:p>
        </w:tc>
        <w:tc>
          <w:tcPr>
            <w:tcW w:w="5954" w:type="dxa"/>
            <w:shd w:val="clear" w:color="auto" w:fill="auto"/>
          </w:tcPr>
          <w:p w14:paraId="4AB57F91" w14:textId="77777777" w:rsidR="003F24C5" w:rsidRDefault="003F24C5" w:rsidP="003F24C5">
            <w:pPr>
              <w:rPr>
                <w:rFonts w:eastAsia="DengXian"/>
              </w:rPr>
            </w:pPr>
          </w:p>
        </w:tc>
      </w:tr>
      <w:tr w:rsidR="003F24C5" w14:paraId="5FE7E0DD"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108EA57"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12B2B8"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5F0FA4" w14:textId="77777777" w:rsidR="003F24C5" w:rsidRDefault="003F24C5" w:rsidP="003F24C5">
            <w:pPr>
              <w:jc w:val="left"/>
              <w:rPr>
                <w:rFonts w:eastAsia="DengXian"/>
              </w:rPr>
            </w:pPr>
          </w:p>
        </w:tc>
      </w:tr>
      <w:tr w:rsidR="003F24C5" w14:paraId="2A929F6B" w14:textId="77777777">
        <w:tc>
          <w:tcPr>
            <w:tcW w:w="1426" w:type="dxa"/>
            <w:shd w:val="clear" w:color="auto" w:fill="auto"/>
          </w:tcPr>
          <w:p w14:paraId="5DAA79C4" w14:textId="77777777" w:rsidR="003F24C5" w:rsidRDefault="003F24C5" w:rsidP="003F24C5">
            <w:pPr>
              <w:rPr>
                <w:rFonts w:eastAsia="DengXian"/>
              </w:rPr>
            </w:pPr>
          </w:p>
        </w:tc>
        <w:tc>
          <w:tcPr>
            <w:tcW w:w="2113" w:type="dxa"/>
            <w:shd w:val="clear" w:color="auto" w:fill="auto"/>
          </w:tcPr>
          <w:p w14:paraId="700E3B3A" w14:textId="77777777" w:rsidR="003F24C5" w:rsidRDefault="003F24C5" w:rsidP="003F24C5">
            <w:pPr>
              <w:rPr>
                <w:rFonts w:eastAsia="DengXian"/>
              </w:rPr>
            </w:pPr>
          </w:p>
        </w:tc>
        <w:tc>
          <w:tcPr>
            <w:tcW w:w="5954" w:type="dxa"/>
            <w:shd w:val="clear" w:color="auto" w:fill="auto"/>
          </w:tcPr>
          <w:p w14:paraId="6D0316E7" w14:textId="77777777" w:rsidR="003F24C5" w:rsidRDefault="003F24C5" w:rsidP="003F24C5">
            <w:pPr>
              <w:jc w:val="left"/>
              <w:rPr>
                <w:rFonts w:eastAsia="DengXian"/>
              </w:rPr>
            </w:pPr>
          </w:p>
        </w:tc>
      </w:tr>
      <w:tr w:rsidR="003F24C5" w14:paraId="01279173"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5FA9D51"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721747"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F3B304" w14:textId="77777777" w:rsidR="003F24C5" w:rsidRDefault="003F24C5" w:rsidP="003F24C5">
            <w:pPr>
              <w:jc w:val="left"/>
              <w:rPr>
                <w:rFonts w:eastAsia="DengXian"/>
              </w:rPr>
            </w:pPr>
          </w:p>
        </w:tc>
      </w:tr>
      <w:tr w:rsidR="003F24C5" w14:paraId="6C7F1429"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60398F4" w14:textId="77777777" w:rsidR="003F24C5" w:rsidRDefault="003F24C5" w:rsidP="003F24C5">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30FC0FA"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E6B112E" w14:textId="77777777" w:rsidR="003F24C5" w:rsidRDefault="003F24C5" w:rsidP="003F24C5">
            <w:pPr>
              <w:jc w:val="left"/>
              <w:rPr>
                <w:rFonts w:eastAsia="DengXian"/>
              </w:rPr>
            </w:pPr>
          </w:p>
        </w:tc>
      </w:tr>
      <w:tr w:rsidR="003F24C5" w14:paraId="2EF30BE7"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62354BE0"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1ACA84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7C01504" w14:textId="77777777" w:rsidR="003F24C5" w:rsidRDefault="003F24C5" w:rsidP="003F24C5">
            <w:pPr>
              <w:jc w:val="left"/>
              <w:rPr>
                <w:rFonts w:eastAsia="DengXian"/>
              </w:rPr>
            </w:pPr>
          </w:p>
        </w:tc>
      </w:tr>
      <w:tr w:rsidR="003F24C5" w14:paraId="1273D39B"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1C6167"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4D18703"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535225A" w14:textId="77777777" w:rsidR="003F24C5" w:rsidRDefault="003F24C5" w:rsidP="003F24C5">
            <w:pPr>
              <w:jc w:val="left"/>
              <w:rPr>
                <w:rFonts w:eastAsia="DengXian"/>
              </w:rPr>
            </w:pPr>
          </w:p>
        </w:tc>
      </w:tr>
      <w:tr w:rsidR="003F24C5" w14:paraId="0BC4A1E8"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0898CFF"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7F2C224"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70EBF0F" w14:textId="77777777" w:rsidR="003F24C5" w:rsidRDefault="003F24C5" w:rsidP="003F24C5">
            <w:pPr>
              <w:jc w:val="left"/>
              <w:rPr>
                <w:rFonts w:eastAsia="DengXian"/>
              </w:rPr>
            </w:pPr>
          </w:p>
        </w:tc>
      </w:tr>
      <w:tr w:rsidR="003F24C5" w14:paraId="6AB2308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183F3B6"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E2949F6"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0728B9" w14:textId="77777777" w:rsidR="003F24C5" w:rsidRDefault="003F24C5" w:rsidP="003F24C5">
            <w:pPr>
              <w:jc w:val="left"/>
              <w:rPr>
                <w:rFonts w:eastAsia="DengXian"/>
              </w:rPr>
            </w:pPr>
          </w:p>
        </w:tc>
      </w:tr>
      <w:tr w:rsidR="003F24C5" w14:paraId="5A6FAA6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50FD67EA"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4885BEB"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E3B0D08" w14:textId="77777777" w:rsidR="003F24C5" w:rsidRDefault="003F24C5" w:rsidP="003F24C5">
            <w:pPr>
              <w:jc w:val="left"/>
              <w:rPr>
                <w:rFonts w:eastAsia="DengXian"/>
              </w:rPr>
            </w:pPr>
          </w:p>
        </w:tc>
      </w:tr>
      <w:tr w:rsidR="003F24C5" w14:paraId="7A3186F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08E8D144" w14:textId="77777777" w:rsidR="003F24C5" w:rsidRDefault="003F24C5" w:rsidP="003F24C5">
            <w:pPr>
              <w:jc w:val="cente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6B0D8BF" w14:textId="77777777" w:rsidR="003F24C5" w:rsidRDefault="003F24C5" w:rsidP="003F24C5">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7F653" w14:textId="77777777" w:rsidR="003F24C5" w:rsidRDefault="003F24C5" w:rsidP="003F24C5">
            <w:pPr>
              <w:jc w:val="left"/>
              <w:rPr>
                <w:rFonts w:eastAsia="DengXian"/>
              </w:rPr>
            </w:pPr>
          </w:p>
        </w:tc>
      </w:tr>
    </w:tbl>
    <w:p w14:paraId="5912E5FA" w14:textId="77777777" w:rsidR="00BE3AF6" w:rsidRDefault="00BE3AF6"/>
    <w:p w14:paraId="450D8F99" w14:textId="77777777" w:rsidR="00BE3AF6" w:rsidRDefault="00BE3AF6"/>
    <w:p w14:paraId="344AAA03" w14:textId="77777777" w:rsidR="00BE3AF6" w:rsidRDefault="00BE3AF6"/>
    <w:p w14:paraId="2F690F3B" w14:textId="45D74E16" w:rsidR="00BE3AF6" w:rsidRDefault="00E003E7">
      <w:pPr>
        <w:pStyle w:val="Heading2"/>
        <w:numPr>
          <w:ilvl w:val="1"/>
          <w:numId w:val="12"/>
        </w:numPr>
        <w:tabs>
          <w:tab w:val="left" w:pos="576"/>
        </w:tabs>
        <w:rPr>
          <w:rFonts w:cs="Times New Roman"/>
        </w:rPr>
      </w:pPr>
      <w:r>
        <w:rPr>
          <w:rFonts w:cs="Times New Roman"/>
        </w:rPr>
        <w:lastRenderedPageBreak/>
        <w:t>Neighbour cell</w:t>
      </w:r>
    </w:p>
    <w:p w14:paraId="71663AC3" w14:textId="77777777" w:rsidR="00AD5850" w:rsidRDefault="00AD5850" w:rsidP="00AD5850">
      <w:pPr>
        <w:pStyle w:val="Heading3"/>
      </w:pPr>
      <w:r>
        <w:t>Clarification on epoch time</w:t>
      </w:r>
    </w:p>
    <w:p w14:paraId="79E94113" w14:textId="77777777" w:rsidR="00AD5850" w:rsidRDefault="00AD5850" w:rsidP="00AD5850">
      <w:r>
        <w:t xml:space="preserve">In [3], the epoch time for neighbour cell is discussed. In the current TS 38.331, the field description for </w:t>
      </w:r>
      <w:proofErr w:type="spellStart"/>
      <w:r>
        <w:rPr>
          <w:i/>
        </w:rPr>
        <w:t>epochTime</w:t>
      </w:r>
      <w:proofErr w:type="spellEnd"/>
      <w:r>
        <w:t xml:space="preserve"> is as follows.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D5850" w14:paraId="7E57537F" w14:textId="77777777" w:rsidTr="0092460B">
        <w:tc>
          <w:tcPr>
            <w:tcW w:w="10201" w:type="dxa"/>
            <w:tcBorders>
              <w:top w:val="single" w:sz="4" w:space="0" w:color="auto"/>
              <w:left w:val="single" w:sz="4" w:space="0" w:color="auto"/>
              <w:bottom w:val="single" w:sz="4" w:space="0" w:color="auto"/>
              <w:right w:val="single" w:sz="4" w:space="0" w:color="auto"/>
            </w:tcBorders>
          </w:tcPr>
          <w:p w14:paraId="04726806" w14:textId="77777777" w:rsidR="00AD5850" w:rsidRDefault="00AD5850" w:rsidP="0092460B">
            <w:pPr>
              <w:pStyle w:val="TAL"/>
              <w:rPr>
                <w:b/>
                <w:i/>
                <w:szCs w:val="22"/>
                <w:lang w:eastAsia="sv-SE"/>
              </w:rPr>
            </w:pPr>
            <w:proofErr w:type="spellStart"/>
            <w:r>
              <w:rPr>
                <w:b/>
                <w:i/>
                <w:szCs w:val="22"/>
                <w:lang w:eastAsia="sv-SE"/>
              </w:rPr>
              <w:t>epochTime</w:t>
            </w:r>
            <w:proofErr w:type="spellEnd"/>
          </w:p>
          <w:p w14:paraId="340D53DF" w14:textId="77777777" w:rsidR="00AD5850" w:rsidRDefault="00AD5850" w:rsidP="0092460B">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from the serving satellite ephemeris, otherwise the field is based on the timing of the serving cell, i.e. the SFN and sub-frame number indicated in this field refers to the SFN and sub-frame of the serving cell. In case of handover, this field is based on the timing of the target cell, i.e. the SFN and sub-frame number indicated in this field refers to the SFN and sub-frame of the target cell. </w:t>
            </w:r>
            <w:r>
              <w:rPr>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SIB1.</w:t>
            </w:r>
          </w:p>
        </w:tc>
      </w:tr>
    </w:tbl>
    <w:p w14:paraId="772B25E5" w14:textId="77777777" w:rsidR="00AD5850" w:rsidRDefault="00AD5850" w:rsidP="00AD5850">
      <w:pPr>
        <w:spacing w:before="240" w:after="0"/>
        <w:rPr>
          <w:lang w:val="en-US"/>
        </w:rPr>
      </w:pPr>
      <w:r>
        <w:rPr>
          <w:rFonts w:hint="eastAsia"/>
          <w:lang w:val="en-US"/>
        </w:rPr>
        <w:t>B</w:t>
      </w:r>
      <w:r>
        <w:rPr>
          <w:lang w:val="en-US"/>
        </w:rPr>
        <w:t>ased on previous agreements and the field description, it is clear that:</w:t>
      </w:r>
    </w:p>
    <w:p w14:paraId="4D59BEA6" w14:textId="77777777" w:rsidR="00AD5850" w:rsidRDefault="00AD5850" w:rsidP="00AD5850">
      <w:pPr>
        <w:numPr>
          <w:ilvl w:val="0"/>
          <w:numId w:val="16"/>
        </w:numPr>
        <w:spacing w:after="0"/>
        <w:jc w:val="left"/>
      </w:pPr>
      <w:r>
        <w:rPr>
          <w:lang w:val="en-US"/>
        </w:rPr>
        <w:t>If e</w:t>
      </w:r>
      <w:r>
        <w:t>poch time for neighbour cell</w:t>
      </w:r>
      <w:r>
        <w:rPr>
          <w:lang w:val="en-US"/>
        </w:rPr>
        <w:t xml:space="preserve"> is absent in </w:t>
      </w:r>
      <w:proofErr w:type="spellStart"/>
      <w:r>
        <w:rPr>
          <w:i/>
          <w:lang w:val="en-US"/>
        </w:rPr>
        <w:t>ntn-Config</w:t>
      </w:r>
      <w:proofErr w:type="spellEnd"/>
      <w:r>
        <w:rPr>
          <w:lang w:val="en-US"/>
        </w:rPr>
        <w:t xml:space="preserve"> provided via </w:t>
      </w:r>
      <w:r>
        <w:rPr>
          <w:i/>
          <w:lang w:val="en-US"/>
        </w:rPr>
        <w:t>NTN-</w:t>
      </w:r>
      <w:proofErr w:type="spellStart"/>
      <w:r>
        <w:rPr>
          <w:i/>
          <w:lang w:val="en-US"/>
        </w:rPr>
        <w:t>NeighCellConfig</w:t>
      </w:r>
      <w:proofErr w:type="spellEnd"/>
      <w:r>
        <w:rPr>
          <w:lang w:val="en-US"/>
        </w:rPr>
        <w:t>, the UE uses epoch time for serving cell;</w:t>
      </w:r>
    </w:p>
    <w:p w14:paraId="06F3B4E9" w14:textId="77777777" w:rsidR="00AD5850" w:rsidRDefault="00AD5850" w:rsidP="00AD5850">
      <w:pPr>
        <w:numPr>
          <w:ilvl w:val="0"/>
          <w:numId w:val="16"/>
        </w:numPr>
        <w:spacing w:after="0"/>
        <w:jc w:val="left"/>
      </w:pPr>
      <w:r>
        <w:t xml:space="preserve">If </w:t>
      </w:r>
      <w:r>
        <w:rPr>
          <w:lang w:val="en-US"/>
        </w:rPr>
        <w:t>e</w:t>
      </w:r>
      <w:r>
        <w:t>poch time for serving cell is absent, the epoch time is the end of SI window where this SIB19 is scheduled;</w:t>
      </w:r>
    </w:p>
    <w:p w14:paraId="4E6FF083" w14:textId="77777777" w:rsidR="00AD5850" w:rsidRDefault="00AD5850" w:rsidP="00AD5850">
      <w:pPr>
        <w:spacing w:after="0"/>
      </w:pPr>
      <w:r>
        <w:t xml:space="preserve">However, if both </w:t>
      </w:r>
      <w:r>
        <w:rPr>
          <w:lang w:val="en-US"/>
        </w:rPr>
        <w:t>e</w:t>
      </w:r>
      <w:r>
        <w:t xml:space="preserve">poch time for serving cell and </w:t>
      </w:r>
      <w:r>
        <w:rPr>
          <w:lang w:val="en-US"/>
        </w:rPr>
        <w:t>e</w:t>
      </w:r>
      <w:r>
        <w:t xml:space="preserve">poch time for neighbour cell are absent, it is unclear whether the UE can use the end of SI window where this SIB19 is scheduled as the </w:t>
      </w:r>
      <w:r>
        <w:rPr>
          <w:rFonts w:hint="eastAsia"/>
        </w:rPr>
        <w:t>epoch</w:t>
      </w:r>
      <w:r>
        <w:t xml:space="preserve"> time for the neighbouring cell.</w:t>
      </w:r>
    </w:p>
    <w:p w14:paraId="376AAF53" w14:textId="77777777" w:rsidR="00AD5850" w:rsidRDefault="00AD5850" w:rsidP="00AD5850">
      <w:pPr>
        <w:spacing w:after="0"/>
      </w:pPr>
    </w:p>
    <w:p w14:paraId="12D4E5E9" w14:textId="77777777" w:rsidR="00AD5850" w:rsidRDefault="00AD5850" w:rsidP="00AD5850">
      <w:pPr>
        <w:rPr>
          <w:rFonts w:cs="Arial"/>
          <w:b/>
          <w:bCs/>
          <w:color w:val="000000" w:themeColor="text1"/>
        </w:rPr>
      </w:pPr>
      <w:r>
        <w:rPr>
          <w:rFonts w:cs="Arial"/>
          <w:b/>
          <w:color w:val="000000"/>
        </w:rPr>
        <w:t xml:space="preserve">Question 8: Do companies agree that </w:t>
      </w:r>
      <w:r>
        <w:rPr>
          <w:b/>
          <w:lang w:val="en-US"/>
        </w:rPr>
        <w:t>if both epoch time for serving cell and epoch time for neighbor cell are absent</w:t>
      </w:r>
      <w:r>
        <w:rPr>
          <w:rFonts w:hint="eastAsia"/>
          <w:b/>
          <w:lang w:val="en-US"/>
        </w:rPr>
        <w:t>,</w:t>
      </w:r>
      <w:r>
        <w:rPr>
          <w:b/>
          <w:lang w:val="en-US"/>
        </w:rPr>
        <w:t xml:space="preserve"> the epoch time for neighbor cell is the end of SI window where this SIB19 is scheduled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288B08FA" w14:textId="77777777" w:rsidTr="0092460B">
        <w:tc>
          <w:tcPr>
            <w:tcW w:w="1426" w:type="dxa"/>
            <w:shd w:val="clear" w:color="auto" w:fill="E7E6E6"/>
          </w:tcPr>
          <w:p w14:paraId="0C84DE8F" w14:textId="77777777" w:rsidR="00AD5850" w:rsidRDefault="00AD5850" w:rsidP="0092460B">
            <w:pPr>
              <w:jc w:val="center"/>
              <w:rPr>
                <w:b/>
                <w:lang w:eastAsia="sv-SE"/>
              </w:rPr>
            </w:pPr>
            <w:r>
              <w:rPr>
                <w:b/>
                <w:lang w:eastAsia="sv-SE"/>
              </w:rPr>
              <w:t>Company</w:t>
            </w:r>
          </w:p>
        </w:tc>
        <w:tc>
          <w:tcPr>
            <w:tcW w:w="2113" w:type="dxa"/>
            <w:shd w:val="clear" w:color="auto" w:fill="E7E6E6"/>
          </w:tcPr>
          <w:p w14:paraId="605ACF4A" w14:textId="77777777" w:rsidR="00AD5850" w:rsidRDefault="00AD5850" w:rsidP="0092460B">
            <w:pPr>
              <w:jc w:val="center"/>
              <w:rPr>
                <w:b/>
                <w:lang w:eastAsia="sv-SE"/>
              </w:rPr>
            </w:pPr>
            <w:r>
              <w:rPr>
                <w:b/>
                <w:lang w:eastAsia="sv-SE"/>
              </w:rPr>
              <w:t>Agree/disagree</w:t>
            </w:r>
          </w:p>
        </w:tc>
        <w:tc>
          <w:tcPr>
            <w:tcW w:w="5954" w:type="dxa"/>
            <w:shd w:val="clear" w:color="auto" w:fill="E7E6E6"/>
          </w:tcPr>
          <w:p w14:paraId="16CF44B1" w14:textId="77777777" w:rsidR="00AD5850" w:rsidRDefault="00AD5850" w:rsidP="0092460B">
            <w:pPr>
              <w:jc w:val="center"/>
              <w:rPr>
                <w:b/>
                <w:lang w:eastAsia="sv-SE"/>
              </w:rPr>
            </w:pPr>
            <w:r>
              <w:rPr>
                <w:b/>
                <w:lang w:eastAsia="sv-SE"/>
              </w:rPr>
              <w:t>Additional comments</w:t>
            </w:r>
          </w:p>
        </w:tc>
      </w:tr>
      <w:tr w:rsidR="00AD5850" w14:paraId="49DCE21C" w14:textId="77777777" w:rsidTr="0092460B">
        <w:tc>
          <w:tcPr>
            <w:tcW w:w="1426" w:type="dxa"/>
            <w:shd w:val="clear" w:color="auto" w:fill="auto"/>
          </w:tcPr>
          <w:p w14:paraId="78E42E04" w14:textId="77777777" w:rsidR="00AD5850" w:rsidRDefault="00AD5850" w:rsidP="0092460B">
            <w:pPr>
              <w:rPr>
                <w:rFonts w:eastAsia="DengXian"/>
                <w:lang w:val="en-US"/>
              </w:rPr>
            </w:pPr>
            <w:r>
              <w:rPr>
                <w:rFonts w:eastAsia="DengXian" w:hint="eastAsia"/>
                <w:lang w:val="en-US"/>
              </w:rPr>
              <w:t>Xiaomi</w:t>
            </w:r>
          </w:p>
        </w:tc>
        <w:tc>
          <w:tcPr>
            <w:tcW w:w="2113" w:type="dxa"/>
            <w:shd w:val="clear" w:color="auto" w:fill="auto"/>
          </w:tcPr>
          <w:p w14:paraId="64C64F6E" w14:textId="77777777" w:rsidR="00AD5850" w:rsidRDefault="00AD5850" w:rsidP="0092460B">
            <w:pPr>
              <w:rPr>
                <w:rFonts w:eastAsia="DengXian"/>
                <w:lang w:val="en-US"/>
              </w:rPr>
            </w:pPr>
            <w:r>
              <w:rPr>
                <w:rFonts w:eastAsia="DengXian" w:hint="eastAsia"/>
                <w:lang w:val="en-US"/>
              </w:rPr>
              <w:t>Agree</w:t>
            </w:r>
          </w:p>
        </w:tc>
        <w:tc>
          <w:tcPr>
            <w:tcW w:w="5954" w:type="dxa"/>
            <w:shd w:val="clear" w:color="auto" w:fill="auto"/>
          </w:tcPr>
          <w:p w14:paraId="26E21218" w14:textId="77777777" w:rsidR="00AD5850" w:rsidRDefault="00AD5850" w:rsidP="0092460B">
            <w:pPr>
              <w:jc w:val="left"/>
              <w:rPr>
                <w:rFonts w:eastAsia="DengXian"/>
              </w:rPr>
            </w:pPr>
          </w:p>
        </w:tc>
      </w:tr>
      <w:tr w:rsidR="00AD5850" w14:paraId="74F30F2F" w14:textId="77777777" w:rsidTr="0092460B">
        <w:tc>
          <w:tcPr>
            <w:tcW w:w="1426" w:type="dxa"/>
            <w:shd w:val="clear" w:color="auto" w:fill="auto"/>
          </w:tcPr>
          <w:p w14:paraId="39DB1946" w14:textId="77777777" w:rsidR="00AD5850" w:rsidRDefault="00AD5850" w:rsidP="0092460B">
            <w:pPr>
              <w:rPr>
                <w:rFonts w:eastAsia="DengXian"/>
              </w:rPr>
            </w:pPr>
            <w:r>
              <w:rPr>
                <w:rFonts w:eastAsia="DengXian"/>
              </w:rPr>
              <w:t>Qualcomm</w:t>
            </w:r>
          </w:p>
        </w:tc>
        <w:tc>
          <w:tcPr>
            <w:tcW w:w="2113" w:type="dxa"/>
            <w:shd w:val="clear" w:color="auto" w:fill="auto"/>
          </w:tcPr>
          <w:p w14:paraId="256568C0" w14:textId="77777777" w:rsidR="00AD5850" w:rsidRDefault="00AD5850" w:rsidP="0092460B">
            <w:pPr>
              <w:rPr>
                <w:rFonts w:eastAsia="DengXian"/>
              </w:rPr>
            </w:pPr>
            <w:r>
              <w:rPr>
                <w:rFonts w:eastAsia="DengXian"/>
              </w:rPr>
              <w:t>Agree</w:t>
            </w:r>
          </w:p>
        </w:tc>
        <w:tc>
          <w:tcPr>
            <w:tcW w:w="5954" w:type="dxa"/>
            <w:shd w:val="clear" w:color="auto" w:fill="auto"/>
          </w:tcPr>
          <w:p w14:paraId="3E704AD1" w14:textId="77777777" w:rsidR="00AD5850" w:rsidRDefault="00AD5850" w:rsidP="0092460B">
            <w:pPr>
              <w:rPr>
                <w:rFonts w:eastAsia="DengXian"/>
              </w:rPr>
            </w:pPr>
            <w:proofErr w:type="spellStart"/>
            <w:r>
              <w:rPr>
                <w:rFonts w:eastAsia="DengXian"/>
              </w:rPr>
              <w:t>Neighbor</w:t>
            </w:r>
            <w:proofErr w:type="spellEnd"/>
            <w:r>
              <w:rPr>
                <w:rFonts w:eastAsia="DengXian"/>
              </w:rPr>
              <w:t xml:space="preserve"> cell anyway has to follow the serving cell epoch time. This seems already clear.</w:t>
            </w:r>
          </w:p>
        </w:tc>
      </w:tr>
      <w:tr w:rsidR="00AD5850" w14:paraId="2296EAE3" w14:textId="77777777" w:rsidTr="0092460B">
        <w:tc>
          <w:tcPr>
            <w:tcW w:w="1426" w:type="dxa"/>
            <w:shd w:val="clear" w:color="auto" w:fill="auto"/>
          </w:tcPr>
          <w:p w14:paraId="2B9A876B" w14:textId="77777777" w:rsidR="00AD5850" w:rsidRDefault="00AD5850" w:rsidP="0092460B">
            <w:pPr>
              <w:rPr>
                <w:rFonts w:eastAsia="DengXian"/>
              </w:rPr>
            </w:pPr>
            <w:r>
              <w:rPr>
                <w:rFonts w:eastAsia="DengXian" w:hint="eastAsia"/>
              </w:rPr>
              <w:t>v</w:t>
            </w:r>
            <w:r>
              <w:rPr>
                <w:rFonts w:eastAsia="DengXian"/>
              </w:rPr>
              <w:t>ivo</w:t>
            </w:r>
          </w:p>
        </w:tc>
        <w:tc>
          <w:tcPr>
            <w:tcW w:w="2113" w:type="dxa"/>
            <w:shd w:val="clear" w:color="auto" w:fill="auto"/>
          </w:tcPr>
          <w:p w14:paraId="6249EBC3" w14:textId="77777777" w:rsidR="00AD5850" w:rsidRDefault="00AD5850" w:rsidP="0092460B">
            <w:pPr>
              <w:rPr>
                <w:rFonts w:eastAsia="DengXian"/>
              </w:rPr>
            </w:pPr>
            <w:r>
              <w:rPr>
                <w:rFonts w:eastAsia="DengXian" w:hint="eastAsia"/>
              </w:rPr>
              <w:t>S</w:t>
            </w:r>
            <w:r>
              <w:rPr>
                <w:rFonts w:eastAsia="DengXian"/>
              </w:rPr>
              <w:t>ee comments</w:t>
            </w:r>
          </w:p>
        </w:tc>
        <w:tc>
          <w:tcPr>
            <w:tcW w:w="5954" w:type="dxa"/>
            <w:shd w:val="clear" w:color="auto" w:fill="auto"/>
          </w:tcPr>
          <w:p w14:paraId="48E67427" w14:textId="77777777" w:rsidR="00AD5850" w:rsidRPr="0015402E" w:rsidRDefault="00AD5850" w:rsidP="0092460B">
            <w:pPr>
              <w:jc w:val="left"/>
              <w:rPr>
                <w:rFonts w:eastAsia="DengXian"/>
              </w:rPr>
            </w:pPr>
            <w:r w:rsidRPr="0015402E">
              <w:rPr>
                <w:rFonts w:eastAsia="DengXian" w:hint="eastAsia"/>
              </w:rPr>
              <w:t>B</w:t>
            </w:r>
            <w:r w:rsidRPr="0015402E">
              <w:rPr>
                <w:rFonts w:eastAsia="DengXian"/>
              </w:rPr>
              <w:t>ased on the current field description, if</w:t>
            </w:r>
            <w:r w:rsidRPr="0015402E">
              <w:t xml:space="preserve"> </w:t>
            </w:r>
            <w:r w:rsidRPr="0015402E">
              <w:rPr>
                <w:lang w:val="en-US"/>
              </w:rPr>
              <w:t>e</w:t>
            </w:r>
            <w:r w:rsidRPr="0015402E">
              <w:t xml:space="preserve">poch time for serving cell is absent, the epoch time is the end of SI window where this SIB19 is scheduled; </w:t>
            </w:r>
            <w:r w:rsidRPr="0015402E">
              <w:rPr>
                <w:lang w:val="en-US"/>
              </w:rPr>
              <w:t>if e</w:t>
            </w:r>
            <w:r w:rsidRPr="0015402E">
              <w:t>poch time for neighbour cell</w:t>
            </w:r>
            <w:r w:rsidRPr="0015402E">
              <w:rPr>
                <w:lang w:val="en-US"/>
              </w:rPr>
              <w:t xml:space="preserve"> is absent in </w:t>
            </w:r>
            <w:proofErr w:type="spellStart"/>
            <w:r w:rsidRPr="0015402E">
              <w:rPr>
                <w:i/>
                <w:lang w:val="en-US"/>
              </w:rPr>
              <w:t>ntn-Config</w:t>
            </w:r>
            <w:proofErr w:type="spellEnd"/>
            <w:r w:rsidRPr="0015402E">
              <w:rPr>
                <w:lang w:val="en-US"/>
              </w:rPr>
              <w:t xml:space="preserve"> provided via </w:t>
            </w:r>
            <w:r w:rsidRPr="0015402E">
              <w:rPr>
                <w:i/>
                <w:lang w:val="en-US"/>
              </w:rPr>
              <w:t>NTN-</w:t>
            </w:r>
            <w:proofErr w:type="spellStart"/>
            <w:r w:rsidRPr="0015402E">
              <w:rPr>
                <w:i/>
                <w:lang w:val="en-US"/>
              </w:rPr>
              <w:t>NeighCellConfig</w:t>
            </w:r>
            <w:proofErr w:type="spellEnd"/>
            <w:r w:rsidRPr="0015402E">
              <w:rPr>
                <w:lang w:val="en-US"/>
              </w:rPr>
              <w:t xml:space="preserve">, the UE uses epoch time for serving cell. So, if we concatenate these two </w:t>
            </w:r>
            <w:r>
              <w:rPr>
                <w:lang w:val="en-US"/>
              </w:rPr>
              <w:t>descriptions</w:t>
            </w:r>
            <w:r w:rsidRPr="0015402E">
              <w:rPr>
                <w:lang w:val="en-US"/>
              </w:rPr>
              <w:t>, it is equivalent</w:t>
            </w:r>
            <w:r>
              <w:rPr>
                <w:lang w:val="en-US"/>
              </w:rPr>
              <w:t xml:space="preserve"> to saying</w:t>
            </w:r>
            <w:r w:rsidRPr="0015402E">
              <w:rPr>
                <w:lang w:val="en-US"/>
              </w:rPr>
              <w:t xml:space="preserve"> that </w:t>
            </w:r>
            <w:r w:rsidRPr="0015402E">
              <w:t xml:space="preserve">if both </w:t>
            </w:r>
            <w:r w:rsidRPr="0015402E">
              <w:rPr>
                <w:lang w:val="en-US"/>
              </w:rPr>
              <w:t>e</w:t>
            </w:r>
            <w:proofErr w:type="spellStart"/>
            <w:r w:rsidRPr="0015402E">
              <w:t>poch</w:t>
            </w:r>
            <w:proofErr w:type="spellEnd"/>
            <w:r w:rsidRPr="0015402E">
              <w:t xml:space="preserve"> time for serving cell and </w:t>
            </w:r>
            <w:r w:rsidRPr="0015402E">
              <w:rPr>
                <w:lang w:val="en-US"/>
              </w:rPr>
              <w:t>e</w:t>
            </w:r>
            <w:r w:rsidRPr="0015402E">
              <w:t xml:space="preserve">poch time for neighbour cell are absent, </w:t>
            </w:r>
            <w:r w:rsidRPr="0015402E">
              <w:rPr>
                <w:lang w:val="en-US"/>
              </w:rPr>
              <w:t>the UE uses epoch time for serving cell i.e.,</w:t>
            </w:r>
            <w:r w:rsidRPr="0015402E">
              <w:t xml:space="preserve"> the end of SI window where this SIB19 is scheduled as the </w:t>
            </w:r>
            <w:r w:rsidRPr="0015402E">
              <w:rPr>
                <w:rFonts w:hint="eastAsia"/>
              </w:rPr>
              <w:t>epoch</w:t>
            </w:r>
            <w:r w:rsidRPr="0015402E">
              <w:t xml:space="preserve"> time for the neighbouring cell.</w:t>
            </w:r>
          </w:p>
          <w:p w14:paraId="4C02CD9D" w14:textId="77777777" w:rsidR="00AD5850" w:rsidRDefault="00AD5850" w:rsidP="0092460B">
            <w:pPr>
              <w:jc w:val="left"/>
              <w:rPr>
                <w:rFonts w:eastAsia="DengXian"/>
              </w:rPr>
            </w:pPr>
            <w:r w:rsidRPr="0015402E">
              <w:rPr>
                <w:rFonts w:eastAsia="DengXian"/>
              </w:rPr>
              <w:t xml:space="preserve">Therefore, we think the UE behaviour </w:t>
            </w:r>
            <w:r w:rsidRPr="0015402E">
              <w:t xml:space="preserve">if both </w:t>
            </w:r>
            <w:r w:rsidRPr="0015402E">
              <w:rPr>
                <w:lang w:val="en-US"/>
              </w:rPr>
              <w:t>e</w:t>
            </w:r>
            <w:r w:rsidRPr="0015402E">
              <w:t xml:space="preserve">poch time for serving cell and </w:t>
            </w:r>
            <w:r w:rsidRPr="0015402E">
              <w:rPr>
                <w:lang w:val="en-US"/>
              </w:rPr>
              <w:t>e</w:t>
            </w:r>
            <w:r w:rsidRPr="0015402E">
              <w:t xml:space="preserve">poch time for neighbour cell are absent has already been clear according to the current </w:t>
            </w:r>
            <w:r w:rsidRPr="0015402E">
              <w:rPr>
                <w:lang w:val="en-US"/>
              </w:rPr>
              <w:t xml:space="preserve">field description of </w:t>
            </w:r>
            <w:proofErr w:type="spellStart"/>
            <w:r w:rsidRPr="0015402E">
              <w:rPr>
                <w:i/>
                <w:iCs/>
                <w:lang w:val="en-US"/>
              </w:rPr>
              <w:t>epochTime</w:t>
            </w:r>
            <w:proofErr w:type="spellEnd"/>
            <w:r w:rsidRPr="0015402E">
              <w:t>. No additional clarification is needed.</w:t>
            </w:r>
          </w:p>
        </w:tc>
      </w:tr>
      <w:tr w:rsidR="00AD5850" w14:paraId="1BC44756" w14:textId="77777777" w:rsidTr="0092460B">
        <w:tc>
          <w:tcPr>
            <w:tcW w:w="1426" w:type="dxa"/>
            <w:shd w:val="clear" w:color="auto" w:fill="auto"/>
          </w:tcPr>
          <w:p w14:paraId="12BDBAB1" w14:textId="77777777" w:rsidR="00AD5850" w:rsidRDefault="00AD5850" w:rsidP="0092460B">
            <w:pPr>
              <w:rPr>
                <w:rFonts w:eastAsia="DengXian"/>
              </w:rPr>
            </w:pPr>
            <w:r>
              <w:rPr>
                <w:rFonts w:eastAsia="DengXian" w:hint="eastAsia"/>
              </w:rPr>
              <w:t>L</w:t>
            </w:r>
            <w:r>
              <w:rPr>
                <w:rFonts w:eastAsia="DengXian"/>
              </w:rPr>
              <w:t>enovo</w:t>
            </w:r>
          </w:p>
        </w:tc>
        <w:tc>
          <w:tcPr>
            <w:tcW w:w="2113" w:type="dxa"/>
            <w:shd w:val="clear" w:color="auto" w:fill="auto"/>
          </w:tcPr>
          <w:p w14:paraId="13AFE2EF" w14:textId="77777777" w:rsidR="00AD5850" w:rsidRDefault="00AD5850" w:rsidP="0092460B">
            <w:pPr>
              <w:rPr>
                <w:rFonts w:eastAsia="DengXian"/>
              </w:rPr>
            </w:pPr>
            <w:r>
              <w:rPr>
                <w:rFonts w:eastAsia="DengXian" w:hint="eastAsia"/>
              </w:rPr>
              <w:t>A</w:t>
            </w:r>
            <w:r>
              <w:rPr>
                <w:rFonts w:eastAsia="DengXian"/>
              </w:rPr>
              <w:t>gree</w:t>
            </w:r>
          </w:p>
        </w:tc>
        <w:tc>
          <w:tcPr>
            <w:tcW w:w="5954" w:type="dxa"/>
            <w:shd w:val="clear" w:color="auto" w:fill="auto"/>
          </w:tcPr>
          <w:p w14:paraId="5DA19B00" w14:textId="77777777" w:rsidR="00AD5850" w:rsidRDefault="00AD5850" w:rsidP="0092460B">
            <w:pPr>
              <w:rPr>
                <w:rFonts w:eastAsia="DengXian"/>
              </w:rPr>
            </w:pPr>
          </w:p>
        </w:tc>
      </w:tr>
      <w:tr w:rsidR="00AD5850" w14:paraId="6FFE8E7B" w14:textId="77777777" w:rsidTr="0092460B">
        <w:tc>
          <w:tcPr>
            <w:tcW w:w="1426" w:type="dxa"/>
            <w:shd w:val="clear" w:color="auto" w:fill="auto"/>
          </w:tcPr>
          <w:p w14:paraId="53F17D24" w14:textId="77777777" w:rsidR="00AD5850" w:rsidRDefault="00AD5850" w:rsidP="0092460B">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113" w:type="dxa"/>
            <w:shd w:val="clear" w:color="auto" w:fill="auto"/>
          </w:tcPr>
          <w:p w14:paraId="725AB22E" w14:textId="77777777" w:rsidR="00AD5850" w:rsidRDefault="00AD5850" w:rsidP="0092460B">
            <w:pPr>
              <w:rPr>
                <w:rFonts w:eastAsia="DengXian"/>
              </w:rPr>
            </w:pPr>
            <w:r>
              <w:rPr>
                <w:rFonts w:eastAsia="DengXian" w:hint="eastAsia"/>
              </w:rPr>
              <w:t>A</w:t>
            </w:r>
            <w:r>
              <w:rPr>
                <w:rFonts w:eastAsia="DengXian"/>
              </w:rPr>
              <w:t>gree</w:t>
            </w:r>
          </w:p>
        </w:tc>
        <w:tc>
          <w:tcPr>
            <w:tcW w:w="5954" w:type="dxa"/>
            <w:shd w:val="clear" w:color="auto" w:fill="auto"/>
          </w:tcPr>
          <w:p w14:paraId="1C728254" w14:textId="77777777" w:rsidR="00AD5850" w:rsidRDefault="00AD5850" w:rsidP="0092460B">
            <w:pPr>
              <w:rPr>
                <w:rFonts w:eastAsia="DengXian"/>
              </w:rPr>
            </w:pPr>
          </w:p>
        </w:tc>
      </w:tr>
      <w:tr w:rsidR="00AD5850" w14:paraId="417BDEA8" w14:textId="77777777" w:rsidTr="0092460B">
        <w:tc>
          <w:tcPr>
            <w:tcW w:w="1426" w:type="dxa"/>
            <w:shd w:val="clear" w:color="auto" w:fill="auto"/>
          </w:tcPr>
          <w:p w14:paraId="13ACE6D8" w14:textId="77777777" w:rsidR="00AD5850" w:rsidRDefault="00AD5850" w:rsidP="0092460B">
            <w:pPr>
              <w:rPr>
                <w:rFonts w:eastAsia="DengXian"/>
              </w:rPr>
            </w:pPr>
            <w:proofErr w:type="spellStart"/>
            <w:r>
              <w:rPr>
                <w:rFonts w:eastAsia="DengXian"/>
              </w:rPr>
              <w:t>Sequans</w:t>
            </w:r>
            <w:proofErr w:type="spellEnd"/>
          </w:p>
        </w:tc>
        <w:tc>
          <w:tcPr>
            <w:tcW w:w="2113" w:type="dxa"/>
            <w:shd w:val="clear" w:color="auto" w:fill="auto"/>
          </w:tcPr>
          <w:p w14:paraId="6B209E25" w14:textId="77777777" w:rsidR="00AD5850" w:rsidRDefault="00AD5850" w:rsidP="0092460B">
            <w:pPr>
              <w:rPr>
                <w:rFonts w:eastAsia="DengXian"/>
              </w:rPr>
            </w:pPr>
            <w:r>
              <w:rPr>
                <w:rFonts w:eastAsia="DengXian"/>
              </w:rPr>
              <w:t>Agree</w:t>
            </w:r>
          </w:p>
        </w:tc>
        <w:tc>
          <w:tcPr>
            <w:tcW w:w="5954" w:type="dxa"/>
            <w:shd w:val="clear" w:color="auto" w:fill="auto"/>
          </w:tcPr>
          <w:p w14:paraId="5D5FDBB0" w14:textId="77777777" w:rsidR="00AD5850" w:rsidRDefault="00AD5850" w:rsidP="0092460B">
            <w:pPr>
              <w:jc w:val="left"/>
              <w:rPr>
                <w:rFonts w:eastAsia="DengXian"/>
              </w:rPr>
            </w:pPr>
            <w:r>
              <w:rPr>
                <w:rFonts w:eastAsia="DengXian"/>
              </w:rPr>
              <w:t>Already clear to us</w:t>
            </w:r>
          </w:p>
        </w:tc>
      </w:tr>
      <w:tr w:rsidR="00AD5850" w14:paraId="1800F1EA" w14:textId="77777777" w:rsidTr="0092460B">
        <w:tc>
          <w:tcPr>
            <w:tcW w:w="1426" w:type="dxa"/>
            <w:shd w:val="clear" w:color="auto" w:fill="auto"/>
          </w:tcPr>
          <w:p w14:paraId="4819A634" w14:textId="77777777" w:rsidR="00AD5850" w:rsidRDefault="00AD5850" w:rsidP="0092460B">
            <w:pPr>
              <w:rPr>
                <w:rFonts w:eastAsia="DengXian"/>
              </w:rPr>
            </w:pPr>
            <w:r>
              <w:rPr>
                <w:rFonts w:eastAsia="DengXian"/>
              </w:rPr>
              <w:t>Samsung</w:t>
            </w:r>
          </w:p>
        </w:tc>
        <w:tc>
          <w:tcPr>
            <w:tcW w:w="2113" w:type="dxa"/>
            <w:shd w:val="clear" w:color="auto" w:fill="auto"/>
          </w:tcPr>
          <w:p w14:paraId="1B09E432" w14:textId="77777777" w:rsidR="00AD5850" w:rsidRDefault="00AD5850" w:rsidP="0092460B">
            <w:pPr>
              <w:rPr>
                <w:rFonts w:eastAsia="DengXian"/>
              </w:rPr>
            </w:pPr>
            <w:r>
              <w:rPr>
                <w:rFonts w:eastAsia="DengXian"/>
              </w:rPr>
              <w:t>Agree</w:t>
            </w:r>
          </w:p>
        </w:tc>
        <w:tc>
          <w:tcPr>
            <w:tcW w:w="5954" w:type="dxa"/>
            <w:shd w:val="clear" w:color="auto" w:fill="auto"/>
          </w:tcPr>
          <w:p w14:paraId="65841AB1" w14:textId="77777777" w:rsidR="00AD5850" w:rsidRDefault="00AD5850" w:rsidP="0092460B">
            <w:pPr>
              <w:rPr>
                <w:rFonts w:eastAsia="DengXian"/>
              </w:rPr>
            </w:pPr>
            <w:r>
              <w:rPr>
                <w:rFonts w:eastAsia="DengXian"/>
              </w:rPr>
              <w:t>Current field description is already clear.</w:t>
            </w:r>
          </w:p>
        </w:tc>
      </w:tr>
      <w:tr w:rsidR="00AD5850" w14:paraId="3E73EE7D" w14:textId="77777777" w:rsidTr="0092460B">
        <w:tc>
          <w:tcPr>
            <w:tcW w:w="1426" w:type="dxa"/>
            <w:shd w:val="clear" w:color="auto" w:fill="auto"/>
          </w:tcPr>
          <w:p w14:paraId="774D49EA" w14:textId="77777777" w:rsidR="00AD5850" w:rsidRDefault="00AD5850" w:rsidP="0092460B">
            <w:pPr>
              <w:rPr>
                <w:rFonts w:eastAsia="DengXian"/>
              </w:rPr>
            </w:pPr>
          </w:p>
        </w:tc>
        <w:tc>
          <w:tcPr>
            <w:tcW w:w="2113" w:type="dxa"/>
            <w:shd w:val="clear" w:color="auto" w:fill="auto"/>
          </w:tcPr>
          <w:p w14:paraId="6B1980C7" w14:textId="77777777" w:rsidR="00AD5850" w:rsidRDefault="00AD5850" w:rsidP="0092460B">
            <w:pPr>
              <w:rPr>
                <w:rFonts w:eastAsia="DengXian"/>
              </w:rPr>
            </w:pPr>
          </w:p>
        </w:tc>
        <w:tc>
          <w:tcPr>
            <w:tcW w:w="5954" w:type="dxa"/>
            <w:shd w:val="clear" w:color="auto" w:fill="auto"/>
          </w:tcPr>
          <w:p w14:paraId="4C6E4C5A" w14:textId="77777777" w:rsidR="00AD5850" w:rsidRDefault="00AD5850" w:rsidP="0092460B">
            <w:pPr>
              <w:rPr>
                <w:rFonts w:eastAsia="DengXian"/>
              </w:rPr>
            </w:pPr>
          </w:p>
        </w:tc>
      </w:tr>
      <w:tr w:rsidR="00AD5850" w14:paraId="4B450D15" w14:textId="77777777" w:rsidTr="0092460B">
        <w:tc>
          <w:tcPr>
            <w:tcW w:w="1426" w:type="dxa"/>
            <w:shd w:val="clear" w:color="auto" w:fill="auto"/>
          </w:tcPr>
          <w:p w14:paraId="00910A6E" w14:textId="77777777" w:rsidR="00AD5850" w:rsidRDefault="00AD5850" w:rsidP="0092460B">
            <w:pPr>
              <w:rPr>
                <w:rFonts w:eastAsia="DengXian"/>
              </w:rPr>
            </w:pPr>
          </w:p>
        </w:tc>
        <w:tc>
          <w:tcPr>
            <w:tcW w:w="2113" w:type="dxa"/>
            <w:shd w:val="clear" w:color="auto" w:fill="auto"/>
          </w:tcPr>
          <w:p w14:paraId="5749C958" w14:textId="77777777" w:rsidR="00AD5850" w:rsidRDefault="00AD5850" w:rsidP="0092460B">
            <w:pPr>
              <w:rPr>
                <w:rFonts w:eastAsia="DengXian"/>
              </w:rPr>
            </w:pPr>
          </w:p>
        </w:tc>
        <w:tc>
          <w:tcPr>
            <w:tcW w:w="5954" w:type="dxa"/>
            <w:shd w:val="clear" w:color="auto" w:fill="auto"/>
          </w:tcPr>
          <w:p w14:paraId="44BE1554" w14:textId="77777777" w:rsidR="00AD5850" w:rsidRDefault="00AD5850" w:rsidP="0092460B">
            <w:pPr>
              <w:jc w:val="left"/>
              <w:rPr>
                <w:rFonts w:eastAsia="DengXian"/>
              </w:rPr>
            </w:pPr>
          </w:p>
        </w:tc>
      </w:tr>
      <w:tr w:rsidR="00AD5850" w14:paraId="44C322F5" w14:textId="77777777" w:rsidTr="0092460B">
        <w:tc>
          <w:tcPr>
            <w:tcW w:w="1426" w:type="dxa"/>
            <w:shd w:val="clear" w:color="auto" w:fill="auto"/>
          </w:tcPr>
          <w:p w14:paraId="3313C91A" w14:textId="77777777" w:rsidR="00AD5850" w:rsidRDefault="00AD5850" w:rsidP="0092460B">
            <w:pPr>
              <w:rPr>
                <w:rFonts w:eastAsia="DengXian"/>
              </w:rPr>
            </w:pPr>
          </w:p>
        </w:tc>
        <w:tc>
          <w:tcPr>
            <w:tcW w:w="2113" w:type="dxa"/>
            <w:shd w:val="clear" w:color="auto" w:fill="auto"/>
          </w:tcPr>
          <w:p w14:paraId="1916C88F" w14:textId="77777777" w:rsidR="00AD5850" w:rsidRDefault="00AD5850" w:rsidP="0092460B">
            <w:pPr>
              <w:rPr>
                <w:rFonts w:eastAsia="DengXian"/>
              </w:rPr>
            </w:pPr>
          </w:p>
        </w:tc>
        <w:tc>
          <w:tcPr>
            <w:tcW w:w="5954" w:type="dxa"/>
            <w:shd w:val="clear" w:color="auto" w:fill="auto"/>
          </w:tcPr>
          <w:p w14:paraId="1A18CED3" w14:textId="77777777" w:rsidR="00AD5850" w:rsidRDefault="00AD5850" w:rsidP="0092460B">
            <w:pPr>
              <w:jc w:val="left"/>
              <w:rPr>
                <w:rFonts w:eastAsia="DengXian"/>
              </w:rPr>
            </w:pPr>
          </w:p>
        </w:tc>
      </w:tr>
      <w:tr w:rsidR="00AD5850" w14:paraId="2C134C2E" w14:textId="77777777" w:rsidTr="0092460B">
        <w:tc>
          <w:tcPr>
            <w:tcW w:w="1426" w:type="dxa"/>
            <w:shd w:val="clear" w:color="auto" w:fill="auto"/>
          </w:tcPr>
          <w:p w14:paraId="0D20F496" w14:textId="77777777" w:rsidR="00AD5850" w:rsidRDefault="00AD5850" w:rsidP="0092460B">
            <w:pPr>
              <w:rPr>
                <w:rFonts w:eastAsia="DengXian"/>
              </w:rPr>
            </w:pPr>
          </w:p>
        </w:tc>
        <w:tc>
          <w:tcPr>
            <w:tcW w:w="2113" w:type="dxa"/>
            <w:shd w:val="clear" w:color="auto" w:fill="auto"/>
          </w:tcPr>
          <w:p w14:paraId="4453E154" w14:textId="77777777" w:rsidR="00AD5850" w:rsidRDefault="00AD5850" w:rsidP="0092460B">
            <w:pPr>
              <w:rPr>
                <w:rFonts w:eastAsia="DengXian"/>
              </w:rPr>
            </w:pPr>
          </w:p>
        </w:tc>
        <w:tc>
          <w:tcPr>
            <w:tcW w:w="5954" w:type="dxa"/>
            <w:shd w:val="clear" w:color="auto" w:fill="auto"/>
          </w:tcPr>
          <w:p w14:paraId="60F82E41" w14:textId="77777777" w:rsidR="00AD5850" w:rsidRDefault="00AD5850" w:rsidP="0092460B">
            <w:pPr>
              <w:jc w:val="left"/>
              <w:rPr>
                <w:rFonts w:eastAsia="DengXian"/>
              </w:rPr>
            </w:pPr>
          </w:p>
        </w:tc>
      </w:tr>
      <w:tr w:rsidR="00AD5850" w14:paraId="3811E934" w14:textId="77777777" w:rsidTr="0092460B">
        <w:tc>
          <w:tcPr>
            <w:tcW w:w="1426" w:type="dxa"/>
            <w:shd w:val="clear" w:color="auto" w:fill="auto"/>
          </w:tcPr>
          <w:p w14:paraId="7B5E4F02" w14:textId="77777777" w:rsidR="00AD5850" w:rsidRDefault="00AD5850" w:rsidP="0092460B">
            <w:pPr>
              <w:rPr>
                <w:rFonts w:eastAsia="DengXian"/>
              </w:rPr>
            </w:pPr>
          </w:p>
        </w:tc>
        <w:tc>
          <w:tcPr>
            <w:tcW w:w="2113" w:type="dxa"/>
            <w:shd w:val="clear" w:color="auto" w:fill="auto"/>
          </w:tcPr>
          <w:p w14:paraId="6C09F8CF" w14:textId="77777777" w:rsidR="00AD5850" w:rsidRDefault="00AD5850" w:rsidP="0092460B">
            <w:pPr>
              <w:rPr>
                <w:rFonts w:eastAsia="DengXian"/>
              </w:rPr>
            </w:pPr>
          </w:p>
        </w:tc>
        <w:tc>
          <w:tcPr>
            <w:tcW w:w="5954" w:type="dxa"/>
            <w:shd w:val="clear" w:color="auto" w:fill="auto"/>
          </w:tcPr>
          <w:p w14:paraId="559B0B6B" w14:textId="77777777" w:rsidR="00AD5850" w:rsidRDefault="00AD5850" w:rsidP="0092460B">
            <w:pPr>
              <w:rPr>
                <w:rFonts w:eastAsia="DengXian"/>
              </w:rPr>
            </w:pPr>
          </w:p>
        </w:tc>
      </w:tr>
      <w:tr w:rsidR="00AD5850" w14:paraId="5151EF2F" w14:textId="77777777" w:rsidTr="0092460B">
        <w:tc>
          <w:tcPr>
            <w:tcW w:w="1426" w:type="dxa"/>
            <w:shd w:val="clear" w:color="auto" w:fill="auto"/>
          </w:tcPr>
          <w:p w14:paraId="222C47DC" w14:textId="77777777" w:rsidR="00AD5850" w:rsidRDefault="00AD5850" w:rsidP="0092460B">
            <w:pPr>
              <w:rPr>
                <w:rFonts w:eastAsia="DengXian"/>
              </w:rPr>
            </w:pPr>
          </w:p>
        </w:tc>
        <w:tc>
          <w:tcPr>
            <w:tcW w:w="2113" w:type="dxa"/>
            <w:shd w:val="clear" w:color="auto" w:fill="auto"/>
          </w:tcPr>
          <w:p w14:paraId="17CD7FD7" w14:textId="77777777" w:rsidR="00AD5850" w:rsidRDefault="00AD5850" w:rsidP="0092460B">
            <w:pPr>
              <w:rPr>
                <w:rFonts w:eastAsia="DengXian"/>
              </w:rPr>
            </w:pPr>
          </w:p>
        </w:tc>
        <w:tc>
          <w:tcPr>
            <w:tcW w:w="5954" w:type="dxa"/>
            <w:shd w:val="clear" w:color="auto" w:fill="auto"/>
          </w:tcPr>
          <w:p w14:paraId="41AE286F" w14:textId="77777777" w:rsidR="00AD5850" w:rsidRDefault="00AD5850" w:rsidP="0092460B">
            <w:pPr>
              <w:rPr>
                <w:rFonts w:eastAsia="DengXian"/>
              </w:rPr>
            </w:pPr>
          </w:p>
        </w:tc>
      </w:tr>
      <w:tr w:rsidR="00AD5850" w14:paraId="4E4B0BAB" w14:textId="77777777" w:rsidTr="0092460B">
        <w:tc>
          <w:tcPr>
            <w:tcW w:w="1426" w:type="dxa"/>
            <w:shd w:val="clear" w:color="auto" w:fill="auto"/>
          </w:tcPr>
          <w:p w14:paraId="4F51B524" w14:textId="77777777" w:rsidR="00AD5850" w:rsidRDefault="00AD5850" w:rsidP="0092460B">
            <w:pPr>
              <w:rPr>
                <w:rFonts w:eastAsia="DengXian"/>
              </w:rPr>
            </w:pPr>
          </w:p>
        </w:tc>
        <w:tc>
          <w:tcPr>
            <w:tcW w:w="2113" w:type="dxa"/>
            <w:shd w:val="clear" w:color="auto" w:fill="auto"/>
          </w:tcPr>
          <w:p w14:paraId="0C9F0278" w14:textId="77777777" w:rsidR="00AD5850" w:rsidRDefault="00AD5850" w:rsidP="0092460B">
            <w:pPr>
              <w:rPr>
                <w:rFonts w:eastAsia="DengXian"/>
              </w:rPr>
            </w:pPr>
          </w:p>
        </w:tc>
        <w:tc>
          <w:tcPr>
            <w:tcW w:w="5954" w:type="dxa"/>
            <w:shd w:val="clear" w:color="auto" w:fill="auto"/>
          </w:tcPr>
          <w:p w14:paraId="4B2E67A5" w14:textId="77777777" w:rsidR="00AD5850" w:rsidRDefault="00AD5850" w:rsidP="0092460B">
            <w:pPr>
              <w:rPr>
                <w:rFonts w:eastAsia="DengXian"/>
              </w:rPr>
            </w:pPr>
          </w:p>
        </w:tc>
      </w:tr>
      <w:tr w:rsidR="00AD5850" w14:paraId="29217B73"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300B7A16"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576519"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ACE5863" w14:textId="77777777" w:rsidR="00AD5850" w:rsidRDefault="00AD5850" w:rsidP="0092460B">
            <w:pPr>
              <w:rPr>
                <w:rFonts w:eastAsia="DengXian"/>
              </w:rPr>
            </w:pPr>
          </w:p>
        </w:tc>
      </w:tr>
      <w:tr w:rsidR="00AD5850" w14:paraId="1C20256F"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0489A813"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018458"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3EFA96" w14:textId="77777777" w:rsidR="00AD5850" w:rsidRDefault="00AD5850" w:rsidP="0092460B">
            <w:pPr>
              <w:rPr>
                <w:rFonts w:eastAsia="DengXian"/>
              </w:rPr>
            </w:pPr>
          </w:p>
        </w:tc>
      </w:tr>
      <w:tr w:rsidR="00AD5850" w14:paraId="2395B4AB"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1848DE1B"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E7D6FED"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D3BA0D3" w14:textId="77777777" w:rsidR="00AD5850" w:rsidRDefault="00AD5850" w:rsidP="0092460B">
            <w:pPr>
              <w:rPr>
                <w:rFonts w:eastAsia="DengXian"/>
              </w:rPr>
            </w:pPr>
          </w:p>
        </w:tc>
      </w:tr>
      <w:tr w:rsidR="00AD5850" w14:paraId="3C192296"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4140BAE5"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B4EB490"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571DC31" w14:textId="77777777" w:rsidR="00AD5850" w:rsidRDefault="00AD5850" w:rsidP="0092460B">
            <w:pPr>
              <w:rPr>
                <w:rFonts w:eastAsia="DengXian"/>
              </w:rPr>
            </w:pPr>
          </w:p>
        </w:tc>
      </w:tr>
      <w:tr w:rsidR="00AD5850" w14:paraId="67BA03F1"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2B50A5B7"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FF2336C"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AB9D30" w14:textId="77777777" w:rsidR="00AD5850" w:rsidRDefault="00AD5850" w:rsidP="0092460B">
            <w:pPr>
              <w:rPr>
                <w:rFonts w:eastAsia="DengXian"/>
              </w:rPr>
            </w:pPr>
          </w:p>
        </w:tc>
      </w:tr>
      <w:tr w:rsidR="00AD5850" w14:paraId="5CD00738"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663615A8"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3E9B775"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82FCCC8" w14:textId="77777777" w:rsidR="00AD5850" w:rsidRDefault="00AD5850" w:rsidP="0092460B">
            <w:pPr>
              <w:rPr>
                <w:rFonts w:eastAsia="DengXian"/>
              </w:rPr>
            </w:pPr>
          </w:p>
        </w:tc>
      </w:tr>
    </w:tbl>
    <w:p w14:paraId="33B1E535" w14:textId="77777777" w:rsidR="00AD5850" w:rsidRDefault="00AD5850" w:rsidP="00AD5850">
      <w:pPr>
        <w:rPr>
          <w:color w:val="0070C0"/>
        </w:rPr>
      </w:pPr>
    </w:p>
    <w:p w14:paraId="4AB2F161" w14:textId="77777777" w:rsidR="00AD5850" w:rsidRDefault="00AD5850" w:rsidP="00AD5850">
      <w:pPr>
        <w:rPr>
          <w:color w:val="0070C0"/>
        </w:rPr>
      </w:pPr>
    </w:p>
    <w:p w14:paraId="4DE2E8E2" w14:textId="77777777" w:rsidR="00AD5850" w:rsidRDefault="00AD5850" w:rsidP="00AD5850">
      <w:pPr>
        <w:rPr>
          <w:lang w:val="en-US"/>
        </w:rPr>
      </w:pPr>
      <w:r>
        <w:rPr>
          <w:lang w:val="en-US"/>
        </w:rPr>
        <w:t>In RAN1 #110, the following agreements were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5850" w14:paraId="2CA8AB86" w14:textId="77777777" w:rsidTr="0092460B">
        <w:tc>
          <w:tcPr>
            <w:tcW w:w="9856" w:type="dxa"/>
            <w:shd w:val="clear" w:color="auto" w:fill="auto"/>
          </w:tcPr>
          <w:p w14:paraId="150D0D5B" w14:textId="77777777" w:rsidR="00AD5850" w:rsidRDefault="00AD5850" w:rsidP="0092460B">
            <w:pPr>
              <w:widowControl w:val="0"/>
              <w:overflowPunct/>
              <w:autoSpaceDE/>
              <w:autoSpaceDN/>
              <w:adjustRightInd/>
              <w:spacing w:after="0"/>
              <w:textAlignment w:val="auto"/>
              <w:rPr>
                <w:rFonts w:ascii="Calibri" w:hAnsi="Calibri"/>
                <w:b/>
                <w:kern w:val="2"/>
                <w:sz w:val="21"/>
                <w:szCs w:val="22"/>
                <w:lang w:val="en-US"/>
              </w:rPr>
            </w:pPr>
            <w:r>
              <w:rPr>
                <w:rFonts w:ascii="Calibri" w:hAnsi="Calibri"/>
                <w:b/>
                <w:kern w:val="2"/>
                <w:sz w:val="21"/>
                <w:szCs w:val="22"/>
                <w:highlight w:val="green"/>
                <w:lang w:val="en-US"/>
              </w:rPr>
              <w:t>Agreement</w:t>
            </w:r>
          </w:p>
          <w:p w14:paraId="30C61B13" w14:textId="77777777" w:rsidR="00AD5850" w:rsidRDefault="00AD5850" w:rsidP="0092460B">
            <w:pPr>
              <w:overflowPunct/>
              <w:autoSpaceDE/>
              <w:autoSpaceDN/>
              <w:adjustRightInd/>
              <w:spacing w:after="0"/>
              <w:textAlignment w:val="auto"/>
              <w:rPr>
                <w:rFonts w:cs="Arial"/>
                <w:b/>
                <w:color w:val="493118"/>
                <w:lang w:val="en-US"/>
              </w:rPr>
            </w:pPr>
          </w:p>
          <w:p w14:paraId="3B097887" w14:textId="77777777" w:rsidR="00AD5850" w:rsidRDefault="00AD5850" w:rsidP="0092460B">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serving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be the current SFN or the next upcoming SFN after the frame where the message indicating the Epoch time is received. </w:t>
            </w:r>
          </w:p>
          <w:p w14:paraId="75619799" w14:textId="77777777" w:rsidR="00AD5850" w:rsidRDefault="00AD5850" w:rsidP="0092460B">
            <w:pPr>
              <w:widowControl w:val="0"/>
              <w:overflowPunct/>
              <w:autoSpaceDE/>
              <w:autoSpaceDN/>
              <w:adjustRightInd/>
              <w:spacing w:after="0"/>
              <w:textAlignment w:val="auto"/>
              <w:rPr>
                <w:rFonts w:ascii="Calibri" w:hAnsi="Calibri"/>
                <w:iCs/>
                <w:kern w:val="2"/>
                <w:sz w:val="21"/>
                <w:szCs w:val="22"/>
                <w:lang w:val="en-US"/>
              </w:rPr>
            </w:pPr>
          </w:p>
          <w:p w14:paraId="3C01D081" w14:textId="77777777" w:rsidR="00AD5850" w:rsidRDefault="00AD5850" w:rsidP="0092460B">
            <w:pPr>
              <w:widowControl w:val="0"/>
              <w:overflowPunct/>
              <w:autoSpaceDE/>
              <w:autoSpaceDN/>
              <w:adjustRightInd/>
              <w:spacing w:after="0"/>
              <w:textAlignment w:val="auto"/>
              <w:rPr>
                <w:rFonts w:ascii="Calibri" w:hAnsi="Calibri"/>
                <w:iCs/>
                <w:kern w:val="2"/>
                <w:sz w:val="21"/>
                <w:szCs w:val="22"/>
                <w:lang w:val="en-US"/>
              </w:rPr>
            </w:pPr>
            <w:r>
              <w:rPr>
                <w:rFonts w:ascii="Calibri" w:hAnsi="Calibri"/>
                <w:iCs/>
                <w:kern w:val="2"/>
                <w:sz w:val="21"/>
                <w:szCs w:val="22"/>
                <w:lang w:val="en-US"/>
              </w:rPr>
              <w:t xml:space="preserve">For neighbor cell if </w:t>
            </w:r>
            <w:proofErr w:type="spellStart"/>
            <w:r>
              <w:rPr>
                <w:rFonts w:ascii="Calibri" w:hAnsi="Calibri"/>
                <w:iCs/>
                <w:kern w:val="2"/>
                <w:sz w:val="21"/>
                <w:szCs w:val="22"/>
                <w:lang w:val="en-US"/>
              </w:rPr>
              <w:t>EpochTime</w:t>
            </w:r>
            <w:proofErr w:type="spellEnd"/>
            <w:r>
              <w:rPr>
                <w:rFonts w:ascii="Calibri" w:hAnsi="Calibri"/>
                <w:iCs/>
                <w:kern w:val="2"/>
                <w:sz w:val="21"/>
                <w:szCs w:val="22"/>
                <w:lang w:val="en-US"/>
              </w:rPr>
              <w:t xml:space="preserve"> is indicated explicitly by a SFN and </w:t>
            </w:r>
            <w:proofErr w:type="spellStart"/>
            <w:r>
              <w:rPr>
                <w:rFonts w:ascii="Calibri" w:hAnsi="Calibri"/>
                <w:iCs/>
                <w:kern w:val="2"/>
                <w:sz w:val="21"/>
                <w:szCs w:val="22"/>
                <w:lang w:val="en-US"/>
              </w:rPr>
              <w:t>subframe</w:t>
            </w:r>
            <w:proofErr w:type="spellEnd"/>
            <w:r>
              <w:rPr>
                <w:rFonts w:ascii="Calibri" w:hAnsi="Calibri"/>
                <w:iCs/>
                <w:kern w:val="2"/>
                <w:sz w:val="21"/>
                <w:szCs w:val="22"/>
                <w:lang w:val="en-US"/>
              </w:rPr>
              <w:t xml:space="preserve"> number, the UE considers this frame to be the frame nearest to the frame where the message indicating the Epoch time is received.</w:t>
            </w:r>
          </w:p>
        </w:tc>
      </w:tr>
    </w:tbl>
    <w:p w14:paraId="5DC8F22B" w14:textId="77777777" w:rsidR="00AD5850" w:rsidRDefault="00AD5850" w:rsidP="00AD5850">
      <w:pPr>
        <w:spacing w:before="240"/>
        <w:rPr>
          <w:lang w:val="en-US"/>
        </w:rPr>
      </w:pPr>
      <w:r>
        <w:rPr>
          <w:lang w:val="en-US"/>
        </w:rPr>
        <w:t xml:space="preserve">In RAN2#119bis-e, the following agreement is made. </w:t>
      </w:r>
    </w:p>
    <w:p w14:paraId="00FF4832"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Agreements:</w:t>
      </w:r>
    </w:p>
    <w:p w14:paraId="5C816135" w14:textId="77777777" w:rsidR="00AD5850" w:rsidRDefault="00AD5850" w:rsidP="00AD5850">
      <w:pPr>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In the field description of </w:t>
      </w:r>
      <w:proofErr w:type="spellStart"/>
      <w:r>
        <w:rPr>
          <w:lang w:val="en-US"/>
        </w:rPr>
        <w:t>epochTime</w:t>
      </w:r>
      <w:proofErr w:type="spellEnd"/>
      <w:r>
        <w:rPr>
          <w:lang w:val="en-US"/>
        </w:rPr>
        <w:t>, include RAN1’s agreement on the interpretation of the SFN indicating the epoch time for serving cell and neighbor cell</w:t>
      </w:r>
    </w:p>
    <w:p w14:paraId="6A7B0D30" w14:textId="77777777" w:rsidR="00AD5850" w:rsidRDefault="00AD5850" w:rsidP="00AD5850">
      <w:r>
        <w:rPr>
          <w:lang w:val="en-US"/>
        </w:rPr>
        <w:t>The issues raised for neighbor cell epoch time in [3] is that if epoch time for neighbor cell is absent, and the epoch time for serving cell is reused, which rule will the UE follow to determine the SFN? For this issue, it is stated in [3] that since the serving cell epoch time is reused, the UE should comply with the SFN determination for serving cell.</w:t>
      </w:r>
    </w:p>
    <w:p w14:paraId="0DB5D510" w14:textId="77777777" w:rsidR="00AD5850" w:rsidRDefault="00AD5850" w:rsidP="00AD5850">
      <w:pPr>
        <w:rPr>
          <w:rFonts w:cs="Arial"/>
          <w:b/>
          <w:bCs/>
          <w:color w:val="000000" w:themeColor="text1"/>
        </w:rPr>
      </w:pPr>
      <w:r>
        <w:rPr>
          <w:rFonts w:cs="Arial"/>
          <w:b/>
          <w:color w:val="000000"/>
        </w:rPr>
        <w:t xml:space="preserve">Question 9: Do companies agree that </w:t>
      </w:r>
      <w:r>
        <w:rPr>
          <w:b/>
          <w:bCs/>
        </w:rPr>
        <w:t xml:space="preserve">if epoch time for </w:t>
      </w:r>
      <w:proofErr w:type="spellStart"/>
      <w:r>
        <w:rPr>
          <w:b/>
          <w:bCs/>
        </w:rPr>
        <w:t>neighbor</w:t>
      </w:r>
      <w:proofErr w:type="spellEnd"/>
      <w:r>
        <w:rPr>
          <w:b/>
          <w:bCs/>
        </w:rPr>
        <w:t xml:space="preserve"> cell is absent, and the serving cell epoch time is reused for </w:t>
      </w:r>
      <w:proofErr w:type="spellStart"/>
      <w:r>
        <w:rPr>
          <w:b/>
          <w:bCs/>
        </w:rPr>
        <w:t>neighbor</w:t>
      </w:r>
      <w:proofErr w:type="spellEnd"/>
      <w:r>
        <w:rPr>
          <w:b/>
          <w:bCs/>
        </w:rPr>
        <w:t xml:space="preserve"> cell, UE considers the indicated SFN to be current SFN or the next upcoming SFN after the frame where the message indicating the Epoch time is received</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AD5850" w14:paraId="14CE9052" w14:textId="77777777" w:rsidTr="0092460B">
        <w:tc>
          <w:tcPr>
            <w:tcW w:w="1426" w:type="dxa"/>
            <w:shd w:val="clear" w:color="auto" w:fill="E7E6E6"/>
          </w:tcPr>
          <w:p w14:paraId="13BB8C80" w14:textId="77777777" w:rsidR="00AD5850" w:rsidRDefault="00AD5850" w:rsidP="0092460B">
            <w:pPr>
              <w:jc w:val="center"/>
              <w:rPr>
                <w:b/>
                <w:lang w:eastAsia="sv-SE"/>
              </w:rPr>
            </w:pPr>
            <w:r>
              <w:rPr>
                <w:b/>
                <w:lang w:eastAsia="sv-SE"/>
              </w:rPr>
              <w:t>Company</w:t>
            </w:r>
          </w:p>
        </w:tc>
        <w:tc>
          <w:tcPr>
            <w:tcW w:w="2113" w:type="dxa"/>
            <w:shd w:val="clear" w:color="auto" w:fill="E7E6E6"/>
          </w:tcPr>
          <w:p w14:paraId="1D09BB22" w14:textId="77777777" w:rsidR="00AD5850" w:rsidRDefault="00AD5850" w:rsidP="0092460B">
            <w:pPr>
              <w:jc w:val="center"/>
              <w:rPr>
                <w:b/>
                <w:lang w:eastAsia="sv-SE"/>
              </w:rPr>
            </w:pPr>
            <w:r>
              <w:rPr>
                <w:b/>
                <w:lang w:eastAsia="sv-SE"/>
              </w:rPr>
              <w:t>Agree/disagree</w:t>
            </w:r>
          </w:p>
        </w:tc>
        <w:tc>
          <w:tcPr>
            <w:tcW w:w="5954" w:type="dxa"/>
            <w:shd w:val="clear" w:color="auto" w:fill="E7E6E6"/>
          </w:tcPr>
          <w:p w14:paraId="195CB669" w14:textId="77777777" w:rsidR="00AD5850" w:rsidRDefault="00AD5850" w:rsidP="0092460B">
            <w:pPr>
              <w:jc w:val="center"/>
              <w:rPr>
                <w:b/>
                <w:lang w:eastAsia="sv-SE"/>
              </w:rPr>
            </w:pPr>
            <w:r>
              <w:rPr>
                <w:b/>
                <w:lang w:eastAsia="sv-SE"/>
              </w:rPr>
              <w:t>Additional comments</w:t>
            </w:r>
          </w:p>
        </w:tc>
      </w:tr>
      <w:tr w:rsidR="00AD5850" w14:paraId="11EF2FCB" w14:textId="77777777" w:rsidTr="0092460B">
        <w:tc>
          <w:tcPr>
            <w:tcW w:w="1426" w:type="dxa"/>
            <w:shd w:val="clear" w:color="auto" w:fill="auto"/>
          </w:tcPr>
          <w:p w14:paraId="538359C7" w14:textId="77777777" w:rsidR="00AD5850" w:rsidRDefault="00AD5850" w:rsidP="0092460B">
            <w:pPr>
              <w:jc w:val="center"/>
              <w:rPr>
                <w:rFonts w:eastAsia="DengXian"/>
                <w:lang w:val="en-US"/>
              </w:rPr>
            </w:pPr>
            <w:r>
              <w:rPr>
                <w:rFonts w:eastAsia="DengXian" w:hint="eastAsia"/>
                <w:lang w:val="en-US"/>
              </w:rPr>
              <w:lastRenderedPageBreak/>
              <w:t>Xiaomi</w:t>
            </w:r>
          </w:p>
        </w:tc>
        <w:tc>
          <w:tcPr>
            <w:tcW w:w="2113" w:type="dxa"/>
            <w:shd w:val="clear" w:color="auto" w:fill="auto"/>
          </w:tcPr>
          <w:p w14:paraId="711805C6" w14:textId="77777777" w:rsidR="00AD5850" w:rsidRDefault="00AD5850" w:rsidP="0092460B">
            <w:pPr>
              <w:rPr>
                <w:rFonts w:eastAsia="DengXian"/>
                <w:lang w:val="en-US"/>
              </w:rPr>
            </w:pPr>
            <w:r>
              <w:rPr>
                <w:rFonts w:eastAsia="DengXian" w:hint="eastAsia"/>
                <w:lang w:val="en-US"/>
              </w:rPr>
              <w:t>Agree</w:t>
            </w:r>
          </w:p>
        </w:tc>
        <w:tc>
          <w:tcPr>
            <w:tcW w:w="5954" w:type="dxa"/>
            <w:shd w:val="clear" w:color="auto" w:fill="auto"/>
          </w:tcPr>
          <w:p w14:paraId="41A27F01" w14:textId="77777777" w:rsidR="00AD5850" w:rsidRDefault="00AD5850" w:rsidP="0092460B">
            <w:pPr>
              <w:jc w:val="left"/>
              <w:rPr>
                <w:rFonts w:eastAsia="DengXian"/>
              </w:rPr>
            </w:pPr>
          </w:p>
        </w:tc>
      </w:tr>
      <w:tr w:rsidR="00AD5850" w14:paraId="35C74E25" w14:textId="77777777" w:rsidTr="0092460B">
        <w:tc>
          <w:tcPr>
            <w:tcW w:w="1426" w:type="dxa"/>
            <w:shd w:val="clear" w:color="auto" w:fill="auto"/>
          </w:tcPr>
          <w:p w14:paraId="20093DD7" w14:textId="77777777" w:rsidR="00AD5850" w:rsidRDefault="00AD5850" w:rsidP="0092460B">
            <w:pPr>
              <w:jc w:val="center"/>
              <w:rPr>
                <w:rFonts w:eastAsia="DengXian"/>
              </w:rPr>
            </w:pPr>
            <w:r>
              <w:rPr>
                <w:rFonts w:eastAsia="DengXian"/>
              </w:rPr>
              <w:t>Qualcomm</w:t>
            </w:r>
          </w:p>
        </w:tc>
        <w:tc>
          <w:tcPr>
            <w:tcW w:w="2113" w:type="dxa"/>
            <w:shd w:val="clear" w:color="auto" w:fill="auto"/>
          </w:tcPr>
          <w:p w14:paraId="1D961256" w14:textId="77777777" w:rsidR="00AD5850" w:rsidRDefault="00AD5850" w:rsidP="0092460B">
            <w:pPr>
              <w:rPr>
                <w:rFonts w:eastAsia="DengXian"/>
              </w:rPr>
            </w:pPr>
            <w:r>
              <w:rPr>
                <w:rFonts w:eastAsia="DengXian"/>
              </w:rPr>
              <w:t>Agree</w:t>
            </w:r>
          </w:p>
        </w:tc>
        <w:tc>
          <w:tcPr>
            <w:tcW w:w="5954" w:type="dxa"/>
            <w:shd w:val="clear" w:color="auto" w:fill="auto"/>
          </w:tcPr>
          <w:p w14:paraId="214A2DAF" w14:textId="77777777" w:rsidR="00AD5850" w:rsidRDefault="00AD5850" w:rsidP="0092460B">
            <w:pPr>
              <w:rPr>
                <w:rFonts w:eastAsia="DengXian"/>
              </w:rPr>
            </w:pPr>
          </w:p>
        </w:tc>
      </w:tr>
      <w:tr w:rsidR="00AD5850" w14:paraId="012E962B" w14:textId="77777777" w:rsidTr="0092460B">
        <w:tc>
          <w:tcPr>
            <w:tcW w:w="1426" w:type="dxa"/>
            <w:shd w:val="clear" w:color="auto" w:fill="auto"/>
          </w:tcPr>
          <w:p w14:paraId="3A0DA46E" w14:textId="77777777" w:rsidR="00AD5850" w:rsidRDefault="00AD5850" w:rsidP="0092460B">
            <w:pPr>
              <w:jc w:val="left"/>
              <w:rPr>
                <w:rFonts w:eastAsia="DengXian"/>
              </w:rPr>
            </w:pPr>
            <w:r>
              <w:rPr>
                <w:rFonts w:eastAsia="DengXian" w:hint="eastAsia"/>
              </w:rPr>
              <w:t>v</w:t>
            </w:r>
            <w:r>
              <w:rPr>
                <w:rFonts w:eastAsia="DengXian"/>
              </w:rPr>
              <w:t>ivo</w:t>
            </w:r>
          </w:p>
        </w:tc>
        <w:tc>
          <w:tcPr>
            <w:tcW w:w="2113" w:type="dxa"/>
            <w:shd w:val="clear" w:color="auto" w:fill="auto"/>
          </w:tcPr>
          <w:p w14:paraId="3869D246" w14:textId="77777777" w:rsidR="00AD5850" w:rsidRDefault="00AD5850" w:rsidP="0092460B">
            <w:pPr>
              <w:rPr>
                <w:rFonts w:eastAsia="DengXian"/>
              </w:rPr>
            </w:pPr>
            <w:r>
              <w:rPr>
                <w:rFonts w:eastAsia="DengXian" w:hint="eastAsia"/>
              </w:rPr>
              <w:t>A</w:t>
            </w:r>
            <w:r>
              <w:rPr>
                <w:rFonts w:eastAsia="DengXian"/>
              </w:rPr>
              <w:t>gree</w:t>
            </w:r>
          </w:p>
        </w:tc>
        <w:tc>
          <w:tcPr>
            <w:tcW w:w="5954" w:type="dxa"/>
            <w:shd w:val="clear" w:color="auto" w:fill="auto"/>
          </w:tcPr>
          <w:p w14:paraId="4EB497C1" w14:textId="77777777" w:rsidR="00AD5850" w:rsidRDefault="00AD5850" w:rsidP="0092460B">
            <w:pPr>
              <w:jc w:val="left"/>
              <w:rPr>
                <w:rFonts w:eastAsia="DengXian"/>
              </w:rPr>
            </w:pPr>
          </w:p>
        </w:tc>
      </w:tr>
      <w:tr w:rsidR="00AD5850" w14:paraId="19EC48BA" w14:textId="77777777" w:rsidTr="0092460B">
        <w:tc>
          <w:tcPr>
            <w:tcW w:w="1426" w:type="dxa"/>
            <w:shd w:val="clear" w:color="auto" w:fill="auto"/>
          </w:tcPr>
          <w:p w14:paraId="734394EF" w14:textId="77777777" w:rsidR="00AD5850" w:rsidRDefault="00AD5850" w:rsidP="0092460B">
            <w:pPr>
              <w:rPr>
                <w:rFonts w:eastAsia="DengXian"/>
              </w:rPr>
            </w:pPr>
            <w:r>
              <w:rPr>
                <w:rFonts w:eastAsia="DengXian" w:hint="eastAsia"/>
              </w:rPr>
              <w:t>L</w:t>
            </w:r>
            <w:r>
              <w:rPr>
                <w:rFonts w:eastAsia="DengXian"/>
              </w:rPr>
              <w:t>enovo</w:t>
            </w:r>
          </w:p>
        </w:tc>
        <w:tc>
          <w:tcPr>
            <w:tcW w:w="2113" w:type="dxa"/>
            <w:shd w:val="clear" w:color="auto" w:fill="auto"/>
          </w:tcPr>
          <w:p w14:paraId="02B58034" w14:textId="77777777" w:rsidR="00AD5850" w:rsidRDefault="00AD5850" w:rsidP="0092460B">
            <w:pPr>
              <w:rPr>
                <w:rFonts w:eastAsia="DengXian"/>
              </w:rPr>
            </w:pPr>
            <w:r>
              <w:rPr>
                <w:rFonts w:eastAsia="DengXian" w:hint="eastAsia"/>
              </w:rPr>
              <w:t>A</w:t>
            </w:r>
            <w:r>
              <w:rPr>
                <w:rFonts w:eastAsia="DengXian"/>
              </w:rPr>
              <w:t>gree</w:t>
            </w:r>
          </w:p>
        </w:tc>
        <w:tc>
          <w:tcPr>
            <w:tcW w:w="5954" w:type="dxa"/>
            <w:shd w:val="clear" w:color="auto" w:fill="auto"/>
          </w:tcPr>
          <w:p w14:paraId="0803EEC9" w14:textId="77777777" w:rsidR="00AD5850" w:rsidRDefault="00AD5850" w:rsidP="0092460B">
            <w:pPr>
              <w:rPr>
                <w:rFonts w:eastAsia="DengXian"/>
              </w:rPr>
            </w:pPr>
          </w:p>
        </w:tc>
      </w:tr>
      <w:tr w:rsidR="00AD5850" w14:paraId="588C8EF3" w14:textId="77777777" w:rsidTr="0092460B">
        <w:tc>
          <w:tcPr>
            <w:tcW w:w="1426" w:type="dxa"/>
            <w:shd w:val="clear" w:color="auto" w:fill="auto"/>
          </w:tcPr>
          <w:p w14:paraId="18AEB86B" w14:textId="77777777" w:rsidR="00AD5850" w:rsidRDefault="00AD5850" w:rsidP="0092460B">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01E59596" w14:textId="77777777" w:rsidR="00AD5850" w:rsidRDefault="00AD5850" w:rsidP="0092460B">
            <w:pPr>
              <w:rPr>
                <w:rFonts w:eastAsia="DengXian"/>
              </w:rPr>
            </w:pPr>
            <w:r>
              <w:rPr>
                <w:rFonts w:eastAsia="DengXian"/>
              </w:rPr>
              <w:t>A</w:t>
            </w:r>
            <w:r>
              <w:rPr>
                <w:rFonts w:eastAsia="DengXian" w:hint="eastAsia"/>
              </w:rPr>
              <w:t>g</w:t>
            </w:r>
            <w:r>
              <w:rPr>
                <w:rFonts w:eastAsia="DengXian"/>
              </w:rPr>
              <w:t>ree</w:t>
            </w:r>
          </w:p>
        </w:tc>
        <w:tc>
          <w:tcPr>
            <w:tcW w:w="5954" w:type="dxa"/>
            <w:shd w:val="clear" w:color="auto" w:fill="auto"/>
          </w:tcPr>
          <w:p w14:paraId="5FA859DE" w14:textId="77777777" w:rsidR="00AD5850" w:rsidRDefault="00AD5850" w:rsidP="0092460B">
            <w:pPr>
              <w:rPr>
                <w:rFonts w:eastAsia="DengXian"/>
              </w:rPr>
            </w:pPr>
          </w:p>
        </w:tc>
      </w:tr>
      <w:tr w:rsidR="00AD5850" w14:paraId="03B83DA3" w14:textId="77777777" w:rsidTr="0092460B">
        <w:tc>
          <w:tcPr>
            <w:tcW w:w="1426" w:type="dxa"/>
            <w:shd w:val="clear" w:color="auto" w:fill="auto"/>
          </w:tcPr>
          <w:p w14:paraId="2354EBA7" w14:textId="77777777" w:rsidR="00AD5850" w:rsidRDefault="00AD5850" w:rsidP="0092460B">
            <w:pPr>
              <w:rPr>
                <w:rFonts w:eastAsia="DengXian"/>
              </w:rPr>
            </w:pPr>
            <w:proofErr w:type="spellStart"/>
            <w:r>
              <w:rPr>
                <w:rFonts w:eastAsia="DengXian"/>
              </w:rPr>
              <w:t>Sequans</w:t>
            </w:r>
            <w:proofErr w:type="spellEnd"/>
          </w:p>
        </w:tc>
        <w:tc>
          <w:tcPr>
            <w:tcW w:w="2113" w:type="dxa"/>
            <w:shd w:val="clear" w:color="auto" w:fill="auto"/>
          </w:tcPr>
          <w:p w14:paraId="0BE12450" w14:textId="77777777" w:rsidR="00AD5850" w:rsidRDefault="00AD5850" w:rsidP="0092460B">
            <w:pPr>
              <w:rPr>
                <w:rFonts w:eastAsia="DengXian"/>
              </w:rPr>
            </w:pPr>
            <w:r>
              <w:rPr>
                <w:rFonts w:eastAsia="DengXian"/>
              </w:rPr>
              <w:t>Agree</w:t>
            </w:r>
          </w:p>
        </w:tc>
        <w:tc>
          <w:tcPr>
            <w:tcW w:w="5954" w:type="dxa"/>
            <w:shd w:val="clear" w:color="auto" w:fill="auto"/>
          </w:tcPr>
          <w:p w14:paraId="573ABED8" w14:textId="77777777" w:rsidR="00AD5850" w:rsidRDefault="00AD5850" w:rsidP="0092460B">
            <w:pPr>
              <w:jc w:val="left"/>
              <w:rPr>
                <w:rFonts w:eastAsia="DengXian"/>
              </w:rPr>
            </w:pPr>
          </w:p>
        </w:tc>
      </w:tr>
      <w:tr w:rsidR="00AD5850" w14:paraId="688963F2" w14:textId="77777777" w:rsidTr="0092460B">
        <w:tc>
          <w:tcPr>
            <w:tcW w:w="1426" w:type="dxa"/>
            <w:shd w:val="clear" w:color="auto" w:fill="auto"/>
          </w:tcPr>
          <w:p w14:paraId="4E214F89" w14:textId="77777777" w:rsidR="00AD5850" w:rsidRDefault="00AD5850" w:rsidP="0092460B">
            <w:pPr>
              <w:rPr>
                <w:rFonts w:eastAsia="DengXian"/>
              </w:rPr>
            </w:pPr>
            <w:r>
              <w:rPr>
                <w:rFonts w:eastAsia="DengXian"/>
              </w:rPr>
              <w:t>Samsung</w:t>
            </w:r>
          </w:p>
        </w:tc>
        <w:tc>
          <w:tcPr>
            <w:tcW w:w="2113" w:type="dxa"/>
            <w:shd w:val="clear" w:color="auto" w:fill="auto"/>
          </w:tcPr>
          <w:p w14:paraId="6EF512E2" w14:textId="77777777" w:rsidR="00AD5850" w:rsidRDefault="00AD5850" w:rsidP="0092460B">
            <w:pPr>
              <w:rPr>
                <w:rFonts w:eastAsia="DengXian"/>
              </w:rPr>
            </w:pPr>
            <w:r>
              <w:rPr>
                <w:rFonts w:eastAsia="DengXian"/>
              </w:rPr>
              <w:t>Agree</w:t>
            </w:r>
          </w:p>
        </w:tc>
        <w:tc>
          <w:tcPr>
            <w:tcW w:w="5954" w:type="dxa"/>
            <w:shd w:val="clear" w:color="auto" w:fill="auto"/>
          </w:tcPr>
          <w:p w14:paraId="4AE25951" w14:textId="77777777" w:rsidR="00AD5850" w:rsidRDefault="00AD5850" w:rsidP="0092460B">
            <w:pPr>
              <w:rPr>
                <w:rFonts w:eastAsia="DengXian"/>
              </w:rPr>
            </w:pPr>
          </w:p>
        </w:tc>
      </w:tr>
      <w:tr w:rsidR="00AD5850" w14:paraId="1F533F2B" w14:textId="77777777" w:rsidTr="0092460B">
        <w:tc>
          <w:tcPr>
            <w:tcW w:w="1426" w:type="dxa"/>
            <w:shd w:val="clear" w:color="auto" w:fill="auto"/>
          </w:tcPr>
          <w:p w14:paraId="79CC2DDA" w14:textId="77777777" w:rsidR="00AD5850" w:rsidRDefault="00AD5850" w:rsidP="0092460B">
            <w:pPr>
              <w:rPr>
                <w:rFonts w:eastAsia="DengXian"/>
              </w:rPr>
            </w:pPr>
          </w:p>
        </w:tc>
        <w:tc>
          <w:tcPr>
            <w:tcW w:w="2113" w:type="dxa"/>
            <w:shd w:val="clear" w:color="auto" w:fill="auto"/>
          </w:tcPr>
          <w:p w14:paraId="2907F676" w14:textId="77777777" w:rsidR="00AD5850" w:rsidRDefault="00AD5850" w:rsidP="0092460B">
            <w:pPr>
              <w:rPr>
                <w:rFonts w:eastAsia="DengXian"/>
              </w:rPr>
            </w:pPr>
          </w:p>
        </w:tc>
        <w:tc>
          <w:tcPr>
            <w:tcW w:w="5954" w:type="dxa"/>
            <w:shd w:val="clear" w:color="auto" w:fill="auto"/>
          </w:tcPr>
          <w:p w14:paraId="3186E6DB" w14:textId="77777777" w:rsidR="00AD5850" w:rsidRDefault="00AD5850" w:rsidP="0092460B">
            <w:pPr>
              <w:rPr>
                <w:rFonts w:eastAsia="DengXian"/>
              </w:rPr>
            </w:pPr>
          </w:p>
        </w:tc>
      </w:tr>
      <w:tr w:rsidR="00AD5850" w14:paraId="1D7EFC63" w14:textId="77777777" w:rsidTr="0092460B">
        <w:tc>
          <w:tcPr>
            <w:tcW w:w="1426" w:type="dxa"/>
            <w:shd w:val="clear" w:color="auto" w:fill="auto"/>
          </w:tcPr>
          <w:p w14:paraId="57AB25C4" w14:textId="77777777" w:rsidR="00AD5850" w:rsidRDefault="00AD5850" w:rsidP="0092460B">
            <w:pPr>
              <w:rPr>
                <w:rFonts w:eastAsia="DengXian"/>
              </w:rPr>
            </w:pPr>
          </w:p>
        </w:tc>
        <w:tc>
          <w:tcPr>
            <w:tcW w:w="2113" w:type="dxa"/>
            <w:shd w:val="clear" w:color="auto" w:fill="auto"/>
          </w:tcPr>
          <w:p w14:paraId="5BD4C58A" w14:textId="77777777" w:rsidR="00AD5850" w:rsidRDefault="00AD5850" w:rsidP="0092460B">
            <w:pPr>
              <w:rPr>
                <w:rFonts w:eastAsia="DengXian"/>
              </w:rPr>
            </w:pPr>
          </w:p>
        </w:tc>
        <w:tc>
          <w:tcPr>
            <w:tcW w:w="5954" w:type="dxa"/>
            <w:shd w:val="clear" w:color="auto" w:fill="auto"/>
          </w:tcPr>
          <w:p w14:paraId="0CAB2A35" w14:textId="77777777" w:rsidR="00AD5850" w:rsidRDefault="00AD5850" w:rsidP="0092460B">
            <w:pPr>
              <w:rPr>
                <w:rFonts w:eastAsia="PMingLiU"/>
                <w:lang w:eastAsia="zh-TW"/>
              </w:rPr>
            </w:pPr>
          </w:p>
        </w:tc>
      </w:tr>
      <w:tr w:rsidR="00AD5850" w14:paraId="7C370C14" w14:textId="77777777" w:rsidTr="0092460B">
        <w:tc>
          <w:tcPr>
            <w:tcW w:w="1426" w:type="dxa"/>
            <w:shd w:val="clear" w:color="auto" w:fill="auto"/>
          </w:tcPr>
          <w:p w14:paraId="2BA5203B" w14:textId="77777777" w:rsidR="00AD5850" w:rsidRDefault="00AD5850" w:rsidP="0092460B">
            <w:pPr>
              <w:rPr>
                <w:rFonts w:eastAsia="DengXian"/>
              </w:rPr>
            </w:pPr>
          </w:p>
        </w:tc>
        <w:tc>
          <w:tcPr>
            <w:tcW w:w="2113" w:type="dxa"/>
            <w:shd w:val="clear" w:color="auto" w:fill="auto"/>
          </w:tcPr>
          <w:p w14:paraId="78D24F19" w14:textId="77777777" w:rsidR="00AD5850" w:rsidRDefault="00AD5850" w:rsidP="0092460B">
            <w:pPr>
              <w:rPr>
                <w:rFonts w:eastAsia="DengXian"/>
              </w:rPr>
            </w:pPr>
          </w:p>
        </w:tc>
        <w:tc>
          <w:tcPr>
            <w:tcW w:w="5954" w:type="dxa"/>
            <w:shd w:val="clear" w:color="auto" w:fill="auto"/>
          </w:tcPr>
          <w:p w14:paraId="37315FDA" w14:textId="77777777" w:rsidR="00AD5850" w:rsidRDefault="00AD5850" w:rsidP="0092460B">
            <w:pPr>
              <w:jc w:val="left"/>
              <w:rPr>
                <w:rFonts w:eastAsia="DengXian"/>
              </w:rPr>
            </w:pPr>
          </w:p>
        </w:tc>
      </w:tr>
      <w:tr w:rsidR="00AD5850" w14:paraId="710AEB1E" w14:textId="77777777" w:rsidTr="0092460B">
        <w:tc>
          <w:tcPr>
            <w:tcW w:w="1426" w:type="dxa"/>
            <w:shd w:val="clear" w:color="auto" w:fill="auto"/>
          </w:tcPr>
          <w:p w14:paraId="66D74BF5" w14:textId="77777777" w:rsidR="00AD5850" w:rsidRDefault="00AD5850" w:rsidP="0092460B">
            <w:pPr>
              <w:rPr>
                <w:rFonts w:eastAsia="DengXian"/>
              </w:rPr>
            </w:pPr>
          </w:p>
        </w:tc>
        <w:tc>
          <w:tcPr>
            <w:tcW w:w="2113" w:type="dxa"/>
            <w:shd w:val="clear" w:color="auto" w:fill="auto"/>
          </w:tcPr>
          <w:p w14:paraId="6C89D709" w14:textId="77777777" w:rsidR="00AD5850" w:rsidRDefault="00AD5850" w:rsidP="0092460B">
            <w:pPr>
              <w:rPr>
                <w:rFonts w:eastAsia="DengXian"/>
              </w:rPr>
            </w:pPr>
          </w:p>
        </w:tc>
        <w:tc>
          <w:tcPr>
            <w:tcW w:w="5954" w:type="dxa"/>
            <w:shd w:val="clear" w:color="auto" w:fill="auto"/>
          </w:tcPr>
          <w:p w14:paraId="7F0B56B9" w14:textId="77777777" w:rsidR="00AD5850" w:rsidRDefault="00AD5850" w:rsidP="0092460B">
            <w:pPr>
              <w:rPr>
                <w:rFonts w:eastAsia="PMingLiU"/>
                <w:lang w:eastAsia="zh-TW"/>
              </w:rPr>
            </w:pPr>
          </w:p>
        </w:tc>
      </w:tr>
      <w:tr w:rsidR="00AD5850" w14:paraId="7FFC4BFF" w14:textId="77777777" w:rsidTr="0092460B">
        <w:tc>
          <w:tcPr>
            <w:tcW w:w="1426" w:type="dxa"/>
            <w:shd w:val="clear" w:color="auto" w:fill="auto"/>
          </w:tcPr>
          <w:p w14:paraId="4AEADE1A" w14:textId="77777777" w:rsidR="00AD5850" w:rsidRDefault="00AD5850" w:rsidP="0092460B">
            <w:pPr>
              <w:rPr>
                <w:rFonts w:eastAsia="DengXian"/>
              </w:rPr>
            </w:pPr>
          </w:p>
        </w:tc>
        <w:tc>
          <w:tcPr>
            <w:tcW w:w="2113" w:type="dxa"/>
            <w:shd w:val="clear" w:color="auto" w:fill="auto"/>
          </w:tcPr>
          <w:p w14:paraId="2F575D32" w14:textId="77777777" w:rsidR="00AD5850" w:rsidRDefault="00AD5850" w:rsidP="0092460B">
            <w:pPr>
              <w:rPr>
                <w:rFonts w:eastAsia="DengXian"/>
              </w:rPr>
            </w:pPr>
          </w:p>
        </w:tc>
        <w:tc>
          <w:tcPr>
            <w:tcW w:w="5954" w:type="dxa"/>
            <w:shd w:val="clear" w:color="auto" w:fill="auto"/>
          </w:tcPr>
          <w:p w14:paraId="459F0129" w14:textId="77777777" w:rsidR="00AD5850" w:rsidRDefault="00AD5850" w:rsidP="0092460B">
            <w:pPr>
              <w:rPr>
                <w:rFonts w:eastAsia="PMingLiU"/>
                <w:lang w:eastAsia="zh-TW"/>
              </w:rPr>
            </w:pPr>
          </w:p>
        </w:tc>
      </w:tr>
      <w:tr w:rsidR="00AD5850" w14:paraId="2BD32BB2" w14:textId="77777777" w:rsidTr="0092460B">
        <w:tc>
          <w:tcPr>
            <w:tcW w:w="1426" w:type="dxa"/>
            <w:shd w:val="clear" w:color="auto" w:fill="auto"/>
          </w:tcPr>
          <w:p w14:paraId="0CFC6821" w14:textId="77777777" w:rsidR="00AD5850" w:rsidRDefault="00AD5850" w:rsidP="0092460B">
            <w:pPr>
              <w:rPr>
                <w:rFonts w:eastAsia="DengXian"/>
              </w:rPr>
            </w:pPr>
          </w:p>
        </w:tc>
        <w:tc>
          <w:tcPr>
            <w:tcW w:w="2113" w:type="dxa"/>
            <w:shd w:val="clear" w:color="auto" w:fill="auto"/>
          </w:tcPr>
          <w:p w14:paraId="4A338272" w14:textId="77777777" w:rsidR="00AD5850" w:rsidRDefault="00AD5850" w:rsidP="0092460B">
            <w:pPr>
              <w:rPr>
                <w:rFonts w:eastAsia="DengXian"/>
              </w:rPr>
            </w:pPr>
          </w:p>
        </w:tc>
        <w:tc>
          <w:tcPr>
            <w:tcW w:w="5954" w:type="dxa"/>
            <w:shd w:val="clear" w:color="auto" w:fill="auto"/>
          </w:tcPr>
          <w:p w14:paraId="35201BB1" w14:textId="77777777" w:rsidR="00AD5850" w:rsidRDefault="00AD5850" w:rsidP="0092460B">
            <w:pPr>
              <w:rPr>
                <w:rFonts w:eastAsia="DengXian"/>
              </w:rPr>
            </w:pPr>
          </w:p>
        </w:tc>
      </w:tr>
      <w:tr w:rsidR="00AD5850" w14:paraId="054E941E" w14:textId="77777777" w:rsidTr="0092460B">
        <w:tc>
          <w:tcPr>
            <w:tcW w:w="1426" w:type="dxa"/>
            <w:shd w:val="clear" w:color="auto" w:fill="auto"/>
          </w:tcPr>
          <w:p w14:paraId="5F400FB3" w14:textId="77777777" w:rsidR="00AD5850" w:rsidRDefault="00AD5850" w:rsidP="0092460B">
            <w:pPr>
              <w:rPr>
                <w:rFonts w:eastAsia="DengXian"/>
              </w:rPr>
            </w:pPr>
          </w:p>
        </w:tc>
        <w:tc>
          <w:tcPr>
            <w:tcW w:w="2113" w:type="dxa"/>
            <w:shd w:val="clear" w:color="auto" w:fill="auto"/>
          </w:tcPr>
          <w:p w14:paraId="37A71D2B" w14:textId="77777777" w:rsidR="00AD5850" w:rsidRDefault="00AD5850" w:rsidP="0092460B">
            <w:pPr>
              <w:rPr>
                <w:rFonts w:eastAsia="DengXian"/>
              </w:rPr>
            </w:pPr>
          </w:p>
        </w:tc>
        <w:tc>
          <w:tcPr>
            <w:tcW w:w="5954" w:type="dxa"/>
            <w:shd w:val="clear" w:color="auto" w:fill="auto"/>
          </w:tcPr>
          <w:p w14:paraId="2116DDFA" w14:textId="77777777" w:rsidR="00AD5850" w:rsidRDefault="00AD5850" w:rsidP="0092460B">
            <w:pPr>
              <w:rPr>
                <w:rFonts w:eastAsia="DengXian"/>
              </w:rPr>
            </w:pPr>
          </w:p>
        </w:tc>
      </w:tr>
      <w:tr w:rsidR="00AD5850" w14:paraId="0C747F5E"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329503A3"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9B95BA9"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6FE14E5" w14:textId="77777777" w:rsidR="00AD5850" w:rsidRDefault="00AD5850" w:rsidP="0092460B">
            <w:pPr>
              <w:rPr>
                <w:rFonts w:eastAsiaTheme="minorEastAsia"/>
              </w:rPr>
            </w:pPr>
          </w:p>
        </w:tc>
      </w:tr>
      <w:tr w:rsidR="00AD5850" w14:paraId="7152E2F2"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6C46FB75"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29AE30"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C0C5CDA" w14:textId="77777777" w:rsidR="00AD5850" w:rsidRDefault="00AD5850" w:rsidP="0092460B">
            <w:pPr>
              <w:rPr>
                <w:rFonts w:eastAsiaTheme="minorEastAsia"/>
              </w:rPr>
            </w:pPr>
          </w:p>
        </w:tc>
      </w:tr>
      <w:tr w:rsidR="00AD5850" w14:paraId="00146076"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13D95042"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2E8AEA6"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80D267" w14:textId="77777777" w:rsidR="00AD5850" w:rsidRDefault="00AD5850" w:rsidP="0092460B">
            <w:pPr>
              <w:rPr>
                <w:rFonts w:eastAsiaTheme="minorEastAsia"/>
              </w:rPr>
            </w:pPr>
          </w:p>
        </w:tc>
      </w:tr>
      <w:tr w:rsidR="00AD5850" w14:paraId="25B0D9DE"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28C53455"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07573D4"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4E9500D" w14:textId="77777777" w:rsidR="00AD5850" w:rsidRDefault="00AD5850" w:rsidP="0092460B">
            <w:pPr>
              <w:rPr>
                <w:rFonts w:eastAsiaTheme="minorEastAsia"/>
              </w:rPr>
            </w:pPr>
          </w:p>
        </w:tc>
      </w:tr>
      <w:tr w:rsidR="00AD5850" w14:paraId="79D806F9"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0CA2D6A5"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E1125DF"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2E6C31D" w14:textId="77777777" w:rsidR="00AD5850" w:rsidRDefault="00AD5850" w:rsidP="0092460B">
            <w:pPr>
              <w:rPr>
                <w:rFonts w:eastAsiaTheme="minorEastAsia"/>
              </w:rPr>
            </w:pPr>
          </w:p>
        </w:tc>
      </w:tr>
      <w:tr w:rsidR="00AD5850" w14:paraId="69EE5DEA" w14:textId="77777777" w:rsidTr="0092460B">
        <w:tc>
          <w:tcPr>
            <w:tcW w:w="1426" w:type="dxa"/>
            <w:tcBorders>
              <w:top w:val="single" w:sz="4" w:space="0" w:color="auto"/>
              <w:left w:val="single" w:sz="4" w:space="0" w:color="auto"/>
              <w:bottom w:val="single" w:sz="4" w:space="0" w:color="auto"/>
              <w:right w:val="single" w:sz="4" w:space="0" w:color="auto"/>
            </w:tcBorders>
            <w:shd w:val="clear" w:color="auto" w:fill="auto"/>
          </w:tcPr>
          <w:p w14:paraId="6F907DAF" w14:textId="77777777" w:rsidR="00AD5850" w:rsidRDefault="00AD5850" w:rsidP="0092460B">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5328CE7" w14:textId="77777777" w:rsidR="00AD5850" w:rsidRDefault="00AD5850" w:rsidP="0092460B">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F5423CD" w14:textId="77777777" w:rsidR="00AD5850" w:rsidRDefault="00AD5850" w:rsidP="0092460B">
            <w:pPr>
              <w:rPr>
                <w:rFonts w:eastAsiaTheme="minorEastAsia"/>
              </w:rPr>
            </w:pPr>
          </w:p>
        </w:tc>
      </w:tr>
    </w:tbl>
    <w:p w14:paraId="7895D02B" w14:textId="77777777" w:rsidR="00AD5850" w:rsidRDefault="00AD5850" w:rsidP="00AD5850"/>
    <w:p w14:paraId="6FDB7B3B" w14:textId="77777777" w:rsidR="00AD5850" w:rsidRPr="00AD5850" w:rsidRDefault="00AD5850" w:rsidP="00AD5850"/>
    <w:p w14:paraId="7383FF2E" w14:textId="77777777" w:rsidR="00B645CD" w:rsidRDefault="00B645CD" w:rsidP="00B645CD">
      <w:pPr>
        <w:pStyle w:val="Heading2"/>
      </w:pPr>
      <w:r>
        <w:t>3.3 Target cell</w:t>
      </w:r>
    </w:p>
    <w:p w14:paraId="29E16A2B" w14:textId="77777777" w:rsidR="00B645CD" w:rsidRDefault="00B645CD" w:rsidP="00B645CD">
      <w:pPr>
        <w:pStyle w:val="Heading3"/>
      </w:pPr>
      <w:r>
        <w:t>Epoch time for target cell</w:t>
      </w:r>
    </w:p>
    <w:p w14:paraId="47B2C12C" w14:textId="77777777" w:rsidR="00B645CD" w:rsidRDefault="00B645CD" w:rsidP="00B645CD">
      <w:r>
        <w:t xml:space="preserve">The interpretation of explicit epoch time, i.e. the indicated SFN and </w:t>
      </w:r>
      <w:proofErr w:type="spellStart"/>
      <w:r>
        <w:t>subframe</w:t>
      </w:r>
      <w:proofErr w:type="spellEnd"/>
      <w:r>
        <w:t xml:space="preserve"> number, for the target cell in HO/CHO is discussed in [1], [2], and [3]. In [3], it is noted that in RAN2#118-e, the following agreement was made. </w:t>
      </w:r>
    </w:p>
    <w:tbl>
      <w:tblPr>
        <w:tblStyle w:val="TableGrid"/>
        <w:tblW w:w="0" w:type="auto"/>
        <w:tblLook w:val="04A0" w:firstRow="1" w:lastRow="0" w:firstColumn="1" w:lastColumn="0" w:noHBand="0" w:noVBand="1"/>
      </w:tblPr>
      <w:tblGrid>
        <w:gridCol w:w="9629"/>
      </w:tblGrid>
      <w:tr w:rsidR="00B645CD" w14:paraId="308E0DA7" w14:textId="77777777" w:rsidTr="00EE1D32">
        <w:tc>
          <w:tcPr>
            <w:tcW w:w="9629" w:type="dxa"/>
          </w:tcPr>
          <w:p w14:paraId="2FA98EC0" w14:textId="77777777" w:rsidR="00B645CD" w:rsidRDefault="00B645CD" w:rsidP="00EE1D32">
            <w:r>
              <w:t xml:space="preserve">Agreement: </w:t>
            </w:r>
          </w:p>
          <w:p w14:paraId="16D62675" w14:textId="77777777" w:rsidR="00B645CD" w:rsidRDefault="00B645CD" w:rsidP="00EE1D32">
            <w:pPr>
              <w:pStyle w:val="ListParagraph"/>
              <w:numPr>
                <w:ilvl w:val="0"/>
                <w:numId w:val="17"/>
              </w:numPr>
            </w:pPr>
            <w:r>
              <w:t xml:space="preserve">During HO, the target cell’s epoch time (i.e. SFN and </w:t>
            </w:r>
            <w:proofErr w:type="spellStart"/>
            <w:r>
              <w:t>subframe</w:t>
            </w:r>
            <w:proofErr w:type="spellEnd"/>
            <w:r>
              <w:t xml:space="preserve"> number) is based on target cells’ timing.</w:t>
            </w:r>
          </w:p>
        </w:tc>
      </w:tr>
    </w:tbl>
    <w:p w14:paraId="54AE8D84" w14:textId="77777777" w:rsidR="00B645CD" w:rsidRDefault="00B645CD" w:rsidP="00B645CD">
      <w:r>
        <w:t xml:space="preserve">This means the epoch time (SFN and the </w:t>
      </w:r>
      <w:proofErr w:type="spellStart"/>
      <w:r>
        <w:t>subframe</w:t>
      </w:r>
      <w:proofErr w:type="spellEnd"/>
      <w:r>
        <w:t xml:space="preserve"> number) refers to the SFN and sub-frame of the target cell. UE can read the MIB message of the target cell to obtain the SFN during handover. Considering the SFN wraps around every 10.24s, the association between the SFN indicated by the epoch time and the SFN where the MIB is acquired is ambiguous for the UE. This is similar to the ambiguity for serving/neighbour cell epoch time, for which RAN1 agreement was made. </w:t>
      </w:r>
    </w:p>
    <w:p w14:paraId="4777F697" w14:textId="77777777" w:rsidR="00B645CD" w:rsidRDefault="00B645CD" w:rsidP="00B645CD">
      <w:pPr>
        <w:rPr>
          <w:lang w:val="en-US"/>
        </w:rPr>
      </w:pPr>
      <w:r>
        <w:t xml:space="preserve">Then for the target cell, the SFN indicated by the epoch time may be same as the SFN where the MIB of target cell is acquired; the SFN indicated by the epoch time may be previous frame of the SFN where the MIB is </w:t>
      </w:r>
      <w:r>
        <w:lastRenderedPageBreak/>
        <w:t xml:space="preserve">acquired; the SFN indicated by the epoch time may be next frame of the SFN where the MIB is acquired. Or </w:t>
      </w:r>
      <w:r>
        <w:rPr>
          <w:lang w:val="en-US"/>
        </w:rPr>
        <w:t>UE can directly read the SIB19 of the target cell during the handover and ignore the epoch time in HO command.</w:t>
      </w:r>
    </w:p>
    <w:p w14:paraId="603BDF70" w14:textId="77777777" w:rsidR="00B645CD" w:rsidRDefault="00B645CD" w:rsidP="00B645CD">
      <w:r>
        <w:t xml:space="preserve">It is also proposed in [2] that </w:t>
      </w:r>
      <w:r>
        <w:rPr>
          <w:rFonts w:cs="Arial"/>
          <w:lang w:val="en-US"/>
        </w:rPr>
        <w:t xml:space="preserve">UE considers the target cell as the neighbor cell to decide the reference frame/SFN of the </w:t>
      </w:r>
      <w:proofErr w:type="spellStart"/>
      <w:r>
        <w:rPr>
          <w:rFonts w:cs="Arial"/>
          <w:lang w:val="en-US"/>
        </w:rPr>
        <w:t>epochTime</w:t>
      </w:r>
      <w:proofErr w:type="spellEnd"/>
      <w:r>
        <w:rPr>
          <w:rFonts w:cs="Arial"/>
          <w:lang w:val="en-US"/>
        </w:rPr>
        <w:t xml:space="preserve">, so that potential delay in waiting UL sync info to be valid can be avoided. </w:t>
      </w:r>
    </w:p>
    <w:p w14:paraId="73F7AAB2" w14:textId="77777777" w:rsidR="00B645CD" w:rsidRDefault="00B645CD" w:rsidP="00B645CD">
      <w:pPr>
        <w:rPr>
          <w:b/>
        </w:rPr>
      </w:pPr>
      <w:r>
        <w:rPr>
          <w:rFonts w:cs="Arial"/>
          <w:b/>
          <w:color w:val="000000"/>
        </w:rPr>
        <w:t xml:space="preserve">Question 10: </w:t>
      </w:r>
      <w:r>
        <w:rPr>
          <w:b/>
        </w:rPr>
        <w:t>In case of HO, which of the following options is preferred?</w:t>
      </w:r>
    </w:p>
    <w:p w14:paraId="7F5C54CA"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142DB96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392E6D2D"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451F192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5514199F"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7F27D4A8"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B074E3F" w14:textId="77777777" w:rsidTr="00EE1D32">
        <w:tc>
          <w:tcPr>
            <w:tcW w:w="1426" w:type="dxa"/>
            <w:shd w:val="clear" w:color="auto" w:fill="E7E6E6"/>
          </w:tcPr>
          <w:p w14:paraId="36162073" w14:textId="77777777" w:rsidR="00B645CD" w:rsidRDefault="00B645CD" w:rsidP="00EE1D32">
            <w:pPr>
              <w:jc w:val="center"/>
              <w:rPr>
                <w:b/>
                <w:lang w:eastAsia="sv-SE"/>
              </w:rPr>
            </w:pPr>
            <w:r>
              <w:rPr>
                <w:b/>
                <w:lang w:eastAsia="sv-SE"/>
              </w:rPr>
              <w:t>Company</w:t>
            </w:r>
          </w:p>
        </w:tc>
        <w:tc>
          <w:tcPr>
            <w:tcW w:w="2113" w:type="dxa"/>
            <w:shd w:val="clear" w:color="auto" w:fill="E7E6E6"/>
          </w:tcPr>
          <w:p w14:paraId="09E7B984" w14:textId="77777777" w:rsidR="00B645CD" w:rsidRDefault="00B645CD" w:rsidP="00EE1D32">
            <w:pPr>
              <w:jc w:val="center"/>
              <w:rPr>
                <w:b/>
                <w:lang w:eastAsia="sv-SE"/>
              </w:rPr>
            </w:pPr>
            <w:r>
              <w:rPr>
                <w:b/>
                <w:lang w:eastAsia="sv-SE"/>
              </w:rPr>
              <w:t>Option</w:t>
            </w:r>
          </w:p>
        </w:tc>
        <w:tc>
          <w:tcPr>
            <w:tcW w:w="5954" w:type="dxa"/>
            <w:shd w:val="clear" w:color="auto" w:fill="E7E6E6"/>
          </w:tcPr>
          <w:p w14:paraId="19C4B959" w14:textId="77777777" w:rsidR="00B645CD" w:rsidRDefault="00B645CD" w:rsidP="00EE1D32">
            <w:pPr>
              <w:jc w:val="center"/>
              <w:rPr>
                <w:b/>
                <w:lang w:eastAsia="sv-SE"/>
              </w:rPr>
            </w:pPr>
            <w:r>
              <w:rPr>
                <w:b/>
                <w:lang w:eastAsia="sv-SE"/>
              </w:rPr>
              <w:t>Additional comments</w:t>
            </w:r>
          </w:p>
        </w:tc>
      </w:tr>
      <w:tr w:rsidR="00B645CD" w14:paraId="2A512CB5" w14:textId="77777777" w:rsidTr="00EE1D32">
        <w:tc>
          <w:tcPr>
            <w:tcW w:w="1426" w:type="dxa"/>
            <w:shd w:val="clear" w:color="auto" w:fill="auto"/>
          </w:tcPr>
          <w:p w14:paraId="5251823B" w14:textId="77777777" w:rsidR="00B645CD" w:rsidRDefault="00B645CD" w:rsidP="00EE1D32">
            <w:pPr>
              <w:jc w:val="center"/>
              <w:rPr>
                <w:rFonts w:eastAsia="DengXian"/>
                <w:lang w:val="en-US"/>
              </w:rPr>
            </w:pPr>
            <w:r>
              <w:rPr>
                <w:rFonts w:eastAsia="DengXian" w:hint="eastAsia"/>
                <w:lang w:val="en-US"/>
              </w:rPr>
              <w:t>Xiaomi</w:t>
            </w:r>
          </w:p>
        </w:tc>
        <w:tc>
          <w:tcPr>
            <w:tcW w:w="2113" w:type="dxa"/>
            <w:shd w:val="clear" w:color="auto" w:fill="auto"/>
          </w:tcPr>
          <w:p w14:paraId="1BFDE5E1" w14:textId="77777777" w:rsidR="00B645CD" w:rsidRDefault="00B645CD" w:rsidP="00EE1D32">
            <w:pPr>
              <w:rPr>
                <w:rFonts w:eastAsia="DengXian"/>
                <w:lang w:val="en-US"/>
              </w:rPr>
            </w:pPr>
            <w:r>
              <w:rPr>
                <w:rFonts w:eastAsia="DengXian" w:hint="eastAsia"/>
                <w:lang w:val="en-US"/>
              </w:rPr>
              <w:t>Option 1</w:t>
            </w:r>
          </w:p>
        </w:tc>
        <w:tc>
          <w:tcPr>
            <w:tcW w:w="5954" w:type="dxa"/>
            <w:shd w:val="clear" w:color="auto" w:fill="auto"/>
          </w:tcPr>
          <w:p w14:paraId="7668B769" w14:textId="77777777" w:rsidR="00B645CD" w:rsidRDefault="00B645CD" w:rsidP="00EE1D32">
            <w:pPr>
              <w:jc w:val="left"/>
              <w:rPr>
                <w:rFonts w:eastAsia="DengXian"/>
                <w:lang w:val="en-US"/>
              </w:rPr>
            </w:pPr>
            <w:r>
              <w:rPr>
                <w:rFonts w:eastAsia="DengXian" w:hint="eastAsia"/>
                <w:lang w:val="en-US"/>
              </w:rPr>
              <w:t>Given that the target cell will become serving cell very soon, we should adopt the understanding of this frame for serving cell.</w:t>
            </w:r>
          </w:p>
        </w:tc>
      </w:tr>
      <w:tr w:rsidR="00B645CD" w14:paraId="1F9C272A" w14:textId="77777777" w:rsidTr="00EE1D32">
        <w:tc>
          <w:tcPr>
            <w:tcW w:w="1426" w:type="dxa"/>
            <w:shd w:val="clear" w:color="auto" w:fill="auto"/>
          </w:tcPr>
          <w:p w14:paraId="072CF572" w14:textId="77777777" w:rsidR="00B645CD" w:rsidRDefault="00B645CD" w:rsidP="00EE1D32">
            <w:pPr>
              <w:rPr>
                <w:rFonts w:eastAsia="DengXian"/>
              </w:rPr>
            </w:pPr>
            <w:r>
              <w:rPr>
                <w:rFonts w:eastAsia="DengXian"/>
              </w:rPr>
              <w:t>Qualcomm</w:t>
            </w:r>
          </w:p>
        </w:tc>
        <w:tc>
          <w:tcPr>
            <w:tcW w:w="2113" w:type="dxa"/>
            <w:shd w:val="clear" w:color="auto" w:fill="auto"/>
          </w:tcPr>
          <w:p w14:paraId="62D0DA26" w14:textId="77777777" w:rsidR="00B645CD" w:rsidRDefault="00B645CD" w:rsidP="00EE1D32">
            <w:pPr>
              <w:rPr>
                <w:rFonts w:eastAsia="DengXian"/>
              </w:rPr>
            </w:pPr>
            <w:r>
              <w:rPr>
                <w:rFonts w:eastAsia="DengXian"/>
              </w:rPr>
              <w:t>Option 5</w:t>
            </w:r>
          </w:p>
        </w:tc>
        <w:tc>
          <w:tcPr>
            <w:tcW w:w="5954" w:type="dxa"/>
            <w:shd w:val="clear" w:color="auto" w:fill="auto"/>
          </w:tcPr>
          <w:p w14:paraId="014DC571" w14:textId="77777777" w:rsidR="00B645CD" w:rsidRDefault="00B645CD" w:rsidP="00EE1D32">
            <w:pPr>
              <w:rPr>
                <w:rFonts w:eastAsia="DengXian"/>
              </w:rPr>
            </w:pPr>
            <w:r>
              <w:rPr>
                <w:rFonts w:eastAsia="DengXian"/>
              </w:rPr>
              <w:t>When UE receives the HO message, UE needs to remember the time t1 where message is received. Now when UE executes the HO at time t2, it knows what was target SFN at t1. So epoch time is closest to SFN at t1. That’s the RAN1 agreement.</w:t>
            </w:r>
          </w:p>
        </w:tc>
      </w:tr>
      <w:tr w:rsidR="00B645CD" w14:paraId="7D81EF75" w14:textId="77777777" w:rsidTr="00EE1D32">
        <w:tc>
          <w:tcPr>
            <w:tcW w:w="1426" w:type="dxa"/>
            <w:shd w:val="clear" w:color="auto" w:fill="auto"/>
          </w:tcPr>
          <w:p w14:paraId="4497490E" w14:textId="77777777" w:rsidR="00B645CD" w:rsidRDefault="00B645CD" w:rsidP="00EE1D32">
            <w:pPr>
              <w:jc w:val="left"/>
              <w:rPr>
                <w:rFonts w:eastAsia="DengXian"/>
              </w:rPr>
            </w:pPr>
            <w:r>
              <w:rPr>
                <w:rFonts w:eastAsia="DengXian" w:hint="eastAsia"/>
              </w:rPr>
              <w:t>vivo</w:t>
            </w:r>
          </w:p>
        </w:tc>
        <w:tc>
          <w:tcPr>
            <w:tcW w:w="2113" w:type="dxa"/>
            <w:shd w:val="clear" w:color="auto" w:fill="auto"/>
          </w:tcPr>
          <w:p w14:paraId="7ADA7869" w14:textId="77777777" w:rsidR="00B645CD" w:rsidRDefault="00B645CD" w:rsidP="00EE1D32">
            <w:pPr>
              <w:rPr>
                <w:rFonts w:eastAsia="DengXian"/>
              </w:rPr>
            </w:pPr>
            <w:r>
              <w:rPr>
                <w:rFonts w:eastAsia="DengXian"/>
              </w:rPr>
              <w:t>O</w:t>
            </w:r>
            <w:r>
              <w:rPr>
                <w:rFonts w:eastAsia="DengXian" w:hint="eastAsia"/>
              </w:rPr>
              <w:t>ption</w:t>
            </w:r>
            <w:r>
              <w:rPr>
                <w:rFonts w:eastAsia="DengXian"/>
              </w:rPr>
              <w:t xml:space="preserve"> 5</w:t>
            </w:r>
          </w:p>
        </w:tc>
        <w:tc>
          <w:tcPr>
            <w:tcW w:w="5954" w:type="dxa"/>
            <w:shd w:val="clear" w:color="auto" w:fill="auto"/>
          </w:tcPr>
          <w:p w14:paraId="2A4A3FE5" w14:textId="77777777" w:rsidR="00B645CD" w:rsidRDefault="00B645CD" w:rsidP="00EE1D32">
            <w:pPr>
              <w:jc w:val="left"/>
              <w:rPr>
                <w:rFonts w:eastAsia="DengXian"/>
              </w:rPr>
            </w:pPr>
            <w:r>
              <w:rPr>
                <w:rFonts w:eastAsia="DengXian" w:hint="eastAsia"/>
              </w:rPr>
              <w:t>W</w:t>
            </w:r>
            <w:r>
              <w:rPr>
                <w:rFonts w:eastAsia="DengXian"/>
              </w:rPr>
              <w:t>e think upon receiving the assistance information, UE can apply the information and consider</w:t>
            </w:r>
            <w:r>
              <w:t xml:space="preserve"> </w:t>
            </w:r>
            <w:r w:rsidRPr="00505042">
              <w:rPr>
                <w:rFonts w:eastAsia="DengXian"/>
              </w:rPr>
              <w:t>it</w:t>
            </w:r>
            <w:r>
              <w:rPr>
                <w:rFonts w:eastAsia="DengXian"/>
              </w:rPr>
              <w:t xml:space="preserve">self </w:t>
            </w:r>
            <w:r w:rsidRPr="00505042">
              <w:rPr>
                <w:rFonts w:eastAsia="DengXian"/>
              </w:rPr>
              <w:t>synchronize</w:t>
            </w:r>
            <w:r>
              <w:rPr>
                <w:rFonts w:eastAsia="DengXian"/>
              </w:rPr>
              <w:t>d</w:t>
            </w:r>
            <w:r w:rsidRPr="00505042">
              <w:rPr>
                <w:rFonts w:eastAsia="DengXian"/>
              </w:rPr>
              <w:t xml:space="preserve"> with the target cell</w:t>
            </w:r>
            <w:r>
              <w:rPr>
                <w:rFonts w:eastAsia="DengXian"/>
              </w:rPr>
              <w:t>. T</w:t>
            </w:r>
            <w:r w:rsidRPr="00505042">
              <w:rPr>
                <w:rFonts w:eastAsia="DengXian"/>
              </w:rPr>
              <w:t>he reference SFN/</w:t>
            </w:r>
            <w:proofErr w:type="spellStart"/>
            <w:r w:rsidRPr="00505042">
              <w:rPr>
                <w:rFonts w:eastAsia="DengXian"/>
              </w:rPr>
              <w:t>subframe</w:t>
            </w:r>
            <w:proofErr w:type="spellEnd"/>
            <w:r w:rsidRPr="00505042">
              <w:rPr>
                <w:rFonts w:eastAsia="DengXian"/>
              </w:rPr>
              <w:t xml:space="preserve"> of the epoch time for the target cell</w:t>
            </w:r>
            <w:r>
              <w:rPr>
                <w:rFonts w:eastAsia="DengXian"/>
              </w:rPr>
              <w:t xml:space="preserve"> can</w:t>
            </w:r>
            <w:r w:rsidRPr="00505042">
              <w:rPr>
                <w:rFonts w:eastAsia="DengXian"/>
              </w:rPr>
              <w:t xml:space="preserve"> follow the interpretation of the </w:t>
            </w:r>
            <w:proofErr w:type="spellStart"/>
            <w:r w:rsidRPr="00505042">
              <w:rPr>
                <w:rFonts w:eastAsia="DengXian"/>
              </w:rPr>
              <w:t>neighbor</w:t>
            </w:r>
            <w:proofErr w:type="spellEnd"/>
            <w:r w:rsidRPr="00505042">
              <w:rPr>
                <w:rFonts w:eastAsia="DengXian"/>
              </w:rPr>
              <w:t xml:space="preserve"> cell</w:t>
            </w:r>
            <w:r>
              <w:rPr>
                <w:rFonts w:eastAsia="DengXian"/>
              </w:rPr>
              <w:t>.</w:t>
            </w:r>
          </w:p>
        </w:tc>
      </w:tr>
      <w:tr w:rsidR="00B645CD" w14:paraId="3C5F7055" w14:textId="77777777" w:rsidTr="00EE1D32">
        <w:tc>
          <w:tcPr>
            <w:tcW w:w="1426" w:type="dxa"/>
            <w:shd w:val="clear" w:color="auto" w:fill="auto"/>
          </w:tcPr>
          <w:p w14:paraId="7CCC4F57" w14:textId="77777777" w:rsidR="00B645CD" w:rsidRDefault="00B645CD" w:rsidP="00EE1D32">
            <w:pPr>
              <w:rPr>
                <w:rFonts w:eastAsia="DengXian"/>
              </w:rPr>
            </w:pPr>
            <w:r>
              <w:rPr>
                <w:rFonts w:eastAsia="DengXian" w:hint="eastAsia"/>
              </w:rPr>
              <w:t>L</w:t>
            </w:r>
            <w:r>
              <w:rPr>
                <w:rFonts w:eastAsia="DengXian"/>
              </w:rPr>
              <w:t>enovo</w:t>
            </w:r>
          </w:p>
        </w:tc>
        <w:tc>
          <w:tcPr>
            <w:tcW w:w="2113" w:type="dxa"/>
            <w:shd w:val="clear" w:color="auto" w:fill="auto"/>
          </w:tcPr>
          <w:p w14:paraId="450CB5EA" w14:textId="77777777" w:rsidR="00B645CD" w:rsidRDefault="00B645CD" w:rsidP="00EE1D32">
            <w:pPr>
              <w:rPr>
                <w:rFonts w:eastAsia="DengXian"/>
              </w:rPr>
            </w:pPr>
            <w:r>
              <w:rPr>
                <w:rFonts w:eastAsia="DengXian"/>
              </w:rPr>
              <w:t>Option 5</w:t>
            </w:r>
          </w:p>
        </w:tc>
        <w:tc>
          <w:tcPr>
            <w:tcW w:w="5954" w:type="dxa"/>
            <w:shd w:val="clear" w:color="auto" w:fill="auto"/>
          </w:tcPr>
          <w:p w14:paraId="13ABAED9" w14:textId="77777777" w:rsidR="00B645CD" w:rsidRDefault="00B645CD" w:rsidP="00EE1D32">
            <w:pPr>
              <w:rPr>
                <w:rFonts w:eastAsia="DengXian"/>
              </w:rPr>
            </w:pPr>
            <w:r>
              <w:rPr>
                <w:rFonts w:eastAsia="DengXian" w:hint="eastAsia"/>
              </w:rPr>
              <w:t>W</w:t>
            </w:r>
            <w:r>
              <w:rPr>
                <w:rFonts w:eastAsia="DengXian"/>
              </w:rPr>
              <w:t>e think this option is the same as RAN1’s agreement.</w:t>
            </w:r>
          </w:p>
        </w:tc>
      </w:tr>
      <w:tr w:rsidR="00B645CD" w14:paraId="5BF5DD28" w14:textId="77777777" w:rsidTr="00EE1D32">
        <w:tc>
          <w:tcPr>
            <w:tcW w:w="1426" w:type="dxa"/>
            <w:shd w:val="clear" w:color="auto" w:fill="auto"/>
          </w:tcPr>
          <w:p w14:paraId="34653AE1" w14:textId="77777777" w:rsidR="00B645CD" w:rsidRDefault="00B645CD" w:rsidP="00EE1D32">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A90A6F3" w14:textId="77777777" w:rsidR="00B645CD" w:rsidRDefault="00B645CD" w:rsidP="00EE1D32">
            <w:pPr>
              <w:rPr>
                <w:rFonts w:eastAsia="DengXian"/>
              </w:rPr>
            </w:pPr>
            <w:r>
              <w:rPr>
                <w:rFonts w:eastAsia="DengXian" w:hint="eastAsia"/>
              </w:rPr>
              <w:t>O</w:t>
            </w:r>
            <w:r>
              <w:rPr>
                <w:rFonts w:eastAsia="DengXian"/>
              </w:rPr>
              <w:t>ption 3</w:t>
            </w:r>
          </w:p>
        </w:tc>
        <w:tc>
          <w:tcPr>
            <w:tcW w:w="5954" w:type="dxa"/>
            <w:shd w:val="clear" w:color="auto" w:fill="auto"/>
          </w:tcPr>
          <w:p w14:paraId="0A61909F" w14:textId="77777777" w:rsidR="00B645CD" w:rsidRDefault="00B645CD" w:rsidP="00EE1D32">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67651FA6" w14:textId="77777777" w:rsidTr="00EE1D32">
        <w:tc>
          <w:tcPr>
            <w:tcW w:w="1426" w:type="dxa"/>
            <w:shd w:val="clear" w:color="auto" w:fill="auto"/>
          </w:tcPr>
          <w:p w14:paraId="0232269F"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59004221" w14:textId="77777777" w:rsidR="00B645CD" w:rsidRDefault="00B645CD" w:rsidP="00EE1D32">
            <w:pPr>
              <w:rPr>
                <w:rFonts w:eastAsia="DengXian"/>
              </w:rPr>
            </w:pPr>
            <w:r>
              <w:rPr>
                <w:rFonts w:eastAsia="DengXian"/>
              </w:rPr>
              <w:t>Option 5</w:t>
            </w:r>
          </w:p>
        </w:tc>
        <w:tc>
          <w:tcPr>
            <w:tcW w:w="5954" w:type="dxa"/>
            <w:shd w:val="clear" w:color="auto" w:fill="auto"/>
          </w:tcPr>
          <w:p w14:paraId="79F5D7CF" w14:textId="77777777" w:rsidR="00B645CD" w:rsidRDefault="00B645CD" w:rsidP="00EE1D32">
            <w:pPr>
              <w:jc w:val="left"/>
              <w:rPr>
                <w:rFonts w:eastAsia="DengXian"/>
              </w:rPr>
            </w:pPr>
            <w:r>
              <w:rPr>
                <w:rFonts w:eastAsia="DengXian"/>
              </w:rPr>
              <w:t>Same understanding as QC.</w:t>
            </w:r>
          </w:p>
        </w:tc>
      </w:tr>
      <w:tr w:rsidR="00B645CD" w14:paraId="63511A4C" w14:textId="77777777" w:rsidTr="00EE1D32">
        <w:tc>
          <w:tcPr>
            <w:tcW w:w="1426" w:type="dxa"/>
            <w:shd w:val="clear" w:color="auto" w:fill="auto"/>
          </w:tcPr>
          <w:p w14:paraId="2D7C2276" w14:textId="77777777" w:rsidR="00B645CD" w:rsidRDefault="00B645CD" w:rsidP="00EE1D32">
            <w:pPr>
              <w:rPr>
                <w:rFonts w:eastAsia="DengXian"/>
              </w:rPr>
            </w:pPr>
            <w:r>
              <w:rPr>
                <w:rFonts w:eastAsia="DengXian"/>
              </w:rPr>
              <w:t>Samsung</w:t>
            </w:r>
          </w:p>
        </w:tc>
        <w:tc>
          <w:tcPr>
            <w:tcW w:w="2113" w:type="dxa"/>
            <w:shd w:val="clear" w:color="auto" w:fill="auto"/>
          </w:tcPr>
          <w:p w14:paraId="0E42C5B6" w14:textId="77777777" w:rsidR="00B645CD" w:rsidRDefault="00B645CD" w:rsidP="00EE1D32">
            <w:pPr>
              <w:rPr>
                <w:rFonts w:eastAsia="DengXian"/>
              </w:rPr>
            </w:pPr>
            <w:r>
              <w:rPr>
                <w:rFonts w:eastAsia="DengXian"/>
              </w:rPr>
              <w:t>Option 5</w:t>
            </w:r>
          </w:p>
        </w:tc>
        <w:tc>
          <w:tcPr>
            <w:tcW w:w="5954" w:type="dxa"/>
            <w:shd w:val="clear" w:color="auto" w:fill="auto"/>
          </w:tcPr>
          <w:p w14:paraId="32A79D7A" w14:textId="77777777" w:rsidR="00B645CD" w:rsidRDefault="00B645CD" w:rsidP="00EE1D32">
            <w:pPr>
              <w:rPr>
                <w:rFonts w:eastAsia="DengXian"/>
              </w:rPr>
            </w:pPr>
            <w:r>
              <w:rPr>
                <w:rFonts w:eastAsia="DengXian"/>
              </w:rPr>
              <w:t xml:space="preserve">We think target cell can follow principle of neighbour cells. Option 5 is workable as QC mentioned, in that way the target cell SFN is followed. </w:t>
            </w:r>
          </w:p>
        </w:tc>
      </w:tr>
      <w:tr w:rsidR="00B645CD" w14:paraId="5C38C025" w14:textId="77777777" w:rsidTr="00EE1D32">
        <w:tc>
          <w:tcPr>
            <w:tcW w:w="1426" w:type="dxa"/>
            <w:shd w:val="clear" w:color="auto" w:fill="auto"/>
          </w:tcPr>
          <w:p w14:paraId="396AD2AA" w14:textId="77777777" w:rsidR="00B645CD" w:rsidRDefault="00B645CD" w:rsidP="00EE1D32">
            <w:pPr>
              <w:rPr>
                <w:rFonts w:eastAsia="DengXian"/>
              </w:rPr>
            </w:pPr>
          </w:p>
        </w:tc>
        <w:tc>
          <w:tcPr>
            <w:tcW w:w="2113" w:type="dxa"/>
            <w:shd w:val="clear" w:color="auto" w:fill="auto"/>
          </w:tcPr>
          <w:p w14:paraId="5220A3AA" w14:textId="77777777" w:rsidR="00B645CD" w:rsidRDefault="00B645CD" w:rsidP="00EE1D32">
            <w:pPr>
              <w:rPr>
                <w:rFonts w:eastAsia="DengXian"/>
              </w:rPr>
            </w:pPr>
          </w:p>
        </w:tc>
        <w:tc>
          <w:tcPr>
            <w:tcW w:w="5954" w:type="dxa"/>
            <w:shd w:val="clear" w:color="auto" w:fill="auto"/>
          </w:tcPr>
          <w:p w14:paraId="49339DC7" w14:textId="77777777" w:rsidR="00B645CD" w:rsidRDefault="00B645CD" w:rsidP="00EE1D32">
            <w:pPr>
              <w:rPr>
                <w:rFonts w:eastAsia="DengXian"/>
              </w:rPr>
            </w:pPr>
          </w:p>
        </w:tc>
      </w:tr>
      <w:tr w:rsidR="00B645CD" w14:paraId="6F1C88B2" w14:textId="77777777" w:rsidTr="00EE1D32">
        <w:tc>
          <w:tcPr>
            <w:tcW w:w="1426" w:type="dxa"/>
            <w:shd w:val="clear" w:color="auto" w:fill="auto"/>
          </w:tcPr>
          <w:p w14:paraId="08303804" w14:textId="77777777" w:rsidR="00B645CD" w:rsidRDefault="00B645CD" w:rsidP="00EE1D32">
            <w:pPr>
              <w:rPr>
                <w:rFonts w:eastAsia="DengXian"/>
              </w:rPr>
            </w:pPr>
          </w:p>
        </w:tc>
        <w:tc>
          <w:tcPr>
            <w:tcW w:w="2113" w:type="dxa"/>
            <w:shd w:val="clear" w:color="auto" w:fill="auto"/>
          </w:tcPr>
          <w:p w14:paraId="3CE1AC7F" w14:textId="77777777" w:rsidR="00B645CD" w:rsidRDefault="00B645CD" w:rsidP="00EE1D32">
            <w:pPr>
              <w:rPr>
                <w:rFonts w:eastAsia="DengXian"/>
              </w:rPr>
            </w:pPr>
          </w:p>
        </w:tc>
        <w:tc>
          <w:tcPr>
            <w:tcW w:w="5954" w:type="dxa"/>
            <w:shd w:val="clear" w:color="auto" w:fill="auto"/>
          </w:tcPr>
          <w:p w14:paraId="38A36312" w14:textId="77777777" w:rsidR="00B645CD" w:rsidRDefault="00B645CD" w:rsidP="00EE1D32">
            <w:pPr>
              <w:rPr>
                <w:rFonts w:eastAsia="PMingLiU"/>
                <w:lang w:eastAsia="zh-TW"/>
              </w:rPr>
            </w:pPr>
          </w:p>
        </w:tc>
      </w:tr>
      <w:tr w:rsidR="00B645CD" w14:paraId="48F9BCFA" w14:textId="77777777" w:rsidTr="00EE1D32">
        <w:tc>
          <w:tcPr>
            <w:tcW w:w="1426" w:type="dxa"/>
            <w:shd w:val="clear" w:color="auto" w:fill="auto"/>
          </w:tcPr>
          <w:p w14:paraId="34B508BB" w14:textId="77777777" w:rsidR="00B645CD" w:rsidRDefault="00B645CD" w:rsidP="00EE1D32">
            <w:pPr>
              <w:rPr>
                <w:rFonts w:eastAsia="DengXian"/>
              </w:rPr>
            </w:pPr>
          </w:p>
        </w:tc>
        <w:tc>
          <w:tcPr>
            <w:tcW w:w="2113" w:type="dxa"/>
            <w:shd w:val="clear" w:color="auto" w:fill="auto"/>
          </w:tcPr>
          <w:p w14:paraId="201CAF59" w14:textId="77777777" w:rsidR="00B645CD" w:rsidRDefault="00B645CD" w:rsidP="00EE1D32">
            <w:pPr>
              <w:rPr>
                <w:rFonts w:eastAsia="DengXian"/>
              </w:rPr>
            </w:pPr>
          </w:p>
        </w:tc>
        <w:tc>
          <w:tcPr>
            <w:tcW w:w="5954" w:type="dxa"/>
            <w:shd w:val="clear" w:color="auto" w:fill="auto"/>
          </w:tcPr>
          <w:p w14:paraId="077FB2C4" w14:textId="77777777" w:rsidR="00B645CD" w:rsidRDefault="00B645CD" w:rsidP="00EE1D32">
            <w:pPr>
              <w:jc w:val="left"/>
              <w:rPr>
                <w:rFonts w:eastAsia="DengXian"/>
              </w:rPr>
            </w:pPr>
          </w:p>
        </w:tc>
      </w:tr>
      <w:tr w:rsidR="00B645CD" w14:paraId="0664B83B" w14:textId="77777777" w:rsidTr="00EE1D32">
        <w:tc>
          <w:tcPr>
            <w:tcW w:w="1426" w:type="dxa"/>
            <w:shd w:val="clear" w:color="auto" w:fill="auto"/>
          </w:tcPr>
          <w:p w14:paraId="2FD3B05E" w14:textId="77777777" w:rsidR="00B645CD" w:rsidRDefault="00B645CD" w:rsidP="00EE1D32">
            <w:pPr>
              <w:rPr>
                <w:rFonts w:eastAsia="DengXian"/>
              </w:rPr>
            </w:pPr>
          </w:p>
        </w:tc>
        <w:tc>
          <w:tcPr>
            <w:tcW w:w="2113" w:type="dxa"/>
            <w:shd w:val="clear" w:color="auto" w:fill="auto"/>
          </w:tcPr>
          <w:p w14:paraId="6721CF0D" w14:textId="77777777" w:rsidR="00B645CD" w:rsidRDefault="00B645CD" w:rsidP="00EE1D32">
            <w:pPr>
              <w:rPr>
                <w:rFonts w:eastAsia="DengXian"/>
              </w:rPr>
            </w:pPr>
          </w:p>
        </w:tc>
        <w:tc>
          <w:tcPr>
            <w:tcW w:w="5954" w:type="dxa"/>
            <w:shd w:val="clear" w:color="auto" w:fill="auto"/>
          </w:tcPr>
          <w:p w14:paraId="17111BD0" w14:textId="77777777" w:rsidR="00B645CD" w:rsidRDefault="00B645CD" w:rsidP="00EE1D32">
            <w:pPr>
              <w:rPr>
                <w:rFonts w:eastAsia="PMingLiU"/>
                <w:lang w:eastAsia="zh-TW"/>
              </w:rPr>
            </w:pPr>
          </w:p>
        </w:tc>
      </w:tr>
      <w:tr w:rsidR="00B645CD" w14:paraId="163ED50C" w14:textId="77777777" w:rsidTr="00EE1D32">
        <w:tc>
          <w:tcPr>
            <w:tcW w:w="1426" w:type="dxa"/>
            <w:shd w:val="clear" w:color="auto" w:fill="auto"/>
          </w:tcPr>
          <w:p w14:paraId="60FC75B7" w14:textId="77777777" w:rsidR="00B645CD" w:rsidRDefault="00B645CD" w:rsidP="00EE1D32">
            <w:pPr>
              <w:rPr>
                <w:rFonts w:eastAsia="DengXian"/>
              </w:rPr>
            </w:pPr>
          </w:p>
        </w:tc>
        <w:tc>
          <w:tcPr>
            <w:tcW w:w="2113" w:type="dxa"/>
            <w:shd w:val="clear" w:color="auto" w:fill="auto"/>
          </w:tcPr>
          <w:p w14:paraId="503CD5DB" w14:textId="77777777" w:rsidR="00B645CD" w:rsidRDefault="00B645CD" w:rsidP="00EE1D32">
            <w:pPr>
              <w:rPr>
                <w:rFonts w:eastAsia="DengXian"/>
              </w:rPr>
            </w:pPr>
          </w:p>
        </w:tc>
        <w:tc>
          <w:tcPr>
            <w:tcW w:w="5954" w:type="dxa"/>
            <w:shd w:val="clear" w:color="auto" w:fill="auto"/>
          </w:tcPr>
          <w:p w14:paraId="48E50D5F" w14:textId="77777777" w:rsidR="00B645CD" w:rsidRDefault="00B645CD" w:rsidP="00EE1D32">
            <w:pPr>
              <w:rPr>
                <w:rFonts w:eastAsia="PMingLiU"/>
                <w:lang w:eastAsia="zh-TW"/>
              </w:rPr>
            </w:pPr>
          </w:p>
        </w:tc>
      </w:tr>
      <w:tr w:rsidR="00B645CD" w14:paraId="0F08BD39" w14:textId="77777777" w:rsidTr="00EE1D32">
        <w:tc>
          <w:tcPr>
            <w:tcW w:w="1426" w:type="dxa"/>
            <w:shd w:val="clear" w:color="auto" w:fill="auto"/>
          </w:tcPr>
          <w:p w14:paraId="037FF78B" w14:textId="77777777" w:rsidR="00B645CD" w:rsidRDefault="00B645CD" w:rsidP="00EE1D32">
            <w:pPr>
              <w:rPr>
                <w:rFonts w:eastAsia="DengXian"/>
              </w:rPr>
            </w:pPr>
          </w:p>
        </w:tc>
        <w:tc>
          <w:tcPr>
            <w:tcW w:w="2113" w:type="dxa"/>
            <w:shd w:val="clear" w:color="auto" w:fill="auto"/>
          </w:tcPr>
          <w:p w14:paraId="5F483C3A" w14:textId="77777777" w:rsidR="00B645CD" w:rsidRDefault="00B645CD" w:rsidP="00EE1D32">
            <w:pPr>
              <w:rPr>
                <w:rFonts w:eastAsia="DengXian"/>
              </w:rPr>
            </w:pPr>
          </w:p>
        </w:tc>
        <w:tc>
          <w:tcPr>
            <w:tcW w:w="5954" w:type="dxa"/>
            <w:shd w:val="clear" w:color="auto" w:fill="auto"/>
          </w:tcPr>
          <w:p w14:paraId="713B67C4" w14:textId="77777777" w:rsidR="00B645CD" w:rsidRDefault="00B645CD" w:rsidP="00EE1D32">
            <w:pPr>
              <w:rPr>
                <w:rFonts w:eastAsia="DengXian"/>
              </w:rPr>
            </w:pPr>
          </w:p>
        </w:tc>
      </w:tr>
      <w:tr w:rsidR="00B645CD" w14:paraId="25A9A4DE" w14:textId="77777777" w:rsidTr="00EE1D32">
        <w:tc>
          <w:tcPr>
            <w:tcW w:w="1426" w:type="dxa"/>
            <w:shd w:val="clear" w:color="auto" w:fill="auto"/>
          </w:tcPr>
          <w:p w14:paraId="5D4FE04A" w14:textId="77777777" w:rsidR="00B645CD" w:rsidRDefault="00B645CD" w:rsidP="00EE1D32">
            <w:pPr>
              <w:rPr>
                <w:rFonts w:eastAsia="DengXian"/>
              </w:rPr>
            </w:pPr>
          </w:p>
        </w:tc>
        <w:tc>
          <w:tcPr>
            <w:tcW w:w="2113" w:type="dxa"/>
            <w:shd w:val="clear" w:color="auto" w:fill="auto"/>
          </w:tcPr>
          <w:p w14:paraId="5C5C53A5" w14:textId="77777777" w:rsidR="00B645CD" w:rsidRDefault="00B645CD" w:rsidP="00EE1D32">
            <w:pPr>
              <w:rPr>
                <w:rFonts w:eastAsia="DengXian"/>
              </w:rPr>
            </w:pPr>
          </w:p>
        </w:tc>
        <w:tc>
          <w:tcPr>
            <w:tcW w:w="5954" w:type="dxa"/>
            <w:shd w:val="clear" w:color="auto" w:fill="auto"/>
          </w:tcPr>
          <w:p w14:paraId="5D01B5D5" w14:textId="77777777" w:rsidR="00B645CD" w:rsidRDefault="00B645CD" w:rsidP="00EE1D32">
            <w:pPr>
              <w:rPr>
                <w:rFonts w:eastAsia="DengXian"/>
              </w:rPr>
            </w:pPr>
          </w:p>
        </w:tc>
      </w:tr>
      <w:tr w:rsidR="00B645CD" w14:paraId="4EB9402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78268F1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A4D741F"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86CBDC7" w14:textId="77777777" w:rsidR="00B645CD" w:rsidRDefault="00B645CD" w:rsidP="00EE1D32">
            <w:pPr>
              <w:rPr>
                <w:rFonts w:eastAsiaTheme="minorEastAsia"/>
              </w:rPr>
            </w:pPr>
          </w:p>
        </w:tc>
      </w:tr>
      <w:tr w:rsidR="00B645CD" w14:paraId="1C37EE24"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3DEEF3C"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A8CAD30"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DCBC7D" w14:textId="77777777" w:rsidR="00B645CD" w:rsidRDefault="00B645CD" w:rsidP="00EE1D32">
            <w:pPr>
              <w:rPr>
                <w:rFonts w:eastAsiaTheme="minorEastAsia"/>
              </w:rPr>
            </w:pPr>
          </w:p>
        </w:tc>
      </w:tr>
      <w:tr w:rsidR="00B645CD" w14:paraId="61A4A76A"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28B78FA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50FCD52"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4484B9" w14:textId="77777777" w:rsidR="00B645CD" w:rsidRDefault="00B645CD" w:rsidP="00EE1D32">
            <w:pPr>
              <w:rPr>
                <w:rFonts w:eastAsiaTheme="minorEastAsia"/>
              </w:rPr>
            </w:pPr>
          </w:p>
        </w:tc>
      </w:tr>
      <w:tr w:rsidR="00B645CD" w14:paraId="40E7D2E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04B7712B"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7D221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790966E" w14:textId="77777777" w:rsidR="00B645CD" w:rsidRDefault="00B645CD" w:rsidP="00EE1D32">
            <w:pPr>
              <w:rPr>
                <w:rFonts w:eastAsiaTheme="minorEastAsia"/>
              </w:rPr>
            </w:pPr>
          </w:p>
        </w:tc>
      </w:tr>
      <w:tr w:rsidR="00B645CD" w14:paraId="2C659BA2"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1892B2B3"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DE3B24"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8FC42C" w14:textId="77777777" w:rsidR="00B645CD" w:rsidRDefault="00B645CD" w:rsidP="00EE1D32">
            <w:pPr>
              <w:rPr>
                <w:rFonts w:eastAsiaTheme="minorEastAsia"/>
              </w:rPr>
            </w:pPr>
          </w:p>
        </w:tc>
      </w:tr>
      <w:tr w:rsidR="00B645CD" w14:paraId="2B762AC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11072E9"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154568"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E14B524" w14:textId="77777777" w:rsidR="00B645CD" w:rsidRDefault="00B645CD" w:rsidP="00EE1D32">
            <w:pPr>
              <w:rPr>
                <w:rFonts w:eastAsiaTheme="minorEastAsia"/>
              </w:rPr>
            </w:pPr>
          </w:p>
        </w:tc>
      </w:tr>
    </w:tbl>
    <w:p w14:paraId="6F53E224" w14:textId="77777777" w:rsidR="00B645CD" w:rsidRDefault="00B645CD" w:rsidP="00B645CD">
      <w:pPr>
        <w:spacing w:after="180"/>
        <w:jc w:val="left"/>
        <w:rPr>
          <w:b/>
        </w:rPr>
      </w:pPr>
    </w:p>
    <w:p w14:paraId="001774B8" w14:textId="77777777" w:rsidR="00B645CD" w:rsidRDefault="00B645CD" w:rsidP="00B645CD">
      <w:pPr>
        <w:rPr>
          <w:rFonts w:cs="Arial"/>
          <w:b/>
          <w:color w:val="000000"/>
        </w:rPr>
      </w:pPr>
    </w:p>
    <w:p w14:paraId="1EE57137" w14:textId="77777777" w:rsidR="00B645CD" w:rsidRDefault="00B645CD" w:rsidP="00B645CD">
      <w:pPr>
        <w:rPr>
          <w:b/>
        </w:rPr>
      </w:pPr>
      <w:r>
        <w:rPr>
          <w:rFonts w:cs="Arial"/>
          <w:b/>
          <w:color w:val="000000"/>
        </w:rPr>
        <w:t xml:space="preserve">Question 11: </w:t>
      </w:r>
      <w:r>
        <w:rPr>
          <w:b/>
        </w:rPr>
        <w:t>In case of CHO, which of the following options is preferred?</w:t>
      </w:r>
    </w:p>
    <w:p w14:paraId="63351190" w14:textId="77777777" w:rsidR="00B645CD" w:rsidRDefault="00B645CD" w:rsidP="00B645CD">
      <w:pPr>
        <w:numPr>
          <w:ilvl w:val="0"/>
          <w:numId w:val="18"/>
        </w:numPr>
        <w:spacing w:after="180"/>
        <w:jc w:val="left"/>
        <w:rPr>
          <w:b/>
        </w:rPr>
      </w:pPr>
      <w:r>
        <w:rPr>
          <w:b/>
        </w:rPr>
        <w:t xml:space="preserve">Option 1: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next upcoming SFN after the frame where the MIB of target cell is firstly acquired.</w:t>
      </w:r>
    </w:p>
    <w:p w14:paraId="05EFACD7" w14:textId="77777777" w:rsidR="00B645CD" w:rsidRDefault="00B645CD" w:rsidP="00B645CD">
      <w:pPr>
        <w:numPr>
          <w:ilvl w:val="0"/>
          <w:numId w:val="18"/>
        </w:numPr>
        <w:spacing w:after="180"/>
        <w:jc w:val="left"/>
        <w:rPr>
          <w:b/>
        </w:rPr>
      </w:pPr>
      <w:r>
        <w:rPr>
          <w:b/>
        </w:rPr>
        <w:t xml:space="preserve">Option 2: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current SFN or the previous SFN before the frame where the MIB of target cell is firstly acquired</w:t>
      </w:r>
    </w:p>
    <w:p w14:paraId="56C65A51" w14:textId="77777777" w:rsidR="00B645CD" w:rsidRDefault="00B645CD" w:rsidP="00B645CD">
      <w:pPr>
        <w:numPr>
          <w:ilvl w:val="0"/>
          <w:numId w:val="18"/>
        </w:numPr>
        <w:spacing w:after="180"/>
        <w:jc w:val="left"/>
        <w:rPr>
          <w:b/>
        </w:rPr>
      </w:pPr>
      <w:r>
        <w:rPr>
          <w:b/>
        </w:rPr>
        <w:t xml:space="preserve">Option 3: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this frame to be the frame nearest to the frame where the MIB of target cell is firstly acquired.</w:t>
      </w:r>
    </w:p>
    <w:p w14:paraId="1283C7B2" w14:textId="77777777" w:rsidR="00B645CD" w:rsidRDefault="00B645CD" w:rsidP="00B645CD">
      <w:pPr>
        <w:numPr>
          <w:ilvl w:val="0"/>
          <w:numId w:val="18"/>
        </w:numPr>
        <w:spacing w:after="180"/>
        <w:jc w:val="left"/>
        <w:rPr>
          <w:b/>
        </w:rPr>
      </w:pPr>
      <w:r>
        <w:rPr>
          <w:b/>
        </w:rPr>
        <w:t>Option 4: the UE directly read the SIB19 of the target cell and ignore the epoch time in HO command.</w:t>
      </w:r>
    </w:p>
    <w:p w14:paraId="6490AB36" w14:textId="77777777" w:rsidR="00B645CD" w:rsidRDefault="00B645CD" w:rsidP="00B645CD">
      <w:pPr>
        <w:numPr>
          <w:ilvl w:val="0"/>
          <w:numId w:val="18"/>
        </w:numPr>
        <w:spacing w:after="180"/>
        <w:jc w:val="left"/>
        <w:rPr>
          <w:b/>
        </w:rPr>
      </w:pPr>
      <w:r>
        <w:rPr>
          <w:b/>
        </w:rPr>
        <w:t xml:space="preserve">Option 5: if target cell </w:t>
      </w:r>
      <w:proofErr w:type="spellStart"/>
      <w:r>
        <w:rPr>
          <w:b/>
        </w:rPr>
        <w:t>EpochTime</w:t>
      </w:r>
      <w:proofErr w:type="spellEnd"/>
      <w:r>
        <w:rPr>
          <w:b/>
        </w:rPr>
        <w:t xml:space="preserve"> is indicated explicitly by a SFN and </w:t>
      </w:r>
      <w:proofErr w:type="spellStart"/>
      <w:r>
        <w:rPr>
          <w:b/>
        </w:rPr>
        <w:t>subframe</w:t>
      </w:r>
      <w:proofErr w:type="spellEnd"/>
      <w:r>
        <w:rPr>
          <w:b/>
        </w:rPr>
        <w:t xml:space="preserve"> number, the UE considers the frame to be </w:t>
      </w:r>
      <w:r>
        <w:rPr>
          <w:rFonts w:cs="Arial"/>
          <w:b/>
          <w:bCs/>
          <w:lang w:val="en-US"/>
        </w:rPr>
        <w:t>the frame nearest to the frame where the message indicating the Epoch time is received</w:t>
      </w:r>
    </w:p>
    <w:p w14:paraId="1D0535A0" w14:textId="77777777" w:rsidR="00B645CD" w:rsidRDefault="00B645CD" w:rsidP="00B645CD">
      <w:pPr>
        <w:numPr>
          <w:ilvl w:val="0"/>
          <w:numId w:val="18"/>
        </w:numPr>
        <w:spacing w:after="180"/>
        <w:jc w:val="left"/>
        <w:rPr>
          <w:b/>
        </w:rPr>
      </w:pPr>
      <w:r>
        <w:rPr>
          <w:b/>
        </w:rPr>
        <w:t>Option 6: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3D9F81B" w14:textId="77777777" w:rsidTr="00EE1D32">
        <w:tc>
          <w:tcPr>
            <w:tcW w:w="1426" w:type="dxa"/>
            <w:shd w:val="clear" w:color="auto" w:fill="E7E6E6"/>
          </w:tcPr>
          <w:p w14:paraId="6BE6EA07" w14:textId="77777777" w:rsidR="00B645CD" w:rsidRDefault="00B645CD" w:rsidP="00EE1D32">
            <w:pPr>
              <w:jc w:val="center"/>
              <w:rPr>
                <w:b/>
                <w:lang w:eastAsia="sv-SE"/>
              </w:rPr>
            </w:pPr>
            <w:r>
              <w:rPr>
                <w:b/>
                <w:lang w:eastAsia="sv-SE"/>
              </w:rPr>
              <w:t>Company</w:t>
            </w:r>
          </w:p>
        </w:tc>
        <w:tc>
          <w:tcPr>
            <w:tcW w:w="2113" w:type="dxa"/>
            <w:shd w:val="clear" w:color="auto" w:fill="E7E6E6"/>
          </w:tcPr>
          <w:p w14:paraId="14AD0382" w14:textId="77777777" w:rsidR="00B645CD" w:rsidRDefault="00B645CD" w:rsidP="00EE1D32">
            <w:pPr>
              <w:jc w:val="center"/>
              <w:rPr>
                <w:b/>
                <w:lang w:eastAsia="sv-SE"/>
              </w:rPr>
            </w:pPr>
            <w:r>
              <w:rPr>
                <w:b/>
                <w:lang w:eastAsia="sv-SE"/>
              </w:rPr>
              <w:t>Option</w:t>
            </w:r>
          </w:p>
        </w:tc>
        <w:tc>
          <w:tcPr>
            <w:tcW w:w="5954" w:type="dxa"/>
            <w:shd w:val="clear" w:color="auto" w:fill="E7E6E6"/>
          </w:tcPr>
          <w:p w14:paraId="4C6C5A88" w14:textId="77777777" w:rsidR="00B645CD" w:rsidRDefault="00B645CD" w:rsidP="00EE1D32">
            <w:pPr>
              <w:jc w:val="center"/>
              <w:rPr>
                <w:b/>
                <w:lang w:eastAsia="sv-SE"/>
              </w:rPr>
            </w:pPr>
            <w:r>
              <w:rPr>
                <w:b/>
                <w:lang w:eastAsia="sv-SE"/>
              </w:rPr>
              <w:t>Additional comments</w:t>
            </w:r>
          </w:p>
        </w:tc>
      </w:tr>
      <w:tr w:rsidR="00B645CD" w14:paraId="4273BE87" w14:textId="77777777" w:rsidTr="00EE1D32">
        <w:tc>
          <w:tcPr>
            <w:tcW w:w="1426" w:type="dxa"/>
            <w:shd w:val="clear" w:color="auto" w:fill="auto"/>
          </w:tcPr>
          <w:p w14:paraId="0C1028CF" w14:textId="77777777" w:rsidR="00B645CD" w:rsidRDefault="00B645CD" w:rsidP="00EE1D32">
            <w:pPr>
              <w:jc w:val="center"/>
              <w:rPr>
                <w:rFonts w:eastAsia="DengXian"/>
                <w:lang w:val="en-US"/>
              </w:rPr>
            </w:pPr>
            <w:r>
              <w:rPr>
                <w:rFonts w:eastAsia="DengXian" w:hint="eastAsia"/>
                <w:lang w:val="en-US"/>
              </w:rPr>
              <w:t>Xiaomi</w:t>
            </w:r>
          </w:p>
        </w:tc>
        <w:tc>
          <w:tcPr>
            <w:tcW w:w="2113" w:type="dxa"/>
            <w:shd w:val="clear" w:color="auto" w:fill="auto"/>
          </w:tcPr>
          <w:p w14:paraId="62FA508F" w14:textId="77777777" w:rsidR="00B645CD" w:rsidRDefault="00B645CD" w:rsidP="00EE1D32">
            <w:pPr>
              <w:rPr>
                <w:rFonts w:eastAsia="DengXian"/>
                <w:lang w:val="en-US"/>
              </w:rPr>
            </w:pPr>
            <w:r>
              <w:rPr>
                <w:rFonts w:eastAsia="DengXian" w:hint="eastAsia"/>
                <w:lang w:val="en-US"/>
              </w:rPr>
              <w:t>Option 1</w:t>
            </w:r>
          </w:p>
        </w:tc>
        <w:tc>
          <w:tcPr>
            <w:tcW w:w="5954" w:type="dxa"/>
            <w:shd w:val="clear" w:color="auto" w:fill="auto"/>
          </w:tcPr>
          <w:p w14:paraId="37F1631A" w14:textId="77777777" w:rsidR="00B645CD" w:rsidRDefault="00B645CD" w:rsidP="00EE1D32">
            <w:pPr>
              <w:jc w:val="left"/>
              <w:rPr>
                <w:rFonts w:eastAsia="DengXian"/>
                <w:lang w:val="en-US"/>
              </w:rPr>
            </w:pPr>
            <w:r>
              <w:rPr>
                <w:rFonts w:eastAsia="DengXian" w:hint="eastAsia"/>
                <w:lang w:val="en-US"/>
              </w:rPr>
              <w:t>Similar as Q10</w:t>
            </w:r>
          </w:p>
        </w:tc>
      </w:tr>
      <w:tr w:rsidR="00B645CD" w14:paraId="0DE2E9C2" w14:textId="77777777" w:rsidTr="00EE1D32">
        <w:tc>
          <w:tcPr>
            <w:tcW w:w="1426" w:type="dxa"/>
            <w:shd w:val="clear" w:color="auto" w:fill="auto"/>
          </w:tcPr>
          <w:p w14:paraId="6D6111F7" w14:textId="77777777" w:rsidR="00B645CD" w:rsidRDefault="00B645CD" w:rsidP="00EE1D32">
            <w:pPr>
              <w:rPr>
                <w:rFonts w:eastAsia="DengXian"/>
              </w:rPr>
            </w:pPr>
            <w:r>
              <w:rPr>
                <w:rFonts w:eastAsia="DengXian"/>
              </w:rPr>
              <w:t>Qualcomm</w:t>
            </w:r>
          </w:p>
        </w:tc>
        <w:tc>
          <w:tcPr>
            <w:tcW w:w="2113" w:type="dxa"/>
            <w:shd w:val="clear" w:color="auto" w:fill="auto"/>
          </w:tcPr>
          <w:p w14:paraId="3FFB112A" w14:textId="77777777" w:rsidR="00B645CD" w:rsidRDefault="00B645CD" w:rsidP="00EE1D32">
            <w:pPr>
              <w:rPr>
                <w:rFonts w:eastAsia="DengXian"/>
              </w:rPr>
            </w:pPr>
            <w:r>
              <w:rPr>
                <w:rFonts w:eastAsia="DengXian"/>
              </w:rPr>
              <w:t>Option 5</w:t>
            </w:r>
          </w:p>
        </w:tc>
        <w:tc>
          <w:tcPr>
            <w:tcW w:w="5954" w:type="dxa"/>
            <w:shd w:val="clear" w:color="auto" w:fill="auto"/>
          </w:tcPr>
          <w:p w14:paraId="1DCE4968" w14:textId="77777777" w:rsidR="00B645CD" w:rsidRDefault="00B645CD" w:rsidP="00EE1D32">
            <w:pPr>
              <w:rPr>
                <w:rFonts w:eastAsia="DengXian"/>
              </w:rPr>
            </w:pPr>
            <w:r>
              <w:rPr>
                <w:rFonts w:eastAsia="DengXian"/>
              </w:rPr>
              <w:t xml:space="preserve">Same as Q10. For CHO, it may be possible UE would need to acquire SIB19 from target if it turns out validity duration expired. But that is ok in some cases it can happen only if network sets the validity duration too short. </w:t>
            </w:r>
          </w:p>
        </w:tc>
      </w:tr>
      <w:tr w:rsidR="00B645CD" w14:paraId="51500114" w14:textId="77777777" w:rsidTr="00EE1D32">
        <w:tc>
          <w:tcPr>
            <w:tcW w:w="1426" w:type="dxa"/>
            <w:shd w:val="clear" w:color="auto" w:fill="auto"/>
          </w:tcPr>
          <w:p w14:paraId="552E7C2F" w14:textId="77777777" w:rsidR="00B645CD" w:rsidRDefault="00B645CD" w:rsidP="00EE1D32">
            <w:pPr>
              <w:jc w:val="left"/>
              <w:rPr>
                <w:rFonts w:eastAsia="DengXian"/>
              </w:rPr>
            </w:pPr>
            <w:r>
              <w:rPr>
                <w:rFonts w:eastAsia="DengXian" w:hint="eastAsia"/>
              </w:rPr>
              <w:t>v</w:t>
            </w:r>
            <w:r>
              <w:rPr>
                <w:rFonts w:eastAsia="DengXian"/>
              </w:rPr>
              <w:t>ivo</w:t>
            </w:r>
          </w:p>
        </w:tc>
        <w:tc>
          <w:tcPr>
            <w:tcW w:w="2113" w:type="dxa"/>
            <w:shd w:val="clear" w:color="auto" w:fill="auto"/>
          </w:tcPr>
          <w:p w14:paraId="735F0691" w14:textId="77777777" w:rsidR="00B645CD" w:rsidRDefault="00B645CD" w:rsidP="00EE1D32">
            <w:pPr>
              <w:rPr>
                <w:rFonts w:eastAsia="DengXian"/>
              </w:rPr>
            </w:pPr>
            <w:r>
              <w:rPr>
                <w:rFonts w:eastAsia="DengXian" w:hint="eastAsia"/>
              </w:rPr>
              <w:t>O</w:t>
            </w:r>
            <w:r>
              <w:rPr>
                <w:rFonts w:eastAsia="DengXian"/>
              </w:rPr>
              <w:t>ption 5</w:t>
            </w:r>
          </w:p>
        </w:tc>
        <w:tc>
          <w:tcPr>
            <w:tcW w:w="5954" w:type="dxa"/>
            <w:shd w:val="clear" w:color="auto" w:fill="auto"/>
          </w:tcPr>
          <w:p w14:paraId="1F8BCD4F" w14:textId="77777777" w:rsidR="00B645CD" w:rsidRDefault="00B645CD" w:rsidP="00EE1D32">
            <w:pPr>
              <w:jc w:val="left"/>
              <w:rPr>
                <w:rFonts w:eastAsia="DengXian"/>
              </w:rPr>
            </w:pPr>
            <w:r>
              <w:rPr>
                <w:rFonts w:eastAsia="DengXian" w:hint="eastAsia"/>
              </w:rPr>
              <w:t>R</w:t>
            </w:r>
            <w:r>
              <w:rPr>
                <w:rFonts w:eastAsia="DengXian"/>
              </w:rPr>
              <w:t>efer to our reply to Q10.</w:t>
            </w:r>
          </w:p>
        </w:tc>
      </w:tr>
      <w:tr w:rsidR="00B645CD" w14:paraId="2E76731B" w14:textId="77777777" w:rsidTr="00EE1D32">
        <w:tc>
          <w:tcPr>
            <w:tcW w:w="1426" w:type="dxa"/>
            <w:shd w:val="clear" w:color="auto" w:fill="auto"/>
          </w:tcPr>
          <w:p w14:paraId="05462AA5" w14:textId="77777777" w:rsidR="00B645CD" w:rsidRDefault="00B645CD" w:rsidP="00EE1D32">
            <w:pPr>
              <w:rPr>
                <w:rFonts w:eastAsia="DengXian"/>
              </w:rPr>
            </w:pPr>
            <w:r>
              <w:rPr>
                <w:rFonts w:eastAsia="DengXian" w:hint="eastAsia"/>
              </w:rPr>
              <w:t>L</w:t>
            </w:r>
            <w:r>
              <w:rPr>
                <w:rFonts w:eastAsia="DengXian"/>
              </w:rPr>
              <w:t>enovo</w:t>
            </w:r>
          </w:p>
        </w:tc>
        <w:tc>
          <w:tcPr>
            <w:tcW w:w="2113" w:type="dxa"/>
            <w:shd w:val="clear" w:color="auto" w:fill="auto"/>
          </w:tcPr>
          <w:p w14:paraId="6FDEAF44" w14:textId="77777777" w:rsidR="00B645CD" w:rsidRDefault="00B645CD" w:rsidP="00EE1D32">
            <w:pPr>
              <w:rPr>
                <w:rFonts w:eastAsia="DengXian"/>
              </w:rPr>
            </w:pPr>
            <w:r>
              <w:rPr>
                <w:rFonts w:eastAsia="DengXian"/>
              </w:rPr>
              <w:t>Option 5</w:t>
            </w:r>
          </w:p>
        </w:tc>
        <w:tc>
          <w:tcPr>
            <w:tcW w:w="5954" w:type="dxa"/>
            <w:shd w:val="clear" w:color="auto" w:fill="auto"/>
          </w:tcPr>
          <w:p w14:paraId="4CF6ADCD" w14:textId="77777777" w:rsidR="00B645CD" w:rsidRDefault="00B645CD" w:rsidP="00EE1D32">
            <w:pPr>
              <w:rPr>
                <w:rFonts w:eastAsia="DengXian"/>
              </w:rPr>
            </w:pPr>
            <w:r>
              <w:rPr>
                <w:rFonts w:eastAsia="DengXian" w:hint="eastAsia"/>
              </w:rPr>
              <w:t>W</w:t>
            </w:r>
            <w:r>
              <w:rPr>
                <w:rFonts w:eastAsia="DengXian"/>
              </w:rPr>
              <w:t>e think this option is the same as RAN1’s agreement.</w:t>
            </w:r>
          </w:p>
        </w:tc>
      </w:tr>
      <w:tr w:rsidR="00B645CD" w14:paraId="77869962" w14:textId="77777777" w:rsidTr="00EE1D32">
        <w:tc>
          <w:tcPr>
            <w:tcW w:w="1426" w:type="dxa"/>
            <w:shd w:val="clear" w:color="auto" w:fill="auto"/>
          </w:tcPr>
          <w:p w14:paraId="112AA04A" w14:textId="77777777" w:rsidR="00B645CD" w:rsidRDefault="00B645CD" w:rsidP="00EE1D32">
            <w:pPr>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2113" w:type="dxa"/>
            <w:shd w:val="clear" w:color="auto" w:fill="auto"/>
          </w:tcPr>
          <w:p w14:paraId="2B53E351" w14:textId="77777777" w:rsidR="00B645CD" w:rsidRDefault="00B645CD" w:rsidP="00EE1D32">
            <w:pPr>
              <w:rPr>
                <w:rFonts w:eastAsia="DengXian"/>
              </w:rPr>
            </w:pPr>
            <w:r>
              <w:rPr>
                <w:rFonts w:eastAsia="DengXian" w:hint="eastAsia"/>
              </w:rPr>
              <w:t>O</w:t>
            </w:r>
            <w:r>
              <w:rPr>
                <w:rFonts w:eastAsia="DengXian"/>
              </w:rPr>
              <w:t>ption 3</w:t>
            </w:r>
          </w:p>
        </w:tc>
        <w:tc>
          <w:tcPr>
            <w:tcW w:w="5954" w:type="dxa"/>
            <w:shd w:val="clear" w:color="auto" w:fill="auto"/>
          </w:tcPr>
          <w:p w14:paraId="4C446940" w14:textId="77777777" w:rsidR="00B645CD" w:rsidRDefault="00B645CD" w:rsidP="00EE1D32">
            <w:pPr>
              <w:rPr>
                <w:rFonts w:eastAsia="DengXian"/>
              </w:rPr>
            </w:pPr>
            <w:r>
              <w:rPr>
                <w:rFonts w:eastAsia="DengXian" w:hint="eastAsia"/>
              </w:rPr>
              <w:t>N</w:t>
            </w:r>
            <w:r>
              <w:rPr>
                <w:rFonts w:eastAsia="DengXian"/>
              </w:rPr>
              <w:t xml:space="preserve">ote that for HO/CHO, the </w:t>
            </w:r>
            <w:proofErr w:type="spellStart"/>
            <w:r>
              <w:rPr>
                <w:rFonts w:eastAsia="DengXian"/>
              </w:rPr>
              <w:t>epochTime</w:t>
            </w:r>
            <w:proofErr w:type="spellEnd"/>
            <w:r>
              <w:rPr>
                <w:rFonts w:eastAsia="DengXian"/>
              </w:rPr>
              <w:t xml:space="preserve"> is based on target cell’s timing, and the UE cannot obtain target cell’s timing unless MIB is acquired.</w:t>
            </w:r>
          </w:p>
        </w:tc>
      </w:tr>
      <w:tr w:rsidR="00B645CD" w14:paraId="522A0792" w14:textId="77777777" w:rsidTr="00EE1D32">
        <w:tc>
          <w:tcPr>
            <w:tcW w:w="1426" w:type="dxa"/>
            <w:shd w:val="clear" w:color="auto" w:fill="auto"/>
          </w:tcPr>
          <w:p w14:paraId="01B73C57"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6D929345" w14:textId="77777777" w:rsidR="00B645CD" w:rsidRDefault="00B645CD" w:rsidP="00EE1D32">
            <w:pPr>
              <w:rPr>
                <w:rFonts w:eastAsia="DengXian"/>
              </w:rPr>
            </w:pPr>
            <w:r>
              <w:rPr>
                <w:rFonts w:eastAsia="DengXian"/>
              </w:rPr>
              <w:t>Option 5</w:t>
            </w:r>
          </w:p>
        </w:tc>
        <w:tc>
          <w:tcPr>
            <w:tcW w:w="5954" w:type="dxa"/>
            <w:shd w:val="clear" w:color="auto" w:fill="auto"/>
          </w:tcPr>
          <w:p w14:paraId="2B28AAB7" w14:textId="77777777" w:rsidR="00B645CD" w:rsidRDefault="00B645CD" w:rsidP="00EE1D32">
            <w:pPr>
              <w:jc w:val="left"/>
              <w:rPr>
                <w:rFonts w:eastAsia="DengXian"/>
              </w:rPr>
            </w:pPr>
            <w:r>
              <w:rPr>
                <w:rFonts w:eastAsia="DengXian"/>
              </w:rPr>
              <w:t>Same as Q10.</w:t>
            </w:r>
          </w:p>
        </w:tc>
      </w:tr>
      <w:tr w:rsidR="00B645CD" w14:paraId="3EF5ADF4" w14:textId="77777777" w:rsidTr="00EE1D32">
        <w:tc>
          <w:tcPr>
            <w:tcW w:w="1426" w:type="dxa"/>
            <w:shd w:val="clear" w:color="auto" w:fill="auto"/>
          </w:tcPr>
          <w:p w14:paraId="317144C1" w14:textId="77777777" w:rsidR="00B645CD" w:rsidRDefault="00B645CD" w:rsidP="00EE1D32">
            <w:pPr>
              <w:rPr>
                <w:rFonts w:eastAsia="DengXian"/>
              </w:rPr>
            </w:pPr>
            <w:r>
              <w:rPr>
                <w:rFonts w:eastAsia="DengXian"/>
              </w:rPr>
              <w:t>Samsung</w:t>
            </w:r>
          </w:p>
        </w:tc>
        <w:tc>
          <w:tcPr>
            <w:tcW w:w="2113" w:type="dxa"/>
            <w:shd w:val="clear" w:color="auto" w:fill="auto"/>
          </w:tcPr>
          <w:p w14:paraId="61677C59" w14:textId="77777777" w:rsidR="00B645CD" w:rsidRDefault="00B645CD" w:rsidP="00EE1D32">
            <w:pPr>
              <w:rPr>
                <w:rFonts w:eastAsia="DengXian"/>
              </w:rPr>
            </w:pPr>
            <w:r>
              <w:rPr>
                <w:rFonts w:eastAsia="DengXian"/>
              </w:rPr>
              <w:t>Option 5</w:t>
            </w:r>
          </w:p>
        </w:tc>
        <w:tc>
          <w:tcPr>
            <w:tcW w:w="5954" w:type="dxa"/>
            <w:shd w:val="clear" w:color="auto" w:fill="auto"/>
          </w:tcPr>
          <w:p w14:paraId="5A1A532C" w14:textId="77777777" w:rsidR="00B645CD" w:rsidRDefault="00B645CD" w:rsidP="00EE1D32">
            <w:pPr>
              <w:rPr>
                <w:rFonts w:eastAsia="DengXian"/>
              </w:rPr>
            </w:pPr>
          </w:p>
        </w:tc>
      </w:tr>
      <w:tr w:rsidR="00B645CD" w14:paraId="706315E2" w14:textId="77777777" w:rsidTr="00EE1D32">
        <w:tc>
          <w:tcPr>
            <w:tcW w:w="1426" w:type="dxa"/>
            <w:shd w:val="clear" w:color="auto" w:fill="auto"/>
          </w:tcPr>
          <w:p w14:paraId="721F43DA" w14:textId="77777777" w:rsidR="00B645CD" w:rsidRDefault="00B645CD" w:rsidP="00EE1D32">
            <w:pPr>
              <w:rPr>
                <w:rFonts w:eastAsia="DengXian"/>
              </w:rPr>
            </w:pPr>
          </w:p>
        </w:tc>
        <w:tc>
          <w:tcPr>
            <w:tcW w:w="2113" w:type="dxa"/>
            <w:shd w:val="clear" w:color="auto" w:fill="auto"/>
          </w:tcPr>
          <w:p w14:paraId="347AF6B6" w14:textId="77777777" w:rsidR="00B645CD" w:rsidRDefault="00B645CD" w:rsidP="00EE1D32">
            <w:pPr>
              <w:rPr>
                <w:rFonts w:eastAsia="DengXian"/>
              </w:rPr>
            </w:pPr>
          </w:p>
        </w:tc>
        <w:tc>
          <w:tcPr>
            <w:tcW w:w="5954" w:type="dxa"/>
            <w:shd w:val="clear" w:color="auto" w:fill="auto"/>
          </w:tcPr>
          <w:p w14:paraId="6C5768F9" w14:textId="77777777" w:rsidR="00B645CD" w:rsidRDefault="00B645CD" w:rsidP="00EE1D32">
            <w:pPr>
              <w:rPr>
                <w:rFonts w:eastAsia="DengXian"/>
              </w:rPr>
            </w:pPr>
          </w:p>
        </w:tc>
      </w:tr>
      <w:tr w:rsidR="00B645CD" w14:paraId="01675978" w14:textId="77777777" w:rsidTr="00EE1D32">
        <w:tc>
          <w:tcPr>
            <w:tcW w:w="1426" w:type="dxa"/>
            <w:shd w:val="clear" w:color="auto" w:fill="auto"/>
          </w:tcPr>
          <w:p w14:paraId="244B8201" w14:textId="77777777" w:rsidR="00B645CD" w:rsidRDefault="00B645CD" w:rsidP="00EE1D32">
            <w:pPr>
              <w:rPr>
                <w:rFonts w:eastAsia="DengXian"/>
              </w:rPr>
            </w:pPr>
          </w:p>
        </w:tc>
        <w:tc>
          <w:tcPr>
            <w:tcW w:w="2113" w:type="dxa"/>
            <w:shd w:val="clear" w:color="auto" w:fill="auto"/>
          </w:tcPr>
          <w:p w14:paraId="7FC7206C" w14:textId="77777777" w:rsidR="00B645CD" w:rsidRDefault="00B645CD" w:rsidP="00EE1D32">
            <w:pPr>
              <w:rPr>
                <w:rFonts w:eastAsia="DengXian"/>
              </w:rPr>
            </w:pPr>
          </w:p>
        </w:tc>
        <w:tc>
          <w:tcPr>
            <w:tcW w:w="5954" w:type="dxa"/>
            <w:shd w:val="clear" w:color="auto" w:fill="auto"/>
          </w:tcPr>
          <w:p w14:paraId="1533DB0E" w14:textId="77777777" w:rsidR="00B645CD" w:rsidRDefault="00B645CD" w:rsidP="00EE1D32">
            <w:pPr>
              <w:rPr>
                <w:rFonts w:eastAsia="PMingLiU"/>
                <w:lang w:eastAsia="zh-TW"/>
              </w:rPr>
            </w:pPr>
          </w:p>
        </w:tc>
      </w:tr>
      <w:tr w:rsidR="00B645CD" w14:paraId="5DB2FCE2" w14:textId="77777777" w:rsidTr="00EE1D32">
        <w:tc>
          <w:tcPr>
            <w:tcW w:w="1426" w:type="dxa"/>
            <w:shd w:val="clear" w:color="auto" w:fill="auto"/>
          </w:tcPr>
          <w:p w14:paraId="74DFF89A" w14:textId="77777777" w:rsidR="00B645CD" w:rsidRDefault="00B645CD" w:rsidP="00EE1D32">
            <w:pPr>
              <w:rPr>
                <w:rFonts w:eastAsia="DengXian"/>
              </w:rPr>
            </w:pPr>
          </w:p>
        </w:tc>
        <w:tc>
          <w:tcPr>
            <w:tcW w:w="2113" w:type="dxa"/>
            <w:shd w:val="clear" w:color="auto" w:fill="auto"/>
          </w:tcPr>
          <w:p w14:paraId="4F512C00" w14:textId="77777777" w:rsidR="00B645CD" w:rsidRDefault="00B645CD" w:rsidP="00EE1D32">
            <w:pPr>
              <w:rPr>
                <w:rFonts w:eastAsia="DengXian"/>
              </w:rPr>
            </w:pPr>
          </w:p>
        </w:tc>
        <w:tc>
          <w:tcPr>
            <w:tcW w:w="5954" w:type="dxa"/>
            <w:shd w:val="clear" w:color="auto" w:fill="auto"/>
          </w:tcPr>
          <w:p w14:paraId="7811CB59" w14:textId="77777777" w:rsidR="00B645CD" w:rsidRDefault="00B645CD" w:rsidP="00EE1D32">
            <w:pPr>
              <w:jc w:val="left"/>
              <w:rPr>
                <w:rFonts w:eastAsia="DengXian"/>
              </w:rPr>
            </w:pPr>
          </w:p>
        </w:tc>
      </w:tr>
      <w:tr w:rsidR="00B645CD" w14:paraId="7CB6DA8C" w14:textId="77777777" w:rsidTr="00EE1D32">
        <w:tc>
          <w:tcPr>
            <w:tcW w:w="1426" w:type="dxa"/>
            <w:shd w:val="clear" w:color="auto" w:fill="auto"/>
          </w:tcPr>
          <w:p w14:paraId="369C4524" w14:textId="77777777" w:rsidR="00B645CD" w:rsidRDefault="00B645CD" w:rsidP="00EE1D32">
            <w:pPr>
              <w:rPr>
                <w:rFonts w:eastAsia="DengXian"/>
              </w:rPr>
            </w:pPr>
          </w:p>
        </w:tc>
        <w:tc>
          <w:tcPr>
            <w:tcW w:w="2113" w:type="dxa"/>
            <w:shd w:val="clear" w:color="auto" w:fill="auto"/>
          </w:tcPr>
          <w:p w14:paraId="24154428" w14:textId="77777777" w:rsidR="00B645CD" w:rsidRDefault="00B645CD" w:rsidP="00EE1D32">
            <w:pPr>
              <w:rPr>
                <w:rFonts w:eastAsia="DengXian"/>
              </w:rPr>
            </w:pPr>
          </w:p>
        </w:tc>
        <w:tc>
          <w:tcPr>
            <w:tcW w:w="5954" w:type="dxa"/>
            <w:shd w:val="clear" w:color="auto" w:fill="auto"/>
          </w:tcPr>
          <w:p w14:paraId="5EE47058" w14:textId="77777777" w:rsidR="00B645CD" w:rsidRDefault="00B645CD" w:rsidP="00EE1D32">
            <w:pPr>
              <w:rPr>
                <w:rFonts w:eastAsia="PMingLiU"/>
                <w:lang w:eastAsia="zh-TW"/>
              </w:rPr>
            </w:pPr>
          </w:p>
        </w:tc>
      </w:tr>
      <w:tr w:rsidR="00B645CD" w14:paraId="3E7A57D6" w14:textId="77777777" w:rsidTr="00EE1D32">
        <w:tc>
          <w:tcPr>
            <w:tcW w:w="1426" w:type="dxa"/>
            <w:shd w:val="clear" w:color="auto" w:fill="auto"/>
          </w:tcPr>
          <w:p w14:paraId="0DEB335C" w14:textId="77777777" w:rsidR="00B645CD" w:rsidRDefault="00B645CD" w:rsidP="00EE1D32">
            <w:pPr>
              <w:rPr>
                <w:rFonts w:eastAsia="DengXian"/>
              </w:rPr>
            </w:pPr>
          </w:p>
        </w:tc>
        <w:tc>
          <w:tcPr>
            <w:tcW w:w="2113" w:type="dxa"/>
            <w:shd w:val="clear" w:color="auto" w:fill="auto"/>
          </w:tcPr>
          <w:p w14:paraId="131E05B3" w14:textId="77777777" w:rsidR="00B645CD" w:rsidRDefault="00B645CD" w:rsidP="00EE1D32">
            <w:pPr>
              <w:rPr>
                <w:rFonts w:eastAsia="DengXian"/>
              </w:rPr>
            </w:pPr>
          </w:p>
        </w:tc>
        <w:tc>
          <w:tcPr>
            <w:tcW w:w="5954" w:type="dxa"/>
            <w:shd w:val="clear" w:color="auto" w:fill="auto"/>
          </w:tcPr>
          <w:p w14:paraId="01CD5D20" w14:textId="77777777" w:rsidR="00B645CD" w:rsidRDefault="00B645CD" w:rsidP="00EE1D32">
            <w:pPr>
              <w:rPr>
                <w:rFonts w:eastAsia="PMingLiU"/>
                <w:lang w:eastAsia="zh-TW"/>
              </w:rPr>
            </w:pPr>
          </w:p>
        </w:tc>
      </w:tr>
      <w:tr w:rsidR="00B645CD" w14:paraId="03D309AB" w14:textId="77777777" w:rsidTr="00EE1D32">
        <w:tc>
          <w:tcPr>
            <w:tcW w:w="1426" w:type="dxa"/>
            <w:shd w:val="clear" w:color="auto" w:fill="auto"/>
          </w:tcPr>
          <w:p w14:paraId="768883F5" w14:textId="77777777" w:rsidR="00B645CD" w:rsidRDefault="00B645CD" w:rsidP="00EE1D32">
            <w:pPr>
              <w:rPr>
                <w:rFonts w:eastAsia="DengXian"/>
              </w:rPr>
            </w:pPr>
          </w:p>
        </w:tc>
        <w:tc>
          <w:tcPr>
            <w:tcW w:w="2113" w:type="dxa"/>
            <w:shd w:val="clear" w:color="auto" w:fill="auto"/>
          </w:tcPr>
          <w:p w14:paraId="6E3B4F54" w14:textId="77777777" w:rsidR="00B645CD" w:rsidRDefault="00B645CD" w:rsidP="00EE1D32">
            <w:pPr>
              <w:rPr>
                <w:rFonts w:eastAsia="DengXian"/>
              </w:rPr>
            </w:pPr>
          </w:p>
        </w:tc>
        <w:tc>
          <w:tcPr>
            <w:tcW w:w="5954" w:type="dxa"/>
            <w:shd w:val="clear" w:color="auto" w:fill="auto"/>
          </w:tcPr>
          <w:p w14:paraId="745F3722" w14:textId="77777777" w:rsidR="00B645CD" w:rsidRDefault="00B645CD" w:rsidP="00EE1D32">
            <w:pPr>
              <w:rPr>
                <w:rFonts w:eastAsia="DengXian"/>
              </w:rPr>
            </w:pPr>
          </w:p>
        </w:tc>
      </w:tr>
      <w:tr w:rsidR="00B645CD" w14:paraId="4DA2AB1F" w14:textId="77777777" w:rsidTr="00EE1D32">
        <w:tc>
          <w:tcPr>
            <w:tcW w:w="1426" w:type="dxa"/>
            <w:shd w:val="clear" w:color="auto" w:fill="auto"/>
          </w:tcPr>
          <w:p w14:paraId="52269167" w14:textId="77777777" w:rsidR="00B645CD" w:rsidRDefault="00B645CD" w:rsidP="00EE1D32">
            <w:pPr>
              <w:rPr>
                <w:rFonts w:eastAsia="DengXian"/>
              </w:rPr>
            </w:pPr>
          </w:p>
        </w:tc>
        <w:tc>
          <w:tcPr>
            <w:tcW w:w="2113" w:type="dxa"/>
            <w:shd w:val="clear" w:color="auto" w:fill="auto"/>
          </w:tcPr>
          <w:p w14:paraId="2CA503AC" w14:textId="77777777" w:rsidR="00B645CD" w:rsidRDefault="00B645CD" w:rsidP="00EE1D32">
            <w:pPr>
              <w:rPr>
                <w:rFonts w:eastAsia="DengXian"/>
              </w:rPr>
            </w:pPr>
          </w:p>
        </w:tc>
        <w:tc>
          <w:tcPr>
            <w:tcW w:w="5954" w:type="dxa"/>
            <w:shd w:val="clear" w:color="auto" w:fill="auto"/>
          </w:tcPr>
          <w:p w14:paraId="518A9C80" w14:textId="77777777" w:rsidR="00B645CD" w:rsidRDefault="00B645CD" w:rsidP="00EE1D32">
            <w:pPr>
              <w:rPr>
                <w:rFonts w:eastAsia="DengXian"/>
              </w:rPr>
            </w:pPr>
          </w:p>
        </w:tc>
      </w:tr>
      <w:tr w:rsidR="00B645CD" w14:paraId="27D6D015"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748BAF2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CC7FA2"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9493083" w14:textId="77777777" w:rsidR="00B645CD" w:rsidRDefault="00B645CD" w:rsidP="00EE1D32">
            <w:pPr>
              <w:rPr>
                <w:rFonts w:eastAsiaTheme="minorEastAsia"/>
              </w:rPr>
            </w:pPr>
          </w:p>
        </w:tc>
      </w:tr>
      <w:tr w:rsidR="00B645CD" w14:paraId="20F0B3D2"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76F97BD5"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C10A22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5296ABE" w14:textId="77777777" w:rsidR="00B645CD" w:rsidRDefault="00B645CD" w:rsidP="00EE1D32">
            <w:pPr>
              <w:rPr>
                <w:rFonts w:eastAsiaTheme="minorEastAsia"/>
              </w:rPr>
            </w:pPr>
          </w:p>
        </w:tc>
      </w:tr>
      <w:tr w:rsidR="00B645CD" w14:paraId="41A40066"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4D2F4CFD"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AA96D9D"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0DEE27F" w14:textId="77777777" w:rsidR="00B645CD" w:rsidRDefault="00B645CD" w:rsidP="00EE1D32">
            <w:pPr>
              <w:rPr>
                <w:rFonts w:eastAsiaTheme="minorEastAsia"/>
              </w:rPr>
            </w:pPr>
          </w:p>
        </w:tc>
      </w:tr>
      <w:tr w:rsidR="00B645CD" w14:paraId="24E83E92"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4BB00FDD"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C5D5DB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4E0F372" w14:textId="77777777" w:rsidR="00B645CD" w:rsidRDefault="00B645CD" w:rsidP="00EE1D32">
            <w:pPr>
              <w:rPr>
                <w:rFonts w:eastAsiaTheme="minorEastAsia"/>
              </w:rPr>
            </w:pPr>
          </w:p>
        </w:tc>
      </w:tr>
      <w:tr w:rsidR="00B645CD" w14:paraId="101A22BA"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7CB53EED"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C0CC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AC2D961" w14:textId="77777777" w:rsidR="00B645CD" w:rsidRDefault="00B645CD" w:rsidP="00EE1D32">
            <w:pPr>
              <w:rPr>
                <w:rFonts w:eastAsiaTheme="minorEastAsia"/>
              </w:rPr>
            </w:pPr>
          </w:p>
        </w:tc>
      </w:tr>
      <w:tr w:rsidR="00B645CD" w14:paraId="5DBC5EDC"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5B2EDCB"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C5975BD"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F06AA34" w14:textId="77777777" w:rsidR="00B645CD" w:rsidRDefault="00B645CD" w:rsidP="00EE1D32">
            <w:pPr>
              <w:rPr>
                <w:rFonts w:eastAsiaTheme="minorEastAsia"/>
              </w:rPr>
            </w:pPr>
          </w:p>
        </w:tc>
      </w:tr>
    </w:tbl>
    <w:p w14:paraId="1E901330" w14:textId="77777777" w:rsidR="00B645CD" w:rsidRDefault="00B645CD" w:rsidP="00B645CD"/>
    <w:p w14:paraId="183CD62E" w14:textId="77777777" w:rsidR="00B645CD" w:rsidRDefault="00B645CD" w:rsidP="00B645CD"/>
    <w:p w14:paraId="70F16FF6" w14:textId="77777777" w:rsidR="00B645CD" w:rsidRDefault="00B645CD" w:rsidP="00B645CD"/>
    <w:p w14:paraId="7961149E" w14:textId="77777777" w:rsidR="00B645CD" w:rsidRDefault="00B645CD" w:rsidP="00B645CD">
      <w:pPr>
        <w:pStyle w:val="Heading3"/>
      </w:pPr>
      <w:r>
        <w:t>Validity duration for target cell</w:t>
      </w:r>
    </w:p>
    <w:p w14:paraId="1C60F31A" w14:textId="77777777" w:rsidR="00B645CD" w:rsidRDefault="00B645CD" w:rsidP="00B645CD">
      <w:r>
        <w:t xml:space="preserve">In the current TS 38.331, ntn-UlSyncValidityDuration-r17 is mandatory present for SIB19, and optionally present otherwise. This means, validity duration can be absent in dedicated RRC configuration, which can be </w:t>
      </w:r>
      <w:proofErr w:type="spellStart"/>
      <w:r>
        <w:t>reconfigurationWithSync</w:t>
      </w:r>
      <w:proofErr w:type="spellEnd"/>
      <w:r>
        <w:t xml:space="preserve"> for target cell. In this case, the UE needs to know how to set T430 upon handover even when </w:t>
      </w:r>
      <w:proofErr w:type="spellStart"/>
      <w:r>
        <w:t>ntn-UlSyncValidityDuration</w:t>
      </w:r>
      <w:proofErr w:type="spellEnd"/>
      <w:r>
        <w:t xml:space="preserve"> is absent. In [6], it is proposed to reuse the validity duration for the serving cell in SIB19. </w:t>
      </w:r>
    </w:p>
    <w:p w14:paraId="4E5AF01B" w14:textId="77777777" w:rsidR="00B645CD" w:rsidRDefault="00B645CD" w:rsidP="00B645CD">
      <w:pPr>
        <w:rPr>
          <w:rFonts w:cs="Arial"/>
          <w:b/>
          <w:bCs/>
          <w:color w:val="000000" w:themeColor="text1"/>
        </w:rPr>
      </w:pPr>
      <w:r>
        <w:rPr>
          <w:rFonts w:cs="Arial"/>
          <w:b/>
          <w:color w:val="000000"/>
        </w:rPr>
        <w:t xml:space="preserve">Question 12: Do companies agree that if validity duration is absent in </w:t>
      </w:r>
      <w:proofErr w:type="spellStart"/>
      <w:r>
        <w:rPr>
          <w:rFonts w:cs="Arial"/>
          <w:b/>
          <w:color w:val="000000"/>
        </w:rPr>
        <w:t>reconfigurationWithSync</w:t>
      </w:r>
      <w:proofErr w:type="spellEnd"/>
      <w:r>
        <w:rPr>
          <w:rFonts w:cs="Arial"/>
          <w:b/>
          <w:color w:val="000000"/>
        </w:rPr>
        <w:t xml:space="preserve"> for target cell, serving cell validity duration in SIB19 is reused?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53D2CA12" w14:textId="77777777" w:rsidTr="00EE1D32">
        <w:tc>
          <w:tcPr>
            <w:tcW w:w="1426" w:type="dxa"/>
            <w:shd w:val="clear" w:color="auto" w:fill="E7E6E6"/>
          </w:tcPr>
          <w:p w14:paraId="11BA167A" w14:textId="77777777" w:rsidR="00B645CD" w:rsidRDefault="00B645CD" w:rsidP="00EE1D32">
            <w:pPr>
              <w:jc w:val="center"/>
              <w:rPr>
                <w:b/>
                <w:lang w:eastAsia="sv-SE"/>
              </w:rPr>
            </w:pPr>
            <w:r>
              <w:rPr>
                <w:b/>
                <w:lang w:eastAsia="sv-SE"/>
              </w:rPr>
              <w:t>Company</w:t>
            </w:r>
          </w:p>
        </w:tc>
        <w:tc>
          <w:tcPr>
            <w:tcW w:w="2113" w:type="dxa"/>
            <w:shd w:val="clear" w:color="auto" w:fill="E7E6E6"/>
          </w:tcPr>
          <w:p w14:paraId="2AFCF18E" w14:textId="77777777" w:rsidR="00B645CD" w:rsidRDefault="00B645CD" w:rsidP="00EE1D32">
            <w:pPr>
              <w:jc w:val="center"/>
              <w:rPr>
                <w:b/>
                <w:lang w:eastAsia="sv-SE"/>
              </w:rPr>
            </w:pPr>
            <w:r>
              <w:rPr>
                <w:b/>
                <w:lang w:eastAsia="sv-SE"/>
              </w:rPr>
              <w:t>Agree/disagree</w:t>
            </w:r>
          </w:p>
        </w:tc>
        <w:tc>
          <w:tcPr>
            <w:tcW w:w="5954" w:type="dxa"/>
            <w:shd w:val="clear" w:color="auto" w:fill="E7E6E6"/>
          </w:tcPr>
          <w:p w14:paraId="44CBA702" w14:textId="77777777" w:rsidR="00B645CD" w:rsidRDefault="00B645CD" w:rsidP="00EE1D32">
            <w:pPr>
              <w:jc w:val="center"/>
              <w:rPr>
                <w:b/>
                <w:lang w:eastAsia="sv-SE"/>
              </w:rPr>
            </w:pPr>
            <w:r>
              <w:rPr>
                <w:b/>
                <w:lang w:eastAsia="sv-SE"/>
              </w:rPr>
              <w:t>Additional comments</w:t>
            </w:r>
          </w:p>
        </w:tc>
      </w:tr>
      <w:tr w:rsidR="00B645CD" w14:paraId="5D8E9C2D" w14:textId="77777777" w:rsidTr="00EE1D32">
        <w:tc>
          <w:tcPr>
            <w:tcW w:w="1426" w:type="dxa"/>
            <w:shd w:val="clear" w:color="auto" w:fill="auto"/>
          </w:tcPr>
          <w:p w14:paraId="589F0647" w14:textId="77777777" w:rsidR="00B645CD" w:rsidRDefault="00B645CD" w:rsidP="00EE1D32">
            <w:pPr>
              <w:jc w:val="center"/>
              <w:rPr>
                <w:rFonts w:eastAsia="DengXian"/>
                <w:lang w:val="en-US"/>
              </w:rPr>
            </w:pPr>
            <w:r>
              <w:rPr>
                <w:rFonts w:eastAsia="DengXian" w:hint="eastAsia"/>
                <w:lang w:val="en-US"/>
              </w:rPr>
              <w:t>Xiaomi</w:t>
            </w:r>
          </w:p>
        </w:tc>
        <w:tc>
          <w:tcPr>
            <w:tcW w:w="2113" w:type="dxa"/>
            <w:shd w:val="clear" w:color="auto" w:fill="auto"/>
          </w:tcPr>
          <w:p w14:paraId="67C0C7A7" w14:textId="77777777" w:rsidR="00B645CD" w:rsidRDefault="00B645CD" w:rsidP="00EE1D32">
            <w:pPr>
              <w:rPr>
                <w:rFonts w:eastAsia="DengXian"/>
                <w:lang w:val="en-US"/>
              </w:rPr>
            </w:pPr>
            <w:r>
              <w:rPr>
                <w:rFonts w:eastAsia="DengXian" w:hint="eastAsia"/>
                <w:lang w:val="en-US"/>
              </w:rPr>
              <w:t>Agree</w:t>
            </w:r>
          </w:p>
        </w:tc>
        <w:tc>
          <w:tcPr>
            <w:tcW w:w="5954" w:type="dxa"/>
            <w:shd w:val="clear" w:color="auto" w:fill="auto"/>
          </w:tcPr>
          <w:p w14:paraId="69B84727" w14:textId="77777777" w:rsidR="00B645CD" w:rsidRDefault="00B645CD" w:rsidP="00EE1D32">
            <w:pPr>
              <w:jc w:val="left"/>
              <w:rPr>
                <w:rFonts w:eastAsia="DengXian"/>
                <w:lang w:val="en-US"/>
              </w:rPr>
            </w:pPr>
            <w:r>
              <w:rPr>
                <w:rFonts w:eastAsia="DengXian" w:hint="eastAsia"/>
                <w:lang w:val="en-US"/>
              </w:rPr>
              <w:t>It is related to the discussion whether neighbor cell NTN-</w:t>
            </w:r>
            <w:proofErr w:type="spellStart"/>
            <w:r>
              <w:rPr>
                <w:rFonts w:eastAsia="DengXian" w:hint="eastAsia"/>
                <w:lang w:val="en-US"/>
              </w:rPr>
              <w:t>config</w:t>
            </w:r>
            <w:proofErr w:type="spellEnd"/>
            <w:r>
              <w:rPr>
                <w:rFonts w:eastAsia="DengXian" w:hint="eastAsia"/>
                <w:lang w:val="en-US"/>
              </w:rPr>
              <w:t xml:space="preserve"> for target cell exists in serving cell</w:t>
            </w:r>
            <w:r>
              <w:rPr>
                <w:rFonts w:eastAsia="DengXian"/>
                <w:lang w:val="en-US"/>
              </w:rPr>
              <w:t>’</w:t>
            </w:r>
            <w:r>
              <w:rPr>
                <w:rFonts w:eastAsia="DengXian" w:hint="eastAsia"/>
                <w:lang w:val="en-US"/>
              </w:rPr>
              <w:t>s SIB19. Solution should be aligned. From simplicity point of view, directly following serving cell</w:t>
            </w:r>
            <w:r>
              <w:rPr>
                <w:rFonts w:eastAsia="DengXian"/>
                <w:lang w:val="en-US"/>
              </w:rPr>
              <w:t>’</w:t>
            </w:r>
            <w:r>
              <w:rPr>
                <w:rFonts w:eastAsia="DengXian" w:hint="eastAsia"/>
                <w:lang w:val="en-US"/>
              </w:rPr>
              <w:t xml:space="preserve">s NTN </w:t>
            </w:r>
            <w:proofErr w:type="spellStart"/>
            <w:r>
              <w:rPr>
                <w:rFonts w:eastAsia="DengXian" w:hint="eastAsia"/>
                <w:lang w:val="en-US"/>
              </w:rPr>
              <w:t>config</w:t>
            </w:r>
            <w:proofErr w:type="spellEnd"/>
            <w:r>
              <w:rPr>
                <w:rFonts w:eastAsia="DengXian" w:hint="eastAsia"/>
                <w:lang w:val="en-US"/>
              </w:rPr>
              <w:t>, irrespective of whether neighbor cell NTN-</w:t>
            </w:r>
            <w:proofErr w:type="spellStart"/>
            <w:r>
              <w:rPr>
                <w:rFonts w:eastAsia="DengXian" w:hint="eastAsia"/>
                <w:lang w:val="en-US"/>
              </w:rPr>
              <w:t>config</w:t>
            </w:r>
            <w:proofErr w:type="spellEnd"/>
            <w:r>
              <w:rPr>
                <w:rFonts w:eastAsia="DengXian" w:hint="eastAsia"/>
                <w:lang w:val="en-US"/>
              </w:rPr>
              <w:t xml:space="preserve"> for target cell exists, is much simpler.</w:t>
            </w:r>
          </w:p>
        </w:tc>
      </w:tr>
      <w:tr w:rsidR="00B645CD" w14:paraId="6C9224D5" w14:textId="77777777" w:rsidTr="00EE1D32">
        <w:tc>
          <w:tcPr>
            <w:tcW w:w="1426" w:type="dxa"/>
            <w:shd w:val="clear" w:color="auto" w:fill="auto"/>
          </w:tcPr>
          <w:p w14:paraId="430A5199" w14:textId="77777777" w:rsidR="00B645CD" w:rsidRDefault="00B645CD" w:rsidP="00EE1D32">
            <w:pPr>
              <w:rPr>
                <w:rFonts w:eastAsia="DengXian"/>
              </w:rPr>
            </w:pPr>
            <w:r>
              <w:rPr>
                <w:rFonts w:eastAsia="DengXian"/>
              </w:rPr>
              <w:t>Qualcomm</w:t>
            </w:r>
          </w:p>
        </w:tc>
        <w:tc>
          <w:tcPr>
            <w:tcW w:w="2113" w:type="dxa"/>
            <w:shd w:val="clear" w:color="auto" w:fill="auto"/>
          </w:tcPr>
          <w:p w14:paraId="7DE93FF5" w14:textId="77777777" w:rsidR="00B645CD" w:rsidRDefault="00B645CD" w:rsidP="00EE1D32">
            <w:pPr>
              <w:rPr>
                <w:rFonts w:eastAsia="DengXian"/>
              </w:rPr>
            </w:pPr>
            <w:r>
              <w:rPr>
                <w:rFonts w:eastAsia="DengXian"/>
              </w:rPr>
              <w:t>Agree</w:t>
            </w:r>
          </w:p>
        </w:tc>
        <w:tc>
          <w:tcPr>
            <w:tcW w:w="5954" w:type="dxa"/>
            <w:shd w:val="clear" w:color="auto" w:fill="auto"/>
          </w:tcPr>
          <w:p w14:paraId="784790FD" w14:textId="77777777" w:rsidR="00B645CD" w:rsidRDefault="00B645CD" w:rsidP="00EE1D32">
            <w:pPr>
              <w:rPr>
                <w:rFonts w:eastAsia="DengXian"/>
              </w:rPr>
            </w:pPr>
            <w:r>
              <w:rPr>
                <w:rFonts w:eastAsia="DengXian"/>
              </w:rPr>
              <w:t xml:space="preserve">We made this comment before, the validity duration should be present even for dedicated signalling case and we should not have the </w:t>
            </w:r>
            <w:proofErr w:type="spellStart"/>
            <w:r>
              <w:rPr>
                <w:rFonts w:eastAsia="DengXian"/>
              </w:rPr>
              <w:t>cond</w:t>
            </w:r>
            <w:proofErr w:type="spellEnd"/>
            <w:r>
              <w:rPr>
                <w:rFonts w:eastAsia="DengXian"/>
              </w:rPr>
              <w:t xml:space="preserve"> SIB19.</w:t>
            </w:r>
          </w:p>
        </w:tc>
      </w:tr>
      <w:tr w:rsidR="00B645CD" w14:paraId="3A5B38AC" w14:textId="77777777" w:rsidTr="00EE1D32">
        <w:tc>
          <w:tcPr>
            <w:tcW w:w="1426" w:type="dxa"/>
            <w:shd w:val="clear" w:color="auto" w:fill="auto"/>
          </w:tcPr>
          <w:p w14:paraId="3D9BE103" w14:textId="77777777" w:rsidR="00B645CD" w:rsidRDefault="00B645CD" w:rsidP="00EE1D32">
            <w:pPr>
              <w:jc w:val="left"/>
              <w:rPr>
                <w:rFonts w:eastAsia="DengXian"/>
              </w:rPr>
            </w:pPr>
            <w:r>
              <w:rPr>
                <w:rFonts w:eastAsia="DengXian" w:hint="eastAsia"/>
              </w:rPr>
              <w:t>v</w:t>
            </w:r>
            <w:r>
              <w:rPr>
                <w:rFonts w:eastAsia="DengXian"/>
              </w:rPr>
              <w:t>ivo</w:t>
            </w:r>
          </w:p>
        </w:tc>
        <w:tc>
          <w:tcPr>
            <w:tcW w:w="2113" w:type="dxa"/>
            <w:shd w:val="clear" w:color="auto" w:fill="auto"/>
          </w:tcPr>
          <w:p w14:paraId="2013FDA5"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39F65658" w14:textId="77777777" w:rsidR="00B645CD" w:rsidRDefault="00B645CD" w:rsidP="00EE1D32">
            <w:pPr>
              <w:jc w:val="left"/>
              <w:rPr>
                <w:rFonts w:eastAsia="DengXian"/>
              </w:rPr>
            </w:pPr>
            <w:r>
              <w:rPr>
                <w:rFonts w:eastAsia="DengXian"/>
              </w:rPr>
              <w:t xml:space="preserve">Since </w:t>
            </w:r>
            <w:proofErr w:type="spellStart"/>
            <w:r w:rsidRPr="00764AE3">
              <w:rPr>
                <w:rFonts w:eastAsia="DengXian"/>
                <w:i/>
                <w:iCs/>
              </w:rPr>
              <w:t>epochTime</w:t>
            </w:r>
            <w:proofErr w:type="spellEnd"/>
            <w:r>
              <w:rPr>
                <w:rFonts w:eastAsia="DengXian"/>
              </w:rPr>
              <w:t xml:space="preserve"> is </w:t>
            </w:r>
            <w:r w:rsidRPr="00764AE3">
              <w:rPr>
                <w:rFonts w:eastAsia="DengXian"/>
              </w:rPr>
              <w:t>mandatory present when provided in dedicated configuration</w:t>
            </w:r>
            <w:r>
              <w:rPr>
                <w:rFonts w:eastAsia="DengXian"/>
              </w:rPr>
              <w:t>, i</w:t>
            </w:r>
            <w:r w:rsidRPr="00764AE3">
              <w:rPr>
                <w:rFonts w:eastAsia="DengXian"/>
              </w:rPr>
              <w:t xml:space="preserve">t makes no sense for the network to not provide </w:t>
            </w:r>
            <w:proofErr w:type="spellStart"/>
            <w:r w:rsidRPr="00764AE3">
              <w:rPr>
                <w:rFonts w:eastAsia="DengXian"/>
                <w:i/>
                <w:iCs/>
              </w:rPr>
              <w:t>ntn-UlSyncValidityDuration</w:t>
            </w:r>
            <w:proofErr w:type="spellEnd"/>
            <w:r w:rsidRPr="00764AE3">
              <w:rPr>
                <w:rFonts w:eastAsia="DengXian"/>
              </w:rPr>
              <w:t>.</w:t>
            </w:r>
            <w:r>
              <w:rPr>
                <w:rFonts w:eastAsia="DengXian"/>
              </w:rPr>
              <w:t xml:space="preserve"> So, it’s up to NW </w:t>
            </w:r>
            <w:r>
              <w:rPr>
                <w:rFonts w:eastAsia="DengXian"/>
              </w:rPr>
              <w:lastRenderedPageBreak/>
              <w:t xml:space="preserve">implementation to ensure </w:t>
            </w:r>
            <w:proofErr w:type="spellStart"/>
            <w:r w:rsidRPr="00764AE3">
              <w:rPr>
                <w:rFonts w:eastAsia="DengXian"/>
                <w:i/>
                <w:iCs/>
              </w:rPr>
              <w:t>ntn-UlSyncValidityDuration</w:t>
            </w:r>
            <w:proofErr w:type="spellEnd"/>
            <w:r>
              <w:rPr>
                <w:rFonts w:eastAsia="DengXian"/>
                <w:i/>
                <w:iCs/>
              </w:rPr>
              <w:t xml:space="preserve"> </w:t>
            </w:r>
            <w:r w:rsidRPr="00764AE3">
              <w:rPr>
                <w:rFonts w:eastAsia="DengXian"/>
              </w:rPr>
              <w:t xml:space="preserve">is </w:t>
            </w:r>
            <w:r>
              <w:rPr>
                <w:rFonts w:eastAsia="DengXian"/>
              </w:rPr>
              <w:t xml:space="preserve">present if </w:t>
            </w:r>
            <w:proofErr w:type="spellStart"/>
            <w:r w:rsidRPr="00764AE3">
              <w:rPr>
                <w:rFonts w:eastAsia="DengXian"/>
                <w:i/>
                <w:iCs/>
              </w:rPr>
              <w:t>epochTime</w:t>
            </w:r>
            <w:proofErr w:type="spellEnd"/>
            <w:r>
              <w:rPr>
                <w:rFonts w:eastAsia="DengXian"/>
                <w:i/>
                <w:iCs/>
              </w:rPr>
              <w:t xml:space="preserve"> </w:t>
            </w:r>
            <w:r w:rsidRPr="00764AE3">
              <w:rPr>
                <w:rFonts w:eastAsia="DengXian"/>
              </w:rPr>
              <w:t>is present</w:t>
            </w:r>
            <w:r>
              <w:rPr>
                <w:rFonts w:eastAsia="DengXian"/>
              </w:rPr>
              <w:t xml:space="preserve"> in the </w:t>
            </w:r>
            <w:r w:rsidRPr="00764AE3">
              <w:rPr>
                <w:rFonts w:eastAsia="DengXian"/>
              </w:rPr>
              <w:t xml:space="preserve">dedicated </w:t>
            </w:r>
            <w:proofErr w:type="spellStart"/>
            <w:r w:rsidRPr="00764AE3">
              <w:rPr>
                <w:rFonts w:eastAsia="DengXian"/>
              </w:rPr>
              <w:t>signaling</w:t>
            </w:r>
            <w:proofErr w:type="spellEnd"/>
            <w:r w:rsidRPr="00764AE3">
              <w:rPr>
                <w:rFonts w:eastAsia="DengXian"/>
              </w:rPr>
              <w:t>.</w:t>
            </w:r>
          </w:p>
        </w:tc>
      </w:tr>
      <w:tr w:rsidR="00B645CD" w14:paraId="0D344729" w14:textId="77777777" w:rsidTr="00EE1D32">
        <w:tc>
          <w:tcPr>
            <w:tcW w:w="1426" w:type="dxa"/>
            <w:shd w:val="clear" w:color="auto" w:fill="auto"/>
          </w:tcPr>
          <w:p w14:paraId="5899FBFE" w14:textId="77777777" w:rsidR="00B645CD" w:rsidRDefault="00B645CD" w:rsidP="00EE1D32">
            <w:pPr>
              <w:rPr>
                <w:rFonts w:eastAsia="DengXian"/>
              </w:rPr>
            </w:pPr>
            <w:r>
              <w:rPr>
                <w:rFonts w:eastAsia="DengXian" w:hint="eastAsia"/>
              </w:rPr>
              <w:lastRenderedPageBreak/>
              <w:t>L</w:t>
            </w:r>
            <w:r>
              <w:rPr>
                <w:rFonts w:eastAsia="DengXian"/>
              </w:rPr>
              <w:t>enovo</w:t>
            </w:r>
          </w:p>
        </w:tc>
        <w:tc>
          <w:tcPr>
            <w:tcW w:w="2113" w:type="dxa"/>
            <w:shd w:val="clear" w:color="auto" w:fill="auto"/>
          </w:tcPr>
          <w:p w14:paraId="2665337D" w14:textId="77777777" w:rsidR="00B645CD" w:rsidRDefault="00B645CD" w:rsidP="00EE1D32">
            <w:pPr>
              <w:rPr>
                <w:rFonts w:eastAsia="DengXian"/>
              </w:rPr>
            </w:pPr>
            <w:r>
              <w:rPr>
                <w:rFonts w:eastAsia="DengXian" w:hint="eastAsia"/>
              </w:rPr>
              <w:t>A</w:t>
            </w:r>
            <w:r>
              <w:rPr>
                <w:rFonts w:eastAsia="DengXian"/>
              </w:rPr>
              <w:t>gree</w:t>
            </w:r>
          </w:p>
        </w:tc>
        <w:tc>
          <w:tcPr>
            <w:tcW w:w="5954" w:type="dxa"/>
            <w:shd w:val="clear" w:color="auto" w:fill="auto"/>
          </w:tcPr>
          <w:p w14:paraId="137511B0" w14:textId="77777777" w:rsidR="00B645CD" w:rsidRDefault="00B645CD" w:rsidP="00EE1D32">
            <w:pPr>
              <w:rPr>
                <w:rFonts w:eastAsia="DengXian"/>
              </w:rPr>
            </w:pPr>
            <w:r>
              <w:rPr>
                <w:rFonts w:eastAsia="DengXian" w:hint="eastAsia"/>
              </w:rPr>
              <w:t>A</w:t>
            </w:r>
            <w:r>
              <w:rPr>
                <w:rFonts w:eastAsia="DengXian"/>
              </w:rPr>
              <w:t>gree with Xiaomi’s view.</w:t>
            </w:r>
          </w:p>
        </w:tc>
      </w:tr>
      <w:tr w:rsidR="00B645CD" w14:paraId="74B34272" w14:textId="77777777" w:rsidTr="00EE1D32">
        <w:tc>
          <w:tcPr>
            <w:tcW w:w="1426" w:type="dxa"/>
            <w:shd w:val="clear" w:color="auto" w:fill="auto"/>
          </w:tcPr>
          <w:p w14:paraId="299AA88B" w14:textId="77777777" w:rsidR="00B645CD" w:rsidRDefault="00B645CD" w:rsidP="00EE1D32">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2D409C43"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22B77FEC" w14:textId="77777777" w:rsidR="00B645CD" w:rsidRDefault="00B645CD" w:rsidP="00EE1D32">
            <w:pPr>
              <w:rPr>
                <w:rFonts w:eastAsia="DengXian"/>
              </w:rPr>
            </w:pPr>
            <w:r>
              <w:rPr>
                <w:rFonts w:eastAsia="DengXian"/>
              </w:rPr>
              <w:t xml:space="preserve">We wonder whether the case really exists, i.e., the NW provides </w:t>
            </w:r>
            <w:proofErr w:type="spellStart"/>
            <w:r>
              <w:rPr>
                <w:rFonts w:eastAsia="DengXian"/>
              </w:rPr>
              <w:t>epochTime</w:t>
            </w:r>
            <w:proofErr w:type="spellEnd"/>
            <w:r>
              <w:rPr>
                <w:rFonts w:eastAsia="DengXian"/>
              </w:rPr>
              <w:t xml:space="preserve"> but no validity duration.</w:t>
            </w:r>
          </w:p>
        </w:tc>
      </w:tr>
      <w:tr w:rsidR="00B645CD" w14:paraId="1DC380E5" w14:textId="77777777" w:rsidTr="00EE1D32">
        <w:tc>
          <w:tcPr>
            <w:tcW w:w="1426" w:type="dxa"/>
            <w:shd w:val="clear" w:color="auto" w:fill="auto"/>
          </w:tcPr>
          <w:p w14:paraId="1C08F4B8"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1EA10080" w14:textId="77777777" w:rsidR="00B645CD" w:rsidRDefault="00B645CD" w:rsidP="00EE1D32">
            <w:pPr>
              <w:rPr>
                <w:rFonts w:eastAsia="DengXian"/>
              </w:rPr>
            </w:pPr>
            <w:r>
              <w:rPr>
                <w:rFonts w:eastAsia="DengXian"/>
              </w:rPr>
              <w:t>Disagree</w:t>
            </w:r>
          </w:p>
        </w:tc>
        <w:tc>
          <w:tcPr>
            <w:tcW w:w="5954" w:type="dxa"/>
            <w:shd w:val="clear" w:color="auto" w:fill="auto"/>
          </w:tcPr>
          <w:p w14:paraId="219CF72F" w14:textId="77777777" w:rsidR="00B645CD" w:rsidRDefault="00B645CD" w:rsidP="00EE1D32">
            <w:pPr>
              <w:jc w:val="left"/>
              <w:rPr>
                <w:rFonts w:eastAsia="DengXian"/>
              </w:rPr>
            </w:pPr>
            <w:r>
              <w:rPr>
                <w:rFonts w:eastAsia="DengXian"/>
              </w:rPr>
              <w:t>Same view as vivo.</w:t>
            </w:r>
          </w:p>
        </w:tc>
      </w:tr>
      <w:tr w:rsidR="00B645CD" w14:paraId="4C8797D8" w14:textId="77777777" w:rsidTr="00EE1D32">
        <w:tc>
          <w:tcPr>
            <w:tcW w:w="1426" w:type="dxa"/>
            <w:shd w:val="clear" w:color="auto" w:fill="auto"/>
          </w:tcPr>
          <w:p w14:paraId="70349B38" w14:textId="77777777" w:rsidR="00B645CD" w:rsidRDefault="00B645CD" w:rsidP="00EE1D32">
            <w:pPr>
              <w:rPr>
                <w:rFonts w:eastAsia="DengXian"/>
              </w:rPr>
            </w:pPr>
            <w:r>
              <w:rPr>
                <w:rFonts w:eastAsia="DengXian"/>
              </w:rPr>
              <w:t>Samsung</w:t>
            </w:r>
          </w:p>
        </w:tc>
        <w:tc>
          <w:tcPr>
            <w:tcW w:w="2113" w:type="dxa"/>
            <w:shd w:val="clear" w:color="auto" w:fill="auto"/>
          </w:tcPr>
          <w:p w14:paraId="2D339EDE" w14:textId="77777777" w:rsidR="00B645CD" w:rsidRDefault="00B645CD" w:rsidP="00EE1D32">
            <w:pPr>
              <w:rPr>
                <w:rFonts w:eastAsia="DengXian"/>
              </w:rPr>
            </w:pPr>
            <w:r>
              <w:rPr>
                <w:rFonts w:eastAsia="DengXian"/>
              </w:rPr>
              <w:t>Disagree</w:t>
            </w:r>
          </w:p>
        </w:tc>
        <w:tc>
          <w:tcPr>
            <w:tcW w:w="5954" w:type="dxa"/>
            <w:shd w:val="clear" w:color="auto" w:fill="auto"/>
          </w:tcPr>
          <w:p w14:paraId="3062774D" w14:textId="77777777" w:rsidR="00B645CD" w:rsidRDefault="00B645CD" w:rsidP="00EE1D32">
            <w:pPr>
              <w:rPr>
                <w:rFonts w:eastAsia="DengXian"/>
              </w:rPr>
            </w:pPr>
            <w:r>
              <w:rPr>
                <w:rFonts w:eastAsia="DengXian"/>
              </w:rPr>
              <w:t>NW should indicate validity duration for target cell in dedicated RRC signalling for UE to start target cell T430. We think same as epoch time, validity duration should be mandatory in dedicated signalling.</w:t>
            </w:r>
          </w:p>
        </w:tc>
      </w:tr>
      <w:tr w:rsidR="00B645CD" w14:paraId="05846933" w14:textId="77777777" w:rsidTr="00EE1D32">
        <w:tc>
          <w:tcPr>
            <w:tcW w:w="1426" w:type="dxa"/>
            <w:shd w:val="clear" w:color="auto" w:fill="auto"/>
          </w:tcPr>
          <w:p w14:paraId="08D90F44" w14:textId="77777777" w:rsidR="00B645CD" w:rsidRDefault="00B645CD" w:rsidP="00EE1D32">
            <w:pPr>
              <w:rPr>
                <w:rFonts w:eastAsia="DengXian"/>
              </w:rPr>
            </w:pPr>
          </w:p>
        </w:tc>
        <w:tc>
          <w:tcPr>
            <w:tcW w:w="2113" w:type="dxa"/>
            <w:shd w:val="clear" w:color="auto" w:fill="auto"/>
          </w:tcPr>
          <w:p w14:paraId="0A2B565C" w14:textId="77777777" w:rsidR="00B645CD" w:rsidRDefault="00B645CD" w:rsidP="00EE1D32">
            <w:pPr>
              <w:rPr>
                <w:rFonts w:eastAsia="DengXian"/>
              </w:rPr>
            </w:pPr>
          </w:p>
        </w:tc>
        <w:tc>
          <w:tcPr>
            <w:tcW w:w="5954" w:type="dxa"/>
            <w:shd w:val="clear" w:color="auto" w:fill="auto"/>
          </w:tcPr>
          <w:p w14:paraId="3B9CB2CE" w14:textId="77777777" w:rsidR="00B645CD" w:rsidRDefault="00B645CD" w:rsidP="00EE1D32">
            <w:pPr>
              <w:rPr>
                <w:rFonts w:eastAsia="DengXian"/>
              </w:rPr>
            </w:pPr>
          </w:p>
        </w:tc>
      </w:tr>
      <w:tr w:rsidR="00B645CD" w14:paraId="09E5AA0B" w14:textId="77777777" w:rsidTr="00EE1D32">
        <w:tc>
          <w:tcPr>
            <w:tcW w:w="1426" w:type="dxa"/>
            <w:shd w:val="clear" w:color="auto" w:fill="auto"/>
          </w:tcPr>
          <w:p w14:paraId="43C46D45" w14:textId="77777777" w:rsidR="00B645CD" w:rsidRDefault="00B645CD" w:rsidP="00EE1D32">
            <w:pPr>
              <w:rPr>
                <w:rFonts w:eastAsia="DengXian"/>
              </w:rPr>
            </w:pPr>
          </w:p>
        </w:tc>
        <w:tc>
          <w:tcPr>
            <w:tcW w:w="2113" w:type="dxa"/>
            <w:shd w:val="clear" w:color="auto" w:fill="auto"/>
          </w:tcPr>
          <w:p w14:paraId="61A0BC31" w14:textId="77777777" w:rsidR="00B645CD" w:rsidRDefault="00B645CD" w:rsidP="00EE1D32">
            <w:pPr>
              <w:rPr>
                <w:rFonts w:eastAsia="DengXian"/>
              </w:rPr>
            </w:pPr>
          </w:p>
        </w:tc>
        <w:tc>
          <w:tcPr>
            <w:tcW w:w="5954" w:type="dxa"/>
            <w:shd w:val="clear" w:color="auto" w:fill="auto"/>
          </w:tcPr>
          <w:p w14:paraId="6E60929E" w14:textId="77777777" w:rsidR="00B645CD" w:rsidRDefault="00B645CD" w:rsidP="00EE1D32">
            <w:pPr>
              <w:rPr>
                <w:rFonts w:eastAsia="PMingLiU"/>
                <w:lang w:eastAsia="zh-TW"/>
              </w:rPr>
            </w:pPr>
          </w:p>
        </w:tc>
      </w:tr>
      <w:tr w:rsidR="00B645CD" w14:paraId="28DE840B" w14:textId="77777777" w:rsidTr="00EE1D32">
        <w:tc>
          <w:tcPr>
            <w:tcW w:w="1426" w:type="dxa"/>
            <w:shd w:val="clear" w:color="auto" w:fill="auto"/>
          </w:tcPr>
          <w:p w14:paraId="4AB9182D" w14:textId="77777777" w:rsidR="00B645CD" w:rsidRDefault="00B645CD" w:rsidP="00EE1D32">
            <w:pPr>
              <w:rPr>
                <w:rFonts w:eastAsia="DengXian"/>
              </w:rPr>
            </w:pPr>
          </w:p>
        </w:tc>
        <w:tc>
          <w:tcPr>
            <w:tcW w:w="2113" w:type="dxa"/>
            <w:shd w:val="clear" w:color="auto" w:fill="auto"/>
          </w:tcPr>
          <w:p w14:paraId="39E14852" w14:textId="77777777" w:rsidR="00B645CD" w:rsidRDefault="00B645CD" w:rsidP="00EE1D32">
            <w:pPr>
              <w:rPr>
                <w:rFonts w:eastAsia="DengXian"/>
              </w:rPr>
            </w:pPr>
          </w:p>
        </w:tc>
        <w:tc>
          <w:tcPr>
            <w:tcW w:w="5954" w:type="dxa"/>
            <w:shd w:val="clear" w:color="auto" w:fill="auto"/>
          </w:tcPr>
          <w:p w14:paraId="12A040B1" w14:textId="77777777" w:rsidR="00B645CD" w:rsidRDefault="00B645CD" w:rsidP="00EE1D32">
            <w:pPr>
              <w:jc w:val="left"/>
              <w:rPr>
                <w:rFonts w:eastAsia="DengXian"/>
              </w:rPr>
            </w:pPr>
          </w:p>
        </w:tc>
      </w:tr>
      <w:tr w:rsidR="00B645CD" w14:paraId="516DCC88" w14:textId="77777777" w:rsidTr="00EE1D32">
        <w:tc>
          <w:tcPr>
            <w:tcW w:w="1426" w:type="dxa"/>
            <w:shd w:val="clear" w:color="auto" w:fill="auto"/>
          </w:tcPr>
          <w:p w14:paraId="7B7C673E" w14:textId="77777777" w:rsidR="00B645CD" w:rsidRDefault="00B645CD" w:rsidP="00EE1D32">
            <w:pPr>
              <w:rPr>
                <w:rFonts w:eastAsia="DengXian"/>
              </w:rPr>
            </w:pPr>
          </w:p>
        </w:tc>
        <w:tc>
          <w:tcPr>
            <w:tcW w:w="2113" w:type="dxa"/>
            <w:shd w:val="clear" w:color="auto" w:fill="auto"/>
          </w:tcPr>
          <w:p w14:paraId="6E91C023" w14:textId="77777777" w:rsidR="00B645CD" w:rsidRDefault="00B645CD" w:rsidP="00EE1D32">
            <w:pPr>
              <w:rPr>
                <w:rFonts w:eastAsia="DengXian"/>
              </w:rPr>
            </w:pPr>
          </w:p>
        </w:tc>
        <w:tc>
          <w:tcPr>
            <w:tcW w:w="5954" w:type="dxa"/>
            <w:shd w:val="clear" w:color="auto" w:fill="auto"/>
          </w:tcPr>
          <w:p w14:paraId="6885006A" w14:textId="77777777" w:rsidR="00B645CD" w:rsidRDefault="00B645CD" w:rsidP="00EE1D32">
            <w:pPr>
              <w:rPr>
                <w:rFonts w:eastAsia="PMingLiU"/>
                <w:lang w:eastAsia="zh-TW"/>
              </w:rPr>
            </w:pPr>
          </w:p>
        </w:tc>
      </w:tr>
      <w:tr w:rsidR="00B645CD" w14:paraId="690B79EE" w14:textId="77777777" w:rsidTr="00EE1D32">
        <w:tc>
          <w:tcPr>
            <w:tcW w:w="1426" w:type="dxa"/>
            <w:shd w:val="clear" w:color="auto" w:fill="auto"/>
          </w:tcPr>
          <w:p w14:paraId="7C4C5811" w14:textId="77777777" w:rsidR="00B645CD" w:rsidRDefault="00B645CD" w:rsidP="00EE1D32">
            <w:pPr>
              <w:rPr>
                <w:rFonts w:eastAsia="DengXian"/>
              </w:rPr>
            </w:pPr>
          </w:p>
        </w:tc>
        <w:tc>
          <w:tcPr>
            <w:tcW w:w="2113" w:type="dxa"/>
            <w:shd w:val="clear" w:color="auto" w:fill="auto"/>
          </w:tcPr>
          <w:p w14:paraId="17DB7C24" w14:textId="77777777" w:rsidR="00B645CD" w:rsidRDefault="00B645CD" w:rsidP="00EE1D32">
            <w:pPr>
              <w:rPr>
                <w:rFonts w:eastAsia="DengXian"/>
              </w:rPr>
            </w:pPr>
          </w:p>
        </w:tc>
        <w:tc>
          <w:tcPr>
            <w:tcW w:w="5954" w:type="dxa"/>
            <w:shd w:val="clear" w:color="auto" w:fill="auto"/>
          </w:tcPr>
          <w:p w14:paraId="5A361D36" w14:textId="77777777" w:rsidR="00B645CD" w:rsidRDefault="00B645CD" w:rsidP="00EE1D32">
            <w:pPr>
              <w:rPr>
                <w:rFonts w:eastAsia="PMingLiU"/>
                <w:lang w:eastAsia="zh-TW"/>
              </w:rPr>
            </w:pPr>
          </w:p>
        </w:tc>
      </w:tr>
      <w:tr w:rsidR="00B645CD" w14:paraId="53B83773" w14:textId="77777777" w:rsidTr="00EE1D32">
        <w:tc>
          <w:tcPr>
            <w:tcW w:w="1426" w:type="dxa"/>
            <w:shd w:val="clear" w:color="auto" w:fill="auto"/>
          </w:tcPr>
          <w:p w14:paraId="78518D14" w14:textId="77777777" w:rsidR="00B645CD" w:rsidRDefault="00B645CD" w:rsidP="00EE1D32">
            <w:pPr>
              <w:rPr>
                <w:rFonts w:eastAsia="DengXian"/>
              </w:rPr>
            </w:pPr>
          </w:p>
        </w:tc>
        <w:tc>
          <w:tcPr>
            <w:tcW w:w="2113" w:type="dxa"/>
            <w:shd w:val="clear" w:color="auto" w:fill="auto"/>
          </w:tcPr>
          <w:p w14:paraId="6B9E2E80" w14:textId="77777777" w:rsidR="00B645CD" w:rsidRDefault="00B645CD" w:rsidP="00EE1D32">
            <w:pPr>
              <w:rPr>
                <w:rFonts w:eastAsia="DengXian"/>
              </w:rPr>
            </w:pPr>
          </w:p>
        </w:tc>
        <w:tc>
          <w:tcPr>
            <w:tcW w:w="5954" w:type="dxa"/>
            <w:shd w:val="clear" w:color="auto" w:fill="auto"/>
          </w:tcPr>
          <w:p w14:paraId="2E6AD69E" w14:textId="77777777" w:rsidR="00B645CD" w:rsidRDefault="00B645CD" w:rsidP="00EE1D32">
            <w:pPr>
              <w:rPr>
                <w:rFonts w:eastAsia="DengXian"/>
              </w:rPr>
            </w:pPr>
          </w:p>
        </w:tc>
      </w:tr>
      <w:tr w:rsidR="00B645CD" w14:paraId="5825949A" w14:textId="77777777" w:rsidTr="00EE1D32">
        <w:tc>
          <w:tcPr>
            <w:tcW w:w="1426" w:type="dxa"/>
            <w:shd w:val="clear" w:color="auto" w:fill="auto"/>
          </w:tcPr>
          <w:p w14:paraId="5D341EA0" w14:textId="77777777" w:rsidR="00B645CD" w:rsidRDefault="00B645CD" w:rsidP="00EE1D32">
            <w:pPr>
              <w:rPr>
                <w:rFonts w:eastAsia="DengXian"/>
              </w:rPr>
            </w:pPr>
          </w:p>
        </w:tc>
        <w:tc>
          <w:tcPr>
            <w:tcW w:w="2113" w:type="dxa"/>
            <w:shd w:val="clear" w:color="auto" w:fill="auto"/>
          </w:tcPr>
          <w:p w14:paraId="3387D6E3" w14:textId="77777777" w:rsidR="00B645CD" w:rsidRDefault="00B645CD" w:rsidP="00EE1D32">
            <w:pPr>
              <w:rPr>
                <w:rFonts w:eastAsia="DengXian"/>
              </w:rPr>
            </w:pPr>
          </w:p>
        </w:tc>
        <w:tc>
          <w:tcPr>
            <w:tcW w:w="5954" w:type="dxa"/>
            <w:shd w:val="clear" w:color="auto" w:fill="auto"/>
          </w:tcPr>
          <w:p w14:paraId="7D4B987B" w14:textId="77777777" w:rsidR="00B645CD" w:rsidRDefault="00B645CD" w:rsidP="00EE1D32">
            <w:pPr>
              <w:rPr>
                <w:rFonts w:eastAsia="DengXian"/>
              </w:rPr>
            </w:pPr>
          </w:p>
        </w:tc>
      </w:tr>
      <w:tr w:rsidR="00B645CD" w14:paraId="0515ED32"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4C2C3C5"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EDD1EA8"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EDCE72" w14:textId="77777777" w:rsidR="00B645CD" w:rsidRDefault="00B645CD" w:rsidP="00EE1D32">
            <w:pPr>
              <w:rPr>
                <w:rFonts w:eastAsiaTheme="minorEastAsia"/>
              </w:rPr>
            </w:pPr>
          </w:p>
        </w:tc>
      </w:tr>
      <w:tr w:rsidR="00B645CD" w14:paraId="36F7E784"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5393B5B"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FA6E1A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2AD9F1" w14:textId="77777777" w:rsidR="00B645CD" w:rsidRDefault="00B645CD" w:rsidP="00EE1D32">
            <w:pPr>
              <w:rPr>
                <w:rFonts w:eastAsiaTheme="minorEastAsia"/>
              </w:rPr>
            </w:pPr>
          </w:p>
        </w:tc>
      </w:tr>
      <w:tr w:rsidR="00B645CD" w14:paraId="351B441E"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F797B42"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27A77AE"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F4E2CD9" w14:textId="77777777" w:rsidR="00B645CD" w:rsidRDefault="00B645CD" w:rsidP="00EE1D32">
            <w:pPr>
              <w:rPr>
                <w:rFonts w:eastAsiaTheme="minorEastAsia"/>
              </w:rPr>
            </w:pPr>
          </w:p>
        </w:tc>
      </w:tr>
      <w:tr w:rsidR="00B645CD" w14:paraId="7D874F0C"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72111115"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C938D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9613EE" w14:textId="77777777" w:rsidR="00B645CD" w:rsidRDefault="00B645CD" w:rsidP="00EE1D32">
            <w:pPr>
              <w:rPr>
                <w:rFonts w:eastAsiaTheme="minorEastAsia"/>
              </w:rPr>
            </w:pPr>
          </w:p>
        </w:tc>
      </w:tr>
      <w:tr w:rsidR="00B645CD" w14:paraId="0B982358"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4AF08B66"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20B4A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BE3F88" w14:textId="77777777" w:rsidR="00B645CD" w:rsidRDefault="00B645CD" w:rsidP="00EE1D32">
            <w:pPr>
              <w:rPr>
                <w:rFonts w:eastAsiaTheme="minorEastAsia"/>
              </w:rPr>
            </w:pPr>
          </w:p>
        </w:tc>
      </w:tr>
      <w:tr w:rsidR="00B645CD" w14:paraId="5DC98E39"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66909FC3"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54DEFE7"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9589F" w14:textId="77777777" w:rsidR="00B645CD" w:rsidRDefault="00B645CD" w:rsidP="00EE1D32">
            <w:pPr>
              <w:rPr>
                <w:rFonts w:eastAsiaTheme="minorEastAsia"/>
              </w:rPr>
            </w:pPr>
          </w:p>
        </w:tc>
      </w:tr>
    </w:tbl>
    <w:p w14:paraId="1861FEF8" w14:textId="77777777" w:rsidR="00B645CD" w:rsidRDefault="00B645CD" w:rsidP="00B645CD">
      <w:pPr>
        <w:rPr>
          <w:b/>
        </w:rPr>
      </w:pPr>
    </w:p>
    <w:p w14:paraId="027F36E8" w14:textId="77777777" w:rsidR="00B645CD" w:rsidRDefault="00B645CD" w:rsidP="00B645CD">
      <w:pPr>
        <w:rPr>
          <w:b/>
        </w:rPr>
      </w:pPr>
    </w:p>
    <w:p w14:paraId="656A0858" w14:textId="77777777" w:rsidR="00B645CD" w:rsidRDefault="00B645CD" w:rsidP="00B645CD">
      <w:pPr>
        <w:pStyle w:val="Heading3"/>
      </w:pPr>
      <w:r>
        <w:t>Use SIB19 for HO/CHO</w:t>
      </w:r>
    </w:p>
    <w:p w14:paraId="2FCEFC4D" w14:textId="77777777" w:rsidR="00B645CD" w:rsidRDefault="00B645CD" w:rsidP="00B645CD">
      <w:r>
        <w:t>In [4], whether UE can use SIB19 for HO/CHO is discussed. It is pointed out that at RAN2#119e meeting, the following related agreements related to target cell were reached.</w:t>
      </w:r>
    </w:p>
    <w:p w14:paraId="32B1E8C5" w14:textId="77777777" w:rsidR="00B645CD" w:rsidRDefault="00B645CD" w:rsidP="00B645CD">
      <w:pPr>
        <w:pBdr>
          <w:top w:val="single" w:sz="4" w:space="1" w:color="auto"/>
          <w:left w:val="single" w:sz="4" w:space="4" w:color="auto"/>
          <w:bottom w:val="single" w:sz="4" w:space="1" w:color="auto"/>
          <w:right w:val="single" w:sz="4" w:space="4" w:color="auto"/>
        </w:pBdr>
      </w:pPr>
      <w:r>
        <w:t xml:space="preserve">Agreements: </w:t>
      </w:r>
    </w:p>
    <w:p w14:paraId="6E3B9C63" w14:textId="77777777" w:rsidR="00B645CD" w:rsidRPr="005949ED" w:rsidRDefault="00B645CD" w:rsidP="00B645CD">
      <w:pPr>
        <w:pBdr>
          <w:top w:val="single" w:sz="4" w:space="1" w:color="auto"/>
          <w:left w:val="single" w:sz="4" w:space="4" w:color="auto"/>
          <w:bottom w:val="single" w:sz="4" w:space="1" w:color="auto"/>
          <w:right w:val="single" w:sz="4" w:space="4" w:color="auto"/>
        </w:pBdr>
        <w:spacing w:after="0"/>
        <w:rPr>
          <w:lang w:val="en-US"/>
        </w:rPr>
      </w:pPr>
      <w:r>
        <w:rPr>
          <w:lang w:val="en-US"/>
        </w:rPr>
        <w:t xml:space="preserve">1. </w:t>
      </w:r>
      <w:r w:rsidRPr="005949ED">
        <w:rPr>
          <w:lang w:val="en-US"/>
        </w:rPr>
        <w:t>During HO/CHO execution upon applying target cell configuration, UE should:</w:t>
      </w:r>
    </w:p>
    <w:p w14:paraId="7FEB857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a. </w:t>
      </w:r>
      <w:r w:rsidRPr="005949ED">
        <w:rPr>
          <w:lang w:val="en-US"/>
        </w:rPr>
        <w:t>Stop the current T430 (if it is running);</w:t>
      </w:r>
    </w:p>
    <w:p w14:paraId="096BF7AE"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0"/>
        <w:ind w:firstLine="567"/>
        <w:textAlignment w:val="auto"/>
        <w:rPr>
          <w:lang w:val="en-US"/>
        </w:rPr>
      </w:pPr>
      <w:r>
        <w:rPr>
          <w:lang w:val="en-US"/>
        </w:rPr>
        <w:t xml:space="preserve">b. </w:t>
      </w:r>
      <w:r w:rsidRPr="005949ED">
        <w:rPr>
          <w:lang w:val="en-US"/>
        </w:rPr>
        <w:t xml:space="preserve">Start T430 for the target cell as indicated by </w:t>
      </w:r>
      <w:proofErr w:type="spellStart"/>
      <w:r w:rsidRPr="005949ED">
        <w:rPr>
          <w:lang w:val="en-US"/>
        </w:rPr>
        <w:t>ntn-UlSyncValidityDuration</w:t>
      </w:r>
      <w:proofErr w:type="spellEnd"/>
      <w:r w:rsidRPr="005949ED">
        <w:rPr>
          <w:lang w:val="en-US"/>
        </w:rPr>
        <w:t xml:space="preserve"> and </w:t>
      </w:r>
      <w:proofErr w:type="spellStart"/>
      <w:r w:rsidRPr="005949ED">
        <w:rPr>
          <w:lang w:val="en-US"/>
        </w:rPr>
        <w:t>epochTime</w:t>
      </w:r>
      <w:proofErr w:type="spellEnd"/>
      <w:r w:rsidRPr="005949ED">
        <w:rPr>
          <w:lang w:val="en-US"/>
        </w:rPr>
        <w:t xml:space="preserve"> of the target cell</w:t>
      </w:r>
    </w:p>
    <w:p w14:paraId="0E0992C6" w14:textId="77777777" w:rsidR="00B645CD" w:rsidRPr="005949ED" w:rsidRDefault="00B645CD" w:rsidP="00B645CD">
      <w:pPr>
        <w:pBdr>
          <w:top w:val="single" w:sz="4" w:space="1" w:color="auto"/>
          <w:left w:val="single" w:sz="4" w:space="4" w:color="auto"/>
          <w:bottom w:val="single" w:sz="4" w:space="1" w:color="auto"/>
          <w:right w:val="single" w:sz="4" w:space="4" w:color="auto"/>
        </w:pBdr>
        <w:overflowPunct/>
        <w:autoSpaceDE/>
        <w:autoSpaceDN/>
        <w:adjustRightInd/>
        <w:spacing w:after="180"/>
        <w:textAlignment w:val="auto"/>
        <w:rPr>
          <w:lang w:val="en-US"/>
        </w:rPr>
      </w:pPr>
      <w:r>
        <w:rPr>
          <w:lang w:val="en-US"/>
        </w:rPr>
        <w:t xml:space="preserve">2. </w:t>
      </w:r>
      <w:r w:rsidRPr="005949ED">
        <w:rPr>
          <w:lang w:val="en-US"/>
        </w:rPr>
        <w:t xml:space="preserve">RAN2 understands that the UE can use assistance information of </w:t>
      </w:r>
      <w:proofErr w:type="spellStart"/>
      <w:r w:rsidRPr="005949ED">
        <w:rPr>
          <w:lang w:val="en-US"/>
        </w:rPr>
        <w:t>neighbour</w:t>
      </w:r>
      <w:proofErr w:type="spellEnd"/>
      <w:r w:rsidRPr="005949ED">
        <w:rPr>
          <w:lang w:val="en-US"/>
        </w:rPr>
        <w:t xml:space="preserve"> cells in SIB19 for mobility purposes in RRC Connected. FFS if this needs to be captured in Stage2 and whether something needs to be captured for RRC idle</w:t>
      </w:r>
    </w:p>
    <w:p w14:paraId="20507120" w14:textId="77777777" w:rsidR="00B645CD" w:rsidRDefault="00B645CD" w:rsidP="00B645CD">
      <w:r>
        <w:t xml:space="preserve">For CHO, </w:t>
      </w:r>
      <w:r>
        <w:rPr>
          <w:lang w:eastAsia="ja-JP"/>
        </w:rPr>
        <w:t>the NW has no knowledge of when the actual handover will take place. Typically, the validity of NTN-</w:t>
      </w:r>
      <w:proofErr w:type="spellStart"/>
      <w:r>
        <w:rPr>
          <w:lang w:eastAsia="ja-JP"/>
        </w:rPr>
        <w:t>config</w:t>
      </w:r>
      <w:proofErr w:type="spellEnd"/>
      <w:r>
        <w:rPr>
          <w:lang w:eastAsia="ja-JP"/>
        </w:rPr>
        <w:t xml:space="preserve"> might be around 1minute, while the CHO might be executed much later. It is then generally not possible for the NW to provide a NTN-</w:t>
      </w:r>
      <w:proofErr w:type="spellStart"/>
      <w:r>
        <w:rPr>
          <w:lang w:eastAsia="ja-JP"/>
        </w:rPr>
        <w:t>config</w:t>
      </w:r>
      <w:proofErr w:type="spellEnd"/>
      <w:r>
        <w:rPr>
          <w:lang w:eastAsia="ja-JP"/>
        </w:rPr>
        <w:t xml:space="preserve"> that be valid at the time of CHO execution in the HO message. Without </w:t>
      </w:r>
      <w:r>
        <w:rPr>
          <w:lang w:eastAsia="ja-JP"/>
        </w:rPr>
        <w:lastRenderedPageBreak/>
        <w:t>valid target cell NTN-</w:t>
      </w:r>
      <w:proofErr w:type="spellStart"/>
      <w:r>
        <w:rPr>
          <w:lang w:eastAsia="ja-JP"/>
        </w:rPr>
        <w:t>config</w:t>
      </w:r>
      <w:proofErr w:type="spellEnd"/>
      <w:r>
        <w:rPr>
          <w:lang w:eastAsia="ja-JP"/>
        </w:rPr>
        <w:t xml:space="preserve">, the UE has to acquire SIB19 of target cell, or the UE can use neighbour cell assistance information from serving cell SIB19 if the target cell is part of the neighbour cells listed in SIB19. </w:t>
      </w:r>
    </w:p>
    <w:p w14:paraId="49109F22" w14:textId="77777777" w:rsidR="00B645CD" w:rsidRDefault="00B645CD" w:rsidP="00B645CD">
      <w:pPr>
        <w:rPr>
          <w:lang w:eastAsia="ja-JP"/>
        </w:rPr>
      </w:pPr>
      <w:r>
        <w:rPr>
          <w:lang w:eastAsia="ja-JP"/>
        </w:rPr>
        <w:t>In the HO case, it can be expected that the target NTN-</w:t>
      </w:r>
      <w:proofErr w:type="spellStart"/>
      <w:r>
        <w:rPr>
          <w:lang w:eastAsia="ja-JP"/>
        </w:rPr>
        <w:t>config</w:t>
      </w:r>
      <w:proofErr w:type="spellEnd"/>
      <w:r>
        <w:rPr>
          <w:lang w:eastAsia="ja-JP"/>
        </w:rPr>
        <w:t xml:space="preserve"> is included in the HO message. However, there seems no reason to restrict this for CHO only and it would simplify specification and device implementation to keep common </w:t>
      </w:r>
      <w:proofErr w:type="spellStart"/>
      <w:r>
        <w:rPr>
          <w:lang w:eastAsia="ja-JP"/>
        </w:rPr>
        <w:t>behaviors</w:t>
      </w:r>
      <w:proofErr w:type="spellEnd"/>
      <w:r>
        <w:rPr>
          <w:lang w:eastAsia="ja-JP"/>
        </w:rPr>
        <w:t xml:space="preserve"> between CHO and HO.</w:t>
      </w:r>
    </w:p>
    <w:p w14:paraId="1DB5B245" w14:textId="77777777" w:rsidR="00B645CD" w:rsidRDefault="00B645CD" w:rsidP="00B645CD">
      <w:pPr>
        <w:rPr>
          <w:lang w:eastAsia="ja-JP"/>
        </w:rPr>
      </w:pPr>
      <w:r>
        <w:rPr>
          <w:lang w:eastAsia="ja-JP"/>
        </w:rPr>
        <w:t>Based on these considerations, it is proposed in [4] that UE should be able to use the target cell NTN-</w:t>
      </w:r>
      <w:proofErr w:type="spellStart"/>
      <w:r>
        <w:rPr>
          <w:lang w:eastAsia="ja-JP"/>
        </w:rPr>
        <w:t>config</w:t>
      </w:r>
      <w:proofErr w:type="spellEnd"/>
      <w:r>
        <w:rPr>
          <w:lang w:eastAsia="ja-JP"/>
        </w:rPr>
        <w:t xml:space="preserve"> IE from SIB19 for HO purpose. </w:t>
      </w:r>
    </w:p>
    <w:p w14:paraId="5E84CF84" w14:textId="77777777" w:rsidR="00B645CD" w:rsidRDefault="00B645CD" w:rsidP="00B645CD">
      <w:pPr>
        <w:rPr>
          <w:rFonts w:cs="Arial"/>
          <w:b/>
          <w:bCs/>
          <w:color w:val="000000" w:themeColor="text1"/>
        </w:rPr>
      </w:pPr>
      <w:r>
        <w:rPr>
          <w:rFonts w:cs="Arial"/>
          <w:b/>
          <w:color w:val="000000"/>
        </w:rPr>
        <w:t xml:space="preserve">Question 13: Do companies agree that UE can </w:t>
      </w:r>
      <w:r>
        <w:rPr>
          <w:b/>
          <w:lang w:eastAsia="ja-JP"/>
        </w:rPr>
        <w:t>use the target cell NTN-</w:t>
      </w:r>
      <w:proofErr w:type="spellStart"/>
      <w:r>
        <w:rPr>
          <w:b/>
          <w:lang w:eastAsia="ja-JP"/>
        </w:rPr>
        <w:t>config</w:t>
      </w:r>
      <w:proofErr w:type="spellEnd"/>
      <w:r>
        <w:rPr>
          <w:b/>
          <w:lang w:eastAsia="ja-JP"/>
        </w:rPr>
        <w:t xml:space="preserve"> IE from SIB19 for HO and CHO</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5E7E04" w14:textId="77777777" w:rsidTr="00EE1D32">
        <w:tc>
          <w:tcPr>
            <w:tcW w:w="1426" w:type="dxa"/>
            <w:shd w:val="clear" w:color="auto" w:fill="E7E6E6"/>
          </w:tcPr>
          <w:p w14:paraId="2819DB9D" w14:textId="77777777" w:rsidR="00B645CD" w:rsidRDefault="00B645CD" w:rsidP="00EE1D32">
            <w:pPr>
              <w:jc w:val="center"/>
              <w:rPr>
                <w:b/>
                <w:lang w:eastAsia="sv-SE"/>
              </w:rPr>
            </w:pPr>
            <w:r>
              <w:rPr>
                <w:b/>
                <w:lang w:eastAsia="sv-SE"/>
              </w:rPr>
              <w:t>Company</w:t>
            </w:r>
          </w:p>
        </w:tc>
        <w:tc>
          <w:tcPr>
            <w:tcW w:w="2113" w:type="dxa"/>
            <w:shd w:val="clear" w:color="auto" w:fill="E7E6E6"/>
          </w:tcPr>
          <w:p w14:paraId="030AD5A7" w14:textId="77777777" w:rsidR="00B645CD" w:rsidRDefault="00B645CD" w:rsidP="00EE1D32">
            <w:pPr>
              <w:jc w:val="center"/>
              <w:rPr>
                <w:b/>
                <w:lang w:eastAsia="sv-SE"/>
              </w:rPr>
            </w:pPr>
            <w:r>
              <w:rPr>
                <w:b/>
                <w:lang w:eastAsia="sv-SE"/>
              </w:rPr>
              <w:t>Agree/disagree</w:t>
            </w:r>
          </w:p>
        </w:tc>
        <w:tc>
          <w:tcPr>
            <w:tcW w:w="5954" w:type="dxa"/>
            <w:shd w:val="clear" w:color="auto" w:fill="E7E6E6"/>
          </w:tcPr>
          <w:p w14:paraId="51B3234F" w14:textId="77777777" w:rsidR="00B645CD" w:rsidRDefault="00B645CD" w:rsidP="00EE1D32">
            <w:pPr>
              <w:jc w:val="center"/>
              <w:rPr>
                <w:b/>
                <w:lang w:eastAsia="sv-SE"/>
              </w:rPr>
            </w:pPr>
            <w:r>
              <w:rPr>
                <w:b/>
                <w:lang w:eastAsia="sv-SE"/>
              </w:rPr>
              <w:t>Additional comments</w:t>
            </w:r>
          </w:p>
        </w:tc>
      </w:tr>
      <w:tr w:rsidR="00B645CD" w14:paraId="284FED50" w14:textId="77777777" w:rsidTr="00EE1D32">
        <w:tc>
          <w:tcPr>
            <w:tcW w:w="1426" w:type="dxa"/>
            <w:shd w:val="clear" w:color="auto" w:fill="auto"/>
          </w:tcPr>
          <w:p w14:paraId="24155B03" w14:textId="77777777" w:rsidR="00B645CD" w:rsidRDefault="00B645CD" w:rsidP="00EE1D32">
            <w:pPr>
              <w:jc w:val="center"/>
              <w:rPr>
                <w:rFonts w:eastAsia="DengXian"/>
                <w:lang w:val="en-US"/>
              </w:rPr>
            </w:pPr>
            <w:r>
              <w:rPr>
                <w:rFonts w:eastAsia="DengXian" w:hint="eastAsia"/>
                <w:lang w:val="en-US"/>
              </w:rPr>
              <w:t>Xiaomi</w:t>
            </w:r>
          </w:p>
        </w:tc>
        <w:tc>
          <w:tcPr>
            <w:tcW w:w="2113" w:type="dxa"/>
            <w:shd w:val="clear" w:color="auto" w:fill="auto"/>
          </w:tcPr>
          <w:p w14:paraId="625149B8" w14:textId="77777777" w:rsidR="00B645CD" w:rsidRDefault="00B645CD" w:rsidP="00EE1D32">
            <w:pPr>
              <w:rPr>
                <w:rFonts w:eastAsia="DengXian"/>
                <w:lang w:val="en-US"/>
              </w:rPr>
            </w:pPr>
            <w:r>
              <w:rPr>
                <w:rFonts w:eastAsia="DengXian" w:hint="eastAsia"/>
                <w:lang w:val="en-US"/>
              </w:rPr>
              <w:t>Disagree</w:t>
            </w:r>
          </w:p>
        </w:tc>
        <w:tc>
          <w:tcPr>
            <w:tcW w:w="5954" w:type="dxa"/>
            <w:shd w:val="clear" w:color="auto" w:fill="auto"/>
          </w:tcPr>
          <w:p w14:paraId="63860A8F" w14:textId="77777777" w:rsidR="00B645CD" w:rsidRDefault="00B645CD" w:rsidP="00EE1D32">
            <w:pPr>
              <w:jc w:val="left"/>
              <w:rPr>
                <w:rFonts w:eastAsia="DengXian"/>
                <w:lang w:val="en-US"/>
              </w:rPr>
            </w:pPr>
            <w:r>
              <w:rPr>
                <w:rFonts w:eastAsia="DengXian" w:hint="eastAsia"/>
                <w:lang w:val="en-US"/>
              </w:rPr>
              <w:t>It would complicate things, given that there might not be target cell NTN-</w:t>
            </w:r>
            <w:proofErr w:type="spellStart"/>
            <w:r>
              <w:rPr>
                <w:rFonts w:eastAsia="DengXian" w:hint="eastAsia"/>
                <w:lang w:val="en-US"/>
              </w:rPr>
              <w:t>config</w:t>
            </w:r>
            <w:proofErr w:type="spellEnd"/>
            <w:r>
              <w:rPr>
                <w:rFonts w:eastAsia="DengXian" w:hint="eastAsia"/>
                <w:lang w:val="en-US"/>
              </w:rPr>
              <w:t xml:space="preserve"> IE in serving cell</w:t>
            </w:r>
            <w:r>
              <w:rPr>
                <w:rFonts w:eastAsia="DengXian"/>
                <w:lang w:val="en-US"/>
              </w:rPr>
              <w:t>’</w:t>
            </w:r>
            <w:r>
              <w:rPr>
                <w:rFonts w:eastAsia="DengXian" w:hint="eastAsia"/>
                <w:lang w:val="en-US"/>
              </w:rPr>
              <w:t>s SIB19, then we need also to specify whether to use serving cell</w:t>
            </w:r>
            <w:r>
              <w:rPr>
                <w:rFonts w:eastAsia="DengXian"/>
                <w:lang w:val="en-US"/>
              </w:rPr>
              <w:t>’</w:t>
            </w:r>
            <w:r>
              <w:rPr>
                <w:rFonts w:eastAsia="DengXian" w:hint="eastAsia"/>
                <w:lang w:val="en-US"/>
              </w:rPr>
              <w:t>s NTN-</w:t>
            </w:r>
            <w:proofErr w:type="spellStart"/>
            <w:r>
              <w:rPr>
                <w:rFonts w:eastAsia="DengXian" w:hint="eastAsia"/>
                <w:lang w:val="en-US"/>
              </w:rPr>
              <w:t>config</w:t>
            </w:r>
            <w:proofErr w:type="spellEnd"/>
            <w:r>
              <w:rPr>
                <w:rFonts w:eastAsia="DengXian" w:hint="eastAsia"/>
                <w:lang w:val="en-US"/>
              </w:rPr>
              <w:t>. For simplicity, if NTN-</w:t>
            </w:r>
            <w:proofErr w:type="spellStart"/>
            <w:r>
              <w:rPr>
                <w:rFonts w:eastAsia="DengXian" w:hint="eastAsia"/>
                <w:lang w:val="en-US"/>
              </w:rPr>
              <w:t>config</w:t>
            </w:r>
            <w:proofErr w:type="spellEnd"/>
            <w:r>
              <w:rPr>
                <w:rFonts w:eastAsia="DengXian" w:hint="eastAsia"/>
                <w:lang w:val="en-US"/>
              </w:rPr>
              <w:t xml:space="preserve"> is absent in </w:t>
            </w:r>
            <w:proofErr w:type="spellStart"/>
            <w:r>
              <w:rPr>
                <w:rFonts w:eastAsia="DengXian" w:hint="eastAsia"/>
                <w:lang w:val="en-US"/>
              </w:rPr>
              <w:t>reconfiguarationWithSync,UE</w:t>
            </w:r>
            <w:proofErr w:type="spellEnd"/>
            <w:r>
              <w:rPr>
                <w:rFonts w:eastAsia="DengXian" w:hint="eastAsia"/>
                <w:lang w:val="en-US"/>
              </w:rPr>
              <w:t xml:space="preserve"> always use serving cell</w:t>
            </w:r>
            <w:r>
              <w:rPr>
                <w:rFonts w:eastAsia="DengXian"/>
                <w:lang w:val="en-US"/>
              </w:rPr>
              <w:t>’</w:t>
            </w:r>
            <w:r>
              <w:rPr>
                <w:rFonts w:eastAsia="DengXian" w:hint="eastAsia"/>
                <w:lang w:val="en-US"/>
              </w:rPr>
              <w:t>s NTN configuration.</w:t>
            </w:r>
          </w:p>
        </w:tc>
      </w:tr>
      <w:tr w:rsidR="00B645CD" w14:paraId="5B1A059D" w14:textId="77777777" w:rsidTr="00EE1D32">
        <w:tc>
          <w:tcPr>
            <w:tcW w:w="1426" w:type="dxa"/>
            <w:shd w:val="clear" w:color="auto" w:fill="auto"/>
          </w:tcPr>
          <w:p w14:paraId="1D4FD5FB" w14:textId="77777777" w:rsidR="00B645CD" w:rsidRDefault="00B645CD" w:rsidP="00EE1D32">
            <w:pPr>
              <w:rPr>
                <w:rFonts w:eastAsia="DengXian"/>
              </w:rPr>
            </w:pPr>
            <w:r>
              <w:rPr>
                <w:rFonts w:eastAsia="DengXian"/>
              </w:rPr>
              <w:t>Qualcomm</w:t>
            </w:r>
          </w:p>
        </w:tc>
        <w:tc>
          <w:tcPr>
            <w:tcW w:w="2113" w:type="dxa"/>
            <w:shd w:val="clear" w:color="auto" w:fill="auto"/>
          </w:tcPr>
          <w:p w14:paraId="1AD0AF57" w14:textId="77777777" w:rsidR="00B645CD" w:rsidRDefault="00B645CD" w:rsidP="00EE1D32">
            <w:pPr>
              <w:rPr>
                <w:rFonts w:eastAsia="DengXian"/>
              </w:rPr>
            </w:pPr>
            <w:r>
              <w:rPr>
                <w:rFonts w:eastAsia="DengXian"/>
              </w:rPr>
              <w:t>Disagree</w:t>
            </w:r>
          </w:p>
        </w:tc>
        <w:tc>
          <w:tcPr>
            <w:tcW w:w="5954" w:type="dxa"/>
            <w:shd w:val="clear" w:color="auto" w:fill="auto"/>
          </w:tcPr>
          <w:p w14:paraId="52E35613" w14:textId="77777777" w:rsidR="00B645CD" w:rsidRDefault="00B645CD" w:rsidP="00EE1D32">
            <w:pPr>
              <w:rPr>
                <w:rFonts w:eastAsia="DengXian"/>
              </w:rPr>
            </w:pPr>
            <w:r>
              <w:rPr>
                <w:rFonts w:eastAsia="DengXian"/>
              </w:rPr>
              <w:t>NTN-config is absent means it is intra-satellite HO, the satellite is same and UE can use the stored one.</w:t>
            </w:r>
          </w:p>
          <w:p w14:paraId="7669FCF4" w14:textId="77777777" w:rsidR="00B645CD" w:rsidRDefault="00B645CD" w:rsidP="00EE1D32">
            <w:pPr>
              <w:rPr>
                <w:rFonts w:eastAsia="DengXian"/>
              </w:rPr>
            </w:pPr>
            <w:r>
              <w:rPr>
                <w:rFonts w:eastAsia="DengXian"/>
              </w:rPr>
              <w:t xml:space="preserve">See our response in Q10, there is no issue in providing </w:t>
            </w:r>
            <w:proofErr w:type="spellStart"/>
            <w:r>
              <w:rPr>
                <w:rFonts w:eastAsia="DengXian"/>
              </w:rPr>
              <w:t>ntn-Config</w:t>
            </w:r>
            <w:proofErr w:type="spellEnd"/>
            <w:r>
              <w:rPr>
                <w:rFonts w:eastAsia="DengXian"/>
              </w:rPr>
              <w:t xml:space="preserve"> in CHO.</w:t>
            </w:r>
          </w:p>
        </w:tc>
      </w:tr>
      <w:tr w:rsidR="00B645CD" w14:paraId="45C846DB" w14:textId="77777777" w:rsidTr="00EE1D32">
        <w:tc>
          <w:tcPr>
            <w:tcW w:w="1426" w:type="dxa"/>
            <w:shd w:val="clear" w:color="auto" w:fill="auto"/>
          </w:tcPr>
          <w:p w14:paraId="1056444F" w14:textId="77777777" w:rsidR="00B645CD" w:rsidRDefault="00B645CD" w:rsidP="00EE1D32">
            <w:pPr>
              <w:jc w:val="left"/>
              <w:rPr>
                <w:rFonts w:eastAsia="DengXian"/>
              </w:rPr>
            </w:pPr>
            <w:r>
              <w:rPr>
                <w:rFonts w:eastAsia="DengXian" w:hint="eastAsia"/>
              </w:rPr>
              <w:t>v</w:t>
            </w:r>
            <w:r>
              <w:rPr>
                <w:rFonts w:eastAsia="DengXian"/>
              </w:rPr>
              <w:t>ivo</w:t>
            </w:r>
          </w:p>
        </w:tc>
        <w:tc>
          <w:tcPr>
            <w:tcW w:w="2113" w:type="dxa"/>
            <w:shd w:val="clear" w:color="auto" w:fill="auto"/>
          </w:tcPr>
          <w:p w14:paraId="5887503B"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5A1DD6DA" w14:textId="77777777" w:rsidR="00B645CD" w:rsidRDefault="00B645CD" w:rsidP="00EE1D32">
            <w:pPr>
              <w:jc w:val="left"/>
              <w:rPr>
                <w:rFonts w:eastAsia="DengXian"/>
              </w:rPr>
            </w:pPr>
            <w:r>
              <w:rPr>
                <w:rFonts w:eastAsia="DengXian" w:hint="eastAsia"/>
              </w:rPr>
              <w:t>I</w:t>
            </w:r>
            <w:r>
              <w:rPr>
                <w:rFonts w:eastAsia="DengXian"/>
              </w:rPr>
              <w:t>t is an o</w:t>
            </w:r>
            <w:r w:rsidRPr="008D7DB9">
              <w:rPr>
                <w:rFonts w:eastAsia="DengXian"/>
              </w:rPr>
              <w:t>ptimization</w:t>
            </w:r>
            <w:r>
              <w:rPr>
                <w:rFonts w:eastAsia="DengXian"/>
              </w:rPr>
              <w:t xml:space="preserve">. It is a corner case that </w:t>
            </w:r>
            <w:r w:rsidRPr="00245F91">
              <w:rPr>
                <w:rFonts w:eastAsia="DengXian"/>
              </w:rPr>
              <w:t xml:space="preserve">the </w:t>
            </w:r>
            <w:r>
              <w:rPr>
                <w:rFonts w:eastAsia="DengXian"/>
              </w:rPr>
              <w:t>UE</w:t>
            </w:r>
            <w:r w:rsidRPr="00245F91">
              <w:rPr>
                <w:rFonts w:eastAsia="DengXian"/>
              </w:rPr>
              <w:t xml:space="preserve"> continues to perform</w:t>
            </w:r>
            <w:r>
              <w:t xml:space="preserve"> r</w:t>
            </w:r>
            <w:r w:rsidRPr="00245F91">
              <w:rPr>
                <w:rFonts w:eastAsia="DengXian"/>
              </w:rPr>
              <w:t xml:space="preserve">econfiguration with sync </w:t>
            </w:r>
            <w:r>
              <w:rPr>
                <w:rFonts w:eastAsia="DengXian"/>
              </w:rPr>
              <w:t xml:space="preserve">after T430 expiry since the </w:t>
            </w:r>
            <w:r w:rsidRPr="00245F91">
              <w:rPr>
                <w:rFonts w:eastAsia="DengXian"/>
              </w:rPr>
              <w:t>maximum</w:t>
            </w:r>
            <w:r>
              <w:rPr>
                <w:rFonts w:eastAsia="DengXian"/>
              </w:rPr>
              <w:t xml:space="preserve"> duration of T304 </w:t>
            </w:r>
            <w:r w:rsidRPr="00245F91">
              <w:rPr>
                <w:rFonts w:eastAsia="DengXian"/>
              </w:rPr>
              <w:t>is only 10s</w:t>
            </w:r>
            <w:r>
              <w:rPr>
                <w:rFonts w:eastAsia="DengXian"/>
              </w:rPr>
              <w:t xml:space="preserve"> which is </w:t>
            </w:r>
            <w:r w:rsidRPr="00245F91">
              <w:rPr>
                <w:rFonts w:eastAsia="DengXian"/>
              </w:rPr>
              <w:t xml:space="preserve">far less than the </w:t>
            </w:r>
            <w:r>
              <w:rPr>
                <w:rFonts w:eastAsia="DengXian"/>
              </w:rPr>
              <w:t>duration</w:t>
            </w:r>
            <w:r w:rsidRPr="00245F91">
              <w:rPr>
                <w:rFonts w:eastAsia="DengXian"/>
              </w:rPr>
              <w:t xml:space="preserve"> of T430</w:t>
            </w:r>
            <w:r>
              <w:rPr>
                <w:rFonts w:eastAsia="DengXian"/>
              </w:rPr>
              <w:t>. It is up to NW implementation to ensure t</w:t>
            </w:r>
            <w:r w:rsidRPr="009F7F9F">
              <w:rPr>
                <w:rFonts w:eastAsia="DengXian"/>
              </w:rPr>
              <w:t>he termination time of T430 is after T304</w:t>
            </w:r>
            <w:r>
              <w:rPr>
                <w:rFonts w:eastAsia="DengXian"/>
              </w:rPr>
              <w:t>.</w:t>
            </w:r>
          </w:p>
        </w:tc>
      </w:tr>
      <w:tr w:rsidR="00B645CD" w14:paraId="3B768FDD" w14:textId="77777777" w:rsidTr="00EE1D32">
        <w:tc>
          <w:tcPr>
            <w:tcW w:w="1426" w:type="dxa"/>
            <w:shd w:val="clear" w:color="auto" w:fill="auto"/>
          </w:tcPr>
          <w:p w14:paraId="2F531B59" w14:textId="77777777" w:rsidR="00B645CD" w:rsidRDefault="00B645CD" w:rsidP="00EE1D32">
            <w:pPr>
              <w:rPr>
                <w:rFonts w:eastAsia="DengXian"/>
              </w:rPr>
            </w:pPr>
            <w:r>
              <w:rPr>
                <w:rFonts w:eastAsia="DengXian" w:hint="eastAsia"/>
              </w:rPr>
              <w:t>L</w:t>
            </w:r>
            <w:r>
              <w:rPr>
                <w:rFonts w:eastAsia="DengXian"/>
              </w:rPr>
              <w:t>enovo</w:t>
            </w:r>
          </w:p>
        </w:tc>
        <w:tc>
          <w:tcPr>
            <w:tcW w:w="2113" w:type="dxa"/>
            <w:shd w:val="clear" w:color="auto" w:fill="auto"/>
          </w:tcPr>
          <w:p w14:paraId="224CEC5E"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7C148D1D" w14:textId="77777777" w:rsidR="00B645CD" w:rsidRDefault="00B645CD" w:rsidP="00EE1D32">
            <w:pPr>
              <w:rPr>
                <w:rFonts w:eastAsia="DengXian"/>
              </w:rPr>
            </w:pPr>
            <w:r>
              <w:rPr>
                <w:rFonts w:eastAsia="DengXian" w:hint="eastAsia"/>
              </w:rPr>
              <w:t>W</w:t>
            </w:r>
            <w:r>
              <w:rPr>
                <w:rFonts w:eastAsia="DengXian"/>
              </w:rPr>
              <w:t>e think UE using serving cell NTN-</w:t>
            </w:r>
            <w:proofErr w:type="spellStart"/>
            <w:r>
              <w:rPr>
                <w:rFonts w:eastAsia="DengXian"/>
              </w:rPr>
              <w:t>config</w:t>
            </w:r>
            <w:proofErr w:type="spellEnd"/>
            <w:r>
              <w:rPr>
                <w:rFonts w:eastAsia="DengXian"/>
              </w:rPr>
              <w:t xml:space="preserve"> until HO complete is more reasonable.</w:t>
            </w:r>
          </w:p>
        </w:tc>
      </w:tr>
      <w:tr w:rsidR="00B645CD" w14:paraId="0FC7ED2F" w14:textId="77777777" w:rsidTr="00EE1D32">
        <w:tc>
          <w:tcPr>
            <w:tcW w:w="1426" w:type="dxa"/>
            <w:shd w:val="clear" w:color="auto" w:fill="auto"/>
          </w:tcPr>
          <w:p w14:paraId="4E79F4B7" w14:textId="77777777" w:rsidR="00B645CD" w:rsidRDefault="00B645CD" w:rsidP="00EE1D32">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37ADEBBE" w14:textId="77777777" w:rsidR="00B645CD" w:rsidRDefault="00B645CD" w:rsidP="00EE1D32">
            <w:pPr>
              <w:rPr>
                <w:rFonts w:eastAsia="DengXian"/>
              </w:rPr>
            </w:pPr>
            <w:r>
              <w:rPr>
                <w:rFonts w:eastAsia="DengXian"/>
              </w:rPr>
              <w:t>Disagree</w:t>
            </w:r>
          </w:p>
        </w:tc>
        <w:tc>
          <w:tcPr>
            <w:tcW w:w="5954" w:type="dxa"/>
            <w:shd w:val="clear" w:color="auto" w:fill="auto"/>
          </w:tcPr>
          <w:p w14:paraId="2639BB01" w14:textId="77777777" w:rsidR="00B645CD" w:rsidRDefault="00B645CD" w:rsidP="00EE1D32">
            <w:pPr>
              <w:rPr>
                <w:rFonts w:eastAsia="DengXian"/>
              </w:rPr>
            </w:pPr>
            <w:r>
              <w:rPr>
                <w:rFonts w:eastAsia="DengXian" w:hint="eastAsia"/>
              </w:rPr>
              <w:t>I</w:t>
            </w:r>
            <w:r>
              <w:rPr>
                <w:rFonts w:eastAsia="DengXian"/>
              </w:rPr>
              <w:t>f the NTN-</w:t>
            </w:r>
            <w:proofErr w:type="spellStart"/>
            <w:r>
              <w:rPr>
                <w:rFonts w:eastAsia="DengXian"/>
              </w:rPr>
              <w:t>config</w:t>
            </w:r>
            <w:proofErr w:type="spellEnd"/>
            <w:r>
              <w:rPr>
                <w:rFonts w:eastAsia="DengXian"/>
              </w:rPr>
              <w:t xml:space="preserve"> in </w:t>
            </w:r>
            <w:proofErr w:type="spellStart"/>
            <w:r>
              <w:rPr>
                <w:rFonts w:eastAsia="DengXian"/>
              </w:rPr>
              <w:t>RRCReconfiguration</w:t>
            </w:r>
            <w:proofErr w:type="spellEnd"/>
            <w:r>
              <w:rPr>
                <w:rFonts w:eastAsia="DengXian"/>
              </w:rPr>
              <w:t xml:space="preserve"> is outdated, the NW can update the configuration.</w:t>
            </w:r>
          </w:p>
        </w:tc>
      </w:tr>
      <w:tr w:rsidR="00B645CD" w14:paraId="6FE99753" w14:textId="77777777" w:rsidTr="00EE1D32">
        <w:tc>
          <w:tcPr>
            <w:tcW w:w="1426" w:type="dxa"/>
            <w:shd w:val="clear" w:color="auto" w:fill="auto"/>
          </w:tcPr>
          <w:p w14:paraId="03E2D30F"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2FC795A8" w14:textId="77777777" w:rsidR="00B645CD" w:rsidRDefault="00B645CD" w:rsidP="00EE1D32">
            <w:pPr>
              <w:rPr>
                <w:rFonts w:eastAsia="DengXian"/>
              </w:rPr>
            </w:pPr>
            <w:r>
              <w:rPr>
                <w:rFonts w:eastAsia="DengXian"/>
              </w:rPr>
              <w:t>Agree (Proponent)</w:t>
            </w:r>
          </w:p>
        </w:tc>
        <w:tc>
          <w:tcPr>
            <w:tcW w:w="5954" w:type="dxa"/>
            <w:shd w:val="clear" w:color="auto" w:fill="auto"/>
          </w:tcPr>
          <w:p w14:paraId="16C51225" w14:textId="77777777" w:rsidR="00B645CD" w:rsidRDefault="00B645CD" w:rsidP="00EE1D32">
            <w:pPr>
              <w:rPr>
                <w:rFonts w:eastAsia="DengXian"/>
              </w:rPr>
            </w:pPr>
            <w:r>
              <w:rPr>
                <w:rFonts w:eastAsia="DengXian"/>
              </w:rPr>
              <w:t>We fail to understand the above comments.</w:t>
            </w:r>
          </w:p>
          <w:p w14:paraId="2155CD31" w14:textId="77777777" w:rsidR="00B645CD" w:rsidRDefault="00B645CD" w:rsidP="00EE1D32">
            <w:pPr>
              <w:rPr>
                <w:rFonts w:eastAsia="DengXian"/>
              </w:rPr>
            </w:pPr>
            <w:r>
              <w:rPr>
                <w:rFonts w:eastAsia="DengXian"/>
              </w:rPr>
              <w:t xml:space="preserve">The target cell </w:t>
            </w:r>
            <w:proofErr w:type="spellStart"/>
            <w:r>
              <w:rPr>
                <w:rFonts w:eastAsia="DengXian"/>
              </w:rPr>
              <w:t>ntn-config</w:t>
            </w:r>
            <w:proofErr w:type="spellEnd"/>
            <w:r>
              <w:rPr>
                <w:rFonts w:eastAsia="DengXian"/>
              </w:rPr>
              <w:t xml:space="preserve"> can be provided to UE in HO/CHO message but also in SIB19.</w:t>
            </w:r>
          </w:p>
          <w:p w14:paraId="73AD89AB" w14:textId="77777777" w:rsidR="00B645CD" w:rsidRDefault="00B645CD" w:rsidP="00EE1D32">
            <w:pPr>
              <w:rPr>
                <w:rFonts w:eastAsia="DengXian"/>
              </w:rPr>
            </w:pPr>
            <w:r>
              <w:rPr>
                <w:rFonts w:eastAsia="DengXian"/>
              </w:rPr>
              <w:t xml:space="preserve">In case of CHO, it is likely the </w:t>
            </w:r>
            <w:proofErr w:type="spellStart"/>
            <w:r>
              <w:rPr>
                <w:rFonts w:eastAsia="DengXian"/>
              </w:rPr>
              <w:t>ntn-config</w:t>
            </w:r>
            <w:proofErr w:type="spellEnd"/>
            <w:r>
              <w:rPr>
                <w:rFonts w:eastAsia="DengXian"/>
              </w:rPr>
              <w:t xml:space="preserve"> from CHO message would be quite old/invalid at the time of CHO execution. It is also likely the UE would have a more recent one from receiving SIB19 (that it is using to measure the target cell).</w:t>
            </w:r>
          </w:p>
          <w:p w14:paraId="63876027" w14:textId="77777777" w:rsidR="00B645CD" w:rsidRDefault="00B645CD" w:rsidP="00EE1D32">
            <w:pPr>
              <w:rPr>
                <w:rFonts w:eastAsia="DengXian"/>
              </w:rPr>
            </w:pPr>
            <w:r>
              <w:rPr>
                <w:rFonts w:eastAsia="DengXian"/>
              </w:rPr>
              <w:t xml:space="preserve">We don't see the rationale to mandate the UE to use the old </w:t>
            </w:r>
            <w:proofErr w:type="spellStart"/>
            <w:r>
              <w:rPr>
                <w:rFonts w:eastAsia="DengXian"/>
              </w:rPr>
              <w:t>ntn-config</w:t>
            </w:r>
            <w:proofErr w:type="spellEnd"/>
            <w:r>
              <w:rPr>
                <w:rFonts w:eastAsia="DengXian"/>
              </w:rPr>
              <w:t xml:space="preserve"> from CHO message while it already has a more recent one. </w:t>
            </w:r>
          </w:p>
          <w:p w14:paraId="5B809BE5" w14:textId="77777777" w:rsidR="00B645CD" w:rsidRDefault="00B645CD" w:rsidP="00EE1D32">
            <w:pPr>
              <w:jc w:val="left"/>
              <w:rPr>
                <w:rFonts w:eastAsia="DengXian"/>
              </w:rPr>
            </w:pPr>
            <w:r>
              <w:rPr>
                <w:rFonts w:eastAsia="DengXian"/>
              </w:rPr>
              <w:t xml:space="preserve">In general, we believe it is likely the </w:t>
            </w:r>
            <w:proofErr w:type="spellStart"/>
            <w:r>
              <w:rPr>
                <w:rFonts w:eastAsia="DengXian"/>
              </w:rPr>
              <w:t>ntn-config</w:t>
            </w:r>
            <w:proofErr w:type="spellEnd"/>
            <w:r>
              <w:rPr>
                <w:rFonts w:eastAsia="DengXian"/>
              </w:rPr>
              <w:t xml:space="preserve"> from CHO would be invalid at the time of CHO execution, so the UE would have to read SIB19, leading to HO interruption. This is unfortunate as the UE had already all the info required to avoid that.</w:t>
            </w:r>
          </w:p>
        </w:tc>
      </w:tr>
      <w:tr w:rsidR="00B645CD" w14:paraId="6D52B8EC" w14:textId="77777777" w:rsidTr="00EE1D32">
        <w:tc>
          <w:tcPr>
            <w:tcW w:w="1426" w:type="dxa"/>
            <w:shd w:val="clear" w:color="auto" w:fill="auto"/>
          </w:tcPr>
          <w:p w14:paraId="6F5F4402" w14:textId="77777777" w:rsidR="00B645CD" w:rsidRDefault="00B645CD" w:rsidP="00EE1D32">
            <w:pPr>
              <w:rPr>
                <w:rFonts w:eastAsia="DengXian"/>
              </w:rPr>
            </w:pPr>
            <w:r>
              <w:rPr>
                <w:rFonts w:eastAsia="DengXian"/>
              </w:rPr>
              <w:t>Samsung</w:t>
            </w:r>
          </w:p>
        </w:tc>
        <w:tc>
          <w:tcPr>
            <w:tcW w:w="2113" w:type="dxa"/>
            <w:shd w:val="clear" w:color="auto" w:fill="auto"/>
          </w:tcPr>
          <w:p w14:paraId="34C1007B" w14:textId="7D5E7BB5" w:rsidR="00B645CD" w:rsidRDefault="00B645CD" w:rsidP="00EE1D32">
            <w:pPr>
              <w:rPr>
                <w:rFonts w:eastAsia="DengXian"/>
              </w:rPr>
            </w:pPr>
            <w:r>
              <w:rPr>
                <w:rFonts w:eastAsia="DengXian"/>
              </w:rPr>
              <w:t>Disa</w:t>
            </w:r>
            <w:r>
              <w:rPr>
                <w:rFonts w:eastAsia="DengXian"/>
              </w:rPr>
              <w:t>gree</w:t>
            </w:r>
          </w:p>
        </w:tc>
        <w:tc>
          <w:tcPr>
            <w:tcW w:w="5954" w:type="dxa"/>
            <w:shd w:val="clear" w:color="auto" w:fill="auto"/>
          </w:tcPr>
          <w:p w14:paraId="3575A2B7" w14:textId="42EF6DD1" w:rsidR="00B645CD" w:rsidRDefault="00B645CD" w:rsidP="00EE1D32">
            <w:pPr>
              <w:rPr>
                <w:rFonts w:eastAsia="DengXian"/>
              </w:rPr>
            </w:pPr>
            <w:r>
              <w:rPr>
                <w:rFonts w:eastAsia="DengXian"/>
              </w:rPr>
              <w:t xml:space="preserve">Seems </w:t>
            </w:r>
            <w:r>
              <w:rPr>
                <w:rFonts w:eastAsia="DengXian"/>
              </w:rPr>
              <w:t xml:space="preserve">there is nothing to stop UE use </w:t>
            </w:r>
            <w:r w:rsidRPr="007B342D">
              <w:rPr>
                <w:rFonts w:eastAsia="DengXian"/>
              </w:rPr>
              <w:t>the target cell NTN-</w:t>
            </w:r>
            <w:proofErr w:type="spellStart"/>
            <w:r w:rsidRPr="007B342D">
              <w:rPr>
                <w:rFonts w:eastAsia="DengXian"/>
              </w:rPr>
              <w:t>config</w:t>
            </w:r>
            <w:proofErr w:type="spellEnd"/>
            <w:r w:rsidRPr="007B342D">
              <w:rPr>
                <w:rFonts w:eastAsia="DengXian"/>
              </w:rPr>
              <w:t xml:space="preserve"> IE from SIB19 for HO and CHO</w:t>
            </w:r>
            <w:r>
              <w:rPr>
                <w:rFonts w:eastAsia="DengXian"/>
              </w:rPr>
              <w:t>, if the target cell is one of the neighbour cells with fresher assistance info provided in SIB19.</w:t>
            </w:r>
          </w:p>
          <w:p w14:paraId="6B3C3CFB" w14:textId="41C206F0" w:rsidR="00B645CD" w:rsidRDefault="00B645CD" w:rsidP="00EE1D32">
            <w:pPr>
              <w:rPr>
                <w:rFonts w:eastAsia="DengXian"/>
              </w:rPr>
            </w:pPr>
            <w:r>
              <w:rPr>
                <w:rFonts w:eastAsia="DengXian"/>
              </w:rPr>
              <w:t>But t</w:t>
            </w:r>
            <w:r>
              <w:rPr>
                <w:rFonts w:eastAsia="DengXian"/>
              </w:rPr>
              <w:t xml:space="preserve">he case that target cell </w:t>
            </w:r>
            <w:proofErr w:type="spellStart"/>
            <w:r>
              <w:rPr>
                <w:rFonts w:eastAsia="DengXian"/>
              </w:rPr>
              <w:t>ntn-config</w:t>
            </w:r>
            <w:proofErr w:type="spellEnd"/>
            <w:r>
              <w:rPr>
                <w:rFonts w:eastAsia="DengXian"/>
              </w:rPr>
              <w:t xml:space="preserve"> from CHO configuration is invalid is rare. The validity duration can be up to 900s, and time window for CHO can be up to 600s. NW can ensure target cell </w:t>
            </w:r>
            <w:proofErr w:type="spellStart"/>
            <w:r>
              <w:rPr>
                <w:rFonts w:eastAsia="DengXian"/>
              </w:rPr>
              <w:t>ntn-config</w:t>
            </w:r>
            <w:proofErr w:type="spellEnd"/>
            <w:r>
              <w:rPr>
                <w:rFonts w:eastAsia="DengXian"/>
              </w:rPr>
              <w:t xml:space="preserve"> is valid for HO execution by configuration or </w:t>
            </w:r>
            <w:r>
              <w:rPr>
                <w:rFonts w:eastAsia="DengXian"/>
              </w:rPr>
              <w:t xml:space="preserve">even </w:t>
            </w:r>
            <w:r>
              <w:rPr>
                <w:rFonts w:eastAsia="DengXian"/>
              </w:rPr>
              <w:t xml:space="preserve">update by modify conditional </w:t>
            </w:r>
            <w:proofErr w:type="spellStart"/>
            <w:r>
              <w:rPr>
                <w:rFonts w:eastAsia="DengXian"/>
              </w:rPr>
              <w:t>config</w:t>
            </w:r>
            <w:proofErr w:type="spellEnd"/>
            <w:r>
              <w:rPr>
                <w:rFonts w:eastAsia="DengXian"/>
              </w:rPr>
              <w:t>.</w:t>
            </w:r>
          </w:p>
          <w:p w14:paraId="00FC6246" w14:textId="6F51C267" w:rsidR="00B645CD" w:rsidRDefault="00B645CD" w:rsidP="0062253D">
            <w:pPr>
              <w:rPr>
                <w:rFonts w:eastAsia="DengXian"/>
              </w:rPr>
            </w:pPr>
            <w:r>
              <w:rPr>
                <w:rFonts w:eastAsia="DengXian"/>
              </w:rPr>
              <w:lastRenderedPageBreak/>
              <w:t>We agree with Xiaomi</w:t>
            </w:r>
            <w:r w:rsidR="005B6909">
              <w:rPr>
                <w:rFonts w:eastAsia="DengXian"/>
              </w:rPr>
              <w:t xml:space="preserve"> and vivo that</w:t>
            </w:r>
            <w:r>
              <w:rPr>
                <w:rFonts w:eastAsia="DengXian"/>
              </w:rPr>
              <w:t xml:space="preserve"> this </w:t>
            </w:r>
            <w:r w:rsidR="005B6909">
              <w:rPr>
                <w:rFonts w:eastAsia="DengXian"/>
              </w:rPr>
              <w:t xml:space="preserve">optimization </w:t>
            </w:r>
            <w:r>
              <w:rPr>
                <w:rFonts w:eastAsia="DengXian"/>
              </w:rPr>
              <w:t>would complicate things and introduce more potential spec impacts.</w:t>
            </w:r>
            <w:r w:rsidR="00E00919">
              <w:rPr>
                <w:rFonts w:eastAsia="DengXian"/>
              </w:rPr>
              <w:t xml:space="preserve"> The current procedure can work.</w:t>
            </w:r>
            <w:r w:rsidR="0062253D">
              <w:rPr>
                <w:rFonts w:eastAsia="DengXian"/>
              </w:rPr>
              <w:t xml:space="preserve"> </w:t>
            </w:r>
          </w:p>
        </w:tc>
      </w:tr>
      <w:tr w:rsidR="00B645CD" w14:paraId="612118B5" w14:textId="77777777" w:rsidTr="00EE1D32">
        <w:tc>
          <w:tcPr>
            <w:tcW w:w="1426" w:type="dxa"/>
            <w:shd w:val="clear" w:color="auto" w:fill="auto"/>
          </w:tcPr>
          <w:p w14:paraId="198D16FF" w14:textId="77777777" w:rsidR="00B645CD" w:rsidRDefault="00B645CD" w:rsidP="00EE1D32">
            <w:pPr>
              <w:rPr>
                <w:rFonts w:eastAsia="DengXian"/>
              </w:rPr>
            </w:pPr>
          </w:p>
        </w:tc>
        <w:tc>
          <w:tcPr>
            <w:tcW w:w="2113" w:type="dxa"/>
            <w:shd w:val="clear" w:color="auto" w:fill="auto"/>
          </w:tcPr>
          <w:p w14:paraId="54B7EACF" w14:textId="77777777" w:rsidR="00B645CD" w:rsidRDefault="00B645CD" w:rsidP="00EE1D32">
            <w:pPr>
              <w:rPr>
                <w:rFonts w:eastAsia="DengXian"/>
              </w:rPr>
            </w:pPr>
          </w:p>
        </w:tc>
        <w:tc>
          <w:tcPr>
            <w:tcW w:w="5954" w:type="dxa"/>
            <w:shd w:val="clear" w:color="auto" w:fill="auto"/>
          </w:tcPr>
          <w:p w14:paraId="2EB7ED8D" w14:textId="77777777" w:rsidR="00B645CD" w:rsidRDefault="00B645CD" w:rsidP="00EE1D32">
            <w:pPr>
              <w:rPr>
                <w:rFonts w:eastAsia="DengXian"/>
              </w:rPr>
            </w:pPr>
          </w:p>
        </w:tc>
      </w:tr>
      <w:tr w:rsidR="00B645CD" w14:paraId="605C48A3" w14:textId="77777777" w:rsidTr="00EE1D32">
        <w:tc>
          <w:tcPr>
            <w:tcW w:w="1426" w:type="dxa"/>
            <w:shd w:val="clear" w:color="auto" w:fill="auto"/>
          </w:tcPr>
          <w:p w14:paraId="4DBDB377" w14:textId="77777777" w:rsidR="00B645CD" w:rsidRDefault="00B645CD" w:rsidP="00EE1D32">
            <w:pPr>
              <w:rPr>
                <w:rFonts w:eastAsia="DengXian"/>
              </w:rPr>
            </w:pPr>
          </w:p>
        </w:tc>
        <w:tc>
          <w:tcPr>
            <w:tcW w:w="2113" w:type="dxa"/>
            <w:shd w:val="clear" w:color="auto" w:fill="auto"/>
          </w:tcPr>
          <w:p w14:paraId="019AC2A9" w14:textId="77777777" w:rsidR="00B645CD" w:rsidRDefault="00B645CD" w:rsidP="00EE1D32">
            <w:pPr>
              <w:rPr>
                <w:rFonts w:eastAsia="DengXian"/>
              </w:rPr>
            </w:pPr>
          </w:p>
        </w:tc>
        <w:tc>
          <w:tcPr>
            <w:tcW w:w="5954" w:type="dxa"/>
            <w:shd w:val="clear" w:color="auto" w:fill="auto"/>
          </w:tcPr>
          <w:p w14:paraId="292A8C7C" w14:textId="77777777" w:rsidR="00B645CD" w:rsidRDefault="00B645CD" w:rsidP="00EE1D32">
            <w:pPr>
              <w:rPr>
                <w:rFonts w:eastAsia="PMingLiU"/>
                <w:lang w:eastAsia="zh-TW"/>
              </w:rPr>
            </w:pPr>
          </w:p>
        </w:tc>
      </w:tr>
      <w:tr w:rsidR="00B645CD" w14:paraId="3FF46C22" w14:textId="77777777" w:rsidTr="00EE1D32">
        <w:tc>
          <w:tcPr>
            <w:tcW w:w="1426" w:type="dxa"/>
            <w:shd w:val="clear" w:color="auto" w:fill="auto"/>
          </w:tcPr>
          <w:p w14:paraId="4F5B8784" w14:textId="77777777" w:rsidR="00B645CD" w:rsidRDefault="00B645CD" w:rsidP="00EE1D32">
            <w:pPr>
              <w:rPr>
                <w:rFonts w:eastAsia="DengXian"/>
              </w:rPr>
            </w:pPr>
          </w:p>
        </w:tc>
        <w:tc>
          <w:tcPr>
            <w:tcW w:w="2113" w:type="dxa"/>
            <w:shd w:val="clear" w:color="auto" w:fill="auto"/>
          </w:tcPr>
          <w:p w14:paraId="056AC380" w14:textId="77777777" w:rsidR="00B645CD" w:rsidRDefault="00B645CD" w:rsidP="00EE1D32">
            <w:pPr>
              <w:rPr>
                <w:rFonts w:eastAsia="DengXian"/>
              </w:rPr>
            </w:pPr>
          </w:p>
        </w:tc>
        <w:tc>
          <w:tcPr>
            <w:tcW w:w="5954" w:type="dxa"/>
            <w:shd w:val="clear" w:color="auto" w:fill="auto"/>
          </w:tcPr>
          <w:p w14:paraId="6BDAB23B" w14:textId="77777777" w:rsidR="00B645CD" w:rsidRDefault="00B645CD" w:rsidP="00EE1D32">
            <w:pPr>
              <w:jc w:val="left"/>
              <w:rPr>
                <w:rFonts w:eastAsia="DengXian"/>
              </w:rPr>
            </w:pPr>
          </w:p>
        </w:tc>
      </w:tr>
      <w:tr w:rsidR="00B645CD" w14:paraId="16A946E0" w14:textId="77777777" w:rsidTr="00EE1D32">
        <w:tc>
          <w:tcPr>
            <w:tcW w:w="1426" w:type="dxa"/>
            <w:shd w:val="clear" w:color="auto" w:fill="auto"/>
          </w:tcPr>
          <w:p w14:paraId="1EE52101" w14:textId="77777777" w:rsidR="00B645CD" w:rsidRDefault="00B645CD" w:rsidP="00EE1D32">
            <w:pPr>
              <w:rPr>
                <w:rFonts w:eastAsia="DengXian"/>
              </w:rPr>
            </w:pPr>
          </w:p>
        </w:tc>
        <w:tc>
          <w:tcPr>
            <w:tcW w:w="2113" w:type="dxa"/>
            <w:shd w:val="clear" w:color="auto" w:fill="auto"/>
          </w:tcPr>
          <w:p w14:paraId="572FF63C" w14:textId="77777777" w:rsidR="00B645CD" w:rsidRDefault="00B645CD" w:rsidP="00EE1D32">
            <w:pPr>
              <w:rPr>
                <w:rFonts w:eastAsia="DengXian"/>
              </w:rPr>
            </w:pPr>
          </w:p>
        </w:tc>
        <w:tc>
          <w:tcPr>
            <w:tcW w:w="5954" w:type="dxa"/>
            <w:shd w:val="clear" w:color="auto" w:fill="auto"/>
          </w:tcPr>
          <w:p w14:paraId="66063196" w14:textId="77777777" w:rsidR="00B645CD" w:rsidRDefault="00B645CD" w:rsidP="00EE1D32">
            <w:pPr>
              <w:rPr>
                <w:rFonts w:eastAsia="PMingLiU"/>
                <w:lang w:eastAsia="zh-TW"/>
              </w:rPr>
            </w:pPr>
          </w:p>
        </w:tc>
      </w:tr>
      <w:tr w:rsidR="00B645CD" w14:paraId="72BCF3B3" w14:textId="77777777" w:rsidTr="00EE1D32">
        <w:tc>
          <w:tcPr>
            <w:tcW w:w="1426" w:type="dxa"/>
            <w:shd w:val="clear" w:color="auto" w:fill="auto"/>
          </w:tcPr>
          <w:p w14:paraId="7710AAC1" w14:textId="77777777" w:rsidR="00B645CD" w:rsidRDefault="00B645CD" w:rsidP="00EE1D32">
            <w:pPr>
              <w:rPr>
                <w:rFonts w:eastAsia="DengXian"/>
              </w:rPr>
            </w:pPr>
          </w:p>
        </w:tc>
        <w:tc>
          <w:tcPr>
            <w:tcW w:w="2113" w:type="dxa"/>
            <w:shd w:val="clear" w:color="auto" w:fill="auto"/>
          </w:tcPr>
          <w:p w14:paraId="5573B4D5" w14:textId="77777777" w:rsidR="00B645CD" w:rsidRDefault="00B645CD" w:rsidP="00EE1D32">
            <w:pPr>
              <w:rPr>
                <w:rFonts w:eastAsia="DengXian"/>
              </w:rPr>
            </w:pPr>
          </w:p>
        </w:tc>
        <w:tc>
          <w:tcPr>
            <w:tcW w:w="5954" w:type="dxa"/>
            <w:shd w:val="clear" w:color="auto" w:fill="auto"/>
          </w:tcPr>
          <w:p w14:paraId="52ED3FFF" w14:textId="77777777" w:rsidR="00B645CD" w:rsidRDefault="00B645CD" w:rsidP="00EE1D32">
            <w:pPr>
              <w:rPr>
                <w:rFonts w:eastAsia="PMingLiU"/>
                <w:lang w:eastAsia="zh-TW"/>
              </w:rPr>
            </w:pPr>
          </w:p>
        </w:tc>
      </w:tr>
      <w:tr w:rsidR="00B645CD" w14:paraId="70F61B4B" w14:textId="77777777" w:rsidTr="00EE1D32">
        <w:tc>
          <w:tcPr>
            <w:tcW w:w="1426" w:type="dxa"/>
            <w:shd w:val="clear" w:color="auto" w:fill="auto"/>
          </w:tcPr>
          <w:p w14:paraId="55DE009A" w14:textId="77777777" w:rsidR="00B645CD" w:rsidRDefault="00B645CD" w:rsidP="00EE1D32">
            <w:pPr>
              <w:rPr>
                <w:rFonts w:eastAsia="DengXian"/>
              </w:rPr>
            </w:pPr>
          </w:p>
        </w:tc>
        <w:tc>
          <w:tcPr>
            <w:tcW w:w="2113" w:type="dxa"/>
            <w:shd w:val="clear" w:color="auto" w:fill="auto"/>
          </w:tcPr>
          <w:p w14:paraId="40CA0769" w14:textId="77777777" w:rsidR="00B645CD" w:rsidRDefault="00B645CD" w:rsidP="00EE1D32">
            <w:pPr>
              <w:rPr>
                <w:rFonts w:eastAsia="DengXian"/>
              </w:rPr>
            </w:pPr>
          </w:p>
        </w:tc>
        <w:tc>
          <w:tcPr>
            <w:tcW w:w="5954" w:type="dxa"/>
            <w:shd w:val="clear" w:color="auto" w:fill="auto"/>
          </w:tcPr>
          <w:p w14:paraId="218B1D77" w14:textId="77777777" w:rsidR="00B645CD" w:rsidRDefault="00B645CD" w:rsidP="00EE1D32">
            <w:pPr>
              <w:rPr>
                <w:rFonts w:eastAsia="DengXian"/>
              </w:rPr>
            </w:pPr>
          </w:p>
        </w:tc>
      </w:tr>
      <w:tr w:rsidR="00B645CD" w14:paraId="1071197C" w14:textId="77777777" w:rsidTr="00EE1D32">
        <w:tc>
          <w:tcPr>
            <w:tcW w:w="1426" w:type="dxa"/>
            <w:shd w:val="clear" w:color="auto" w:fill="auto"/>
          </w:tcPr>
          <w:p w14:paraId="2C820DE0" w14:textId="77777777" w:rsidR="00B645CD" w:rsidRDefault="00B645CD" w:rsidP="00EE1D32">
            <w:pPr>
              <w:rPr>
                <w:rFonts w:eastAsia="DengXian"/>
              </w:rPr>
            </w:pPr>
          </w:p>
        </w:tc>
        <w:tc>
          <w:tcPr>
            <w:tcW w:w="2113" w:type="dxa"/>
            <w:shd w:val="clear" w:color="auto" w:fill="auto"/>
          </w:tcPr>
          <w:p w14:paraId="145B0725" w14:textId="77777777" w:rsidR="00B645CD" w:rsidRDefault="00B645CD" w:rsidP="00EE1D32">
            <w:pPr>
              <w:rPr>
                <w:rFonts w:eastAsia="DengXian"/>
              </w:rPr>
            </w:pPr>
          </w:p>
        </w:tc>
        <w:tc>
          <w:tcPr>
            <w:tcW w:w="5954" w:type="dxa"/>
            <w:shd w:val="clear" w:color="auto" w:fill="auto"/>
          </w:tcPr>
          <w:p w14:paraId="032DD5D6" w14:textId="77777777" w:rsidR="00B645CD" w:rsidRDefault="00B645CD" w:rsidP="00EE1D32">
            <w:pPr>
              <w:rPr>
                <w:rFonts w:eastAsia="DengXian"/>
              </w:rPr>
            </w:pPr>
          </w:p>
        </w:tc>
      </w:tr>
      <w:tr w:rsidR="00B645CD" w14:paraId="0DB70220"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DEB5A00"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8E8AC6F"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12BF086" w14:textId="77777777" w:rsidR="00B645CD" w:rsidRDefault="00B645CD" w:rsidP="00EE1D32">
            <w:pPr>
              <w:rPr>
                <w:rFonts w:eastAsiaTheme="minorEastAsia"/>
              </w:rPr>
            </w:pPr>
          </w:p>
        </w:tc>
      </w:tr>
      <w:tr w:rsidR="00B645CD" w14:paraId="5A53F1B6"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40D93701"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81FFB3D"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F63B76" w14:textId="77777777" w:rsidR="00B645CD" w:rsidRDefault="00B645CD" w:rsidP="00EE1D32">
            <w:pPr>
              <w:rPr>
                <w:rFonts w:eastAsiaTheme="minorEastAsia"/>
              </w:rPr>
            </w:pPr>
          </w:p>
        </w:tc>
      </w:tr>
      <w:tr w:rsidR="00B645CD" w14:paraId="5E680EF2"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616CB6C5"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2AC93BC"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AC69EA" w14:textId="77777777" w:rsidR="00B645CD" w:rsidRDefault="00B645CD" w:rsidP="00EE1D32">
            <w:pPr>
              <w:rPr>
                <w:rFonts w:eastAsiaTheme="minorEastAsia"/>
              </w:rPr>
            </w:pPr>
          </w:p>
        </w:tc>
      </w:tr>
      <w:tr w:rsidR="00B645CD" w14:paraId="01BF756F"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9124B0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DD63C9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EDE5069" w14:textId="77777777" w:rsidR="00B645CD" w:rsidRDefault="00B645CD" w:rsidP="00EE1D32">
            <w:pPr>
              <w:rPr>
                <w:rFonts w:eastAsiaTheme="minorEastAsia"/>
              </w:rPr>
            </w:pPr>
          </w:p>
        </w:tc>
      </w:tr>
      <w:tr w:rsidR="00B645CD" w14:paraId="4364869F"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2908DA06"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3A0E29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216D21" w14:textId="77777777" w:rsidR="00B645CD" w:rsidRDefault="00B645CD" w:rsidP="00EE1D32">
            <w:pPr>
              <w:rPr>
                <w:rFonts w:eastAsiaTheme="minorEastAsia"/>
              </w:rPr>
            </w:pPr>
          </w:p>
        </w:tc>
      </w:tr>
      <w:tr w:rsidR="00B645CD" w14:paraId="1BB76E32"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028D505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250C805"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161F30" w14:textId="77777777" w:rsidR="00B645CD" w:rsidRDefault="00B645CD" w:rsidP="00EE1D32">
            <w:pPr>
              <w:rPr>
                <w:rFonts w:eastAsiaTheme="minorEastAsia"/>
              </w:rPr>
            </w:pPr>
          </w:p>
        </w:tc>
      </w:tr>
    </w:tbl>
    <w:p w14:paraId="670B2670" w14:textId="77777777" w:rsidR="00B645CD" w:rsidRDefault="00B645CD" w:rsidP="00B645CD"/>
    <w:p w14:paraId="31CE9252" w14:textId="77777777" w:rsidR="00B645CD" w:rsidRDefault="00B645CD" w:rsidP="00B645CD"/>
    <w:p w14:paraId="5CD02263" w14:textId="77777777" w:rsidR="00B645CD" w:rsidRDefault="00B645CD" w:rsidP="00B645CD">
      <w:r>
        <w:rPr>
          <w:lang w:eastAsia="ja-JP"/>
        </w:rPr>
        <w:t xml:space="preserve">Furthermore, in CHO framework, the UE needs to decode the HO message only upon CHO execution. It might be preferable to keep this </w:t>
      </w:r>
      <w:proofErr w:type="spellStart"/>
      <w:r>
        <w:rPr>
          <w:lang w:eastAsia="ja-JP"/>
        </w:rPr>
        <w:t>behavior</w:t>
      </w:r>
      <w:proofErr w:type="spellEnd"/>
      <w:r>
        <w:rPr>
          <w:lang w:eastAsia="ja-JP"/>
        </w:rPr>
        <w:t xml:space="preserve"> and avoid a requirement to read the HO message before execution. In such case, it could be up to NW/UE implementation to provide/keep reading SIB19 up to date so that the target NTN-</w:t>
      </w:r>
      <w:proofErr w:type="spellStart"/>
      <w:r>
        <w:rPr>
          <w:lang w:eastAsia="ja-JP"/>
        </w:rPr>
        <w:t>config</w:t>
      </w:r>
      <w:proofErr w:type="spellEnd"/>
      <w:r>
        <w:rPr>
          <w:lang w:eastAsia="ja-JP"/>
        </w:rPr>
        <w:t xml:space="preserve"> is valid at the time of CHO execution.</w:t>
      </w:r>
    </w:p>
    <w:p w14:paraId="37C41E8F" w14:textId="77777777" w:rsidR="00B645CD" w:rsidRDefault="00B645CD" w:rsidP="00B645CD">
      <w:pPr>
        <w:rPr>
          <w:rFonts w:cs="Arial"/>
          <w:b/>
          <w:bCs/>
          <w:color w:val="000000" w:themeColor="text1"/>
        </w:rPr>
      </w:pPr>
      <w:r>
        <w:rPr>
          <w:rFonts w:cs="Arial"/>
          <w:b/>
          <w:color w:val="000000"/>
        </w:rPr>
        <w:t xml:space="preserve">Question 14: If Q13 is agreed, do companies agree that </w:t>
      </w:r>
      <w:r>
        <w:rPr>
          <w:b/>
          <w:lang w:eastAsia="ja-JP"/>
        </w:rPr>
        <w:t>it is up to NW/UE implementation to provide/keep SIB19 up to date so that the target cell NTN-</w:t>
      </w:r>
      <w:proofErr w:type="spellStart"/>
      <w:r>
        <w:rPr>
          <w:b/>
          <w:lang w:eastAsia="ja-JP"/>
        </w:rPr>
        <w:t>config</w:t>
      </w:r>
      <w:proofErr w:type="spellEnd"/>
      <w:r>
        <w:rPr>
          <w:b/>
          <w:lang w:eastAsia="ja-JP"/>
        </w:rPr>
        <w:t xml:space="preserve"> in SIB19 is valid at the time of CHO execution</w:t>
      </w:r>
      <w:r>
        <w:rPr>
          <w:rFonts w:cs="Arial"/>
          <w:b/>
          <w:color w:val="000000"/>
        </w:rPr>
        <w:t xml:space="preserve">?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2420FAD6" w14:textId="77777777" w:rsidTr="00EE1D32">
        <w:tc>
          <w:tcPr>
            <w:tcW w:w="1426" w:type="dxa"/>
            <w:shd w:val="clear" w:color="auto" w:fill="E7E6E6"/>
          </w:tcPr>
          <w:p w14:paraId="79D531AE" w14:textId="77777777" w:rsidR="00B645CD" w:rsidRDefault="00B645CD" w:rsidP="00EE1D32">
            <w:pPr>
              <w:jc w:val="center"/>
              <w:rPr>
                <w:b/>
                <w:lang w:eastAsia="sv-SE"/>
              </w:rPr>
            </w:pPr>
            <w:r>
              <w:rPr>
                <w:b/>
                <w:lang w:eastAsia="sv-SE"/>
              </w:rPr>
              <w:t>Company</w:t>
            </w:r>
          </w:p>
        </w:tc>
        <w:tc>
          <w:tcPr>
            <w:tcW w:w="2113" w:type="dxa"/>
            <w:shd w:val="clear" w:color="auto" w:fill="E7E6E6"/>
          </w:tcPr>
          <w:p w14:paraId="02DFE955" w14:textId="77777777" w:rsidR="00B645CD" w:rsidRDefault="00B645CD" w:rsidP="00EE1D32">
            <w:pPr>
              <w:jc w:val="center"/>
              <w:rPr>
                <w:b/>
                <w:lang w:eastAsia="sv-SE"/>
              </w:rPr>
            </w:pPr>
            <w:r>
              <w:rPr>
                <w:b/>
                <w:lang w:eastAsia="sv-SE"/>
              </w:rPr>
              <w:t>Agree/disagree</w:t>
            </w:r>
          </w:p>
        </w:tc>
        <w:tc>
          <w:tcPr>
            <w:tcW w:w="5954" w:type="dxa"/>
            <w:shd w:val="clear" w:color="auto" w:fill="E7E6E6"/>
          </w:tcPr>
          <w:p w14:paraId="630724F0" w14:textId="77777777" w:rsidR="00B645CD" w:rsidRDefault="00B645CD" w:rsidP="00EE1D32">
            <w:pPr>
              <w:jc w:val="center"/>
              <w:rPr>
                <w:b/>
                <w:lang w:eastAsia="sv-SE"/>
              </w:rPr>
            </w:pPr>
            <w:r>
              <w:rPr>
                <w:b/>
                <w:lang w:eastAsia="sv-SE"/>
              </w:rPr>
              <w:t>Additional comments</w:t>
            </w:r>
          </w:p>
        </w:tc>
      </w:tr>
      <w:tr w:rsidR="00B645CD" w14:paraId="250E190B" w14:textId="77777777" w:rsidTr="00EE1D32">
        <w:tc>
          <w:tcPr>
            <w:tcW w:w="1426" w:type="dxa"/>
            <w:shd w:val="clear" w:color="auto" w:fill="auto"/>
          </w:tcPr>
          <w:p w14:paraId="2043A096" w14:textId="77777777" w:rsidR="00B645CD" w:rsidRDefault="00B645CD" w:rsidP="00EE1D32">
            <w:pPr>
              <w:jc w:val="center"/>
              <w:rPr>
                <w:rFonts w:eastAsia="DengXian"/>
                <w:lang w:val="en-US"/>
              </w:rPr>
            </w:pPr>
            <w:r>
              <w:rPr>
                <w:rFonts w:eastAsia="DengXian" w:hint="eastAsia"/>
                <w:lang w:val="en-US"/>
              </w:rPr>
              <w:t>Xiaomi</w:t>
            </w:r>
          </w:p>
        </w:tc>
        <w:tc>
          <w:tcPr>
            <w:tcW w:w="2113" w:type="dxa"/>
            <w:shd w:val="clear" w:color="auto" w:fill="auto"/>
          </w:tcPr>
          <w:p w14:paraId="5D7460D9" w14:textId="77777777" w:rsidR="00B645CD" w:rsidRDefault="00B645CD" w:rsidP="00EE1D32">
            <w:pPr>
              <w:rPr>
                <w:rFonts w:eastAsia="DengXian"/>
                <w:lang w:val="en-US"/>
              </w:rPr>
            </w:pPr>
            <w:r>
              <w:rPr>
                <w:rFonts w:eastAsia="DengXian" w:hint="eastAsia"/>
                <w:lang w:val="en-US"/>
              </w:rPr>
              <w:t>See comment</w:t>
            </w:r>
          </w:p>
        </w:tc>
        <w:tc>
          <w:tcPr>
            <w:tcW w:w="5954" w:type="dxa"/>
            <w:shd w:val="clear" w:color="auto" w:fill="auto"/>
          </w:tcPr>
          <w:p w14:paraId="54B4542D" w14:textId="77777777" w:rsidR="00B645CD" w:rsidRDefault="00B645CD" w:rsidP="00EE1D32">
            <w:pPr>
              <w:jc w:val="left"/>
              <w:rPr>
                <w:rFonts w:eastAsia="DengXian"/>
                <w:lang w:val="en-US"/>
              </w:rPr>
            </w:pPr>
          </w:p>
        </w:tc>
      </w:tr>
      <w:tr w:rsidR="00B645CD" w14:paraId="15CD4C64" w14:textId="77777777" w:rsidTr="00EE1D32">
        <w:tc>
          <w:tcPr>
            <w:tcW w:w="1426" w:type="dxa"/>
            <w:shd w:val="clear" w:color="auto" w:fill="auto"/>
          </w:tcPr>
          <w:p w14:paraId="28E3748B" w14:textId="77777777" w:rsidR="00B645CD" w:rsidRDefault="00B645CD" w:rsidP="00EE1D32">
            <w:pPr>
              <w:rPr>
                <w:rFonts w:eastAsia="DengXian"/>
              </w:rPr>
            </w:pPr>
            <w:r>
              <w:rPr>
                <w:rFonts w:eastAsia="DengXian"/>
              </w:rPr>
              <w:t>Sequans</w:t>
            </w:r>
          </w:p>
        </w:tc>
        <w:tc>
          <w:tcPr>
            <w:tcW w:w="2113" w:type="dxa"/>
            <w:shd w:val="clear" w:color="auto" w:fill="auto"/>
          </w:tcPr>
          <w:p w14:paraId="38FABF27" w14:textId="77777777" w:rsidR="00B645CD" w:rsidRDefault="00B645CD" w:rsidP="00EE1D32">
            <w:pPr>
              <w:rPr>
                <w:rFonts w:eastAsia="DengXian"/>
              </w:rPr>
            </w:pPr>
            <w:r>
              <w:rPr>
                <w:rFonts w:eastAsia="DengXian"/>
              </w:rPr>
              <w:t>Agree (Proponent)</w:t>
            </w:r>
          </w:p>
        </w:tc>
        <w:tc>
          <w:tcPr>
            <w:tcW w:w="5954" w:type="dxa"/>
            <w:shd w:val="clear" w:color="auto" w:fill="auto"/>
          </w:tcPr>
          <w:p w14:paraId="06842006" w14:textId="77777777" w:rsidR="00B645CD" w:rsidRDefault="00B645CD" w:rsidP="00EE1D32">
            <w:pPr>
              <w:rPr>
                <w:rFonts w:eastAsia="DengXian"/>
              </w:rPr>
            </w:pPr>
            <w:r>
              <w:rPr>
                <w:rFonts w:eastAsia="DengXian"/>
              </w:rPr>
              <w:t>That means, no new requirement, just allow the UE to use the information it has already acquired.</w:t>
            </w:r>
          </w:p>
        </w:tc>
      </w:tr>
      <w:tr w:rsidR="00B645CD" w14:paraId="41282B0D" w14:textId="77777777" w:rsidTr="00EE1D32">
        <w:tc>
          <w:tcPr>
            <w:tcW w:w="1426" w:type="dxa"/>
            <w:shd w:val="clear" w:color="auto" w:fill="auto"/>
          </w:tcPr>
          <w:p w14:paraId="7FF8535E" w14:textId="5BB8C2B0" w:rsidR="00B645CD" w:rsidRDefault="00B645CD" w:rsidP="00EE1D32">
            <w:pPr>
              <w:rPr>
                <w:rFonts w:eastAsia="DengXian"/>
              </w:rPr>
            </w:pPr>
          </w:p>
        </w:tc>
        <w:tc>
          <w:tcPr>
            <w:tcW w:w="2113" w:type="dxa"/>
            <w:shd w:val="clear" w:color="auto" w:fill="auto"/>
          </w:tcPr>
          <w:p w14:paraId="74A34271" w14:textId="14675872" w:rsidR="00B645CD" w:rsidRDefault="00B645CD" w:rsidP="00EE1D32">
            <w:pPr>
              <w:rPr>
                <w:rFonts w:eastAsia="DengXian"/>
              </w:rPr>
            </w:pPr>
          </w:p>
        </w:tc>
        <w:tc>
          <w:tcPr>
            <w:tcW w:w="5954" w:type="dxa"/>
            <w:shd w:val="clear" w:color="auto" w:fill="auto"/>
          </w:tcPr>
          <w:p w14:paraId="3638EEA6" w14:textId="77777777" w:rsidR="00B645CD" w:rsidRDefault="00B645CD" w:rsidP="00EE1D32">
            <w:pPr>
              <w:rPr>
                <w:rFonts w:eastAsia="DengXian"/>
              </w:rPr>
            </w:pPr>
          </w:p>
        </w:tc>
      </w:tr>
      <w:tr w:rsidR="00B645CD" w14:paraId="49E94AD0" w14:textId="77777777" w:rsidTr="00EE1D32">
        <w:tc>
          <w:tcPr>
            <w:tcW w:w="1426" w:type="dxa"/>
            <w:shd w:val="clear" w:color="auto" w:fill="auto"/>
          </w:tcPr>
          <w:p w14:paraId="3D0855E8" w14:textId="77777777" w:rsidR="00B645CD" w:rsidRDefault="00B645CD" w:rsidP="00EE1D32">
            <w:pPr>
              <w:rPr>
                <w:rFonts w:eastAsia="DengXian"/>
              </w:rPr>
            </w:pPr>
          </w:p>
        </w:tc>
        <w:tc>
          <w:tcPr>
            <w:tcW w:w="2113" w:type="dxa"/>
            <w:shd w:val="clear" w:color="auto" w:fill="auto"/>
          </w:tcPr>
          <w:p w14:paraId="03D48A5D" w14:textId="77777777" w:rsidR="00B645CD" w:rsidRDefault="00B645CD" w:rsidP="00EE1D32">
            <w:pPr>
              <w:rPr>
                <w:rFonts w:eastAsia="DengXian"/>
              </w:rPr>
            </w:pPr>
          </w:p>
        </w:tc>
        <w:tc>
          <w:tcPr>
            <w:tcW w:w="5954" w:type="dxa"/>
            <w:shd w:val="clear" w:color="auto" w:fill="auto"/>
          </w:tcPr>
          <w:p w14:paraId="0BCCC68A" w14:textId="77777777" w:rsidR="00B645CD" w:rsidRDefault="00B645CD" w:rsidP="00EE1D32">
            <w:pPr>
              <w:rPr>
                <w:rFonts w:eastAsia="DengXian"/>
              </w:rPr>
            </w:pPr>
          </w:p>
        </w:tc>
      </w:tr>
      <w:tr w:rsidR="00B645CD" w14:paraId="10203972" w14:textId="77777777" w:rsidTr="00EE1D32">
        <w:tc>
          <w:tcPr>
            <w:tcW w:w="1426" w:type="dxa"/>
            <w:shd w:val="clear" w:color="auto" w:fill="auto"/>
          </w:tcPr>
          <w:p w14:paraId="15E7EDA0" w14:textId="77777777" w:rsidR="00B645CD" w:rsidRDefault="00B645CD" w:rsidP="00EE1D32">
            <w:pPr>
              <w:rPr>
                <w:rFonts w:eastAsia="DengXian"/>
              </w:rPr>
            </w:pPr>
          </w:p>
        </w:tc>
        <w:tc>
          <w:tcPr>
            <w:tcW w:w="2113" w:type="dxa"/>
            <w:shd w:val="clear" w:color="auto" w:fill="auto"/>
          </w:tcPr>
          <w:p w14:paraId="7D93C15A" w14:textId="77777777" w:rsidR="00B645CD" w:rsidRDefault="00B645CD" w:rsidP="00EE1D32">
            <w:pPr>
              <w:rPr>
                <w:rFonts w:eastAsia="DengXian"/>
              </w:rPr>
            </w:pPr>
          </w:p>
        </w:tc>
        <w:tc>
          <w:tcPr>
            <w:tcW w:w="5954" w:type="dxa"/>
            <w:shd w:val="clear" w:color="auto" w:fill="auto"/>
          </w:tcPr>
          <w:p w14:paraId="286D9CAC" w14:textId="77777777" w:rsidR="00B645CD" w:rsidRDefault="00B645CD" w:rsidP="00EE1D32">
            <w:pPr>
              <w:jc w:val="left"/>
              <w:rPr>
                <w:rFonts w:eastAsia="DengXian"/>
              </w:rPr>
            </w:pPr>
          </w:p>
        </w:tc>
      </w:tr>
      <w:tr w:rsidR="00B645CD" w14:paraId="3EF40279" w14:textId="77777777" w:rsidTr="00EE1D32">
        <w:tc>
          <w:tcPr>
            <w:tcW w:w="1426" w:type="dxa"/>
            <w:shd w:val="clear" w:color="auto" w:fill="auto"/>
          </w:tcPr>
          <w:p w14:paraId="3F487E6A" w14:textId="77777777" w:rsidR="00B645CD" w:rsidRDefault="00B645CD" w:rsidP="00EE1D32">
            <w:pPr>
              <w:rPr>
                <w:rFonts w:eastAsia="DengXian"/>
              </w:rPr>
            </w:pPr>
          </w:p>
        </w:tc>
        <w:tc>
          <w:tcPr>
            <w:tcW w:w="2113" w:type="dxa"/>
            <w:shd w:val="clear" w:color="auto" w:fill="auto"/>
          </w:tcPr>
          <w:p w14:paraId="5B268498" w14:textId="77777777" w:rsidR="00B645CD" w:rsidRDefault="00B645CD" w:rsidP="00EE1D32">
            <w:pPr>
              <w:rPr>
                <w:rFonts w:eastAsia="DengXian"/>
              </w:rPr>
            </w:pPr>
          </w:p>
        </w:tc>
        <w:tc>
          <w:tcPr>
            <w:tcW w:w="5954" w:type="dxa"/>
            <w:shd w:val="clear" w:color="auto" w:fill="auto"/>
          </w:tcPr>
          <w:p w14:paraId="6FB99E1F" w14:textId="77777777" w:rsidR="00B645CD" w:rsidRDefault="00B645CD" w:rsidP="00EE1D32">
            <w:pPr>
              <w:rPr>
                <w:rFonts w:eastAsia="DengXian"/>
              </w:rPr>
            </w:pPr>
          </w:p>
        </w:tc>
      </w:tr>
      <w:tr w:rsidR="00B645CD" w14:paraId="7075E7C5" w14:textId="77777777" w:rsidTr="00EE1D32">
        <w:tc>
          <w:tcPr>
            <w:tcW w:w="1426" w:type="dxa"/>
            <w:shd w:val="clear" w:color="auto" w:fill="auto"/>
          </w:tcPr>
          <w:p w14:paraId="320FB57F" w14:textId="77777777" w:rsidR="00B645CD" w:rsidRDefault="00B645CD" w:rsidP="00EE1D32">
            <w:pPr>
              <w:rPr>
                <w:rFonts w:eastAsia="DengXian"/>
              </w:rPr>
            </w:pPr>
          </w:p>
        </w:tc>
        <w:tc>
          <w:tcPr>
            <w:tcW w:w="2113" w:type="dxa"/>
            <w:shd w:val="clear" w:color="auto" w:fill="auto"/>
          </w:tcPr>
          <w:p w14:paraId="1FB2A54D" w14:textId="77777777" w:rsidR="00B645CD" w:rsidRDefault="00B645CD" w:rsidP="00EE1D32">
            <w:pPr>
              <w:rPr>
                <w:rFonts w:eastAsia="DengXian"/>
              </w:rPr>
            </w:pPr>
          </w:p>
        </w:tc>
        <w:tc>
          <w:tcPr>
            <w:tcW w:w="5954" w:type="dxa"/>
            <w:shd w:val="clear" w:color="auto" w:fill="auto"/>
          </w:tcPr>
          <w:p w14:paraId="237C3E7C" w14:textId="77777777" w:rsidR="00B645CD" w:rsidRDefault="00B645CD" w:rsidP="00EE1D32">
            <w:pPr>
              <w:rPr>
                <w:rFonts w:eastAsia="DengXian"/>
              </w:rPr>
            </w:pPr>
          </w:p>
        </w:tc>
      </w:tr>
      <w:tr w:rsidR="00B645CD" w14:paraId="225EA149" w14:textId="77777777" w:rsidTr="00EE1D32">
        <w:tc>
          <w:tcPr>
            <w:tcW w:w="1426" w:type="dxa"/>
            <w:shd w:val="clear" w:color="auto" w:fill="auto"/>
          </w:tcPr>
          <w:p w14:paraId="764970C4" w14:textId="77777777" w:rsidR="00B645CD" w:rsidRDefault="00B645CD" w:rsidP="00EE1D32">
            <w:pPr>
              <w:rPr>
                <w:rFonts w:eastAsia="DengXian"/>
              </w:rPr>
            </w:pPr>
          </w:p>
        </w:tc>
        <w:tc>
          <w:tcPr>
            <w:tcW w:w="2113" w:type="dxa"/>
            <w:shd w:val="clear" w:color="auto" w:fill="auto"/>
          </w:tcPr>
          <w:p w14:paraId="7A78074F" w14:textId="77777777" w:rsidR="00B645CD" w:rsidRDefault="00B645CD" w:rsidP="00EE1D32">
            <w:pPr>
              <w:rPr>
                <w:rFonts w:eastAsia="DengXian"/>
              </w:rPr>
            </w:pPr>
          </w:p>
        </w:tc>
        <w:tc>
          <w:tcPr>
            <w:tcW w:w="5954" w:type="dxa"/>
            <w:shd w:val="clear" w:color="auto" w:fill="auto"/>
          </w:tcPr>
          <w:p w14:paraId="69BD687E" w14:textId="77777777" w:rsidR="00B645CD" w:rsidRDefault="00B645CD" w:rsidP="00EE1D32">
            <w:pPr>
              <w:rPr>
                <w:rFonts w:eastAsia="PMingLiU"/>
                <w:lang w:eastAsia="zh-TW"/>
              </w:rPr>
            </w:pPr>
          </w:p>
        </w:tc>
      </w:tr>
      <w:tr w:rsidR="00B645CD" w14:paraId="715F12FE" w14:textId="77777777" w:rsidTr="00EE1D32">
        <w:tc>
          <w:tcPr>
            <w:tcW w:w="1426" w:type="dxa"/>
            <w:shd w:val="clear" w:color="auto" w:fill="auto"/>
          </w:tcPr>
          <w:p w14:paraId="235E3C7F" w14:textId="77777777" w:rsidR="00B645CD" w:rsidRDefault="00B645CD" w:rsidP="00EE1D32">
            <w:pPr>
              <w:rPr>
                <w:rFonts w:eastAsia="DengXian"/>
              </w:rPr>
            </w:pPr>
          </w:p>
        </w:tc>
        <w:tc>
          <w:tcPr>
            <w:tcW w:w="2113" w:type="dxa"/>
            <w:shd w:val="clear" w:color="auto" w:fill="auto"/>
          </w:tcPr>
          <w:p w14:paraId="714398D8" w14:textId="77777777" w:rsidR="00B645CD" w:rsidRDefault="00B645CD" w:rsidP="00EE1D32">
            <w:pPr>
              <w:rPr>
                <w:rFonts w:eastAsia="DengXian"/>
              </w:rPr>
            </w:pPr>
          </w:p>
        </w:tc>
        <w:tc>
          <w:tcPr>
            <w:tcW w:w="5954" w:type="dxa"/>
            <w:shd w:val="clear" w:color="auto" w:fill="auto"/>
          </w:tcPr>
          <w:p w14:paraId="494B85F6" w14:textId="77777777" w:rsidR="00B645CD" w:rsidRDefault="00B645CD" w:rsidP="00EE1D32">
            <w:pPr>
              <w:jc w:val="left"/>
              <w:rPr>
                <w:rFonts w:eastAsia="DengXian"/>
              </w:rPr>
            </w:pPr>
          </w:p>
        </w:tc>
      </w:tr>
      <w:tr w:rsidR="00B645CD" w14:paraId="1B5D4DE3" w14:textId="77777777" w:rsidTr="00EE1D32">
        <w:tc>
          <w:tcPr>
            <w:tcW w:w="1426" w:type="dxa"/>
            <w:shd w:val="clear" w:color="auto" w:fill="auto"/>
          </w:tcPr>
          <w:p w14:paraId="6768984D" w14:textId="77777777" w:rsidR="00B645CD" w:rsidRDefault="00B645CD" w:rsidP="00EE1D32">
            <w:pPr>
              <w:rPr>
                <w:rFonts w:eastAsia="DengXian"/>
              </w:rPr>
            </w:pPr>
          </w:p>
        </w:tc>
        <w:tc>
          <w:tcPr>
            <w:tcW w:w="2113" w:type="dxa"/>
            <w:shd w:val="clear" w:color="auto" w:fill="auto"/>
          </w:tcPr>
          <w:p w14:paraId="32A7AFE5" w14:textId="77777777" w:rsidR="00B645CD" w:rsidRDefault="00B645CD" w:rsidP="00EE1D32">
            <w:pPr>
              <w:rPr>
                <w:rFonts w:eastAsia="DengXian"/>
              </w:rPr>
            </w:pPr>
          </w:p>
        </w:tc>
        <w:tc>
          <w:tcPr>
            <w:tcW w:w="5954" w:type="dxa"/>
            <w:shd w:val="clear" w:color="auto" w:fill="auto"/>
          </w:tcPr>
          <w:p w14:paraId="6613A993" w14:textId="77777777" w:rsidR="00B645CD" w:rsidRDefault="00B645CD" w:rsidP="00EE1D32">
            <w:pPr>
              <w:rPr>
                <w:rFonts w:eastAsia="PMingLiU"/>
                <w:lang w:eastAsia="zh-TW"/>
              </w:rPr>
            </w:pPr>
          </w:p>
        </w:tc>
      </w:tr>
      <w:tr w:rsidR="00B645CD" w14:paraId="599368F4" w14:textId="77777777" w:rsidTr="00EE1D32">
        <w:tc>
          <w:tcPr>
            <w:tcW w:w="1426" w:type="dxa"/>
            <w:shd w:val="clear" w:color="auto" w:fill="auto"/>
          </w:tcPr>
          <w:p w14:paraId="6581BD01" w14:textId="77777777" w:rsidR="00B645CD" w:rsidRDefault="00B645CD" w:rsidP="00EE1D32">
            <w:pPr>
              <w:rPr>
                <w:rFonts w:eastAsia="DengXian"/>
              </w:rPr>
            </w:pPr>
          </w:p>
        </w:tc>
        <w:tc>
          <w:tcPr>
            <w:tcW w:w="2113" w:type="dxa"/>
            <w:shd w:val="clear" w:color="auto" w:fill="auto"/>
          </w:tcPr>
          <w:p w14:paraId="3D3CAA67" w14:textId="77777777" w:rsidR="00B645CD" w:rsidRDefault="00B645CD" w:rsidP="00EE1D32">
            <w:pPr>
              <w:rPr>
                <w:rFonts w:eastAsia="DengXian"/>
              </w:rPr>
            </w:pPr>
          </w:p>
        </w:tc>
        <w:tc>
          <w:tcPr>
            <w:tcW w:w="5954" w:type="dxa"/>
            <w:shd w:val="clear" w:color="auto" w:fill="auto"/>
          </w:tcPr>
          <w:p w14:paraId="5B61FF7E" w14:textId="77777777" w:rsidR="00B645CD" w:rsidRDefault="00B645CD" w:rsidP="00EE1D32">
            <w:pPr>
              <w:rPr>
                <w:rFonts w:eastAsia="PMingLiU"/>
                <w:lang w:eastAsia="zh-TW"/>
              </w:rPr>
            </w:pPr>
          </w:p>
        </w:tc>
      </w:tr>
      <w:tr w:rsidR="00B645CD" w14:paraId="7989D0CB" w14:textId="77777777" w:rsidTr="00EE1D32">
        <w:tc>
          <w:tcPr>
            <w:tcW w:w="1426" w:type="dxa"/>
            <w:shd w:val="clear" w:color="auto" w:fill="auto"/>
          </w:tcPr>
          <w:p w14:paraId="072E2CDD" w14:textId="77777777" w:rsidR="00B645CD" w:rsidRDefault="00B645CD" w:rsidP="00EE1D32">
            <w:pPr>
              <w:rPr>
                <w:rFonts w:eastAsia="DengXian"/>
              </w:rPr>
            </w:pPr>
          </w:p>
        </w:tc>
        <w:tc>
          <w:tcPr>
            <w:tcW w:w="2113" w:type="dxa"/>
            <w:shd w:val="clear" w:color="auto" w:fill="auto"/>
          </w:tcPr>
          <w:p w14:paraId="117BD40F" w14:textId="77777777" w:rsidR="00B645CD" w:rsidRDefault="00B645CD" w:rsidP="00EE1D32">
            <w:pPr>
              <w:rPr>
                <w:rFonts w:eastAsia="DengXian"/>
              </w:rPr>
            </w:pPr>
          </w:p>
        </w:tc>
        <w:tc>
          <w:tcPr>
            <w:tcW w:w="5954" w:type="dxa"/>
            <w:shd w:val="clear" w:color="auto" w:fill="auto"/>
          </w:tcPr>
          <w:p w14:paraId="5682F8A6" w14:textId="77777777" w:rsidR="00B645CD" w:rsidRDefault="00B645CD" w:rsidP="00EE1D32">
            <w:pPr>
              <w:rPr>
                <w:rFonts w:eastAsia="DengXian"/>
              </w:rPr>
            </w:pPr>
          </w:p>
        </w:tc>
      </w:tr>
      <w:tr w:rsidR="00B645CD" w14:paraId="25369D44" w14:textId="77777777" w:rsidTr="00EE1D32">
        <w:tc>
          <w:tcPr>
            <w:tcW w:w="1426" w:type="dxa"/>
            <w:shd w:val="clear" w:color="auto" w:fill="auto"/>
          </w:tcPr>
          <w:p w14:paraId="371BE971" w14:textId="77777777" w:rsidR="00B645CD" w:rsidRDefault="00B645CD" w:rsidP="00EE1D32">
            <w:pPr>
              <w:rPr>
                <w:rFonts w:eastAsia="DengXian"/>
              </w:rPr>
            </w:pPr>
          </w:p>
        </w:tc>
        <w:tc>
          <w:tcPr>
            <w:tcW w:w="2113" w:type="dxa"/>
            <w:shd w:val="clear" w:color="auto" w:fill="auto"/>
          </w:tcPr>
          <w:p w14:paraId="44D76AE5" w14:textId="77777777" w:rsidR="00B645CD" w:rsidRDefault="00B645CD" w:rsidP="00EE1D32">
            <w:pPr>
              <w:rPr>
                <w:rFonts w:eastAsia="DengXian"/>
              </w:rPr>
            </w:pPr>
          </w:p>
        </w:tc>
        <w:tc>
          <w:tcPr>
            <w:tcW w:w="5954" w:type="dxa"/>
            <w:shd w:val="clear" w:color="auto" w:fill="auto"/>
          </w:tcPr>
          <w:p w14:paraId="172C9AAD" w14:textId="77777777" w:rsidR="00B645CD" w:rsidRDefault="00B645CD" w:rsidP="00EE1D32">
            <w:pPr>
              <w:rPr>
                <w:rFonts w:eastAsia="DengXian"/>
              </w:rPr>
            </w:pPr>
          </w:p>
        </w:tc>
      </w:tr>
      <w:tr w:rsidR="00B645CD" w14:paraId="7A5BFD54"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B3BF8F1"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6CA1B15"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27DACD4" w14:textId="77777777" w:rsidR="00B645CD" w:rsidRDefault="00B645CD" w:rsidP="00EE1D32">
            <w:pPr>
              <w:rPr>
                <w:rFonts w:eastAsiaTheme="minorEastAsia"/>
              </w:rPr>
            </w:pPr>
          </w:p>
        </w:tc>
      </w:tr>
      <w:tr w:rsidR="00B645CD" w14:paraId="31A8E142"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6128830"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FFF58E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0269FE" w14:textId="77777777" w:rsidR="00B645CD" w:rsidRDefault="00B645CD" w:rsidP="00EE1D32">
            <w:pPr>
              <w:rPr>
                <w:rFonts w:eastAsiaTheme="minorEastAsia"/>
              </w:rPr>
            </w:pPr>
          </w:p>
        </w:tc>
      </w:tr>
      <w:tr w:rsidR="00B645CD" w14:paraId="407C6EFB"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6D66C5C"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B07C58F"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432EB5F" w14:textId="77777777" w:rsidR="00B645CD" w:rsidRDefault="00B645CD" w:rsidP="00EE1D32">
            <w:pPr>
              <w:rPr>
                <w:rFonts w:eastAsiaTheme="minorEastAsia"/>
              </w:rPr>
            </w:pPr>
          </w:p>
        </w:tc>
      </w:tr>
      <w:tr w:rsidR="00B645CD" w14:paraId="6DFFDC4F"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00BA7A5D"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CF4F9D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D213520" w14:textId="77777777" w:rsidR="00B645CD" w:rsidRDefault="00B645CD" w:rsidP="00EE1D32">
            <w:pPr>
              <w:rPr>
                <w:rFonts w:eastAsiaTheme="minorEastAsia"/>
              </w:rPr>
            </w:pPr>
          </w:p>
        </w:tc>
      </w:tr>
      <w:tr w:rsidR="00B645CD" w14:paraId="39A0F730"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0BB3B66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86A4F3D"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16E9041" w14:textId="77777777" w:rsidR="00B645CD" w:rsidRDefault="00B645CD" w:rsidP="00EE1D32">
            <w:pPr>
              <w:rPr>
                <w:rFonts w:eastAsiaTheme="minorEastAsia"/>
              </w:rPr>
            </w:pPr>
          </w:p>
        </w:tc>
      </w:tr>
      <w:tr w:rsidR="00B645CD" w14:paraId="658DEC1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6F37C3BA"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95CA7DD"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2A09557" w14:textId="77777777" w:rsidR="00B645CD" w:rsidRDefault="00B645CD" w:rsidP="00EE1D32">
            <w:pPr>
              <w:rPr>
                <w:rFonts w:eastAsiaTheme="minorEastAsia"/>
              </w:rPr>
            </w:pPr>
          </w:p>
        </w:tc>
      </w:tr>
    </w:tbl>
    <w:p w14:paraId="10A7251F" w14:textId="77777777" w:rsidR="00B645CD" w:rsidRDefault="00B645CD" w:rsidP="00B645CD"/>
    <w:p w14:paraId="7747DCEB" w14:textId="77777777" w:rsidR="00B645CD" w:rsidRDefault="00B645CD" w:rsidP="00B645CD"/>
    <w:p w14:paraId="1AF3083A" w14:textId="77777777" w:rsidR="00B645CD" w:rsidRDefault="00B645CD" w:rsidP="00B645CD">
      <w:pPr>
        <w:spacing w:before="240"/>
      </w:pPr>
      <w:r>
        <w:rPr>
          <w:lang w:eastAsia="ja-JP"/>
        </w:rPr>
        <w:t xml:space="preserve">In the current TS 38.331, T430 for the target cell is captured as follows, wherein </w:t>
      </w:r>
      <w:r>
        <w:t xml:space="preserve">the validity duration and epoch time included in </w:t>
      </w:r>
      <w:proofErr w:type="spellStart"/>
      <w:r>
        <w:t>reconfigurationWithSync</w:t>
      </w:r>
      <w:proofErr w:type="spellEnd"/>
      <w:r>
        <w:t xml:space="preserve"> is applied by UE for target cell T430. </w:t>
      </w:r>
    </w:p>
    <w:tbl>
      <w:tblPr>
        <w:tblStyle w:val="TableGrid"/>
        <w:tblW w:w="0" w:type="auto"/>
        <w:tblLook w:val="04A0" w:firstRow="1" w:lastRow="0" w:firstColumn="1" w:lastColumn="0" w:noHBand="0" w:noVBand="1"/>
      </w:tblPr>
      <w:tblGrid>
        <w:gridCol w:w="9629"/>
      </w:tblGrid>
      <w:tr w:rsidR="00B645CD" w14:paraId="14A71F72" w14:textId="77777777" w:rsidTr="00EE1D32">
        <w:tc>
          <w:tcPr>
            <w:tcW w:w="9629" w:type="dxa"/>
          </w:tcPr>
          <w:p w14:paraId="788F5F6D" w14:textId="77777777" w:rsidR="00B645CD" w:rsidRDefault="00B645CD" w:rsidP="00EE1D32">
            <w:bookmarkStart w:id="20" w:name="_Toc100929562"/>
            <w:r>
              <w:t>5.3.5.5.2</w:t>
            </w:r>
            <w:r>
              <w:tab/>
              <w:t>Reconfiguration with sync</w:t>
            </w:r>
            <w:bookmarkEnd w:id="20"/>
          </w:p>
          <w:p w14:paraId="2F4CC7F1" w14:textId="77777777" w:rsidR="00B645CD" w:rsidRDefault="00B645CD" w:rsidP="00EE1D32">
            <w:r>
              <w:t>The UE shall perform the following actions to execute a reconfiguration with sync.</w:t>
            </w:r>
          </w:p>
          <w:p w14:paraId="2F9F3F65" w14:textId="77777777" w:rsidR="00B645CD" w:rsidRDefault="00B645CD" w:rsidP="00EE1D32">
            <w:pPr>
              <w:pStyle w:val="B1"/>
              <w:rPr>
                <w:rFonts w:eastAsia="Times New Roman"/>
                <w:color w:val="FF0000"/>
              </w:rPr>
            </w:pPr>
            <w:r>
              <w:rPr>
                <w:color w:val="FF0000"/>
              </w:rPr>
              <w:t>1&gt;</w:t>
            </w:r>
            <w:r>
              <w:rPr>
                <w:color w:val="FF0000"/>
              </w:rPr>
              <w:tab/>
              <w:t>stop timer T430 if running;</w:t>
            </w:r>
          </w:p>
          <w:p w14:paraId="0B4FCD2D" w14:textId="77777777" w:rsidR="00B645CD" w:rsidRDefault="00B645CD" w:rsidP="00EE1D32">
            <w:pPr>
              <w:pStyle w:val="B1"/>
              <w:rPr>
                <w:color w:val="FF0000"/>
              </w:rPr>
            </w:pPr>
            <w:r>
              <w:rPr>
                <w:color w:val="FF0000"/>
              </w:rPr>
              <w:t>1&gt;</w:t>
            </w:r>
            <w:r>
              <w:rPr>
                <w:color w:val="FF0000"/>
              </w:rPr>
              <w:tab/>
              <w:t xml:space="preserve">start timer T430 with the timer value set to </w:t>
            </w:r>
            <w:proofErr w:type="spellStart"/>
            <w:r>
              <w:rPr>
                <w:i/>
                <w:iCs/>
                <w:color w:val="FF0000"/>
              </w:rPr>
              <w:t>ntn-UlSyncValidityDuration</w:t>
            </w:r>
            <w:proofErr w:type="spellEnd"/>
            <w:r>
              <w:rPr>
                <w:color w:val="FF0000"/>
              </w:rPr>
              <w:t xml:space="preserve"> from the </w:t>
            </w:r>
            <w:proofErr w:type="spellStart"/>
            <w:r>
              <w:rPr>
                <w:color w:val="FF0000"/>
              </w:rPr>
              <w:t>subframe</w:t>
            </w:r>
            <w:proofErr w:type="spellEnd"/>
            <w:r>
              <w:rPr>
                <w:color w:val="FF0000"/>
              </w:rPr>
              <w:t xml:space="preserve"> indicated by </w:t>
            </w:r>
            <w:proofErr w:type="spellStart"/>
            <w:r>
              <w:rPr>
                <w:i/>
                <w:iCs/>
                <w:color w:val="FF0000"/>
              </w:rPr>
              <w:t>epochTime</w:t>
            </w:r>
            <w:proofErr w:type="spellEnd"/>
            <w:r>
              <w:rPr>
                <w:color w:val="FF0000"/>
              </w:rPr>
              <w:t xml:space="preserve">, if included in the </w:t>
            </w:r>
            <w:proofErr w:type="spellStart"/>
            <w:r>
              <w:rPr>
                <w:i/>
                <w:color w:val="FF0000"/>
              </w:rPr>
              <w:t>reconfigurationWithSync</w:t>
            </w:r>
            <w:proofErr w:type="spellEnd"/>
            <w:r>
              <w:rPr>
                <w:i/>
                <w:color w:val="FF0000"/>
              </w:rPr>
              <w:t xml:space="preserve"> </w:t>
            </w:r>
            <w:r>
              <w:rPr>
                <w:iCs/>
                <w:color w:val="FF0000"/>
              </w:rPr>
              <w:t xml:space="preserve">for </w:t>
            </w:r>
            <w:r>
              <w:rPr>
                <w:iCs/>
                <w:color w:val="FF0000"/>
                <w:highlight w:val="yellow"/>
              </w:rPr>
              <w:t>serving cell;</w:t>
            </w:r>
          </w:p>
          <w:p w14:paraId="0F7EF5C4" w14:textId="77777777" w:rsidR="00B645CD" w:rsidRDefault="00B645CD" w:rsidP="00EE1D32">
            <w:pPr>
              <w:pStyle w:val="B1"/>
              <w:rPr>
                <w:lang w:eastAsia="ja-JP"/>
              </w:rPr>
            </w:pPr>
            <w:r>
              <w:t>1&gt;</w:t>
            </w:r>
            <w:r>
              <w:tab/>
              <w:t>if the AS security is not activated, perform the actions upon going to RRC_IDLE as specified in 5.3.11 with the release cause '</w:t>
            </w:r>
            <w:r>
              <w:rPr>
                <w:i/>
              </w:rPr>
              <w:t>other</w:t>
            </w:r>
            <w:r>
              <w:t>' upon which the procedure ends;</w:t>
            </w:r>
          </w:p>
        </w:tc>
      </w:tr>
    </w:tbl>
    <w:p w14:paraId="6A6E1794" w14:textId="77777777" w:rsidR="00B645CD" w:rsidRDefault="00B645CD" w:rsidP="00B645CD"/>
    <w:p w14:paraId="1C8B6754" w14:textId="77777777" w:rsidR="00B645CD" w:rsidRDefault="00B645CD" w:rsidP="00B645CD">
      <w:r>
        <w:t>If UE can use target cell NTN-</w:t>
      </w:r>
      <w:proofErr w:type="spellStart"/>
      <w:r>
        <w:t>config</w:t>
      </w:r>
      <w:proofErr w:type="spellEnd"/>
      <w:r>
        <w:t xml:space="preserve"> in SIB19 for HO/CHO, the following TP is proposed. </w:t>
      </w:r>
    </w:p>
    <w:tbl>
      <w:tblPr>
        <w:tblStyle w:val="TableGrid"/>
        <w:tblW w:w="0" w:type="auto"/>
        <w:tblLook w:val="04A0" w:firstRow="1" w:lastRow="0" w:firstColumn="1" w:lastColumn="0" w:noHBand="0" w:noVBand="1"/>
      </w:tblPr>
      <w:tblGrid>
        <w:gridCol w:w="9629"/>
      </w:tblGrid>
      <w:tr w:rsidR="00B645CD" w14:paraId="4E28A747" w14:textId="77777777" w:rsidTr="00EE1D32">
        <w:tc>
          <w:tcPr>
            <w:tcW w:w="9629" w:type="dxa"/>
          </w:tcPr>
          <w:p w14:paraId="2B07BDD6" w14:textId="77777777" w:rsidR="00B645CD" w:rsidRDefault="00B645CD" w:rsidP="00EE1D32">
            <w:pPr>
              <w:pStyle w:val="Heading5"/>
              <w:ind w:left="1152" w:hanging="1152"/>
              <w:rPr>
                <w:lang w:eastAsia="ja-JP"/>
              </w:rPr>
            </w:pPr>
            <w:r>
              <w:t>5.3.5.5.2</w:t>
            </w:r>
            <w:r>
              <w:tab/>
              <w:t>Reconfiguration with sync</w:t>
            </w:r>
          </w:p>
          <w:p w14:paraId="630A76AF" w14:textId="77777777" w:rsidR="00B645CD" w:rsidRDefault="00B645CD" w:rsidP="00EE1D32">
            <w:bookmarkStart w:id="21" w:name="_Hlk115390880"/>
            <w:r>
              <w:t>The UE shall perform the following actions to execute a reconfiguration with sync.</w:t>
            </w:r>
          </w:p>
          <w:p w14:paraId="2377FD67" w14:textId="77777777" w:rsidR="00B645CD" w:rsidRDefault="00B645CD" w:rsidP="00EE1D32">
            <w:pPr>
              <w:pStyle w:val="B1"/>
              <w:rPr>
                <w:rFonts w:eastAsia="Times New Roman"/>
              </w:rPr>
            </w:pPr>
            <w:r>
              <w:t>1&gt;</w:t>
            </w:r>
            <w:r>
              <w:tab/>
              <w:t>stop timer T430 if running;</w:t>
            </w:r>
          </w:p>
          <w:p w14:paraId="4D412C7D" w14:textId="77777777" w:rsidR="00B645CD" w:rsidRDefault="00B645CD" w:rsidP="00EE1D32">
            <w:pPr>
              <w:pStyle w:val="B1"/>
            </w:pPr>
            <w:r>
              <w:t>1&gt;</w:t>
            </w:r>
            <w:r>
              <w:tab/>
              <w:t xml:space="preserve">start timer T430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 xml:space="preserve">, </w:t>
            </w:r>
            <w:ins w:id="22" w:author="Sequans - Olivier Marco" w:date="2022-09-30T01:20:00Z">
              <w:r>
                <w:t>according to the target cell NTN-</w:t>
              </w:r>
              <w:proofErr w:type="spellStart"/>
              <w:r>
                <w:t>config</w:t>
              </w:r>
            </w:ins>
            <w:proofErr w:type="spellEnd"/>
            <w:del w:id="23" w:author="Sequans - Olivier Marco" w:date="2022-09-30T01:20:00Z">
              <w:r>
                <w:delText xml:space="preserve">if included in the </w:delText>
              </w:r>
              <w:r>
                <w:rPr>
                  <w:i/>
                </w:rPr>
                <w:delText xml:space="preserve">reconfigurationWithSync </w:delText>
              </w:r>
              <w:r>
                <w:rPr>
                  <w:iCs/>
                </w:rPr>
                <w:delText>for serving cell</w:delText>
              </w:r>
            </w:del>
            <w:r>
              <w:rPr>
                <w:iCs/>
              </w:rPr>
              <w:t>;</w:t>
            </w:r>
          </w:p>
          <w:p w14:paraId="5854899B" w14:textId="77777777" w:rsidR="00B645CD" w:rsidRDefault="00B645CD" w:rsidP="00EE1D32">
            <w:pPr>
              <w:pStyle w:val="B1"/>
            </w:pPr>
            <w:r>
              <w:t>1&gt;</w:t>
            </w:r>
            <w:r>
              <w:tab/>
              <w:t>if the AS security is not activated, perform the actions upon going to RRC_IDLE as specified in 5.3.11 with the release cause '</w:t>
            </w:r>
            <w:r>
              <w:rPr>
                <w:i/>
              </w:rPr>
              <w:t>other</w:t>
            </w:r>
            <w:r>
              <w:t>' upon which the procedure ends;</w:t>
            </w:r>
            <w:bookmarkEnd w:id="21"/>
          </w:p>
          <w:p w14:paraId="3E2FE31D" w14:textId="77777777" w:rsidR="00B645CD" w:rsidRDefault="00B645CD" w:rsidP="00EE1D32">
            <w:pPr>
              <w:rPr>
                <w:rFonts w:eastAsia="Times New Roman"/>
                <w:lang w:eastAsia="ja-JP"/>
              </w:rPr>
            </w:pPr>
            <w:ins w:id="24" w:author="Sequans - Olivier Marco" w:date="2022-09-30T11:18:00Z">
              <w:r>
                <w:rPr>
                  <w:rFonts w:eastAsia="Times New Roman"/>
                  <w:lang w:eastAsia="ja-JP"/>
                </w:rPr>
                <w:t>NOTE: target cell N</w:t>
              </w:r>
            </w:ins>
            <w:ins w:id="25" w:author="Sequans - Olivier Marco" w:date="2022-09-30T11:19:00Z">
              <w:r>
                <w:rPr>
                  <w:rFonts w:eastAsia="Times New Roman"/>
                  <w:lang w:eastAsia="ja-JP"/>
                </w:rPr>
                <w:t>TN-</w:t>
              </w:r>
              <w:proofErr w:type="spellStart"/>
              <w:r>
                <w:rPr>
                  <w:rFonts w:eastAsia="Times New Roman"/>
                  <w:lang w:eastAsia="ja-JP"/>
                </w:rPr>
                <w:t>config</w:t>
              </w:r>
              <w:proofErr w:type="spellEnd"/>
              <w:r>
                <w:rPr>
                  <w:rFonts w:eastAsia="Times New Roman"/>
                  <w:lang w:eastAsia="ja-JP"/>
                </w:rPr>
                <w:t xml:space="preserve"> might be from </w:t>
              </w:r>
              <w:proofErr w:type="spellStart"/>
              <w:r>
                <w:rPr>
                  <w:i/>
                  <w:iCs/>
                </w:rPr>
                <w:t>reconfiguration</w:t>
              </w:r>
            </w:ins>
            <w:ins w:id="26" w:author="Sequans - Olivier Marco" w:date="2022-09-30T11:20:00Z">
              <w:r>
                <w:rPr>
                  <w:i/>
                  <w:iCs/>
                </w:rPr>
                <w:t>W</w:t>
              </w:r>
            </w:ins>
            <w:ins w:id="27" w:author="Sequans - Olivier Marco" w:date="2022-09-30T11:19:00Z">
              <w:r>
                <w:rPr>
                  <w:i/>
                  <w:iCs/>
                </w:rPr>
                <w:t>ith</w:t>
              </w:r>
            </w:ins>
            <w:ins w:id="28" w:author="Sequans - Olivier Marco" w:date="2022-09-30T11:20:00Z">
              <w:r>
                <w:rPr>
                  <w:i/>
                  <w:iCs/>
                </w:rPr>
                <w:t>S</w:t>
              </w:r>
            </w:ins>
            <w:ins w:id="29" w:author="Sequans - Olivier Marco" w:date="2022-09-30T11:19:00Z">
              <w:r>
                <w:rPr>
                  <w:i/>
                  <w:iCs/>
                </w:rPr>
                <w:t>ync</w:t>
              </w:r>
            </w:ins>
            <w:proofErr w:type="spellEnd"/>
            <w:ins w:id="30" w:author="Sequans - Olivier Marco" w:date="2022-09-30T11:20:00Z">
              <w:r>
                <w:t xml:space="preserve"> or SIB19</w:t>
              </w:r>
            </w:ins>
          </w:p>
        </w:tc>
      </w:tr>
    </w:tbl>
    <w:p w14:paraId="08A61D2C" w14:textId="77777777" w:rsidR="00B645CD" w:rsidRDefault="00B645CD" w:rsidP="00B645CD"/>
    <w:p w14:paraId="67B9D44F" w14:textId="77777777" w:rsidR="00B645CD" w:rsidRDefault="00B645CD" w:rsidP="00B645CD">
      <w:pPr>
        <w:rPr>
          <w:rFonts w:cs="Arial"/>
          <w:b/>
          <w:bCs/>
          <w:color w:val="000000" w:themeColor="text1"/>
        </w:rPr>
      </w:pPr>
      <w:r>
        <w:rPr>
          <w:rFonts w:cs="Arial"/>
          <w:b/>
          <w:color w:val="000000"/>
        </w:rPr>
        <w:t xml:space="preserve">Question 15: If Q13 is agreed, do companies agree to adopt the TP in R2-2210729 for TS 38.331 clause 5.3.5.5.2?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0048E72" w14:textId="77777777" w:rsidTr="00EE1D32">
        <w:tc>
          <w:tcPr>
            <w:tcW w:w="1426" w:type="dxa"/>
            <w:shd w:val="clear" w:color="auto" w:fill="E7E6E6"/>
          </w:tcPr>
          <w:p w14:paraId="5F12C4CC" w14:textId="77777777" w:rsidR="00B645CD" w:rsidRDefault="00B645CD" w:rsidP="00EE1D32">
            <w:pPr>
              <w:jc w:val="center"/>
              <w:rPr>
                <w:b/>
                <w:lang w:eastAsia="sv-SE"/>
              </w:rPr>
            </w:pPr>
            <w:r>
              <w:rPr>
                <w:b/>
                <w:lang w:eastAsia="sv-SE"/>
              </w:rPr>
              <w:t>Company</w:t>
            </w:r>
          </w:p>
        </w:tc>
        <w:tc>
          <w:tcPr>
            <w:tcW w:w="2113" w:type="dxa"/>
            <w:shd w:val="clear" w:color="auto" w:fill="E7E6E6"/>
          </w:tcPr>
          <w:p w14:paraId="6E14A7BD" w14:textId="77777777" w:rsidR="00B645CD" w:rsidRDefault="00B645CD" w:rsidP="00EE1D32">
            <w:pPr>
              <w:jc w:val="center"/>
              <w:rPr>
                <w:b/>
                <w:lang w:eastAsia="sv-SE"/>
              </w:rPr>
            </w:pPr>
            <w:r>
              <w:rPr>
                <w:b/>
                <w:lang w:eastAsia="sv-SE"/>
              </w:rPr>
              <w:t>Agree/disagree</w:t>
            </w:r>
          </w:p>
        </w:tc>
        <w:tc>
          <w:tcPr>
            <w:tcW w:w="5954" w:type="dxa"/>
            <w:shd w:val="clear" w:color="auto" w:fill="E7E6E6"/>
          </w:tcPr>
          <w:p w14:paraId="2973F180" w14:textId="77777777" w:rsidR="00B645CD" w:rsidRDefault="00B645CD" w:rsidP="00EE1D32">
            <w:pPr>
              <w:jc w:val="center"/>
              <w:rPr>
                <w:b/>
                <w:lang w:eastAsia="sv-SE"/>
              </w:rPr>
            </w:pPr>
            <w:r>
              <w:rPr>
                <w:b/>
                <w:lang w:eastAsia="sv-SE"/>
              </w:rPr>
              <w:t>Additional comments</w:t>
            </w:r>
          </w:p>
        </w:tc>
      </w:tr>
      <w:tr w:rsidR="00B645CD" w14:paraId="78BAD5C6" w14:textId="77777777" w:rsidTr="00EE1D32">
        <w:tc>
          <w:tcPr>
            <w:tcW w:w="1426" w:type="dxa"/>
            <w:shd w:val="clear" w:color="auto" w:fill="auto"/>
          </w:tcPr>
          <w:p w14:paraId="29D9882D" w14:textId="77777777" w:rsidR="00B645CD" w:rsidRDefault="00B645CD" w:rsidP="00EE1D32">
            <w:pPr>
              <w:jc w:val="center"/>
              <w:rPr>
                <w:rFonts w:eastAsia="DengXian"/>
              </w:rPr>
            </w:pPr>
            <w:r>
              <w:rPr>
                <w:rFonts w:eastAsia="DengXian"/>
              </w:rPr>
              <w:t>Qualcomm</w:t>
            </w:r>
          </w:p>
        </w:tc>
        <w:tc>
          <w:tcPr>
            <w:tcW w:w="2113" w:type="dxa"/>
            <w:shd w:val="clear" w:color="auto" w:fill="auto"/>
          </w:tcPr>
          <w:p w14:paraId="1949FB3E" w14:textId="77777777" w:rsidR="00B645CD" w:rsidRDefault="00B645CD" w:rsidP="00EE1D32">
            <w:pPr>
              <w:rPr>
                <w:rFonts w:eastAsia="DengXian"/>
              </w:rPr>
            </w:pPr>
          </w:p>
        </w:tc>
        <w:tc>
          <w:tcPr>
            <w:tcW w:w="5954" w:type="dxa"/>
            <w:shd w:val="clear" w:color="auto" w:fill="auto"/>
          </w:tcPr>
          <w:p w14:paraId="46384BA5" w14:textId="77777777" w:rsidR="00B645CD" w:rsidRDefault="00B645CD" w:rsidP="00EE1D32">
            <w:pPr>
              <w:jc w:val="left"/>
              <w:rPr>
                <w:rFonts w:eastAsia="DengXian"/>
              </w:rPr>
            </w:pPr>
            <w:r>
              <w:rPr>
                <w:rFonts w:eastAsia="DengXian"/>
              </w:rPr>
              <w:t>Within Reconfiguration with sync, it should be for target cell.</w:t>
            </w:r>
          </w:p>
        </w:tc>
      </w:tr>
      <w:tr w:rsidR="00B645CD" w14:paraId="3E5756AC" w14:textId="77777777" w:rsidTr="00EE1D32">
        <w:tc>
          <w:tcPr>
            <w:tcW w:w="1426" w:type="dxa"/>
            <w:shd w:val="clear" w:color="auto" w:fill="auto"/>
          </w:tcPr>
          <w:p w14:paraId="32A80F28"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745A3FAE" w14:textId="77777777" w:rsidR="00B645CD" w:rsidRDefault="00B645CD" w:rsidP="00EE1D32">
            <w:pPr>
              <w:rPr>
                <w:rFonts w:eastAsia="DengXian"/>
              </w:rPr>
            </w:pPr>
            <w:r>
              <w:rPr>
                <w:rFonts w:eastAsia="DengXian"/>
              </w:rPr>
              <w:t>Agree (Proponent)</w:t>
            </w:r>
          </w:p>
        </w:tc>
        <w:tc>
          <w:tcPr>
            <w:tcW w:w="5954" w:type="dxa"/>
            <w:shd w:val="clear" w:color="auto" w:fill="auto"/>
          </w:tcPr>
          <w:p w14:paraId="4549E15C" w14:textId="77777777" w:rsidR="00B645CD" w:rsidRDefault="00B645CD" w:rsidP="00EE1D32">
            <w:pPr>
              <w:rPr>
                <w:rFonts w:eastAsia="DengXian"/>
              </w:rPr>
            </w:pPr>
          </w:p>
        </w:tc>
      </w:tr>
      <w:tr w:rsidR="00B645CD" w14:paraId="4ED92B2A" w14:textId="77777777" w:rsidTr="00EE1D32">
        <w:tc>
          <w:tcPr>
            <w:tcW w:w="1426" w:type="dxa"/>
            <w:shd w:val="clear" w:color="auto" w:fill="auto"/>
          </w:tcPr>
          <w:p w14:paraId="37A4CC91" w14:textId="77777777" w:rsidR="00B645CD" w:rsidRDefault="00B645CD" w:rsidP="00EE1D32">
            <w:pPr>
              <w:rPr>
                <w:rFonts w:eastAsia="DengXian"/>
              </w:rPr>
            </w:pPr>
          </w:p>
        </w:tc>
        <w:tc>
          <w:tcPr>
            <w:tcW w:w="2113" w:type="dxa"/>
            <w:shd w:val="clear" w:color="auto" w:fill="auto"/>
          </w:tcPr>
          <w:p w14:paraId="4848A679" w14:textId="77777777" w:rsidR="00B645CD" w:rsidRDefault="00B645CD" w:rsidP="00EE1D32">
            <w:pPr>
              <w:rPr>
                <w:rFonts w:eastAsia="DengXian"/>
              </w:rPr>
            </w:pPr>
          </w:p>
        </w:tc>
        <w:tc>
          <w:tcPr>
            <w:tcW w:w="5954" w:type="dxa"/>
            <w:shd w:val="clear" w:color="auto" w:fill="auto"/>
          </w:tcPr>
          <w:p w14:paraId="26275AF5" w14:textId="77777777" w:rsidR="00B645CD" w:rsidRDefault="00B645CD" w:rsidP="00EE1D32">
            <w:pPr>
              <w:rPr>
                <w:rFonts w:eastAsia="DengXian"/>
              </w:rPr>
            </w:pPr>
          </w:p>
        </w:tc>
      </w:tr>
      <w:tr w:rsidR="00B645CD" w14:paraId="4211D04F" w14:textId="77777777" w:rsidTr="00EE1D32">
        <w:tc>
          <w:tcPr>
            <w:tcW w:w="1426" w:type="dxa"/>
            <w:shd w:val="clear" w:color="auto" w:fill="auto"/>
          </w:tcPr>
          <w:p w14:paraId="7C59D301" w14:textId="77777777" w:rsidR="00B645CD" w:rsidRDefault="00B645CD" w:rsidP="00EE1D32">
            <w:pPr>
              <w:rPr>
                <w:rFonts w:eastAsia="DengXian"/>
              </w:rPr>
            </w:pPr>
          </w:p>
        </w:tc>
        <w:tc>
          <w:tcPr>
            <w:tcW w:w="2113" w:type="dxa"/>
            <w:shd w:val="clear" w:color="auto" w:fill="auto"/>
          </w:tcPr>
          <w:p w14:paraId="1D00CB05" w14:textId="77777777" w:rsidR="00B645CD" w:rsidRDefault="00B645CD" w:rsidP="00EE1D32">
            <w:pPr>
              <w:rPr>
                <w:rFonts w:eastAsia="DengXian"/>
              </w:rPr>
            </w:pPr>
          </w:p>
        </w:tc>
        <w:tc>
          <w:tcPr>
            <w:tcW w:w="5954" w:type="dxa"/>
            <w:shd w:val="clear" w:color="auto" w:fill="auto"/>
          </w:tcPr>
          <w:p w14:paraId="427949D2" w14:textId="77777777" w:rsidR="00B645CD" w:rsidRDefault="00B645CD" w:rsidP="00EE1D32">
            <w:pPr>
              <w:rPr>
                <w:rFonts w:eastAsia="DengXian"/>
              </w:rPr>
            </w:pPr>
          </w:p>
        </w:tc>
      </w:tr>
      <w:tr w:rsidR="00B645CD" w14:paraId="6FE6A90F" w14:textId="77777777" w:rsidTr="00EE1D32">
        <w:tc>
          <w:tcPr>
            <w:tcW w:w="1426" w:type="dxa"/>
            <w:shd w:val="clear" w:color="auto" w:fill="auto"/>
          </w:tcPr>
          <w:p w14:paraId="40714A6E" w14:textId="77777777" w:rsidR="00B645CD" w:rsidRDefault="00B645CD" w:rsidP="00EE1D32">
            <w:pPr>
              <w:rPr>
                <w:rFonts w:eastAsia="DengXian"/>
              </w:rPr>
            </w:pPr>
          </w:p>
        </w:tc>
        <w:tc>
          <w:tcPr>
            <w:tcW w:w="2113" w:type="dxa"/>
            <w:shd w:val="clear" w:color="auto" w:fill="auto"/>
          </w:tcPr>
          <w:p w14:paraId="55412EBC" w14:textId="77777777" w:rsidR="00B645CD" w:rsidRDefault="00B645CD" w:rsidP="00EE1D32">
            <w:pPr>
              <w:rPr>
                <w:rFonts w:eastAsia="DengXian"/>
              </w:rPr>
            </w:pPr>
          </w:p>
        </w:tc>
        <w:tc>
          <w:tcPr>
            <w:tcW w:w="5954" w:type="dxa"/>
            <w:shd w:val="clear" w:color="auto" w:fill="auto"/>
          </w:tcPr>
          <w:p w14:paraId="40AAB4CB" w14:textId="77777777" w:rsidR="00B645CD" w:rsidRDefault="00B645CD" w:rsidP="00EE1D32">
            <w:pPr>
              <w:jc w:val="left"/>
              <w:rPr>
                <w:rFonts w:eastAsia="DengXian"/>
              </w:rPr>
            </w:pPr>
          </w:p>
        </w:tc>
      </w:tr>
      <w:tr w:rsidR="00B645CD" w14:paraId="1783826A" w14:textId="77777777" w:rsidTr="00EE1D32">
        <w:tc>
          <w:tcPr>
            <w:tcW w:w="1426" w:type="dxa"/>
            <w:shd w:val="clear" w:color="auto" w:fill="auto"/>
          </w:tcPr>
          <w:p w14:paraId="7EF09211" w14:textId="77777777" w:rsidR="00B645CD" w:rsidRDefault="00B645CD" w:rsidP="00EE1D32">
            <w:pPr>
              <w:rPr>
                <w:rFonts w:eastAsia="DengXian"/>
              </w:rPr>
            </w:pPr>
          </w:p>
        </w:tc>
        <w:tc>
          <w:tcPr>
            <w:tcW w:w="2113" w:type="dxa"/>
            <w:shd w:val="clear" w:color="auto" w:fill="auto"/>
          </w:tcPr>
          <w:p w14:paraId="6E208C7C" w14:textId="77777777" w:rsidR="00B645CD" w:rsidRDefault="00B645CD" w:rsidP="00EE1D32">
            <w:pPr>
              <w:rPr>
                <w:rFonts w:eastAsia="DengXian"/>
              </w:rPr>
            </w:pPr>
          </w:p>
        </w:tc>
        <w:tc>
          <w:tcPr>
            <w:tcW w:w="5954" w:type="dxa"/>
            <w:shd w:val="clear" w:color="auto" w:fill="auto"/>
          </w:tcPr>
          <w:p w14:paraId="71BA6A0E" w14:textId="77777777" w:rsidR="00B645CD" w:rsidRDefault="00B645CD" w:rsidP="00EE1D32">
            <w:pPr>
              <w:rPr>
                <w:rFonts w:eastAsia="DengXian"/>
              </w:rPr>
            </w:pPr>
          </w:p>
        </w:tc>
      </w:tr>
      <w:tr w:rsidR="00B645CD" w14:paraId="2F35DDCF" w14:textId="77777777" w:rsidTr="00EE1D32">
        <w:tc>
          <w:tcPr>
            <w:tcW w:w="1426" w:type="dxa"/>
            <w:shd w:val="clear" w:color="auto" w:fill="auto"/>
          </w:tcPr>
          <w:p w14:paraId="2B2EE291" w14:textId="77777777" w:rsidR="00B645CD" w:rsidRDefault="00B645CD" w:rsidP="00EE1D32">
            <w:pPr>
              <w:rPr>
                <w:rFonts w:eastAsia="DengXian"/>
              </w:rPr>
            </w:pPr>
          </w:p>
        </w:tc>
        <w:tc>
          <w:tcPr>
            <w:tcW w:w="2113" w:type="dxa"/>
            <w:shd w:val="clear" w:color="auto" w:fill="auto"/>
          </w:tcPr>
          <w:p w14:paraId="40B6A825" w14:textId="77777777" w:rsidR="00B645CD" w:rsidRDefault="00B645CD" w:rsidP="00EE1D32">
            <w:pPr>
              <w:rPr>
                <w:rFonts w:eastAsia="DengXian"/>
              </w:rPr>
            </w:pPr>
          </w:p>
        </w:tc>
        <w:tc>
          <w:tcPr>
            <w:tcW w:w="5954" w:type="dxa"/>
            <w:shd w:val="clear" w:color="auto" w:fill="auto"/>
          </w:tcPr>
          <w:p w14:paraId="3A5D7A9E" w14:textId="77777777" w:rsidR="00B645CD" w:rsidRDefault="00B645CD" w:rsidP="00EE1D32">
            <w:pPr>
              <w:rPr>
                <w:rFonts w:eastAsia="DengXian"/>
              </w:rPr>
            </w:pPr>
          </w:p>
        </w:tc>
      </w:tr>
      <w:tr w:rsidR="00B645CD" w14:paraId="68258601" w14:textId="77777777" w:rsidTr="00EE1D32">
        <w:tc>
          <w:tcPr>
            <w:tcW w:w="1426" w:type="dxa"/>
            <w:shd w:val="clear" w:color="auto" w:fill="auto"/>
          </w:tcPr>
          <w:p w14:paraId="408B22F2" w14:textId="77777777" w:rsidR="00B645CD" w:rsidRDefault="00B645CD" w:rsidP="00EE1D32">
            <w:pPr>
              <w:rPr>
                <w:rFonts w:eastAsia="DengXian"/>
              </w:rPr>
            </w:pPr>
          </w:p>
        </w:tc>
        <w:tc>
          <w:tcPr>
            <w:tcW w:w="2113" w:type="dxa"/>
            <w:shd w:val="clear" w:color="auto" w:fill="auto"/>
          </w:tcPr>
          <w:p w14:paraId="34C8621A" w14:textId="77777777" w:rsidR="00B645CD" w:rsidRDefault="00B645CD" w:rsidP="00EE1D32">
            <w:pPr>
              <w:rPr>
                <w:rFonts w:eastAsia="DengXian"/>
              </w:rPr>
            </w:pPr>
          </w:p>
        </w:tc>
        <w:tc>
          <w:tcPr>
            <w:tcW w:w="5954" w:type="dxa"/>
            <w:shd w:val="clear" w:color="auto" w:fill="auto"/>
          </w:tcPr>
          <w:p w14:paraId="06683E2A" w14:textId="77777777" w:rsidR="00B645CD" w:rsidRDefault="00B645CD" w:rsidP="00EE1D32">
            <w:pPr>
              <w:rPr>
                <w:rFonts w:eastAsia="PMingLiU"/>
                <w:lang w:eastAsia="zh-TW"/>
              </w:rPr>
            </w:pPr>
          </w:p>
        </w:tc>
      </w:tr>
      <w:tr w:rsidR="00B645CD" w14:paraId="458BB475" w14:textId="77777777" w:rsidTr="00EE1D32">
        <w:tc>
          <w:tcPr>
            <w:tcW w:w="1426" w:type="dxa"/>
            <w:shd w:val="clear" w:color="auto" w:fill="auto"/>
          </w:tcPr>
          <w:p w14:paraId="0292CFC6" w14:textId="77777777" w:rsidR="00B645CD" w:rsidRDefault="00B645CD" w:rsidP="00EE1D32">
            <w:pPr>
              <w:rPr>
                <w:rFonts w:eastAsia="DengXian"/>
              </w:rPr>
            </w:pPr>
          </w:p>
        </w:tc>
        <w:tc>
          <w:tcPr>
            <w:tcW w:w="2113" w:type="dxa"/>
            <w:shd w:val="clear" w:color="auto" w:fill="auto"/>
          </w:tcPr>
          <w:p w14:paraId="553998A0" w14:textId="77777777" w:rsidR="00B645CD" w:rsidRDefault="00B645CD" w:rsidP="00EE1D32">
            <w:pPr>
              <w:rPr>
                <w:rFonts w:eastAsia="DengXian"/>
              </w:rPr>
            </w:pPr>
          </w:p>
        </w:tc>
        <w:tc>
          <w:tcPr>
            <w:tcW w:w="5954" w:type="dxa"/>
            <w:shd w:val="clear" w:color="auto" w:fill="auto"/>
          </w:tcPr>
          <w:p w14:paraId="1DA106B9" w14:textId="77777777" w:rsidR="00B645CD" w:rsidRDefault="00B645CD" w:rsidP="00EE1D32">
            <w:pPr>
              <w:jc w:val="left"/>
              <w:rPr>
                <w:rFonts w:eastAsia="DengXian"/>
              </w:rPr>
            </w:pPr>
          </w:p>
        </w:tc>
      </w:tr>
      <w:tr w:rsidR="00B645CD" w14:paraId="100B6782" w14:textId="77777777" w:rsidTr="00EE1D32">
        <w:tc>
          <w:tcPr>
            <w:tcW w:w="1426" w:type="dxa"/>
            <w:shd w:val="clear" w:color="auto" w:fill="auto"/>
          </w:tcPr>
          <w:p w14:paraId="1B96D0C3" w14:textId="77777777" w:rsidR="00B645CD" w:rsidRDefault="00B645CD" w:rsidP="00EE1D32">
            <w:pPr>
              <w:rPr>
                <w:rFonts w:eastAsia="DengXian"/>
              </w:rPr>
            </w:pPr>
          </w:p>
        </w:tc>
        <w:tc>
          <w:tcPr>
            <w:tcW w:w="2113" w:type="dxa"/>
            <w:shd w:val="clear" w:color="auto" w:fill="auto"/>
          </w:tcPr>
          <w:p w14:paraId="03D37DAB" w14:textId="77777777" w:rsidR="00B645CD" w:rsidRDefault="00B645CD" w:rsidP="00EE1D32">
            <w:pPr>
              <w:rPr>
                <w:rFonts w:eastAsia="DengXian"/>
              </w:rPr>
            </w:pPr>
          </w:p>
        </w:tc>
        <w:tc>
          <w:tcPr>
            <w:tcW w:w="5954" w:type="dxa"/>
            <w:shd w:val="clear" w:color="auto" w:fill="auto"/>
          </w:tcPr>
          <w:p w14:paraId="6388BEC5" w14:textId="77777777" w:rsidR="00B645CD" w:rsidRDefault="00B645CD" w:rsidP="00EE1D32">
            <w:pPr>
              <w:rPr>
                <w:rFonts w:eastAsia="PMingLiU"/>
                <w:lang w:eastAsia="zh-TW"/>
              </w:rPr>
            </w:pPr>
          </w:p>
        </w:tc>
      </w:tr>
      <w:tr w:rsidR="00B645CD" w14:paraId="2A067EF0" w14:textId="77777777" w:rsidTr="00EE1D32">
        <w:tc>
          <w:tcPr>
            <w:tcW w:w="1426" w:type="dxa"/>
            <w:shd w:val="clear" w:color="auto" w:fill="auto"/>
          </w:tcPr>
          <w:p w14:paraId="208E94D6" w14:textId="77777777" w:rsidR="00B645CD" w:rsidRDefault="00B645CD" w:rsidP="00EE1D32">
            <w:pPr>
              <w:rPr>
                <w:rFonts w:eastAsia="DengXian"/>
              </w:rPr>
            </w:pPr>
          </w:p>
        </w:tc>
        <w:tc>
          <w:tcPr>
            <w:tcW w:w="2113" w:type="dxa"/>
            <w:shd w:val="clear" w:color="auto" w:fill="auto"/>
          </w:tcPr>
          <w:p w14:paraId="18F08879" w14:textId="77777777" w:rsidR="00B645CD" w:rsidRDefault="00B645CD" w:rsidP="00EE1D32">
            <w:pPr>
              <w:rPr>
                <w:rFonts w:eastAsia="DengXian"/>
              </w:rPr>
            </w:pPr>
          </w:p>
        </w:tc>
        <w:tc>
          <w:tcPr>
            <w:tcW w:w="5954" w:type="dxa"/>
            <w:shd w:val="clear" w:color="auto" w:fill="auto"/>
          </w:tcPr>
          <w:p w14:paraId="5EB03C4F" w14:textId="77777777" w:rsidR="00B645CD" w:rsidRDefault="00B645CD" w:rsidP="00EE1D32">
            <w:pPr>
              <w:rPr>
                <w:rFonts w:eastAsia="PMingLiU"/>
                <w:lang w:eastAsia="zh-TW"/>
              </w:rPr>
            </w:pPr>
          </w:p>
        </w:tc>
      </w:tr>
      <w:tr w:rsidR="00B645CD" w14:paraId="26166D2C" w14:textId="77777777" w:rsidTr="00EE1D32">
        <w:tc>
          <w:tcPr>
            <w:tcW w:w="1426" w:type="dxa"/>
            <w:shd w:val="clear" w:color="auto" w:fill="auto"/>
          </w:tcPr>
          <w:p w14:paraId="564087AA" w14:textId="77777777" w:rsidR="00B645CD" w:rsidRDefault="00B645CD" w:rsidP="00EE1D32">
            <w:pPr>
              <w:rPr>
                <w:rFonts w:eastAsia="DengXian"/>
              </w:rPr>
            </w:pPr>
          </w:p>
        </w:tc>
        <w:tc>
          <w:tcPr>
            <w:tcW w:w="2113" w:type="dxa"/>
            <w:shd w:val="clear" w:color="auto" w:fill="auto"/>
          </w:tcPr>
          <w:p w14:paraId="04A173BB" w14:textId="77777777" w:rsidR="00B645CD" w:rsidRDefault="00B645CD" w:rsidP="00EE1D32">
            <w:pPr>
              <w:rPr>
                <w:rFonts w:eastAsia="DengXian"/>
              </w:rPr>
            </w:pPr>
          </w:p>
        </w:tc>
        <w:tc>
          <w:tcPr>
            <w:tcW w:w="5954" w:type="dxa"/>
            <w:shd w:val="clear" w:color="auto" w:fill="auto"/>
          </w:tcPr>
          <w:p w14:paraId="40E180C9" w14:textId="77777777" w:rsidR="00B645CD" w:rsidRDefault="00B645CD" w:rsidP="00EE1D32">
            <w:pPr>
              <w:rPr>
                <w:rFonts w:eastAsia="DengXian"/>
              </w:rPr>
            </w:pPr>
          </w:p>
        </w:tc>
      </w:tr>
      <w:tr w:rsidR="00B645CD" w14:paraId="62CA40BE" w14:textId="77777777" w:rsidTr="00EE1D32">
        <w:tc>
          <w:tcPr>
            <w:tcW w:w="1426" w:type="dxa"/>
            <w:shd w:val="clear" w:color="auto" w:fill="auto"/>
          </w:tcPr>
          <w:p w14:paraId="4566F5C5" w14:textId="77777777" w:rsidR="00B645CD" w:rsidRDefault="00B645CD" w:rsidP="00EE1D32">
            <w:pPr>
              <w:rPr>
                <w:rFonts w:eastAsia="DengXian"/>
              </w:rPr>
            </w:pPr>
          </w:p>
        </w:tc>
        <w:tc>
          <w:tcPr>
            <w:tcW w:w="2113" w:type="dxa"/>
            <w:shd w:val="clear" w:color="auto" w:fill="auto"/>
          </w:tcPr>
          <w:p w14:paraId="19EF56AB" w14:textId="77777777" w:rsidR="00B645CD" w:rsidRDefault="00B645CD" w:rsidP="00EE1D32">
            <w:pPr>
              <w:rPr>
                <w:rFonts w:eastAsia="DengXian"/>
              </w:rPr>
            </w:pPr>
          </w:p>
        </w:tc>
        <w:tc>
          <w:tcPr>
            <w:tcW w:w="5954" w:type="dxa"/>
            <w:shd w:val="clear" w:color="auto" w:fill="auto"/>
          </w:tcPr>
          <w:p w14:paraId="0DDC9845" w14:textId="77777777" w:rsidR="00B645CD" w:rsidRDefault="00B645CD" w:rsidP="00EE1D32">
            <w:pPr>
              <w:rPr>
                <w:rFonts w:eastAsia="DengXian"/>
              </w:rPr>
            </w:pPr>
          </w:p>
        </w:tc>
      </w:tr>
      <w:tr w:rsidR="00B645CD" w14:paraId="28065E53"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0422A347"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DE7DA3"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5869B73" w14:textId="77777777" w:rsidR="00B645CD" w:rsidRDefault="00B645CD" w:rsidP="00EE1D32">
            <w:pPr>
              <w:rPr>
                <w:rFonts w:eastAsiaTheme="minorEastAsia"/>
              </w:rPr>
            </w:pPr>
          </w:p>
        </w:tc>
      </w:tr>
      <w:tr w:rsidR="00B645CD" w14:paraId="66015AB1"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175D5DF0"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3E9741C"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E1851A7" w14:textId="77777777" w:rsidR="00B645CD" w:rsidRDefault="00B645CD" w:rsidP="00EE1D32">
            <w:pPr>
              <w:rPr>
                <w:rFonts w:eastAsiaTheme="minorEastAsia"/>
              </w:rPr>
            </w:pPr>
          </w:p>
        </w:tc>
      </w:tr>
      <w:tr w:rsidR="00B645CD" w14:paraId="1D67F4C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D012F23"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17A2EB4"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75E72D4" w14:textId="77777777" w:rsidR="00B645CD" w:rsidRDefault="00B645CD" w:rsidP="00EE1D32">
            <w:pPr>
              <w:rPr>
                <w:rFonts w:eastAsiaTheme="minorEastAsia"/>
              </w:rPr>
            </w:pPr>
          </w:p>
        </w:tc>
      </w:tr>
      <w:tr w:rsidR="00B645CD" w14:paraId="1E522F9A"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8262DE4"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BBB5520"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CBD8989" w14:textId="77777777" w:rsidR="00B645CD" w:rsidRDefault="00B645CD" w:rsidP="00EE1D32">
            <w:pPr>
              <w:rPr>
                <w:rFonts w:eastAsiaTheme="minorEastAsia"/>
              </w:rPr>
            </w:pPr>
          </w:p>
        </w:tc>
      </w:tr>
      <w:tr w:rsidR="00B645CD" w14:paraId="4BD38C56"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1F8F0D3"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63BAC3D"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A4B74FB" w14:textId="77777777" w:rsidR="00B645CD" w:rsidRDefault="00B645CD" w:rsidP="00EE1D32">
            <w:pPr>
              <w:rPr>
                <w:rFonts w:eastAsiaTheme="minorEastAsia"/>
              </w:rPr>
            </w:pPr>
          </w:p>
        </w:tc>
      </w:tr>
      <w:tr w:rsidR="00B645CD" w14:paraId="0C10644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0DBBA034"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1FDA003"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F08AFA" w14:textId="77777777" w:rsidR="00B645CD" w:rsidRDefault="00B645CD" w:rsidP="00EE1D32">
            <w:pPr>
              <w:rPr>
                <w:rFonts w:eastAsiaTheme="minorEastAsia"/>
              </w:rPr>
            </w:pPr>
          </w:p>
        </w:tc>
      </w:tr>
    </w:tbl>
    <w:p w14:paraId="6BE3A7E5" w14:textId="77777777" w:rsidR="00B645CD" w:rsidRDefault="00B645CD" w:rsidP="00B645CD">
      <w:pPr>
        <w:spacing w:before="240"/>
      </w:pPr>
    </w:p>
    <w:p w14:paraId="17ACED90" w14:textId="77777777" w:rsidR="00B645CD" w:rsidRDefault="00B645CD" w:rsidP="00B645CD">
      <w:pPr>
        <w:spacing w:before="240"/>
      </w:pPr>
    </w:p>
    <w:p w14:paraId="60225A0B" w14:textId="77777777" w:rsidR="00B645CD" w:rsidRDefault="00B645CD" w:rsidP="00B645CD">
      <w:pPr>
        <w:pStyle w:val="Heading3"/>
      </w:pPr>
      <w:r>
        <w:t xml:space="preserve">T430 related to HO </w:t>
      </w:r>
    </w:p>
    <w:p w14:paraId="20E542B2" w14:textId="77777777" w:rsidR="00B645CD" w:rsidRDefault="00B645CD" w:rsidP="00B645CD">
      <w:r>
        <w:t>In [5], T430 handling related to HO failure is discussed as follows. If UE ends up performing re-establishment procedure due to HO failure, at this point the T430 timer has been started for the target cell as it was started in 5.3.5.5.2 when executing reconfiguration with sync. Thus, when initiating the re-establishment procedure, the UE needs to stop T430 for the target cell and, after the cell selection procedure, restart T430 with the timer value from the source cell or from the new serving cell depending on which cell is selected in the cell selection procedure.</w:t>
      </w:r>
    </w:p>
    <w:p w14:paraId="163C7352" w14:textId="77777777" w:rsidR="00B645CD" w:rsidRDefault="00B645CD" w:rsidP="00B645CD">
      <w:pPr>
        <w:rPr>
          <w:rFonts w:cs="Arial"/>
          <w:b/>
          <w:bCs/>
          <w:color w:val="000000" w:themeColor="text1"/>
        </w:rPr>
      </w:pPr>
      <w:r>
        <w:rPr>
          <w:rFonts w:cs="Arial"/>
          <w:b/>
          <w:color w:val="000000"/>
        </w:rPr>
        <w:t xml:space="preserve">Question 16: Do companies agree that when initiating the re-establishment procedure due to HO failure, the UE stops T430 for the target cell? </w:t>
      </w:r>
      <w:r>
        <w:rPr>
          <w:rFonts w:cs="Arial"/>
          <w:b/>
          <w:bCs/>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79790E11" w14:textId="77777777" w:rsidTr="00EE1D32">
        <w:tc>
          <w:tcPr>
            <w:tcW w:w="1426" w:type="dxa"/>
            <w:shd w:val="clear" w:color="auto" w:fill="E7E6E6"/>
          </w:tcPr>
          <w:p w14:paraId="2820BD4C" w14:textId="77777777" w:rsidR="00B645CD" w:rsidRDefault="00B645CD" w:rsidP="00EE1D32">
            <w:pPr>
              <w:jc w:val="center"/>
              <w:rPr>
                <w:b/>
                <w:lang w:eastAsia="sv-SE"/>
              </w:rPr>
            </w:pPr>
            <w:r>
              <w:rPr>
                <w:b/>
                <w:lang w:eastAsia="sv-SE"/>
              </w:rPr>
              <w:t>Company</w:t>
            </w:r>
          </w:p>
        </w:tc>
        <w:tc>
          <w:tcPr>
            <w:tcW w:w="2113" w:type="dxa"/>
            <w:shd w:val="clear" w:color="auto" w:fill="E7E6E6"/>
          </w:tcPr>
          <w:p w14:paraId="0B0AE268" w14:textId="77777777" w:rsidR="00B645CD" w:rsidRDefault="00B645CD" w:rsidP="00EE1D32">
            <w:pPr>
              <w:jc w:val="center"/>
              <w:rPr>
                <w:b/>
                <w:lang w:eastAsia="sv-SE"/>
              </w:rPr>
            </w:pPr>
            <w:r>
              <w:rPr>
                <w:b/>
                <w:lang w:eastAsia="sv-SE"/>
              </w:rPr>
              <w:t>Agree/disagree</w:t>
            </w:r>
          </w:p>
        </w:tc>
        <w:tc>
          <w:tcPr>
            <w:tcW w:w="5954" w:type="dxa"/>
            <w:shd w:val="clear" w:color="auto" w:fill="E7E6E6"/>
          </w:tcPr>
          <w:p w14:paraId="3B9C626F" w14:textId="77777777" w:rsidR="00B645CD" w:rsidRDefault="00B645CD" w:rsidP="00EE1D32">
            <w:pPr>
              <w:jc w:val="center"/>
              <w:rPr>
                <w:b/>
                <w:lang w:eastAsia="sv-SE"/>
              </w:rPr>
            </w:pPr>
            <w:r>
              <w:rPr>
                <w:b/>
                <w:lang w:eastAsia="sv-SE"/>
              </w:rPr>
              <w:t>Additional comments</w:t>
            </w:r>
          </w:p>
        </w:tc>
      </w:tr>
      <w:tr w:rsidR="00B645CD" w14:paraId="5F0C4511" w14:textId="77777777" w:rsidTr="00EE1D32">
        <w:tc>
          <w:tcPr>
            <w:tcW w:w="1426" w:type="dxa"/>
            <w:shd w:val="clear" w:color="auto" w:fill="auto"/>
          </w:tcPr>
          <w:p w14:paraId="341DA8E6" w14:textId="77777777" w:rsidR="00B645CD" w:rsidRDefault="00B645CD" w:rsidP="00EE1D32">
            <w:pPr>
              <w:jc w:val="center"/>
              <w:rPr>
                <w:rFonts w:eastAsia="DengXian"/>
                <w:lang w:val="en-US"/>
              </w:rPr>
            </w:pPr>
            <w:r>
              <w:rPr>
                <w:rFonts w:eastAsia="DengXian"/>
                <w:lang w:val="en-US"/>
              </w:rPr>
              <w:t>Qualcomm</w:t>
            </w:r>
          </w:p>
        </w:tc>
        <w:tc>
          <w:tcPr>
            <w:tcW w:w="2113" w:type="dxa"/>
            <w:shd w:val="clear" w:color="auto" w:fill="auto"/>
          </w:tcPr>
          <w:p w14:paraId="70E549CE" w14:textId="77777777" w:rsidR="00B645CD" w:rsidRDefault="00B645CD" w:rsidP="00EE1D32">
            <w:pPr>
              <w:rPr>
                <w:rFonts w:eastAsia="DengXian"/>
                <w:lang w:val="en-US"/>
              </w:rPr>
            </w:pPr>
            <w:r>
              <w:rPr>
                <w:rFonts w:eastAsia="DengXian"/>
                <w:lang w:val="en-US"/>
              </w:rPr>
              <w:t>Disagree</w:t>
            </w:r>
          </w:p>
        </w:tc>
        <w:tc>
          <w:tcPr>
            <w:tcW w:w="5954" w:type="dxa"/>
            <w:shd w:val="clear" w:color="auto" w:fill="auto"/>
          </w:tcPr>
          <w:p w14:paraId="274D6444" w14:textId="77777777" w:rsidR="00B645CD" w:rsidRDefault="00B645CD" w:rsidP="00EE1D32">
            <w:pPr>
              <w:jc w:val="left"/>
              <w:rPr>
                <w:rFonts w:eastAsia="DengXian"/>
                <w:lang w:val="en-US"/>
              </w:rPr>
            </w:pPr>
            <w:r>
              <w:rPr>
                <w:rFonts w:eastAsia="DengXian"/>
                <w:lang w:val="en-US"/>
              </w:rPr>
              <w:t>Why the timer has to be stopped if UE has stored it.</w:t>
            </w:r>
          </w:p>
        </w:tc>
      </w:tr>
      <w:tr w:rsidR="00B645CD" w14:paraId="452D1D64" w14:textId="77777777" w:rsidTr="00EE1D32">
        <w:tc>
          <w:tcPr>
            <w:tcW w:w="1426" w:type="dxa"/>
            <w:shd w:val="clear" w:color="auto" w:fill="auto"/>
          </w:tcPr>
          <w:p w14:paraId="74C27823" w14:textId="77777777" w:rsidR="00B645CD" w:rsidRDefault="00B645CD" w:rsidP="00EE1D32">
            <w:pPr>
              <w:jc w:val="left"/>
              <w:rPr>
                <w:rFonts w:eastAsia="DengXian"/>
              </w:rPr>
            </w:pPr>
            <w:r>
              <w:rPr>
                <w:rFonts w:eastAsia="DengXian" w:hint="eastAsia"/>
              </w:rPr>
              <w:t>v</w:t>
            </w:r>
            <w:r>
              <w:rPr>
                <w:rFonts w:eastAsia="DengXian"/>
              </w:rPr>
              <w:t>ivo</w:t>
            </w:r>
          </w:p>
        </w:tc>
        <w:tc>
          <w:tcPr>
            <w:tcW w:w="2113" w:type="dxa"/>
            <w:shd w:val="clear" w:color="auto" w:fill="auto"/>
          </w:tcPr>
          <w:p w14:paraId="6387C42F"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6A7E2772" w14:textId="77777777" w:rsidR="00B645CD" w:rsidRDefault="00B645CD" w:rsidP="00EE1D32">
            <w:pPr>
              <w:jc w:val="left"/>
            </w:pPr>
            <w:r>
              <w:rPr>
                <w:rFonts w:eastAsia="DengXian"/>
              </w:rPr>
              <w:t xml:space="preserve">The procedure of stopping T430 for target cell </w:t>
            </w:r>
            <w:r w:rsidRPr="00083820">
              <w:t>when initiating the re-establishment procedure</w:t>
            </w:r>
            <w:r>
              <w:t xml:space="preserve"> and restarting T430 with the timer value from source cell will</w:t>
            </w:r>
            <w:r w:rsidRPr="008039B2">
              <w:t xml:space="preserve"> extend the length of the T430,</w:t>
            </w:r>
            <w:r>
              <w:t xml:space="preserve"> this is not acceptable for us.</w:t>
            </w:r>
          </w:p>
          <w:p w14:paraId="04BC4198" w14:textId="77777777" w:rsidR="00B645CD" w:rsidRDefault="00B645CD" w:rsidP="00EE1D32">
            <w:pPr>
              <w:jc w:val="left"/>
              <w:rPr>
                <w:rFonts w:eastAsia="DengXian"/>
              </w:rPr>
            </w:pPr>
            <w:r>
              <w:rPr>
                <w:rFonts w:eastAsia="DengXian" w:hint="eastAsia"/>
              </w:rPr>
              <w:t>F</w:t>
            </w:r>
            <w:r>
              <w:rPr>
                <w:rFonts w:eastAsia="DengXian"/>
              </w:rPr>
              <w:t xml:space="preserve">urthermore, in our understanding, there is no problem that the T430 continues running in </w:t>
            </w:r>
            <w:r w:rsidRPr="00083820">
              <w:t>re-establishment procedure</w:t>
            </w:r>
            <w:r>
              <w:t>, if the serving cell is not changed, T430 continue</w:t>
            </w:r>
            <w:r>
              <w:rPr>
                <w:rFonts w:hint="eastAsia"/>
              </w:rPr>
              <w:t>s</w:t>
            </w:r>
            <w:r>
              <w:t xml:space="preserve"> running, if UE selects another cell, a new T430 will be started.</w:t>
            </w:r>
          </w:p>
        </w:tc>
      </w:tr>
      <w:tr w:rsidR="00B645CD" w14:paraId="35B014EF" w14:textId="77777777" w:rsidTr="00EE1D32">
        <w:tc>
          <w:tcPr>
            <w:tcW w:w="1426" w:type="dxa"/>
            <w:shd w:val="clear" w:color="auto" w:fill="auto"/>
          </w:tcPr>
          <w:p w14:paraId="6ECD4F81" w14:textId="77777777" w:rsidR="00B645CD" w:rsidRDefault="00B645CD" w:rsidP="00EE1D32">
            <w:pPr>
              <w:rPr>
                <w:rFonts w:eastAsia="DengXian"/>
              </w:rPr>
            </w:pPr>
            <w:r>
              <w:rPr>
                <w:rFonts w:eastAsia="DengXian" w:hint="eastAsia"/>
              </w:rPr>
              <w:t>L</w:t>
            </w:r>
            <w:r>
              <w:rPr>
                <w:rFonts w:eastAsia="DengXian"/>
              </w:rPr>
              <w:t>enovo</w:t>
            </w:r>
          </w:p>
        </w:tc>
        <w:tc>
          <w:tcPr>
            <w:tcW w:w="2113" w:type="dxa"/>
            <w:shd w:val="clear" w:color="auto" w:fill="auto"/>
          </w:tcPr>
          <w:p w14:paraId="55700152"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44EF9190" w14:textId="77777777" w:rsidR="00B645CD" w:rsidRDefault="00B645CD" w:rsidP="00EE1D32">
            <w:pPr>
              <w:rPr>
                <w:rFonts w:eastAsia="DengXian"/>
              </w:rPr>
            </w:pPr>
            <w:r>
              <w:rPr>
                <w:rFonts w:eastAsia="DengXian"/>
              </w:rPr>
              <w:t>Considering its functionality, there is no reason of stopping T430 for the target cell in this case.</w:t>
            </w:r>
          </w:p>
        </w:tc>
      </w:tr>
      <w:tr w:rsidR="00B645CD" w14:paraId="4A4156E9" w14:textId="77777777" w:rsidTr="00EE1D32">
        <w:tc>
          <w:tcPr>
            <w:tcW w:w="1426" w:type="dxa"/>
            <w:shd w:val="clear" w:color="auto" w:fill="auto"/>
          </w:tcPr>
          <w:p w14:paraId="3F1FE393" w14:textId="77777777" w:rsidR="00B645CD" w:rsidRDefault="00B645CD" w:rsidP="00EE1D32">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456A5492"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1B3B3A89" w14:textId="77777777" w:rsidR="00B645CD" w:rsidRDefault="00B645CD" w:rsidP="00EE1D32">
            <w:pPr>
              <w:rPr>
                <w:rFonts w:eastAsia="DengXian"/>
              </w:rPr>
            </w:pPr>
            <w:r>
              <w:rPr>
                <w:rFonts w:eastAsia="DengXian"/>
              </w:rPr>
              <w:t>Since UE only maintains T430 for the serving cell (neighbour cell validity timer is up to implementation and not captured in the spec), the UE will start a new T430 if another cell is selected. Nothing is broken in the current spec.</w:t>
            </w:r>
          </w:p>
        </w:tc>
      </w:tr>
      <w:tr w:rsidR="00B645CD" w14:paraId="0C253EBC" w14:textId="77777777" w:rsidTr="00EE1D32">
        <w:tc>
          <w:tcPr>
            <w:tcW w:w="1426" w:type="dxa"/>
            <w:shd w:val="clear" w:color="auto" w:fill="auto"/>
          </w:tcPr>
          <w:p w14:paraId="47B00AE0"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479E123C" w14:textId="77777777" w:rsidR="00B645CD" w:rsidRDefault="00B645CD" w:rsidP="00EE1D32">
            <w:pPr>
              <w:rPr>
                <w:rFonts w:eastAsia="DengXian"/>
              </w:rPr>
            </w:pPr>
            <w:r>
              <w:rPr>
                <w:rFonts w:eastAsia="DengXian"/>
              </w:rPr>
              <w:t>Agree</w:t>
            </w:r>
          </w:p>
        </w:tc>
        <w:tc>
          <w:tcPr>
            <w:tcW w:w="5954" w:type="dxa"/>
            <w:shd w:val="clear" w:color="auto" w:fill="auto"/>
          </w:tcPr>
          <w:p w14:paraId="162E5FFE" w14:textId="77777777" w:rsidR="00B645CD" w:rsidRDefault="00B645CD" w:rsidP="00EE1D32">
            <w:pPr>
              <w:rPr>
                <w:rFonts w:eastAsia="DengXian"/>
              </w:rPr>
            </w:pPr>
            <w:r>
              <w:rPr>
                <w:rFonts w:eastAsia="DengXian"/>
              </w:rPr>
              <w:t>It seems cleaner.</w:t>
            </w:r>
          </w:p>
        </w:tc>
      </w:tr>
      <w:tr w:rsidR="00B645CD" w14:paraId="7D004CF6" w14:textId="77777777" w:rsidTr="00EE1D32">
        <w:tc>
          <w:tcPr>
            <w:tcW w:w="1426" w:type="dxa"/>
            <w:shd w:val="clear" w:color="auto" w:fill="auto"/>
          </w:tcPr>
          <w:p w14:paraId="0BE47343" w14:textId="77777777" w:rsidR="00B645CD" w:rsidRDefault="00B645CD" w:rsidP="00EE1D32">
            <w:pPr>
              <w:rPr>
                <w:rFonts w:eastAsia="DengXian"/>
              </w:rPr>
            </w:pPr>
            <w:r>
              <w:rPr>
                <w:rFonts w:eastAsia="DengXian"/>
              </w:rPr>
              <w:t>Samsung</w:t>
            </w:r>
          </w:p>
        </w:tc>
        <w:tc>
          <w:tcPr>
            <w:tcW w:w="2113" w:type="dxa"/>
            <w:shd w:val="clear" w:color="auto" w:fill="auto"/>
          </w:tcPr>
          <w:p w14:paraId="56269752" w14:textId="77777777" w:rsidR="00B645CD" w:rsidRDefault="00B645CD" w:rsidP="00EE1D32">
            <w:pPr>
              <w:rPr>
                <w:rFonts w:eastAsia="DengXian"/>
              </w:rPr>
            </w:pPr>
            <w:r>
              <w:rPr>
                <w:rFonts w:eastAsia="DengXian"/>
              </w:rPr>
              <w:t>Disagree</w:t>
            </w:r>
          </w:p>
        </w:tc>
        <w:tc>
          <w:tcPr>
            <w:tcW w:w="5954" w:type="dxa"/>
            <w:shd w:val="clear" w:color="auto" w:fill="auto"/>
          </w:tcPr>
          <w:p w14:paraId="218817A8" w14:textId="77777777" w:rsidR="00B645CD" w:rsidRDefault="00B645CD" w:rsidP="00EE1D32">
            <w:pPr>
              <w:jc w:val="left"/>
              <w:rPr>
                <w:rFonts w:eastAsia="DengXian"/>
              </w:rPr>
            </w:pPr>
            <w:r>
              <w:rPr>
                <w:rFonts w:eastAsia="DengXian"/>
              </w:rPr>
              <w:t>Agree with vivo and HW</w:t>
            </w:r>
          </w:p>
        </w:tc>
      </w:tr>
      <w:tr w:rsidR="00B645CD" w14:paraId="1D60A0D9" w14:textId="77777777" w:rsidTr="00EE1D32">
        <w:tc>
          <w:tcPr>
            <w:tcW w:w="1426" w:type="dxa"/>
            <w:shd w:val="clear" w:color="auto" w:fill="auto"/>
          </w:tcPr>
          <w:p w14:paraId="0F957DC5" w14:textId="77777777" w:rsidR="00B645CD" w:rsidRDefault="00B645CD" w:rsidP="00EE1D32">
            <w:pPr>
              <w:rPr>
                <w:rFonts w:eastAsia="DengXian"/>
              </w:rPr>
            </w:pPr>
          </w:p>
        </w:tc>
        <w:tc>
          <w:tcPr>
            <w:tcW w:w="2113" w:type="dxa"/>
            <w:shd w:val="clear" w:color="auto" w:fill="auto"/>
          </w:tcPr>
          <w:p w14:paraId="7506A08A" w14:textId="77777777" w:rsidR="00B645CD" w:rsidRDefault="00B645CD" w:rsidP="00EE1D32">
            <w:pPr>
              <w:rPr>
                <w:rFonts w:eastAsia="DengXian"/>
              </w:rPr>
            </w:pPr>
          </w:p>
        </w:tc>
        <w:tc>
          <w:tcPr>
            <w:tcW w:w="5954" w:type="dxa"/>
            <w:shd w:val="clear" w:color="auto" w:fill="auto"/>
          </w:tcPr>
          <w:p w14:paraId="1A49D442" w14:textId="77777777" w:rsidR="00B645CD" w:rsidRDefault="00B645CD" w:rsidP="00EE1D32">
            <w:pPr>
              <w:rPr>
                <w:rFonts w:eastAsia="DengXian"/>
              </w:rPr>
            </w:pPr>
          </w:p>
        </w:tc>
      </w:tr>
      <w:tr w:rsidR="00B645CD" w14:paraId="607B76F8" w14:textId="77777777" w:rsidTr="00EE1D32">
        <w:tc>
          <w:tcPr>
            <w:tcW w:w="1426" w:type="dxa"/>
            <w:shd w:val="clear" w:color="auto" w:fill="auto"/>
          </w:tcPr>
          <w:p w14:paraId="1F077981" w14:textId="77777777" w:rsidR="00B645CD" w:rsidRDefault="00B645CD" w:rsidP="00EE1D32">
            <w:pPr>
              <w:rPr>
                <w:rFonts w:eastAsia="DengXian"/>
              </w:rPr>
            </w:pPr>
          </w:p>
        </w:tc>
        <w:tc>
          <w:tcPr>
            <w:tcW w:w="2113" w:type="dxa"/>
            <w:shd w:val="clear" w:color="auto" w:fill="auto"/>
          </w:tcPr>
          <w:p w14:paraId="7CCD0714" w14:textId="77777777" w:rsidR="00B645CD" w:rsidRDefault="00B645CD" w:rsidP="00EE1D32">
            <w:pPr>
              <w:rPr>
                <w:rFonts w:eastAsia="DengXian"/>
              </w:rPr>
            </w:pPr>
          </w:p>
        </w:tc>
        <w:tc>
          <w:tcPr>
            <w:tcW w:w="5954" w:type="dxa"/>
            <w:shd w:val="clear" w:color="auto" w:fill="auto"/>
          </w:tcPr>
          <w:p w14:paraId="60957377" w14:textId="77777777" w:rsidR="00B645CD" w:rsidRDefault="00B645CD" w:rsidP="00EE1D32">
            <w:pPr>
              <w:rPr>
                <w:rFonts w:eastAsia="DengXian"/>
              </w:rPr>
            </w:pPr>
          </w:p>
        </w:tc>
      </w:tr>
      <w:tr w:rsidR="00B645CD" w14:paraId="5C6DE9B1" w14:textId="77777777" w:rsidTr="00EE1D32">
        <w:tc>
          <w:tcPr>
            <w:tcW w:w="1426" w:type="dxa"/>
            <w:shd w:val="clear" w:color="auto" w:fill="auto"/>
          </w:tcPr>
          <w:p w14:paraId="7B8FE0A8" w14:textId="77777777" w:rsidR="00B645CD" w:rsidRDefault="00B645CD" w:rsidP="00EE1D32">
            <w:pPr>
              <w:rPr>
                <w:rFonts w:eastAsia="DengXian"/>
              </w:rPr>
            </w:pPr>
          </w:p>
        </w:tc>
        <w:tc>
          <w:tcPr>
            <w:tcW w:w="2113" w:type="dxa"/>
            <w:shd w:val="clear" w:color="auto" w:fill="auto"/>
          </w:tcPr>
          <w:p w14:paraId="59AA81B2" w14:textId="77777777" w:rsidR="00B645CD" w:rsidRDefault="00B645CD" w:rsidP="00EE1D32">
            <w:pPr>
              <w:rPr>
                <w:rFonts w:eastAsia="DengXian"/>
              </w:rPr>
            </w:pPr>
          </w:p>
        </w:tc>
        <w:tc>
          <w:tcPr>
            <w:tcW w:w="5954" w:type="dxa"/>
            <w:shd w:val="clear" w:color="auto" w:fill="auto"/>
          </w:tcPr>
          <w:p w14:paraId="7D3E5C75" w14:textId="77777777" w:rsidR="00B645CD" w:rsidRDefault="00B645CD" w:rsidP="00EE1D32">
            <w:pPr>
              <w:rPr>
                <w:rFonts w:eastAsia="PMingLiU"/>
                <w:lang w:eastAsia="zh-TW"/>
              </w:rPr>
            </w:pPr>
          </w:p>
        </w:tc>
      </w:tr>
      <w:tr w:rsidR="00B645CD" w14:paraId="6E57FDF7" w14:textId="77777777" w:rsidTr="00EE1D32">
        <w:tc>
          <w:tcPr>
            <w:tcW w:w="1426" w:type="dxa"/>
            <w:shd w:val="clear" w:color="auto" w:fill="auto"/>
          </w:tcPr>
          <w:p w14:paraId="7FAB086F" w14:textId="77777777" w:rsidR="00B645CD" w:rsidRDefault="00B645CD" w:rsidP="00EE1D32">
            <w:pPr>
              <w:rPr>
                <w:rFonts w:eastAsia="DengXian"/>
              </w:rPr>
            </w:pPr>
          </w:p>
        </w:tc>
        <w:tc>
          <w:tcPr>
            <w:tcW w:w="2113" w:type="dxa"/>
            <w:shd w:val="clear" w:color="auto" w:fill="auto"/>
          </w:tcPr>
          <w:p w14:paraId="5F6F820F" w14:textId="77777777" w:rsidR="00B645CD" w:rsidRDefault="00B645CD" w:rsidP="00EE1D32">
            <w:pPr>
              <w:rPr>
                <w:rFonts w:eastAsia="DengXian"/>
              </w:rPr>
            </w:pPr>
          </w:p>
        </w:tc>
        <w:tc>
          <w:tcPr>
            <w:tcW w:w="5954" w:type="dxa"/>
            <w:shd w:val="clear" w:color="auto" w:fill="auto"/>
          </w:tcPr>
          <w:p w14:paraId="53DD5D7A" w14:textId="77777777" w:rsidR="00B645CD" w:rsidRDefault="00B645CD" w:rsidP="00EE1D32">
            <w:pPr>
              <w:jc w:val="left"/>
              <w:rPr>
                <w:rFonts w:eastAsia="DengXian"/>
              </w:rPr>
            </w:pPr>
          </w:p>
        </w:tc>
      </w:tr>
      <w:tr w:rsidR="00B645CD" w14:paraId="55525DAE" w14:textId="77777777" w:rsidTr="00EE1D32">
        <w:tc>
          <w:tcPr>
            <w:tcW w:w="1426" w:type="dxa"/>
            <w:shd w:val="clear" w:color="auto" w:fill="auto"/>
          </w:tcPr>
          <w:p w14:paraId="40B6D51B" w14:textId="77777777" w:rsidR="00B645CD" w:rsidRDefault="00B645CD" w:rsidP="00EE1D32">
            <w:pPr>
              <w:rPr>
                <w:rFonts w:eastAsia="DengXian"/>
              </w:rPr>
            </w:pPr>
          </w:p>
        </w:tc>
        <w:tc>
          <w:tcPr>
            <w:tcW w:w="2113" w:type="dxa"/>
            <w:shd w:val="clear" w:color="auto" w:fill="auto"/>
          </w:tcPr>
          <w:p w14:paraId="411A47B2" w14:textId="77777777" w:rsidR="00B645CD" w:rsidRDefault="00B645CD" w:rsidP="00EE1D32">
            <w:pPr>
              <w:rPr>
                <w:rFonts w:eastAsia="DengXian"/>
              </w:rPr>
            </w:pPr>
          </w:p>
        </w:tc>
        <w:tc>
          <w:tcPr>
            <w:tcW w:w="5954" w:type="dxa"/>
            <w:shd w:val="clear" w:color="auto" w:fill="auto"/>
          </w:tcPr>
          <w:p w14:paraId="283D5E2B" w14:textId="77777777" w:rsidR="00B645CD" w:rsidRDefault="00B645CD" w:rsidP="00EE1D32">
            <w:pPr>
              <w:rPr>
                <w:rFonts w:eastAsia="PMingLiU"/>
                <w:lang w:eastAsia="zh-TW"/>
              </w:rPr>
            </w:pPr>
          </w:p>
        </w:tc>
      </w:tr>
      <w:tr w:rsidR="00B645CD" w14:paraId="182B509F" w14:textId="77777777" w:rsidTr="00EE1D32">
        <w:tc>
          <w:tcPr>
            <w:tcW w:w="1426" w:type="dxa"/>
            <w:shd w:val="clear" w:color="auto" w:fill="auto"/>
          </w:tcPr>
          <w:p w14:paraId="53E0AFAE" w14:textId="77777777" w:rsidR="00B645CD" w:rsidRDefault="00B645CD" w:rsidP="00EE1D32">
            <w:pPr>
              <w:rPr>
                <w:rFonts w:eastAsia="DengXian"/>
              </w:rPr>
            </w:pPr>
          </w:p>
        </w:tc>
        <w:tc>
          <w:tcPr>
            <w:tcW w:w="2113" w:type="dxa"/>
            <w:shd w:val="clear" w:color="auto" w:fill="auto"/>
          </w:tcPr>
          <w:p w14:paraId="6DC08D62" w14:textId="77777777" w:rsidR="00B645CD" w:rsidRDefault="00B645CD" w:rsidP="00EE1D32">
            <w:pPr>
              <w:rPr>
                <w:rFonts w:eastAsia="DengXian"/>
              </w:rPr>
            </w:pPr>
          </w:p>
        </w:tc>
        <w:tc>
          <w:tcPr>
            <w:tcW w:w="5954" w:type="dxa"/>
            <w:shd w:val="clear" w:color="auto" w:fill="auto"/>
          </w:tcPr>
          <w:p w14:paraId="0EFCED61" w14:textId="77777777" w:rsidR="00B645CD" w:rsidRDefault="00B645CD" w:rsidP="00EE1D32">
            <w:pPr>
              <w:rPr>
                <w:rFonts w:eastAsia="PMingLiU"/>
                <w:lang w:eastAsia="zh-TW"/>
              </w:rPr>
            </w:pPr>
          </w:p>
        </w:tc>
      </w:tr>
      <w:tr w:rsidR="00B645CD" w14:paraId="42D8B502" w14:textId="77777777" w:rsidTr="00EE1D32">
        <w:tc>
          <w:tcPr>
            <w:tcW w:w="1426" w:type="dxa"/>
            <w:shd w:val="clear" w:color="auto" w:fill="auto"/>
          </w:tcPr>
          <w:p w14:paraId="50C0A7F2" w14:textId="77777777" w:rsidR="00B645CD" w:rsidRDefault="00B645CD" w:rsidP="00EE1D32">
            <w:pPr>
              <w:rPr>
                <w:rFonts w:eastAsia="DengXian"/>
              </w:rPr>
            </w:pPr>
          </w:p>
        </w:tc>
        <w:tc>
          <w:tcPr>
            <w:tcW w:w="2113" w:type="dxa"/>
            <w:shd w:val="clear" w:color="auto" w:fill="auto"/>
          </w:tcPr>
          <w:p w14:paraId="09F7D3FF" w14:textId="77777777" w:rsidR="00B645CD" w:rsidRDefault="00B645CD" w:rsidP="00EE1D32">
            <w:pPr>
              <w:rPr>
                <w:rFonts w:eastAsia="DengXian"/>
              </w:rPr>
            </w:pPr>
          </w:p>
        </w:tc>
        <w:tc>
          <w:tcPr>
            <w:tcW w:w="5954" w:type="dxa"/>
            <w:shd w:val="clear" w:color="auto" w:fill="auto"/>
          </w:tcPr>
          <w:p w14:paraId="038C9264" w14:textId="77777777" w:rsidR="00B645CD" w:rsidRDefault="00B645CD" w:rsidP="00EE1D32">
            <w:pPr>
              <w:rPr>
                <w:rFonts w:eastAsia="DengXian"/>
              </w:rPr>
            </w:pPr>
          </w:p>
        </w:tc>
      </w:tr>
      <w:tr w:rsidR="00B645CD" w14:paraId="2E900A43" w14:textId="77777777" w:rsidTr="00EE1D32">
        <w:tc>
          <w:tcPr>
            <w:tcW w:w="1426" w:type="dxa"/>
            <w:shd w:val="clear" w:color="auto" w:fill="auto"/>
          </w:tcPr>
          <w:p w14:paraId="0EA4EDCA" w14:textId="77777777" w:rsidR="00B645CD" w:rsidRDefault="00B645CD" w:rsidP="00EE1D32">
            <w:pPr>
              <w:rPr>
                <w:rFonts w:eastAsia="DengXian"/>
              </w:rPr>
            </w:pPr>
          </w:p>
        </w:tc>
        <w:tc>
          <w:tcPr>
            <w:tcW w:w="2113" w:type="dxa"/>
            <w:shd w:val="clear" w:color="auto" w:fill="auto"/>
          </w:tcPr>
          <w:p w14:paraId="68430C9D" w14:textId="77777777" w:rsidR="00B645CD" w:rsidRDefault="00B645CD" w:rsidP="00EE1D32">
            <w:pPr>
              <w:rPr>
                <w:rFonts w:eastAsia="DengXian"/>
              </w:rPr>
            </w:pPr>
          </w:p>
        </w:tc>
        <w:tc>
          <w:tcPr>
            <w:tcW w:w="5954" w:type="dxa"/>
            <w:shd w:val="clear" w:color="auto" w:fill="auto"/>
          </w:tcPr>
          <w:p w14:paraId="6F47BFA5" w14:textId="77777777" w:rsidR="00B645CD" w:rsidRDefault="00B645CD" w:rsidP="00EE1D32">
            <w:pPr>
              <w:rPr>
                <w:rFonts w:eastAsia="DengXian"/>
              </w:rPr>
            </w:pPr>
          </w:p>
        </w:tc>
      </w:tr>
      <w:tr w:rsidR="00B645CD" w14:paraId="4BCE4C1F"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66E686C7"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4CD6359"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6692C1E" w14:textId="77777777" w:rsidR="00B645CD" w:rsidRDefault="00B645CD" w:rsidP="00EE1D32">
            <w:pPr>
              <w:rPr>
                <w:rFonts w:eastAsiaTheme="minorEastAsia"/>
              </w:rPr>
            </w:pPr>
          </w:p>
        </w:tc>
      </w:tr>
      <w:tr w:rsidR="00B645CD" w14:paraId="3BBEC891"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444B1734"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C60CD8"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BE783F9" w14:textId="77777777" w:rsidR="00B645CD" w:rsidRDefault="00B645CD" w:rsidP="00EE1D32">
            <w:pPr>
              <w:rPr>
                <w:rFonts w:eastAsiaTheme="minorEastAsia"/>
              </w:rPr>
            </w:pPr>
          </w:p>
        </w:tc>
      </w:tr>
      <w:tr w:rsidR="00B645CD" w14:paraId="19474C8A"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212125BD"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B18CF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78C5C1" w14:textId="77777777" w:rsidR="00B645CD" w:rsidRDefault="00B645CD" w:rsidP="00EE1D32">
            <w:pPr>
              <w:rPr>
                <w:rFonts w:eastAsiaTheme="minorEastAsia"/>
              </w:rPr>
            </w:pPr>
          </w:p>
        </w:tc>
      </w:tr>
      <w:tr w:rsidR="00B645CD" w14:paraId="16B9879D"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F50124A"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DDA77A7"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12D022E" w14:textId="77777777" w:rsidR="00B645CD" w:rsidRDefault="00B645CD" w:rsidP="00EE1D32">
            <w:pPr>
              <w:rPr>
                <w:rFonts w:eastAsiaTheme="minorEastAsia"/>
              </w:rPr>
            </w:pPr>
          </w:p>
        </w:tc>
      </w:tr>
      <w:tr w:rsidR="00B645CD" w14:paraId="11A98DFB"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669450E6"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2F0709A"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D1CB71C" w14:textId="77777777" w:rsidR="00B645CD" w:rsidRDefault="00B645CD" w:rsidP="00EE1D32">
            <w:pPr>
              <w:rPr>
                <w:rFonts w:eastAsiaTheme="minorEastAsia"/>
              </w:rPr>
            </w:pPr>
          </w:p>
        </w:tc>
      </w:tr>
      <w:tr w:rsidR="00B645CD" w14:paraId="535BFA76"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0B8A3BC"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66E3D10"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E295984" w14:textId="77777777" w:rsidR="00B645CD" w:rsidRDefault="00B645CD" w:rsidP="00EE1D32">
            <w:pPr>
              <w:rPr>
                <w:rFonts w:eastAsiaTheme="minorEastAsia"/>
              </w:rPr>
            </w:pPr>
          </w:p>
        </w:tc>
      </w:tr>
    </w:tbl>
    <w:p w14:paraId="0AA47516" w14:textId="77777777" w:rsidR="00B645CD" w:rsidRDefault="00B645CD" w:rsidP="00B645CD">
      <w:pPr>
        <w:spacing w:before="240"/>
      </w:pPr>
    </w:p>
    <w:p w14:paraId="622C75E7" w14:textId="77777777" w:rsidR="00B645CD" w:rsidRDefault="00B645CD" w:rsidP="00B645CD">
      <w:pPr>
        <w:spacing w:before="240"/>
      </w:pPr>
    </w:p>
    <w:p w14:paraId="5EB3FF80" w14:textId="77777777" w:rsidR="00B645CD" w:rsidRDefault="00B645CD" w:rsidP="00B645CD">
      <w:pPr>
        <w:spacing w:before="240"/>
      </w:pPr>
      <w:r>
        <w:t xml:space="preserve">Upon UE selecting a suitable cell in RRC re-establishment procedure (e.g. due to HO failure), the UE has to acquire SIB19 if the selected cell is an NTN cell and start T430 timer for the serving cell. The following two options are proposed in [5] to specify this UE behaviour. </w:t>
      </w:r>
    </w:p>
    <w:p w14:paraId="3A5DB082" w14:textId="77777777" w:rsidR="00B645CD" w:rsidRDefault="00B645CD" w:rsidP="00B645CD">
      <w:pPr>
        <w:rPr>
          <w:rFonts w:cs="Arial"/>
          <w:b/>
          <w:bCs/>
          <w:color w:val="000000" w:themeColor="text1"/>
        </w:rPr>
      </w:pPr>
      <w:r>
        <w:rPr>
          <w:rFonts w:cs="Arial"/>
          <w:b/>
          <w:color w:val="000000"/>
        </w:rPr>
        <w:t xml:space="preserve">Question 17: Which option is preferred to specify UE behaviour upon UE selecting a suitable NTN cell in RRC re-establishment procedure? </w:t>
      </w:r>
      <w:r>
        <w:rPr>
          <w:rFonts w:cs="Arial"/>
          <w:b/>
          <w:bCs/>
          <w:color w:val="000000" w:themeColor="text1"/>
        </w:rPr>
        <w:t xml:space="preserve"> </w:t>
      </w:r>
    </w:p>
    <w:p w14:paraId="3749515B" w14:textId="77777777" w:rsidR="00B645CD" w:rsidRDefault="00B645CD" w:rsidP="00B645CD">
      <w:pPr>
        <w:rPr>
          <w:rFonts w:cs="Arial"/>
          <w:b/>
          <w:bCs/>
          <w:color w:val="000000" w:themeColor="text1"/>
        </w:rPr>
      </w:pPr>
      <w:r>
        <w:rPr>
          <w:rFonts w:cs="Arial"/>
          <w:b/>
          <w:bCs/>
          <w:color w:val="000000" w:themeColor="text1"/>
        </w:rPr>
        <w:t xml:space="preserve">Option 1: specify procedural text in in Clause 5.3.7.3. </w:t>
      </w:r>
    </w:p>
    <w:tbl>
      <w:tblPr>
        <w:tblStyle w:val="TableGrid"/>
        <w:tblW w:w="0" w:type="auto"/>
        <w:tblLook w:val="04A0" w:firstRow="1" w:lastRow="0" w:firstColumn="1" w:lastColumn="0" w:noHBand="0" w:noVBand="1"/>
      </w:tblPr>
      <w:tblGrid>
        <w:gridCol w:w="9629"/>
      </w:tblGrid>
      <w:tr w:rsidR="00B645CD" w14:paraId="175ECF19" w14:textId="77777777" w:rsidTr="00EE1D32">
        <w:tc>
          <w:tcPr>
            <w:tcW w:w="9629" w:type="dxa"/>
          </w:tcPr>
          <w:p w14:paraId="12C2D9A4" w14:textId="77777777" w:rsidR="00B645CD" w:rsidRDefault="00B645CD" w:rsidP="00EE1D32">
            <w:pPr>
              <w:pStyle w:val="Heading4"/>
            </w:pPr>
            <w:r>
              <w:t>5.3.7.3</w:t>
            </w:r>
            <w:r>
              <w:tab/>
              <w:t>Actions following cell selection while T311 is running</w:t>
            </w:r>
          </w:p>
          <w:p w14:paraId="58242A4A" w14:textId="77777777" w:rsidR="00B645CD" w:rsidRDefault="00B645CD" w:rsidP="00EE1D32">
            <w:r>
              <w:t>Upon selecting a suitable NR cell, the UE shall:</w:t>
            </w:r>
          </w:p>
          <w:p w14:paraId="7E773E2F" w14:textId="77777777" w:rsidR="00B645CD" w:rsidRDefault="00B645CD" w:rsidP="00EE1D32">
            <w:pPr>
              <w:pStyle w:val="B1"/>
            </w:pPr>
            <w:r>
              <w:t>1&gt;</w:t>
            </w:r>
            <w:r>
              <w:tab/>
              <w:t>ensure having valid and up to date essential system information as specified in clause 5.2.2.2;</w:t>
            </w:r>
          </w:p>
          <w:p w14:paraId="3F998118" w14:textId="77777777" w:rsidR="00B645CD" w:rsidRDefault="00B645CD" w:rsidP="00EE1D32">
            <w:pPr>
              <w:pStyle w:val="B1"/>
              <w:rPr>
                <w:ins w:id="31" w:author="Samsung (Shiyang Leng)" w:date="2022-10-10T22:25:00Z"/>
              </w:rPr>
            </w:pPr>
            <w:ins w:id="32" w:author="Samsung (Shiyang Leng)" w:date="2022-10-10T22:25:00Z">
              <w:r>
                <w:t>1&gt;</w:t>
              </w:r>
              <w:r>
                <w:tab/>
                <w:t>if the selected cell is an NTN cell:</w:t>
              </w:r>
            </w:ins>
          </w:p>
          <w:p w14:paraId="7EFA3E78" w14:textId="77777777" w:rsidR="00B645CD" w:rsidRDefault="00B645CD" w:rsidP="00EE1D32">
            <w:pPr>
              <w:pStyle w:val="B2"/>
            </w:pPr>
            <w:ins w:id="33" w:author="Samsung (Shiyang Leng)" w:date="2022-10-10T22:25:00Z">
              <w:r>
                <w:t>2&gt;</w:t>
              </w:r>
              <w:r>
                <w:tab/>
                <w:t>acquire SIB19 as defined in clause 5.2.2.3.2;</w:t>
              </w:r>
            </w:ins>
          </w:p>
          <w:p w14:paraId="613B901B" w14:textId="77777777" w:rsidR="00B645CD" w:rsidRDefault="00B645CD" w:rsidP="00EE1D32">
            <w:pPr>
              <w:pStyle w:val="B1"/>
            </w:pPr>
            <w:r>
              <w:t>1&gt;</w:t>
            </w:r>
            <w:r>
              <w:tab/>
              <w:t>stop timer T311;</w:t>
            </w:r>
          </w:p>
          <w:p w14:paraId="4514483B" w14:textId="77777777" w:rsidR="00B645CD" w:rsidRDefault="00B645CD" w:rsidP="00EE1D32">
            <w:pPr>
              <w:rPr>
                <w:rFonts w:cs="Arial"/>
                <w:b/>
                <w:bCs/>
                <w:color w:val="000000" w:themeColor="text1"/>
              </w:rPr>
            </w:pPr>
            <w:r>
              <w:rPr>
                <w:rFonts w:cs="Arial"/>
                <w:b/>
                <w:bCs/>
                <w:color w:val="000000" w:themeColor="text1"/>
              </w:rPr>
              <w:t>…</w:t>
            </w:r>
          </w:p>
          <w:p w14:paraId="3623D2E8" w14:textId="77777777" w:rsidR="00B645CD" w:rsidRDefault="00B645CD" w:rsidP="00EE1D32">
            <w:pPr>
              <w:rPr>
                <w:rFonts w:cs="Arial"/>
                <w:b/>
                <w:bCs/>
                <w:color w:val="000000" w:themeColor="text1"/>
              </w:rPr>
            </w:pPr>
            <w:r>
              <w:rPr>
                <w:rFonts w:cs="Arial"/>
                <w:b/>
                <w:bCs/>
                <w:color w:val="000000" w:themeColor="text1"/>
              </w:rPr>
              <w:t>&lt;&lt;omitted&gt;&gt;</w:t>
            </w:r>
          </w:p>
        </w:tc>
      </w:tr>
    </w:tbl>
    <w:p w14:paraId="2B3BAA21" w14:textId="77777777" w:rsidR="00B645CD" w:rsidRDefault="00B645CD" w:rsidP="00B645CD">
      <w:pPr>
        <w:rPr>
          <w:rFonts w:cs="Arial"/>
          <w:b/>
          <w:bCs/>
          <w:color w:val="000000" w:themeColor="text1"/>
        </w:rPr>
      </w:pPr>
    </w:p>
    <w:p w14:paraId="2AFA88BC" w14:textId="77777777" w:rsidR="00B645CD" w:rsidRDefault="00B645CD" w:rsidP="00B645CD">
      <w:pPr>
        <w:rPr>
          <w:rFonts w:cs="Arial"/>
          <w:b/>
          <w:bCs/>
          <w:color w:val="000000" w:themeColor="text1"/>
        </w:rPr>
      </w:pPr>
      <w:r>
        <w:rPr>
          <w:rFonts w:cs="Arial"/>
          <w:b/>
          <w:bCs/>
          <w:color w:val="000000" w:themeColor="text1"/>
        </w:rPr>
        <w:t xml:space="preserve">Option 2: capture in the note in Clause 5.2.2.4.21 </w:t>
      </w:r>
    </w:p>
    <w:tbl>
      <w:tblPr>
        <w:tblStyle w:val="TableGrid"/>
        <w:tblW w:w="0" w:type="auto"/>
        <w:tblLook w:val="04A0" w:firstRow="1" w:lastRow="0" w:firstColumn="1" w:lastColumn="0" w:noHBand="0" w:noVBand="1"/>
      </w:tblPr>
      <w:tblGrid>
        <w:gridCol w:w="9629"/>
      </w:tblGrid>
      <w:tr w:rsidR="00B645CD" w14:paraId="26672CA2" w14:textId="77777777" w:rsidTr="00EE1D32">
        <w:tc>
          <w:tcPr>
            <w:tcW w:w="9629" w:type="dxa"/>
          </w:tcPr>
          <w:p w14:paraId="685C587B" w14:textId="77777777" w:rsidR="00B645CD" w:rsidRDefault="00B645CD" w:rsidP="00EE1D32">
            <w:pPr>
              <w:pStyle w:val="Heading5"/>
            </w:pPr>
            <w:r>
              <w:lastRenderedPageBreak/>
              <w:t>5.2.2.4.21</w:t>
            </w:r>
            <w:r>
              <w:tab/>
              <w:t xml:space="preserve">Actions upon reception of </w:t>
            </w:r>
            <w:r>
              <w:rPr>
                <w:i/>
                <w:iCs/>
              </w:rPr>
              <w:t>SIB19</w:t>
            </w:r>
          </w:p>
          <w:p w14:paraId="39BB4BC3" w14:textId="77777777" w:rsidR="00B645CD" w:rsidRDefault="00B645CD" w:rsidP="00EE1D32">
            <w:r>
              <w:t xml:space="preserve">Upon receiving </w:t>
            </w:r>
            <w:r>
              <w:rPr>
                <w:i/>
                <w:iCs/>
              </w:rPr>
              <w:t>SIB19</w:t>
            </w:r>
            <w:r>
              <w:t>, the UE shall:</w:t>
            </w:r>
          </w:p>
          <w:p w14:paraId="615652F3" w14:textId="77777777" w:rsidR="00B645CD" w:rsidRDefault="00B645CD" w:rsidP="00EE1D32">
            <w:pPr>
              <w:pStyle w:val="B1"/>
            </w:pPr>
            <w:r>
              <w:t>1&gt;</w:t>
            </w:r>
            <w:r>
              <w:tab/>
              <w:t xml:space="preserve">start or restart T430 for serving cell with the timer value set to </w:t>
            </w:r>
            <w:proofErr w:type="spellStart"/>
            <w:r>
              <w:rPr>
                <w:i/>
                <w:iCs/>
              </w:rPr>
              <w:t>ntn-UlSyncValidityDuration</w:t>
            </w:r>
            <w:proofErr w:type="spellEnd"/>
            <w:r>
              <w:t xml:space="preserve"> from the </w:t>
            </w:r>
            <w:proofErr w:type="spellStart"/>
            <w:r>
              <w:t>subframe</w:t>
            </w:r>
            <w:proofErr w:type="spellEnd"/>
            <w:r>
              <w:t xml:space="preserve"> indicated by </w:t>
            </w:r>
            <w:proofErr w:type="spellStart"/>
            <w:r>
              <w:rPr>
                <w:i/>
                <w:iCs/>
              </w:rPr>
              <w:t>epochTime</w:t>
            </w:r>
            <w:proofErr w:type="spellEnd"/>
            <w:r>
              <w:t>;</w:t>
            </w:r>
          </w:p>
          <w:p w14:paraId="47B92FAF" w14:textId="77777777" w:rsidR="00B645CD" w:rsidRDefault="00B645CD" w:rsidP="00EE1D32">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w:t>
            </w:r>
            <w:ins w:id="34" w:author="Samsung (Shiyang Leng)" w:date="2022-10-10T22:27:00Z">
              <w:r>
                <w:t xml:space="preserve">or if timer T430 is stopped </w:t>
              </w:r>
            </w:ins>
            <w:r>
              <w:t>by UE implementation.</w:t>
            </w:r>
          </w:p>
        </w:tc>
      </w:tr>
    </w:tbl>
    <w:p w14:paraId="5F281772" w14:textId="77777777" w:rsidR="00B645CD" w:rsidRDefault="00B645CD" w:rsidP="00B645CD">
      <w:pPr>
        <w:rPr>
          <w:rFonts w:cs="Arial"/>
          <w:b/>
          <w:bCs/>
          <w:color w:val="000000" w:themeColor="text1"/>
        </w:rPr>
      </w:pPr>
    </w:p>
    <w:p w14:paraId="20184D07" w14:textId="77777777" w:rsidR="00B645CD" w:rsidRDefault="00B645CD" w:rsidP="00B645CD">
      <w:pPr>
        <w:rPr>
          <w:rFonts w:cs="Arial"/>
          <w:b/>
          <w:bCs/>
          <w:color w:val="000000" w:themeColor="text1"/>
        </w:rPr>
      </w:pPr>
      <w:r>
        <w:rPr>
          <w:rFonts w:cs="Arial"/>
          <w:b/>
          <w:bCs/>
          <w:color w:val="000000" w:themeColor="text1"/>
        </w:rPr>
        <w:t>Option 3: 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0FE8356C" w14:textId="77777777" w:rsidTr="00EE1D32">
        <w:tc>
          <w:tcPr>
            <w:tcW w:w="1426" w:type="dxa"/>
            <w:shd w:val="clear" w:color="auto" w:fill="E7E6E6"/>
          </w:tcPr>
          <w:p w14:paraId="5F4FCC80" w14:textId="77777777" w:rsidR="00B645CD" w:rsidRDefault="00B645CD" w:rsidP="00EE1D32">
            <w:pPr>
              <w:jc w:val="center"/>
              <w:rPr>
                <w:b/>
                <w:lang w:eastAsia="sv-SE"/>
              </w:rPr>
            </w:pPr>
            <w:r>
              <w:rPr>
                <w:b/>
                <w:lang w:eastAsia="sv-SE"/>
              </w:rPr>
              <w:t>Company</w:t>
            </w:r>
          </w:p>
        </w:tc>
        <w:tc>
          <w:tcPr>
            <w:tcW w:w="2113" w:type="dxa"/>
            <w:shd w:val="clear" w:color="auto" w:fill="E7E6E6"/>
          </w:tcPr>
          <w:p w14:paraId="136524DE" w14:textId="77777777" w:rsidR="00B645CD" w:rsidRDefault="00B645CD" w:rsidP="00EE1D32">
            <w:pPr>
              <w:jc w:val="center"/>
              <w:rPr>
                <w:b/>
                <w:lang w:eastAsia="sv-SE"/>
              </w:rPr>
            </w:pPr>
            <w:r>
              <w:rPr>
                <w:b/>
                <w:lang w:eastAsia="sv-SE"/>
              </w:rPr>
              <w:t xml:space="preserve">Option </w:t>
            </w:r>
          </w:p>
        </w:tc>
        <w:tc>
          <w:tcPr>
            <w:tcW w:w="5954" w:type="dxa"/>
            <w:shd w:val="clear" w:color="auto" w:fill="E7E6E6"/>
          </w:tcPr>
          <w:p w14:paraId="2A440E60" w14:textId="77777777" w:rsidR="00B645CD" w:rsidRDefault="00B645CD" w:rsidP="00EE1D32">
            <w:pPr>
              <w:jc w:val="center"/>
              <w:rPr>
                <w:b/>
                <w:lang w:eastAsia="sv-SE"/>
              </w:rPr>
            </w:pPr>
            <w:r>
              <w:rPr>
                <w:b/>
                <w:lang w:eastAsia="sv-SE"/>
              </w:rPr>
              <w:t>Additional comments</w:t>
            </w:r>
          </w:p>
        </w:tc>
      </w:tr>
      <w:tr w:rsidR="00B645CD" w14:paraId="29AD3691" w14:textId="77777777" w:rsidTr="00EE1D32">
        <w:tc>
          <w:tcPr>
            <w:tcW w:w="1426" w:type="dxa"/>
            <w:shd w:val="clear" w:color="auto" w:fill="auto"/>
          </w:tcPr>
          <w:p w14:paraId="5A561AB8" w14:textId="77777777" w:rsidR="00B645CD" w:rsidRDefault="00B645CD" w:rsidP="00EE1D32">
            <w:pPr>
              <w:jc w:val="center"/>
              <w:rPr>
                <w:rFonts w:eastAsia="DengXian"/>
                <w:lang w:val="en-US"/>
              </w:rPr>
            </w:pPr>
            <w:r>
              <w:rPr>
                <w:rFonts w:eastAsia="DengXian" w:hint="eastAsia"/>
                <w:lang w:val="en-US"/>
              </w:rPr>
              <w:t>Xiaomi</w:t>
            </w:r>
          </w:p>
        </w:tc>
        <w:tc>
          <w:tcPr>
            <w:tcW w:w="2113" w:type="dxa"/>
            <w:shd w:val="clear" w:color="auto" w:fill="auto"/>
          </w:tcPr>
          <w:p w14:paraId="344BDE4F" w14:textId="77777777" w:rsidR="00B645CD" w:rsidRDefault="00B645CD" w:rsidP="00EE1D32">
            <w:pPr>
              <w:rPr>
                <w:rFonts w:eastAsia="DengXian"/>
                <w:lang w:val="en-US"/>
              </w:rPr>
            </w:pPr>
            <w:r>
              <w:rPr>
                <w:rFonts w:eastAsia="DengXian" w:hint="eastAsia"/>
                <w:lang w:val="en-US"/>
              </w:rPr>
              <w:t>Option 3</w:t>
            </w:r>
          </w:p>
        </w:tc>
        <w:tc>
          <w:tcPr>
            <w:tcW w:w="5954" w:type="dxa"/>
            <w:shd w:val="clear" w:color="auto" w:fill="auto"/>
          </w:tcPr>
          <w:p w14:paraId="5D9C51E4" w14:textId="77777777" w:rsidR="00B645CD" w:rsidRDefault="00B645CD" w:rsidP="00EE1D32">
            <w:pPr>
              <w:jc w:val="left"/>
              <w:rPr>
                <w:rFonts w:eastAsia="DengXian"/>
                <w:lang w:val="en-US"/>
              </w:rPr>
            </w:pPr>
            <w:r>
              <w:rPr>
                <w:rFonts w:eastAsia="DengXian" w:hint="eastAsia"/>
                <w:lang w:val="en-US"/>
              </w:rPr>
              <w:t xml:space="preserve">For both establishment procedure and reestablishment procedure, UE needs to ensure have valid essential system information before initiating the procedure. RAN2 has agreed that SIB19 is essential, a note can be captured in essential system information missing section to clearly say that SIB19 is essential, </w:t>
            </w:r>
            <w:proofErr w:type="gramStart"/>
            <w:r>
              <w:rPr>
                <w:rFonts w:eastAsia="DengXian" w:hint="eastAsia"/>
                <w:lang w:val="en-US"/>
              </w:rPr>
              <w:t>We</w:t>
            </w:r>
            <w:proofErr w:type="gramEnd"/>
            <w:r>
              <w:rPr>
                <w:rFonts w:eastAsia="DengXian" w:hint="eastAsia"/>
                <w:lang w:val="en-US"/>
              </w:rPr>
              <w:t xml:space="preserve"> think it would be enough:</w:t>
            </w:r>
          </w:p>
          <w:p w14:paraId="50FE85D2" w14:textId="77777777" w:rsidR="00B645CD" w:rsidRDefault="00B645CD" w:rsidP="00EE1D32">
            <w:pPr>
              <w:pStyle w:val="Heading4"/>
              <w:rPr>
                <w:rFonts w:eastAsia="MS Mincho"/>
              </w:rPr>
            </w:pPr>
            <w:bookmarkStart w:id="35" w:name="_Toc100929532"/>
            <w:r>
              <w:rPr>
                <w:rFonts w:eastAsia="MS Mincho"/>
              </w:rPr>
              <w:t>5.2.2.5</w:t>
            </w:r>
            <w:r>
              <w:rPr>
                <w:rFonts w:eastAsia="MS Mincho"/>
              </w:rPr>
              <w:tab/>
              <w:t>Essential system information missing</w:t>
            </w:r>
            <w:bookmarkEnd w:id="35"/>
          </w:p>
          <w:p w14:paraId="4F60BC01" w14:textId="77777777" w:rsidR="00B645CD" w:rsidRDefault="00B645CD" w:rsidP="00EE1D32">
            <w:pPr>
              <w:jc w:val="left"/>
              <w:rPr>
                <w:rFonts w:eastAsia="DengXian"/>
                <w:lang w:val="en-US"/>
              </w:rPr>
            </w:pPr>
            <w:r>
              <w:rPr>
                <w:rFonts w:eastAsia="DengXian" w:hint="eastAsia"/>
                <w:lang w:val="en-US"/>
              </w:rPr>
              <w:t>...</w:t>
            </w:r>
          </w:p>
          <w:p w14:paraId="4D194FB9" w14:textId="77777777" w:rsidR="00B645CD" w:rsidRDefault="00B645CD" w:rsidP="00EE1D32">
            <w:pPr>
              <w:pStyle w:val="NO"/>
              <w:rPr>
                <w:ins w:id="36" w:author="xiaowei-xiaomi" w:date="2022-09-27T19:44:00Z"/>
                <w:rFonts w:eastAsia="SimSun"/>
                <w:lang w:val="en-US"/>
              </w:rPr>
            </w:pPr>
            <w:ins w:id="37" w:author="xiaowei-xiaomi" w:date="2022-09-27T19:44:00Z">
              <w:r>
                <w:t>NOTE:</w:t>
              </w:r>
              <w:r>
                <w:tab/>
              </w:r>
            </w:ins>
            <w:ins w:id="38" w:author="xiaowei-xiaomi" w:date="2022-10-12T11:59:00Z">
              <w:r>
                <w:rPr>
                  <w:rFonts w:eastAsia="SimSun" w:hint="eastAsia"/>
                  <w:lang w:val="en-US"/>
                </w:rPr>
                <w:t>SIB19 is essential</w:t>
              </w:r>
            </w:ins>
            <w:ins w:id="39" w:author="xiaowei-xiaomi" w:date="2022-10-12T12:00:00Z">
              <w:r>
                <w:rPr>
                  <w:rFonts w:eastAsia="SimSun" w:hint="eastAsia"/>
                  <w:lang w:val="en-US"/>
                </w:rPr>
                <w:t xml:space="preserve"> system information. </w:t>
              </w:r>
            </w:ins>
          </w:p>
          <w:p w14:paraId="5F14527C" w14:textId="77777777" w:rsidR="00B645CD" w:rsidRDefault="00B645CD" w:rsidP="00EE1D32">
            <w:pPr>
              <w:jc w:val="left"/>
              <w:rPr>
                <w:rFonts w:eastAsia="DengXian"/>
                <w:lang w:val="en-US"/>
              </w:rPr>
            </w:pPr>
            <w:r>
              <w:rPr>
                <w:rFonts w:eastAsia="DengXian" w:hint="eastAsia"/>
                <w:lang w:val="en-US"/>
              </w:rPr>
              <w:t>With the above note, there is no need to adopt option 1/2.</w:t>
            </w:r>
          </w:p>
        </w:tc>
      </w:tr>
      <w:tr w:rsidR="00B645CD" w14:paraId="0DF7ECB6" w14:textId="77777777" w:rsidTr="00EE1D32">
        <w:tc>
          <w:tcPr>
            <w:tcW w:w="1426" w:type="dxa"/>
            <w:shd w:val="clear" w:color="auto" w:fill="auto"/>
          </w:tcPr>
          <w:p w14:paraId="75131225" w14:textId="77777777" w:rsidR="00B645CD" w:rsidRDefault="00B645CD" w:rsidP="00EE1D32">
            <w:pPr>
              <w:rPr>
                <w:rFonts w:eastAsia="DengXian"/>
              </w:rPr>
            </w:pPr>
            <w:r>
              <w:rPr>
                <w:rFonts w:eastAsia="DengXian"/>
              </w:rPr>
              <w:t>Qualcomm</w:t>
            </w:r>
          </w:p>
        </w:tc>
        <w:tc>
          <w:tcPr>
            <w:tcW w:w="2113" w:type="dxa"/>
            <w:shd w:val="clear" w:color="auto" w:fill="auto"/>
          </w:tcPr>
          <w:p w14:paraId="77ABFB7E" w14:textId="77777777" w:rsidR="00B645CD" w:rsidRDefault="00B645CD" w:rsidP="00EE1D32">
            <w:pPr>
              <w:rPr>
                <w:rFonts w:eastAsia="DengXian"/>
              </w:rPr>
            </w:pPr>
            <w:r>
              <w:rPr>
                <w:rFonts w:eastAsia="DengXian"/>
              </w:rPr>
              <w:t>None</w:t>
            </w:r>
          </w:p>
        </w:tc>
        <w:tc>
          <w:tcPr>
            <w:tcW w:w="5954" w:type="dxa"/>
            <w:shd w:val="clear" w:color="auto" w:fill="auto"/>
          </w:tcPr>
          <w:p w14:paraId="1BDBF9E6" w14:textId="77777777" w:rsidR="00B645CD" w:rsidRPr="00B55E3E" w:rsidRDefault="00B645CD" w:rsidP="00EE1D32">
            <w:pPr>
              <w:pStyle w:val="B1"/>
            </w:pPr>
            <w:r>
              <w:t>Agree with Xiaomi.</w:t>
            </w:r>
          </w:p>
          <w:p w14:paraId="610EC066" w14:textId="77777777" w:rsidR="00B645CD" w:rsidRDefault="00B645CD" w:rsidP="00EE1D32">
            <w:pPr>
              <w:rPr>
                <w:rFonts w:eastAsia="DengXian"/>
              </w:rPr>
            </w:pPr>
          </w:p>
        </w:tc>
      </w:tr>
      <w:tr w:rsidR="00B645CD" w14:paraId="6F6CE411" w14:textId="77777777" w:rsidTr="00EE1D32">
        <w:tc>
          <w:tcPr>
            <w:tcW w:w="1426" w:type="dxa"/>
            <w:shd w:val="clear" w:color="auto" w:fill="auto"/>
          </w:tcPr>
          <w:p w14:paraId="7B40CBEB" w14:textId="77777777" w:rsidR="00B645CD" w:rsidRDefault="00B645CD" w:rsidP="00EE1D32">
            <w:pPr>
              <w:jc w:val="left"/>
              <w:rPr>
                <w:rFonts w:eastAsia="DengXian"/>
              </w:rPr>
            </w:pPr>
            <w:r>
              <w:rPr>
                <w:rFonts w:eastAsia="DengXian" w:hint="eastAsia"/>
              </w:rPr>
              <w:t>v</w:t>
            </w:r>
            <w:r>
              <w:rPr>
                <w:rFonts w:eastAsia="DengXian"/>
              </w:rPr>
              <w:t>ivo</w:t>
            </w:r>
          </w:p>
        </w:tc>
        <w:tc>
          <w:tcPr>
            <w:tcW w:w="2113" w:type="dxa"/>
            <w:shd w:val="clear" w:color="auto" w:fill="auto"/>
          </w:tcPr>
          <w:p w14:paraId="7FDBF359" w14:textId="77777777" w:rsidR="00B645CD" w:rsidRDefault="00B645CD" w:rsidP="00EE1D32">
            <w:pPr>
              <w:rPr>
                <w:rFonts w:eastAsia="DengXian"/>
              </w:rPr>
            </w:pPr>
            <w:r>
              <w:rPr>
                <w:rFonts w:eastAsia="DengXian" w:hint="eastAsia"/>
              </w:rPr>
              <w:t>S</w:t>
            </w:r>
            <w:r>
              <w:rPr>
                <w:rFonts w:eastAsia="DengXian"/>
              </w:rPr>
              <w:t>ee comments</w:t>
            </w:r>
          </w:p>
        </w:tc>
        <w:tc>
          <w:tcPr>
            <w:tcW w:w="5954" w:type="dxa"/>
            <w:shd w:val="clear" w:color="auto" w:fill="auto"/>
          </w:tcPr>
          <w:p w14:paraId="34139CA3" w14:textId="77777777" w:rsidR="00B645CD" w:rsidRDefault="00B645CD" w:rsidP="00EE1D32">
            <w:pPr>
              <w:jc w:val="left"/>
              <w:rPr>
                <w:rFonts w:eastAsia="DengXian"/>
              </w:rPr>
            </w:pPr>
            <w:r>
              <w:rPr>
                <w:rFonts w:eastAsia="DengXian" w:hint="eastAsia"/>
              </w:rPr>
              <w:t>T</w:t>
            </w:r>
            <w:r>
              <w:rPr>
                <w:rFonts w:eastAsia="DengXian"/>
              </w:rPr>
              <w:t xml:space="preserve">he current procedure of T430 handing in RRC </w:t>
            </w:r>
            <w:r>
              <w:t>re-establishment procedure is sufficient; perhaps no change is needed.</w:t>
            </w:r>
          </w:p>
        </w:tc>
      </w:tr>
      <w:tr w:rsidR="00B645CD" w14:paraId="55B5F11C" w14:textId="77777777" w:rsidTr="00EE1D32">
        <w:tc>
          <w:tcPr>
            <w:tcW w:w="1426" w:type="dxa"/>
            <w:shd w:val="clear" w:color="auto" w:fill="auto"/>
          </w:tcPr>
          <w:p w14:paraId="3F764BA0" w14:textId="77777777" w:rsidR="00B645CD" w:rsidRDefault="00B645CD" w:rsidP="00EE1D32">
            <w:pPr>
              <w:rPr>
                <w:rFonts w:eastAsia="DengXian"/>
              </w:rPr>
            </w:pPr>
            <w:r>
              <w:rPr>
                <w:rFonts w:eastAsia="DengXian" w:hint="eastAsia"/>
              </w:rPr>
              <w:t>L</w:t>
            </w:r>
            <w:r>
              <w:rPr>
                <w:rFonts w:eastAsia="DengXian"/>
              </w:rPr>
              <w:t>enovo</w:t>
            </w:r>
          </w:p>
        </w:tc>
        <w:tc>
          <w:tcPr>
            <w:tcW w:w="2113" w:type="dxa"/>
            <w:shd w:val="clear" w:color="auto" w:fill="auto"/>
          </w:tcPr>
          <w:p w14:paraId="383FFEE2" w14:textId="77777777" w:rsidR="00B645CD" w:rsidRDefault="00B645CD" w:rsidP="00EE1D32">
            <w:pPr>
              <w:rPr>
                <w:rFonts w:eastAsia="DengXian"/>
              </w:rPr>
            </w:pPr>
            <w:r>
              <w:rPr>
                <w:rFonts w:eastAsia="DengXian" w:hint="eastAsia"/>
              </w:rPr>
              <w:t>N</w:t>
            </w:r>
            <w:r>
              <w:rPr>
                <w:rFonts w:eastAsia="DengXian"/>
              </w:rPr>
              <w:t>one</w:t>
            </w:r>
          </w:p>
        </w:tc>
        <w:tc>
          <w:tcPr>
            <w:tcW w:w="5954" w:type="dxa"/>
            <w:shd w:val="clear" w:color="auto" w:fill="auto"/>
          </w:tcPr>
          <w:p w14:paraId="0A220211" w14:textId="77777777" w:rsidR="00B645CD" w:rsidRDefault="00B645CD" w:rsidP="00EE1D32">
            <w:pPr>
              <w:rPr>
                <w:rFonts w:eastAsia="DengXian"/>
              </w:rPr>
            </w:pPr>
            <w:r>
              <w:rPr>
                <w:rFonts w:eastAsia="DengXian" w:hint="eastAsia"/>
              </w:rPr>
              <w:t>A</w:t>
            </w:r>
            <w:r>
              <w:rPr>
                <w:rFonts w:eastAsia="DengXian"/>
              </w:rPr>
              <w:t>gree with Xiaomi’s solution.</w:t>
            </w:r>
          </w:p>
        </w:tc>
      </w:tr>
      <w:tr w:rsidR="00B645CD" w14:paraId="0E1768FA" w14:textId="77777777" w:rsidTr="00EE1D32">
        <w:tc>
          <w:tcPr>
            <w:tcW w:w="1426" w:type="dxa"/>
            <w:shd w:val="clear" w:color="auto" w:fill="auto"/>
          </w:tcPr>
          <w:p w14:paraId="3FEF9C15" w14:textId="77777777" w:rsidR="00B645CD" w:rsidRDefault="00B645CD" w:rsidP="00EE1D32">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643B475" w14:textId="77777777" w:rsidR="00B645CD" w:rsidRDefault="00B645CD" w:rsidP="00EE1D32">
            <w:pPr>
              <w:rPr>
                <w:rFonts w:eastAsia="DengXian"/>
              </w:rPr>
            </w:pPr>
            <w:r>
              <w:rPr>
                <w:rFonts w:eastAsia="DengXian" w:hint="eastAsia"/>
              </w:rPr>
              <w:t>N</w:t>
            </w:r>
            <w:r>
              <w:rPr>
                <w:rFonts w:eastAsia="DengXian"/>
              </w:rPr>
              <w:t>one</w:t>
            </w:r>
          </w:p>
        </w:tc>
        <w:tc>
          <w:tcPr>
            <w:tcW w:w="5954" w:type="dxa"/>
            <w:shd w:val="clear" w:color="auto" w:fill="auto"/>
          </w:tcPr>
          <w:p w14:paraId="4E6EDCBF" w14:textId="77777777" w:rsidR="00B645CD" w:rsidRDefault="00B645CD" w:rsidP="00EE1D32">
            <w:pPr>
              <w:rPr>
                <w:rFonts w:eastAsia="DengXian"/>
              </w:rPr>
            </w:pPr>
            <w:r>
              <w:rPr>
                <w:rFonts w:eastAsia="DengXian" w:hint="eastAsia"/>
              </w:rPr>
              <w:t>A</w:t>
            </w:r>
            <w:r>
              <w:rPr>
                <w:rFonts w:eastAsia="DengXian"/>
              </w:rPr>
              <w:t>gree with Xiaomi.</w:t>
            </w:r>
          </w:p>
        </w:tc>
      </w:tr>
      <w:tr w:rsidR="00B645CD" w14:paraId="42C05506" w14:textId="77777777" w:rsidTr="00EE1D32">
        <w:tc>
          <w:tcPr>
            <w:tcW w:w="1426" w:type="dxa"/>
            <w:shd w:val="clear" w:color="auto" w:fill="auto"/>
          </w:tcPr>
          <w:p w14:paraId="3322ED47"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5DF587F2" w14:textId="77777777" w:rsidR="00B645CD" w:rsidRDefault="00B645CD" w:rsidP="00EE1D32">
            <w:pPr>
              <w:rPr>
                <w:rFonts w:eastAsia="DengXian"/>
              </w:rPr>
            </w:pPr>
            <w:r>
              <w:rPr>
                <w:rFonts w:eastAsia="DengXian"/>
              </w:rPr>
              <w:t>Option 1</w:t>
            </w:r>
          </w:p>
        </w:tc>
        <w:tc>
          <w:tcPr>
            <w:tcW w:w="5954" w:type="dxa"/>
            <w:shd w:val="clear" w:color="auto" w:fill="auto"/>
          </w:tcPr>
          <w:p w14:paraId="2F6D2FDF" w14:textId="77777777" w:rsidR="00B645CD" w:rsidRDefault="00B645CD" w:rsidP="00EE1D32">
            <w:pPr>
              <w:rPr>
                <w:rFonts w:eastAsia="DengXian"/>
              </w:rPr>
            </w:pPr>
            <w:r>
              <w:rPr>
                <w:rFonts w:eastAsia="DengXian"/>
              </w:rPr>
              <w:t>We believe SIB19 being essential is not sufficient.</w:t>
            </w:r>
          </w:p>
          <w:p w14:paraId="0AD25981" w14:textId="77777777" w:rsidR="00B645CD" w:rsidRDefault="00B645CD" w:rsidP="00EE1D32">
            <w:pPr>
              <w:jc w:val="left"/>
              <w:rPr>
                <w:rFonts w:eastAsia="DengXian"/>
              </w:rPr>
            </w:pPr>
            <w:r>
              <w:rPr>
                <w:rFonts w:eastAsia="DengXian"/>
              </w:rPr>
              <w:t xml:space="preserve">It just means UE shall have a valid version of SIB19 (as per SI framework). This does not mean the UE shall have a valid </w:t>
            </w:r>
            <w:proofErr w:type="spellStart"/>
            <w:r>
              <w:rPr>
                <w:rFonts w:eastAsia="DengXian"/>
              </w:rPr>
              <w:t>ntn-config</w:t>
            </w:r>
            <w:proofErr w:type="spellEnd"/>
            <w:r>
              <w:rPr>
                <w:rFonts w:eastAsia="DengXian"/>
              </w:rPr>
              <w:t>.</w:t>
            </w:r>
          </w:p>
        </w:tc>
      </w:tr>
      <w:tr w:rsidR="00B645CD" w14:paraId="239121C5" w14:textId="77777777" w:rsidTr="00EE1D32">
        <w:tc>
          <w:tcPr>
            <w:tcW w:w="1426" w:type="dxa"/>
            <w:shd w:val="clear" w:color="auto" w:fill="auto"/>
          </w:tcPr>
          <w:p w14:paraId="678A92A1" w14:textId="77777777" w:rsidR="00B645CD" w:rsidRDefault="00B645CD" w:rsidP="00EE1D32">
            <w:pPr>
              <w:rPr>
                <w:rFonts w:eastAsia="DengXian"/>
              </w:rPr>
            </w:pPr>
            <w:r>
              <w:rPr>
                <w:rFonts w:eastAsia="DengXian"/>
              </w:rPr>
              <w:t>Samsung</w:t>
            </w:r>
          </w:p>
        </w:tc>
        <w:tc>
          <w:tcPr>
            <w:tcW w:w="2113" w:type="dxa"/>
            <w:shd w:val="clear" w:color="auto" w:fill="auto"/>
          </w:tcPr>
          <w:p w14:paraId="4A282752" w14:textId="77777777" w:rsidR="00B645CD" w:rsidRDefault="00B645CD" w:rsidP="00EE1D32">
            <w:pPr>
              <w:rPr>
                <w:rFonts w:eastAsia="DengXian"/>
              </w:rPr>
            </w:pPr>
            <w:r>
              <w:rPr>
                <w:rFonts w:eastAsia="DengXian"/>
              </w:rPr>
              <w:t>None</w:t>
            </w:r>
          </w:p>
        </w:tc>
        <w:tc>
          <w:tcPr>
            <w:tcW w:w="5954" w:type="dxa"/>
            <w:shd w:val="clear" w:color="auto" w:fill="auto"/>
          </w:tcPr>
          <w:p w14:paraId="01793FCC" w14:textId="77777777" w:rsidR="00B645CD" w:rsidRDefault="00B645CD" w:rsidP="00EE1D32">
            <w:pPr>
              <w:rPr>
                <w:rFonts w:eastAsia="DengXian"/>
              </w:rPr>
            </w:pPr>
            <w:r>
              <w:rPr>
                <w:rFonts w:eastAsia="DengXian"/>
              </w:rPr>
              <w:t xml:space="preserve">This relates to SIB19 is essential SI. Agree with Xiaomi. </w:t>
            </w:r>
          </w:p>
        </w:tc>
      </w:tr>
      <w:tr w:rsidR="00B645CD" w14:paraId="42F6BAE9" w14:textId="77777777" w:rsidTr="00EE1D32">
        <w:tc>
          <w:tcPr>
            <w:tcW w:w="1426" w:type="dxa"/>
            <w:shd w:val="clear" w:color="auto" w:fill="auto"/>
          </w:tcPr>
          <w:p w14:paraId="11C93FF0" w14:textId="77777777" w:rsidR="00B645CD" w:rsidRDefault="00B645CD" w:rsidP="00EE1D32">
            <w:pPr>
              <w:rPr>
                <w:rFonts w:eastAsia="DengXian"/>
              </w:rPr>
            </w:pPr>
          </w:p>
        </w:tc>
        <w:tc>
          <w:tcPr>
            <w:tcW w:w="2113" w:type="dxa"/>
            <w:shd w:val="clear" w:color="auto" w:fill="auto"/>
          </w:tcPr>
          <w:p w14:paraId="70A69019" w14:textId="77777777" w:rsidR="00B645CD" w:rsidRDefault="00B645CD" w:rsidP="00EE1D32">
            <w:pPr>
              <w:rPr>
                <w:rFonts w:eastAsia="DengXian"/>
              </w:rPr>
            </w:pPr>
          </w:p>
        </w:tc>
        <w:tc>
          <w:tcPr>
            <w:tcW w:w="5954" w:type="dxa"/>
            <w:shd w:val="clear" w:color="auto" w:fill="auto"/>
          </w:tcPr>
          <w:p w14:paraId="40F2F03A" w14:textId="77777777" w:rsidR="00B645CD" w:rsidRDefault="00B645CD" w:rsidP="00EE1D32">
            <w:pPr>
              <w:rPr>
                <w:rFonts w:eastAsia="DengXian"/>
              </w:rPr>
            </w:pPr>
          </w:p>
        </w:tc>
      </w:tr>
      <w:tr w:rsidR="00B645CD" w14:paraId="3A96A5EC" w14:textId="77777777" w:rsidTr="00EE1D32">
        <w:tc>
          <w:tcPr>
            <w:tcW w:w="1426" w:type="dxa"/>
            <w:shd w:val="clear" w:color="auto" w:fill="auto"/>
          </w:tcPr>
          <w:p w14:paraId="0E6D4E52" w14:textId="77777777" w:rsidR="00B645CD" w:rsidRDefault="00B645CD" w:rsidP="00EE1D32">
            <w:pPr>
              <w:rPr>
                <w:rFonts w:eastAsia="DengXian"/>
              </w:rPr>
            </w:pPr>
          </w:p>
        </w:tc>
        <w:tc>
          <w:tcPr>
            <w:tcW w:w="2113" w:type="dxa"/>
            <w:shd w:val="clear" w:color="auto" w:fill="auto"/>
          </w:tcPr>
          <w:p w14:paraId="126252D1" w14:textId="77777777" w:rsidR="00B645CD" w:rsidRDefault="00B645CD" w:rsidP="00EE1D32">
            <w:pPr>
              <w:rPr>
                <w:rFonts w:eastAsia="DengXian"/>
              </w:rPr>
            </w:pPr>
          </w:p>
        </w:tc>
        <w:tc>
          <w:tcPr>
            <w:tcW w:w="5954" w:type="dxa"/>
            <w:shd w:val="clear" w:color="auto" w:fill="auto"/>
          </w:tcPr>
          <w:p w14:paraId="610FEA26" w14:textId="77777777" w:rsidR="00B645CD" w:rsidRDefault="00B645CD" w:rsidP="00EE1D32">
            <w:pPr>
              <w:rPr>
                <w:rFonts w:eastAsia="PMingLiU"/>
                <w:lang w:eastAsia="zh-TW"/>
              </w:rPr>
            </w:pPr>
          </w:p>
        </w:tc>
      </w:tr>
      <w:tr w:rsidR="00B645CD" w14:paraId="6AEBE8F5" w14:textId="77777777" w:rsidTr="00EE1D32">
        <w:tc>
          <w:tcPr>
            <w:tcW w:w="1426" w:type="dxa"/>
            <w:shd w:val="clear" w:color="auto" w:fill="auto"/>
          </w:tcPr>
          <w:p w14:paraId="40681AB6" w14:textId="77777777" w:rsidR="00B645CD" w:rsidRDefault="00B645CD" w:rsidP="00EE1D32">
            <w:pPr>
              <w:rPr>
                <w:rFonts w:eastAsia="DengXian"/>
              </w:rPr>
            </w:pPr>
          </w:p>
        </w:tc>
        <w:tc>
          <w:tcPr>
            <w:tcW w:w="2113" w:type="dxa"/>
            <w:shd w:val="clear" w:color="auto" w:fill="auto"/>
          </w:tcPr>
          <w:p w14:paraId="74D598FF" w14:textId="77777777" w:rsidR="00B645CD" w:rsidRDefault="00B645CD" w:rsidP="00EE1D32">
            <w:pPr>
              <w:rPr>
                <w:rFonts w:eastAsia="DengXian"/>
              </w:rPr>
            </w:pPr>
          </w:p>
        </w:tc>
        <w:tc>
          <w:tcPr>
            <w:tcW w:w="5954" w:type="dxa"/>
            <w:shd w:val="clear" w:color="auto" w:fill="auto"/>
          </w:tcPr>
          <w:p w14:paraId="415B6985" w14:textId="77777777" w:rsidR="00B645CD" w:rsidRDefault="00B645CD" w:rsidP="00EE1D32">
            <w:pPr>
              <w:jc w:val="left"/>
              <w:rPr>
                <w:rFonts w:eastAsia="DengXian"/>
              </w:rPr>
            </w:pPr>
          </w:p>
        </w:tc>
      </w:tr>
      <w:tr w:rsidR="00B645CD" w14:paraId="39BC9B58" w14:textId="77777777" w:rsidTr="00EE1D32">
        <w:tc>
          <w:tcPr>
            <w:tcW w:w="1426" w:type="dxa"/>
            <w:shd w:val="clear" w:color="auto" w:fill="auto"/>
          </w:tcPr>
          <w:p w14:paraId="7754F071" w14:textId="77777777" w:rsidR="00B645CD" w:rsidRDefault="00B645CD" w:rsidP="00EE1D32">
            <w:pPr>
              <w:rPr>
                <w:rFonts w:eastAsia="DengXian"/>
              </w:rPr>
            </w:pPr>
          </w:p>
        </w:tc>
        <w:tc>
          <w:tcPr>
            <w:tcW w:w="2113" w:type="dxa"/>
            <w:shd w:val="clear" w:color="auto" w:fill="auto"/>
          </w:tcPr>
          <w:p w14:paraId="10991F8E" w14:textId="77777777" w:rsidR="00B645CD" w:rsidRDefault="00B645CD" w:rsidP="00EE1D32">
            <w:pPr>
              <w:rPr>
                <w:rFonts w:eastAsia="DengXian"/>
              </w:rPr>
            </w:pPr>
          </w:p>
        </w:tc>
        <w:tc>
          <w:tcPr>
            <w:tcW w:w="5954" w:type="dxa"/>
            <w:shd w:val="clear" w:color="auto" w:fill="auto"/>
          </w:tcPr>
          <w:p w14:paraId="5D5C51D7" w14:textId="77777777" w:rsidR="00B645CD" w:rsidRDefault="00B645CD" w:rsidP="00EE1D32">
            <w:pPr>
              <w:rPr>
                <w:rFonts w:eastAsia="PMingLiU"/>
                <w:lang w:eastAsia="zh-TW"/>
              </w:rPr>
            </w:pPr>
          </w:p>
        </w:tc>
      </w:tr>
      <w:tr w:rsidR="00B645CD" w14:paraId="71AA291D" w14:textId="77777777" w:rsidTr="00EE1D32">
        <w:tc>
          <w:tcPr>
            <w:tcW w:w="1426" w:type="dxa"/>
            <w:shd w:val="clear" w:color="auto" w:fill="auto"/>
          </w:tcPr>
          <w:p w14:paraId="13A04A93" w14:textId="77777777" w:rsidR="00B645CD" w:rsidRDefault="00B645CD" w:rsidP="00EE1D32">
            <w:pPr>
              <w:rPr>
                <w:rFonts w:eastAsia="DengXian"/>
              </w:rPr>
            </w:pPr>
          </w:p>
        </w:tc>
        <w:tc>
          <w:tcPr>
            <w:tcW w:w="2113" w:type="dxa"/>
            <w:shd w:val="clear" w:color="auto" w:fill="auto"/>
          </w:tcPr>
          <w:p w14:paraId="0759A772" w14:textId="77777777" w:rsidR="00B645CD" w:rsidRDefault="00B645CD" w:rsidP="00EE1D32">
            <w:pPr>
              <w:rPr>
                <w:rFonts w:eastAsia="DengXian"/>
              </w:rPr>
            </w:pPr>
          </w:p>
        </w:tc>
        <w:tc>
          <w:tcPr>
            <w:tcW w:w="5954" w:type="dxa"/>
            <w:shd w:val="clear" w:color="auto" w:fill="auto"/>
          </w:tcPr>
          <w:p w14:paraId="1579832E" w14:textId="77777777" w:rsidR="00B645CD" w:rsidRDefault="00B645CD" w:rsidP="00EE1D32">
            <w:pPr>
              <w:rPr>
                <w:rFonts w:eastAsia="PMingLiU"/>
                <w:lang w:eastAsia="zh-TW"/>
              </w:rPr>
            </w:pPr>
          </w:p>
        </w:tc>
      </w:tr>
      <w:tr w:rsidR="00B645CD" w14:paraId="38A369E3" w14:textId="77777777" w:rsidTr="00EE1D32">
        <w:tc>
          <w:tcPr>
            <w:tcW w:w="1426" w:type="dxa"/>
            <w:shd w:val="clear" w:color="auto" w:fill="auto"/>
          </w:tcPr>
          <w:p w14:paraId="27F84096" w14:textId="77777777" w:rsidR="00B645CD" w:rsidRDefault="00B645CD" w:rsidP="00EE1D32">
            <w:pPr>
              <w:rPr>
                <w:rFonts w:eastAsia="DengXian"/>
              </w:rPr>
            </w:pPr>
          </w:p>
        </w:tc>
        <w:tc>
          <w:tcPr>
            <w:tcW w:w="2113" w:type="dxa"/>
            <w:shd w:val="clear" w:color="auto" w:fill="auto"/>
          </w:tcPr>
          <w:p w14:paraId="79D2887D" w14:textId="77777777" w:rsidR="00B645CD" w:rsidRDefault="00B645CD" w:rsidP="00EE1D32">
            <w:pPr>
              <w:rPr>
                <w:rFonts w:eastAsia="DengXian"/>
              </w:rPr>
            </w:pPr>
          </w:p>
        </w:tc>
        <w:tc>
          <w:tcPr>
            <w:tcW w:w="5954" w:type="dxa"/>
            <w:shd w:val="clear" w:color="auto" w:fill="auto"/>
          </w:tcPr>
          <w:p w14:paraId="1CCB26FD" w14:textId="77777777" w:rsidR="00B645CD" w:rsidRDefault="00B645CD" w:rsidP="00EE1D32">
            <w:pPr>
              <w:rPr>
                <w:rFonts w:eastAsia="DengXian"/>
              </w:rPr>
            </w:pPr>
          </w:p>
        </w:tc>
      </w:tr>
      <w:tr w:rsidR="00B645CD" w14:paraId="7F45DC02" w14:textId="77777777" w:rsidTr="00EE1D32">
        <w:tc>
          <w:tcPr>
            <w:tcW w:w="1426" w:type="dxa"/>
            <w:shd w:val="clear" w:color="auto" w:fill="auto"/>
          </w:tcPr>
          <w:p w14:paraId="70220938" w14:textId="77777777" w:rsidR="00B645CD" w:rsidRDefault="00B645CD" w:rsidP="00EE1D32">
            <w:pPr>
              <w:rPr>
                <w:rFonts w:eastAsia="DengXian"/>
              </w:rPr>
            </w:pPr>
          </w:p>
        </w:tc>
        <w:tc>
          <w:tcPr>
            <w:tcW w:w="2113" w:type="dxa"/>
            <w:shd w:val="clear" w:color="auto" w:fill="auto"/>
          </w:tcPr>
          <w:p w14:paraId="64C8AECA" w14:textId="77777777" w:rsidR="00B645CD" w:rsidRDefault="00B645CD" w:rsidP="00EE1D32">
            <w:pPr>
              <w:rPr>
                <w:rFonts w:eastAsia="DengXian"/>
              </w:rPr>
            </w:pPr>
          </w:p>
        </w:tc>
        <w:tc>
          <w:tcPr>
            <w:tcW w:w="5954" w:type="dxa"/>
            <w:shd w:val="clear" w:color="auto" w:fill="auto"/>
          </w:tcPr>
          <w:p w14:paraId="01E6688F" w14:textId="77777777" w:rsidR="00B645CD" w:rsidRDefault="00B645CD" w:rsidP="00EE1D32">
            <w:pPr>
              <w:rPr>
                <w:rFonts w:eastAsia="DengXian"/>
              </w:rPr>
            </w:pPr>
          </w:p>
        </w:tc>
      </w:tr>
      <w:tr w:rsidR="00B645CD" w14:paraId="616D2111"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616436C"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F255909"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6D556BC" w14:textId="77777777" w:rsidR="00B645CD" w:rsidRDefault="00B645CD" w:rsidP="00EE1D32">
            <w:pPr>
              <w:rPr>
                <w:rFonts w:eastAsiaTheme="minorEastAsia"/>
              </w:rPr>
            </w:pPr>
          </w:p>
        </w:tc>
      </w:tr>
      <w:tr w:rsidR="00B645CD" w14:paraId="60C94B95"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29A80EA"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6C504E86"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FE14963" w14:textId="77777777" w:rsidR="00B645CD" w:rsidRDefault="00B645CD" w:rsidP="00EE1D32">
            <w:pPr>
              <w:rPr>
                <w:rFonts w:eastAsiaTheme="minorEastAsia"/>
              </w:rPr>
            </w:pPr>
          </w:p>
        </w:tc>
      </w:tr>
      <w:tr w:rsidR="00B645CD" w14:paraId="48970D0D"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25656D32"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F1AD76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C57145" w14:textId="77777777" w:rsidR="00B645CD" w:rsidRDefault="00B645CD" w:rsidP="00EE1D32">
            <w:pPr>
              <w:rPr>
                <w:rFonts w:eastAsiaTheme="minorEastAsia"/>
              </w:rPr>
            </w:pPr>
          </w:p>
        </w:tc>
      </w:tr>
      <w:tr w:rsidR="00B645CD" w14:paraId="4D11AC85"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65DC9346"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A0ABF5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95A6CED" w14:textId="77777777" w:rsidR="00B645CD" w:rsidRDefault="00B645CD" w:rsidP="00EE1D32">
            <w:pPr>
              <w:rPr>
                <w:rFonts w:eastAsiaTheme="minorEastAsia"/>
              </w:rPr>
            </w:pPr>
          </w:p>
        </w:tc>
      </w:tr>
      <w:tr w:rsidR="00B645CD" w14:paraId="42732F25"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A143DCA"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35932F32"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A866F92" w14:textId="77777777" w:rsidR="00B645CD" w:rsidRDefault="00B645CD" w:rsidP="00EE1D32">
            <w:pPr>
              <w:rPr>
                <w:rFonts w:eastAsiaTheme="minorEastAsia"/>
              </w:rPr>
            </w:pPr>
          </w:p>
        </w:tc>
      </w:tr>
      <w:tr w:rsidR="00B645CD" w14:paraId="6E6DB239"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57E488FD"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56836FC"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A126306" w14:textId="77777777" w:rsidR="00B645CD" w:rsidRDefault="00B645CD" w:rsidP="00EE1D32">
            <w:pPr>
              <w:rPr>
                <w:rFonts w:eastAsiaTheme="minorEastAsia"/>
              </w:rPr>
            </w:pPr>
          </w:p>
        </w:tc>
      </w:tr>
    </w:tbl>
    <w:p w14:paraId="015B14C5" w14:textId="77777777" w:rsidR="00B645CD" w:rsidRDefault="00B645CD" w:rsidP="00B645CD">
      <w:pPr>
        <w:spacing w:before="240"/>
        <w:rPr>
          <w:b/>
        </w:rPr>
      </w:pPr>
    </w:p>
    <w:p w14:paraId="1E3877F3" w14:textId="77777777" w:rsidR="00B645CD" w:rsidRDefault="00B645CD" w:rsidP="00B645CD">
      <w:pPr>
        <w:spacing w:before="240"/>
        <w:rPr>
          <w:b/>
        </w:rPr>
      </w:pPr>
    </w:p>
    <w:p w14:paraId="775E6976" w14:textId="77777777" w:rsidR="00B645CD" w:rsidRDefault="00B645CD" w:rsidP="00B645CD">
      <w:r>
        <w:t>Furthermore, the timer table in clause 7.1.1 needs to be updated to capture the new starting and stopping conditions for T430 in HO/CHO.</w:t>
      </w:r>
    </w:p>
    <w:p w14:paraId="7C00C472" w14:textId="77777777" w:rsidR="00B645CD" w:rsidRDefault="00B645CD" w:rsidP="00B645CD">
      <w:pPr>
        <w:rPr>
          <w:rFonts w:cs="Arial"/>
          <w:b/>
          <w:color w:val="000000"/>
        </w:rPr>
      </w:pPr>
      <w:r>
        <w:rPr>
          <w:rFonts w:cs="Arial"/>
          <w:b/>
          <w:color w:val="000000"/>
        </w:rPr>
        <w:t xml:space="preserve">Question 18: To update the start and stop condition of T430, do companies agree to adopt the following TP in R2-2209528?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B645CD" w14:paraId="120D96EF" w14:textId="77777777" w:rsidTr="00EE1D32">
        <w:trPr>
          <w:cantSplit/>
        </w:trPr>
        <w:tc>
          <w:tcPr>
            <w:tcW w:w="1134" w:type="dxa"/>
            <w:tcBorders>
              <w:top w:val="single" w:sz="4" w:space="0" w:color="auto"/>
              <w:left w:val="single" w:sz="4" w:space="0" w:color="auto"/>
              <w:bottom w:val="single" w:sz="4" w:space="0" w:color="auto"/>
              <w:right w:val="single" w:sz="4" w:space="0" w:color="auto"/>
            </w:tcBorders>
          </w:tcPr>
          <w:p w14:paraId="447D334A" w14:textId="77777777" w:rsidR="00B645CD" w:rsidRDefault="00B645CD" w:rsidP="00EE1D32">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12256AB0" w14:textId="77777777" w:rsidR="00B645CD" w:rsidRDefault="00B645CD" w:rsidP="00EE1D32">
            <w:pPr>
              <w:pStyle w:val="TAL"/>
              <w:rPr>
                <w:rFonts w:eastAsia="Batang"/>
                <w:lang w:eastAsia="en-GB"/>
              </w:rPr>
            </w:pPr>
            <w:r>
              <w:rPr>
                <w:rFonts w:eastAsia="Batang"/>
                <w:lang w:eastAsia="en-GB"/>
              </w:rPr>
              <w:t xml:space="preserve">Start or restart from the </w:t>
            </w:r>
            <w:proofErr w:type="spellStart"/>
            <w:r>
              <w:rPr>
                <w:rFonts w:eastAsia="Batang"/>
                <w:lang w:eastAsia="en-GB"/>
              </w:rPr>
              <w:t>subframe</w:t>
            </w:r>
            <w:proofErr w:type="spellEnd"/>
            <w:r>
              <w:rPr>
                <w:rFonts w:eastAsia="Batang"/>
                <w:lang w:eastAsia="en-GB"/>
              </w:rPr>
              <w:t xml:space="preserve"> indicated by </w:t>
            </w:r>
            <w:proofErr w:type="spellStart"/>
            <w:r>
              <w:rPr>
                <w:rFonts w:eastAsia="Batang"/>
                <w:i/>
                <w:iCs/>
                <w:lang w:eastAsia="en-GB"/>
              </w:rPr>
              <w:t>epochTime</w:t>
            </w:r>
            <w:proofErr w:type="spellEnd"/>
            <w:r>
              <w:rPr>
                <w:rFonts w:eastAsia="Batang"/>
                <w:lang w:eastAsia="en-GB"/>
              </w:rPr>
              <w:t xml:space="preserve"> upon reception of SIB19</w:t>
            </w:r>
            <w:r>
              <w:rPr>
                <w:rFonts w:eastAsia="Batang"/>
                <w:color w:val="FF0000"/>
                <w:lang w:eastAsia="en-GB"/>
              </w:rPr>
              <w:t xml:space="preserve">, or 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407A9C62" w14:textId="77777777" w:rsidR="00B645CD" w:rsidRDefault="00B645CD" w:rsidP="00EE1D32">
            <w:pPr>
              <w:pStyle w:val="TAL"/>
              <w:rPr>
                <w:rFonts w:eastAsia="Batang"/>
                <w:lang w:eastAsia="en-GB"/>
              </w:rPr>
            </w:pPr>
            <w:r>
              <w:rPr>
                <w:rFonts w:eastAsia="Batang"/>
                <w:color w:val="FF0000"/>
                <w:lang w:eastAsia="en-GB"/>
              </w:rPr>
              <w:t xml:space="preserve">Upon reception of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r>
              <w:rPr>
                <w:rFonts w:eastAsia="Batang"/>
                <w:color w:val="FF0000"/>
                <w:lang w:eastAsia="en-GB"/>
              </w:rPr>
              <w:t xml:space="preserve"> , or upon conditional reconfiguration execution i.e. when applying a stored </w:t>
            </w:r>
            <w:proofErr w:type="spellStart"/>
            <w:r>
              <w:rPr>
                <w:rFonts w:eastAsia="Batang"/>
                <w:i/>
                <w:iCs/>
                <w:color w:val="FF0000"/>
                <w:lang w:eastAsia="en-GB"/>
              </w:rPr>
              <w:t>RRCReconfiguration</w:t>
            </w:r>
            <w:proofErr w:type="spellEnd"/>
            <w:r>
              <w:rPr>
                <w:rFonts w:eastAsia="Batang"/>
                <w:color w:val="FF0000"/>
                <w:lang w:eastAsia="en-GB"/>
              </w:rPr>
              <w:t xml:space="preserve"> message including </w:t>
            </w:r>
            <w:proofErr w:type="spellStart"/>
            <w:r>
              <w:rPr>
                <w:rFonts w:eastAsia="Batang"/>
                <w:i/>
                <w:iCs/>
                <w:color w:val="FF0000"/>
                <w:lang w:eastAsia="en-GB"/>
              </w:rPr>
              <w:t>reconfigurationWithSync</w:t>
            </w:r>
            <w:proofErr w:type="spellEnd"/>
          </w:p>
        </w:tc>
        <w:tc>
          <w:tcPr>
            <w:tcW w:w="2836" w:type="dxa"/>
            <w:tcBorders>
              <w:top w:val="single" w:sz="4" w:space="0" w:color="auto"/>
              <w:left w:val="single" w:sz="4" w:space="0" w:color="auto"/>
              <w:bottom w:val="single" w:sz="4" w:space="0" w:color="auto"/>
              <w:right w:val="single" w:sz="4" w:space="0" w:color="auto"/>
            </w:tcBorders>
          </w:tcPr>
          <w:p w14:paraId="3ACE2927" w14:textId="77777777" w:rsidR="00B645CD" w:rsidRDefault="00B645CD" w:rsidP="00EE1D32">
            <w:pPr>
              <w:pStyle w:val="TAL"/>
              <w:rPr>
                <w:rFonts w:eastAsia="Batang"/>
                <w:lang w:eastAsia="en-GB"/>
              </w:rPr>
            </w:pPr>
            <w:r>
              <w:rPr>
                <w:rFonts w:eastAsia="Batang"/>
                <w:lang w:eastAsia="en-GB"/>
              </w:rPr>
              <w:t>Perform the actions as specified in 5.2.2.6.</w:t>
            </w:r>
          </w:p>
        </w:tc>
      </w:tr>
    </w:tbl>
    <w:p w14:paraId="2E641987" w14:textId="77777777" w:rsidR="00B645CD" w:rsidRDefault="00B645CD" w:rsidP="00B645CD">
      <w:pPr>
        <w:rPr>
          <w:rFonts w:cs="Arial"/>
          <w:b/>
          <w:bCs/>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B645CD" w14:paraId="6BCBF6F3" w14:textId="77777777" w:rsidTr="00EE1D32">
        <w:tc>
          <w:tcPr>
            <w:tcW w:w="1426" w:type="dxa"/>
            <w:shd w:val="clear" w:color="auto" w:fill="E7E6E6"/>
          </w:tcPr>
          <w:p w14:paraId="51342D8E" w14:textId="77777777" w:rsidR="00B645CD" w:rsidRDefault="00B645CD" w:rsidP="00EE1D32">
            <w:pPr>
              <w:jc w:val="center"/>
              <w:rPr>
                <w:b/>
                <w:lang w:eastAsia="sv-SE"/>
              </w:rPr>
            </w:pPr>
            <w:r>
              <w:rPr>
                <w:b/>
                <w:lang w:eastAsia="sv-SE"/>
              </w:rPr>
              <w:t>Company</w:t>
            </w:r>
          </w:p>
        </w:tc>
        <w:tc>
          <w:tcPr>
            <w:tcW w:w="2113" w:type="dxa"/>
            <w:shd w:val="clear" w:color="auto" w:fill="E7E6E6"/>
          </w:tcPr>
          <w:p w14:paraId="59C46E6F" w14:textId="77777777" w:rsidR="00B645CD" w:rsidRDefault="00B645CD" w:rsidP="00EE1D32">
            <w:pPr>
              <w:jc w:val="center"/>
              <w:rPr>
                <w:b/>
                <w:lang w:eastAsia="sv-SE"/>
              </w:rPr>
            </w:pPr>
            <w:r>
              <w:rPr>
                <w:b/>
                <w:lang w:eastAsia="sv-SE"/>
              </w:rPr>
              <w:t>Agree/disagree</w:t>
            </w:r>
          </w:p>
        </w:tc>
        <w:tc>
          <w:tcPr>
            <w:tcW w:w="5954" w:type="dxa"/>
            <w:shd w:val="clear" w:color="auto" w:fill="E7E6E6"/>
          </w:tcPr>
          <w:p w14:paraId="5FCD8DF6" w14:textId="77777777" w:rsidR="00B645CD" w:rsidRDefault="00B645CD" w:rsidP="00EE1D32">
            <w:pPr>
              <w:jc w:val="center"/>
              <w:rPr>
                <w:b/>
                <w:lang w:eastAsia="sv-SE"/>
              </w:rPr>
            </w:pPr>
            <w:r>
              <w:rPr>
                <w:b/>
                <w:lang w:eastAsia="sv-SE"/>
              </w:rPr>
              <w:t>Additional comments</w:t>
            </w:r>
          </w:p>
        </w:tc>
      </w:tr>
      <w:tr w:rsidR="00B645CD" w14:paraId="1D24742E" w14:textId="77777777" w:rsidTr="00EE1D32">
        <w:tc>
          <w:tcPr>
            <w:tcW w:w="1426" w:type="dxa"/>
            <w:shd w:val="clear" w:color="auto" w:fill="auto"/>
          </w:tcPr>
          <w:p w14:paraId="0ACDA74A" w14:textId="77777777" w:rsidR="00B645CD" w:rsidRDefault="00B645CD" w:rsidP="00EE1D32">
            <w:pPr>
              <w:jc w:val="center"/>
              <w:rPr>
                <w:rFonts w:eastAsia="DengXian"/>
                <w:lang w:val="en-US"/>
              </w:rPr>
            </w:pPr>
            <w:r>
              <w:rPr>
                <w:rFonts w:eastAsia="DengXian" w:hint="eastAsia"/>
                <w:lang w:val="en-US"/>
              </w:rPr>
              <w:t>Xiaomi</w:t>
            </w:r>
          </w:p>
        </w:tc>
        <w:tc>
          <w:tcPr>
            <w:tcW w:w="2113" w:type="dxa"/>
            <w:shd w:val="clear" w:color="auto" w:fill="auto"/>
          </w:tcPr>
          <w:p w14:paraId="0E9781A6" w14:textId="77777777" w:rsidR="00B645CD" w:rsidRDefault="00B645CD" w:rsidP="00EE1D32">
            <w:pPr>
              <w:rPr>
                <w:rFonts w:eastAsia="DengXian"/>
                <w:lang w:val="en-US"/>
              </w:rPr>
            </w:pPr>
            <w:r>
              <w:rPr>
                <w:rFonts w:eastAsia="DengXian" w:hint="eastAsia"/>
                <w:lang w:val="en-US"/>
              </w:rPr>
              <w:t>Agree</w:t>
            </w:r>
          </w:p>
        </w:tc>
        <w:tc>
          <w:tcPr>
            <w:tcW w:w="5954" w:type="dxa"/>
            <w:shd w:val="clear" w:color="auto" w:fill="auto"/>
          </w:tcPr>
          <w:p w14:paraId="655586E2" w14:textId="77777777" w:rsidR="00B645CD" w:rsidRDefault="00B645CD" w:rsidP="00EE1D32">
            <w:pPr>
              <w:jc w:val="left"/>
              <w:rPr>
                <w:rFonts w:eastAsia="DengXian"/>
              </w:rPr>
            </w:pPr>
          </w:p>
        </w:tc>
      </w:tr>
      <w:tr w:rsidR="00B645CD" w14:paraId="4A0F5790" w14:textId="77777777" w:rsidTr="00EE1D32">
        <w:tc>
          <w:tcPr>
            <w:tcW w:w="1426" w:type="dxa"/>
            <w:shd w:val="clear" w:color="auto" w:fill="auto"/>
          </w:tcPr>
          <w:p w14:paraId="1A89C7A7" w14:textId="77777777" w:rsidR="00B645CD" w:rsidRDefault="00B645CD" w:rsidP="00EE1D32">
            <w:pPr>
              <w:rPr>
                <w:rFonts w:eastAsia="DengXian"/>
              </w:rPr>
            </w:pPr>
            <w:r>
              <w:rPr>
                <w:rFonts w:eastAsia="DengXian"/>
              </w:rPr>
              <w:t>Qualcomm</w:t>
            </w:r>
          </w:p>
        </w:tc>
        <w:tc>
          <w:tcPr>
            <w:tcW w:w="2113" w:type="dxa"/>
            <w:shd w:val="clear" w:color="auto" w:fill="auto"/>
          </w:tcPr>
          <w:p w14:paraId="32BD1B53" w14:textId="77777777" w:rsidR="00B645CD" w:rsidRDefault="00B645CD" w:rsidP="00EE1D32">
            <w:pPr>
              <w:rPr>
                <w:rFonts w:eastAsia="DengXian"/>
              </w:rPr>
            </w:pPr>
            <w:r>
              <w:rPr>
                <w:rFonts w:eastAsia="DengXian"/>
              </w:rPr>
              <w:t>See comments</w:t>
            </w:r>
          </w:p>
        </w:tc>
        <w:tc>
          <w:tcPr>
            <w:tcW w:w="5954" w:type="dxa"/>
            <w:shd w:val="clear" w:color="auto" w:fill="auto"/>
          </w:tcPr>
          <w:p w14:paraId="1BCE07D6" w14:textId="77777777" w:rsidR="00B645CD" w:rsidRDefault="00B645CD" w:rsidP="00EE1D32">
            <w:pPr>
              <w:rPr>
                <w:rFonts w:eastAsia="DengXian"/>
              </w:rPr>
            </w:pPr>
            <w:r>
              <w:rPr>
                <w:rFonts w:eastAsia="DengXian"/>
              </w:rPr>
              <w:t>Why stop condition is same as start condition?</w:t>
            </w:r>
          </w:p>
        </w:tc>
      </w:tr>
      <w:tr w:rsidR="00B645CD" w14:paraId="2CADC6BB" w14:textId="77777777" w:rsidTr="00EE1D32">
        <w:tc>
          <w:tcPr>
            <w:tcW w:w="1426" w:type="dxa"/>
            <w:shd w:val="clear" w:color="auto" w:fill="auto"/>
          </w:tcPr>
          <w:p w14:paraId="499EF957" w14:textId="77777777" w:rsidR="00B645CD" w:rsidRDefault="00B645CD" w:rsidP="00EE1D32">
            <w:pPr>
              <w:jc w:val="left"/>
              <w:rPr>
                <w:rFonts w:eastAsia="DengXian"/>
              </w:rPr>
            </w:pPr>
            <w:r>
              <w:rPr>
                <w:rFonts w:eastAsia="DengXian" w:hint="eastAsia"/>
              </w:rPr>
              <w:t>v</w:t>
            </w:r>
            <w:r>
              <w:rPr>
                <w:rFonts w:eastAsia="DengXian"/>
              </w:rPr>
              <w:t>ivo</w:t>
            </w:r>
          </w:p>
        </w:tc>
        <w:tc>
          <w:tcPr>
            <w:tcW w:w="2113" w:type="dxa"/>
            <w:shd w:val="clear" w:color="auto" w:fill="auto"/>
          </w:tcPr>
          <w:p w14:paraId="72D06A20" w14:textId="77777777" w:rsidR="00B645CD" w:rsidRDefault="00B645CD" w:rsidP="00EE1D32">
            <w:pPr>
              <w:rPr>
                <w:rFonts w:eastAsia="DengXian"/>
              </w:rPr>
            </w:pPr>
            <w:r>
              <w:rPr>
                <w:rFonts w:eastAsia="DengXian" w:hint="eastAsia"/>
              </w:rPr>
              <w:t>A</w:t>
            </w:r>
            <w:r>
              <w:rPr>
                <w:rFonts w:eastAsia="DengXian"/>
              </w:rPr>
              <w:t>gree</w:t>
            </w:r>
          </w:p>
        </w:tc>
        <w:tc>
          <w:tcPr>
            <w:tcW w:w="5954" w:type="dxa"/>
            <w:shd w:val="clear" w:color="auto" w:fill="auto"/>
          </w:tcPr>
          <w:p w14:paraId="40844091" w14:textId="77777777" w:rsidR="00B645CD" w:rsidRDefault="00B645CD" w:rsidP="00EE1D32">
            <w:pPr>
              <w:jc w:val="left"/>
              <w:rPr>
                <w:rFonts w:eastAsia="DengXian"/>
              </w:rPr>
            </w:pPr>
          </w:p>
        </w:tc>
      </w:tr>
      <w:tr w:rsidR="00B645CD" w14:paraId="79A51E91" w14:textId="77777777" w:rsidTr="00EE1D32">
        <w:tc>
          <w:tcPr>
            <w:tcW w:w="1426" w:type="dxa"/>
            <w:shd w:val="clear" w:color="auto" w:fill="auto"/>
          </w:tcPr>
          <w:p w14:paraId="21ADB56C" w14:textId="77777777" w:rsidR="00B645CD" w:rsidRDefault="00B645CD" w:rsidP="00EE1D32">
            <w:pPr>
              <w:rPr>
                <w:rFonts w:eastAsia="DengXian"/>
              </w:rPr>
            </w:pPr>
            <w:r>
              <w:rPr>
                <w:rFonts w:eastAsia="DengXian" w:hint="eastAsia"/>
              </w:rPr>
              <w:t>L</w:t>
            </w:r>
            <w:r>
              <w:rPr>
                <w:rFonts w:eastAsia="DengXian"/>
              </w:rPr>
              <w:t>enovo</w:t>
            </w:r>
          </w:p>
        </w:tc>
        <w:tc>
          <w:tcPr>
            <w:tcW w:w="2113" w:type="dxa"/>
            <w:shd w:val="clear" w:color="auto" w:fill="auto"/>
          </w:tcPr>
          <w:p w14:paraId="2015C0A2" w14:textId="77777777" w:rsidR="00B645CD" w:rsidRDefault="00B645CD" w:rsidP="00EE1D32">
            <w:pPr>
              <w:rPr>
                <w:rFonts w:eastAsia="DengXian"/>
              </w:rPr>
            </w:pPr>
            <w:r>
              <w:rPr>
                <w:rFonts w:eastAsia="DengXian" w:hint="eastAsia"/>
              </w:rPr>
              <w:t>A</w:t>
            </w:r>
            <w:r>
              <w:rPr>
                <w:rFonts w:eastAsia="DengXian"/>
              </w:rPr>
              <w:t>gree</w:t>
            </w:r>
          </w:p>
        </w:tc>
        <w:tc>
          <w:tcPr>
            <w:tcW w:w="5954" w:type="dxa"/>
            <w:shd w:val="clear" w:color="auto" w:fill="auto"/>
          </w:tcPr>
          <w:p w14:paraId="7D8BDCDE" w14:textId="77777777" w:rsidR="00B645CD" w:rsidRDefault="00B645CD" w:rsidP="00EE1D32">
            <w:pPr>
              <w:rPr>
                <w:rFonts w:eastAsia="DengXian"/>
              </w:rPr>
            </w:pPr>
          </w:p>
        </w:tc>
      </w:tr>
      <w:tr w:rsidR="00B645CD" w14:paraId="7F5E5ABB" w14:textId="77777777" w:rsidTr="00EE1D32">
        <w:tc>
          <w:tcPr>
            <w:tcW w:w="1426" w:type="dxa"/>
            <w:shd w:val="clear" w:color="auto" w:fill="auto"/>
          </w:tcPr>
          <w:p w14:paraId="4E928C7F" w14:textId="77777777" w:rsidR="00B645CD" w:rsidRDefault="00B645CD" w:rsidP="00EE1D32">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2113" w:type="dxa"/>
            <w:shd w:val="clear" w:color="auto" w:fill="auto"/>
          </w:tcPr>
          <w:p w14:paraId="6724CCA9" w14:textId="77777777" w:rsidR="00B645CD" w:rsidRDefault="00B645CD" w:rsidP="00EE1D32">
            <w:pPr>
              <w:rPr>
                <w:rFonts w:eastAsia="DengXian"/>
              </w:rPr>
            </w:pPr>
            <w:r>
              <w:rPr>
                <w:rFonts w:eastAsia="DengXian" w:hint="eastAsia"/>
              </w:rPr>
              <w:t>D</w:t>
            </w:r>
            <w:r>
              <w:rPr>
                <w:rFonts w:eastAsia="DengXian"/>
              </w:rPr>
              <w:t>isagree</w:t>
            </w:r>
          </w:p>
        </w:tc>
        <w:tc>
          <w:tcPr>
            <w:tcW w:w="5954" w:type="dxa"/>
            <w:shd w:val="clear" w:color="auto" w:fill="auto"/>
          </w:tcPr>
          <w:p w14:paraId="09CC5826" w14:textId="77777777" w:rsidR="00B645CD" w:rsidRDefault="00B645CD" w:rsidP="00EE1D32">
            <w:pPr>
              <w:rPr>
                <w:rFonts w:eastAsia="DengXian"/>
              </w:rPr>
            </w:pPr>
            <w:r>
              <w:rPr>
                <w:rFonts w:eastAsia="DengXian" w:hint="eastAsia"/>
              </w:rPr>
              <w:t>N</w:t>
            </w:r>
            <w:r>
              <w:rPr>
                <w:rFonts w:eastAsia="DengXian"/>
              </w:rPr>
              <w:t>TN-</w:t>
            </w:r>
            <w:proofErr w:type="spellStart"/>
            <w:r>
              <w:rPr>
                <w:rFonts w:eastAsia="DengXian"/>
              </w:rPr>
              <w:t>config</w:t>
            </w:r>
            <w:proofErr w:type="spellEnd"/>
            <w:r>
              <w:rPr>
                <w:rFonts w:eastAsia="DengXian"/>
              </w:rPr>
              <w:t xml:space="preserve"> is optional in HO command/ CHO configuration. If not included, how will the UE start the T430 for target cell?</w:t>
            </w:r>
          </w:p>
        </w:tc>
      </w:tr>
      <w:tr w:rsidR="00B645CD" w14:paraId="3F89D3EF" w14:textId="77777777" w:rsidTr="00EE1D32">
        <w:tc>
          <w:tcPr>
            <w:tcW w:w="1426" w:type="dxa"/>
            <w:shd w:val="clear" w:color="auto" w:fill="auto"/>
          </w:tcPr>
          <w:p w14:paraId="61CBA939" w14:textId="77777777" w:rsidR="00B645CD" w:rsidRDefault="00B645CD" w:rsidP="00EE1D32">
            <w:pPr>
              <w:rPr>
                <w:rFonts w:eastAsia="DengXian"/>
              </w:rPr>
            </w:pPr>
            <w:proofErr w:type="spellStart"/>
            <w:r>
              <w:rPr>
                <w:rFonts w:eastAsia="DengXian"/>
              </w:rPr>
              <w:t>Sequans</w:t>
            </w:r>
            <w:proofErr w:type="spellEnd"/>
          </w:p>
        </w:tc>
        <w:tc>
          <w:tcPr>
            <w:tcW w:w="2113" w:type="dxa"/>
            <w:shd w:val="clear" w:color="auto" w:fill="auto"/>
          </w:tcPr>
          <w:p w14:paraId="5D27E21F" w14:textId="77777777" w:rsidR="00B645CD" w:rsidRDefault="00B645CD" w:rsidP="00EE1D32">
            <w:pPr>
              <w:rPr>
                <w:rFonts w:eastAsia="DengXian"/>
              </w:rPr>
            </w:pPr>
            <w:r>
              <w:rPr>
                <w:rFonts w:eastAsia="DengXian"/>
              </w:rPr>
              <w:t>See comments</w:t>
            </w:r>
          </w:p>
        </w:tc>
        <w:tc>
          <w:tcPr>
            <w:tcW w:w="5954" w:type="dxa"/>
            <w:shd w:val="clear" w:color="auto" w:fill="auto"/>
          </w:tcPr>
          <w:p w14:paraId="5E1AA71C" w14:textId="77777777" w:rsidR="00B645CD" w:rsidRDefault="00B645CD" w:rsidP="00EE1D32">
            <w:pPr>
              <w:jc w:val="left"/>
              <w:rPr>
                <w:rFonts w:eastAsia="DengXian"/>
              </w:rPr>
            </w:pPr>
            <w:r>
              <w:rPr>
                <w:rFonts w:eastAsia="DengXian"/>
              </w:rPr>
              <w:t>Maybe this can be done after the other questions are agreed upon.</w:t>
            </w:r>
          </w:p>
        </w:tc>
      </w:tr>
      <w:tr w:rsidR="00B645CD" w14:paraId="10C9A995" w14:textId="77777777" w:rsidTr="00EE1D32">
        <w:tc>
          <w:tcPr>
            <w:tcW w:w="1426" w:type="dxa"/>
            <w:shd w:val="clear" w:color="auto" w:fill="auto"/>
          </w:tcPr>
          <w:p w14:paraId="25944DD8" w14:textId="77777777" w:rsidR="00B645CD" w:rsidRDefault="00B645CD" w:rsidP="00EE1D32">
            <w:pPr>
              <w:rPr>
                <w:rFonts w:eastAsia="DengXian"/>
              </w:rPr>
            </w:pPr>
            <w:r>
              <w:rPr>
                <w:rFonts w:eastAsia="DengXian"/>
              </w:rPr>
              <w:t>Samsung</w:t>
            </w:r>
          </w:p>
        </w:tc>
        <w:tc>
          <w:tcPr>
            <w:tcW w:w="2113" w:type="dxa"/>
            <w:shd w:val="clear" w:color="auto" w:fill="auto"/>
          </w:tcPr>
          <w:p w14:paraId="457B1F06" w14:textId="77777777" w:rsidR="00B645CD" w:rsidRDefault="00B645CD" w:rsidP="00EE1D32">
            <w:pPr>
              <w:rPr>
                <w:rFonts w:eastAsia="DengXian"/>
              </w:rPr>
            </w:pPr>
            <w:r>
              <w:rPr>
                <w:rFonts w:eastAsia="DengXian"/>
              </w:rPr>
              <w:t>Agree with comment</w:t>
            </w:r>
          </w:p>
        </w:tc>
        <w:tc>
          <w:tcPr>
            <w:tcW w:w="5954" w:type="dxa"/>
            <w:shd w:val="clear" w:color="auto" w:fill="auto"/>
          </w:tcPr>
          <w:p w14:paraId="1F6214EE" w14:textId="77777777" w:rsidR="00B645CD" w:rsidRDefault="00B645CD" w:rsidP="00EE1D32">
            <w:pPr>
              <w:rPr>
                <w:rFonts w:eastAsia="DengXian"/>
              </w:rPr>
            </w:pPr>
            <w:r>
              <w:rPr>
                <w:rFonts w:eastAsia="DengXian"/>
              </w:rPr>
              <w:t>Agree to update the T430 start/stop condition, but exact wording needs discussion. The start should be from indicated epoch time.</w:t>
            </w:r>
          </w:p>
        </w:tc>
      </w:tr>
      <w:tr w:rsidR="00B645CD" w14:paraId="4F2EE346" w14:textId="77777777" w:rsidTr="00EE1D32">
        <w:tc>
          <w:tcPr>
            <w:tcW w:w="1426" w:type="dxa"/>
            <w:shd w:val="clear" w:color="auto" w:fill="auto"/>
          </w:tcPr>
          <w:p w14:paraId="237B78AC" w14:textId="77777777" w:rsidR="00B645CD" w:rsidRDefault="00B645CD" w:rsidP="00EE1D32">
            <w:pPr>
              <w:rPr>
                <w:rFonts w:eastAsia="DengXian"/>
              </w:rPr>
            </w:pPr>
          </w:p>
        </w:tc>
        <w:tc>
          <w:tcPr>
            <w:tcW w:w="2113" w:type="dxa"/>
            <w:shd w:val="clear" w:color="auto" w:fill="auto"/>
          </w:tcPr>
          <w:p w14:paraId="52D11328" w14:textId="77777777" w:rsidR="00B645CD" w:rsidRDefault="00B645CD" w:rsidP="00EE1D32">
            <w:pPr>
              <w:rPr>
                <w:rFonts w:eastAsia="DengXian"/>
              </w:rPr>
            </w:pPr>
          </w:p>
        </w:tc>
        <w:tc>
          <w:tcPr>
            <w:tcW w:w="5954" w:type="dxa"/>
            <w:shd w:val="clear" w:color="auto" w:fill="auto"/>
          </w:tcPr>
          <w:p w14:paraId="39D8D9F8" w14:textId="77777777" w:rsidR="00B645CD" w:rsidRDefault="00B645CD" w:rsidP="00EE1D32">
            <w:pPr>
              <w:rPr>
                <w:rFonts w:eastAsia="DengXian"/>
              </w:rPr>
            </w:pPr>
          </w:p>
        </w:tc>
      </w:tr>
      <w:tr w:rsidR="00B645CD" w14:paraId="2EEFABBE" w14:textId="77777777" w:rsidTr="00EE1D32">
        <w:tc>
          <w:tcPr>
            <w:tcW w:w="1426" w:type="dxa"/>
            <w:shd w:val="clear" w:color="auto" w:fill="auto"/>
          </w:tcPr>
          <w:p w14:paraId="54D1C8A6" w14:textId="77777777" w:rsidR="00B645CD" w:rsidRDefault="00B645CD" w:rsidP="00EE1D32">
            <w:pPr>
              <w:rPr>
                <w:rFonts w:eastAsia="DengXian"/>
              </w:rPr>
            </w:pPr>
          </w:p>
        </w:tc>
        <w:tc>
          <w:tcPr>
            <w:tcW w:w="2113" w:type="dxa"/>
            <w:shd w:val="clear" w:color="auto" w:fill="auto"/>
          </w:tcPr>
          <w:p w14:paraId="0F0B6871" w14:textId="77777777" w:rsidR="00B645CD" w:rsidRDefault="00B645CD" w:rsidP="00EE1D32">
            <w:pPr>
              <w:rPr>
                <w:rFonts w:eastAsia="DengXian"/>
              </w:rPr>
            </w:pPr>
          </w:p>
        </w:tc>
        <w:tc>
          <w:tcPr>
            <w:tcW w:w="5954" w:type="dxa"/>
            <w:shd w:val="clear" w:color="auto" w:fill="auto"/>
          </w:tcPr>
          <w:p w14:paraId="43B26C40" w14:textId="77777777" w:rsidR="00B645CD" w:rsidRDefault="00B645CD" w:rsidP="00EE1D32">
            <w:pPr>
              <w:rPr>
                <w:rFonts w:eastAsia="PMingLiU"/>
                <w:lang w:eastAsia="zh-TW"/>
              </w:rPr>
            </w:pPr>
          </w:p>
        </w:tc>
      </w:tr>
      <w:tr w:rsidR="00B645CD" w14:paraId="3FB5BAFC" w14:textId="77777777" w:rsidTr="00EE1D32">
        <w:tc>
          <w:tcPr>
            <w:tcW w:w="1426" w:type="dxa"/>
            <w:shd w:val="clear" w:color="auto" w:fill="auto"/>
          </w:tcPr>
          <w:p w14:paraId="3B9C5F5B" w14:textId="77777777" w:rsidR="00B645CD" w:rsidRDefault="00B645CD" w:rsidP="00EE1D32">
            <w:pPr>
              <w:rPr>
                <w:rFonts w:eastAsia="DengXian"/>
              </w:rPr>
            </w:pPr>
          </w:p>
        </w:tc>
        <w:tc>
          <w:tcPr>
            <w:tcW w:w="2113" w:type="dxa"/>
            <w:shd w:val="clear" w:color="auto" w:fill="auto"/>
          </w:tcPr>
          <w:p w14:paraId="7902FCE6" w14:textId="77777777" w:rsidR="00B645CD" w:rsidRDefault="00B645CD" w:rsidP="00EE1D32">
            <w:pPr>
              <w:rPr>
                <w:rFonts w:eastAsia="DengXian"/>
              </w:rPr>
            </w:pPr>
          </w:p>
        </w:tc>
        <w:tc>
          <w:tcPr>
            <w:tcW w:w="5954" w:type="dxa"/>
            <w:shd w:val="clear" w:color="auto" w:fill="auto"/>
          </w:tcPr>
          <w:p w14:paraId="02ACF167" w14:textId="77777777" w:rsidR="00B645CD" w:rsidRDefault="00B645CD" w:rsidP="00EE1D32">
            <w:pPr>
              <w:jc w:val="left"/>
              <w:rPr>
                <w:rFonts w:eastAsia="DengXian"/>
              </w:rPr>
            </w:pPr>
          </w:p>
        </w:tc>
      </w:tr>
      <w:tr w:rsidR="00B645CD" w14:paraId="37FB8AC7" w14:textId="77777777" w:rsidTr="00EE1D32">
        <w:tc>
          <w:tcPr>
            <w:tcW w:w="1426" w:type="dxa"/>
            <w:shd w:val="clear" w:color="auto" w:fill="auto"/>
          </w:tcPr>
          <w:p w14:paraId="39D322BA" w14:textId="77777777" w:rsidR="00B645CD" w:rsidRDefault="00B645CD" w:rsidP="00EE1D32">
            <w:pPr>
              <w:rPr>
                <w:rFonts w:eastAsia="DengXian"/>
              </w:rPr>
            </w:pPr>
          </w:p>
        </w:tc>
        <w:tc>
          <w:tcPr>
            <w:tcW w:w="2113" w:type="dxa"/>
            <w:shd w:val="clear" w:color="auto" w:fill="auto"/>
          </w:tcPr>
          <w:p w14:paraId="73E8077E" w14:textId="77777777" w:rsidR="00B645CD" w:rsidRDefault="00B645CD" w:rsidP="00EE1D32">
            <w:pPr>
              <w:rPr>
                <w:rFonts w:eastAsia="DengXian"/>
              </w:rPr>
            </w:pPr>
          </w:p>
        </w:tc>
        <w:tc>
          <w:tcPr>
            <w:tcW w:w="5954" w:type="dxa"/>
            <w:shd w:val="clear" w:color="auto" w:fill="auto"/>
          </w:tcPr>
          <w:p w14:paraId="27746962" w14:textId="77777777" w:rsidR="00B645CD" w:rsidRDefault="00B645CD" w:rsidP="00EE1D32">
            <w:pPr>
              <w:rPr>
                <w:rFonts w:eastAsia="PMingLiU"/>
                <w:lang w:eastAsia="zh-TW"/>
              </w:rPr>
            </w:pPr>
          </w:p>
        </w:tc>
      </w:tr>
      <w:tr w:rsidR="00B645CD" w14:paraId="638CBC4F" w14:textId="77777777" w:rsidTr="00EE1D32">
        <w:tc>
          <w:tcPr>
            <w:tcW w:w="1426" w:type="dxa"/>
            <w:shd w:val="clear" w:color="auto" w:fill="auto"/>
          </w:tcPr>
          <w:p w14:paraId="4807B448" w14:textId="77777777" w:rsidR="00B645CD" w:rsidRDefault="00B645CD" w:rsidP="00EE1D32">
            <w:pPr>
              <w:rPr>
                <w:rFonts w:eastAsia="DengXian"/>
              </w:rPr>
            </w:pPr>
          </w:p>
        </w:tc>
        <w:tc>
          <w:tcPr>
            <w:tcW w:w="2113" w:type="dxa"/>
            <w:shd w:val="clear" w:color="auto" w:fill="auto"/>
          </w:tcPr>
          <w:p w14:paraId="6A9C0CA3" w14:textId="77777777" w:rsidR="00B645CD" w:rsidRDefault="00B645CD" w:rsidP="00EE1D32">
            <w:pPr>
              <w:rPr>
                <w:rFonts w:eastAsia="DengXian"/>
              </w:rPr>
            </w:pPr>
          </w:p>
        </w:tc>
        <w:tc>
          <w:tcPr>
            <w:tcW w:w="5954" w:type="dxa"/>
            <w:shd w:val="clear" w:color="auto" w:fill="auto"/>
          </w:tcPr>
          <w:p w14:paraId="7F9DCB49" w14:textId="77777777" w:rsidR="00B645CD" w:rsidRDefault="00B645CD" w:rsidP="00EE1D32">
            <w:pPr>
              <w:rPr>
                <w:rFonts w:eastAsia="PMingLiU"/>
                <w:lang w:eastAsia="zh-TW"/>
              </w:rPr>
            </w:pPr>
          </w:p>
        </w:tc>
      </w:tr>
      <w:tr w:rsidR="00B645CD" w14:paraId="095CDA01" w14:textId="77777777" w:rsidTr="00EE1D32">
        <w:tc>
          <w:tcPr>
            <w:tcW w:w="1426" w:type="dxa"/>
            <w:shd w:val="clear" w:color="auto" w:fill="auto"/>
          </w:tcPr>
          <w:p w14:paraId="2921083B" w14:textId="77777777" w:rsidR="00B645CD" w:rsidRDefault="00B645CD" w:rsidP="00EE1D32">
            <w:pPr>
              <w:rPr>
                <w:rFonts w:eastAsia="DengXian"/>
              </w:rPr>
            </w:pPr>
          </w:p>
        </w:tc>
        <w:tc>
          <w:tcPr>
            <w:tcW w:w="2113" w:type="dxa"/>
            <w:shd w:val="clear" w:color="auto" w:fill="auto"/>
          </w:tcPr>
          <w:p w14:paraId="734577A1" w14:textId="77777777" w:rsidR="00B645CD" w:rsidRDefault="00B645CD" w:rsidP="00EE1D32">
            <w:pPr>
              <w:rPr>
                <w:rFonts w:eastAsia="DengXian"/>
              </w:rPr>
            </w:pPr>
          </w:p>
        </w:tc>
        <w:tc>
          <w:tcPr>
            <w:tcW w:w="5954" w:type="dxa"/>
            <w:shd w:val="clear" w:color="auto" w:fill="auto"/>
          </w:tcPr>
          <w:p w14:paraId="4B0B3E2B" w14:textId="77777777" w:rsidR="00B645CD" w:rsidRDefault="00B645CD" w:rsidP="00EE1D32">
            <w:pPr>
              <w:rPr>
                <w:rFonts w:eastAsia="DengXian"/>
              </w:rPr>
            </w:pPr>
          </w:p>
        </w:tc>
      </w:tr>
      <w:tr w:rsidR="00B645CD" w14:paraId="0AC1B21A" w14:textId="77777777" w:rsidTr="00EE1D32">
        <w:tc>
          <w:tcPr>
            <w:tcW w:w="1426" w:type="dxa"/>
            <w:shd w:val="clear" w:color="auto" w:fill="auto"/>
          </w:tcPr>
          <w:p w14:paraId="4A241ECC" w14:textId="77777777" w:rsidR="00B645CD" w:rsidRDefault="00B645CD" w:rsidP="00EE1D32">
            <w:pPr>
              <w:rPr>
                <w:rFonts w:eastAsia="DengXian"/>
              </w:rPr>
            </w:pPr>
          </w:p>
        </w:tc>
        <w:tc>
          <w:tcPr>
            <w:tcW w:w="2113" w:type="dxa"/>
            <w:shd w:val="clear" w:color="auto" w:fill="auto"/>
          </w:tcPr>
          <w:p w14:paraId="66BE480E" w14:textId="77777777" w:rsidR="00B645CD" w:rsidRDefault="00B645CD" w:rsidP="00EE1D32">
            <w:pPr>
              <w:rPr>
                <w:rFonts w:eastAsia="DengXian"/>
              </w:rPr>
            </w:pPr>
          </w:p>
        </w:tc>
        <w:tc>
          <w:tcPr>
            <w:tcW w:w="5954" w:type="dxa"/>
            <w:shd w:val="clear" w:color="auto" w:fill="auto"/>
          </w:tcPr>
          <w:p w14:paraId="2CDF3A06" w14:textId="77777777" w:rsidR="00B645CD" w:rsidRDefault="00B645CD" w:rsidP="00EE1D32">
            <w:pPr>
              <w:rPr>
                <w:rFonts w:eastAsia="DengXian"/>
              </w:rPr>
            </w:pPr>
          </w:p>
        </w:tc>
      </w:tr>
      <w:tr w:rsidR="00B645CD" w14:paraId="178A649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43DA5295"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99EEE61"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512BC752" w14:textId="77777777" w:rsidR="00B645CD" w:rsidRDefault="00B645CD" w:rsidP="00EE1D32">
            <w:pPr>
              <w:rPr>
                <w:rFonts w:eastAsiaTheme="minorEastAsia"/>
              </w:rPr>
            </w:pPr>
          </w:p>
        </w:tc>
      </w:tr>
      <w:tr w:rsidR="00B645CD" w14:paraId="4F4AABD8"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3341B97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B75D8EF"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3103192" w14:textId="77777777" w:rsidR="00B645CD" w:rsidRDefault="00B645CD" w:rsidP="00EE1D32">
            <w:pPr>
              <w:rPr>
                <w:rFonts w:eastAsiaTheme="minorEastAsia"/>
              </w:rPr>
            </w:pPr>
          </w:p>
        </w:tc>
      </w:tr>
      <w:tr w:rsidR="00B645CD" w14:paraId="4E5EA573"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7EAF5668"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2792C4ED"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4499765D" w14:textId="77777777" w:rsidR="00B645CD" w:rsidRDefault="00B645CD" w:rsidP="00EE1D32">
            <w:pPr>
              <w:rPr>
                <w:rFonts w:eastAsiaTheme="minorEastAsia"/>
              </w:rPr>
            </w:pPr>
          </w:p>
        </w:tc>
      </w:tr>
      <w:tr w:rsidR="00B645CD" w14:paraId="34D422B3"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1FFE1A8D"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724D4AAB"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A366BD9" w14:textId="77777777" w:rsidR="00B645CD" w:rsidRDefault="00B645CD" w:rsidP="00EE1D32">
            <w:pPr>
              <w:rPr>
                <w:rFonts w:eastAsiaTheme="minorEastAsia"/>
              </w:rPr>
            </w:pPr>
          </w:p>
        </w:tc>
      </w:tr>
      <w:tr w:rsidR="00B645CD" w14:paraId="7FBBFF47"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4943EFB7"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E500C48"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6FF406F6" w14:textId="77777777" w:rsidR="00B645CD" w:rsidRDefault="00B645CD" w:rsidP="00EE1D32">
            <w:pPr>
              <w:rPr>
                <w:rFonts w:eastAsiaTheme="minorEastAsia"/>
              </w:rPr>
            </w:pPr>
          </w:p>
        </w:tc>
      </w:tr>
      <w:tr w:rsidR="00B645CD" w14:paraId="2F4A4079" w14:textId="77777777" w:rsidTr="00EE1D32">
        <w:tc>
          <w:tcPr>
            <w:tcW w:w="1426" w:type="dxa"/>
            <w:tcBorders>
              <w:top w:val="single" w:sz="4" w:space="0" w:color="auto"/>
              <w:left w:val="single" w:sz="4" w:space="0" w:color="auto"/>
              <w:bottom w:val="single" w:sz="4" w:space="0" w:color="auto"/>
              <w:right w:val="single" w:sz="4" w:space="0" w:color="auto"/>
            </w:tcBorders>
            <w:shd w:val="clear" w:color="auto" w:fill="auto"/>
          </w:tcPr>
          <w:p w14:paraId="6A3D46FE" w14:textId="77777777" w:rsidR="00B645CD" w:rsidRDefault="00B645CD" w:rsidP="00EE1D32">
            <w:pPr>
              <w:rPr>
                <w:rFonts w:eastAsia="DengXian"/>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BD97662" w14:textId="77777777" w:rsidR="00B645CD" w:rsidRDefault="00B645CD" w:rsidP="00EE1D32">
            <w:pPr>
              <w:rPr>
                <w:rFonts w:eastAsia="DengXian"/>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09F6DF5" w14:textId="77777777" w:rsidR="00B645CD" w:rsidRDefault="00B645CD" w:rsidP="00EE1D32">
            <w:pPr>
              <w:rPr>
                <w:rFonts w:eastAsiaTheme="minorEastAsia"/>
              </w:rPr>
            </w:pPr>
          </w:p>
        </w:tc>
      </w:tr>
    </w:tbl>
    <w:p w14:paraId="4E982E29" w14:textId="77777777" w:rsidR="00B645CD" w:rsidRDefault="00B645CD" w:rsidP="00B645CD">
      <w:pPr>
        <w:rPr>
          <w:rFonts w:cs="Arial"/>
          <w:b/>
          <w:bCs/>
          <w:color w:val="000000" w:themeColor="text1"/>
        </w:rPr>
      </w:pPr>
    </w:p>
    <w:p w14:paraId="3F2FAA52" w14:textId="77777777" w:rsidR="00B645CD" w:rsidRDefault="00B645CD" w:rsidP="00B645CD">
      <w:pPr>
        <w:spacing w:before="240"/>
      </w:pPr>
    </w:p>
    <w:p w14:paraId="22A5D3F2" w14:textId="77777777" w:rsidR="00B645CD" w:rsidRDefault="00B645CD" w:rsidP="00B645CD">
      <w:pPr>
        <w:spacing w:before="240"/>
        <w:rPr>
          <w:b/>
        </w:rPr>
      </w:pPr>
    </w:p>
    <w:p w14:paraId="42CC52CC" w14:textId="77777777" w:rsidR="00BE3AF6" w:rsidRDefault="00BE3AF6">
      <w:pPr>
        <w:rPr>
          <w:color w:val="0070C0"/>
        </w:rPr>
      </w:pPr>
    </w:p>
    <w:bookmarkEnd w:id="17"/>
    <w:p w14:paraId="08871B7F" w14:textId="77777777" w:rsidR="00BE3AF6" w:rsidRDefault="00E003E7">
      <w:pPr>
        <w:pStyle w:val="Heading1"/>
      </w:pPr>
      <w:r>
        <w:t>4. Summary and Proposals</w:t>
      </w:r>
    </w:p>
    <w:p w14:paraId="42369DB8" w14:textId="77777777" w:rsidR="00BE3AF6" w:rsidRDefault="00E003E7">
      <w:pPr>
        <w:pStyle w:val="Proposal"/>
        <w:overflowPunct/>
        <w:autoSpaceDE/>
        <w:autoSpaceDN/>
        <w:adjustRightInd/>
        <w:spacing w:line="259" w:lineRule="auto"/>
        <w:textAlignment w:val="auto"/>
        <w:rPr>
          <w:b w:val="0"/>
        </w:rPr>
      </w:pPr>
      <w:r>
        <w:rPr>
          <w:b w:val="0"/>
        </w:rPr>
        <w:t>This section summarizes the main proposals:</w:t>
      </w:r>
    </w:p>
    <w:p w14:paraId="444D79BB" w14:textId="77777777" w:rsidR="00BE3AF6" w:rsidRDefault="00BE3AF6"/>
    <w:p w14:paraId="6B43C543" w14:textId="77777777" w:rsidR="00BE3AF6" w:rsidRDefault="00BE3AF6">
      <w:pPr>
        <w:pStyle w:val="Proposal"/>
        <w:overflowPunct/>
        <w:autoSpaceDE/>
        <w:autoSpaceDN/>
        <w:adjustRightInd/>
        <w:spacing w:line="259" w:lineRule="auto"/>
        <w:textAlignment w:val="auto"/>
        <w:rPr>
          <w:b w:val="0"/>
        </w:rPr>
      </w:pPr>
    </w:p>
    <w:p w14:paraId="21F37C60" w14:textId="77777777" w:rsidR="00BE3AF6" w:rsidRDefault="00E003E7">
      <w:pPr>
        <w:pStyle w:val="Heading1"/>
      </w:pPr>
      <w:r>
        <w:t>5. References</w:t>
      </w:r>
    </w:p>
    <w:p w14:paraId="14F72B0C" w14:textId="77777777" w:rsidR="00BE3AF6" w:rsidRDefault="00E003E7">
      <w:pPr>
        <w:pStyle w:val="Doc-title"/>
        <w:numPr>
          <w:ilvl w:val="0"/>
          <w:numId w:val="19"/>
        </w:numPr>
      </w:pPr>
      <w:r>
        <w:t>R2-2210466 Discussion on Epoch Time</w:t>
      </w:r>
      <w:r>
        <w:tab/>
        <w:t>Samsung Research America</w:t>
      </w:r>
      <w:r>
        <w:tab/>
        <w:t>discussion</w:t>
      </w:r>
      <w:r>
        <w:tab/>
        <w:t>Rel-17</w:t>
      </w:r>
      <w:r>
        <w:tab/>
      </w:r>
      <w:proofErr w:type="spellStart"/>
      <w:r>
        <w:t>NR_NTN_</w:t>
      </w:r>
      <w:proofErr w:type="gramStart"/>
      <w:r>
        <w:t>solutions</w:t>
      </w:r>
      <w:proofErr w:type="spellEnd"/>
      <w:proofErr w:type="gramEnd"/>
      <w:r>
        <w:t>-Core</w:t>
      </w:r>
    </w:p>
    <w:p w14:paraId="693B195D" w14:textId="77777777" w:rsidR="00BE3AF6" w:rsidRDefault="00E003E7">
      <w:pPr>
        <w:pStyle w:val="Doc-title"/>
        <w:numPr>
          <w:ilvl w:val="0"/>
          <w:numId w:val="19"/>
        </w:numPr>
      </w:pPr>
      <w:r>
        <w:t>R2-2209799 Clarification on validity of the UL sync info</w:t>
      </w:r>
      <w:r>
        <w:tab/>
        <w:t>Apple</w:t>
      </w:r>
      <w:r>
        <w:tab/>
        <w:t>discussion</w:t>
      </w:r>
      <w:r>
        <w:tab/>
        <w:t>Rel-17</w:t>
      </w:r>
      <w:r>
        <w:tab/>
      </w:r>
      <w:proofErr w:type="spellStart"/>
      <w:r>
        <w:t>NR_NTN_</w:t>
      </w:r>
      <w:proofErr w:type="gramStart"/>
      <w:r>
        <w:t>solutions</w:t>
      </w:r>
      <w:proofErr w:type="spellEnd"/>
      <w:proofErr w:type="gramEnd"/>
      <w:r>
        <w:t>-Core</w:t>
      </w:r>
    </w:p>
    <w:p w14:paraId="1B48F2DB" w14:textId="77777777" w:rsidR="00BE3AF6" w:rsidRDefault="00E003E7">
      <w:pPr>
        <w:pStyle w:val="Doc-title"/>
        <w:numPr>
          <w:ilvl w:val="0"/>
          <w:numId w:val="19"/>
        </w:numPr>
      </w:pPr>
      <w:r>
        <w:t>R2-2210411</w:t>
      </w:r>
      <w:r>
        <w:tab/>
        <w:t>Discussion on epoch time</w:t>
      </w:r>
      <w:r>
        <w:tab/>
        <w:t xml:space="preserve">Huawei, </w:t>
      </w:r>
      <w:proofErr w:type="spellStart"/>
      <w:r>
        <w:t>HiSilicon</w:t>
      </w:r>
      <w:proofErr w:type="spellEnd"/>
      <w:r>
        <w:tab/>
        <w:t>discussion</w:t>
      </w:r>
      <w:r>
        <w:tab/>
        <w:t>Rel-17</w:t>
      </w:r>
      <w:r>
        <w:tab/>
      </w:r>
      <w:proofErr w:type="spellStart"/>
      <w:r>
        <w:t>NR_NTN_</w:t>
      </w:r>
      <w:proofErr w:type="gramStart"/>
      <w:r>
        <w:t>solutions</w:t>
      </w:r>
      <w:proofErr w:type="spellEnd"/>
      <w:proofErr w:type="gramEnd"/>
      <w:r>
        <w:t>-Core</w:t>
      </w:r>
    </w:p>
    <w:p w14:paraId="58998EE1" w14:textId="77777777" w:rsidR="00BE3AF6" w:rsidRDefault="00E003E7">
      <w:pPr>
        <w:pStyle w:val="Doc-title"/>
        <w:numPr>
          <w:ilvl w:val="0"/>
          <w:numId w:val="19"/>
        </w:numPr>
      </w:pPr>
      <w:r>
        <w:t>R2-2210729</w:t>
      </w:r>
      <w:r>
        <w:tab/>
        <w:t>NTN Configuration at Handover and CHO</w:t>
      </w:r>
      <w:r>
        <w:tab/>
      </w:r>
      <w:proofErr w:type="spellStart"/>
      <w:r>
        <w:t>Sequans</w:t>
      </w:r>
      <w:proofErr w:type="spellEnd"/>
      <w:r>
        <w:t xml:space="preserve"> Communications</w:t>
      </w:r>
      <w:r>
        <w:tab/>
        <w:t>discussion</w:t>
      </w:r>
      <w:r>
        <w:tab/>
        <w:t>Rel-17</w:t>
      </w:r>
      <w:r>
        <w:tab/>
        <w:t>38.331</w:t>
      </w:r>
      <w:r>
        <w:tab/>
      </w:r>
      <w:proofErr w:type="spellStart"/>
      <w:r>
        <w:t>NR_NTN_</w:t>
      </w:r>
      <w:proofErr w:type="gramStart"/>
      <w:r>
        <w:t>solutions</w:t>
      </w:r>
      <w:proofErr w:type="spellEnd"/>
      <w:proofErr w:type="gramEnd"/>
      <w:r>
        <w:t>-Core</w:t>
      </w:r>
      <w:r>
        <w:tab/>
        <w:t>R2-2208659</w:t>
      </w:r>
    </w:p>
    <w:p w14:paraId="160B26FB" w14:textId="77777777" w:rsidR="00BE3AF6" w:rsidRDefault="00E003E7">
      <w:pPr>
        <w:pStyle w:val="Doc-title"/>
        <w:numPr>
          <w:ilvl w:val="0"/>
          <w:numId w:val="19"/>
        </w:numPr>
      </w:pPr>
      <w:r>
        <w:t>R2-2209528</w:t>
      </w:r>
      <w:r>
        <w:tab/>
        <w:t>On timer T430 for Rel-17 NR NTN</w:t>
      </w:r>
      <w:r>
        <w:tab/>
        <w:t>Ericsson</w:t>
      </w:r>
      <w:r>
        <w:tab/>
        <w:t>discussion</w:t>
      </w:r>
      <w:r>
        <w:tab/>
        <w:t>Rel-17</w:t>
      </w:r>
    </w:p>
    <w:p w14:paraId="44E32B79" w14:textId="77777777" w:rsidR="00BE3AF6" w:rsidRDefault="00E003E7">
      <w:pPr>
        <w:pStyle w:val="Doc-title"/>
        <w:numPr>
          <w:ilvl w:val="0"/>
          <w:numId w:val="19"/>
        </w:numPr>
      </w:pPr>
      <w:r>
        <w:t>R2-2209850</w:t>
      </w:r>
      <w:r>
        <w:tab/>
        <w:t>Discussion on configuration of satellite information for handover</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5A0794F3" w14:textId="77777777" w:rsidR="00BE3AF6" w:rsidRDefault="00E003E7">
      <w:pPr>
        <w:pStyle w:val="Doc-title"/>
        <w:numPr>
          <w:ilvl w:val="0"/>
          <w:numId w:val="19"/>
        </w:numPr>
      </w:pPr>
      <w:r>
        <w:t>R2-2209851</w:t>
      </w:r>
      <w:r>
        <w:tab/>
        <w:t>Discussion on T430 handling upon going to RRC_IDLE</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6FEA1FDE" w14:textId="77777777" w:rsidR="00BE3AF6" w:rsidRDefault="00E003E7">
      <w:pPr>
        <w:pStyle w:val="Doc-title"/>
        <w:numPr>
          <w:ilvl w:val="0"/>
          <w:numId w:val="19"/>
        </w:numPr>
      </w:pPr>
      <w:r>
        <w:t>R2-2209852</w:t>
      </w:r>
      <w:r>
        <w:tab/>
        <w:t>Clarification on validity timer for serving cell</w:t>
      </w:r>
      <w:r>
        <w:tab/>
      </w:r>
      <w:proofErr w:type="spellStart"/>
      <w:r>
        <w:t>ASUSTeK</w:t>
      </w:r>
      <w:proofErr w:type="spellEnd"/>
      <w:r>
        <w:tab/>
        <w:t>discussion</w:t>
      </w:r>
      <w:r>
        <w:tab/>
        <w:t>Rel-17</w:t>
      </w:r>
      <w:r>
        <w:tab/>
        <w:t>38.331</w:t>
      </w:r>
      <w:r>
        <w:tab/>
      </w:r>
      <w:proofErr w:type="spellStart"/>
      <w:r>
        <w:t>NR_NTN_</w:t>
      </w:r>
      <w:proofErr w:type="gramStart"/>
      <w:r>
        <w:t>solutions</w:t>
      </w:r>
      <w:proofErr w:type="spellEnd"/>
      <w:proofErr w:type="gramEnd"/>
      <w:r>
        <w:t>-Core</w:t>
      </w:r>
    </w:p>
    <w:p w14:paraId="03D56F94" w14:textId="77777777" w:rsidR="00BE3AF6" w:rsidRDefault="00BE3AF6">
      <w:pPr>
        <w:pStyle w:val="Doc-text2"/>
      </w:pPr>
    </w:p>
    <w:p w14:paraId="2E2631D8" w14:textId="77777777" w:rsidR="00BE3AF6" w:rsidRDefault="00BE3AF6">
      <w:pPr>
        <w:pStyle w:val="Doc-title"/>
        <w:ind w:left="0" w:firstLine="0"/>
      </w:pPr>
    </w:p>
    <w:sectPr w:rsidR="00BE3AF6">
      <w:headerReference w:type="even" r:id="rId8"/>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23456" w14:textId="77777777" w:rsidR="009B2ACF" w:rsidRDefault="009B2ACF">
      <w:pPr>
        <w:spacing w:after="0"/>
      </w:pPr>
      <w:r>
        <w:separator/>
      </w:r>
    </w:p>
  </w:endnote>
  <w:endnote w:type="continuationSeparator" w:id="0">
    <w:p w14:paraId="56BF85E3" w14:textId="77777777" w:rsidR="009B2ACF" w:rsidRDefault="009B2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ingLiU">
    <w:altName w:val="Microsoft JhengHei"/>
    <w:panose1 w:val="02010609000101010101"/>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F02A" w14:textId="14DEC050" w:rsidR="00487F4A" w:rsidRDefault="00487F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42EE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2EE1">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8E5E0" w14:textId="77777777" w:rsidR="009B2ACF" w:rsidRDefault="009B2ACF">
      <w:pPr>
        <w:spacing w:after="0"/>
      </w:pPr>
      <w:r>
        <w:separator/>
      </w:r>
    </w:p>
  </w:footnote>
  <w:footnote w:type="continuationSeparator" w:id="0">
    <w:p w14:paraId="2EA0E116" w14:textId="77777777" w:rsidR="009B2ACF" w:rsidRDefault="009B2A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17BD" w14:textId="77777777" w:rsidR="00487F4A" w:rsidRDefault="00487F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D1E5911"/>
    <w:multiLevelType w:val="multilevel"/>
    <w:tmpl w:val="0D1E591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18549AE"/>
    <w:multiLevelType w:val="multilevel"/>
    <w:tmpl w:val="418549AE"/>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C57573"/>
    <w:multiLevelType w:val="multilevel"/>
    <w:tmpl w:val="4CC575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CD3A3F"/>
    <w:multiLevelType w:val="multilevel"/>
    <w:tmpl w:val="56CD3A3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70238B8"/>
    <w:multiLevelType w:val="multilevel"/>
    <w:tmpl w:val="57023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8B2344"/>
    <w:multiLevelType w:val="multilevel"/>
    <w:tmpl w:val="5B8B2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C6C43F7"/>
    <w:multiLevelType w:val="multilevel"/>
    <w:tmpl w:val="6C6C43F7"/>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11"/>
  </w:num>
  <w:num w:numId="3">
    <w:abstractNumId w:val="2"/>
  </w:num>
  <w:num w:numId="4">
    <w:abstractNumId w:val="4"/>
  </w:num>
  <w:num w:numId="5">
    <w:abstractNumId w:val="19"/>
  </w:num>
  <w:num w:numId="6">
    <w:abstractNumId w:val="15"/>
  </w:num>
  <w:num w:numId="7">
    <w:abstractNumId w:val="16"/>
  </w:num>
  <w:num w:numId="8">
    <w:abstractNumId w:val="8"/>
  </w:num>
  <w:num w:numId="9">
    <w:abstractNumId w:val="18"/>
  </w:num>
  <w:num w:numId="10">
    <w:abstractNumId w:val="17"/>
  </w:num>
  <w:num w:numId="11">
    <w:abstractNumId w:val="6"/>
  </w:num>
  <w:num w:numId="12">
    <w:abstractNumId w:val="13"/>
  </w:num>
  <w:num w:numId="13">
    <w:abstractNumId w:val="1"/>
  </w:num>
  <w:num w:numId="14">
    <w:abstractNumId w:val="12"/>
  </w:num>
  <w:num w:numId="15">
    <w:abstractNumId w:val="10"/>
  </w:num>
  <w:num w:numId="16">
    <w:abstractNumId w:val="14"/>
  </w:num>
  <w:num w:numId="17">
    <w:abstractNumId w:val="7"/>
  </w:num>
  <w:num w:numId="18">
    <w:abstractNumId w:val="9"/>
  </w:num>
  <w:num w:numId="19">
    <w:abstractNumId w:val="5"/>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ASUSTeK">
    <w15:presenceInfo w15:providerId="None" w15:userId="ASUSTeK"/>
  </w15:person>
  <w15:person w15:author="Sequans - Olivier Marco">
    <w15:presenceInfo w15:providerId="None" w15:userId="Sequans - Olivier Marco"/>
  </w15:person>
  <w15:person w15:author="xiaowei-xiaomi">
    <w15:presenceInfo w15:providerId="None" w15:userId="xiaow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18A7"/>
    <w:rsid w:val="00002A37"/>
    <w:rsid w:val="00002F8A"/>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2397"/>
    <w:rsid w:val="00014EF7"/>
    <w:rsid w:val="00015D15"/>
    <w:rsid w:val="00016256"/>
    <w:rsid w:val="000174B1"/>
    <w:rsid w:val="000203DC"/>
    <w:rsid w:val="00020616"/>
    <w:rsid w:val="00020B6B"/>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70F"/>
    <w:rsid w:val="000378B8"/>
    <w:rsid w:val="00040095"/>
    <w:rsid w:val="000414D2"/>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61"/>
    <w:rsid w:val="00057682"/>
    <w:rsid w:val="00060151"/>
    <w:rsid w:val="00060EC2"/>
    <w:rsid w:val="00060F4E"/>
    <w:rsid w:val="00060F6E"/>
    <w:rsid w:val="00061295"/>
    <w:rsid w:val="000616E7"/>
    <w:rsid w:val="0006192B"/>
    <w:rsid w:val="00061EE7"/>
    <w:rsid w:val="0006261C"/>
    <w:rsid w:val="00063774"/>
    <w:rsid w:val="00063B8A"/>
    <w:rsid w:val="00064019"/>
    <w:rsid w:val="00064158"/>
    <w:rsid w:val="00064712"/>
    <w:rsid w:val="0006487E"/>
    <w:rsid w:val="00064DD2"/>
    <w:rsid w:val="00064F78"/>
    <w:rsid w:val="00065E1A"/>
    <w:rsid w:val="000667BD"/>
    <w:rsid w:val="00066BAB"/>
    <w:rsid w:val="00066F56"/>
    <w:rsid w:val="00067944"/>
    <w:rsid w:val="00070F01"/>
    <w:rsid w:val="00071CEF"/>
    <w:rsid w:val="000721C1"/>
    <w:rsid w:val="00073AF3"/>
    <w:rsid w:val="0007474D"/>
    <w:rsid w:val="0007593F"/>
    <w:rsid w:val="00076004"/>
    <w:rsid w:val="0007620B"/>
    <w:rsid w:val="00076F72"/>
    <w:rsid w:val="0007704B"/>
    <w:rsid w:val="00077587"/>
    <w:rsid w:val="000777D2"/>
    <w:rsid w:val="00077B4E"/>
    <w:rsid w:val="00077E5F"/>
    <w:rsid w:val="0008036A"/>
    <w:rsid w:val="0008068D"/>
    <w:rsid w:val="00080B1B"/>
    <w:rsid w:val="00080E88"/>
    <w:rsid w:val="00081218"/>
    <w:rsid w:val="00081AE6"/>
    <w:rsid w:val="00081BB3"/>
    <w:rsid w:val="000834A9"/>
    <w:rsid w:val="00083820"/>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301"/>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B6F44"/>
    <w:rsid w:val="000C165A"/>
    <w:rsid w:val="000C1AAE"/>
    <w:rsid w:val="000C1C86"/>
    <w:rsid w:val="000C240D"/>
    <w:rsid w:val="000C2E19"/>
    <w:rsid w:val="000C3060"/>
    <w:rsid w:val="000C3BA5"/>
    <w:rsid w:val="000C45D0"/>
    <w:rsid w:val="000C4617"/>
    <w:rsid w:val="000C57A2"/>
    <w:rsid w:val="000C6324"/>
    <w:rsid w:val="000C64BD"/>
    <w:rsid w:val="000C66FC"/>
    <w:rsid w:val="000C7251"/>
    <w:rsid w:val="000C7913"/>
    <w:rsid w:val="000C7BAD"/>
    <w:rsid w:val="000D0D07"/>
    <w:rsid w:val="000D2027"/>
    <w:rsid w:val="000D22DF"/>
    <w:rsid w:val="000D2585"/>
    <w:rsid w:val="000D26AE"/>
    <w:rsid w:val="000D2B07"/>
    <w:rsid w:val="000D3049"/>
    <w:rsid w:val="000D33FC"/>
    <w:rsid w:val="000D378C"/>
    <w:rsid w:val="000D3FD1"/>
    <w:rsid w:val="000D41F2"/>
    <w:rsid w:val="000D4797"/>
    <w:rsid w:val="000D4958"/>
    <w:rsid w:val="000D49B3"/>
    <w:rsid w:val="000D4B48"/>
    <w:rsid w:val="000D5545"/>
    <w:rsid w:val="000D56E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151"/>
    <w:rsid w:val="000F261A"/>
    <w:rsid w:val="000F31CC"/>
    <w:rsid w:val="000F3314"/>
    <w:rsid w:val="000F38AB"/>
    <w:rsid w:val="000F38E7"/>
    <w:rsid w:val="000F3BE9"/>
    <w:rsid w:val="000F3F6C"/>
    <w:rsid w:val="000F4D94"/>
    <w:rsid w:val="000F628C"/>
    <w:rsid w:val="000F6DF3"/>
    <w:rsid w:val="001005FF"/>
    <w:rsid w:val="001009C4"/>
    <w:rsid w:val="00100A8E"/>
    <w:rsid w:val="00100B27"/>
    <w:rsid w:val="00102812"/>
    <w:rsid w:val="00103245"/>
    <w:rsid w:val="001042AC"/>
    <w:rsid w:val="0010501D"/>
    <w:rsid w:val="001055FC"/>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597F"/>
    <w:rsid w:val="00116143"/>
    <w:rsid w:val="00116765"/>
    <w:rsid w:val="001176CF"/>
    <w:rsid w:val="00117B4D"/>
    <w:rsid w:val="00120EF3"/>
    <w:rsid w:val="00121750"/>
    <w:rsid w:val="0012177D"/>
    <w:rsid w:val="001219F5"/>
    <w:rsid w:val="00121A20"/>
    <w:rsid w:val="00121DDC"/>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153"/>
    <w:rsid w:val="0013749F"/>
    <w:rsid w:val="00137AB5"/>
    <w:rsid w:val="00137F0B"/>
    <w:rsid w:val="001414B8"/>
    <w:rsid w:val="001414D3"/>
    <w:rsid w:val="001420C4"/>
    <w:rsid w:val="0014248D"/>
    <w:rsid w:val="001428B5"/>
    <w:rsid w:val="00142AE5"/>
    <w:rsid w:val="00143188"/>
    <w:rsid w:val="00143A38"/>
    <w:rsid w:val="00144174"/>
    <w:rsid w:val="001443EB"/>
    <w:rsid w:val="0014456C"/>
    <w:rsid w:val="0014488F"/>
    <w:rsid w:val="00145046"/>
    <w:rsid w:val="001453A3"/>
    <w:rsid w:val="001453C2"/>
    <w:rsid w:val="001455E5"/>
    <w:rsid w:val="00145659"/>
    <w:rsid w:val="00145EF9"/>
    <w:rsid w:val="00146E51"/>
    <w:rsid w:val="001470CA"/>
    <w:rsid w:val="001514DB"/>
    <w:rsid w:val="00151E23"/>
    <w:rsid w:val="001521F6"/>
    <w:rsid w:val="00152325"/>
    <w:rsid w:val="00152406"/>
    <w:rsid w:val="001525D3"/>
    <w:rsid w:val="001526E0"/>
    <w:rsid w:val="00153A5C"/>
    <w:rsid w:val="00153E0F"/>
    <w:rsid w:val="0015462A"/>
    <w:rsid w:val="001546DF"/>
    <w:rsid w:val="00154F73"/>
    <w:rsid w:val="001551B5"/>
    <w:rsid w:val="00155F50"/>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803"/>
    <w:rsid w:val="00172D29"/>
    <w:rsid w:val="001731B7"/>
    <w:rsid w:val="00173666"/>
    <w:rsid w:val="001736DD"/>
    <w:rsid w:val="00173A8E"/>
    <w:rsid w:val="00173E4C"/>
    <w:rsid w:val="001760DB"/>
    <w:rsid w:val="00176A65"/>
    <w:rsid w:val="0017791E"/>
    <w:rsid w:val="0018015C"/>
    <w:rsid w:val="0018143F"/>
    <w:rsid w:val="00181694"/>
    <w:rsid w:val="00181BA6"/>
    <w:rsid w:val="0018290D"/>
    <w:rsid w:val="00183C22"/>
    <w:rsid w:val="00184227"/>
    <w:rsid w:val="0018482B"/>
    <w:rsid w:val="00184BE4"/>
    <w:rsid w:val="001850DE"/>
    <w:rsid w:val="00185578"/>
    <w:rsid w:val="001857D0"/>
    <w:rsid w:val="00186B4A"/>
    <w:rsid w:val="001875EB"/>
    <w:rsid w:val="00190664"/>
    <w:rsid w:val="00190AC1"/>
    <w:rsid w:val="00190B1D"/>
    <w:rsid w:val="00190E8D"/>
    <w:rsid w:val="0019112B"/>
    <w:rsid w:val="00191627"/>
    <w:rsid w:val="001923B4"/>
    <w:rsid w:val="00192CD0"/>
    <w:rsid w:val="0019341A"/>
    <w:rsid w:val="00193513"/>
    <w:rsid w:val="001938D2"/>
    <w:rsid w:val="00193C64"/>
    <w:rsid w:val="001960DB"/>
    <w:rsid w:val="00196ECB"/>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082"/>
    <w:rsid w:val="001D72A0"/>
    <w:rsid w:val="001D73F1"/>
    <w:rsid w:val="001D7795"/>
    <w:rsid w:val="001D7AD2"/>
    <w:rsid w:val="001D7FBC"/>
    <w:rsid w:val="001E027A"/>
    <w:rsid w:val="001E0376"/>
    <w:rsid w:val="001E0A0F"/>
    <w:rsid w:val="001E1805"/>
    <w:rsid w:val="001E3012"/>
    <w:rsid w:val="001E4418"/>
    <w:rsid w:val="001E51FB"/>
    <w:rsid w:val="001E58E2"/>
    <w:rsid w:val="001E64F9"/>
    <w:rsid w:val="001E6984"/>
    <w:rsid w:val="001E6F4F"/>
    <w:rsid w:val="001E73CD"/>
    <w:rsid w:val="001E7AED"/>
    <w:rsid w:val="001F0892"/>
    <w:rsid w:val="001F0AFC"/>
    <w:rsid w:val="001F0EF8"/>
    <w:rsid w:val="001F2013"/>
    <w:rsid w:val="001F2D4C"/>
    <w:rsid w:val="001F334D"/>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CF9"/>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45F"/>
    <w:rsid w:val="00225C54"/>
    <w:rsid w:val="00225FF7"/>
    <w:rsid w:val="00226DB0"/>
    <w:rsid w:val="00226FAE"/>
    <w:rsid w:val="002278D5"/>
    <w:rsid w:val="002301A8"/>
    <w:rsid w:val="00230765"/>
    <w:rsid w:val="002319E4"/>
    <w:rsid w:val="00231DF8"/>
    <w:rsid w:val="00231EA1"/>
    <w:rsid w:val="00232211"/>
    <w:rsid w:val="00233058"/>
    <w:rsid w:val="0023397A"/>
    <w:rsid w:val="00234E22"/>
    <w:rsid w:val="00235632"/>
    <w:rsid w:val="00235872"/>
    <w:rsid w:val="00235FFB"/>
    <w:rsid w:val="00236A1B"/>
    <w:rsid w:val="00236F6A"/>
    <w:rsid w:val="00241559"/>
    <w:rsid w:val="002422A0"/>
    <w:rsid w:val="002435B3"/>
    <w:rsid w:val="0024373E"/>
    <w:rsid w:val="00243B26"/>
    <w:rsid w:val="00245090"/>
    <w:rsid w:val="0024558E"/>
    <w:rsid w:val="002458EB"/>
    <w:rsid w:val="0024591B"/>
    <w:rsid w:val="00245A75"/>
    <w:rsid w:val="00245B3D"/>
    <w:rsid w:val="0024604B"/>
    <w:rsid w:val="00246623"/>
    <w:rsid w:val="002468AB"/>
    <w:rsid w:val="00247DE3"/>
    <w:rsid w:val="002500C8"/>
    <w:rsid w:val="002502D2"/>
    <w:rsid w:val="00250390"/>
    <w:rsid w:val="00250F2B"/>
    <w:rsid w:val="00251AE8"/>
    <w:rsid w:val="00251DE3"/>
    <w:rsid w:val="00251E6C"/>
    <w:rsid w:val="002532D8"/>
    <w:rsid w:val="0025373F"/>
    <w:rsid w:val="0025386C"/>
    <w:rsid w:val="00254A63"/>
    <w:rsid w:val="00254ADB"/>
    <w:rsid w:val="002553C8"/>
    <w:rsid w:val="002558BE"/>
    <w:rsid w:val="00256137"/>
    <w:rsid w:val="002566E7"/>
    <w:rsid w:val="00256C90"/>
    <w:rsid w:val="002571F0"/>
    <w:rsid w:val="00257543"/>
    <w:rsid w:val="00257744"/>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4F3A"/>
    <w:rsid w:val="0027560C"/>
    <w:rsid w:val="00276545"/>
    <w:rsid w:val="00276C09"/>
    <w:rsid w:val="002778E4"/>
    <w:rsid w:val="00280063"/>
    <w:rsid w:val="002804D3"/>
    <w:rsid w:val="002805F5"/>
    <w:rsid w:val="00280751"/>
    <w:rsid w:val="00280D01"/>
    <w:rsid w:val="00280F95"/>
    <w:rsid w:val="002820D7"/>
    <w:rsid w:val="00282639"/>
    <w:rsid w:val="0028280A"/>
    <w:rsid w:val="002832EB"/>
    <w:rsid w:val="0028454D"/>
    <w:rsid w:val="002862DB"/>
    <w:rsid w:val="00286ACD"/>
    <w:rsid w:val="00287378"/>
    <w:rsid w:val="00287838"/>
    <w:rsid w:val="002879DB"/>
    <w:rsid w:val="0029012D"/>
    <w:rsid w:val="002907B5"/>
    <w:rsid w:val="00290944"/>
    <w:rsid w:val="00290CBE"/>
    <w:rsid w:val="00290D0B"/>
    <w:rsid w:val="00290E78"/>
    <w:rsid w:val="002920F3"/>
    <w:rsid w:val="00292CEF"/>
    <w:rsid w:val="00292EB7"/>
    <w:rsid w:val="0029432E"/>
    <w:rsid w:val="00295CD9"/>
    <w:rsid w:val="00296227"/>
    <w:rsid w:val="00296F44"/>
    <w:rsid w:val="0029777D"/>
    <w:rsid w:val="00297817"/>
    <w:rsid w:val="0029793D"/>
    <w:rsid w:val="00297A91"/>
    <w:rsid w:val="00297FB1"/>
    <w:rsid w:val="002A055E"/>
    <w:rsid w:val="002A121C"/>
    <w:rsid w:val="002A134C"/>
    <w:rsid w:val="002A1D4E"/>
    <w:rsid w:val="002A2072"/>
    <w:rsid w:val="002A2869"/>
    <w:rsid w:val="002A2BCB"/>
    <w:rsid w:val="002A444D"/>
    <w:rsid w:val="002A517B"/>
    <w:rsid w:val="002A5348"/>
    <w:rsid w:val="002A592F"/>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10D4"/>
    <w:rsid w:val="002D1508"/>
    <w:rsid w:val="002D15AD"/>
    <w:rsid w:val="002D24EE"/>
    <w:rsid w:val="002D2D59"/>
    <w:rsid w:val="002D34B2"/>
    <w:rsid w:val="002D39C7"/>
    <w:rsid w:val="002D5C38"/>
    <w:rsid w:val="002D5D04"/>
    <w:rsid w:val="002D5E68"/>
    <w:rsid w:val="002D6000"/>
    <w:rsid w:val="002D64F9"/>
    <w:rsid w:val="002D75D3"/>
    <w:rsid w:val="002D7637"/>
    <w:rsid w:val="002D774D"/>
    <w:rsid w:val="002E109F"/>
    <w:rsid w:val="002E179E"/>
    <w:rsid w:val="002E17F2"/>
    <w:rsid w:val="002E184B"/>
    <w:rsid w:val="002E19B2"/>
    <w:rsid w:val="002E1A81"/>
    <w:rsid w:val="002E1B40"/>
    <w:rsid w:val="002E2397"/>
    <w:rsid w:val="002E2EBC"/>
    <w:rsid w:val="002E3EA6"/>
    <w:rsid w:val="002E4CD9"/>
    <w:rsid w:val="002E5C4A"/>
    <w:rsid w:val="002E7713"/>
    <w:rsid w:val="002E7A01"/>
    <w:rsid w:val="002E7C4D"/>
    <w:rsid w:val="002E7CAE"/>
    <w:rsid w:val="002E7E3F"/>
    <w:rsid w:val="002F0249"/>
    <w:rsid w:val="002F05D8"/>
    <w:rsid w:val="002F17C7"/>
    <w:rsid w:val="002F1918"/>
    <w:rsid w:val="002F1BE3"/>
    <w:rsid w:val="002F2771"/>
    <w:rsid w:val="002F2DF0"/>
    <w:rsid w:val="002F37A9"/>
    <w:rsid w:val="002F37F2"/>
    <w:rsid w:val="002F398F"/>
    <w:rsid w:val="002F4310"/>
    <w:rsid w:val="002F6251"/>
    <w:rsid w:val="002F671E"/>
    <w:rsid w:val="002F6E1A"/>
    <w:rsid w:val="002F6E28"/>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6E74"/>
    <w:rsid w:val="0030755B"/>
    <w:rsid w:val="003075D8"/>
    <w:rsid w:val="00307BA1"/>
    <w:rsid w:val="00307C01"/>
    <w:rsid w:val="00307D2A"/>
    <w:rsid w:val="00311702"/>
    <w:rsid w:val="00311E82"/>
    <w:rsid w:val="0031246D"/>
    <w:rsid w:val="003125A2"/>
    <w:rsid w:val="003130B9"/>
    <w:rsid w:val="00313FD6"/>
    <w:rsid w:val="00313FF4"/>
    <w:rsid w:val="003143BD"/>
    <w:rsid w:val="00314EBE"/>
    <w:rsid w:val="0031629C"/>
    <w:rsid w:val="003167B2"/>
    <w:rsid w:val="00317900"/>
    <w:rsid w:val="00317B29"/>
    <w:rsid w:val="00317D3D"/>
    <w:rsid w:val="003203ED"/>
    <w:rsid w:val="00320F8E"/>
    <w:rsid w:val="0032148D"/>
    <w:rsid w:val="00321CCD"/>
    <w:rsid w:val="00321D64"/>
    <w:rsid w:val="00322C9F"/>
    <w:rsid w:val="003233C0"/>
    <w:rsid w:val="00323CCE"/>
    <w:rsid w:val="00324D23"/>
    <w:rsid w:val="00325B42"/>
    <w:rsid w:val="00326574"/>
    <w:rsid w:val="00326806"/>
    <w:rsid w:val="00326BBC"/>
    <w:rsid w:val="00326DE7"/>
    <w:rsid w:val="003278E2"/>
    <w:rsid w:val="00330EB6"/>
    <w:rsid w:val="00331751"/>
    <w:rsid w:val="003318AC"/>
    <w:rsid w:val="00331939"/>
    <w:rsid w:val="00331DBC"/>
    <w:rsid w:val="00332239"/>
    <w:rsid w:val="003323B2"/>
    <w:rsid w:val="00334579"/>
    <w:rsid w:val="00334DA1"/>
    <w:rsid w:val="003352C7"/>
    <w:rsid w:val="00335858"/>
    <w:rsid w:val="0033594E"/>
    <w:rsid w:val="0033605C"/>
    <w:rsid w:val="00336400"/>
    <w:rsid w:val="00336BDA"/>
    <w:rsid w:val="00336C1C"/>
    <w:rsid w:val="00336E89"/>
    <w:rsid w:val="00340892"/>
    <w:rsid w:val="00342BD7"/>
    <w:rsid w:val="00342D3F"/>
    <w:rsid w:val="0034357C"/>
    <w:rsid w:val="0034373E"/>
    <w:rsid w:val="00344037"/>
    <w:rsid w:val="00344FEC"/>
    <w:rsid w:val="003466D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2B4"/>
    <w:rsid w:val="003614FA"/>
    <w:rsid w:val="00363E02"/>
    <w:rsid w:val="00365340"/>
    <w:rsid w:val="0036573D"/>
    <w:rsid w:val="00366D00"/>
    <w:rsid w:val="00366DCE"/>
    <w:rsid w:val="003700ED"/>
    <w:rsid w:val="003707FA"/>
    <w:rsid w:val="00370E47"/>
    <w:rsid w:val="003710DB"/>
    <w:rsid w:val="00371C64"/>
    <w:rsid w:val="00371DB1"/>
    <w:rsid w:val="00371F7F"/>
    <w:rsid w:val="00372591"/>
    <w:rsid w:val="00372A50"/>
    <w:rsid w:val="00372ACC"/>
    <w:rsid w:val="00372D99"/>
    <w:rsid w:val="003730CC"/>
    <w:rsid w:val="003730E5"/>
    <w:rsid w:val="00373C67"/>
    <w:rsid w:val="00374294"/>
    <w:rsid w:val="003742AC"/>
    <w:rsid w:val="003749C5"/>
    <w:rsid w:val="00375570"/>
    <w:rsid w:val="00377121"/>
    <w:rsid w:val="00377CE1"/>
    <w:rsid w:val="00382B7F"/>
    <w:rsid w:val="00382BE0"/>
    <w:rsid w:val="00382D5A"/>
    <w:rsid w:val="0038303C"/>
    <w:rsid w:val="003831E2"/>
    <w:rsid w:val="00384602"/>
    <w:rsid w:val="003850E0"/>
    <w:rsid w:val="00385BF0"/>
    <w:rsid w:val="00390339"/>
    <w:rsid w:val="00390659"/>
    <w:rsid w:val="003906E8"/>
    <w:rsid w:val="00390FBC"/>
    <w:rsid w:val="00391498"/>
    <w:rsid w:val="003917D7"/>
    <w:rsid w:val="0039231E"/>
    <w:rsid w:val="00392578"/>
    <w:rsid w:val="0039340E"/>
    <w:rsid w:val="00393431"/>
    <w:rsid w:val="003939FF"/>
    <w:rsid w:val="00393E5D"/>
    <w:rsid w:val="0039426A"/>
    <w:rsid w:val="0039448F"/>
    <w:rsid w:val="00395148"/>
    <w:rsid w:val="0039533A"/>
    <w:rsid w:val="003959D5"/>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708"/>
    <w:rsid w:val="003A5B0A"/>
    <w:rsid w:val="003A67F5"/>
    <w:rsid w:val="003A6BAC"/>
    <w:rsid w:val="003A77E2"/>
    <w:rsid w:val="003A7EF3"/>
    <w:rsid w:val="003B0225"/>
    <w:rsid w:val="003B0326"/>
    <w:rsid w:val="003B0729"/>
    <w:rsid w:val="003B07A7"/>
    <w:rsid w:val="003B0DF5"/>
    <w:rsid w:val="003B159C"/>
    <w:rsid w:val="003B1B11"/>
    <w:rsid w:val="003B369F"/>
    <w:rsid w:val="003B36A3"/>
    <w:rsid w:val="003B3FF2"/>
    <w:rsid w:val="003B4934"/>
    <w:rsid w:val="003B4D7E"/>
    <w:rsid w:val="003B542D"/>
    <w:rsid w:val="003B5D72"/>
    <w:rsid w:val="003B6501"/>
    <w:rsid w:val="003B66DA"/>
    <w:rsid w:val="003B71C1"/>
    <w:rsid w:val="003B77DF"/>
    <w:rsid w:val="003B7E35"/>
    <w:rsid w:val="003B7FE5"/>
    <w:rsid w:val="003C103E"/>
    <w:rsid w:val="003C11C8"/>
    <w:rsid w:val="003C19DA"/>
    <w:rsid w:val="003C23C9"/>
    <w:rsid w:val="003C2702"/>
    <w:rsid w:val="003C327D"/>
    <w:rsid w:val="003C38EB"/>
    <w:rsid w:val="003C411B"/>
    <w:rsid w:val="003C5070"/>
    <w:rsid w:val="003C5215"/>
    <w:rsid w:val="003C7806"/>
    <w:rsid w:val="003D0471"/>
    <w:rsid w:val="003D109F"/>
    <w:rsid w:val="003D135B"/>
    <w:rsid w:val="003D1562"/>
    <w:rsid w:val="003D2478"/>
    <w:rsid w:val="003D24DC"/>
    <w:rsid w:val="003D2688"/>
    <w:rsid w:val="003D27F0"/>
    <w:rsid w:val="003D2B79"/>
    <w:rsid w:val="003D342C"/>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55E4"/>
    <w:rsid w:val="003E6405"/>
    <w:rsid w:val="003E6B41"/>
    <w:rsid w:val="003E74E3"/>
    <w:rsid w:val="003F05C7"/>
    <w:rsid w:val="003F13A4"/>
    <w:rsid w:val="003F1455"/>
    <w:rsid w:val="003F24C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367"/>
    <w:rsid w:val="00413454"/>
    <w:rsid w:val="00413692"/>
    <w:rsid w:val="00413AAC"/>
    <w:rsid w:val="00413E92"/>
    <w:rsid w:val="0041523C"/>
    <w:rsid w:val="00415DFC"/>
    <w:rsid w:val="00415F50"/>
    <w:rsid w:val="004160E7"/>
    <w:rsid w:val="004167D7"/>
    <w:rsid w:val="00416A98"/>
    <w:rsid w:val="00416AA8"/>
    <w:rsid w:val="00417191"/>
    <w:rsid w:val="004175DD"/>
    <w:rsid w:val="004203AB"/>
    <w:rsid w:val="0042051A"/>
    <w:rsid w:val="00421105"/>
    <w:rsid w:val="0042210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535"/>
    <w:rsid w:val="00477768"/>
    <w:rsid w:val="00480006"/>
    <w:rsid w:val="00480779"/>
    <w:rsid w:val="004808AF"/>
    <w:rsid w:val="00480E14"/>
    <w:rsid w:val="00481E5F"/>
    <w:rsid w:val="00482612"/>
    <w:rsid w:val="00482B6D"/>
    <w:rsid w:val="00483284"/>
    <w:rsid w:val="004835F1"/>
    <w:rsid w:val="00483F9B"/>
    <w:rsid w:val="0048432B"/>
    <w:rsid w:val="0048464E"/>
    <w:rsid w:val="00484CE7"/>
    <w:rsid w:val="004866A5"/>
    <w:rsid w:val="00486862"/>
    <w:rsid w:val="00486DE6"/>
    <w:rsid w:val="00487225"/>
    <w:rsid w:val="00487256"/>
    <w:rsid w:val="004874D0"/>
    <w:rsid w:val="00487F4A"/>
    <w:rsid w:val="00490DE1"/>
    <w:rsid w:val="004914F8"/>
    <w:rsid w:val="00491624"/>
    <w:rsid w:val="00492BC5"/>
    <w:rsid w:val="00495973"/>
    <w:rsid w:val="00495A9B"/>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0F93"/>
    <w:rsid w:val="004B236F"/>
    <w:rsid w:val="004B2DC8"/>
    <w:rsid w:val="004B3A3F"/>
    <w:rsid w:val="004B4D75"/>
    <w:rsid w:val="004B572C"/>
    <w:rsid w:val="004B5C2F"/>
    <w:rsid w:val="004B5D8E"/>
    <w:rsid w:val="004B6F1D"/>
    <w:rsid w:val="004B766C"/>
    <w:rsid w:val="004B7785"/>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41A"/>
    <w:rsid w:val="004D597F"/>
    <w:rsid w:val="004D5B4A"/>
    <w:rsid w:val="004D69DC"/>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0A7"/>
    <w:rsid w:val="004E76F4"/>
    <w:rsid w:val="004F0098"/>
    <w:rsid w:val="004F03F8"/>
    <w:rsid w:val="004F0B4E"/>
    <w:rsid w:val="004F0B6C"/>
    <w:rsid w:val="004F1DF4"/>
    <w:rsid w:val="004F2078"/>
    <w:rsid w:val="004F3A53"/>
    <w:rsid w:val="004F4CBD"/>
    <w:rsid w:val="004F4DA3"/>
    <w:rsid w:val="004F5A97"/>
    <w:rsid w:val="004F6375"/>
    <w:rsid w:val="004F64CD"/>
    <w:rsid w:val="004F69DA"/>
    <w:rsid w:val="004F70C8"/>
    <w:rsid w:val="004F7C46"/>
    <w:rsid w:val="004F7FE2"/>
    <w:rsid w:val="00500028"/>
    <w:rsid w:val="005012AF"/>
    <w:rsid w:val="005012C2"/>
    <w:rsid w:val="0050159F"/>
    <w:rsid w:val="00501F3C"/>
    <w:rsid w:val="00502F76"/>
    <w:rsid w:val="00503242"/>
    <w:rsid w:val="00504E7E"/>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AB7"/>
    <w:rsid w:val="0051348B"/>
    <w:rsid w:val="005135A4"/>
    <w:rsid w:val="005153A7"/>
    <w:rsid w:val="00515992"/>
    <w:rsid w:val="005164A5"/>
    <w:rsid w:val="005219CF"/>
    <w:rsid w:val="00521A0F"/>
    <w:rsid w:val="00521F9D"/>
    <w:rsid w:val="00523561"/>
    <w:rsid w:val="0052475A"/>
    <w:rsid w:val="00525D52"/>
    <w:rsid w:val="00526C53"/>
    <w:rsid w:val="00530643"/>
    <w:rsid w:val="00531A22"/>
    <w:rsid w:val="00532167"/>
    <w:rsid w:val="00534B59"/>
    <w:rsid w:val="00536406"/>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059"/>
    <w:rsid w:val="00552585"/>
    <w:rsid w:val="00552EC7"/>
    <w:rsid w:val="00553EAD"/>
    <w:rsid w:val="005549D4"/>
    <w:rsid w:val="00554E19"/>
    <w:rsid w:val="00554FE4"/>
    <w:rsid w:val="00555B57"/>
    <w:rsid w:val="00555D41"/>
    <w:rsid w:val="00556E48"/>
    <w:rsid w:val="00560466"/>
    <w:rsid w:val="00560F67"/>
    <w:rsid w:val="0056121F"/>
    <w:rsid w:val="0056129B"/>
    <w:rsid w:val="005627FF"/>
    <w:rsid w:val="005629DF"/>
    <w:rsid w:val="00562DDD"/>
    <w:rsid w:val="00563E01"/>
    <w:rsid w:val="005642E1"/>
    <w:rsid w:val="005643CD"/>
    <w:rsid w:val="00564E60"/>
    <w:rsid w:val="00564F70"/>
    <w:rsid w:val="00565564"/>
    <w:rsid w:val="005655E9"/>
    <w:rsid w:val="00566735"/>
    <w:rsid w:val="00567D93"/>
    <w:rsid w:val="0057098F"/>
    <w:rsid w:val="005710B2"/>
    <w:rsid w:val="0057126F"/>
    <w:rsid w:val="005712B0"/>
    <w:rsid w:val="00572439"/>
    <w:rsid w:val="00572505"/>
    <w:rsid w:val="0057320D"/>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0AC"/>
    <w:rsid w:val="005935A4"/>
    <w:rsid w:val="005939E2"/>
    <w:rsid w:val="005948C2"/>
    <w:rsid w:val="005949ED"/>
    <w:rsid w:val="00595DCA"/>
    <w:rsid w:val="005975B0"/>
    <w:rsid w:val="0059779B"/>
    <w:rsid w:val="005A011C"/>
    <w:rsid w:val="005A035E"/>
    <w:rsid w:val="005A0DF4"/>
    <w:rsid w:val="005A19A7"/>
    <w:rsid w:val="005A209A"/>
    <w:rsid w:val="005A210E"/>
    <w:rsid w:val="005A2139"/>
    <w:rsid w:val="005A2A2F"/>
    <w:rsid w:val="005A2C28"/>
    <w:rsid w:val="005A434D"/>
    <w:rsid w:val="005A45DC"/>
    <w:rsid w:val="005A5444"/>
    <w:rsid w:val="005A662D"/>
    <w:rsid w:val="005A6A4A"/>
    <w:rsid w:val="005A6A9A"/>
    <w:rsid w:val="005B0C76"/>
    <w:rsid w:val="005B18D2"/>
    <w:rsid w:val="005B20E0"/>
    <w:rsid w:val="005B211A"/>
    <w:rsid w:val="005B35D7"/>
    <w:rsid w:val="005B392A"/>
    <w:rsid w:val="005B3AA3"/>
    <w:rsid w:val="005B3BD5"/>
    <w:rsid w:val="005B44FC"/>
    <w:rsid w:val="005B457B"/>
    <w:rsid w:val="005B47D8"/>
    <w:rsid w:val="005B50DB"/>
    <w:rsid w:val="005B5730"/>
    <w:rsid w:val="005B6909"/>
    <w:rsid w:val="005B6A76"/>
    <w:rsid w:val="005B6EB7"/>
    <w:rsid w:val="005B6F83"/>
    <w:rsid w:val="005B6FED"/>
    <w:rsid w:val="005B7252"/>
    <w:rsid w:val="005B725B"/>
    <w:rsid w:val="005B7347"/>
    <w:rsid w:val="005C0A0D"/>
    <w:rsid w:val="005C12C5"/>
    <w:rsid w:val="005C1C7D"/>
    <w:rsid w:val="005C1CB3"/>
    <w:rsid w:val="005C20A7"/>
    <w:rsid w:val="005C39AC"/>
    <w:rsid w:val="005C5C7E"/>
    <w:rsid w:val="005C5E1A"/>
    <w:rsid w:val="005C5E2E"/>
    <w:rsid w:val="005C6593"/>
    <w:rsid w:val="005C69DF"/>
    <w:rsid w:val="005C74FB"/>
    <w:rsid w:val="005C7ACD"/>
    <w:rsid w:val="005C7DEF"/>
    <w:rsid w:val="005D06AD"/>
    <w:rsid w:val="005D12EC"/>
    <w:rsid w:val="005D1602"/>
    <w:rsid w:val="005D2389"/>
    <w:rsid w:val="005D28F9"/>
    <w:rsid w:val="005D2993"/>
    <w:rsid w:val="005D2D8C"/>
    <w:rsid w:val="005D3507"/>
    <w:rsid w:val="005D3942"/>
    <w:rsid w:val="005D3BFF"/>
    <w:rsid w:val="005D4215"/>
    <w:rsid w:val="005D6EFB"/>
    <w:rsid w:val="005D75B4"/>
    <w:rsid w:val="005D7781"/>
    <w:rsid w:val="005E084D"/>
    <w:rsid w:val="005E08E8"/>
    <w:rsid w:val="005E12BF"/>
    <w:rsid w:val="005E18F8"/>
    <w:rsid w:val="005E1B03"/>
    <w:rsid w:val="005E1DF8"/>
    <w:rsid w:val="005E1EC3"/>
    <w:rsid w:val="005E385F"/>
    <w:rsid w:val="005E3BDB"/>
    <w:rsid w:val="005E401A"/>
    <w:rsid w:val="005E44DC"/>
    <w:rsid w:val="005E48D8"/>
    <w:rsid w:val="005E55B4"/>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722"/>
    <w:rsid w:val="005F4EEB"/>
    <w:rsid w:val="005F501E"/>
    <w:rsid w:val="005F5D68"/>
    <w:rsid w:val="005F5F5C"/>
    <w:rsid w:val="005F618C"/>
    <w:rsid w:val="005F6603"/>
    <w:rsid w:val="005F7093"/>
    <w:rsid w:val="005F70BD"/>
    <w:rsid w:val="005F723F"/>
    <w:rsid w:val="005F743E"/>
    <w:rsid w:val="005F7984"/>
    <w:rsid w:val="005F7E30"/>
    <w:rsid w:val="00600B48"/>
    <w:rsid w:val="0060283C"/>
    <w:rsid w:val="006039AD"/>
    <w:rsid w:val="00604632"/>
    <w:rsid w:val="006046A5"/>
    <w:rsid w:val="00604F14"/>
    <w:rsid w:val="00605395"/>
    <w:rsid w:val="00605419"/>
    <w:rsid w:val="00605901"/>
    <w:rsid w:val="00606272"/>
    <w:rsid w:val="006062C4"/>
    <w:rsid w:val="00606AE5"/>
    <w:rsid w:val="00607827"/>
    <w:rsid w:val="00610F1B"/>
    <w:rsid w:val="00611B83"/>
    <w:rsid w:val="00612554"/>
    <w:rsid w:val="00613257"/>
    <w:rsid w:val="0061342C"/>
    <w:rsid w:val="0061469B"/>
    <w:rsid w:val="006146CE"/>
    <w:rsid w:val="0061496C"/>
    <w:rsid w:val="00614DD5"/>
    <w:rsid w:val="0061513A"/>
    <w:rsid w:val="0061600F"/>
    <w:rsid w:val="0061628B"/>
    <w:rsid w:val="00616F36"/>
    <w:rsid w:val="00616F60"/>
    <w:rsid w:val="0061725C"/>
    <w:rsid w:val="00617D70"/>
    <w:rsid w:val="00620A71"/>
    <w:rsid w:val="00620D80"/>
    <w:rsid w:val="006218FB"/>
    <w:rsid w:val="00621940"/>
    <w:rsid w:val="0062253D"/>
    <w:rsid w:val="00622FD3"/>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3B8"/>
    <w:rsid w:val="00656A92"/>
    <w:rsid w:val="00656DDE"/>
    <w:rsid w:val="00660071"/>
    <w:rsid w:val="0066011D"/>
    <w:rsid w:val="006607C0"/>
    <w:rsid w:val="00660879"/>
    <w:rsid w:val="006613A6"/>
    <w:rsid w:val="0066199D"/>
    <w:rsid w:val="00661C2F"/>
    <w:rsid w:val="00662278"/>
    <w:rsid w:val="00662329"/>
    <w:rsid w:val="006627A2"/>
    <w:rsid w:val="0066283E"/>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5D87"/>
    <w:rsid w:val="00676D66"/>
    <w:rsid w:val="00676F11"/>
    <w:rsid w:val="00676FA0"/>
    <w:rsid w:val="006771F9"/>
    <w:rsid w:val="00677302"/>
    <w:rsid w:val="00677377"/>
    <w:rsid w:val="006776D7"/>
    <w:rsid w:val="00681003"/>
    <w:rsid w:val="006817C9"/>
    <w:rsid w:val="00681DFD"/>
    <w:rsid w:val="00682298"/>
    <w:rsid w:val="006824BA"/>
    <w:rsid w:val="006827A1"/>
    <w:rsid w:val="00683ECE"/>
    <w:rsid w:val="00685AED"/>
    <w:rsid w:val="00686494"/>
    <w:rsid w:val="00687865"/>
    <w:rsid w:val="0069055A"/>
    <w:rsid w:val="006915E7"/>
    <w:rsid w:val="00691672"/>
    <w:rsid w:val="00692374"/>
    <w:rsid w:val="00692537"/>
    <w:rsid w:val="0069409C"/>
    <w:rsid w:val="00694D75"/>
    <w:rsid w:val="006955A6"/>
    <w:rsid w:val="00695FC2"/>
    <w:rsid w:val="00696532"/>
    <w:rsid w:val="00696949"/>
    <w:rsid w:val="00696D26"/>
    <w:rsid w:val="00697013"/>
    <w:rsid w:val="00697052"/>
    <w:rsid w:val="006976F4"/>
    <w:rsid w:val="006A12D1"/>
    <w:rsid w:val="006A2012"/>
    <w:rsid w:val="006A35C0"/>
    <w:rsid w:val="006A46FB"/>
    <w:rsid w:val="006A5016"/>
    <w:rsid w:val="006A5E28"/>
    <w:rsid w:val="006A602F"/>
    <w:rsid w:val="006A61CB"/>
    <w:rsid w:val="006A697B"/>
    <w:rsid w:val="006A7AFF"/>
    <w:rsid w:val="006B1816"/>
    <w:rsid w:val="006B2099"/>
    <w:rsid w:val="006B2249"/>
    <w:rsid w:val="006B2C74"/>
    <w:rsid w:val="006B45C2"/>
    <w:rsid w:val="006B50CF"/>
    <w:rsid w:val="006B5412"/>
    <w:rsid w:val="006B582A"/>
    <w:rsid w:val="006B5C66"/>
    <w:rsid w:val="006B6928"/>
    <w:rsid w:val="006B76C6"/>
    <w:rsid w:val="006C03B8"/>
    <w:rsid w:val="006C03EB"/>
    <w:rsid w:val="006C1408"/>
    <w:rsid w:val="006C16B6"/>
    <w:rsid w:val="006C1DB4"/>
    <w:rsid w:val="006C2063"/>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4CF"/>
    <w:rsid w:val="006D6597"/>
    <w:rsid w:val="006D6E78"/>
    <w:rsid w:val="006D6F08"/>
    <w:rsid w:val="006D783A"/>
    <w:rsid w:val="006D7A05"/>
    <w:rsid w:val="006D7D52"/>
    <w:rsid w:val="006D7F33"/>
    <w:rsid w:val="006E062C"/>
    <w:rsid w:val="006E1161"/>
    <w:rsid w:val="006E28B7"/>
    <w:rsid w:val="006E2BF3"/>
    <w:rsid w:val="006E3089"/>
    <w:rsid w:val="006E30CB"/>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2AC8"/>
    <w:rsid w:val="006F3185"/>
    <w:rsid w:val="006F341D"/>
    <w:rsid w:val="006F3620"/>
    <w:rsid w:val="006F3CDE"/>
    <w:rsid w:val="006F431B"/>
    <w:rsid w:val="006F43A4"/>
    <w:rsid w:val="006F4C5E"/>
    <w:rsid w:val="006F4D96"/>
    <w:rsid w:val="006F58D4"/>
    <w:rsid w:val="006F5AFE"/>
    <w:rsid w:val="006F5D53"/>
    <w:rsid w:val="006F604E"/>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5E18"/>
    <w:rsid w:val="00716101"/>
    <w:rsid w:val="00716138"/>
    <w:rsid w:val="0071688C"/>
    <w:rsid w:val="00716B85"/>
    <w:rsid w:val="00720277"/>
    <w:rsid w:val="00721049"/>
    <w:rsid w:val="0072126E"/>
    <w:rsid w:val="00721628"/>
    <w:rsid w:val="00721AE9"/>
    <w:rsid w:val="00721B95"/>
    <w:rsid w:val="00722155"/>
    <w:rsid w:val="00722CD5"/>
    <w:rsid w:val="0072326C"/>
    <w:rsid w:val="0072409B"/>
    <w:rsid w:val="0072441F"/>
    <w:rsid w:val="00726EA6"/>
    <w:rsid w:val="00727208"/>
    <w:rsid w:val="00727680"/>
    <w:rsid w:val="007279E0"/>
    <w:rsid w:val="00727C64"/>
    <w:rsid w:val="00727D40"/>
    <w:rsid w:val="00727D5C"/>
    <w:rsid w:val="00730B75"/>
    <w:rsid w:val="00731245"/>
    <w:rsid w:val="0073176C"/>
    <w:rsid w:val="00732F36"/>
    <w:rsid w:val="00734084"/>
    <w:rsid w:val="007348B1"/>
    <w:rsid w:val="00734FE4"/>
    <w:rsid w:val="007355B6"/>
    <w:rsid w:val="0073617B"/>
    <w:rsid w:val="007362A6"/>
    <w:rsid w:val="00736D7D"/>
    <w:rsid w:val="007375F2"/>
    <w:rsid w:val="007402E0"/>
    <w:rsid w:val="0074038B"/>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3E2D"/>
    <w:rsid w:val="00756DA9"/>
    <w:rsid w:val="007571E1"/>
    <w:rsid w:val="007573FE"/>
    <w:rsid w:val="007577B4"/>
    <w:rsid w:val="00757E9C"/>
    <w:rsid w:val="007604B2"/>
    <w:rsid w:val="007605F1"/>
    <w:rsid w:val="00760784"/>
    <w:rsid w:val="00761075"/>
    <w:rsid w:val="007612D1"/>
    <w:rsid w:val="00761BA4"/>
    <w:rsid w:val="0076421C"/>
    <w:rsid w:val="00764375"/>
    <w:rsid w:val="00764A3B"/>
    <w:rsid w:val="00765281"/>
    <w:rsid w:val="00765B35"/>
    <w:rsid w:val="007662DA"/>
    <w:rsid w:val="00766907"/>
    <w:rsid w:val="00766ADD"/>
    <w:rsid w:val="00766BAD"/>
    <w:rsid w:val="007673DF"/>
    <w:rsid w:val="00767AD1"/>
    <w:rsid w:val="007700D2"/>
    <w:rsid w:val="00770F7C"/>
    <w:rsid w:val="0077113F"/>
    <w:rsid w:val="00771B71"/>
    <w:rsid w:val="007726CE"/>
    <w:rsid w:val="00772921"/>
    <w:rsid w:val="00772D54"/>
    <w:rsid w:val="00772F7E"/>
    <w:rsid w:val="007748DE"/>
    <w:rsid w:val="00774F26"/>
    <w:rsid w:val="00775299"/>
    <w:rsid w:val="00775367"/>
    <w:rsid w:val="007755F2"/>
    <w:rsid w:val="00776416"/>
    <w:rsid w:val="00776971"/>
    <w:rsid w:val="00776B01"/>
    <w:rsid w:val="00777A67"/>
    <w:rsid w:val="00777CA3"/>
    <w:rsid w:val="0078177E"/>
    <w:rsid w:val="00781975"/>
    <w:rsid w:val="007826ED"/>
    <w:rsid w:val="0078304C"/>
    <w:rsid w:val="00783393"/>
    <w:rsid w:val="00783673"/>
    <w:rsid w:val="007843D5"/>
    <w:rsid w:val="00785490"/>
    <w:rsid w:val="007868C0"/>
    <w:rsid w:val="007869BE"/>
    <w:rsid w:val="00787E00"/>
    <w:rsid w:val="007903CB"/>
    <w:rsid w:val="0079041E"/>
    <w:rsid w:val="007915CE"/>
    <w:rsid w:val="007917B0"/>
    <w:rsid w:val="00791B4E"/>
    <w:rsid w:val="0079249E"/>
    <w:rsid w:val="007925EA"/>
    <w:rsid w:val="00793AA1"/>
    <w:rsid w:val="00793CD8"/>
    <w:rsid w:val="007946DD"/>
    <w:rsid w:val="00795151"/>
    <w:rsid w:val="007951D1"/>
    <w:rsid w:val="00795B22"/>
    <w:rsid w:val="00795C92"/>
    <w:rsid w:val="00795D6E"/>
    <w:rsid w:val="00796231"/>
    <w:rsid w:val="00797014"/>
    <w:rsid w:val="00797D34"/>
    <w:rsid w:val="007A0B89"/>
    <w:rsid w:val="007A0DF6"/>
    <w:rsid w:val="007A1CB3"/>
    <w:rsid w:val="007A306F"/>
    <w:rsid w:val="007A3ED1"/>
    <w:rsid w:val="007A43A6"/>
    <w:rsid w:val="007A5473"/>
    <w:rsid w:val="007A58A6"/>
    <w:rsid w:val="007A5D82"/>
    <w:rsid w:val="007A6C76"/>
    <w:rsid w:val="007A6D09"/>
    <w:rsid w:val="007B01CF"/>
    <w:rsid w:val="007B05B3"/>
    <w:rsid w:val="007B0E7F"/>
    <w:rsid w:val="007B1A42"/>
    <w:rsid w:val="007B1ABB"/>
    <w:rsid w:val="007B1FF4"/>
    <w:rsid w:val="007B2F1C"/>
    <w:rsid w:val="007B342D"/>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2982"/>
    <w:rsid w:val="007D3009"/>
    <w:rsid w:val="007D3017"/>
    <w:rsid w:val="007D31FC"/>
    <w:rsid w:val="007D4537"/>
    <w:rsid w:val="007D5799"/>
    <w:rsid w:val="007D5901"/>
    <w:rsid w:val="007D5FFD"/>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6BEA"/>
    <w:rsid w:val="007E7091"/>
    <w:rsid w:val="007E7411"/>
    <w:rsid w:val="007E7F7C"/>
    <w:rsid w:val="007F007D"/>
    <w:rsid w:val="007F0615"/>
    <w:rsid w:val="007F0827"/>
    <w:rsid w:val="007F1CE9"/>
    <w:rsid w:val="007F22C6"/>
    <w:rsid w:val="007F2AB2"/>
    <w:rsid w:val="007F2E47"/>
    <w:rsid w:val="007F3A50"/>
    <w:rsid w:val="007F439D"/>
    <w:rsid w:val="007F4FCE"/>
    <w:rsid w:val="007F5108"/>
    <w:rsid w:val="007F6224"/>
    <w:rsid w:val="007F7230"/>
    <w:rsid w:val="007F74E4"/>
    <w:rsid w:val="008001C3"/>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8F6"/>
    <w:rsid w:val="00820E6D"/>
    <w:rsid w:val="00821184"/>
    <w:rsid w:val="00821B84"/>
    <w:rsid w:val="00822515"/>
    <w:rsid w:val="008235DB"/>
    <w:rsid w:val="00823B06"/>
    <w:rsid w:val="008243DB"/>
    <w:rsid w:val="008249FB"/>
    <w:rsid w:val="00824AB4"/>
    <w:rsid w:val="00824B7D"/>
    <w:rsid w:val="008250ED"/>
    <w:rsid w:val="008251A7"/>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6AC"/>
    <w:rsid w:val="00836C1A"/>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630"/>
    <w:rsid w:val="008647DF"/>
    <w:rsid w:val="00865BAC"/>
    <w:rsid w:val="00865C41"/>
    <w:rsid w:val="008668A0"/>
    <w:rsid w:val="00867039"/>
    <w:rsid w:val="008677FD"/>
    <w:rsid w:val="00867A2C"/>
    <w:rsid w:val="00870401"/>
    <w:rsid w:val="008706D4"/>
    <w:rsid w:val="00870F8A"/>
    <w:rsid w:val="00871228"/>
    <w:rsid w:val="00871923"/>
    <w:rsid w:val="008719A4"/>
    <w:rsid w:val="008719C6"/>
    <w:rsid w:val="00871D23"/>
    <w:rsid w:val="0087273B"/>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3E22"/>
    <w:rsid w:val="008940E1"/>
    <w:rsid w:val="00894A88"/>
    <w:rsid w:val="00895386"/>
    <w:rsid w:val="0089561B"/>
    <w:rsid w:val="00895AD2"/>
    <w:rsid w:val="00895E44"/>
    <w:rsid w:val="00895EAC"/>
    <w:rsid w:val="008967C3"/>
    <w:rsid w:val="008968B5"/>
    <w:rsid w:val="00897469"/>
    <w:rsid w:val="00897B38"/>
    <w:rsid w:val="00897E0A"/>
    <w:rsid w:val="008A0D5D"/>
    <w:rsid w:val="008A0EA5"/>
    <w:rsid w:val="008A21FF"/>
    <w:rsid w:val="008A23EA"/>
    <w:rsid w:val="008A27AB"/>
    <w:rsid w:val="008A2CE2"/>
    <w:rsid w:val="008A30AC"/>
    <w:rsid w:val="008A36D2"/>
    <w:rsid w:val="008A44A9"/>
    <w:rsid w:val="008A44B8"/>
    <w:rsid w:val="008A4595"/>
    <w:rsid w:val="008A46E5"/>
    <w:rsid w:val="008A4861"/>
    <w:rsid w:val="008A51A8"/>
    <w:rsid w:val="008A5484"/>
    <w:rsid w:val="008A54C7"/>
    <w:rsid w:val="008A56E2"/>
    <w:rsid w:val="008A58E8"/>
    <w:rsid w:val="008A5A19"/>
    <w:rsid w:val="008A5EF6"/>
    <w:rsid w:val="008A72B3"/>
    <w:rsid w:val="008A77D8"/>
    <w:rsid w:val="008A7AF8"/>
    <w:rsid w:val="008A7BDC"/>
    <w:rsid w:val="008B03B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14A"/>
    <w:rsid w:val="008C3B74"/>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08C"/>
    <w:rsid w:val="008D560F"/>
    <w:rsid w:val="008D68BC"/>
    <w:rsid w:val="008D6D1A"/>
    <w:rsid w:val="008E065E"/>
    <w:rsid w:val="008E0927"/>
    <w:rsid w:val="008E16ED"/>
    <w:rsid w:val="008E1909"/>
    <w:rsid w:val="008E1990"/>
    <w:rsid w:val="008E2426"/>
    <w:rsid w:val="008E45FC"/>
    <w:rsid w:val="008E4B9A"/>
    <w:rsid w:val="008E4D7C"/>
    <w:rsid w:val="008E53B4"/>
    <w:rsid w:val="008E56A4"/>
    <w:rsid w:val="008E645B"/>
    <w:rsid w:val="008E6B42"/>
    <w:rsid w:val="008E6E2F"/>
    <w:rsid w:val="008F0CC9"/>
    <w:rsid w:val="008F0DA9"/>
    <w:rsid w:val="008F159A"/>
    <w:rsid w:val="008F1EAB"/>
    <w:rsid w:val="008F2432"/>
    <w:rsid w:val="008F2B0F"/>
    <w:rsid w:val="008F2D7E"/>
    <w:rsid w:val="008F3348"/>
    <w:rsid w:val="008F33DC"/>
    <w:rsid w:val="008F35A9"/>
    <w:rsid w:val="008F39DD"/>
    <w:rsid w:val="008F3FBF"/>
    <w:rsid w:val="008F477F"/>
    <w:rsid w:val="008F57C8"/>
    <w:rsid w:val="00900A7E"/>
    <w:rsid w:val="00900FA3"/>
    <w:rsid w:val="00902350"/>
    <w:rsid w:val="00902696"/>
    <w:rsid w:val="00902A4F"/>
    <w:rsid w:val="0090335A"/>
    <w:rsid w:val="0090336B"/>
    <w:rsid w:val="00903A14"/>
    <w:rsid w:val="009053AA"/>
    <w:rsid w:val="0090559C"/>
    <w:rsid w:val="0090574A"/>
    <w:rsid w:val="009061E2"/>
    <w:rsid w:val="00906939"/>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6079"/>
    <w:rsid w:val="00917170"/>
    <w:rsid w:val="00917CE9"/>
    <w:rsid w:val="009200D7"/>
    <w:rsid w:val="0092047C"/>
    <w:rsid w:val="00920BF2"/>
    <w:rsid w:val="00921D86"/>
    <w:rsid w:val="00922010"/>
    <w:rsid w:val="009231A6"/>
    <w:rsid w:val="0092347D"/>
    <w:rsid w:val="00923DDB"/>
    <w:rsid w:val="00924B46"/>
    <w:rsid w:val="00925660"/>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1C17"/>
    <w:rsid w:val="009428D3"/>
    <w:rsid w:val="00943272"/>
    <w:rsid w:val="00943742"/>
    <w:rsid w:val="009447A9"/>
    <w:rsid w:val="00944B7A"/>
    <w:rsid w:val="009452CA"/>
    <w:rsid w:val="00945C0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5DA"/>
    <w:rsid w:val="00953920"/>
    <w:rsid w:val="00953AA2"/>
    <w:rsid w:val="00953D47"/>
    <w:rsid w:val="0095412D"/>
    <w:rsid w:val="009542D1"/>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CBC"/>
    <w:rsid w:val="00973D68"/>
    <w:rsid w:val="0097446E"/>
    <w:rsid w:val="009756EE"/>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C79"/>
    <w:rsid w:val="00986B00"/>
    <w:rsid w:val="0098738F"/>
    <w:rsid w:val="00987F95"/>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A8C"/>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189"/>
    <w:rsid w:val="009B058E"/>
    <w:rsid w:val="009B0839"/>
    <w:rsid w:val="009B0CDE"/>
    <w:rsid w:val="009B1F30"/>
    <w:rsid w:val="009B2ACF"/>
    <w:rsid w:val="009B3611"/>
    <w:rsid w:val="009B3AC2"/>
    <w:rsid w:val="009B3F2D"/>
    <w:rsid w:val="009B46F4"/>
    <w:rsid w:val="009B4C87"/>
    <w:rsid w:val="009B4DF4"/>
    <w:rsid w:val="009B4E01"/>
    <w:rsid w:val="009B564E"/>
    <w:rsid w:val="009B5C66"/>
    <w:rsid w:val="009B798F"/>
    <w:rsid w:val="009B7E87"/>
    <w:rsid w:val="009C007F"/>
    <w:rsid w:val="009C0E03"/>
    <w:rsid w:val="009C132A"/>
    <w:rsid w:val="009C2A64"/>
    <w:rsid w:val="009C2F60"/>
    <w:rsid w:val="009C326D"/>
    <w:rsid w:val="009C403E"/>
    <w:rsid w:val="009C44DC"/>
    <w:rsid w:val="009C4BEA"/>
    <w:rsid w:val="009C5565"/>
    <w:rsid w:val="009C5E10"/>
    <w:rsid w:val="009C6C61"/>
    <w:rsid w:val="009C731D"/>
    <w:rsid w:val="009C762B"/>
    <w:rsid w:val="009D0713"/>
    <w:rsid w:val="009D35C0"/>
    <w:rsid w:val="009D37F3"/>
    <w:rsid w:val="009D3EBC"/>
    <w:rsid w:val="009D4FF0"/>
    <w:rsid w:val="009D5A44"/>
    <w:rsid w:val="009D703C"/>
    <w:rsid w:val="009D718F"/>
    <w:rsid w:val="009D7895"/>
    <w:rsid w:val="009D78E0"/>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6E47"/>
    <w:rsid w:val="009E724E"/>
    <w:rsid w:val="009E7A5A"/>
    <w:rsid w:val="009E7AEF"/>
    <w:rsid w:val="009F08F3"/>
    <w:rsid w:val="009F0CDA"/>
    <w:rsid w:val="009F1983"/>
    <w:rsid w:val="009F2BA3"/>
    <w:rsid w:val="009F344F"/>
    <w:rsid w:val="009F3818"/>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2243"/>
    <w:rsid w:val="00A440D0"/>
    <w:rsid w:val="00A441BD"/>
    <w:rsid w:val="00A45B74"/>
    <w:rsid w:val="00A46150"/>
    <w:rsid w:val="00A462A2"/>
    <w:rsid w:val="00A464A4"/>
    <w:rsid w:val="00A46816"/>
    <w:rsid w:val="00A501F1"/>
    <w:rsid w:val="00A507D2"/>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766"/>
    <w:rsid w:val="00A63F04"/>
    <w:rsid w:val="00A657D7"/>
    <w:rsid w:val="00A660AC"/>
    <w:rsid w:val="00A66D08"/>
    <w:rsid w:val="00A66E55"/>
    <w:rsid w:val="00A675C5"/>
    <w:rsid w:val="00A67664"/>
    <w:rsid w:val="00A67E6C"/>
    <w:rsid w:val="00A71001"/>
    <w:rsid w:val="00A71B99"/>
    <w:rsid w:val="00A71E97"/>
    <w:rsid w:val="00A724D6"/>
    <w:rsid w:val="00A73201"/>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A2E"/>
    <w:rsid w:val="00A85E7C"/>
    <w:rsid w:val="00A866A5"/>
    <w:rsid w:val="00A86A39"/>
    <w:rsid w:val="00A87427"/>
    <w:rsid w:val="00A87C5B"/>
    <w:rsid w:val="00A9099A"/>
    <w:rsid w:val="00A92879"/>
    <w:rsid w:val="00A92BEC"/>
    <w:rsid w:val="00A92F39"/>
    <w:rsid w:val="00A93DF0"/>
    <w:rsid w:val="00A93EA4"/>
    <w:rsid w:val="00A9442A"/>
    <w:rsid w:val="00A94C5C"/>
    <w:rsid w:val="00A956D0"/>
    <w:rsid w:val="00A95ACB"/>
    <w:rsid w:val="00A95B80"/>
    <w:rsid w:val="00A97A7D"/>
    <w:rsid w:val="00A97C01"/>
    <w:rsid w:val="00AA016F"/>
    <w:rsid w:val="00AA1A96"/>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163C"/>
    <w:rsid w:val="00AB362E"/>
    <w:rsid w:val="00AB43F6"/>
    <w:rsid w:val="00AB49DF"/>
    <w:rsid w:val="00AB4AB8"/>
    <w:rsid w:val="00AB56A5"/>
    <w:rsid w:val="00AB645F"/>
    <w:rsid w:val="00AB655E"/>
    <w:rsid w:val="00AB69E6"/>
    <w:rsid w:val="00AB6AF7"/>
    <w:rsid w:val="00AC007F"/>
    <w:rsid w:val="00AC1510"/>
    <w:rsid w:val="00AC2C74"/>
    <w:rsid w:val="00AC2ECD"/>
    <w:rsid w:val="00AC3119"/>
    <w:rsid w:val="00AC3E65"/>
    <w:rsid w:val="00AC4947"/>
    <w:rsid w:val="00AC49FB"/>
    <w:rsid w:val="00AC514B"/>
    <w:rsid w:val="00AC582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5850"/>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1E9E"/>
    <w:rsid w:val="00AF2B22"/>
    <w:rsid w:val="00AF3ECC"/>
    <w:rsid w:val="00AF42D7"/>
    <w:rsid w:val="00AF469B"/>
    <w:rsid w:val="00AF4BCC"/>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4D4C"/>
    <w:rsid w:val="00B05084"/>
    <w:rsid w:val="00B054B4"/>
    <w:rsid w:val="00B061EF"/>
    <w:rsid w:val="00B0704A"/>
    <w:rsid w:val="00B07B7A"/>
    <w:rsid w:val="00B101E0"/>
    <w:rsid w:val="00B101F8"/>
    <w:rsid w:val="00B130C7"/>
    <w:rsid w:val="00B133D4"/>
    <w:rsid w:val="00B13851"/>
    <w:rsid w:val="00B15394"/>
    <w:rsid w:val="00B157F9"/>
    <w:rsid w:val="00B15D9E"/>
    <w:rsid w:val="00B16563"/>
    <w:rsid w:val="00B17282"/>
    <w:rsid w:val="00B173FE"/>
    <w:rsid w:val="00B17F0D"/>
    <w:rsid w:val="00B20256"/>
    <w:rsid w:val="00B20D09"/>
    <w:rsid w:val="00B21270"/>
    <w:rsid w:val="00B23015"/>
    <w:rsid w:val="00B23D27"/>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72AA"/>
    <w:rsid w:val="00B37EE5"/>
    <w:rsid w:val="00B4013C"/>
    <w:rsid w:val="00B40445"/>
    <w:rsid w:val="00B40A39"/>
    <w:rsid w:val="00B41430"/>
    <w:rsid w:val="00B41888"/>
    <w:rsid w:val="00B420FF"/>
    <w:rsid w:val="00B42A16"/>
    <w:rsid w:val="00B43349"/>
    <w:rsid w:val="00B45A52"/>
    <w:rsid w:val="00B46175"/>
    <w:rsid w:val="00B47D5E"/>
    <w:rsid w:val="00B5126F"/>
    <w:rsid w:val="00B51973"/>
    <w:rsid w:val="00B51D02"/>
    <w:rsid w:val="00B52102"/>
    <w:rsid w:val="00B533B8"/>
    <w:rsid w:val="00B53467"/>
    <w:rsid w:val="00B53EC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530"/>
    <w:rsid w:val="00B645CD"/>
    <w:rsid w:val="00B664C7"/>
    <w:rsid w:val="00B66E7F"/>
    <w:rsid w:val="00B70061"/>
    <w:rsid w:val="00B70435"/>
    <w:rsid w:val="00B717BF"/>
    <w:rsid w:val="00B72F63"/>
    <w:rsid w:val="00B73110"/>
    <w:rsid w:val="00B731ED"/>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3A8"/>
    <w:rsid w:val="00B94CD1"/>
    <w:rsid w:val="00B96135"/>
    <w:rsid w:val="00B962A5"/>
    <w:rsid w:val="00B966D4"/>
    <w:rsid w:val="00B9691F"/>
    <w:rsid w:val="00B969F5"/>
    <w:rsid w:val="00B97447"/>
    <w:rsid w:val="00BA0D16"/>
    <w:rsid w:val="00BA131A"/>
    <w:rsid w:val="00BA203D"/>
    <w:rsid w:val="00BA2280"/>
    <w:rsid w:val="00BA2A08"/>
    <w:rsid w:val="00BA3306"/>
    <w:rsid w:val="00BA37AA"/>
    <w:rsid w:val="00BA56D2"/>
    <w:rsid w:val="00BA5AC8"/>
    <w:rsid w:val="00BA7506"/>
    <w:rsid w:val="00BA76E0"/>
    <w:rsid w:val="00BB09DF"/>
    <w:rsid w:val="00BB1993"/>
    <w:rsid w:val="00BB1CC3"/>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5DF5"/>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3AF6"/>
    <w:rsid w:val="00BE4C64"/>
    <w:rsid w:val="00BE5B0F"/>
    <w:rsid w:val="00BE5E49"/>
    <w:rsid w:val="00BE7406"/>
    <w:rsid w:val="00BE7603"/>
    <w:rsid w:val="00BE7D47"/>
    <w:rsid w:val="00BE7DB9"/>
    <w:rsid w:val="00BF1596"/>
    <w:rsid w:val="00BF2FB5"/>
    <w:rsid w:val="00BF3279"/>
    <w:rsid w:val="00BF3C7F"/>
    <w:rsid w:val="00BF3DA1"/>
    <w:rsid w:val="00BF4ACC"/>
    <w:rsid w:val="00BF5835"/>
    <w:rsid w:val="00BF5ADC"/>
    <w:rsid w:val="00BF60DA"/>
    <w:rsid w:val="00BF64E6"/>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1BBC"/>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7E1"/>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354C"/>
    <w:rsid w:val="00C34745"/>
    <w:rsid w:val="00C369B2"/>
    <w:rsid w:val="00C370CD"/>
    <w:rsid w:val="00C3719D"/>
    <w:rsid w:val="00C374D5"/>
    <w:rsid w:val="00C37912"/>
    <w:rsid w:val="00C37F69"/>
    <w:rsid w:val="00C40156"/>
    <w:rsid w:val="00C41154"/>
    <w:rsid w:val="00C41779"/>
    <w:rsid w:val="00C41B67"/>
    <w:rsid w:val="00C42679"/>
    <w:rsid w:val="00C427DB"/>
    <w:rsid w:val="00C4413A"/>
    <w:rsid w:val="00C44A8D"/>
    <w:rsid w:val="00C44C81"/>
    <w:rsid w:val="00C45055"/>
    <w:rsid w:val="00C4626F"/>
    <w:rsid w:val="00C4713A"/>
    <w:rsid w:val="00C47FDA"/>
    <w:rsid w:val="00C505BB"/>
    <w:rsid w:val="00C516E0"/>
    <w:rsid w:val="00C52435"/>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166"/>
    <w:rsid w:val="00C7519E"/>
    <w:rsid w:val="00C75D2F"/>
    <w:rsid w:val="00C76759"/>
    <w:rsid w:val="00C767BE"/>
    <w:rsid w:val="00C76CBB"/>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1149"/>
    <w:rsid w:val="00C92603"/>
    <w:rsid w:val="00C93599"/>
    <w:rsid w:val="00C9365E"/>
    <w:rsid w:val="00C93C4B"/>
    <w:rsid w:val="00C940AB"/>
    <w:rsid w:val="00C944AB"/>
    <w:rsid w:val="00C953E0"/>
    <w:rsid w:val="00C958BA"/>
    <w:rsid w:val="00C95B40"/>
    <w:rsid w:val="00C966B5"/>
    <w:rsid w:val="00C96779"/>
    <w:rsid w:val="00C97D16"/>
    <w:rsid w:val="00CA1691"/>
    <w:rsid w:val="00CA1ED8"/>
    <w:rsid w:val="00CA1F04"/>
    <w:rsid w:val="00CA2483"/>
    <w:rsid w:val="00CA2953"/>
    <w:rsid w:val="00CA33F2"/>
    <w:rsid w:val="00CA3E30"/>
    <w:rsid w:val="00CA3E84"/>
    <w:rsid w:val="00CA408E"/>
    <w:rsid w:val="00CA6401"/>
    <w:rsid w:val="00CA771D"/>
    <w:rsid w:val="00CB00AD"/>
    <w:rsid w:val="00CB1699"/>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2954"/>
    <w:rsid w:val="00CC3EA0"/>
    <w:rsid w:val="00CC4601"/>
    <w:rsid w:val="00CC5F2D"/>
    <w:rsid w:val="00CC7B45"/>
    <w:rsid w:val="00CD1188"/>
    <w:rsid w:val="00CD19CB"/>
    <w:rsid w:val="00CD237A"/>
    <w:rsid w:val="00CD2691"/>
    <w:rsid w:val="00CD2ED1"/>
    <w:rsid w:val="00CD337B"/>
    <w:rsid w:val="00CD463E"/>
    <w:rsid w:val="00CD4FD6"/>
    <w:rsid w:val="00CD542A"/>
    <w:rsid w:val="00CD56E4"/>
    <w:rsid w:val="00CD5C7A"/>
    <w:rsid w:val="00CD66D6"/>
    <w:rsid w:val="00CD6F1F"/>
    <w:rsid w:val="00CE0086"/>
    <w:rsid w:val="00CE0424"/>
    <w:rsid w:val="00CE1123"/>
    <w:rsid w:val="00CE21B9"/>
    <w:rsid w:val="00CE33C5"/>
    <w:rsid w:val="00CE440C"/>
    <w:rsid w:val="00CE4EBA"/>
    <w:rsid w:val="00CE722E"/>
    <w:rsid w:val="00CE7561"/>
    <w:rsid w:val="00CE7C8E"/>
    <w:rsid w:val="00CF0526"/>
    <w:rsid w:val="00CF0635"/>
    <w:rsid w:val="00CF1354"/>
    <w:rsid w:val="00CF3B1F"/>
    <w:rsid w:val="00CF3BF6"/>
    <w:rsid w:val="00CF3CEC"/>
    <w:rsid w:val="00CF4282"/>
    <w:rsid w:val="00CF5542"/>
    <w:rsid w:val="00CF57E5"/>
    <w:rsid w:val="00CF5A46"/>
    <w:rsid w:val="00CF61FD"/>
    <w:rsid w:val="00CF625B"/>
    <w:rsid w:val="00CF687E"/>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2840"/>
    <w:rsid w:val="00D12DDA"/>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6B9"/>
    <w:rsid w:val="00D22127"/>
    <w:rsid w:val="00D2232E"/>
    <w:rsid w:val="00D22C08"/>
    <w:rsid w:val="00D2339F"/>
    <w:rsid w:val="00D239A7"/>
    <w:rsid w:val="00D23F47"/>
    <w:rsid w:val="00D25216"/>
    <w:rsid w:val="00D25C57"/>
    <w:rsid w:val="00D26892"/>
    <w:rsid w:val="00D317D7"/>
    <w:rsid w:val="00D31AE5"/>
    <w:rsid w:val="00D32631"/>
    <w:rsid w:val="00D32F30"/>
    <w:rsid w:val="00D332B3"/>
    <w:rsid w:val="00D33880"/>
    <w:rsid w:val="00D34123"/>
    <w:rsid w:val="00D34BA6"/>
    <w:rsid w:val="00D36E71"/>
    <w:rsid w:val="00D377EC"/>
    <w:rsid w:val="00D37D87"/>
    <w:rsid w:val="00D40110"/>
    <w:rsid w:val="00D406DD"/>
    <w:rsid w:val="00D40A16"/>
    <w:rsid w:val="00D40A45"/>
    <w:rsid w:val="00D40B33"/>
    <w:rsid w:val="00D40DF8"/>
    <w:rsid w:val="00D41B46"/>
    <w:rsid w:val="00D41F20"/>
    <w:rsid w:val="00D429A8"/>
    <w:rsid w:val="00D4318F"/>
    <w:rsid w:val="00D431B6"/>
    <w:rsid w:val="00D438BF"/>
    <w:rsid w:val="00D43E89"/>
    <w:rsid w:val="00D43FC2"/>
    <w:rsid w:val="00D440F8"/>
    <w:rsid w:val="00D46091"/>
    <w:rsid w:val="00D46896"/>
    <w:rsid w:val="00D46DA5"/>
    <w:rsid w:val="00D4769D"/>
    <w:rsid w:val="00D50080"/>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0EF3"/>
    <w:rsid w:val="00D6106D"/>
    <w:rsid w:val="00D61AF5"/>
    <w:rsid w:val="00D63714"/>
    <w:rsid w:val="00D64085"/>
    <w:rsid w:val="00D6435C"/>
    <w:rsid w:val="00D652B5"/>
    <w:rsid w:val="00D65796"/>
    <w:rsid w:val="00D66155"/>
    <w:rsid w:val="00D67E64"/>
    <w:rsid w:val="00D70174"/>
    <w:rsid w:val="00D70659"/>
    <w:rsid w:val="00D708B0"/>
    <w:rsid w:val="00D70947"/>
    <w:rsid w:val="00D70A04"/>
    <w:rsid w:val="00D719B4"/>
    <w:rsid w:val="00D71CFA"/>
    <w:rsid w:val="00D71EDE"/>
    <w:rsid w:val="00D72243"/>
    <w:rsid w:val="00D73455"/>
    <w:rsid w:val="00D73672"/>
    <w:rsid w:val="00D74063"/>
    <w:rsid w:val="00D7578C"/>
    <w:rsid w:val="00D75DD4"/>
    <w:rsid w:val="00D7627D"/>
    <w:rsid w:val="00D766C1"/>
    <w:rsid w:val="00D77407"/>
    <w:rsid w:val="00D77B1D"/>
    <w:rsid w:val="00D77EF5"/>
    <w:rsid w:val="00D8021F"/>
    <w:rsid w:val="00D80383"/>
    <w:rsid w:val="00D817C9"/>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0E96"/>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276"/>
    <w:rsid w:val="00DA4C4F"/>
    <w:rsid w:val="00DA4F39"/>
    <w:rsid w:val="00DA5329"/>
    <w:rsid w:val="00DA5417"/>
    <w:rsid w:val="00DA5432"/>
    <w:rsid w:val="00DA56E8"/>
    <w:rsid w:val="00DA6DC8"/>
    <w:rsid w:val="00DB03D2"/>
    <w:rsid w:val="00DB0A9F"/>
    <w:rsid w:val="00DB1361"/>
    <w:rsid w:val="00DB249C"/>
    <w:rsid w:val="00DB2D12"/>
    <w:rsid w:val="00DB3185"/>
    <w:rsid w:val="00DB377D"/>
    <w:rsid w:val="00DB3FD0"/>
    <w:rsid w:val="00DB404D"/>
    <w:rsid w:val="00DB57B5"/>
    <w:rsid w:val="00DB5988"/>
    <w:rsid w:val="00DB5F1F"/>
    <w:rsid w:val="00DB74AC"/>
    <w:rsid w:val="00DB7680"/>
    <w:rsid w:val="00DB7F51"/>
    <w:rsid w:val="00DC06B9"/>
    <w:rsid w:val="00DC0F09"/>
    <w:rsid w:val="00DC120C"/>
    <w:rsid w:val="00DC2CB7"/>
    <w:rsid w:val="00DC2D36"/>
    <w:rsid w:val="00DC2D88"/>
    <w:rsid w:val="00DC3113"/>
    <w:rsid w:val="00DC3927"/>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D7FAE"/>
    <w:rsid w:val="00DE00AA"/>
    <w:rsid w:val="00DE1399"/>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621"/>
    <w:rsid w:val="00DE774D"/>
    <w:rsid w:val="00DE7913"/>
    <w:rsid w:val="00DF0343"/>
    <w:rsid w:val="00DF0B6E"/>
    <w:rsid w:val="00DF15E0"/>
    <w:rsid w:val="00DF37A0"/>
    <w:rsid w:val="00DF4692"/>
    <w:rsid w:val="00DF4A84"/>
    <w:rsid w:val="00DF67E1"/>
    <w:rsid w:val="00DF691F"/>
    <w:rsid w:val="00DF6C09"/>
    <w:rsid w:val="00DF7192"/>
    <w:rsid w:val="00DF786E"/>
    <w:rsid w:val="00E003E7"/>
    <w:rsid w:val="00E003EA"/>
    <w:rsid w:val="00E0059D"/>
    <w:rsid w:val="00E00919"/>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98F"/>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9FF"/>
    <w:rsid w:val="00E30B5A"/>
    <w:rsid w:val="00E31134"/>
    <w:rsid w:val="00E3123D"/>
    <w:rsid w:val="00E31245"/>
    <w:rsid w:val="00E3135D"/>
    <w:rsid w:val="00E31461"/>
    <w:rsid w:val="00E31625"/>
    <w:rsid w:val="00E31CEF"/>
    <w:rsid w:val="00E31D43"/>
    <w:rsid w:val="00E32608"/>
    <w:rsid w:val="00E32A3E"/>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2EE1"/>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50"/>
    <w:rsid w:val="00E55BA0"/>
    <w:rsid w:val="00E55F3E"/>
    <w:rsid w:val="00E57565"/>
    <w:rsid w:val="00E57805"/>
    <w:rsid w:val="00E57E51"/>
    <w:rsid w:val="00E6011E"/>
    <w:rsid w:val="00E601A5"/>
    <w:rsid w:val="00E6079D"/>
    <w:rsid w:val="00E60A05"/>
    <w:rsid w:val="00E6106A"/>
    <w:rsid w:val="00E610B3"/>
    <w:rsid w:val="00E614B8"/>
    <w:rsid w:val="00E61D41"/>
    <w:rsid w:val="00E62FEE"/>
    <w:rsid w:val="00E63838"/>
    <w:rsid w:val="00E64434"/>
    <w:rsid w:val="00E65C27"/>
    <w:rsid w:val="00E65E2C"/>
    <w:rsid w:val="00E66210"/>
    <w:rsid w:val="00E66B02"/>
    <w:rsid w:val="00E66CBA"/>
    <w:rsid w:val="00E6749B"/>
    <w:rsid w:val="00E67C51"/>
    <w:rsid w:val="00E70446"/>
    <w:rsid w:val="00E7278F"/>
    <w:rsid w:val="00E72EFC"/>
    <w:rsid w:val="00E738E4"/>
    <w:rsid w:val="00E73A73"/>
    <w:rsid w:val="00E7418E"/>
    <w:rsid w:val="00E74715"/>
    <w:rsid w:val="00E7578E"/>
    <w:rsid w:val="00E758EC"/>
    <w:rsid w:val="00E75A80"/>
    <w:rsid w:val="00E7788C"/>
    <w:rsid w:val="00E80985"/>
    <w:rsid w:val="00E80BFF"/>
    <w:rsid w:val="00E80C37"/>
    <w:rsid w:val="00E81D96"/>
    <w:rsid w:val="00E8234C"/>
    <w:rsid w:val="00E83AA9"/>
    <w:rsid w:val="00E8431C"/>
    <w:rsid w:val="00E84C4B"/>
    <w:rsid w:val="00E853A9"/>
    <w:rsid w:val="00E85928"/>
    <w:rsid w:val="00E85D8C"/>
    <w:rsid w:val="00E86E00"/>
    <w:rsid w:val="00E87822"/>
    <w:rsid w:val="00E90395"/>
    <w:rsid w:val="00E90985"/>
    <w:rsid w:val="00E909E9"/>
    <w:rsid w:val="00E90E49"/>
    <w:rsid w:val="00E91070"/>
    <w:rsid w:val="00E912C5"/>
    <w:rsid w:val="00E916EC"/>
    <w:rsid w:val="00E917F9"/>
    <w:rsid w:val="00E91B7D"/>
    <w:rsid w:val="00E92031"/>
    <w:rsid w:val="00E9291C"/>
    <w:rsid w:val="00E92AD6"/>
    <w:rsid w:val="00E92FC4"/>
    <w:rsid w:val="00E93FFE"/>
    <w:rsid w:val="00E941EB"/>
    <w:rsid w:val="00E94244"/>
    <w:rsid w:val="00E94341"/>
    <w:rsid w:val="00E94A68"/>
    <w:rsid w:val="00E94F8A"/>
    <w:rsid w:val="00E96B19"/>
    <w:rsid w:val="00E97663"/>
    <w:rsid w:val="00E976B9"/>
    <w:rsid w:val="00EA14AA"/>
    <w:rsid w:val="00EA158B"/>
    <w:rsid w:val="00EA1CAB"/>
    <w:rsid w:val="00EA22DB"/>
    <w:rsid w:val="00EA23F4"/>
    <w:rsid w:val="00EA3A1A"/>
    <w:rsid w:val="00EA4D0B"/>
    <w:rsid w:val="00EA5E94"/>
    <w:rsid w:val="00EA6725"/>
    <w:rsid w:val="00EA7A41"/>
    <w:rsid w:val="00EB077B"/>
    <w:rsid w:val="00EB0CDB"/>
    <w:rsid w:val="00EB127D"/>
    <w:rsid w:val="00EB32A1"/>
    <w:rsid w:val="00EB35B7"/>
    <w:rsid w:val="00EB3762"/>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39F2"/>
    <w:rsid w:val="00EC4207"/>
    <w:rsid w:val="00EC444A"/>
    <w:rsid w:val="00EC47E9"/>
    <w:rsid w:val="00EC5653"/>
    <w:rsid w:val="00EC5671"/>
    <w:rsid w:val="00EC5EE2"/>
    <w:rsid w:val="00EC70F1"/>
    <w:rsid w:val="00EC71CE"/>
    <w:rsid w:val="00EC7370"/>
    <w:rsid w:val="00EC7ECD"/>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4C87"/>
    <w:rsid w:val="00EE5E99"/>
    <w:rsid w:val="00EE6519"/>
    <w:rsid w:val="00EE7C90"/>
    <w:rsid w:val="00EF057E"/>
    <w:rsid w:val="00EF14DB"/>
    <w:rsid w:val="00EF18FE"/>
    <w:rsid w:val="00EF2322"/>
    <w:rsid w:val="00EF277E"/>
    <w:rsid w:val="00EF279B"/>
    <w:rsid w:val="00EF27D9"/>
    <w:rsid w:val="00EF2AFC"/>
    <w:rsid w:val="00EF2EB2"/>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2A1"/>
    <w:rsid w:val="00F068D0"/>
    <w:rsid w:val="00F06C67"/>
    <w:rsid w:val="00F06DFD"/>
    <w:rsid w:val="00F06F1F"/>
    <w:rsid w:val="00F071D1"/>
    <w:rsid w:val="00F072E0"/>
    <w:rsid w:val="00F07533"/>
    <w:rsid w:val="00F10629"/>
    <w:rsid w:val="00F114B7"/>
    <w:rsid w:val="00F1198B"/>
    <w:rsid w:val="00F11DB6"/>
    <w:rsid w:val="00F11EB1"/>
    <w:rsid w:val="00F123EE"/>
    <w:rsid w:val="00F13913"/>
    <w:rsid w:val="00F13CE9"/>
    <w:rsid w:val="00F1490D"/>
    <w:rsid w:val="00F157CD"/>
    <w:rsid w:val="00F15EA4"/>
    <w:rsid w:val="00F15FA5"/>
    <w:rsid w:val="00F16CDF"/>
    <w:rsid w:val="00F17716"/>
    <w:rsid w:val="00F17B84"/>
    <w:rsid w:val="00F17EBF"/>
    <w:rsid w:val="00F201CE"/>
    <w:rsid w:val="00F207C2"/>
    <w:rsid w:val="00F2081A"/>
    <w:rsid w:val="00F209B7"/>
    <w:rsid w:val="00F210F2"/>
    <w:rsid w:val="00F213C5"/>
    <w:rsid w:val="00F2146B"/>
    <w:rsid w:val="00F21721"/>
    <w:rsid w:val="00F22B02"/>
    <w:rsid w:val="00F22D23"/>
    <w:rsid w:val="00F2376F"/>
    <w:rsid w:val="00F23C02"/>
    <w:rsid w:val="00F243D8"/>
    <w:rsid w:val="00F24C63"/>
    <w:rsid w:val="00F25923"/>
    <w:rsid w:val="00F2742A"/>
    <w:rsid w:val="00F30099"/>
    <w:rsid w:val="00F301F6"/>
    <w:rsid w:val="00F30828"/>
    <w:rsid w:val="00F30B4E"/>
    <w:rsid w:val="00F313CE"/>
    <w:rsid w:val="00F313D6"/>
    <w:rsid w:val="00F316D1"/>
    <w:rsid w:val="00F321B5"/>
    <w:rsid w:val="00F328CB"/>
    <w:rsid w:val="00F33009"/>
    <w:rsid w:val="00F34CDA"/>
    <w:rsid w:val="00F358B9"/>
    <w:rsid w:val="00F3655E"/>
    <w:rsid w:val="00F36D37"/>
    <w:rsid w:val="00F36FBA"/>
    <w:rsid w:val="00F37ACA"/>
    <w:rsid w:val="00F40F0C"/>
    <w:rsid w:val="00F4103B"/>
    <w:rsid w:val="00F4103D"/>
    <w:rsid w:val="00F41DCC"/>
    <w:rsid w:val="00F41ED1"/>
    <w:rsid w:val="00F42CF5"/>
    <w:rsid w:val="00F42D00"/>
    <w:rsid w:val="00F43C59"/>
    <w:rsid w:val="00F45730"/>
    <w:rsid w:val="00F46610"/>
    <w:rsid w:val="00F46895"/>
    <w:rsid w:val="00F4766C"/>
    <w:rsid w:val="00F47BDF"/>
    <w:rsid w:val="00F47D4F"/>
    <w:rsid w:val="00F5048B"/>
    <w:rsid w:val="00F5060E"/>
    <w:rsid w:val="00F507D1"/>
    <w:rsid w:val="00F519CE"/>
    <w:rsid w:val="00F51ADA"/>
    <w:rsid w:val="00F51BBB"/>
    <w:rsid w:val="00F51CBA"/>
    <w:rsid w:val="00F539E0"/>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5FD3"/>
    <w:rsid w:val="00F660DA"/>
    <w:rsid w:val="00F6740B"/>
    <w:rsid w:val="00F6771F"/>
    <w:rsid w:val="00F67867"/>
    <w:rsid w:val="00F67D4B"/>
    <w:rsid w:val="00F67F53"/>
    <w:rsid w:val="00F703BE"/>
    <w:rsid w:val="00F707C4"/>
    <w:rsid w:val="00F710CF"/>
    <w:rsid w:val="00F71F69"/>
    <w:rsid w:val="00F727DD"/>
    <w:rsid w:val="00F728E1"/>
    <w:rsid w:val="00F72AFA"/>
    <w:rsid w:val="00F72B72"/>
    <w:rsid w:val="00F72B7D"/>
    <w:rsid w:val="00F74BB9"/>
    <w:rsid w:val="00F74E1A"/>
    <w:rsid w:val="00F74F4F"/>
    <w:rsid w:val="00F74FC5"/>
    <w:rsid w:val="00F750F1"/>
    <w:rsid w:val="00F75496"/>
    <w:rsid w:val="00F75582"/>
    <w:rsid w:val="00F76357"/>
    <w:rsid w:val="00F76AC9"/>
    <w:rsid w:val="00F76C94"/>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724"/>
    <w:rsid w:val="00F91986"/>
    <w:rsid w:val="00F92782"/>
    <w:rsid w:val="00F92E78"/>
    <w:rsid w:val="00F9367B"/>
    <w:rsid w:val="00F93AA9"/>
    <w:rsid w:val="00F9428C"/>
    <w:rsid w:val="00F9492A"/>
    <w:rsid w:val="00F95C0F"/>
    <w:rsid w:val="00F95E61"/>
    <w:rsid w:val="00F96985"/>
    <w:rsid w:val="00F97838"/>
    <w:rsid w:val="00F97945"/>
    <w:rsid w:val="00F97F9A"/>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7C6"/>
    <w:rsid w:val="00FA7B86"/>
    <w:rsid w:val="00FB05A8"/>
    <w:rsid w:val="00FB0910"/>
    <w:rsid w:val="00FB0CA7"/>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4C8"/>
    <w:rsid w:val="00FD5701"/>
    <w:rsid w:val="00FD6CA1"/>
    <w:rsid w:val="00FD74DB"/>
    <w:rsid w:val="00FD7660"/>
    <w:rsid w:val="00FD78E7"/>
    <w:rsid w:val="00FE0655"/>
    <w:rsid w:val="00FE08D3"/>
    <w:rsid w:val="00FE0E12"/>
    <w:rsid w:val="00FE1364"/>
    <w:rsid w:val="00FE1694"/>
    <w:rsid w:val="00FE1E20"/>
    <w:rsid w:val="00FE209C"/>
    <w:rsid w:val="00FE2365"/>
    <w:rsid w:val="00FE3221"/>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D9"/>
    <w:rsid w:val="00FF667E"/>
    <w:rsid w:val="00FF7C4E"/>
    <w:rsid w:val="5BC11639"/>
    <w:rsid w:val="6C66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EA743"/>
  <w15:docId w15:val="{0E37D9E1-F668-4B4A-A60F-9DFAEAC5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link w:val="Heading4Char"/>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1"/>
      </w:numPr>
    </w:pPr>
  </w:style>
  <w:style w:type="paragraph" w:styleId="ListBullet3">
    <w:name w:val="List Bullet 3"/>
    <w:basedOn w:val="ListBullet2"/>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TALChar">
    <w:name w:val="TAL Char"/>
    <w:qFormat/>
    <w:rPr>
      <w:rFonts w:ascii="Arial" w:hAnsi="Arial"/>
      <w:sz w:val="18"/>
      <w:lang w:val="en-GB" w:eastAsia="en-US" w:bidi="ar-SA"/>
    </w:rPr>
  </w:style>
  <w:style w:type="character" w:customStyle="1" w:styleId="Heading4Char">
    <w:name w:val="Heading 4 Char"/>
    <w:basedOn w:val="DefaultParagraphFont"/>
    <w:link w:val="Heading4"/>
    <w:qFormat/>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66C6-EE3F-44F8-AB19-E01B901C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338</TotalTime>
  <Pages>25</Pages>
  <Words>6271</Words>
  <Characters>35746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Samsung (Shiyang Leng)</cp:lastModifiedBy>
  <cp:revision>80</cp:revision>
  <cp:lastPrinted>2008-01-31T00:09:00Z</cp:lastPrinted>
  <dcterms:created xsi:type="dcterms:W3CDTF">2022-10-12T06:19:00Z</dcterms:created>
  <dcterms:modified xsi:type="dcterms:W3CDTF">2022-10-12T23:50:00Z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KSOProductBuildVer">
    <vt:lpwstr>2052-11.1.0.12358</vt:lpwstr>
  </property>
  <property fmtid="{D5CDD505-2E9C-101B-9397-08002B2CF9AE}" pid="5" name="ICV">
    <vt:lpwstr>D43F289C60FC44E885EEC03F3AFD4440</vt:lpwstr>
  </property>
  <property fmtid="{D5CDD505-2E9C-101B-9397-08002B2CF9AE}" pid="6" name="_2015_ms_pID_725343">
    <vt:lpwstr>(2)MlhKNLc1vzJFqIWFoSWmaC+muZykutEvvb8zStbGzN6RzaO37eWQT/otyYmLZHq80hJZfij+
NA1vwRP5kYvqeqWkiUsuuwEja4vewAjGabRAgwEfRPNYlGmN+VF/Xz7Uz4eVfMItT1uNhR9+
S9MXwrgF2ovtxAnLAEw0f8EPLQswdBssrkxeIJxl1mj1+4SJauJ1nIDNozrE2pYwmYzIC6b0
tXKbKiPCH8Dv9jdxgQ</vt:lpwstr>
  </property>
  <property fmtid="{D5CDD505-2E9C-101B-9397-08002B2CF9AE}" pid="7" name="_2015_ms_pID_7253431">
    <vt:lpwstr>KdRFX/0g2jK4UfrVAAd1C988jiorivOImXMNFXIFKd+BWlViT2D3Gj
wyNxPPgE8XY3tRNdk4d3kqG9n5ZQtey+KZsoCCVdmqVQvZyoOdGS5WEm1yXMxPqO27t9HMoC
pREEHEgHRWHDd/6oz+khMYPTFxAgS5bTYIGu8i0Zn1UXbSFTlhW+PiijG1a+99xkXQrZopT9
fo1H68+Zbx+wN6fR</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