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Titre1"/>
        <w:numPr>
          <w:ilvl w:val="0"/>
          <w:numId w:val="10"/>
        </w:numPr>
      </w:pPr>
      <w:bookmarkStart w:id="0" w:name="_Ref488331639"/>
      <w:r>
        <w:t>Introduction</w:t>
      </w:r>
      <w:bookmarkEnd w:id="0"/>
    </w:p>
    <w:p w14:paraId="450487E6" w14:textId="77777777" w:rsidR="008B3E34" w:rsidRDefault="00E0424F">
      <w:pPr>
        <w:pStyle w:val="Corpsdetexte"/>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Corpsdetexte"/>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Corpsdetexte"/>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Titre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Titre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r>
              <w:rPr>
                <w:rFonts w:eastAsia="DengXian"/>
              </w:rPr>
              <w:t>MediaTek</w:t>
            </w:r>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r w:rsidR="00B95C4B" w14:paraId="27B797A8"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073201">
            <w:pPr>
              <w:rPr>
                <w:rFonts w:eastAsia="DengXian"/>
              </w:rPr>
            </w:pPr>
          </w:p>
        </w:tc>
      </w:tr>
      <w:tr w:rsidR="00B95C4B" w14:paraId="119236D1" w14:textId="77777777">
        <w:tc>
          <w:tcPr>
            <w:tcW w:w="1496" w:type="dxa"/>
            <w:shd w:val="clear" w:color="auto" w:fill="auto"/>
          </w:tcPr>
          <w:p w14:paraId="5459084F" w14:textId="4D7B5CC6" w:rsidR="00B95C4B" w:rsidRDefault="00443CFA">
            <w:pPr>
              <w:rPr>
                <w:rFonts w:eastAsia="DengXian"/>
                <w:lang w:val="en-US"/>
              </w:rPr>
            </w:pPr>
            <w:r>
              <w:rPr>
                <w:rFonts w:eastAsia="DengXian" w:hint="eastAsia"/>
                <w:lang w:val="en-US"/>
              </w:rPr>
              <w:t>L</w:t>
            </w:r>
            <w:r>
              <w:rPr>
                <w:rFonts w:eastAsia="DengXian"/>
                <w:lang w:val="en-US"/>
              </w:rPr>
              <w:t>enovo</w:t>
            </w:r>
          </w:p>
        </w:tc>
        <w:tc>
          <w:tcPr>
            <w:tcW w:w="2009" w:type="dxa"/>
            <w:shd w:val="clear" w:color="auto" w:fill="auto"/>
          </w:tcPr>
          <w:p w14:paraId="76A09204" w14:textId="3E202CDC" w:rsidR="00B95C4B" w:rsidRDefault="00443CFA">
            <w:pPr>
              <w:rPr>
                <w:rFonts w:eastAsia="DengXian"/>
                <w:lang w:val="en-US"/>
              </w:rPr>
            </w:pPr>
            <w:r>
              <w:rPr>
                <w:rFonts w:eastAsia="DengXian" w:hint="eastAsia"/>
                <w:lang w:val="en-US"/>
              </w:rPr>
              <w:t>A</w:t>
            </w:r>
            <w:r>
              <w:rPr>
                <w:rFonts w:eastAsia="DengXian"/>
                <w:lang w:val="en-US"/>
              </w:rPr>
              <w:t>gree</w:t>
            </w:r>
          </w:p>
        </w:tc>
        <w:tc>
          <w:tcPr>
            <w:tcW w:w="6210" w:type="dxa"/>
            <w:shd w:val="clear" w:color="auto" w:fill="auto"/>
          </w:tcPr>
          <w:p w14:paraId="090EA30F" w14:textId="77777777" w:rsidR="00B95C4B" w:rsidRDefault="00B95C4B">
            <w:pPr>
              <w:rPr>
                <w:rFonts w:eastAsia="DengXian"/>
              </w:rPr>
            </w:pPr>
          </w:p>
        </w:tc>
      </w:tr>
      <w:tr w:rsidR="00073201" w14:paraId="0366C346" w14:textId="77777777">
        <w:tc>
          <w:tcPr>
            <w:tcW w:w="1496" w:type="dxa"/>
            <w:shd w:val="clear" w:color="auto" w:fill="auto"/>
          </w:tcPr>
          <w:p w14:paraId="7802AE53" w14:textId="3148F9DD"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shd w:val="clear" w:color="auto" w:fill="auto"/>
          </w:tcPr>
          <w:p w14:paraId="19E695F3" w14:textId="57A655AC" w:rsidR="00073201" w:rsidRDefault="00073201" w:rsidP="00073201">
            <w:pPr>
              <w:rPr>
                <w:rFonts w:eastAsia="DengXian"/>
                <w:lang w:val="en-US"/>
              </w:rPr>
            </w:pPr>
            <w:r>
              <w:rPr>
                <w:rFonts w:eastAsia="DengXian"/>
                <w:lang w:val="en-US"/>
              </w:rPr>
              <w:t>Agree</w:t>
            </w:r>
          </w:p>
        </w:tc>
        <w:tc>
          <w:tcPr>
            <w:tcW w:w="6210" w:type="dxa"/>
            <w:shd w:val="clear" w:color="auto" w:fill="auto"/>
          </w:tcPr>
          <w:p w14:paraId="3E133F0E" w14:textId="77777777" w:rsidR="00073201" w:rsidRDefault="00073201" w:rsidP="00073201">
            <w:pPr>
              <w:rPr>
                <w:rFonts w:eastAsia="DengXian"/>
              </w:rPr>
            </w:pPr>
          </w:p>
        </w:tc>
      </w:tr>
      <w:tr w:rsidR="00B97C0B" w14:paraId="28CD7F41" w14:textId="77777777">
        <w:tc>
          <w:tcPr>
            <w:tcW w:w="1496" w:type="dxa"/>
            <w:shd w:val="clear" w:color="auto" w:fill="auto"/>
          </w:tcPr>
          <w:p w14:paraId="6BEB867D" w14:textId="1B24D0D2" w:rsidR="00B97C0B" w:rsidRDefault="00B97C0B" w:rsidP="00073201">
            <w:pPr>
              <w:rPr>
                <w:rFonts w:eastAsia="DengXian"/>
                <w:lang w:val="en-US"/>
              </w:rPr>
            </w:pPr>
            <w:r>
              <w:rPr>
                <w:rFonts w:eastAsia="DengXian" w:hint="eastAsia"/>
                <w:lang w:val="en-US"/>
              </w:rPr>
              <w:t>CATT</w:t>
            </w:r>
          </w:p>
        </w:tc>
        <w:tc>
          <w:tcPr>
            <w:tcW w:w="2009" w:type="dxa"/>
            <w:shd w:val="clear" w:color="auto" w:fill="auto"/>
          </w:tcPr>
          <w:p w14:paraId="459364BE" w14:textId="6E6BDB88" w:rsidR="00B97C0B" w:rsidRDefault="00B97C0B" w:rsidP="00073201">
            <w:pPr>
              <w:rPr>
                <w:rFonts w:eastAsia="DengXian"/>
                <w:lang w:val="en-US"/>
              </w:rPr>
            </w:pPr>
            <w:r>
              <w:rPr>
                <w:rFonts w:eastAsia="DengXian"/>
                <w:lang w:val="en-US"/>
              </w:rPr>
              <w:t>Agree</w:t>
            </w:r>
          </w:p>
        </w:tc>
        <w:tc>
          <w:tcPr>
            <w:tcW w:w="6210" w:type="dxa"/>
            <w:shd w:val="clear" w:color="auto" w:fill="auto"/>
          </w:tcPr>
          <w:p w14:paraId="428CA61D" w14:textId="77777777" w:rsidR="00B97C0B" w:rsidRDefault="00B97C0B" w:rsidP="00073201">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376B9BE2" w:rsidR="008B3E34" w:rsidRDefault="008B3E34">
      <w:pPr>
        <w:rPr>
          <w:i/>
        </w:rPr>
      </w:pPr>
    </w:p>
    <w:p w14:paraId="3647F735" w14:textId="771F1DDE" w:rsidR="00AA4564" w:rsidRPr="00AA4564" w:rsidRDefault="00AA4564">
      <w:r w:rsidRPr="00AA4564">
        <w:t>The proposed corrections are agreed</w:t>
      </w:r>
    </w:p>
    <w:p w14:paraId="45048820" w14:textId="77777777" w:rsidR="008B3E34" w:rsidRDefault="008B3E34">
      <w:pPr>
        <w:rPr>
          <w:i/>
        </w:rPr>
      </w:pPr>
    </w:p>
    <w:p w14:paraId="45048821" w14:textId="77777777" w:rsidR="008B3E34" w:rsidRDefault="00E0424F">
      <w:pPr>
        <w:pStyle w:val="Titre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r>
              <w:rPr>
                <w:rFonts w:eastAsia="DengXian"/>
              </w:rPr>
              <w:t>MediaTek</w:t>
            </w:r>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r w:rsidR="007719D6" w14:paraId="0D7EC89B"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073201">
            <w:pPr>
              <w:rPr>
                <w:rFonts w:eastAsia="DengXian"/>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DengXian"/>
              </w:rPr>
            </w:pPr>
          </w:p>
        </w:tc>
      </w:tr>
      <w:tr w:rsidR="00073201" w14:paraId="28B31BC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B89E12" w14:textId="461A9AA1"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94E41A" w14:textId="05AAF15A" w:rsidR="00073201" w:rsidRDefault="00073201"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FFAD95" w14:textId="77777777" w:rsidR="00073201" w:rsidRDefault="00073201" w:rsidP="00073201">
            <w:pPr>
              <w:rPr>
                <w:rFonts w:eastAsia="DengXian"/>
              </w:rPr>
            </w:pPr>
          </w:p>
        </w:tc>
      </w:tr>
      <w:tr w:rsidR="00487703" w14:paraId="08915EC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6E3BE1" w14:textId="76E99622" w:rsidR="00487703" w:rsidRDefault="00487703" w:rsidP="0007320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5FBE142" w14:textId="5B820632" w:rsidR="00487703" w:rsidRDefault="00487703"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FD7580" w14:textId="77777777" w:rsidR="00487703" w:rsidRDefault="00487703" w:rsidP="00073201">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lastRenderedPageBreak/>
        <w:t>[Rapporteur summary]:</w:t>
      </w:r>
    </w:p>
    <w:p w14:paraId="4504884A" w14:textId="4149E769" w:rsidR="008B3E34" w:rsidRDefault="008B3E34"/>
    <w:p w14:paraId="4B3F82A2" w14:textId="77F58B38" w:rsidR="00AA4564" w:rsidRDefault="00AA4564">
      <w:r w:rsidRPr="00AA4564">
        <w:t>The proposed corrections are agreed</w:t>
      </w:r>
    </w:p>
    <w:p w14:paraId="4504884B" w14:textId="77777777" w:rsidR="008B3E34" w:rsidRDefault="008B3E34"/>
    <w:p w14:paraId="4504884C" w14:textId="77777777" w:rsidR="008B3E34" w:rsidRDefault="008B3E34">
      <w:pPr>
        <w:rPr>
          <w:i/>
        </w:rPr>
      </w:pPr>
    </w:p>
    <w:p w14:paraId="4504884D" w14:textId="77777777" w:rsidR="008B3E34" w:rsidRDefault="00E0424F">
      <w:pPr>
        <w:pStyle w:val="Titre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45pt;height:242.9pt;mso-width-percent:0;mso-height-percent:0;mso-width-percent:0;mso-height-percent:0" o:ole="">
            <v:imagedata r:id="rId8" o:title=""/>
          </v:shape>
          <o:OLEObject Type="Embed" ProgID="Visio.Drawing.15" ShapeID="_x0000_i1025" DrawAspect="Content" ObjectID="_1727555868"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DL and UL are frame aligned at the uplink time synchronization reference point (RP) with an offset given by N</w:t>
      </w:r>
      <w:r>
        <w:rPr>
          <w:i/>
          <w:vertAlign w:val="subscript"/>
        </w:rPr>
        <w:t xml:space="preserve">TA,offset </w:t>
      </w:r>
      <w:r>
        <w:rPr>
          <w:i/>
        </w:rPr>
        <w:t>(see clause 4.3 of TS 38.211 [52]).</w:t>
      </w:r>
    </w:p>
    <w:p w14:paraId="45048857" w14:textId="77777777" w:rsidR="008B3E34" w:rsidRDefault="003B4648">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sidRPr="00F31547">
        <w:rPr>
          <w:i/>
          <w:strike/>
          <w:color w:val="FF0000"/>
        </w:rPr>
        <w:t>and estimation of UE-gNB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r>
              <w:rPr>
                <w:rFonts w:eastAsia="DengXian"/>
              </w:rPr>
              <w:t>MediaTek</w:t>
            </w:r>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or the change from gNB to NTN Gateway, we are not sure we should do it as otherwise we also need to change UE-gNB RTT to UE to NTN Gateway RTT, which is specified in 38321:</w:t>
            </w:r>
          </w:p>
          <w:p w14:paraId="4504886E" w14:textId="77777777" w:rsidR="008B3E34" w:rsidRDefault="00E0424F">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45048871" w14:textId="77777777" w:rsidR="008B3E34" w:rsidRDefault="003B4648">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UE-gNB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For replacing gNB by NTN Gateway, the intention is to align with 16.14.1 as copied below. For UE-gNB RTT, since it has been used a lot, we think it should be fine to keep the current definition and call it “UE-gNB RTT”, as long as UE’s TA and Kmac are clearly defined.</w:t>
            </w:r>
          </w:p>
          <w:p w14:paraId="45048876" w14:textId="77777777" w:rsidR="008B3E34" w:rsidRDefault="008B3E34">
            <w:pPr>
              <w:rPr>
                <w:rFonts w:eastAsia="DengXian"/>
              </w:rPr>
            </w:pPr>
          </w:p>
          <w:p w14:paraId="45048877" w14:textId="77777777" w:rsidR="008B3E34" w:rsidRDefault="00E0424F">
            <w:pPr>
              <w:pStyle w:val="Titre3"/>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55pt;height:321.8pt;mso-width-percent:0;mso-height-percent:0;mso-width-percent:0;mso-height-percent:0" o:ole="">
                  <v:imagedata r:id="rId10" o:title=""/>
                </v:shape>
                <o:OLEObject Type="Embed" ProgID="Visio.Drawing.15" ShapeID="_x0000_i1026" DrawAspect="Content" ObjectID="_1727555869"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r w:rsidR="00BE0BBC" w14:paraId="2379BCBD"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073201">
            <w:pPr>
              <w:rPr>
                <w:rFonts w:eastAsia="DengXian"/>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DengXian"/>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DengXian"/>
              </w:rPr>
            </w:pPr>
            <w:r>
              <w:rPr>
                <w:rFonts w:eastAsia="DengXian"/>
              </w:rPr>
              <w:t>We should not change gNB by gateway. Kmac should also take into account the fixed delay between gateway and gNB.</w:t>
            </w:r>
          </w:p>
          <w:p w14:paraId="664C79BD" w14:textId="66DDC8C2" w:rsidR="00CF5649" w:rsidRDefault="00CF5649" w:rsidP="00CF5649">
            <w:pPr>
              <w:rPr>
                <w:rFonts w:eastAsia="DengXian"/>
              </w:rPr>
            </w:pPr>
            <w:r>
              <w:rPr>
                <w:rFonts w:eastAsia="DengXian"/>
              </w:rPr>
              <w:t>The gateway could the RP.</w:t>
            </w:r>
          </w:p>
        </w:tc>
      </w:tr>
      <w:tr w:rsidR="00073201" w14:paraId="11B74B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01F98" w14:textId="0983650A"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490FAB" w14:textId="77777777" w:rsidR="00073201" w:rsidRDefault="00073201" w:rsidP="0007320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7F51F" w14:textId="77777777" w:rsidR="00073201" w:rsidRDefault="00073201" w:rsidP="00073201">
            <w:pPr>
              <w:rPr>
                <w:rFonts w:eastAsia="DengXian"/>
              </w:rPr>
            </w:pPr>
            <w:r>
              <w:rPr>
                <w:rFonts w:eastAsia="DengXian"/>
              </w:rPr>
              <w:t>First change is not needed.</w:t>
            </w:r>
          </w:p>
          <w:p w14:paraId="09EAD9EF" w14:textId="62135A7C" w:rsidR="00073201" w:rsidRDefault="00073201" w:rsidP="00073201">
            <w:pPr>
              <w:rPr>
                <w:rFonts w:eastAsia="DengXian"/>
              </w:rPr>
            </w:pPr>
            <w:r>
              <w:rPr>
                <w:rFonts w:eastAsia="DengXian"/>
              </w:rPr>
              <w:t xml:space="preserve">Second change should be discussed in </w:t>
            </w:r>
            <w:r w:rsidRPr="005C2FC5">
              <w:rPr>
                <w:rFonts w:eastAsia="DengXian"/>
              </w:rPr>
              <w:t>Question 2.3.2</w:t>
            </w:r>
            <w:r>
              <w:rPr>
                <w:rFonts w:eastAsia="DengXian"/>
              </w:rPr>
              <w:t xml:space="preserve"> together.</w:t>
            </w:r>
          </w:p>
        </w:tc>
      </w:tr>
      <w:tr w:rsidR="00CC081E" w14:paraId="4668806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4215BC0" w14:textId="748573E0" w:rsidR="00CC081E" w:rsidRDefault="00CC081E" w:rsidP="0007320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C9CA04" w14:textId="3EBB5415" w:rsidR="00CC081E" w:rsidRDefault="00CC081E" w:rsidP="00073201">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57B932" w14:textId="33957F46" w:rsidR="00CC081E" w:rsidRDefault="00CC081E" w:rsidP="00073201">
            <w:pPr>
              <w:rPr>
                <w:rFonts w:eastAsia="DengXian"/>
              </w:rPr>
            </w:pPr>
            <w:r>
              <w:rPr>
                <w:rFonts w:eastAsia="DengXian" w:hint="eastAsia"/>
              </w:rPr>
              <w:t>N</w:t>
            </w:r>
            <w:r>
              <w:rPr>
                <w:rFonts w:eastAsia="DengXian"/>
              </w:rPr>
              <w:t xml:space="preserve">ot change gNB </w:t>
            </w:r>
            <w:r>
              <w:rPr>
                <w:rFonts w:eastAsia="DengXian" w:hint="eastAsia"/>
              </w:rPr>
              <w:t>to</w:t>
            </w:r>
            <w:r>
              <w:rPr>
                <w:rFonts w:eastAsia="DengXian"/>
              </w:rPr>
              <w:t xml:space="preserve"> gateway</w:t>
            </w:r>
            <w:r>
              <w:rPr>
                <w:rFonts w:eastAsia="DengXian" w:hint="eastAsia"/>
              </w:rPr>
              <w:t xml:space="preserve">. </w:t>
            </w:r>
            <w:r>
              <w:rPr>
                <w:rFonts w:eastAsia="DengXian"/>
              </w:rPr>
              <w:t>The</w:t>
            </w:r>
            <w:r>
              <w:rPr>
                <w:rFonts w:eastAsia="DengXian" w:hint="eastAsia"/>
              </w:rPr>
              <w:t xml:space="preserve"> </w:t>
            </w:r>
            <w:r>
              <w:rPr>
                <w:rFonts w:eastAsia="DengXian"/>
              </w:rPr>
              <w:t>definition</w:t>
            </w:r>
            <w:r>
              <w:rPr>
                <w:rFonts w:eastAsia="DengXian" w:hint="eastAsia"/>
              </w:rPr>
              <w:t xml:space="preserve"> of kmac is from RAN1.</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12B429E0" w:rsidR="008B3E34" w:rsidRDefault="008B3E34">
      <w:pPr>
        <w:rPr>
          <w:i/>
        </w:rPr>
      </w:pPr>
    </w:p>
    <w:p w14:paraId="24B7347E" w14:textId="4D71A68F" w:rsidR="00D63158" w:rsidRPr="00D63158" w:rsidRDefault="00D63158">
      <w:r w:rsidRPr="00D63158">
        <w:t>Based on the feedback, the Moderator suggests</w:t>
      </w:r>
    </w:p>
    <w:p w14:paraId="1C0FA29A" w14:textId="5140FCB2" w:rsidR="00D63158" w:rsidRPr="00D63158" w:rsidRDefault="00D63158" w:rsidP="00D63158">
      <w:pPr>
        <w:pStyle w:val="Paragraphedeliste"/>
        <w:numPr>
          <w:ilvl w:val="0"/>
          <w:numId w:val="13"/>
        </w:numPr>
      </w:pPr>
      <w:r w:rsidRPr="00D63158">
        <w:t>Not to replace gNB by NTN gateway to maintain maximum flexibility as suggested by Qualcom</w:t>
      </w:r>
      <w:r>
        <w:t>/Oppo</w:t>
      </w:r>
    </w:p>
    <w:p w14:paraId="637BF018" w14:textId="2A7BE2AA" w:rsidR="00D63158" w:rsidRPr="00D63158" w:rsidRDefault="00D63158" w:rsidP="00D63158">
      <w:pPr>
        <w:pStyle w:val="Paragraphedeliste"/>
        <w:numPr>
          <w:ilvl w:val="0"/>
          <w:numId w:val="13"/>
        </w:numPr>
      </w:pPr>
      <w:r w:rsidRPr="00D63158">
        <w:t>To accept Ericsson suggested corrections as follow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mac</m:t>
            </m:r>
          </m:sub>
        </m:sSub>
      </m:oMath>
      <w:r w:rsidRPr="00D63158">
        <w:t xml:space="preserve"> is a scheduling offset </w:t>
      </w:r>
      <w:r w:rsidRPr="00D63158">
        <w:rPr>
          <w:strike/>
          <w:color w:val="FF0000"/>
        </w:rPr>
        <w:t xml:space="preserve">supported in NTN </w:t>
      </w:r>
      <w:r w:rsidRPr="00D63158">
        <w:t xml:space="preserve">for MAC CE timing relationship enhancement </w:t>
      </w:r>
      <w:r w:rsidRPr="00D63158">
        <w:rPr>
          <w:color w:val="FF0000"/>
        </w:rPr>
        <w:t>and estimation of UE-gNB RTT</w:t>
      </w:r>
      <w:r w:rsidRPr="00D63158">
        <w:t>. It is provided by the network if downlink and uplink frame timing are not aligned at the”</w:t>
      </w: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ins w:id="12" w:author="Samsung (Shiyang Leng)" w:date="2022-09-27T17:22:00Z">
        <w:r>
          <w:rPr>
            <w:i/>
          </w:rPr>
          <w:t xml:space="preserve"> for UE monitoring PDCCH (see clause 6 in TS 38.213 [</w:t>
        </w:r>
      </w:ins>
      <w:ins w:id="13" w:author="Samsung (Shiyang Leng)" w:date="2022-09-27T17:23:00Z">
        <w:r>
          <w:rPr>
            <w:i/>
          </w:rPr>
          <w:t>38</w:t>
        </w:r>
      </w:ins>
      <w:ins w:id="14" w:author="Samsung (Shiyang Leng)" w:date="2022-09-27T17:22:00Z">
        <w:r>
          <w:rPr>
            <w:i/>
          </w:rPr>
          <w:t>])</w:t>
        </w:r>
      </w:ins>
      <w:ins w:id="15" w:author="Samsung (Shiyang Leng)" w:date="2022-09-27T17:24:00Z">
        <w:r>
          <w:rPr>
            <w:i/>
          </w:rPr>
          <w:t xml:space="preserve"> and in random access procedure for UE to determine the start of </w:t>
        </w:r>
      </w:ins>
      <w:ins w:id="16" w:author="Samsung (Shiyang Leng)" w:date="2022-09-27T17:38:00Z">
        <w:r>
          <w:rPr>
            <w:i/>
          </w:rPr>
          <w:t>random access response</w:t>
        </w:r>
      </w:ins>
      <w:ins w:id="17"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18" w:author="OPPO " w:date="2022-09-30T12:20:00Z">
        <w:r>
          <w:rPr>
            <w:i/>
          </w:rPr>
          <w:t xml:space="preserve">random access procedure, to determine the start time of RAR window/MsgB window after a Msg1/MsgA transmission and </w:t>
        </w:r>
        <w:r>
          <w:rPr>
            <w:rFonts w:eastAsia="Yu Mincho"/>
            <w:i/>
          </w:rPr>
          <w:t>contention resolution timer after a Msg3 transmission</w:t>
        </w:r>
      </w:ins>
      <w:ins w:id="19" w:author="OPPO " w:date="2022-09-30T12:21:00Z">
        <w:r>
          <w:rPr>
            <w:rFonts w:ascii="SimSun" w:hAnsi="SimSun" w:hint="eastAsia"/>
            <w:i/>
          </w:rPr>
          <w:t>.</w:t>
        </w:r>
      </w:ins>
      <w:del w:id="20" w:author="OPPO " w:date="2022-09-30T12:20:00Z">
        <w:r>
          <w:rPr>
            <w:i/>
          </w:rPr>
          <w:delText>beam failure recovery,</w:delText>
        </w:r>
      </w:del>
      <w:del w:id="21" w:author="OPPO " w:date="2022-09-30T12:21:00Z">
        <w:r>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r>
              <w:rPr>
                <w:rFonts w:eastAsia="DengXian"/>
              </w:rPr>
              <w:t>MediaTek</w:t>
            </w:r>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r w:rsidR="003F596F" w14:paraId="75318CE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073201">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073201">
            <w:pPr>
              <w:rPr>
                <w:rFonts w:eastAsia="DengXian"/>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DengXian"/>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DengXian"/>
                <w:lang w:val="en-US"/>
              </w:rPr>
            </w:pPr>
            <w:r>
              <w:rPr>
                <w:rFonts w:eastAsia="DengXian"/>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DengXian"/>
              </w:rPr>
            </w:pPr>
            <w:r>
              <w:rPr>
                <w:rFonts w:eastAsia="DengXian"/>
              </w:rPr>
              <w:t>Not sure if it is needed. Here what is needed s UE-gNB RTT. It is already clarified Kmac is used for UE-gNB RTT.</w:t>
            </w:r>
          </w:p>
        </w:tc>
      </w:tr>
      <w:tr w:rsidR="0042334E" w14:paraId="48245C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318171" w14:textId="7D8B6628"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F897D" w14:textId="67DB0397" w:rsidR="0042334E" w:rsidRDefault="0042334E" w:rsidP="0042334E">
            <w:pPr>
              <w:rPr>
                <w:rFonts w:eastAsia="DengXian"/>
                <w:lang w:val="en-US"/>
              </w:rPr>
            </w:pPr>
            <w:r>
              <w:rPr>
                <w:rFonts w:eastAsia="DengXian" w:hint="eastAsia"/>
                <w:lang w:val="en-US"/>
              </w:rPr>
              <w:t>O</w:t>
            </w:r>
            <w:r>
              <w:rPr>
                <w:rFonts w:eastAsia="DengXian"/>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8A7E83" w14:textId="77777777" w:rsidR="0042334E" w:rsidRDefault="0042334E" w:rsidP="0042334E">
            <w:pPr>
              <w:rPr>
                <w:rFonts w:eastAsia="DengXian"/>
              </w:rPr>
            </w:pPr>
          </w:p>
        </w:tc>
      </w:tr>
      <w:tr w:rsidR="00D71273" w14:paraId="1E97568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AA81BA" w14:textId="79F2912B" w:rsidR="00D71273" w:rsidRDefault="00D71273"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F9642" w14:textId="69B828DD" w:rsidR="00D71273" w:rsidRDefault="00D71273" w:rsidP="0042334E">
            <w:pPr>
              <w:rPr>
                <w:rFonts w:eastAsia="DengXian"/>
                <w:lang w:val="en-US"/>
              </w:rPr>
            </w:pPr>
            <w:r>
              <w:rPr>
                <w:rFonts w:eastAsia="DengXian"/>
                <w:lang w:val="en-US"/>
              </w:rPr>
              <w:t>O</w:t>
            </w:r>
            <w:r>
              <w:rPr>
                <w:rFonts w:eastAsia="DengXian" w:hint="eastAsia"/>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744C14" w14:textId="77777777" w:rsidR="00D71273" w:rsidRDefault="00D71273" w:rsidP="0042334E">
            <w:pPr>
              <w:rPr>
                <w:rFonts w:eastAsia="DengXian"/>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259A5306" w:rsidR="008B3E34" w:rsidRDefault="008B3E34">
      <w:pPr>
        <w:rPr>
          <w:i/>
        </w:rPr>
      </w:pPr>
    </w:p>
    <w:p w14:paraId="2C6FD9C2" w14:textId="5C2BCBBC" w:rsidR="007E62B7" w:rsidRPr="007E62B7" w:rsidRDefault="007E62B7">
      <w:r w:rsidRPr="007E62B7">
        <w:t>Since the majority of companies prefer Opt2, Moderator suggests to discard Opt1 and adopt Opt2</w:t>
      </w: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Titre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Titre4"/>
        <w:rPr>
          <w:i/>
        </w:rPr>
      </w:pPr>
      <w:bookmarkStart w:id="22" w:name="_Toc109154089"/>
      <w:r>
        <w:rPr>
          <w:i/>
        </w:rPr>
        <w:lastRenderedPageBreak/>
        <w:t>16.14.2.2</w:t>
      </w:r>
      <w:r>
        <w:rPr>
          <w:i/>
        </w:rPr>
        <w:tab/>
      </w:r>
      <w:ins w:id="23" w:author="Samsung (Shiyang Leng)" w:date="2022-09-27T20:22:00Z">
        <w:r>
          <w:rPr>
            <w:i/>
          </w:rPr>
          <w:t xml:space="preserve">Timing Advance and Frequency </w:t>
        </w:r>
      </w:ins>
      <w:r>
        <w:rPr>
          <w:i/>
        </w:rPr>
        <w:t>Pre-compensation</w:t>
      </w:r>
      <w:del w:id="24" w:author="Samsung (Shiyang Leng)" w:date="2022-09-27T20:22:00Z">
        <w:r>
          <w:rPr>
            <w:i/>
          </w:rPr>
          <w:delText xml:space="preserve"> by the UE</w:delText>
        </w:r>
      </w:del>
      <w:bookmarkEnd w:id="22"/>
    </w:p>
    <w:p w14:paraId="450488B6" w14:textId="77777777" w:rsidR="008B3E34" w:rsidRDefault="00E0424F">
      <w:pPr>
        <w:rPr>
          <w:i/>
        </w:rPr>
      </w:pPr>
      <w:r>
        <w:rPr>
          <w:i/>
        </w:rPr>
        <w:t>For the serving cell, the network broadcast</w:t>
      </w:r>
      <w:ins w:id="25" w:author="Samsung (Shiyang Leng)" w:date="2022-09-27T20:22:00Z">
        <w:r>
          <w:rPr>
            <w:i/>
          </w:rPr>
          <w:t>s</w:t>
        </w:r>
      </w:ins>
      <w:r>
        <w:rPr>
          <w:i/>
        </w:rPr>
        <w:t xml:space="preserve"> </w:t>
      </w:r>
      <w:ins w:id="26"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DengXian"/>
          <w:i/>
        </w:rPr>
        <w:t>the service link RTT based on the GNSS position and the satellite ephemeris</w:t>
      </w:r>
      <w:ins w:id="27" w:author="Samsung (Shiyang Leng)" w:date="2022-09-27T20:42:00Z">
        <w:r>
          <w:rPr>
            <w:rFonts w:eastAsia="DengXian"/>
            <w:i/>
          </w:rPr>
          <w:t>,</w:t>
        </w:r>
      </w:ins>
      <w:r>
        <w:rPr>
          <w:rFonts w:eastAsia="DengXian"/>
          <w:i/>
        </w:rPr>
        <w:t xml:space="preserve"> </w:t>
      </w:r>
      <w:ins w:id="28" w:author="Samsung (Shiyang Leng)" w:date="2022-09-27T20:43:00Z">
        <w:r>
          <w:rPr>
            <w:rFonts w:eastAsia="DengXian"/>
            <w:i/>
          </w:rPr>
          <w:t>computes the common TA based on the common TA parameters</w:t>
        </w:r>
      </w:ins>
      <w:ins w:id="29" w:author="Samsung (Shiyang Leng)" w:date="2022-09-27T20:45:00Z">
        <w:r>
          <w:rPr>
            <w:rFonts w:eastAsia="DengXian"/>
            <w:i/>
          </w:rPr>
          <w:t xml:space="preserve"> </w:t>
        </w:r>
        <w:r>
          <w:rPr>
            <w:i/>
          </w:rPr>
          <w:t>(see clause 4.2 in TS 38.213 [38])</w:t>
        </w:r>
      </w:ins>
      <w:ins w:id="30"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1" w:author="Samsung (Shiyang Leng)" w:date="2022-09-27T20:39:00Z">
        <w:r>
          <w:rPr>
            <w:i/>
          </w:rPr>
          <w:t xml:space="preserve"> for the RTT between UE and </w:t>
        </w:r>
      </w:ins>
      <w:ins w:id="32" w:author="Samsung (Shiyang Leng)" w:date="2022-09-27T20:40:00Z">
        <w:r>
          <w:rPr>
            <w:i/>
          </w:rPr>
          <w:t>the RP as illustrated in Figure 16.14.2.1-1</w:t>
        </w:r>
      </w:ins>
      <w:del w:id="33"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34" w:author="Samsung (Shiyang Leng)" w:date="2022-09-27T20:23:00Z">
        <w:r>
          <w:rPr>
            <w:i/>
          </w:rPr>
          <w:delText>As illustrated in the Figure 16.14.2.2-1, t</w:delText>
        </w:r>
      </w:del>
      <w:ins w:id="35"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36"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37" w:author="Samsung (Shiyang Leng)" w:date="2022-09-27T20:26:00Z"/>
          <w:i/>
        </w:rPr>
      </w:pPr>
      <w:del w:id="38" w:author="Samsung (Shiyang Leng)" w:date="2022-09-27T20:26:00Z">
        <w:r>
          <w:rPr>
            <w:b w:val="0"/>
            <w:i/>
            <w:noProof/>
          </w:rPr>
          <w:object w:dxaOrig="6048" w:dyaOrig="1872" w14:anchorId="45048B4F">
            <v:shape id="_x0000_i1027" type="#_x0000_t75" alt="" style="width:302.4pt;height:93.9pt;mso-width-percent:0;mso-height-percent:0;mso-width-percent:0;mso-height-percent:0" o:ole="">
              <v:imagedata r:id="rId12" o:title=""/>
            </v:shape>
            <o:OLEObject Type="Embed" ProgID="Visio.Drawing.11" ShapeID="_x0000_i1027" DrawAspect="Content" ObjectID="_1727555870" r:id="rId13"/>
          </w:object>
        </w:r>
      </w:del>
    </w:p>
    <w:p w14:paraId="450488BB" w14:textId="77777777" w:rsidR="008B3E34" w:rsidRDefault="00E0424F">
      <w:pPr>
        <w:pStyle w:val="TF"/>
        <w:rPr>
          <w:del w:id="39" w:author="Samsung (Shiyang Leng)" w:date="2022-09-27T20:26:00Z"/>
          <w:i/>
        </w:rPr>
      </w:pPr>
      <w:del w:id="40"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r>
              <w:rPr>
                <w:rFonts w:eastAsia="DengXian"/>
              </w:rPr>
              <w:t>MediaTek</w:t>
            </w:r>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r w:rsidR="00802FD0" w14:paraId="258FDA6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073201">
            <w:pPr>
              <w:rPr>
                <w:rFonts w:eastAsia="DengXian"/>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DengXian"/>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DengXian"/>
                <w:lang w:val="en-US"/>
              </w:rPr>
            </w:pPr>
            <w:r>
              <w:rPr>
                <w:rFonts w:eastAsia="DengXian"/>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DengXian"/>
              </w:rPr>
            </w:pPr>
            <w:r>
              <w:rPr>
                <w:rFonts w:eastAsia="DengXian"/>
              </w:rPr>
              <w:t>It already says “satellite network implementation”, it is not clear why do we need to ass “outside 3GPP scope”.</w:t>
            </w:r>
          </w:p>
        </w:tc>
      </w:tr>
      <w:tr w:rsidR="0042334E" w14:paraId="312A60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A0F079" w14:textId="6343C1E9" w:rsidR="0042334E" w:rsidRDefault="0042334E" w:rsidP="0042334E">
            <w:pPr>
              <w:rPr>
                <w:rFonts w:eastAsia="DengXian"/>
                <w:lang w:val="en-US"/>
              </w:rPr>
            </w:pPr>
            <w:r>
              <w:rPr>
                <w:rFonts w:eastAsia="DengXian" w:hint="eastAsia"/>
                <w:lang w:val="en-US"/>
              </w:rPr>
              <w:lastRenderedPageBreak/>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36310A" w14:textId="3972F291"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0439CF" w14:textId="77777777" w:rsidR="0042334E" w:rsidRDefault="0042334E" w:rsidP="0042334E">
            <w:pPr>
              <w:rPr>
                <w:rFonts w:eastAsia="DengXian"/>
              </w:rPr>
            </w:pPr>
          </w:p>
        </w:tc>
      </w:tr>
      <w:tr w:rsidR="00A13B12" w14:paraId="3123C02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F61FA8D" w14:textId="406583A7" w:rsidR="00A13B12" w:rsidRPr="00A13B12" w:rsidRDefault="00A13B12" w:rsidP="0042334E">
            <w:pPr>
              <w:rPr>
                <w:rFonts w:eastAsia="Yu Mincho"/>
                <w:lang w:val="en-US" w:eastAsia="ja-JP"/>
              </w:rPr>
            </w:pPr>
            <w:r>
              <w:rPr>
                <w:rFonts w:eastAsia="Yu Mincho" w:hint="eastAsia"/>
                <w:lang w:val="en-US" w:eastAsia="ja-JP"/>
              </w:rPr>
              <w:t>S</w:t>
            </w:r>
            <w:r>
              <w:rPr>
                <w:rFonts w:eastAsia="Yu Mincho"/>
                <w:lang w:val="en-US" w:eastAsia="ja-JP"/>
              </w:rPr>
              <w:t>oftBank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D5DC59" w14:textId="5074E889" w:rsidR="00A13B12" w:rsidRPr="00A13B12" w:rsidRDefault="00A13B12" w:rsidP="0042334E">
            <w:pPr>
              <w:rPr>
                <w:rFonts w:eastAsia="Yu Mincho"/>
                <w:lang w:val="en-US" w:eastAsia="ja-JP"/>
              </w:rPr>
            </w:pPr>
            <w:r>
              <w:rPr>
                <w:rFonts w:eastAsia="Yu Mincho" w:hint="eastAsia"/>
                <w:lang w:val="en-US" w:eastAsia="ja-JP"/>
              </w:rPr>
              <w:t>A</w:t>
            </w:r>
            <w:r>
              <w:rPr>
                <w:rFonts w:eastAsia="Yu Mincho"/>
                <w:lang w:val="en-US" w:eastAsia="ja-JP"/>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73161A" w14:textId="77777777" w:rsidR="00A13B12" w:rsidRDefault="00A13B12" w:rsidP="0042334E">
            <w:pPr>
              <w:rPr>
                <w:rFonts w:eastAsia="DengXian"/>
              </w:rPr>
            </w:pPr>
          </w:p>
        </w:tc>
      </w:tr>
      <w:tr w:rsidR="00244B9D" w14:paraId="050AC9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BB2208" w14:textId="5E2ABE1E" w:rsidR="00244B9D" w:rsidRPr="00244B9D" w:rsidRDefault="00244B9D" w:rsidP="0042334E">
            <w:pPr>
              <w:rPr>
                <w:rFonts w:eastAsiaTheme="minorEastAsia"/>
                <w:lang w:val="en-US"/>
              </w:rPr>
            </w:pPr>
            <w:r>
              <w:rPr>
                <w:rFonts w:eastAsiaTheme="minorEastAsia"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156566" w14:textId="3900B23F" w:rsidR="00244B9D" w:rsidRPr="00244B9D" w:rsidRDefault="00244B9D" w:rsidP="0042334E">
            <w:pPr>
              <w:rPr>
                <w:rFonts w:eastAsiaTheme="minorEastAsia"/>
                <w:lang w:val="en-US"/>
              </w:rPr>
            </w:pPr>
            <w:r>
              <w:rPr>
                <w:rFonts w:eastAsiaTheme="minorEastAsia"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DFC163" w14:textId="77777777" w:rsidR="00244B9D" w:rsidRDefault="00244B9D" w:rsidP="0042334E">
            <w:pPr>
              <w:rPr>
                <w:rFonts w:eastAsia="DengXian"/>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82A3FC9" w:rsidR="008B3E34" w:rsidRDefault="008B3E34">
      <w:pPr>
        <w:rPr>
          <w:i/>
        </w:rPr>
      </w:pPr>
    </w:p>
    <w:p w14:paraId="1A94C5E5" w14:textId="72C5571C" w:rsidR="00AA4564" w:rsidRPr="00AA4564" w:rsidRDefault="00AA4564" w:rsidP="00AA4564">
      <w:r w:rsidRPr="00AA4564">
        <w:t>The proposed corrections are agreed</w:t>
      </w:r>
      <w:r>
        <w:t xml:space="preserve"> except the addition of “</w:t>
      </w:r>
      <w:r>
        <w:rPr>
          <w:i/>
          <w:color w:val="FF0000"/>
        </w:rPr>
        <w:t>outside 3GPP scope and</w:t>
      </w:r>
      <w:r>
        <w:t>” in last paragraph</w:t>
      </w:r>
    </w:p>
    <w:p w14:paraId="07DE00CD" w14:textId="77777777" w:rsidR="00AA4564" w:rsidRDefault="00AA456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Titre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1" w:author="Samsung (Shiyang Leng)" w:date="2022-09-27T21:02:00Z">
        <w:r>
          <w:rPr>
            <w:i/>
          </w:rPr>
          <w:t>s</w:t>
        </w:r>
      </w:ins>
      <w:r>
        <w:rPr>
          <w:i/>
        </w:rPr>
        <w:t>) per PLMN in a</w:t>
      </w:r>
      <w:ins w:id="42"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The UE can determine the network type (terrestrial or non-terrestrial) implicitly by the existence of cellBarredNTN in SIB1.</w:t>
      </w:r>
    </w:p>
    <w:p w14:paraId="450488E7" w14:textId="77777777" w:rsidR="008B3E34" w:rsidRDefault="00E0424F">
      <w:pPr>
        <w:rPr>
          <w:i/>
        </w:rPr>
      </w:pPr>
      <w:r>
        <w:rPr>
          <w:i/>
        </w:rPr>
        <w:t>The NTN ephemeris is provisioned. It includes serving cell's satellite ephemeris and neighbouring cell's satellite ephemeris.</w:t>
      </w:r>
      <w:ins w:id="43"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r>
              <w:rPr>
                <w:rFonts w:eastAsia="DengXian"/>
              </w:rPr>
              <w:t>MediaTek</w:t>
            </w:r>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rPr>
            </w:pPr>
            <w:r>
              <w:rPr>
                <w:rFonts w:eastAsia="DengXian"/>
              </w:rPr>
              <w:t xml:space="preserve">As commented above, the text should be moved to 16.14.3.3. </w:t>
            </w:r>
          </w:p>
        </w:tc>
      </w:tr>
      <w:tr w:rsidR="00802FD0" w14:paraId="7C562EF5"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073201">
            <w:pPr>
              <w:rPr>
                <w:rFonts w:eastAsia="DengXian"/>
                <w:lang w:val="en-US"/>
              </w:rPr>
            </w:pPr>
            <w:r>
              <w:rPr>
                <w:rFonts w:eastAsia="DengXian"/>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073201">
            <w:pPr>
              <w:rPr>
                <w:rFonts w:eastAsia="DengXian"/>
              </w:rPr>
            </w:pPr>
            <w:r>
              <w:rPr>
                <w:rFonts w:eastAsia="DengXian"/>
              </w:rPr>
              <w:t>Same comment</w:t>
            </w:r>
            <w:r w:rsidR="002629BE">
              <w:rPr>
                <w:rFonts w:eastAsia="DengXian"/>
              </w:rPr>
              <w:t xml:space="preserve"> </w:t>
            </w:r>
            <w:r>
              <w:rPr>
                <w:rFonts w:eastAsia="DengXian"/>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DengXian"/>
              </w:rPr>
            </w:pPr>
            <w:r>
              <w:rPr>
                <w:rFonts w:eastAsia="DengXian" w:hint="eastAsia"/>
                <w:lang w:val="en-US"/>
              </w:rPr>
              <w:lastRenderedPageBreak/>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DengXian"/>
              </w:rPr>
            </w:pPr>
            <w:r>
              <w:rPr>
                <w:rFonts w:eastAsia="DengXian" w:hint="eastAsia"/>
              </w:rPr>
              <w:t>S</w:t>
            </w:r>
            <w:r>
              <w:rPr>
                <w:rFonts w:eastAsia="DengXian"/>
              </w:rPr>
              <w:t>hall be moved to 16.14.3.3</w:t>
            </w:r>
          </w:p>
        </w:tc>
      </w:tr>
      <w:tr w:rsidR="0042334E" w14:paraId="4C5270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2AB1" w14:textId="448ADF7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289FF7" w14:textId="1EAB7ED2" w:rsidR="0042334E" w:rsidRDefault="0042334E" w:rsidP="0042334E">
            <w:pPr>
              <w:rPr>
                <w:rFonts w:eastAsia="DengXian"/>
                <w:lang w:val="en-US"/>
              </w:rPr>
            </w:pPr>
            <w:r>
              <w:rPr>
                <w:rFonts w:eastAsia="DengXian"/>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DB47F" w14:textId="342D06AC" w:rsidR="0042334E" w:rsidRDefault="0042334E" w:rsidP="0042334E">
            <w:pPr>
              <w:rPr>
                <w:rFonts w:eastAsia="DengXian"/>
              </w:rPr>
            </w:pPr>
            <w:r>
              <w:rPr>
                <w:rFonts w:eastAsia="DengXian"/>
              </w:rPr>
              <w:t>The details on how to perform/adjust measurement based on the satellite ephemeris have been provided and clear in 16.14.3.3.</w:t>
            </w:r>
          </w:p>
        </w:tc>
      </w:tr>
      <w:tr w:rsidR="00244B9D" w14:paraId="7B9279D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CA0E05" w14:textId="18014B53" w:rsidR="00244B9D" w:rsidRDefault="00244B9D"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088CB01" w14:textId="04B378A9" w:rsidR="00244B9D" w:rsidRDefault="00244B9D" w:rsidP="0042334E">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AE0C27F" w14:textId="0D118802" w:rsidR="00244B9D" w:rsidRDefault="00244B9D" w:rsidP="0042334E">
            <w:pPr>
              <w:rPr>
                <w:rFonts w:eastAsia="DengXian"/>
              </w:rPr>
            </w:pPr>
            <w:r>
              <w:rPr>
                <w:rFonts w:eastAsia="DengXian" w:hint="eastAsia"/>
              </w:rPr>
              <w:t>T</w:t>
            </w:r>
            <w:r>
              <w:rPr>
                <w:rFonts w:eastAsia="DengXian"/>
              </w:rPr>
              <w:t>he last sentence</w:t>
            </w:r>
            <w:r>
              <w:rPr>
                <w:rFonts w:eastAsia="DengXian" w:hint="eastAsia"/>
              </w:rPr>
              <w:t xml:space="preserve"> (if agreed)</w:t>
            </w:r>
            <w:r>
              <w:rPr>
                <w:rFonts w:eastAsia="DengXian"/>
              </w:rPr>
              <w:t xml:space="preserve"> should be moved to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0C" w14:textId="77777777" w:rsidR="008B3E34" w:rsidRDefault="008B3E34">
      <w:pPr>
        <w:rPr>
          <w:i/>
        </w:rPr>
      </w:pPr>
    </w:p>
    <w:p w14:paraId="1BC03C97" w14:textId="77777777" w:rsidR="00AC0E76" w:rsidRDefault="00AA4564">
      <w:r w:rsidRPr="00AA4564">
        <w:t xml:space="preserve">The proposed corrections are </w:t>
      </w:r>
      <w:r w:rsidR="005C2F87">
        <w:t xml:space="preserve">agreed except the addition of the </w:t>
      </w:r>
      <w:r>
        <w:t>sentence “</w:t>
      </w:r>
      <w:r w:rsidRPr="00AA4564">
        <w:t>The UE can use neighbouring cell’s satellite ephemeris to perform measurement on neighbour cells for cell selection/reselection.</w:t>
      </w:r>
      <w:r>
        <w:t>”</w:t>
      </w:r>
      <w:r w:rsidR="00AC0E76">
        <w:t>.</w:t>
      </w:r>
    </w:p>
    <w:p w14:paraId="177154D5" w14:textId="00814AD8" w:rsidR="00AC0E76" w:rsidRDefault="00AC0E76" w:rsidP="00AC0E76">
      <w:r>
        <w:t>This sentence could have been</w:t>
      </w:r>
      <w:r w:rsidR="00AA4564">
        <w:t xml:space="preserve"> considered for 16.14.3.3</w:t>
      </w:r>
      <w:r>
        <w:t>, but companies seem to agree to add “</w:t>
      </w:r>
      <w:r w:rsidRPr="00AC0E76">
        <w:t>satellite assistance information (e.g., ephemeris, common TA parameters) provided via system information for UE to perform measurement on neighbour cells in RRC_IDLE/RRC_INACTIVE/RRC_CONNECTED..</w:t>
      </w:r>
      <w:r>
        <w:t>”</w:t>
      </w:r>
    </w:p>
    <w:p w14:paraId="71BB5FA1" w14:textId="2F2D30CF" w:rsidR="00AC0E76" w:rsidRDefault="00AC0E76" w:rsidP="00AC0E76">
      <w:r>
        <w:t>So the sentence “</w:t>
      </w:r>
      <w:r w:rsidRPr="00AA4564">
        <w:t>The UE can use neighbouring cell’s satellite ephemeris to perform measurement on neighbour cells for cell selection/reselection.</w:t>
      </w:r>
      <w:r>
        <w:t>” Is probably not needed in chap 16.14.3.1</w:t>
      </w:r>
    </w:p>
    <w:p w14:paraId="295C2955" w14:textId="77777777" w:rsidR="00AA4564" w:rsidRDefault="00AA4564"/>
    <w:p w14:paraId="386E8354" w14:textId="77777777" w:rsidR="00AA4564" w:rsidRDefault="00AA4564">
      <w:pPr>
        <w:rPr>
          <w:i/>
        </w:rPr>
      </w:pPr>
    </w:p>
    <w:p w14:paraId="4504890E" w14:textId="77777777" w:rsidR="008B3E34" w:rsidRDefault="00E0424F">
      <w:pPr>
        <w:pStyle w:val="Titre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44" w:author="Samsung (Shiyang Leng)" w:date="2022-09-27T21:11:00Z">
        <w:r>
          <w:rPr>
            <w:i/>
          </w:rPr>
          <w:t xml:space="preserve"> (TN)</w:t>
        </w:r>
      </w:ins>
      <w:r>
        <w:rPr>
          <w:i/>
        </w:rPr>
        <w:t xml:space="preserve">, a UE is not required to connect to both NTN and </w:t>
      </w:r>
      <w:del w:id="45" w:author="Samsung (Shiyang Leng)" w:date="2022-09-27T21:11:00Z">
        <w:r>
          <w:rPr>
            <w:i/>
          </w:rPr>
          <w:delText>Terrestrial Network</w:delText>
        </w:r>
      </w:del>
      <w:ins w:id="46"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47" w:author="Samsung (Shiyang Leng)" w:date="2022-09-27T21:11:00Z">
        <w:r>
          <w:rPr>
            <w:i/>
            <w:lang w:val="en-US"/>
          </w:rPr>
          <w:delText>Terrestrial Network</w:delText>
        </w:r>
      </w:del>
      <w:ins w:id="48" w:author="Samsung (Shiyang Leng)" w:date="2022-09-27T21:11:00Z">
        <w:r>
          <w:rPr>
            <w:i/>
            <w:lang w:val="en-US"/>
          </w:rPr>
          <w:t>TN</w:t>
        </w:r>
      </w:ins>
      <w:r>
        <w:rPr>
          <w:i/>
          <w:lang w:val="en-US"/>
        </w:rPr>
        <w:t xml:space="preserve"> hand-over refers to mobility in both directions, i.e. from NTN to </w:t>
      </w:r>
      <w:del w:id="49" w:author="Samsung (Shiyang Leng)" w:date="2022-09-27T21:11:00Z">
        <w:r>
          <w:rPr>
            <w:i/>
            <w:lang w:val="en-US"/>
          </w:rPr>
          <w:delText>Terrestrial Network</w:delText>
        </w:r>
      </w:del>
      <w:ins w:id="50" w:author="Samsung (Shiyang Leng)" w:date="2022-09-27T21:11:00Z">
        <w:r>
          <w:rPr>
            <w:i/>
            <w:lang w:val="en-US"/>
          </w:rPr>
          <w:t>TN</w:t>
        </w:r>
      </w:ins>
      <w:r>
        <w:rPr>
          <w:i/>
          <w:lang w:val="en-US"/>
        </w:rPr>
        <w:t xml:space="preserve"> (hand-in) and from </w:t>
      </w:r>
      <w:del w:id="51" w:author="Samsung (Shiyang Leng)" w:date="2022-09-27T21:11:00Z">
        <w:r>
          <w:rPr>
            <w:i/>
            <w:lang w:val="en-US"/>
          </w:rPr>
          <w:delText>Terrestrial Network</w:delText>
        </w:r>
      </w:del>
      <w:ins w:id="52"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53" w:author="Samsung (Shiyang Leng)" w:date="2022-09-27T21:11:00Z">
        <w:r>
          <w:rPr>
            <w:i/>
          </w:rPr>
          <w:delText>radio access technologies each</w:delText>
        </w:r>
      </w:del>
      <w:ins w:id="54" w:author="Samsung (Shiyang Leng)" w:date="2022-09-27T21:11:00Z">
        <w:r>
          <w:rPr>
            <w:i/>
          </w:rPr>
          <w:t>gNBs</w:t>
        </w:r>
      </w:ins>
      <w:r>
        <w:rPr>
          <w:i/>
        </w:rPr>
        <w:t xml:space="preserve"> </w:t>
      </w:r>
      <w:del w:id="55" w:author="Samsung (Shiyang Leng)" w:date="2022-09-27T21:12:00Z">
        <w:r>
          <w:rPr>
            <w:i/>
          </w:rPr>
          <w:delText>based on</w:delText>
        </w:r>
      </w:del>
      <w:ins w:id="56" w:author="Samsung (Shiyang Leng)" w:date="2022-09-27T21:12:00Z">
        <w:r>
          <w:rPr>
            <w:i/>
          </w:rPr>
          <w:t>operating with</w:t>
        </w:r>
      </w:ins>
      <w:r>
        <w:rPr>
          <w:i/>
        </w:rPr>
        <w:t xml:space="preserve"> </w:t>
      </w:r>
      <w:ins w:id="57" w:author="Samsung (Shiyang Leng)" w:date="2022-09-27T21:13:00Z">
        <w:r>
          <w:rPr>
            <w:i/>
          </w:rPr>
          <w:t xml:space="preserve">NTN payloads in </w:t>
        </w:r>
      </w:ins>
      <w:r>
        <w:rPr>
          <w:i/>
        </w:rPr>
        <w:t>different orbit</w:t>
      </w:r>
      <w:ins w:id="58" w:author="Samsung (Shiyang Leng)" w:date="2022-09-27T21:12:00Z">
        <w:r>
          <w:rPr>
            <w:i/>
          </w:rPr>
          <w:t>s</w:t>
        </w:r>
      </w:ins>
      <w:r>
        <w:rPr>
          <w:i/>
        </w:rPr>
        <w:t xml:space="preserve"> (GSO, NGSO at different altitude</w:t>
      </w:r>
      <w:ins w:id="59"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r>
              <w:rPr>
                <w:rFonts w:eastAsia="DengXian"/>
              </w:rPr>
              <w:t>MediaTek</w:t>
            </w:r>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lastRenderedPageBreak/>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DengXian"/>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DengXian"/>
              </w:rPr>
            </w:pPr>
          </w:p>
        </w:tc>
      </w:tr>
      <w:tr w:rsidR="0042334E" w14:paraId="2ACF5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059675" w14:textId="6B53564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69AF31" w14:textId="7722ED56"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72B67A" w14:textId="77777777" w:rsidR="0042334E" w:rsidRDefault="0042334E" w:rsidP="0042334E">
            <w:pPr>
              <w:rPr>
                <w:rFonts w:eastAsia="DengXian"/>
              </w:rPr>
            </w:pPr>
          </w:p>
        </w:tc>
      </w:tr>
      <w:tr w:rsidR="008D36DF" w14:paraId="18B0DA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5C531C" w14:textId="64DAC9AF" w:rsidR="008D36DF" w:rsidRDefault="008D36DF"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ED5314" w14:textId="38783E1A" w:rsidR="008D36DF" w:rsidRDefault="008D36DF" w:rsidP="0042334E">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91468" w14:textId="77777777" w:rsidR="008D36DF" w:rsidRDefault="008D36DF" w:rsidP="0042334E">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2AB96ABA" w:rsidR="008B3E34" w:rsidRDefault="008B3E34">
      <w:pPr>
        <w:rPr>
          <w:i/>
        </w:rPr>
      </w:pPr>
    </w:p>
    <w:p w14:paraId="264032B8" w14:textId="0733DD18" w:rsidR="00AA4564" w:rsidRDefault="00AA4564">
      <w:pPr>
        <w:rPr>
          <w:i/>
        </w:rPr>
      </w:pPr>
      <w:r w:rsidRPr="00AA4564">
        <w:t xml:space="preserve">The proposed corrections are </w:t>
      </w:r>
      <w:r>
        <w:t>agreed</w:t>
      </w:r>
    </w:p>
    <w:p w14:paraId="4504893C" w14:textId="77777777" w:rsidR="008B3E34" w:rsidRDefault="008B3E34">
      <w:pPr>
        <w:rPr>
          <w:i/>
        </w:rPr>
      </w:pPr>
    </w:p>
    <w:p w14:paraId="4504893D" w14:textId="77777777" w:rsidR="008B3E34" w:rsidRDefault="00E0424F">
      <w:pPr>
        <w:pStyle w:val="Titre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298448F7" w:rsidR="008B3E34" w:rsidRDefault="00E0424F">
      <w:r>
        <w:t>In R2-22107</w:t>
      </w:r>
      <w:r w:rsidR="00196CAF">
        <w:t>4</w:t>
      </w:r>
      <w:r>
        <w:t>2</w:t>
      </w:r>
      <w:bookmarkStart w:id="60" w:name="_GoBack"/>
      <w:bookmarkEnd w:id="60"/>
      <w:r>
        <w:t>,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7" w14:textId="6ED2B2B9" w:rsidR="008B3E34" w:rsidRPr="00196CAF" w:rsidRDefault="00196CAF">
      <w:pPr>
        <w:rPr>
          <w:i/>
          <w:color w:val="FF0000"/>
        </w:rPr>
      </w:pPr>
      <w:r w:rsidRPr="00196CAF">
        <w:rPr>
          <w:i/>
          <w:color w:val="FF0000"/>
        </w:rPr>
        <w:t>It is up to UE implementation how the UE evaluates the time- or location-based condition jointly with the RRM event Ax, as long as the UE has RRM measurement results when the configured time-based condition or the location-based condition is met, as defined in TS 38.331 [12].</w:t>
      </w: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r>
              <w:rPr>
                <w:rFonts w:eastAsia="DengXian"/>
              </w:rPr>
              <w:t>MediaTek</w:t>
            </w:r>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lang w:val="en-US"/>
              </w:rPr>
            </w:pPr>
            <w:r>
              <w:rPr>
                <w:rFonts w:eastAsia="DengXian"/>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r w:rsidR="00B60469" w14:paraId="11853EE1"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073201">
            <w:pPr>
              <w:rPr>
                <w:rFonts w:eastAsia="DengXian"/>
              </w:rPr>
            </w:pPr>
            <w:r>
              <w:rPr>
                <w:rFonts w:eastAsia="DengXian"/>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DengXian"/>
              </w:rPr>
            </w:pPr>
          </w:p>
        </w:tc>
      </w:tr>
      <w:tr w:rsidR="0042334E" w14:paraId="461A7E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981949" w14:textId="5248075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42334E" w:rsidRDefault="0042334E" w:rsidP="0042334E">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09B2BB" w14:textId="304F8EFF" w:rsidR="0042334E" w:rsidRDefault="0042334E" w:rsidP="0042334E">
            <w:pPr>
              <w:rPr>
                <w:rFonts w:eastAsia="DengXian"/>
              </w:rPr>
            </w:pPr>
            <w:r>
              <w:rPr>
                <w:rFonts w:eastAsia="DengXian" w:hint="eastAsia"/>
                <w:lang w:val="en-US"/>
              </w:rPr>
              <w:t>A</w:t>
            </w:r>
            <w:r>
              <w:rPr>
                <w:rFonts w:eastAsia="DengXian"/>
                <w:lang w:val="en-US"/>
              </w:rPr>
              <w:t>gree with HW</w:t>
            </w:r>
          </w:p>
        </w:tc>
      </w:tr>
      <w:tr w:rsidR="006A4A5E" w14:paraId="367165E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CF93C98" w14:textId="71C5E6BC" w:rsidR="006A4A5E" w:rsidRDefault="006A4A5E"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966976" w14:textId="5031AEBC" w:rsidR="006A4A5E" w:rsidRDefault="006A4A5E" w:rsidP="0042334E">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50D2FB" w14:textId="00EF7B53" w:rsidR="006A4A5E" w:rsidRDefault="006A4A5E" w:rsidP="006A4A5E">
            <w:pPr>
              <w:rPr>
                <w:rFonts w:eastAsia="DengXian"/>
                <w:lang w:val="en-US"/>
              </w:rPr>
            </w:pPr>
            <w:r w:rsidRPr="006A4A5E">
              <w:rPr>
                <w:rFonts w:eastAsia="DengXian"/>
                <w:lang w:val="en-US"/>
              </w:rPr>
              <w:t>T</w:t>
            </w:r>
            <w:r w:rsidRPr="006A4A5E">
              <w:rPr>
                <w:rFonts w:eastAsia="DengXian" w:hint="eastAsia"/>
                <w:lang w:val="en-US"/>
              </w:rPr>
              <w:t>he modification is to capture the agreement made in RAN2#118</w:t>
            </w:r>
            <w:r>
              <w:rPr>
                <w:rFonts w:eastAsia="DengXian" w:hint="eastAsia"/>
                <w:lang w:val="en-US"/>
              </w:rPr>
              <w:t>,</w:t>
            </w:r>
            <w:r w:rsidRPr="006A4A5E">
              <w:rPr>
                <w:rFonts w:eastAsia="DengXian" w:hint="eastAsia"/>
                <w:lang w:val="en-US"/>
              </w:rPr>
              <w:t xml:space="preserve"> and</w:t>
            </w:r>
            <w:r>
              <w:rPr>
                <w:rFonts w:eastAsia="DengXian" w:hint="eastAsia"/>
                <w:lang w:val="en-US"/>
              </w:rPr>
              <w:t xml:space="preserve"> for the sentence, </w:t>
            </w:r>
            <w:r>
              <w:rPr>
                <w:rFonts w:eastAsia="DengXian"/>
                <w:lang w:val="en-US"/>
              </w:rPr>
              <w:t>“</w:t>
            </w:r>
            <w:ins w:id="61" w:author="CATT" w:date="2022-08-06T16:00:00Z">
              <w:r>
                <w:rPr>
                  <w:rStyle w:val="Lienhypertexte"/>
                  <w:i/>
                </w:rPr>
                <w:t>as long as the UE has RRM measurement results</w:t>
              </w:r>
            </w:ins>
            <w:r>
              <w:rPr>
                <w:rFonts w:eastAsia="DengXian"/>
                <w:lang w:val="en-US"/>
              </w:rPr>
              <w:t>”</w:t>
            </w:r>
            <w:r>
              <w:rPr>
                <w:rFonts w:eastAsia="DengXian" w:hint="eastAsia"/>
                <w:lang w:val="en-US"/>
              </w:rPr>
              <w:t xml:space="preserve"> gives a pre-condition, which can make the case clearer.</w:t>
            </w:r>
          </w:p>
          <w:p w14:paraId="7E5ACDFB" w14:textId="6FC45815" w:rsidR="006A4A5E" w:rsidRPr="006A4A5E" w:rsidRDefault="006A4A5E" w:rsidP="006A4A5E">
            <w:pPr>
              <w:rPr>
                <w:rFonts w:eastAsia="DengXian"/>
                <w:lang w:val="en-US"/>
              </w:rPr>
            </w:pPr>
            <w:r>
              <w:rPr>
                <w:rFonts w:eastAsia="DengXian" w:hint="eastAsia"/>
                <w:lang w:val="en-US"/>
              </w:rPr>
              <w:t xml:space="preserve">Just reminding that, for </w:t>
            </w:r>
            <w:r>
              <w:rPr>
                <w:rFonts w:eastAsia="DengXian"/>
                <w:lang w:val="en-US"/>
              </w:rPr>
              <w:t>“</w:t>
            </w:r>
            <w:r>
              <w:t xml:space="preserve">In </w:t>
            </w:r>
            <w:r w:rsidRPr="006A4A5E">
              <w:rPr>
                <w:highlight w:val="yellow"/>
              </w:rPr>
              <w:t>R2-2210762</w:t>
            </w:r>
            <w:r>
              <w:t>, the following corrections (in red) are proposed:”</w:t>
            </w:r>
            <w:r>
              <w:rPr>
                <w:rFonts w:hint="eastAsia"/>
              </w:rPr>
              <w:t xml:space="preserve">, the paper should be </w:t>
            </w:r>
            <w:r w:rsidRPr="006A4A5E">
              <w:rPr>
                <w:color w:val="FF0000"/>
              </w:rPr>
              <w:t>R2-2210742</w:t>
            </w:r>
            <w:r>
              <w:rPr>
                <w:rFonts w:hint="eastAsia"/>
              </w:rPr>
              <w:t>.</w:t>
            </w:r>
            <w:r>
              <w:rPr>
                <w:rFonts w:eastAsia="DengXian"/>
                <w:lang w:val="en-US"/>
              </w:rPr>
              <w:t>”</w:t>
            </w:r>
          </w:p>
          <w:p w14:paraId="1CBB6462" w14:textId="77777777" w:rsidR="006A4A5E" w:rsidRDefault="006A4A5E" w:rsidP="00300A4B">
            <w:pPr>
              <w:pStyle w:val="Doc-title"/>
              <w:numPr>
                <w:ilvl w:val="0"/>
                <w:numId w:val="12"/>
              </w:numPr>
            </w:pPr>
            <w:r>
              <w:t>R2-2210742</w:t>
            </w:r>
            <w:r>
              <w:tab/>
              <w:t>CR</w:t>
            </w:r>
            <w:r>
              <w:tab/>
              <w:t>Corrections on CHO evaluation for NTN</w:t>
            </w:r>
            <w:r>
              <w:tab/>
              <w:t>CATT</w:t>
            </w:r>
          </w:p>
          <w:p w14:paraId="0558B055" w14:textId="77777777" w:rsidR="006A4A5E" w:rsidRDefault="006A4A5E" w:rsidP="0042334E">
            <w:pPr>
              <w:rPr>
                <w:rFonts w:eastAsia="DengXian"/>
                <w:lang w:val="en-US"/>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54ACDB15" w14:textId="77777777" w:rsidR="00AA4564" w:rsidRDefault="00AA4564">
      <w:r w:rsidRPr="00AA4564">
        <w:t>The proposed correction</w:t>
      </w:r>
      <w:r>
        <w:t xml:space="preserve"> is partially agreed.</w:t>
      </w:r>
    </w:p>
    <w:p w14:paraId="4504896E" w14:textId="2BB2DA0C" w:rsidR="008B3E34" w:rsidRDefault="00AA4564">
      <w:pPr>
        <w:rPr>
          <w:i/>
        </w:rPr>
      </w:pPr>
      <w:r>
        <w:t>Only the following sentence needs to be added “</w:t>
      </w:r>
      <w:r w:rsidRPr="00AA4564">
        <w:rPr>
          <w:i/>
        </w:rPr>
        <w:t>It is up to UE implementation how the UE evaluates the time- or location-based condition jointly with the RRM event Ax</w:t>
      </w:r>
      <w:r>
        <w:t>”</w:t>
      </w:r>
    </w:p>
    <w:p w14:paraId="4504896F" w14:textId="77777777" w:rsidR="008B3E34" w:rsidRDefault="008B3E34">
      <w:pPr>
        <w:rPr>
          <w:i/>
        </w:rPr>
      </w:pPr>
    </w:p>
    <w:p w14:paraId="45048970" w14:textId="77777777" w:rsidR="008B3E34" w:rsidRDefault="00E0424F">
      <w:pPr>
        <w:pStyle w:val="Titre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6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63"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64" w:author="Samsung (Shiyang Leng)" w:date="2022-09-27T21:24:00Z">
        <w:r>
          <w:rPr>
            <w:i/>
          </w:rPr>
          <w:delText>Connected mode</w:delText>
        </w:r>
      </w:del>
      <w:ins w:id="65" w:author="Samsung (Shiyang Leng)" w:date="2022-09-27T21:24:00Z">
        <w:r>
          <w:rPr>
            <w:i/>
          </w:rPr>
          <w:t>RRC_CONNECTED</w:t>
        </w:r>
      </w:ins>
      <w:r>
        <w:rPr>
          <w:i/>
        </w:rPr>
        <w:t xml:space="preserve">. </w:t>
      </w:r>
      <w:del w:id="66" w:author="Samsung (Shiyang Leng)" w:date="2022-09-27T21:25:00Z">
        <w:r>
          <w:rPr>
            <w:i/>
          </w:rPr>
          <w:delText xml:space="preserve">For Idle/Inactive mode </w:delText>
        </w:r>
      </w:del>
      <w:r>
        <w:rPr>
          <w:i/>
        </w:rPr>
        <w:t xml:space="preserve">UE </w:t>
      </w:r>
      <w:ins w:id="67"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68" w:author="Samsung (Shiyang Leng)" w:date="2022-09-27T21:27:00Z">
        <w:r>
          <w:rPr>
            <w:i/>
          </w:rPr>
          <w:t>the</w:t>
        </w:r>
      </w:ins>
      <w:del w:id="69" w:author="Samsung (Shiyang Leng)" w:date="2022-09-27T21:27:00Z">
        <w:r>
          <w:rPr>
            <w:i/>
          </w:rPr>
          <w:delText>a</w:delText>
        </w:r>
      </w:del>
      <w:r>
        <w:rPr>
          <w:i/>
        </w:rPr>
        <w:t xml:space="preserve"> service link propagation delay difference</w:t>
      </w:r>
      <w:ins w:id="70" w:author="Samsung (Shiyang Leng)" w:date="2022-09-27T21:27:00Z">
        <w:r>
          <w:rPr>
            <w:i/>
          </w:rPr>
          <w:t>(s)</w:t>
        </w:r>
      </w:ins>
      <w:r>
        <w:rPr>
          <w:i/>
        </w:rPr>
        <w:t xml:space="preserve"> between </w:t>
      </w:r>
      <w:ins w:id="71" w:author="Samsung (Shiyang Leng)" w:date="2022-09-27T21:26:00Z">
        <w:r>
          <w:rPr>
            <w:i/>
          </w:rPr>
          <w:t xml:space="preserve">the </w:t>
        </w:r>
      </w:ins>
      <w:r>
        <w:rPr>
          <w:i/>
        </w:rPr>
        <w:t>serving cell and neighbour cell</w:t>
      </w:r>
      <w:ins w:id="72" w:author="Samsung (Shiyang Leng)" w:date="2022-09-27T21:27:00Z">
        <w:r>
          <w:rPr>
            <w:i/>
          </w:rPr>
          <w:t>(</w:t>
        </w:r>
      </w:ins>
      <w:r>
        <w:rPr>
          <w:i/>
        </w:rPr>
        <w:t>s</w:t>
      </w:r>
      <w:ins w:id="7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lastRenderedPageBreak/>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r>
              <w:rPr>
                <w:rFonts w:eastAsia="DengXian"/>
              </w:rPr>
              <w:t>MediaTek</w:t>
            </w:r>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DengXian"/>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DengXian"/>
              </w:rPr>
            </w:pPr>
          </w:p>
        </w:tc>
      </w:tr>
      <w:tr w:rsidR="0042334E" w14:paraId="5A158E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0DD25" w14:textId="14AB881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C0B83E" w14:textId="139082D2" w:rsidR="0042334E" w:rsidRDefault="0042334E" w:rsidP="0042334E">
            <w:pPr>
              <w:rPr>
                <w:rFonts w:eastAsia="DengXian"/>
                <w:lang w:val="en-US"/>
              </w:rPr>
            </w:pPr>
            <w:r>
              <w:rPr>
                <w:rFonts w:eastAsia="DengXian" w:hint="eastAsia"/>
                <w:lang w:val="en-US"/>
              </w:rPr>
              <w:t>A</w:t>
            </w:r>
            <w:r>
              <w:rPr>
                <w:rFonts w:eastAsia="DengXian"/>
                <w:lang w:val="en-US"/>
              </w:rPr>
              <w:t>gree,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6920A1" w14:textId="29F76910" w:rsidR="0042334E" w:rsidRDefault="0042334E" w:rsidP="0042334E">
            <w:pPr>
              <w:rPr>
                <w:rFonts w:eastAsia="DengXian"/>
              </w:rPr>
            </w:pPr>
            <w:r>
              <w:rPr>
                <w:rFonts w:eastAsia="DengXian"/>
              </w:rPr>
              <w:t>If removing “</w:t>
            </w:r>
            <w:r>
              <w:rPr>
                <w:i/>
              </w:rPr>
              <w:t>using propagation delay difference calculated by UE</w:t>
            </w:r>
            <w:r>
              <w:rPr>
                <w:rFonts w:eastAsia="DengXian"/>
              </w:rPr>
              <w:t>”, the sentence looks strange and incomplete because it is not clear which UE capabilities are referred to here.</w:t>
            </w:r>
          </w:p>
        </w:tc>
      </w:tr>
      <w:tr w:rsidR="00131256" w14:paraId="1CF05E3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F2AE4" w14:textId="2ABEEF4B" w:rsidR="00131256" w:rsidRDefault="00131256"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FD5F51" w14:textId="79EEDE9E" w:rsidR="00131256" w:rsidRDefault="00131256" w:rsidP="0042334E">
            <w:pPr>
              <w:rPr>
                <w:rFonts w:eastAsia="DengXian"/>
                <w:lang w:val="en-US"/>
              </w:rPr>
            </w:pPr>
            <w:r>
              <w:rPr>
                <w:rFonts w:eastAsia="DengXian"/>
                <w:lang w:val="en-US"/>
              </w:rPr>
              <w:t>S</w:t>
            </w:r>
            <w:r>
              <w:rPr>
                <w:rFonts w:eastAsia="DengXian" w:hint="eastAsia"/>
                <w:lang w:val="en-US"/>
              </w:rPr>
              <w:t xml:space="preserve">ee </w:t>
            </w:r>
            <w:r>
              <w:rPr>
                <w:rFonts w:eastAsia="DengXian"/>
                <w:lang w:val="en-US"/>
              </w:rPr>
              <w:t>the</w:t>
            </w:r>
            <w:r>
              <w:rPr>
                <w:rFonts w:eastAsia="DengXian" w:hint="eastAsia"/>
                <w:lang w:val="en-US"/>
              </w:rPr>
              <w:t xml:space="preserve">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DF5373" w14:textId="77777777" w:rsidR="00131256" w:rsidRPr="001650F9" w:rsidRDefault="00131256" w:rsidP="00DA1D78">
            <w:pPr>
              <w:rPr>
                <w:ins w:id="74" w:author="CATT" w:date="2022-10-14T17:35:00Z"/>
              </w:rPr>
            </w:pPr>
            <w:r w:rsidRPr="001650F9">
              <w:t>O</w:t>
            </w:r>
            <w:r w:rsidRPr="001650F9">
              <w:rPr>
                <w:rFonts w:hint="eastAsia"/>
              </w:rPr>
              <w:t>ne possible modification method:</w:t>
            </w:r>
          </w:p>
          <w:p w14:paraId="21914CF4" w14:textId="77777777" w:rsidR="00131256" w:rsidRDefault="00131256" w:rsidP="00DA1D78">
            <w:pPr>
              <w:rPr>
                <w:ins w:id="75" w:author="CATT" w:date="2022-10-14T17:35:00Z"/>
                <w:i/>
              </w:rPr>
            </w:pPr>
          </w:p>
          <w:p w14:paraId="5E41EEE0" w14:textId="77777777" w:rsidR="00131256" w:rsidRDefault="00131256" w:rsidP="00DA1D78">
            <w:pPr>
              <w:rPr>
                <w:i/>
              </w:rPr>
            </w:pPr>
            <w:r>
              <w:rPr>
                <w:i/>
              </w:rPr>
              <w:t>The network can configure:</w:t>
            </w:r>
          </w:p>
          <w:p w14:paraId="2275F718" w14:textId="77777777" w:rsidR="00131256" w:rsidRDefault="00131256" w:rsidP="00DA1D78">
            <w:pPr>
              <w:pStyle w:val="B1"/>
              <w:rPr>
                <w:i/>
              </w:rPr>
            </w:pPr>
            <w:r>
              <w:rPr>
                <w:i/>
              </w:rPr>
              <w:t>-</w:t>
            </w:r>
            <w:r>
              <w:rPr>
                <w:i/>
              </w:rPr>
              <w:tab/>
              <w:t>multiple SMTCs in parallel per carrier and for a given set of cells depending on UE capabilities</w:t>
            </w:r>
            <w:del w:id="76" w:author="Samsung (Shiyang Leng)" w:date="2022-09-27T21:22:00Z">
              <w:r>
                <w:rPr>
                  <w:i/>
                </w:rPr>
                <w:delText xml:space="preserve"> using propagation delay difference calculated by UE</w:delText>
              </w:r>
            </w:del>
            <w:r>
              <w:rPr>
                <w:i/>
              </w:rPr>
              <w:t>;</w:t>
            </w:r>
          </w:p>
          <w:p w14:paraId="229526E4" w14:textId="77777777" w:rsidR="00131256" w:rsidRDefault="00131256" w:rsidP="00DA1D78">
            <w:pPr>
              <w:pStyle w:val="B1"/>
              <w:rPr>
                <w:i/>
              </w:rPr>
            </w:pPr>
            <w:r>
              <w:rPr>
                <w:i/>
              </w:rPr>
              <w:t>-</w:t>
            </w:r>
            <w:r>
              <w:rPr>
                <w:i/>
              </w:rPr>
              <w:tab/>
              <w:t>measurement gaps based on multiple SMTCs.</w:t>
            </w:r>
          </w:p>
          <w:p w14:paraId="4F01C421" w14:textId="77777777" w:rsidR="00131256" w:rsidRDefault="00131256" w:rsidP="00DA1D78">
            <w:pPr>
              <w:rPr>
                <w:i/>
              </w:rPr>
            </w:pPr>
          </w:p>
          <w:p w14:paraId="11CE14E3" w14:textId="77777777" w:rsidR="00131256" w:rsidDel="00A52E58" w:rsidRDefault="00131256" w:rsidP="00DA1D78">
            <w:pPr>
              <w:pStyle w:val="B1"/>
              <w:rPr>
                <w:del w:id="77" w:author="CATT" w:date="2022-10-14T17:35:00Z"/>
                <w:i/>
              </w:rPr>
            </w:pPr>
            <w:ins w:id="78" w:author="Cc Alanchen (陳俊嘉)" w:date="2022-09-29T08:52:00Z">
              <w:del w:id="79" w:author="CATT" w:date="2022-10-14T17:35:00Z">
                <w:r w:rsidDel="00A52E58">
                  <w:rPr>
                    <w:i/>
                  </w:rPr>
                  <w:delText>-    satellite assistance information (e.g., ephemeris, common TA parameters)</w:delText>
                </w:r>
              </w:del>
              <w:del w:id="80" w:author="CATT" w:date="2022-10-14T17:34:00Z">
                <w:r w:rsidDel="00A52E58">
                  <w:rPr>
                    <w:i/>
                  </w:rPr>
                  <w:delText xml:space="preserve"> provided via system information</w:delText>
                </w:r>
              </w:del>
              <w:del w:id="81" w:author="CATT" w:date="2022-10-14T17:35:00Z">
                <w:r w:rsidDel="00A52E58">
                  <w:rPr>
                    <w:i/>
                  </w:rPr>
                  <w:delText xml:space="preserve"> for UE to perform measurement on neighbour cells in RRC_IDLE/RRC_INACTIVE/RRC_CONNECTED.</w:delText>
                </w:r>
              </w:del>
            </w:ins>
          </w:p>
          <w:p w14:paraId="2A03F559" w14:textId="77777777" w:rsidR="00131256" w:rsidRDefault="00131256" w:rsidP="00DA1D78">
            <w:pPr>
              <w:rPr>
                <w:i/>
              </w:rPr>
            </w:pPr>
            <w:r>
              <w:rPr>
                <w:i/>
              </w:rPr>
              <w:t xml:space="preserve">NW-controlled adjustment of SMTCs can be based on UE assistance information reported in </w:t>
            </w:r>
            <w:del w:id="82" w:author="Samsung (Shiyang Leng)" w:date="2022-09-27T21:24:00Z">
              <w:r>
                <w:rPr>
                  <w:i/>
                </w:rPr>
                <w:delText>Connected mode</w:delText>
              </w:r>
            </w:del>
            <w:ins w:id="83" w:author="Samsung (Shiyang Leng)" w:date="2022-09-27T21:24:00Z">
              <w:r>
                <w:rPr>
                  <w:i/>
                </w:rPr>
                <w:t>RRC_CONNECTED</w:t>
              </w:r>
            </w:ins>
            <w:ins w:id="84" w:author="CATT" w:date="2022-10-14T17:33:00Z">
              <w:r>
                <w:rPr>
                  <w:rFonts w:hint="eastAsia"/>
                  <w:i/>
                </w:rPr>
                <w:t>, the assistance information refer to the propagation delay calculated by UE</w:t>
              </w:r>
            </w:ins>
            <w:r>
              <w:rPr>
                <w:i/>
              </w:rPr>
              <w:t xml:space="preserve">. </w:t>
            </w:r>
            <w:del w:id="85" w:author="Samsung (Shiyang Leng)" w:date="2022-09-27T21:25:00Z">
              <w:r>
                <w:rPr>
                  <w:i/>
                </w:rPr>
                <w:delText xml:space="preserve">For Idle/Inactive mode </w:delText>
              </w:r>
            </w:del>
            <w:r>
              <w:rPr>
                <w:i/>
              </w:rPr>
              <w:t xml:space="preserve">UE </w:t>
            </w:r>
            <w:ins w:id="86" w:author="Samsung (Shiyang Leng)" w:date="2022-09-27T21:25:00Z">
              <w:r>
                <w:rPr>
                  <w:i/>
                </w:rPr>
                <w:t xml:space="preserve">in RRC_IDLE/RRC_INACTIVE </w:t>
              </w:r>
            </w:ins>
            <w:r>
              <w:rPr>
                <w:i/>
              </w:rPr>
              <w:t>can adjust SMTCs based on its location and satellite assistance information (e.g. ephemeris, common TA parameters)</w:t>
            </w:r>
            <w:ins w:id="87" w:author="CATT" w:date="2022-10-14T17:34:00Z">
              <w:r>
                <w:rPr>
                  <w:i/>
                </w:rPr>
                <w:t xml:space="preserve"> provided via system information</w:t>
              </w:r>
            </w:ins>
            <w:r>
              <w:rPr>
                <w:i/>
              </w:rPr>
              <w:t>.</w:t>
            </w:r>
          </w:p>
          <w:p w14:paraId="74E8299A" w14:textId="77777777" w:rsidR="00131256" w:rsidRDefault="00131256" w:rsidP="00DA1D78">
            <w:pPr>
              <w:rPr>
                <w:i/>
              </w:rPr>
            </w:pPr>
            <w:r>
              <w:rPr>
                <w:i/>
              </w:rPr>
              <w:t xml:space="preserve">UE assistance information is in the form of </w:t>
            </w:r>
            <w:ins w:id="88" w:author="Samsung (Shiyang Leng)" w:date="2022-09-27T21:27:00Z">
              <w:r>
                <w:rPr>
                  <w:i/>
                </w:rPr>
                <w:t>the</w:t>
              </w:r>
            </w:ins>
            <w:del w:id="89" w:author="Samsung (Shiyang Leng)" w:date="2022-09-27T21:27:00Z">
              <w:r>
                <w:rPr>
                  <w:i/>
                </w:rPr>
                <w:delText>a</w:delText>
              </w:r>
            </w:del>
            <w:r>
              <w:rPr>
                <w:i/>
              </w:rPr>
              <w:t xml:space="preserve"> service link propagation delay difference</w:t>
            </w:r>
            <w:ins w:id="90" w:author="Samsung (Shiyang Leng)" w:date="2022-09-27T21:27:00Z">
              <w:r>
                <w:rPr>
                  <w:i/>
                </w:rPr>
                <w:t>(s)</w:t>
              </w:r>
            </w:ins>
            <w:r>
              <w:rPr>
                <w:i/>
              </w:rPr>
              <w:t xml:space="preserve"> between </w:t>
            </w:r>
            <w:ins w:id="91" w:author="Samsung (Shiyang Leng)" w:date="2022-09-27T21:26:00Z">
              <w:r>
                <w:rPr>
                  <w:i/>
                </w:rPr>
                <w:t xml:space="preserve">the </w:t>
              </w:r>
            </w:ins>
            <w:r>
              <w:rPr>
                <w:i/>
              </w:rPr>
              <w:t>serving cell and neighbour cell</w:t>
            </w:r>
            <w:ins w:id="92" w:author="Samsung (Shiyang Leng)" w:date="2022-09-27T21:27:00Z">
              <w:r>
                <w:rPr>
                  <w:i/>
                </w:rPr>
                <w:t>(</w:t>
              </w:r>
            </w:ins>
            <w:r>
              <w:rPr>
                <w:i/>
              </w:rPr>
              <w:t>s</w:t>
            </w:r>
            <w:ins w:id="93" w:author="Samsung (Shiyang Leng)" w:date="2022-09-27T21:27:00Z">
              <w:r>
                <w:rPr>
                  <w:i/>
                </w:rPr>
                <w:t>)</w:t>
              </w:r>
            </w:ins>
            <w:r>
              <w:rPr>
                <w:i/>
              </w:rPr>
              <w:t>.</w:t>
            </w:r>
          </w:p>
          <w:p w14:paraId="153E953F" w14:textId="77777777" w:rsidR="00131256" w:rsidRDefault="00131256" w:rsidP="0042334E">
            <w:pPr>
              <w:rPr>
                <w:rFonts w:eastAsia="DengXian"/>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A1" w14:textId="2EB1D3D5" w:rsidR="008B3E34" w:rsidRDefault="008B3E34">
      <w:pPr>
        <w:rPr>
          <w:i/>
        </w:rPr>
      </w:pPr>
    </w:p>
    <w:p w14:paraId="450489A2" w14:textId="5571E750" w:rsidR="008B3E34" w:rsidRDefault="00AA4564">
      <w:pPr>
        <w:rPr>
          <w:i/>
        </w:rPr>
      </w:pPr>
      <w:r w:rsidRPr="00AA4564">
        <w:t>The proposed correction</w:t>
      </w:r>
      <w:r>
        <w:t xml:space="preserve">s are agreed except </w:t>
      </w:r>
      <w:r w:rsidR="004552EF">
        <w:t>the removal of “</w:t>
      </w:r>
      <w:r w:rsidR="004552EF">
        <w:rPr>
          <w:i/>
        </w:rPr>
        <w:t>using propagation delay difference calculated by UE</w:t>
      </w:r>
      <w:r w:rsidR="004552EF" w:rsidRPr="004552EF">
        <w:t>” Which is not agreed</w:t>
      </w:r>
    </w:p>
    <w:p w14:paraId="0DC3C01B" w14:textId="77777777" w:rsidR="004552EF" w:rsidRDefault="004552EF">
      <w:pPr>
        <w:rPr>
          <w:i/>
        </w:rPr>
      </w:pPr>
    </w:p>
    <w:p w14:paraId="450489A3" w14:textId="77777777" w:rsidR="008B3E34" w:rsidRDefault="00E0424F">
      <w:pPr>
        <w:pStyle w:val="Titre2"/>
        <w:tabs>
          <w:tab w:val="left" w:pos="576"/>
        </w:tabs>
        <w:ind w:left="576" w:hanging="576"/>
        <w:rPr>
          <w:rFonts w:cs="Times New Roman"/>
        </w:rPr>
      </w:pPr>
      <w:r>
        <w:rPr>
          <w:rFonts w:cs="Times New Roman"/>
        </w:rPr>
        <w:lastRenderedPageBreak/>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94" w:author="Google (Ming-Hung)" w:date="2022-09-28T15:28:00Z">
        <w:r>
          <w:rPr>
            <w:i/>
          </w:rPr>
          <w:t>,</w:t>
        </w:r>
      </w:ins>
      <w:r>
        <w:rPr>
          <w:i/>
        </w:rPr>
        <w:t xml:space="preserve"> UE can adjust SMTCs based on its location and satellite assistance information (e.g. ephemeris, common TA parameters)</w:t>
      </w:r>
      <w:ins w:id="95" w:author="Google (Ming-Hung)" w:date="2022-09-28T15:25:00Z">
        <w:r>
          <w:rPr>
            <w:i/>
          </w:rPr>
          <w:t xml:space="preserve">, </w:t>
        </w:r>
      </w:ins>
      <w:ins w:id="96" w:author="Google (Ming-Hung)" w:date="2022-09-28T15:28:00Z">
        <w:r>
          <w:rPr>
            <w:i/>
          </w:rPr>
          <w:t>only if the</w:t>
        </w:r>
      </w:ins>
      <w:ins w:id="97" w:author="Google (Ming-Hung)" w:date="2022-09-28T15:25:00Z">
        <w:r>
          <w:rPr>
            <w:i/>
          </w:rPr>
          <w:t xml:space="preserve"> SMTCs </w:t>
        </w:r>
      </w:ins>
      <w:ins w:id="98" w:author="Google (Ming-Hung)" w:date="2022-09-28T15:29:00Z">
        <w:r>
          <w:rPr>
            <w:i/>
          </w:rPr>
          <w:t xml:space="preserve">are associated </w:t>
        </w:r>
      </w:ins>
      <w:ins w:id="99" w:author="Google (Ming-Hung)" w:date="2022-09-28T15:30:00Z">
        <w:r>
          <w:rPr>
            <w:i/>
          </w:rPr>
          <w:t>to</w:t>
        </w:r>
      </w:ins>
      <w:ins w:id="100" w:author="Google (Ming-Hung)" w:date="2022-09-28T15:26:00Z">
        <w:r>
          <w:rPr>
            <w:i/>
          </w:rPr>
          <w:t xml:space="preserve"> </w:t>
        </w:r>
      </w:ins>
      <w:ins w:id="101" w:author="Google (Ming-Hung)" w:date="2022-09-28T15:29:00Z">
        <w:r>
          <w:rPr>
            <w:i/>
          </w:rPr>
          <w:t>the</w:t>
        </w:r>
      </w:ins>
      <w:ins w:id="102" w:author="Google (Ming-Hung)" w:date="2022-09-28T15:26:00Z">
        <w:r>
          <w:rPr>
            <w:i/>
          </w:rPr>
          <w:t xml:space="preserve"> carrier frequencies</w:t>
        </w:r>
      </w:ins>
      <w:ins w:id="103"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104"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105" w:author="Google (Ming-Hung)" w:date="2022-09-28T15:32:00Z">
        <w:r>
          <w:rPr>
            <w:i/>
            <w:lang w:val="en-US"/>
          </w:rPr>
          <w:t>NOTE:</w:t>
        </w:r>
        <w:r>
          <w:rPr>
            <w:i/>
            <w:lang w:val="en-US"/>
          </w:rPr>
          <w:tab/>
          <w:t xml:space="preserve">UE is expected </w:t>
        </w:r>
      </w:ins>
      <w:ins w:id="106" w:author="Google (Ming-Hung)" w:date="2022-09-28T15:33:00Z">
        <w:r>
          <w:rPr>
            <w:i/>
            <w:lang w:val="en-US"/>
          </w:rPr>
          <w:t xml:space="preserve">to </w:t>
        </w:r>
      </w:ins>
      <w:ins w:id="107" w:author="Google (Ming-Hung)" w:date="2022-09-28T15:40:00Z">
        <w:r>
          <w:rPr>
            <w:i/>
            <w:lang w:val="en-US"/>
          </w:rPr>
          <w:t xml:space="preserve">find the same carrier frequency that is associated to a SMTC in the satellite </w:t>
        </w:r>
      </w:ins>
      <w:ins w:id="108" w:author="Google (Ming-Hung)" w:date="2022-09-28T15:41:00Z">
        <w:r>
          <w:rPr>
            <w:i/>
            <w:lang w:val="en-US"/>
          </w:rPr>
          <w:t>assistance</w:t>
        </w:r>
      </w:ins>
      <w:ins w:id="109" w:author="Google (Ming-Hung)" w:date="2022-09-28T15:40:00Z">
        <w:r>
          <w:rPr>
            <w:i/>
            <w:lang w:val="en-US"/>
          </w:rPr>
          <w:t xml:space="preserve"> </w:t>
        </w:r>
      </w:ins>
      <w:ins w:id="11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r>
              <w:rPr>
                <w:rFonts w:eastAsia="DengXian"/>
              </w:rPr>
              <w:t>MediaTek</w:t>
            </w:r>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11" w:author="Huawei" w:date="2022-10-12T10:32:00Z">
              <w:r>
                <w:rPr>
                  <w:i/>
                </w:rPr>
                <w:t xml:space="preserve">When the satellite assistance information </w:t>
              </w:r>
            </w:ins>
            <w:ins w:id="112" w:author="Huawei" w:date="2022-10-12T10:33:00Z">
              <w:r>
                <w:rPr>
                  <w:i/>
                </w:rPr>
                <w:t xml:space="preserve">of a neighbour cell </w:t>
              </w:r>
            </w:ins>
            <w:ins w:id="113" w:author="Huawei" w:date="2022-10-12T10:32:00Z">
              <w:r>
                <w:rPr>
                  <w:i/>
                </w:rPr>
                <w:t>is</w:t>
              </w:r>
            </w:ins>
            <w:ins w:id="114" w:author="Huawei" w:date="2022-10-12T10:33:00Z">
              <w:r>
                <w:rPr>
                  <w:i/>
                </w:rPr>
                <w:t xml:space="preserve"> absent in SIB19, </w:t>
              </w:r>
            </w:ins>
            <w:ins w:id="115"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lastRenderedPageBreak/>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lang w:val="en-US"/>
              </w:rPr>
            </w:pPr>
            <w:r>
              <w:rPr>
                <w:rFonts w:eastAsia="DengXian"/>
                <w:lang w:val="en-US"/>
              </w:rPr>
              <w:t xml:space="preserve">Agree with additional remarks from Huawei </w:t>
            </w:r>
          </w:p>
        </w:tc>
      </w:tr>
      <w:tr w:rsidR="008625ED" w14:paraId="48500356"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073201">
            <w:pPr>
              <w:rPr>
                <w:rFonts w:eastAsia="DengXian"/>
                <w:lang w:val="en-US"/>
              </w:rPr>
            </w:pPr>
            <w:r>
              <w:rPr>
                <w:rFonts w:eastAsia="DengXian"/>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073201">
            <w:pPr>
              <w:rPr>
                <w:rFonts w:eastAsia="DengXian"/>
                <w:lang w:val="en-US"/>
              </w:rPr>
            </w:pPr>
            <w:r>
              <w:rPr>
                <w:rFonts w:eastAsia="DengXian"/>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DengXian"/>
                <w:lang w:val="en-US"/>
              </w:rPr>
            </w:pPr>
            <w:r>
              <w:rPr>
                <w:rFonts w:eastAsia="DengXian" w:hint="eastAsia"/>
                <w:lang w:val="en-US"/>
              </w:rPr>
              <w:t>A</w:t>
            </w:r>
            <w:r>
              <w:rPr>
                <w:rFonts w:eastAsia="DengXian"/>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DengXian"/>
                <w:lang w:val="en-US"/>
              </w:rPr>
            </w:pPr>
            <w:r>
              <w:rPr>
                <w:rFonts w:eastAsia="DengXian"/>
                <w:lang w:val="en-US"/>
              </w:rPr>
              <w:t>Ok to work on wording suggested by Huawei.</w:t>
            </w:r>
          </w:p>
        </w:tc>
      </w:tr>
      <w:tr w:rsidR="00CC3561" w14:paraId="54C594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1AFC8" w14:textId="031B77D7"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15250" w14:textId="77777777" w:rsidR="00CC3561" w:rsidRDefault="00CC3561" w:rsidP="00CC356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11499" w14:textId="77777777" w:rsidR="00CC3561" w:rsidRDefault="00CC3561" w:rsidP="00CC3561">
            <w:pPr>
              <w:rPr>
                <w:rFonts w:eastAsia="DengXian"/>
                <w:lang w:val="en-US"/>
              </w:rPr>
            </w:pPr>
            <w:r>
              <w:rPr>
                <w:rFonts w:eastAsia="DengXian"/>
                <w:lang w:val="en-US"/>
              </w:rPr>
              <w:t>Some wording suggestions for HW’s TP:</w:t>
            </w:r>
          </w:p>
          <w:p w14:paraId="605FC2EB" w14:textId="231012D8" w:rsidR="00CC3561" w:rsidRDefault="00CC3561" w:rsidP="00CC3561">
            <w:pPr>
              <w:rPr>
                <w:rFonts w:eastAsia="DengXian"/>
                <w:lang w:val="en-US"/>
              </w:rPr>
            </w:pPr>
            <w:ins w:id="116" w:author="Huawei" w:date="2022-10-12T10:32:00Z">
              <w:r>
                <w:rPr>
                  <w:i/>
                </w:rPr>
                <w:t xml:space="preserve">When the satellite assistance information </w:t>
              </w:r>
            </w:ins>
            <w:ins w:id="117" w:author="Huawei" w:date="2022-10-12T10:33:00Z">
              <w:r>
                <w:rPr>
                  <w:i/>
                </w:rPr>
                <w:t xml:space="preserve">of a neighbour cell </w:t>
              </w:r>
            </w:ins>
            <w:ins w:id="118" w:author="Huawei" w:date="2022-10-12T10:32:00Z">
              <w:r>
                <w:rPr>
                  <w:i/>
                </w:rPr>
                <w:t>is</w:t>
              </w:r>
            </w:ins>
            <w:ins w:id="119" w:author="Huawei" w:date="2022-10-12T10:33:00Z">
              <w:r>
                <w:rPr>
                  <w:i/>
                </w:rPr>
                <w:t xml:space="preserve"> absent in SIB19, </w:t>
              </w:r>
            </w:ins>
            <w:ins w:id="120" w:author="Huawei" w:date="2022-10-12T10:34:00Z">
              <w:r>
                <w:rPr>
                  <w:i/>
                </w:rPr>
                <w:t>the neighbour cell</w:t>
              </w:r>
            </w:ins>
            <w:r>
              <w:rPr>
                <w:i/>
              </w:rPr>
              <w:t xml:space="preserve"> </w:t>
            </w:r>
            <w:r w:rsidRPr="00504023">
              <w:rPr>
                <w:i/>
                <w:highlight w:val="cyan"/>
              </w:rPr>
              <w:t>can</w:t>
            </w:r>
            <w:ins w:id="121" w:author="Huawei" w:date="2022-10-12T10:34:00Z">
              <w:r>
                <w:rPr>
                  <w:i/>
                </w:rPr>
                <w:t xml:space="preserve"> be neglected by the UE when performing measurements.</w:t>
              </w:r>
            </w:ins>
          </w:p>
        </w:tc>
      </w:tr>
      <w:tr w:rsidR="00AC4595" w14:paraId="6C55738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2E63473" w14:textId="71B59A30" w:rsidR="00AC4595" w:rsidRDefault="00AC4595"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76CE03" w14:textId="5EE91B3F" w:rsidR="00AC4595" w:rsidRDefault="00AC4595" w:rsidP="00CC3561">
            <w:pPr>
              <w:rPr>
                <w:rFonts w:eastAsia="DengXian"/>
                <w:lang w:val="en-US"/>
              </w:rPr>
            </w:pPr>
            <w:r>
              <w:rPr>
                <w:rFonts w:eastAsia="DengXian" w:hint="eastAsia"/>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C9FF56" w14:textId="2FC72AD0" w:rsidR="00AC4595" w:rsidRDefault="00AC4595" w:rsidP="00CC3561">
            <w:pPr>
              <w:rPr>
                <w:rFonts w:eastAsia="DengXian"/>
                <w:lang w:val="en-US"/>
              </w:rPr>
            </w:pPr>
            <w:r>
              <w:rPr>
                <w:rFonts w:eastAsia="DengXian"/>
                <w:lang w:val="en-US"/>
              </w:rPr>
              <w:t>O</w:t>
            </w:r>
            <w:r>
              <w:rPr>
                <w:rFonts w:eastAsia="DengXian" w:hint="eastAsia"/>
                <w:lang w:val="en-US"/>
              </w:rPr>
              <w:t>k with the wording suggested by HW</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643377D6" w:rsidR="008B3E34" w:rsidRDefault="008B3E34">
      <w:pPr>
        <w:rPr>
          <w:i/>
        </w:rPr>
      </w:pPr>
    </w:p>
    <w:p w14:paraId="2589484D" w14:textId="437D97C8" w:rsidR="004552EF" w:rsidRPr="004552EF" w:rsidRDefault="004552EF">
      <w:r w:rsidRPr="004552EF">
        <w:t xml:space="preserve">Based on suggestions, the moderator </w:t>
      </w:r>
      <w:r w:rsidR="00C94CC6">
        <w:t>proposes</w:t>
      </w:r>
      <w:r w:rsidR="00C94CC6" w:rsidRPr="004552EF">
        <w:t xml:space="preserve"> </w:t>
      </w:r>
      <w:r w:rsidRPr="004552EF">
        <w:t>to consider the following correction:</w:t>
      </w:r>
    </w:p>
    <w:p w14:paraId="310A9836" w14:textId="77777777" w:rsidR="004552EF" w:rsidRDefault="004552EF">
      <w:pPr>
        <w:rPr>
          <w:i/>
        </w:rPr>
      </w:pPr>
    </w:p>
    <w:p w14:paraId="70980CFD" w14:textId="5C216AFB" w:rsidR="004552EF" w:rsidRDefault="004552EF" w:rsidP="004552EF">
      <w:pPr>
        <w:rPr>
          <w:i/>
        </w:rPr>
      </w:pPr>
      <w:r>
        <w:rPr>
          <w:i/>
        </w:rPr>
        <w:t xml:space="preserve">NW-controlled adjustment of SMTCs can be based on UE assistance information reported in Connected mode. For Idle/Inactive mode, UE can adjust SMTCs based on its location and satellite assistance information (e.g. ephemeris, common TA parameters). </w:t>
      </w:r>
    </w:p>
    <w:p w14:paraId="14373F39" w14:textId="77777777" w:rsidR="004552EF" w:rsidRDefault="004552EF" w:rsidP="004552EF">
      <w:pPr>
        <w:rPr>
          <w:i/>
        </w:rPr>
      </w:pPr>
      <w:r>
        <w:rPr>
          <w:i/>
        </w:rPr>
        <w:t>UE assistance information is in the form of a service link propagation delay difference between serving cell and neighbour cells.</w:t>
      </w:r>
    </w:p>
    <w:p w14:paraId="450489D3" w14:textId="2D7DFF65" w:rsidR="008B3E34" w:rsidRDefault="004552EF">
      <w:pPr>
        <w:rPr>
          <w:ins w:id="122" w:author="RAN2#119-bis-e outcomes" w:date="2022-10-14T09:33:00Z"/>
          <w:i/>
        </w:rPr>
      </w:pPr>
      <w:ins w:id="123" w:author="RAN2#119-bis-e outcomes" w:date="2022-10-14T09:33:00Z">
        <w:r w:rsidRPr="004552EF">
          <w:rPr>
            <w:i/>
          </w:rPr>
          <w:t>When the satellite assistance information of a neighbour cell is absent in SIB19, the neighbour cell can be neglected by the UE when performing measurements.</w:t>
        </w:r>
      </w:ins>
    </w:p>
    <w:p w14:paraId="55BB9ABC" w14:textId="77777777" w:rsidR="004552EF" w:rsidRDefault="004552EF">
      <w:pPr>
        <w:rPr>
          <w:i/>
        </w:rPr>
      </w:pPr>
    </w:p>
    <w:p w14:paraId="450489D4" w14:textId="77777777" w:rsidR="008B3E34" w:rsidRDefault="008B3E34">
      <w:pPr>
        <w:rPr>
          <w:i/>
        </w:rPr>
      </w:pPr>
    </w:p>
    <w:p w14:paraId="450489D5" w14:textId="77777777" w:rsidR="008B3E34" w:rsidRDefault="00E0424F">
      <w:pPr>
        <w:pStyle w:val="Titre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A feeder link switch over may result in transferring the established connection for the affected UEs between two gNBs.</w:t>
      </w:r>
    </w:p>
    <w:p w14:paraId="450489D9" w14:textId="77777777" w:rsidR="008B3E34" w:rsidRDefault="00E0424F">
      <w:pPr>
        <w:rPr>
          <w:i/>
        </w:rPr>
      </w:pPr>
      <w:r>
        <w:rPr>
          <w:i/>
        </w:rPr>
        <w:t>For soft feeder link switch over, an NTN payload is able to connect to more than one NTN Gateway</w:t>
      </w:r>
      <w:ins w:id="124" w:author="Samsung (Shiyang Leng)" w:date="2022-09-27T21:34:00Z">
        <w:r>
          <w:rPr>
            <w:i/>
          </w:rPr>
          <w:t>s</w:t>
        </w:r>
      </w:ins>
      <w:r>
        <w:rPr>
          <w:i/>
        </w:rPr>
        <w:t xml:space="preserve"> during a given period</w:t>
      </w:r>
      <w:ins w:id="125"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26"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r>
              <w:rPr>
                <w:rFonts w:eastAsia="DengXian"/>
              </w:rPr>
              <w:t>MediaTek</w:t>
            </w:r>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DengXian"/>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DengXian"/>
              </w:rPr>
            </w:pPr>
          </w:p>
        </w:tc>
      </w:tr>
      <w:tr w:rsidR="00CC3561" w14:paraId="666032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E064AB" w14:textId="75CB0DCC"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82CA36" w14:textId="09DD3D3B" w:rsidR="00CC3561" w:rsidRDefault="00CC3561" w:rsidP="00CC3561">
            <w:pPr>
              <w:rPr>
                <w:rFonts w:eastAsia="DengXian"/>
                <w:lang w:val="en-US"/>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46E81" w14:textId="0782A620" w:rsidR="00CC3561" w:rsidRDefault="00CC3561" w:rsidP="00CC3561">
            <w:pPr>
              <w:rPr>
                <w:rFonts w:eastAsia="DengXian"/>
              </w:rPr>
            </w:pPr>
            <w:r>
              <w:rPr>
                <w:rFonts w:eastAsia="DengXian"/>
              </w:rPr>
              <w:t>“</w:t>
            </w:r>
            <w:r>
              <w:t>more than one NTN Gateway” is correct. Please do not change it.</w:t>
            </w:r>
          </w:p>
        </w:tc>
      </w:tr>
      <w:tr w:rsidR="00B0670E" w14:paraId="20AC391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2223E3" w14:textId="167F0035" w:rsidR="00B0670E" w:rsidRDefault="00B0670E"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7C7863F" w14:textId="2137AFAC" w:rsidR="00B0670E" w:rsidRDefault="00B0670E" w:rsidP="00CC3561">
            <w:pPr>
              <w:rPr>
                <w:rFonts w:eastAsia="DengXian"/>
              </w:rPr>
            </w:pPr>
            <w:r>
              <w:rPr>
                <w:rFonts w:eastAsia="DengXian"/>
              </w:rPr>
              <w:t>A</w:t>
            </w:r>
            <w:r>
              <w:rPr>
                <w:rFonts w:eastAsia="DengXian" w:hint="eastAsia"/>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5DD01" w14:textId="705B18B9" w:rsidR="00B0670E" w:rsidRDefault="00B0670E" w:rsidP="00CC3561">
            <w:pPr>
              <w:rPr>
                <w:rFonts w:eastAsia="DengXian"/>
              </w:rPr>
            </w:pPr>
            <w:r>
              <w:rPr>
                <w:rFonts w:eastAsia="DengXian"/>
              </w:rPr>
              <w:t>A</w:t>
            </w:r>
            <w:r>
              <w:rPr>
                <w:rFonts w:eastAsia="DengXian" w:hint="eastAsia"/>
              </w:rPr>
              <w:t xml:space="preserve">gree with </w:t>
            </w:r>
            <w:r>
              <w:rPr>
                <w:rFonts w:eastAsia="DengXian"/>
              </w:rPr>
              <w:t>Samsung</w:t>
            </w:r>
            <w:r>
              <w:rPr>
                <w:rFonts w:eastAsia="DengXian" w:hint="eastAsia"/>
              </w:rPr>
              <w: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86A1862" w:rsidR="008B3E34" w:rsidRPr="00CB4EBB" w:rsidRDefault="00CB4EBB">
      <w:r w:rsidRPr="00CB4EBB">
        <w:t>Based on feedback, the proposed correction is rejected</w:t>
      </w:r>
    </w:p>
    <w:p w14:paraId="19364D95" w14:textId="77777777" w:rsidR="00CB4EBB" w:rsidRDefault="00CB4EBB">
      <w:pPr>
        <w:rPr>
          <w:i/>
        </w:rPr>
      </w:pPr>
    </w:p>
    <w:p w14:paraId="45048A02" w14:textId="77777777" w:rsidR="008B3E34" w:rsidRDefault="008B3E34">
      <w:pPr>
        <w:rPr>
          <w:i/>
        </w:rPr>
      </w:pPr>
    </w:p>
    <w:p w14:paraId="45048A03" w14:textId="77777777" w:rsidR="008B3E34" w:rsidRDefault="00E0424F">
      <w:pPr>
        <w:pStyle w:val="Titre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The Cell Identity indicated by the gNB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The Cell Identities used in the RAN Paging Area during Xn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The Cell Identity used for RAN Paging is assumed to typically represent a Uu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A specific geographical location may be mapped to multiple Mapped Cell ID(s), and such Mapped Cell IDs may be configured to indicate differerent geographical areas (e.g. overlapping and/or with different dimensions).</w:t>
      </w:r>
    </w:p>
    <w:p w14:paraId="45048A11" w14:textId="77777777" w:rsidR="008B3E34" w:rsidRDefault="00E0424F">
      <w:pPr>
        <w:rPr>
          <w:i/>
        </w:rPr>
      </w:pPr>
      <w:r>
        <w:rPr>
          <w:i/>
        </w:rPr>
        <w:lastRenderedPageBreak/>
        <w:t>The gNB is responsible for constructing the Mapped Cell ID based on the UE location info</w:t>
      </w:r>
      <w:ins w:id="127"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The gNB reports the broadcasted TAC(s) of the selected PLMN to the AMF as part of ULI. In case the gNB knows the UE's location information, the gNB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r>
              <w:rPr>
                <w:rFonts w:eastAsia="DengXian"/>
              </w:rPr>
              <w:t>MediaTek</w:t>
            </w:r>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DengXian"/>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DengXian"/>
              </w:rPr>
            </w:pPr>
          </w:p>
        </w:tc>
      </w:tr>
      <w:tr w:rsidR="00CC3561" w14:paraId="043399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2B6557" w14:textId="1CC54133"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DB8A2D" w14:textId="566315F8" w:rsidR="00CC3561" w:rsidRDefault="00CC3561" w:rsidP="00CC3561">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0DCCE" w14:textId="77777777" w:rsidR="00CC3561" w:rsidRDefault="00CC3561" w:rsidP="00CC3561">
            <w:pPr>
              <w:rPr>
                <w:rFonts w:eastAsia="DengXian"/>
              </w:rPr>
            </w:pPr>
          </w:p>
        </w:tc>
      </w:tr>
      <w:tr w:rsidR="008A0007" w14:paraId="0B7922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4B1FE39" w14:textId="591EBBB8" w:rsidR="008A0007" w:rsidRDefault="008A0007"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B72A6CD" w14:textId="0B147802" w:rsidR="008A0007" w:rsidRDefault="008A0007"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75D4FF" w14:textId="77777777" w:rsidR="008A0007" w:rsidRDefault="008A0007" w:rsidP="00CC3561">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0F424868" w:rsidR="008B3E34" w:rsidRDefault="008B3E34">
      <w:pPr>
        <w:rPr>
          <w:i/>
        </w:rPr>
      </w:pPr>
    </w:p>
    <w:p w14:paraId="7CE07227" w14:textId="5238AC68" w:rsidR="00B23F19" w:rsidRPr="00B23F19" w:rsidRDefault="00B23F19">
      <w:r w:rsidRPr="00B23F19">
        <w:t>The proposed correction is agreed</w:t>
      </w:r>
    </w:p>
    <w:p w14:paraId="45048A39" w14:textId="77777777" w:rsidR="008B3E34" w:rsidRDefault="008B3E34"/>
    <w:p w14:paraId="45048A3A" w14:textId="77777777" w:rsidR="008B3E34" w:rsidRDefault="00E0424F">
      <w:pPr>
        <w:pStyle w:val="Titre2"/>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Titre3"/>
        <w:rPr>
          <w:i/>
        </w:rPr>
      </w:pPr>
      <w:bookmarkStart w:id="128" w:name="_Toc109154101"/>
      <w:r>
        <w:rPr>
          <w:i/>
        </w:rPr>
        <w:t>16.14.6</w:t>
      </w:r>
      <w:r>
        <w:rPr>
          <w:i/>
        </w:rPr>
        <w:tab/>
        <w:t>AMF (Re-)Selection</w:t>
      </w:r>
      <w:del w:id="129" w:author="Samsung (Shiyang Leng)" w:date="2022-09-27T21:45:00Z">
        <w:r>
          <w:rPr>
            <w:i/>
          </w:rPr>
          <w:delText xml:space="preserve"> by gNB</w:delText>
        </w:r>
      </w:del>
      <w:bookmarkEnd w:id="128"/>
    </w:p>
    <w:p w14:paraId="45048A3F" w14:textId="77777777" w:rsidR="008B3E34" w:rsidRDefault="00E0424F">
      <w:pPr>
        <w:rPr>
          <w:i/>
        </w:rPr>
      </w:pPr>
      <w:r>
        <w:rPr>
          <w:i/>
        </w:rPr>
        <w:t>The gNB implements the NAS Node Selection Function specified in TS 38.410 [16].</w:t>
      </w:r>
    </w:p>
    <w:p w14:paraId="45048A40" w14:textId="77777777" w:rsidR="008B3E34" w:rsidRDefault="00E0424F">
      <w:pPr>
        <w:rPr>
          <w:i/>
        </w:rPr>
      </w:pPr>
      <w:r>
        <w:rPr>
          <w:rFonts w:eastAsia="Yu Mincho"/>
          <w:i/>
        </w:rPr>
        <w:t xml:space="preserve">For a </w:t>
      </w:r>
      <w:ins w:id="130" w:author="Samsung (Shiyang Leng)" w:date="2022-09-27T21:49:00Z">
        <w:r>
          <w:rPr>
            <w:rFonts w:eastAsia="Yu Mincho"/>
            <w:i/>
          </w:rPr>
          <w:t xml:space="preserve">UE in </w:t>
        </w:r>
      </w:ins>
      <w:r>
        <w:rPr>
          <w:rFonts w:eastAsia="Yu Mincho"/>
          <w:i/>
        </w:rPr>
        <w:t>RRC_CONNECTED</w:t>
      </w:r>
      <w:del w:id="131" w:author="Samsung (Shiyang Leng)" w:date="2022-09-27T21:49:00Z">
        <w:r>
          <w:rPr>
            <w:rFonts w:eastAsia="Yu Mincho"/>
            <w:i/>
          </w:rPr>
          <w:delText xml:space="preserve"> UE</w:delText>
        </w:r>
      </w:del>
      <w:r>
        <w:rPr>
          <w:rFonts w:eastAsia="Yu Mincho"/>
          <w:i/>
        </w:rPr>
        <w:t>,</w:t>
      </w:r>
      <w:r>
        <w:rPr>
          <w:i/>
        </w:rPr>
        <w:t xml:space="preserve"> </w:t>
      </w:r>
      <w:del w:id="132" w:author="Samsung (Shiyang Leng)" w:date="2022-09-27T21:49:00Z">
        <w:r>
          <w:rPr>
            <w:i/>
          </w:rPr>
          <w:delText>when</w:delText>
        </w:r>
        <w:r>
          <w:rPr>
            <w:rFonts w:eastAsia="MS Mincho"/>
            <w:i/>
          </w:rPr>
          <w:delText xml:space="preserve"> </w:delText>
        </w:r>
      </w:del>
      <w:r>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r>
              <w:rPr>
                <w:rFonts w:eastAsia="DengXian"/>
              </w:rPr>
              <w:t>MediaTek</w:t>
            </w:r>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eems not needed as in other specs(RRC), we also have “</w:t>
            </w:r>
            <w:r>
              <w:rPr>
                <w:rFonts w:eastAsia="Yu Mincho"/>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DengXian"/>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DengXian"/>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DengXian"/>
              </w:rPr>
            </w:pPr>
            <w:r>
              <w:rPr>
                <w:rFonts w:eastAsia="DengXian"/>
              </w:rPr>
              <w:t>Seems not necessary.</w:t>
            </w:r>
          </w:p>
        </w:tc>
      </w:tr>
      <w:tr w:rsidR="00CC3561" w14:paraId="00789B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1BD6B7" w14:textId="7C91CF36"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08F8EF" w14:textId="00C73399"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42A31D" w14:textId="77777777" w:rsidR="00CC3561" w:rsidRDefault="00CC3561" w:rsidP="00CC3561">
            <w:pPr>
              <w:rPr>
                <w:rFonts w:eastAsia="DengXian"/>
              </w:rPr>
            </w:pPr>
          </w:p>
        </w:tc>
      </w:tr>
      <w:tr w:rsidR="008A0007" w14:paraId="6F55B2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366511" w14:textId="49EF513B" w:rsidR="008A0007" w:rsidRDefault="008A0007"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CFECD4" w14:textId="7D0C1521" w:rsidR="008A0007" w:rsidRDefault="008A0007"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5BD6EF0" w14:textId="77777777" w:rsidR="008A0007" w:rsidRDefault="008A0007" w:rsidP="00CC3561">
            <w:pPr>
              <w:rPr>
                <w:rFonts w:eastAsia="DengXian"/>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0C2CE487" w14:textId="3A4BCE51" w:rsidR="00B23F19" w:rsidRDefault="00B23F19" w:rsidP="00B23F19">
      <w:r w:rsidRPr="00B23F19">
        <w:t xml:space="preserve">The proposed correction is </w:t>
      </w:r>
      <w:r>
        <w:t xml:space="preserve">partially </w:t>
      </w:r>
      <w:r w:rsidRPr="00B23F19">
        <w:t>agreed</w:t>
      </w:r>
      <w:r>
        <w:t>. Only the correction of the title is agreed</w:t>
      </w:r>
    </w:p>
    <w:p w14:paraId="6DF7D6A3" w14:textId="77777777" w:rsidR="00B23F19" w:rsidRPr="00B23F19" w:rsidRDefault="00B23F19" w:rsidP="00B23F19"/>
    <w:p w14:paraId="45048A67" w14:textId="77777777" w:rsidR="008B3E34" w:rsidRDefault="008B3E34"/>
    <w:p w14:paraId="45048A68" w14:textId="77777777" w:rsidR="008B3E34" w:rsidRDefault="00E0424F">
      <w:pPr>
        <w:pStyle w:val="Titre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gNB providing </w:t>
      </w:r>
      <w:del w:id="133" w:author="Samsung (Shiyang Leng)" w:date="2022-09-27T21:54:00Z">
        <w:r>
          <w:rPr>
            <w:i/>
          </w:rPr>
          <w:delText>non-terrestrial NR</w:delText>
        </w:r>
      </w:del>
      <w:ins w:id="134"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35" w:author="Samsung (Shiyang Leng)" w:date="2022-09-27T21:54:00Z">
        <w:r>
          <w:rPr>
            <w:i/>
          </w:rPr>
          <w:delText>vehicles</w:delText>
        </w:r>
      </w:del>
      <w:ins w:id="136" w:author="Samsung (Shiyang Leng)" w:date="2022-09-27T21:54:00Z">
        <w:r>
          <w:rPr>
            <w:i/>
          </w:rPr>
          <w:t>payloads</w:t>
        </w:r>
      </w:ins>
      <w:r>
        <w:rPr>
          <w:i/>
        </w:rPr>
        <w:t>.</w:t>
      </w:r>
      <w:r>
        <w:rPr>
          <w:i/>
          <w:lang w:eastAsia="zh-CN"/>
        </w:rPr>
        <w:t xml:space="preserve"> This information is provided on a regular basis or upon demand to the gNB;</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lastRenderedPageBreak/>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37"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38" w:author="Samsung (Shiyang Leng)" w:date="2022-09-27T21:57:00Z">
        <w:r>
          <w:rPr>
            <w:i/>
          </w:rPr>
          <w:t xml:space="preserve"> </w:t>
        </w:r>
      </w:ins>
      <w:del w:id="139"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40" w:author="Samsung (Shiyang Leng)" w:date="2022-09-27T21:57:00Z">
        <w:r>
          <w:rPr>
            <w:i/>
            <w:lang w:val="en-US"/>
          </w:rPr>
          <w:t xml:space="preserve"> </w:t>
        </w:r>
      </w:ins>
      <w:del w:id="141"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Additional information to enable gNB operation for feeder/service link switch overs.</w:t>
      </w:r>
    </w:p>
    <w:p w14:paraId="45048A7C" w14:textId="77777777" w:rsidR="008B3E34" w:rsidRDefault="00E0424F">
      <w:pPr>
        <w:rPr>
          <w:i/>
        </w:rPr>
      </w:pPr>
      <w:r>
        <w:rPr>
          <w:i/>
        </w:rPr>
        <w:t>NOTE 2:</w:t>
      </w:r>
      <w:r>
        <w:rPr>
          <w:i/>
        </w:rPr>
        <w:tab/>
        <w:t>The NTN related parameters provided by O&amp;M to the gNB may depend on the type of supported service links</w:t>
      </w:r>
      <w:ins w:id="142" w:author="Samsung (Shiyang Leng)" w:date="2022-09-27T21:58:00Z">
        <w:r>
          <w:rPr>
            <w:i/>
          </w:rPr>
          <w:t>,</w:t>
        </w:r>
      </w:ins>
      <w:r>
        <w:rPr>
          <w:i/>
        </w:rPr>
        <w:t xml:space="preserve"> </w:t>
      </w:r>
      <w:ins w:id="143" w:author="Samsung (Shiyang Leng)" w:date="2022-09-27T22:00:00Z">
        <w:r>
          <w:rPr>
            <w:i/>
          </w:rPr>
          <w:t>i.e.,</w:t>
        </w:r>
      </w:ins>
      <w:del w:id="144" w:author="Samsung (Shiyang Leng)" w:date="2022-09-27T22:00:00Z">
        <w:r>
          <w:rPr>
            <w:i/>
          </w:rPr>
          <w:delText>e.g.</w:delText>
        </w:r>
      </w:del>
      <w:r>
        <w:rPr>
          <w:i/>
        </w:rPr>
        <w:t xml:space="preserve"> </w:t>
      </w:r>
      <w:ins w:id="145" w:author="Samsung (Shiyang Leng)" w:date="2022-09-27T22:10:00Z">
        <w:r>
          <w:rPr>
            <w:i/>
          </w:rPr>
          <w:t>E</w:t>
        </w:r>
      </w:ins>
      <w:del w:id="146" w:author="Samsung (Shiyang Leng)" w:date="2022-09-27T22:10:00Z">
        <w:r>
          <w:rPr>
            <w:i/>
          </w:rPr>
          <w:delText>e</w:delText>
        </w:r>
      </w:del>
      <w:r>
        <w:rPr>
          <w:i/>
        </w:rPr>
        <w:t>arth</w:t>
      </w:r>
      <w:ins w:id="147" w:author="Samsung (Shiyang Leng)" w:date="2022-09-27T21:59:00Z">
        <w:r>
          <w:rPr>
            <w:i/>
          </w:rPr>
          <w:t>-</w:t>
        </w:r>
      </w:ins>
      <w:del w:id="148" w:author="Samsung (Shiyang Leng)" w:date="2022-09-27T21:59:00Z">
        <w:r>
          <w:rPr>
            <w:i/>
          </w:rPr>
          <w:delText xml:space="preserve"> </w:delText>
        </w:r>
      </w:del>
      <w:r>
        <w:rPr>
          <w:i/>
        </w:rPr>
        <w:t>fixed</w:t>
      </w:r>
      <w:del w:id="149" w:author="Samsung (Shiyang Leng)" w:date="2022-09-27T22:00:00Z">
        <w:r>
          <w:rPr>
            <w:i/>
          </w:rPr>
          <w:delText xml:space="preserve"> beams</w:delText>
        </w:r>
      </w:del>
      <w:r>
        <w:rPr>
          <w:i/>
        </w:rPr>
        <w:t>, quasi</w:t>
      </w:r>
      <w:ins w:id="150" w:author="Samsung (Shiyang Leng)" w:date="2022-09-27T21:59:00Z">
        <w:r>
          <w:rPr>
            <w:i/>
          </w:rPr>
          <w:t>-</w:t>
        </w:r>
      </w:ins>
      <w:del w:id="151" w:author="Samsung (Shiyang Leng)" w:date="2022-09-27T21:59:00Z">
        <w:r>
          <w:rPr>
            <w:i/>
          </w:rPr>
          <w:delText xml:space="preserve"> </w:delText>
        </w:r>
      </w:del>
      <w:ins w:id="152" w:author="Samsung (Shiyang Leng)" w:date="2022-09-27T22:10:00Z">
        <w:r>
          <w:rPr>
            <w:i/>
          </w:rPr>
          <w:t>E</w:t>
        </w:r>
      </w:ins>
      <w:del w:id="153" w:author="Samsung (Shiyang Leng)" w:date="2022-09-27T22:10:00Z">
        <w:r>
          <w:rPr>
            <w:i/>
          </w:rPr>
          <w:delText>e</w:delText>
        </w:r>
      </w:del>
      <w:r>
        <w:rPr>
          <w:i/>
        </w:rPr>
        <w:t>arth</w:t>
      </w:r>
      <w:ins w:id="154" w:author="Samsung (Shiyang Leng)" w:date="2022-09-27T21:59:00Z">
        <w:r>
          <w:rPr>
            <w:i/>
          </w:rPr>
          <w:t>-</w:t>
        </w:r>
      </w:ins>
      <w:del w:id="155" w:author="Samsung (Shiyang Leng)" w:date="2022-09-27T21:59:00Z">
        <w:r>
          <w:rPr>
            <w:i/>
          </w:rPr>
          <w:delText xml:space="preserve"> </w:delText>
        </w:r>
      </w:del>
      <w:r>
        <w:rPr>
          <w:i/>
        </w:rPr>
        <w:t>fixed</w:t>
      </w:r>
      <w:del w:id="156" w:author="Samsung (Shiyang Leng)" w:date="2022-09-27T22:00:00Z">
        <w:r>
          <w:rPr>
            <w:i/>
          </w:rPr>
          <w:delText xml:space="preserve"> beams</w:delText>
        </w:r>
      </w:del>
      <w:r>
        <w:rPr>
          <w:i/>
        </w:rPr>
        <w:t xml:space="preserve">, </w:t>
      </w:r>
      <w:ins w:id="157" w:author="Samsung (Shiyang Leng)" w:date="2022-09-27T22:10:00Z">
        <w:r>
          <w:rPr>
            <w:i/>
          </w:rPr>
          <w:t>E</w:t>
        </w:r>
      </w:ins>
      <w:del w:id="158" w:author="Samsung (Shiyang Leng)" w:date="2022-09-27T22:10:00Z">
        <w:r>
          <w:rPr>
            <w:i/>
          </w:rPr>
          <w:delText>e</w:delText>
        </w:r>
      </w:del>
      <w:r>
        <w:rPr>
          <w:i/>
        </w:rPr>
        <w:t>arth</w:t>
      </w:r>
      <w:ins w:id="159" w:author="Samsung (Shiyang Leng)" w:date="2022-09-27T21:59:00Z">
        <w:r>
          <w:rPr>
            <w:i/>
          </w:rPr>
          <w:t>-</w:t>
        </w:r>
      </w:ins>
      <w:del w:id="160" w:author="Samsung (Shiyang Leng)" w:date="2022-09-27T21:59:00Z">
        <w:r>
          <w:rPr>
            <w:i/>
          </w:rPr>
          <w:delText xml:space="preserve"> </w:delText>
        </w:r>
      </w:del>
      <w:r>
        <w:rPr>
          <w:i/>
        </w:rPr>
        <w:t>moving</w:t>
      </w:r>
      <w:del w:id="161"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r>
              <w:rPr>
                <w:rFonts w:eastAsia="DengXian"/>
              </w:rPr>
              <w:t>MediaTek</w:t>
            </w:r>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r w:rsidR="00377BB7" w14:paraId="33FFB4A7"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073201">
            <w:pPr>
              <w:rPr>
                <w:rFonts w:eastAsia="DengXian"/>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DengXian"/>
              </w:rPr>
            </w:pPr>
          </w:p>
        </w:tc>
      </w:tr>
      <w:tr w:rsidR="00CC3561" w14:paraId="772B0E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1689DA" w14:textId="361D071B"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B31E7F" w14:textId="12A66E8D"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5F815" w14:textId="77777777" w:rsidR="00CC3561" w:rsidRDefault="00CC3561" w:rsidP="00CC3561">
            <w:pPr>
              <w:rPr>
                <w:rFonts w:eastAsia="DengXian"/>
              </w:rPr>
            </w:pPr>
          </w:p>
        </w:tc>
      </w:tr>
      <w:tr w:rsidR="00D206A1" w14:paraId="31F1F7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1D2A69F" w14:textId="3830DBFA"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4EFB73" w14:textId="4573C609"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1154E1" w14:textId="77777777" w:rsidR="00D206A1" w:rsidRDefault="00D206A1" w:rsidP="00CC3561">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0949F6A5" w:rsidR="008B3E34" w:rsidRPr="00B23F19" w:rsidRDefault="00B23F19">
      <w:r w:rsidRPr="00B23F19">
        <w:t>The proposed corrections are agreed</w:t>
      </w: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Titre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r>
              <w:rPr>
                <w:rFonts w:eastAsia="DengXian"/>
              </w:rPr>
              <w:t>MediaTek</w:t>
            </w:r>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his is needed as it is clearly requested in SA3’s LS:</w:t>
            </w:r>
          </w:p>
          <w:p w14:paraId="45048AC0" w14:textId="77777777" w:rsidR="008B3E34" w:rsidRDefault="00E0424F">
            <w:pPr>
              <w:pStyle w:val="Paragraphedeliste"/>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r>
              <w:rPr>
                <w:i/>
                <w:highlight w:val="yellow"/>
              </w:rPr>
              <w:t>coarseLocationInfo,</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r w:rsidR="00424394" w14:paraId="171E1AE2"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073201">
            <w:pPr>
              <w:rPr>
                <w:rFonts w:eastAsia="DengXian"/>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DengXian"/>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DengXian"/>
              </w:rPr>
            </w:pPr>
          </w:p>
        </w:tc>
      </w:tr>
      <w:tr w:rsidR="00CC3561" w14:paraId="362BB9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7E5FCB" w14:textId="2C3D5EC0"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2D97A9" w14:textId="4968AA04"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1FE89D" w14:textId="77777777" w:rsidR="00CC3561" w:rsidRDefault="00CC3561" w:rsidP="00CC3561">
            <w:pPr>
              <w:rPr>
                <w:rFonts w:eastAsia="DengXian"/>
              </w:rPr>
            </w:pPr>
          </w:p>
        </w:tc>
      </w:tr>
      <w:tr w:rsidR="00D206A1" w14:paraId="6D05A9A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AB2E7A" w14:textId="3C66220D"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22BE75" w14:textId="353529B6"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F17AEE" w14:textId="77777777" w:rsidR="00D206A1" w:rsidRDefault="00D206A1" w:rsidP="00CC3561">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35C09F83" w14:textId="77777777" w:rsidR="00B23F19" w:rsidRPr="00B23F19" w:rsidRDefault="00B23F19" w:rsidP="00B23F19">
      <w:r w:rsidRPr="00B23F19">
        <w:t>The proposed corrections are agreed</w:t>
      </w:r>
    </w:p>
    <w:p w14:paraId="45048AD4" w14:textId="77777777" w:rsidR="008B3E34" w:rsidRDefault="008B3E34">
      <w:pPr>
        <w:rPr>
          <w:b/>
        </w:rPr>
      </w:pPr>
    </w:p>
    <w:p w14:paraId="45048AD5" w14:textId="77777777" w:rsidR="008B3E34" w:rsidRDefault="008B3E34">
      <w:pPr>
        <w:pStyle w:val="Corpsdetexte"/>
      </w:pPr>
    </w:p>
    <w:p w14:paraId="45048AD6" w14:textId="77777777" w:rsidR="008B3E34" w:rsidRDefault="008B3E34"/>
    <w:p w14:paraId="45048AD7" w14:textId="77777777" w:rsidR="008B3E34" w:rsidRDefault="00E0424F">
      <w:pPr>
        <w:pStyle w:val="Titre2"/>
        <w:tabs>
          <w:tab w:val="left" w:pos="576"/>
        </w:tabs>
        <w:ind w:left="576" w:hanging="576"/>
        <w:rPr>
          <w:rFonts w:cs="Times New Roman"/>
        </w:rPr>
      </w:pPr>
      <w:r>
        <w:rPr>
          <w:rFonts w:cs="Times New Roman"/>
        </w:rPr>
        <w:lastRenderedPageBreak/>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Corpsdetexte"/>
      </w:pPr>
    </w:p>
    <w:p w14:paraId="45048ADA" w14:textId="77777777" w:rsidR="008B3E34" w:rsidRDefault="00E0424F">
      <w:pPr>
        <w:rPr>
          <w:i/>
        </w:rPr>
      </w:pPr>
      <w:r>
        <w:rPr>
          <w:i/>
        </w:rPr>
        <w:t>The gNB depicted in Figure B</w:t>
      </w:r>
      <w:ins w:id="162" w:author="Samsung (Shiyang Leng)" w:date="2022-09-27T22:04:00Z">
        <w:r>
          <w:rPr>
            <w:i/>
          </w:rPr>
          <w:t>.4</w:t>
        </w:r>
      </w:ins>
      <w:r>
        <w:rPr>
          <w:i/>
        </w:rPr>
        <w:t xml:space="preserve">-1 may be subdivided into non-NTN infrastructure gNB functions and the NTN Service Link provisioning </w:t>
      </w:r>
      <w:ins w:id="163" w:author="Samsung (Shiyang Leng)" w:date="2022-09-27T22:08:00Z">
        <w:r>
          <w:rPr>
            <w:i/>
          </w:rPr>
          <w:t>s</w:t>
        </w:r>
      </w:ins>
      <w:del w:id="164" w:author="Samsung (Shiyang Leng)" w:date="2022-09-27T22:08:00Z">
        <w:r>
          <w:rPr>
            <w:i/>
          </w:rPr>
          <w:delText>S</w:delText>
        </w:r>
      </w:del>
      <w:r>
        <w:rPr>
          <w:i/>
        </w:rPr>
        <w:t xml:space="preserve">ystem. The NTN infrastructure may be thought of being subdivided into the NTN Service Link provisioning </w:t>
      </w:r>
      <w:ins w:id="165" w:author="Samsung (Shiyang Leng)" w:date="2022-09-27T22:08:00Z">
        <w:r>
          <w:rPr>
            <w:i/>
          </w:rPr>
          <w:t>s</w:t>
        </w:r>
      </w:ins>
      <w:del w:id="166" w:author="Samsung (Shiyang Leng)" w:date="2022-09-27T22:08:00Z">
        <w:r>
          <w:rPr>
            <w:i/>
          </w:rPr>
          <w:delText>S</w:delText>
        </w:r>
      </w:del>
      <w:r>
        <w:rPr>
          <w:i/>
        </w:rPr>
        <w:t xml:space="preserve">ystem and the NTN Control function. The NTN Service Link provisioning </w:t>
      </w:r>
      <w:ins w:id="167" w:author="Samsung (Shiyang Leng)" w:date="2022-09-27T22:08:00Z">
        <w:r>
          <w:rPr>
            <w:i/>
          </w:rPr>
          <w:t>s</w:t>
        </w:r>
      </w:ins>
      <w:del w:id="168"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69" w:author="Samsung (Shiyang Leng)" w:date="2022-09-27T22:08:00Z">
        <w:r>
          <w:rPr>
            <w:i/>
          </w:rPr>
          <w:t>s</w:t>
        </w:r>
      </w:ins>
      <w:del w:id="170" w:author="Samsung (Shiyang Leng)" w:date="2022-09-27T22:08:00Z">
        <w:r>
          <w:rPr>
            <w:i/>
          </w:rPr>
          <w:delText>S</w:delText>
        </w:r>
      </w:del>
      <w:r>
        <w:rPr>
          <w:i/>
        </w:rPr>
        <w:t>ystem maps the NR-Uu radio protocol over radio resources of the NTN infrastructure (e.g. beams, channels, Tx power).</w:t>
      </w:r>
    </w:p>
    <w:p w14:paraId="45048ADD" w14:textId="77777777" w:rsidR="008B3E34" w:rsidRDefault="00E0424F">
      <w:pPr>
        <w:rPr>
          <w:i/>
        </w:rPr>
      </w:pPr>
      <w:r>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5048ADE" w14:textId="77777777" w:rsidR="008B3E34" w:rsidRDefault="00E0424F">
      <w:pPr>
        <w:rPr>
          <w:i/>
        </w:rPr>
      </w:pPr>
      <w:r>
        <w:rPr>
          <w:i/>
        </w:rPr>
        <w:t>Provision of NTN control data to the gNB is out of 3GPP scope.</w:t>
      </w:r>
    </w:p>
    <w:p w14:paraId="45048ADF" w14:textId="77777777" w:rsidR="008B3E34" w:rsidRDefault="00E0424F">
      <w:pPr>
        <w:pStyle w:val="NO"/>
        <w:rPr>
          <w:i/>
          <w:lang w:val="en-US"/>
        </w:rPr>
      </w:pPr>
      <w:r>
        <w:rPr>
          <w:i/>
          <w:lang w:val="en-US"/>
        </w:rPr>
        <w:t>NOTE:</w:t>
      </w:r>
      <w:r>
        <w:rPr>
          <w:i/>
          <w:lang w:val="en-US"/>
        </w:rPr>
        <w:tab/>
        <w:t>The transport of NR-Uu protocol between the NTN Service Link provisioning system and the non-NTN infrastructure gNB functions is out of 3GPP scope.</w:t>
      </w:r>
    </w:p>
    <w:p w14:paraId="45048AE0" w14:textId="77777777" w:rsidR="008B3E34" w:rsidRDefault="00E0424F">
      <w:pPr>
        <w:rPr>
          <w:i/>
        </w:rPr>
      </w:pPr>
      <w:r>
        <w:rPr>
          <w:i/>
        </w:rPr>
        <w:t>At least the following NTN related parameters are expected to be provided by O&amp;M to the gNB for its operation:</w:t>
      </w:r>
    </w:p>
    <w:p w14:paraId="45048AE1" w14:textId="77777777" w:rsidR="008B3E34" w:rsidRDefault="00E0424F">
      <w:pPr>
        <w:pStyle w:val="B1"/>
        <w:rPr>
          <w:i/>
          <w:lang w:eastAsia="zh-CN"/>
        </w:rPr>
      </w:pPr>
      <w:r>
        <w:rPr>
          <w:i/>
          <w:lang w:eastAsia="zh-CN"/>
        </w:rPr>
        <w:t>a) Earth</w:t>
      </w:r>
      <w:ins w:id="171" w:author="Samsung (Shiyang Leng)" w:date="2022-09-27T22:09:00Z">
        <w:r>
          <w:rPr>
            <w:i/>
            <w:lang w:eastAsia="zh-CN"/>
          </w:rPr>
          <w:t>-</w:t>
        </w:r>
      </w:ins>
      <w:del w:id="172"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The Cell identifier (NG and Uu) mapped to the beam;</w:t>
      </w:r>
    </w:p>
    <w:p w14:paraId="45048AE3" w14:textId="77777777" w:rsidR="008B3E34" w:rsidRDefault="00E0424F">
      <w:pPr>
        <w:pStyle w:val="B2"/>
        <w:rPr>
          <w:i/>
          <w:lang w:eastAsia="zh-CN"/>
        </w:rPr>
      </w:pPr>
      <w:r>
        <w:rPr>
          <w:i/>
          <w:lang w:eastAsia="zh-CN"/>
        </w:rPr>
        <w:t>-</w:t>
      </w:r>
      <w:r>
        <w:rPr>
          <w:i/>
          <w:lang w:eastAsia="zh-CN"/>
        </w:rPr>
        <w:tab/>
        <w:t>The Cell's reference location (e.g. cell's center and range).</w:t>
      </w:r>
    </w:p>
    <w:p w14:paraId="45048AE4" w14:textId="77777777" w:rsidR="008B3E34" w:rsidRDefault="00E0424F">
      <w:pPr>
        <w:pStyle w:val="B1"/>
        <w:rPr>
          <w:i/>
          <w:lang w:eastAsia="zh-CN"/>
        </w:rPr>
      </w:pPr>
      <w:r>
        <w:rPr>
          <w:i/>
          <w:lang w:eastAsia="zh-CN"/>
        </w:rPr>
        <w:t>b) Quasi</w:t>
      </w:r>
      <w:ins w:id="173" w:author="Samsung (Shiyang Leng)" w:date="2022-09-27T22:09:00Z">
        <w:r>
          <w:rPr>
            <w:i/>
            <w:lang w:eastAsia="zh-CN"/>
          </w:rPr>
          <w:t>-</w:t>
        </w:r>
      </w:ins>
      <w:del w:id="174" w:author="Samsung (Shiyang Leng)" w:date="2022-09-27T22:09:00Z">
        <w:r>
          <w:rPr>
            <w:i/>
            <w:lang w:eastAsia="zh-CN"/>
          </w:rPr>
          <w:delText xml:space="preserve"> </w:delText>
        </w:r>
      </w:del>
      <w:r>
        <w:rPr>
          <w:i/>
          <w:lang w:eastAsia="zh-CN"/>
        </w:rPr>
        <w:t>Earth</w:t>
      </w:r>
      <w:ins w:id="175" w:author="Samsung (Shiyang Leng)" w:date="2022-09-27T22:11:00Z">
        <w:r>
          <w:rPr>
            <w:i/>
            <w:lang w:eastAsia="zh-CN"/>
          </w:rPr>
          <w:t>-</w:t>
        </w:r>
      </w:ins>
      <w:del w:id="176"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77" w:author="Samsung (Shiyang Leng)" w:date="2022-09-27T22:13:00Z">
        <w:r>
          <w:rPr>
            <w:i/>
            <w:lang w:eastAsia="zh-CN"/>
          </w:rPr>
          <w:t xml:space="preserve"> </w:t>
        </w:r>
      </w:ins>
      <w:del w:id="178"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The Cell identifier (NG and Uu) and time window mapped to a beam;</w:t>
      </w:r>
    </w:p>
    <w:p w14:paraId="45048AE6" w14:textId="77777777" w:rsidR="008B3E34" w:rsidRDefault="00E0424F">
      <w:pPr>
        <w:pStyle w:val="B2"/>
        <w:ind w:left="852"/>
        <w:rPr>
          <w:i/>
        </w:rPr>
      </w:pPr>
      <w:r>
        <w:rPr>
          <w:i/>
        </w:rPr>
        <w:t>-</w:t>
      </w:r>
      <w:r>
        <w:rPr>
          <w:i/>
        </w:rPr>
        <w:tab/>
        <w:t>The Cell's/beam's reference location (e.g. cell's center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79" w:author="Samsung (Shiyang Leng)" w:date="2022-09-27T22:14:00Z">
        <w:r>
          <w:rPr>
            <w:i/>
            <w:lang w:eastAsia="zh-CN"/>
          </w:rPr>
          <w:t xml:space="preserve"> </w:t>
        </w:r>
      </w:ins>
      <w:del w:id="180"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81" w:author="Samsung (Shiyang Leng)" w:date="2022-09-27T22:20:00Z">
        <w:r>
          <w:rPr>
            <w:i/>
            <w:lang w:eastAsia="zh-CN"/>
          </w:rPr>
          <w:t xml:space="preserve"> </w:t>
        </w:r>
      </w:ins>
      <w:del w:id="182"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The Uu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Its elevation wrt NTN</w:t>
      </w:r>
      <w:ins w:id="183" w:author="Samsung (Shiyang Leng)" w:date="2022-09-27T22:22:00Z">
        <w:r>
          <w:rPr>
            <w:i/>
            <w:lang w:eastAsia="zh-CN"/>
          </w:rPr>
          <w:t xml:space="preserve"> </w:t>
        </w:r>
      </w:ins>
      <w:del w:id="184"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85" w:author="Samsung (Shiyang Leng)" w:date="2022-09-27T22:22:00Z">
        <w:r>
          <w:rPr>
            <w:i/>
            <w:lang w:eastAsia="zh-CN"/>
          </w:rPr>
          <w:t xml:space="preserve"> </w:t>
        </w:r>
      </w:ins>
      <w:del w:id="186" w:author="Samsung (Shiyang Leng)" w:date="2022-09-27T22:22:00Z">
        <w:r>
          <w:rPr>
            <w:i/>
            <w:lang w:eastAsia="zh-CN"/>
          </w:rPr>
          <w:delText>-</w:delText>
        </w:r>
      </w:del>
      <w:r>
        <w:rPr>
          <w:i/>
          <w:lang w:eastAsia="zh-CN"/>
        </w:rPr>
        <w:t>Gateways/gNBs;</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Corpsdetexte"/>
      </w:pPr>
    </w:p>
    <w:p w14:paraId="45048AEF" w14:textId="77777777" w:rsidR="008B3E34" w:rsidRDefault="00E0424F">
      <w:pPr>
        <w:rPr>
          <w:rFonts w:cs="Arial"/>
          <w:b/>
          <w:color w:val="000000"/>
        </w:rPr>
      </w:pPr>
      <w:r>
        <w:rPr>
          <w:rFonts w:cs="Arial"/>
          <w:b/>
          <w:color w:val="000000"/>
        </w:rPr>
        <w:t>Question 2.15: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lastRenderedPageBreak/>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r>
              <w:rPr>
                <w:rFonts w:eastAsia="DengXian"/>
              </w:rPr>
              <w:t>MediaTek</w:t>
            </w:r>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r w:rsidR="00E83394" w14:paraId="45706A00"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073201">
            <w:pPr>
              <w:rPr>
                <w:rFonts w:eastAsia="DengXian"/>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DengXian"/>
              </w:rPr>
            </w:pPr>
          </w:p>
        </w:tc>
      </w:tr>
      <w:tr w:rsidR="00CC3561" w14:paraId="487968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87C82F" w14:textId="2B29A5A5"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17983A" w14:textId="77C4695B"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37CB28" w14:textId="77777777" w:rsidR="00CC3561" w:rsidRDefault="00CC3561" w:rsidP="00CC3561">
            <w:pPr>
              <w:rPr>
                <w:rFonts w:eastAsia="DengXian"/>
              </w:rPr>
            </w:pPr>
          </w:p>
        </w:tc>
      </w:tr>
      <w:tr w:rsidR="00D206A1" w14:paraId="350B8F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A00FC3" w14:textId="3E1F6462"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E896276" w14:textId="555ADF17"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9332AB" w14:textId="77777777" w:rsidR="00D206A1" w:rsidRDefault="00D206A1" w:rsidP="00CC3561">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2124A27F" w14:textId="77777777" w:rsidR="00B23F19" w:rsidRPr="00B23F19" w:rsidRDefault="00B23F19" w:rsidP="00B23F19">
      <w:r w:rsidRPr="00B23F19">
        <w:t>The proposed corrections are agreed</w:t>
      </w:r>
    </w:p>
    <w:p w14:paraId="45048B14" w14:textId="77777777" w:rsidR="008B3E34" w:rsidRDefault="008B3E34">
      <w:pPr>
        <w:pStyle w:val="Corpsdetexte"/>
      </w:pPr>
    </w:p>
    <w:p w14:paraId="45048B15" w14:textId="77777777" w:rsidR="008B3E34" w:rsidRDefault="008B3E34">
      <w:pPr>
        <w:pStyle w:val="Corpsdetexte"/>
      </w:pPr>
    </w:p>
    <w:p w14:paraId="45048B16" w14:textId="77777777" w:rsidR="008B3E34" w:rsidRDefault="008B3E34">
      <w:pPr>
        <w:pStyle w:val="Corpsdetexte"/>
      </w:pPr>
    </w:p>
    <w:p w14:paraId="45048B17" w14:textId="77777777" w:rsidR="008B3E34" w:rsidRDefault="00E0424F">
      <w:pPr>
        <w:pStyle w:val="Titre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Question 2.16: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Corpsdetexte"/>
      </w:pPr>
    </w:p>
    <w:p w14:paraId="45048B25" w14:textId="77777777" w:rsidR="008B3E34" w:rsidRDefault="008B3E34">
      <w:pPr>
        <w:pStyle w:val="Corpsdetexte"/>
      </w:pPr>
    </w:p>
    <w:p w14:paraId="45048B26" w14:textId="77777777" w:rsidR="008B3E34" w:rsidRDefault="00E0424F">
      <w:pPr>
        <w:pStyle w:val="Titre1"/>
        <w:numPr>
          <w:ilvl w:val="0"/>
          <w:numId w:val="10"/>
        </w:numPr>
        <w:jc w:val="both"/>
      </w:pPr>
      <w:r>
        <w:t>2</w:t>
      </w:r>
      <w:r>
        <w:rPr>
          <w:vertAlign w:val="superscript"/>
        </w:rPr>
        <w:t>nd</w:t>
      </w:r>
      <w:r>
        <w:t xml:space="preserve"> round discussion</w:t>
      </w:r>
      <w:r>
        <w:rPr>
          <w:rFonts w:hint="eastAsia"/>
        </w:rPr>
        <w:t xml:space="preserve"> </w:t>
      </w:r>
    </w:p>
    <w:p w14:paraId="56D0AB6A" w14:textId="77777777" w:rsidR="00AA16CC" w:rsidRDefault="00AA16CC">
      <w:pPr>
        <w:pStyle w:val="Corpsdetexte"/>
      </w:pPr>
      <w:r>
        <w:t xml:space="preserve">Based on this </w:t>
      </w:r>
      <w:r w:rsidRPr="00AA16CC">
        <w:rPr>
          <w:b/>
        </w:rPr>
        <w:t>intermediate</w:t>
      </w:r>
      <w:r>
        <w:t xml:space="preserve"> summary, the moderator has drafted a CR.</w:t>
      </w:r>
    </w:p>
    <w:p w14:paraId="010305D8" w14:textId="77777777" w:rsidR="00AA16CC" w:rsidRDefault="00AA16CC">
      <w:pPr>
        <w:pStyle w:val="Corpsdetexte"/>
      </w:pPr>
      <w:r>
        <w:t>So companies are invited</w:t>
      </w:r>
    </w:p>
    <w:p w14:paraId="71C7C79F" w14:textId="25A9DFFF" w:rsidR="00AA16CC" w:rsidRDefault="00AA16CC" w:rsidP="00AA16CC">
      <w:pPr>
        <w:pStyle w:val="Corpsdetexte"/>
        <w:numPr>
          <w:ilvl w:val="0"/>
          <w:numId w:val="14"/>
        </w:numPr>
      </w:pPr>
      <w:r>
        <w:t>to further respond to the questions of the 1</w:t>
      </w:r>
      <w:r w:rsidRPr="00AA16CC">
        <w:rPr>
          <w:vertAlign w:val="superscript"/>
        </w:rPr>
        <w:t>st</w:t>
      </w:r>
      <w:r>
        <w:t xml:space="preserve"> round</w:t>
      </w:r>
    </w:p>
    <w:p w14:paraId="45048B27" w14:textId="22D42688" w:rsidR="008B3E34" w:rsidRDefault="00AA16CC" w:rsidP="00AA16CC">
      <w:pPr>
        <w:pStyle w:val="Corpsdetexte"/>
        <w:numPr>
          <w:ilvl w:val="0"/>
          <w:numId w:val="14"/>
        </w:numPr>
      </w:pPr>
      <w:r>
        <w:t>to review the draft CR</w:t>
      </w:r>
    </w:p>
    <w:p w14:paraId="45048B28" w14:textId="77777777" w:rsidR="008B3E34" w:rsidRDefault="008B3E34">
      <w:pPr>
        <w:pStyle w:val="Corpsdetexte"/>
      </w:pPr>
    </w:p>
    <w:p w14:paraId="45048B29" w14:textId="77777777" w:rsidR="008B3E34" w:rsidRDefault="008B3E34">
      <w:pPr>
        <w:pStyle w:val="Corpsdetexte"/>
      </w:pPr>
    </w:p>
    <w:p w14:paraId="45048B2A" w14:textId="77777777" w:rsidR="008B3E34" w:rsidRDefault="00E0424F">
      <w:pPr>
        <w:pStyle w:val="Titre1"/>
      </w:pPr>
      <w:r>
        <w:lastRenderedPageBreak/>
        <w:t>4. Summary and Proposals</w:t>
      </w:r>
    </w:p>
    <w:p w14:paraId="45048B2B" w14:textId="77777777" w:rsidR="008B3E34" w:rsidRDefault="008B3E34">
      <w:pPr>
        <w:pStyle w:val="Corpsdetexte"/>
      </w:pPr>
    </w:p>
    <w:p w14:paraId="45048B2C" w14:textId="77777777" w:rsidR="008B3E34" w:rsidRDefault="008B3E34">
      <w:pPr>
        <w:pStyle w:val="Corpsdetexte"/>
      </w:pPr>
    </w:p>
    <w:p w14:paraId="45048B2D" w14:textId="77777777" w:rsidR="008B3E34" w:rsidRDefault="00E0424F">
      <w:pPr>
        <w:pStyle w:val="Titre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Huawei, HiSilicon</w:t>
      </w:r>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Titre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8F526C" w14:paraId="730FD46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5B5D5" w14:textId="46C301BB" w:rsidR="008F526C" w:rsidRDefault="008F526C">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6A33" w14:textId="46C918E5" w:rsidR="008F526C" w:rsidRDefault="008F526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Zhang(zhangxiangdong@catt.cn)</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4D419" w14:textId="77777777" w:rsidR="003B4648" w:rsidRDefault="003B4648">
      <w:pPr>
        <w:spacing w:line="240" w:lineRule="auto"/>
      </w:pPr>
      <w:r>
        <w:separator/>
      </w:r>
    </w:p>
  </w:endnote>
  <w:endnote w:type="continuationSeparator" w:id="0">
    <w:p w14:paraId="3507DD7A" w14:textId="77777777" w:rsidR="003B4648" w:rsidRDefault="003B4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8B55" w14:textId="0ABBEFF5" w:rsidR="00073201" w:rsidRDefault="00073201">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3C0831">
      <w:rPr>
        <w:rStyle w:val="Numrodepage"/>
        <w:noProof/>
      </w:rPr>
      <w:t>17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3C0831">
      <w:rPr>
        <w:rStyle w:val="Numrodepage"/>
        <w:noProof/>
      </w:rPr>
      <w:t>22</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66D3" w14:textId="77777777" w:rsidR="003B4648" w:rsidRDefault="003B4648">
      <w:pPr>
        <w:spacing w:after="0"/>
      </w:pPr>
      <w:r>
        <w:separator/>
      </w:r>
    </w:p>
  </w:footnote>
  <w:footnote w:type="continuationSeparator" w:id="0">
    <w:p w14:paraId="0F720524" w14:textId="77777777" w:rsidR="003B4648" w:rsidRDefault="003B46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8B54" w14:textId="77777777" w:rsidR="00073201" w:rsidRDefault="000732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18C86162"/>
    <w:multiLevelType w:val="hybridMultilevel"/>
    <w:tmpl w:val="6C521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065238F"/>
    <w:multiLevelType w:val="multilevel"/>
    <w:tmpl w:val="84EA8200"/>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B92144"/>
    <w:multiLevelType w:val="hybridMultilevel"/>
    <w:tmpl w:val="CE148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3"/>
  </w:num>
  <w:num w:numId="6">
    <w:abstractNumId w:val="9"/>
  </w:num>
  <w:num w:numId="7">
    <w:abstractNumId w:val="10"/>
  </w:num>
  <w:num w:numId="8">
    <w:abstractNumId w:val="6"/>
  </w:num>
  <w:num w:numId="9">
    <w:abstractNumId w:val="12"/>
  </w:num>
  <w:num w:numId="10">
    <w:abstractNumId w:val="11"/>
  </w:num>
  <w:num w:numId="11">
    <w:abstractNumId w:val="0"/>
  </w:num>
  <w:num w:numId="12">
    <w:abstractNumId w:val="5"/>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Huawei">
    <w15:presenceInfo w15:providerId="None" w15:userId="Huawei"/>
  </w15:person>
  <w15:person w15:author="RAN2#119-bis-e outcomes">
    <w15:presenceInfo w15:providerId="None" w15:userId="RAN2#119-bis-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3201"/>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1256"/>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B4F"/>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6CAF"/>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4B9D"/>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1653"/>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0A4B"/>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156"/>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4648"/>
    <w:rsid w:val="003B50B9"/>
    <w:rsid w:val="003B556F"/>
    <w:rsid w:val="003B6501"/>
    <w:rsid w:val="003B66DA"/>
    <w:rsid w:val="003B77DF"/>
    <w:rsid w:val="003B7FE5"/>
    <w:rsid w:val="003C0831"/>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34E"/>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2EF"/>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87703"/>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2F87"/>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4A5E"/>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2BA1"/>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62B7"/>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2F8"/>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77F40"/>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6E22"/>
    <w:rsid w:val="00897469"/>
    <w:rsid w:val="008A0007"/>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6DF"/>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26C"/>
    <w:rsid w:val="008F5649"/>
    <w:rsid w:val="008F75A6"/>
    <w:rsid w:val="0090088B"/>
    <w:rsid w:val="00900E5A"/>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B12"/>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6CC"/>
    <w:rsid w:val="00AA1ED6"/>
    <w:rsid w:val="00AA33DF"/>
    <w:rsid w:val="00AA35B9"/>
    <w:rsid w:val="00AA4564"/>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0E76"/>
    <w:rsid w:val="00AC2C74"/>
    <w:rsid w:val="00AC2ECD"/>
    <w:rsid w:val="00AC3119"/>
    <w:rsid w:val="00AC4595"/>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70E"/>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3F19"/>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97C0B"/>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222"/>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4CC6"/>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4EBB"/>
    <w:rsid w:val="00CB568E"/>
    <w:rsid w:val="00CB6433"/>
    <w:rsid w:val="00CB65AB"/>
    <w:rsid w:val="00CB6B9F"/>
    <w:rsid w:val="00CB7170"/>
    <w:rsid w:val="00CB71BD"/>
    <w:rsid w:val="00CB799E"/>
    <w:rsid w:val="00CB7ADF"/>
    <w:rsid w:val="00CC03D0"/>
    <w:rsid w:val="00CC0408"/>
    <w:rsid w:val="00CC040E"/>
    <w:rsid w:val="00CC081E"/>
    <w:rsid w:val="00CC1040"/>
    <w:rsid w:val="00CC111F"/>
    <w:rsid w:val="00CC1227"/>
    <w:rsid w:val="00CC1AC7"/>
    <w:rsid w:val="00CC1DE3"/>
    <w:rsid w:val="00CC2011"/>
    <w:rsid w:val="00CC356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06A1"/>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158"/>
    <w:rsid w:val="00D63714"/>
    <w:rsid w:val="00D6435C"/>
    <w:rsid w:val="00D6527E"/>
    <w:rsid w:val="00D652B5"/>
    <w:rsid w:val="00D65796"/>
    <w:rsid w:val="00D66155"/>
    <w:rsid w:val="00D70174"/>
    <w:rsid w:val="00D708B0"/>
    <w:rsid w:val="00D70A04"/>
    <w:rsid w:val="00D71273"/>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547"/>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293A"/>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487DE"/>
  <w15:docId w15:val="{AC19ED10-8B42-4096-B571-DC441B7C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tabs>
        <w:tab w:val="right" w:pos="1701"/>
      </w:tabs>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qFormat/>
    <w:pPr>
      <w:keepNext w:val="0"/>
      <w:spacing w:before="0"/>
      <w:ind w:left="851" w:hanging="851"/>
    </w:pPr>
    <w:rPr>
      <w:szCs w:val="20"/>
    </w:rPr>
  </w:style>
  <w:style w:type="paragraph" w:styleId="TM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qFormat/>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numPr>
        <w:numId w:val="4"/>
      </w:numPr>
    </w:pPr>
  </w:style>
  <w:style w:type="paragraph" w:styleId="TM8">
    <w:name w:val="toc 8"/>
    <w:basedOn w:val="TM1"/>
    <w:next w:val="Normal"/>
    <w:semiHidden/>
    <w:qFormat/>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Notedebasdepage">
    <w:name w:val="footnote text"/>
    <w:basedOn w:val="Normal"/>
    <w:semiHidden/>
    <w:qFormat/>
    <w:pPr>
      <w:keepLines/>
      <w:spacing w:after="0"/>
      <w:ind w:left="454" w:hanging="454"/>
    </w:pPr>
    <w:rPr>
      <w:sz w:val="16"/>
      <w:szCs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qFormat/>
    <w:rPr>
      <w:color w:val="0000FF"/>
      <w:u w:val="single"/>
      <w:lang w:val="en-GB"/>
    </w:rPr>
  </w:style>
  <w:style w:type="character" w:styleId="Marquedecommentaire">
    <w:name w:val="annotation reference"/>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4C95-1C05-4189-B7B7-40AD779E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22</Pages>
  <Words>5352</Words>
  <Characters>29436</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OPPO</vt:lpstr>
    </vt:vector>
  </TitlesOfParts>
  <Company>Microsoft</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RAN2#119-bis-e outcomes</cp:lastModifiedBy>
  <cp:revision>3</cp:revision>
  <cp:lastPrinted>2008-01-31T00:09:00Z</cp:lastPrinted>
  <dcterms:created xsi:type="dcterms:W3CDTF">2022-10-17T09:57:00Z</dcterms:created>
  <dcterms:modified xsi:type="dcterms:W3CDTF">2022-10-17T21:51:00Z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