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6763A" w14:textId="38B65C33" w:rsidR="00F3676F" w:rsidRDefault="007036EA" w:rsidP="001A6D61">
      <w:pPr>
        <w:pStyle w:val="CRCoverPage"/>
        <w:tabs>
          <w:tab w:val="right" w:pos="9639"/>
        </w:tabs>
        <w:spacing w:after="0"/>
        <w:jc w:val="both"/>
        <w:rPr>
          <w:rFonts w:cs="Arial"/>
          <w:b/>
          <w:i/>
          <w:noProof/>
          <w:sz w:val="22"/>
          <w:szCs w:val="22"/>
          <w:lang w:val="en-GB"/>
        </w:rPr>
      </w:pPr>
      <w:bookmarkStart w:id="0" w:name="_Ref399006623"/>
      <w:bookmarkStart w:id="1" w:name="_Toc92513360"/>
      <w:r>
        <w:rPr>
          <w:rFonts w:cs="Arial"/>
          <w:b/>
          <w:noProof/>
          <w:sz w:val="24"/>
          <w:szCs w:val="24"/>
        </w:rPr>
        <w:t>3GPP TSG RAN WG2 #</w:t>
      </w:r>
      <w:r w:rsidR="001A27D2">
        <w:rPr>
          <w:rFonts w:cs="Arial"/>
          <w:b/>
          <w:noProof/>
          <w:sz w:val="24"/>
          <w:szCs w:val="24"/>
        </w:rPr>
        <w:t>11</w:t>
      </w:r>
      <w:r w:rsidR="0097301E">
        <w:rPr>
          <w:rFonts w:cs="Arial"/>
          <w:b/>
          <w:noProof/>
          <w:sz w:val="24"/>
          <w:szCs w:val="24"/>
        </w:rPr>
        <w:t>9</w:t>
      </w:r>
      <w:r w:rsidR="005F45BA">
        <w:rPr>
          <w:rFonts w:cs="Arial"/>
          <w:b/>
          <w:noProof/>
          <w:sz w:val="24"/>
          <w:szCs w:val="24"/>
        </w:rPr>
        <w:t>bis</w:t>
      </w:r>
      <w:r w:rsidR="001A27D2">
        <w:rPr>
          <w:rFonts w:cs="Arial"/>
          <w:b/>
          <w:noProof/>
          <w:sz w:val="24"/>
          <w:szCs w:val="24"/>
        </w:rPr>
        <w:t>-e</w:t>
      </w:r>
      <w:r w:rsidR="00F3676F">
        <w:rPr>
          <w:rFonts w:cs="Arial"/>
          <w:b/>
          <w:i/>
          <w:noProof/>
          <w:sz w:val="22"/>
          <w:szCs w:val="22"/>
          <w:lang w:val="en-GB"/>
        </w:rPr>
        <w:tab/>
      </w:r>
      <w:r w:rsidR="007148A1" w:rsidRPr="007148A1">
        <w:rPr>
          <w:rFonts w:cs="Arial"/>
          <w:b/>
          <w:i/>
          <w:noProof/>
          <w:sz w:val="22"/>
          <w:szCs w:val="22"/>
          <w:highlight w:val="yellow"/>
          <w:lang w:val="en-GB"/>
        </w:rPr>
        <w:t>draft</w:t>
      </w:r>
      <w:r w:rsidR="007148A1">
        <w:rPr>
          <w:rFonts w:cs="Arial"/>
          <w:b/>
          <w:i/>
          <w:noProof/>
          <w:sz w:val="22"/>
          <w:szCs w:val="22"/>
          <w:lang w:val="en-GB"/>
        </w:rPr>
        <w:t xml:space="preserve"> </w:t>
      </w:r>
      <w:r w:rsidR="007148A1" w:rsidRPr="007148A1">
        <w:rPr>
          <w:rFonts w:cs="Arial"/>
          <w:b/>
          <w:i/>
          <w:noProof/>
          <w:sz w:val="22"/>
          <w:szCs w:val="22"/>
          <w:lang w:val="en-GB"/>
        </w:rPr>
        <w:t>R2-2210850</w:t>
      </w:r>
    </w:p>
    <w:p w14:paraId="557258F3" w14:textId="29C6DDD0" w:rsidR="004811D8" w:rsidRDefault="005F45BA" w:rsidP="00FE78D4">
      <w:pPr>
        <w:tabs>
          <w:tab w:val="left" w:pos="1985"/>
          <w:tab w:val="right" w:pos="9639"/>
        </w:tabs>
        <w:spacing w:after="100" w:afterAutospacing="1"/>
        <w:jc w:val="both"/>
        <w:rPr>
          <w:rFonts w:ascii="Arial" w:eastAsia="宋体" w:hAnsi="Arial" w:cs="Arial"/>
          <w:b/>
          <w:noProof/>
          <w:sz w:val="22"/>
          <w:szCs w:val="22"/>
        </w:rPr>
      </w:pPr>
      <w:r w:rsidRPr="005F45BA">
        <w:rPr>
          <w:rFonts w:ascii="Arial" w:eastAsia="宋体" w:hAnsi="Arial" w:cs="Arial"/>
          <w:b/>
          <w:noProof/>
          <w:sz w:val="22"/>
          <w:szCs w:val="22"/>
          <w:lang w:eastAsia="zh-CN"/>
        </w:rPr>
        <w:t>Online, 10 - 19 Oct, 2022</w:t>
      </w:r>
    </w:p>
    <w:p w14:paraId="1ECB3FDD" w14:textId="77777777" w:rsidR="004811D8" w:rsidRDefault="004811D8" w:rsidP="00FE78D4">
      <w:pPr>
        <w:tabs>
          <w:tab w:val="left" w:pos="1985"/>
        </w:tabs>
        <w:jc w:val="both"/>
        <w:rPr>
          <w:rFonts w:ascii="Arial" w:eastAsia="宋体" w:hAnsi="Arial" w:cs="Arial"/>
          <w:b/>
          <w:sz w:val="22"/>
          <w:lang w:eastAsia="zh-CN"/>
        </w:rPr>
      </w:pPr>
      <w:r>
        <w:rPr>
          <w:rFonts w:ascii="Arial" w:hAnsi="Arial" w:cs="Arial"/>
          <w:b/>
          <w:sz w:val="22"/>
        </w:rPr>
        <w:t xml:space="preserve">Source: </w:t>
      </w:r>
      <w:r>
        <w:rPr>
          <w:rFonts w:ascii="Arial" w:hAnsi="Arial" w:cs="Arial"/>
          <w:b/>
          <w:sz w:val="22"/>
        </w:rPr>
        <w:tab/>
      </w:r>
      <w:r>
        <w:rPr>
          <w:rFonts w:ascii="Arial" w:hAnsi="Arial" w:cs="Arial"/>
          <w:sz w:val="22"/>
        </w:rPr>
        <w:t>Huawei</w:t>
      </w:r>
      <w:r>
        <w:rPr>
          <w:rFonts w:ascii="Arial" w:eastAsia="宋体" w:hAnsi="Arial" w:cs="Arial"/>
          <w:sz w:val="22"/>
          <w:lang w:eastAsia="zh-CN"/>
        </w:rPr>
        <w:t>, HiSilicon</w:t>
      </w:r>
    </w:p>
    <w:p w14:paraId="765DD61A" w14:textId="59225557" w:rsidR="004811D8" w:rsidRDefault="004811D8" w:rsidP="00FE78D4">
      <w:pPr>
        <w:ind w:left="1985" w:hanging="1985"/>
        <w:jc w:val="both"/>
        <w:rPr>
          <w:rFonts w:ascii="Arial" w:eastAsia="宋体" w:hAnsi="Arial" w:cs="Arial"/>
          <w:sz w:val="22"/>
          <w:lang w:eastAsia="zh-CN"/>
        </w:rPr>
      </w:pPr>
      <w:r>
        <w:rPr>
          <w:rFonts w:ascii="Arial" w:hAnsi="Arial" w:cs="Arial"/>
          <w:b/>
          <w:sz w:val="22"/>
        </w:rPr>
        <w:t>Title:</w:t>
      </w:r>
      <w:r>
        <w:rPr>
          <w:rFonts w:ascii="Arial" w:hAnsi="Arial" w:cs="Arial"/>
          <w:sz w:val="22"/>
        </w:rPr>
        <w:t xml:space="preserve"> </w:t>
      </w:r>
      <w:r>
        <w:rPr>
          <w:rFonts w:ascii="Arial" w:hAnsi="Arial" w:cs="Arial"/>
          <w:sz w:val="22"/>
        </w:rPr>
        <w:tab/>
      </w:r>
      <w:r w:rsidR="006E7113" w:rsidRPr="006E7113">
        <w:rPr>
          <w:rFonts w:ascii="Arial" w:hAnsi="Arial" w:cs="Arial"/>
          <w:sz w:val="22"/>
        </w:rPr>
        <w:t xml:space="preserve">Report of </w:t>
      </w:r>
      <w:r w:rsidR="007148A1" w:rsidRPr="007148A1">
        <w:rPr>
          <w:rFonts w:ascii="Arial" w:hAnsi="Arial" w:cs="Arial"/>
          <w:sz w:val="22"/>
        </w:rPr>
        <w:t>[</w:t>
      </w:r>
      <w:r w:rsidR="007148A1">
        <w:rPr>
          <w:rFonts w:ascii="Arial" w:hAnsi="Arial" w:cs="Arial"/>
          <w:sz w:val="22"/>
        </w:rPr>
        <w:t>Offline-</w:t>
      </w:r>
      <w:r w:rsidR="007148A1" w:rsidRPr="007148A1">
        <w:rPr>
          <w:rFonts w:ascii="Arial" w:hAnsi="Arial" w:cs="Arial"/>
          <w:sz w:val="22"/>
        </w:rPr>
        <w:t>109][NR NTN] cell reselection requirements (Huawei)</w:t>
      </w:r>
    </w:p>
    <w:p w14:paraId="08EB94F7" w14:textId="4E96778D" w:rsidR="004811D8" w:rsidRDefault="004811D8" w:rsidP="00FE78D4">
      <w:pPr>
        <w:tabs>
          <w:tab w:val="left" w:pos="1985"/>
        </w:tabs>
        <w:jc w:val="both"/>
        <w:rPr>
          <w:rFonts w:ascii="Arial" w:eastAsia="宋体" w:hAnsi="Arial" w:cs="Arial"/>
          <w:sz w:val="22"/>
          <w:lang w:eastAsia="zh-CN"/>
        </w:rPr>
      </w:pPr>
      <w:r>
        <w:rPr>
          <w:rFonts w:ascii="Arial" w:hAnsi="Arial" w:cs="Arial"/>
          <w:b/>
          <w:sz w:val="22"/>
        </w:rPr>
        <w:t>Agen</w:t>
      </w:r>
      <w:r>
        <w:rPr>
          <w:rFonts w:ascii="Arial" w:eastAsia="宋体" w:hAnsi="Arial" w:cs="Arial"/>
          <w:b/>
          <w:sz w:val="22"/>
          <w:lang w:eastAsia="zh-CN"/>
        </w:rPr>
        <w:t>d</w:t>
      </w:r>
      <w:r>
        <w:rPr>
          <w:rFonts w:ascii="Arial" w:hAnsi="Arial" w:cs="Arial"/>
          <w:b/>
          <w:sz w:val="22"/>
        </w:rPr>
        <w:t>a Item:</w:t>
      </w:r>
      <w:r>
        <w:rPr>
          <w:rFonts w:ascii="Arial" w:hAnsi="Arial" w:cs="Arial"/>
          <w:sz w:val="22"/>
        </w:rPr>
        <w:tab/>
      </w:r>
      <w:r w:rsidR="00190F6D">
        <w:rPr>
          <w:rFonts w:ascii="Arial" w:eastAsia="宋体" w:hAnsi="Arial" w:cs="Arial"/>
          <w:sz w:val="22"/>
          <w:lang w:eastAsia="zh-CN"/>
        </w:rPr>
        <w:t>6.10.1.1</w:t>
      </w:r>
    </w:p>
    <w:p w14:paraId="50BE8266" w14:textId="77777777" w:rsidR="004811D8" w:rsidRDefault="004811D8" w:rsidP="00FE78D4">
      <w:pPr>
        <w:tabs>
          <w:tab w:val="left" w:pos="1985"/>
        </w:tabs>
        <w:jc w:val="both"/>
        <w:rPr>
          <w:rFonts w:ascii="Arial" w:eastAsia="宋体" w:hAnsi="Arial" w:cs="Arial"/>
          <w:sz w:val="22"/>
          <w:lang w:eastAsia="zh-CN"/>
        </w:rPr>
      </w:pPr>
      <w:r>
        <w:rPr>
          <w:rFonts w:ascii="Arial" w:hAnsi="Arial" w:cs="Arial"/>
          <w:b/>
          <w:sz w:val="22"/>
        </w:rPr>
        <w:t>Document for:</w:t>
      </w:r>
      <w:r>
        <w:rPr>
          <w:rFonts w:ascii="Arial" w:hAnsi="Arial" w:cs="Arial"/>
          <w:sz w:val="22"/>
        </w:rPr>
        <w:tab/>
      </w:r>
      <w:bookmarkEnd w:id="0"/>
      <w:bookmarkEnd w:id="1"/>
      <w:r>
        <w:rPr>
          <w:rFonts w:ascii="Arial" w:eastAsia="宋体" w:hAnsi="Arial" w:cs="Arial"/>
          <w:sz w:val="22"/>
          <w:lang w:eastAsia="zh-CN"/>
        </w:rPr>
        <w:t>Discussion and decision</w:t>
      </w:r>
    </w:p>
    <w:p w14:paraId="379D6583" w14:textId="77777777" w:rsidR="004811D8" w:rsidRDefault="004811D8" w:rsidP="00FE78D4">
      <w:pPr>
        <w:pStyle w:val="1"/>
        <w:jc w:val="both"/>
        <w:rPr>
          <w:rFonts w:eastAsia="宋体"/>
          <w:lang w:eastAsia="zh-CN"/>
        </w:rPr>
      </w:pPr>
      <w:r>
        <w:t>Introduction</w:t>
      </w:r>
    </w:p>
    <w:p w14:paraId="2C4C1FFE" w14:textId="16E496F2" w:rsidR="005F646B" w:rsidRDefault="00BD6F36" w:rsidP="00AA4AA4">
      <w:pPr>
        <w:spacing w:before="120" w:after="120"/>
        <w:jc w:val="both"/>
        <w:rPr>
          <w:rFonts w:eastAsia="宋体"/>
          <w:lang w:eastAsia="zh-CN"/>
        </w:rPr>
      </w:pPr>
      <w:r>
        <w:rPr>
          <w:rFonts w:eastAsia="宋体" w:hint="eastAsia"/>
          <w:lang w:eastAsia="zh-CN"/>
        </w:rPr>
        <w:t>T</w:t>
      </w:r>
      <w:r>
        <w:rPr>
          <w:rFonts w:eastAsia="宋体"/>
          <w:lang w:eastAsia="zh-CN"/>
        </w:rPr>
        <w:t xml:space="preserve">his document </w:t>
      </w:r>
      <w:r w:rsidR="007148A1">
        <w:rPr>
          <w:rFonts w:eastAsia="宋体"/>
          <w:lang w:eastAsia="zh-CN"/>
        </w:rPr>
        <w:t>is the</w:t>
      </w:r>
      <w:r w:rsidR="002F0965">
        <w:rPr>
          <w:rFonts w:eastAsia="宋体"/>
          <w:lang w:eastAsia="zh-CN"/>
        </w:rPr>
        <w:t xml:space="preserve"> </w:t>
      </w:r>
      <w:r w:rsidR="002F0965">
        <w:rPr>
          <w:rFonts w:eastAsia="宋体" w:hint="eastAsia"/>
          <w:lang w:eastAsia="zh-CN"/>
        </w:rPr>
        <w:t>report</w:t>
      </w:r>
      <w:r w:rsidR="002F0965">
        <w:rPr>
          <w:rFonts w:eastAsia="宋体"/>
          <w:lang w:eastAsia="zh-CN"/>
        </w:rPr>
        <w:t xml:space="preserve"> of t</w:t>
      </w:r>
      <w:r w:rsidR="00DC66A1">
        <w:rPr>
          <w:rFonts w:eastAsia="宋体"/>
          <w:lang w:eastAsia="zh-CN"/>
        </w:rPr>
        <w:t xml:space="preserve">he following offline discussion, which is triggered by RAN4 LS </w:t>
      </w:r>
      <w:r w:rsidR="00DC66A1">
        <w:rPr>
          <w:rFonts w:eastAsia="宋体"/>
          <w:lang w:eastAsia="zh-CN"/>
        </w:rPr>
        <w:fldChar w:fldCharType="begin"/>
      </w:r>
      <w:r w:rsidR="00DC66A1">
        <w:rPr>
          <w:rFonts w:eastAsia="宋体"/>
          <w:lang w:eastAsia="zh-CN"/>
        </w:rPr>
        <w:instrText xml:space="preserve"> REF _Ref116369517 \r \h </w:instrText>
      </w:r>
      <w:r w:rsidR="00DC66A1">
        <w:rPr>
          <w:rFonts w:eastAsia="宋体"/>
          <w:lang w:eastAsia="zh-CN"/>
        </w:rPr>
      </w:r>
      <w:r w:rsidR="00DC66A1">
        <w:rPr>
          <w:rFonts w:eastAsia="宋体"/>
          <w:lang w:eastAsia="zh-CN"/>
        </w:rPr>
        <w:fldChar w:fldCharType="separate"/>
      </w:r>
      <w:r w:rsidR="00DC66A1">
        <w:rPr>
          <w:rFonts w:eastAsia="宋体"/>
          <w:lang w:eastAsia="zh-CN"/>
        </w:rPr>
        <w:t>[1]</w:t>
      </w:r>
      <w:r w:rsidR="00DC66A1">
        <w:rPr>
          <w:rFonts w:eastAsia="宋体"/>
          <w:lang w:eastAsia="zh-CN"/>
        </w:rPr>
        <w:fldChar w:fldCharType="end"/>
      </w:r>
      <w:r w:rsidR="00DC66A1">
        <w:rPr>
          <w:rFonts w:eastAsia="宋体"/>
          <w:lang w:eastAsia="zh-CN"/>
        </w:rPr>
        <w:t>.</w:t>
      </w:r>
    </w:p>
    <w:p w14:paraId="38991200" w14:textId="77777777" w:rsidR="007148A1" w:rsidRDefault="007148A1" w:rsidP="007148A1">
      <w:pPr>
        <w:pStyle w:val="EmailDiscussion"/>
      </w:pPr>
      <w:r>
        <w:t>[AT119bis-e][109][NR NTN] cell reselection requirements (Huawei)</w:t>
      </w:r>
    </w:p>
    <w:p w14:paraId="63545573" w14:textId="77777777" w:rsidR="007148A1" w:rsidRDefault="007148A1" w:rsidP="007148A1">
      <w:pPr>
        <w:pStyle w:val="EmailDiscussion2"/>
        <w:ind w:left="1619" w:firstLine="0"/>
        <w:rPr>
          <w:color w:val="000000" w:themeColor="text1"/>
        </w:rPr>
      </w:pPr>
      <w:r>
        <w:t>Initial scope: Discuss the proposals for enhanced cell reselection requirements for NTN</w:t>
      </w:r>
    </w:p>
    <w:p w14:paraId="355F199C" w14:textId="77777777" w:rsidR="007148A1" w:rsidRPr="00BE132B" w:rsidRDefault="007148A1" w:rsidP="007148A1">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1C6640AD"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for agreement (if any)</w:t>
      </w:r>
    </w:p>
    <w:p w14:paraId="19CBFFDF" w14:textId="77777777" w:rsidR="007148A1" w:rsidRDefault="007148A1" w:rsidP="007148A1">
      <w:pPr>
        <w:pStyle w:val="EmailDiscussion2"/>
        <w:numPr>
          <w:ilvl w:val="0"/>
          <w:numId w:val="20"/>
        </w:numPr>
        <w:rPr>
          <w:color w:val="000000" w:themeColor="text1"/>
        </w:rPr>
      </w:pPr>
      <w:r w:rsidRPr="00BE132B">
        <w:rPr>
          <w:color w:val="000000" w:themeColor="text1"/>
        </w:rPr>
        <w:t>List of proposals that require online discussions</w:t>
      </w:r>
    </w:p>
    <w:p w14:paraId="4223CB61" w14:textId="77777777" w:rsidR="007148A1" w:rsidRPr="00A32CE3" w:rsidRDefault="007148A1" w:rsidP="007148A1">
      <w:pPr>
        <w:pStyle w:val="EmailDiscussion2"/>
        <w:numPr>
          <w:ilvl w:val="0"/>
          <w:numId w:val="20"/>
        </w:numPr>
        <w:rPr>
          <w:color w:val="000000" w:themeColor="text1"/>
        </w:rPr>
      </w:pPr>
      <w:r w:rsidRPr="00BE132B">
        <w:rPr>
          <w:color w:val="000000" w:themeColor="text1"/>
        </w:rPr>
        <w:t>List of proposals that should not be pursued (if any)</w:t>
      </w:r>
    </w:p>
    <w:p w14:paraId="723E1902" w14:textId="77777777" w:rsidR="007148A1" w:rsidRDefault="007148A1" w:rsidP="007148A1">
      <w:pPr>
        <w:pStyle w:val="EmailDiscussion2"/>
        <w:ind w:left="1619" w:firstLine="0"/>
      </w:pPr>
      <w:r w:rsidRPr="0025337F">
        <w:t>Deadline (for companies' fe</w:t>
      </w:r>
      <w:r>
        <w:t xml:space="preserve">edback):  </w:t>
      </w:r>
      <w:r w:rsidRPr="00E91AD0">
        <w:rPr>
          <w:highlight w:val="yellow"/>
        </w:rPr>
        <w:t>Thursday 2022-10-13 14:00 UTC</w:t>
      </w:r>
    </w:p>
    <w:p w14:paraId="53525A96" w14:textId="77777777" w:rsidR="007148A1" w:rsidRDefault="007148A1" w:rsidP="007148A1">
      <w:pPr>
        <w:pStyle w:val="EmailDiscussion2"/>
        <w:ind w:left="1619" w:firstLine="0"/>
      </w:pPr>
      <w:r w:rsidRPr="0025337F">
        <w:t>Deadline (fo</w:t>
      </w:r>
      <w:r>
        <w:t>r rapporteur's summary in R2-2210850):  Thursday 2022-10-13 16</w:t>
      </w:r>
      <w:r w:rsidRPr="0025337F">
        <w:t>:00 UTC</w:t>
      </w:r>
    </w:p>
    <w:p w14:paraId="196A05E2" w14:textId="77777777" w:rsidR="007148A1" w:rsidRPr="000A3C2D" w:rsidRDefault="007148A1" w:rsidP="007148A1">
      <w:pPr>
        <w:pStyle w:val="EmailDiscussion2"/>
        <w:ind w:left="1619" w:firstLine="0"/>
        <w:rPr>
          <w:u w:val="single"/>
        </w:rPr>
      </w:pPr>
      <w:r w:rsidRPr="00D26FC3">
        <w:rPr>
          <w:u w:val="single"/>
        </w:rPr>
        <w:t>Proposals marked "</w:t>
      </w:r>
      <w:r w:rsidRPr="000A3C2D">
        <w:rPr>
          <w:u w:val="single"/>
        </w:rPr>
        <w:t>for agreement" in R2-22</w:t>
      </w:r>
      <w:r>
        <w:rPr>
          <w:u w:val="single"/>
        </w:rPr>
        <w:t xml:space="preserve">10850 </w:t>
      </w:r>
      <w:r w:rsidRPr="000A3C2D">
        <w:rPr>
          <w:u w:val="single"/>
        </w:rPr>
        <w:t>not challenged</w:t>
      </w:r>
      <w:r>
        <w:rPr>
          <w:u w:val="single"/>
        </w:rPr>
        <w:t xml:space="preserve"> until Friday 2022-10-14 10</w:t>
      </w:r>
      <w:r w:rsidRPr="00D26FC3">
        <w:rPr>
          <w:u w:val="single"/>
        </w:rPr>
        <w:t>:00 UTC will be declared as agreed via email by the session chair (for the rest the discussion might continue online).</w:t>
      </w:r>
    </w:p>
    <w:p w14:paraId="43629E53" w14:textId="77777777" w:rsidR="00DC66A1" w:rsidRDefault="00DC66A1" w:rsidP="00DC66A1">
      <w:pPr>
        <w:spacing w:before="180"/>
        <w:rPr>
          <w:rFonts w:eastAsia="宋体"/>
          <w:lang w:eastAsia="zh-CN"/>
        </w:rPr>
      </w:pPr>
      <w:r>
        <w:rPr>
          <w:rFonts w:eastAsia="宋体" w:hint="eastAsia"/>
          <w:lang w:eastAsia="zh-CN"/>
        </w:rPr>
        <w:t>D</w:t>
      </w:r>
      <w:r>
        <w:rPr>
          <w:rFonts w:eastAsia="宋体"/>
          <w:lang w:eastAsia="zh-CN"/>
        </w:rPr>
        <w:t>uring online discussion on 10</w:t>
      </w:r>
      <w:r w:rsidRPr="00DC66A1">
        <w:rPr>
          <w:rFonts w:eastAsia="宋体"/>
          <w:vertAlign w:val="superscript"/>
          <w:lang w:eastAsia="zh-CN"/>
        </w:rPr>
        <w:t>th</w:t>
      </w:r>
      <w:r>
        <w:rPr>
          <w:rFonts w:eastAsia="宋体"/>
          <w:lang w:eastAsia="zh-CN"/>
        </w:rPr>
        <w:t xml:space="preserve"> October</w:t>
      </w:r>
      <w:r>
        <w:rPr>
          <w:rFonts w:eastAsia="宋体" w:hint="eastAsia"/>
          <w:lang w:eastAsia="zh-CN"/>
        </w:rPr>
        <w:t>,</w:t>
      </w:r>
      <w:r>
        <w:rPr>
          <w:rFonts w:eastAsia="宋体"/>
          <w:lang w:eastAsia="zh-CN"/>
        </w:rPr>
        <w:t xml:space="preserve"> the following was agreed:</w:t>
      </w:r>
    </w:p>
    <w:p w14:paraId="3960A7AD" w14:textId="77777777" w:rsidR="00DC66A1" w:rsidRDefault="00DC66A1" w:rsidP="00DC66A1">
      <w:pPr>
        <w:pStyle w:val="Doc-text2"/>
        <w:pBdr>
          <w:top w:val="single" w:sz="4" w:space="1" w:color="auto"/>
          <w:left w:val="single" w:sz="4" w:space="4" w:color="auto"/>
          <w:bottom w:val="single" w:sz="4" w:space="1" w:color="auto"/>
          <w:right w:val="single" w:sz="4" w:space="4" w:color="auto"/>
        </w:pBdr>
      </w:pPr>
      <w:r>
        <w:t>Agreements:</w:t>
      </w:r>
    </w:p>
    <w:p w14:paraId="4C0D634D" w14:textId="77777777" w:rsidR="00DC66A1" w:rsidRDefault="00DC66A1" w:rsidP="00DC66A1">
      <w:pPr>
        <w:pStyle w:val="Doc-text2"/>
        <w:numPr>
          <w:ilvl w:val="0"/>
          <w:numId w:val="32"/>
        </w:numPr>
        <w:pBdr>
          <w:top w:val="single" w:sz="4" w:space="1" w:color="auto"/>
          <w:left w:val="single" w:sz="4" w:space="4" w:color="auto"/>
          <w:bottom w:val="single" w:sz="4" w:space="1" w:color="auto"/>
          <w:right w:val="single" w:sz="4" w:space="4" w:color="auto"/>
        </w:pBdr>
      </w:pPr>
      <w:r>
        <w:t xml:space="preserve">Introduce </w:t>
      </w:r>
      <w:r w:rsidRPr="00B7790D">
        <w:t>one indication for cell reselection requirement enhancement for LEO</w:t>
      </w:r>
      <w:r>
        <w:t>. FFS if in SIB1 or SIB19</w:t>
      </w:r>
    </w:p>
    <w:p w14:paraId="38A75771" w14:textId="0570732E" w:rsidR="00DC66A1" w:rsidRDefault="00DC66A1" w:rsidP="00DC66A1">
      <w:pPr>
        <w:spacing w:before="180"/>
        <w:rPr>
          <w:rFonts w:eastAsia="宋体"/>
          <w:lang w:eastAsia="zh-CN"/>
        </w:rPr>
      </w:pPr>
      <w:r>
        <w:rPr>
          <w:rFonts w:eastAsia="宋体" w:hint="eastAsia"/>
          <w:lang w:eastAsia="zh-CN"/>
        </w:rPr>
        <w:t>I</w:t>
      </w:r>
      <w:r>
        <w:rPr>
          <w:rFonts w:eastAsia="宋体"/>
          <w:lang w:eastAsia="zh-CN"/>
        </w:rPr>
        <w:t>n this offline discussion, we will discuss:</w:t>
      </w:r>
    </w:p>
    <w:p w14:paraId="45FF6901" w14:textId="65169CBD" w:rsidR="00DC66A1" w:rsidRDefault="00DC66A1" w:rsidP="00DC66A1">
      <w:pPr>
        <w:spacing w:before="180"/>
        <w:rPr>
          <w:rFonts w:eastAsia="宋体"/>
          <w:lang w:eastAsia="zh-CN"/>
        </w:rPr>
      </w:pPr>
      <w:r>
        <w:rPr>
          <w:rFonts w:eastAsia="宋体"/>
          <w:lang w:eastAsia="zh-CN"/>
        </w:rPr>
        <w:t>1) Whether the indication for LEO is in SIB1 or SIB 19;</w:t>
      </w:r>
    </w:p>
    <w:p w14:paraId="2F87ED08" w14:textId="43F6EEF0" w:rsidR="00DC66A1" w:rsidRDefault="00DC66A1" w:rsidP="00DC66A1">
      <w:pPr>
        <w:spacing w:before="180"/>
        <w:rPr>
          <w:rFonts w:eastAsia="宋体"/>
          <w:lang w:eastAsia="zh-CN"/>
        </w:rPr>
      </w:pPr>
      <w:r>
        <w:rPr>
          <w:rFonts w:eastAsia="宋体"/>
          <w:lang w:eastAsia="zh-CN"/>
        </w:rPr>
        <w:t>2) Whether the relaxed monitoring of GEO can reuse the existing configuration;</w:t>
      </w:r>
    </w:p>
    <w:p w14:paraId="08648D23" w14:textId="0F391A84" w:rsidR="005F45BA" w:rsidRPr="00DC66A1" w:rsidRDefault="00882138" w:rsidP="00DC66A1">
      <w:pPr>
        <w:spacing w:before="180"/>
        <w:rPr>
          <w:rFonts w:eastAsia="宋体"/>
          <w:lang w:eastAsia="zh-CN"/>
        </w:rPr>
      </w:pPr>
      <w:r>
        <w:rPr>
          <w:rFonts w:eastAsia="宋体"/>
          <w:lang w:eastAsia="zh-CN"/>
        </w:rPr>
        <w:t>And t</w:t>
      </w:r>
      <w:r w:rsidR="00DC66A1">
        <w:rPr>
          <w:rFonts w:eastAsia="宋体"/>
          <w:lang w:eastAsia="zh-CN"/>
        </w:rPr>
        <w:t xml:space="preserve">ry </w:t>
      </w:r>
      <w:r w:rsidR="000C52E8">
        <w:rPr>
          <w:rFonts w:eastAsia="宋体"/>
          <w:lang w:eastAsia="zh-CN"/>
        </w:rPr>
        <w:t>to attempt some stage-3 details and a draft reply LS.</w:t>
      </w:r>
    </w:p>
    <w:p w14:paraId="3921E3DC" w14:textId="77777777" w:rsidR="00D41F8C" w:rsidRPr="00D41F8C" w:rsidRDefault="00D41F8C" w:rsidP="00D41F8C">
      <w:pPr>
        <w:keepNext/>
        <w:keepLines/>
        <w:numPr>
          <w:ilvl w:val="0"/>
          <w:numId w:val="5"/>
        </w:numPr>
        <w:pBdr>
          <w:top w:val="single" w:sz="12" w:space="3" w:color="auto"/>
        </w:pBdr>
        <w:spacing w:before="240"/>
        <w:jc w:val="both"/>
        <w:outlineLvl w:val="0"/>
        <w:rPr>
          <w:rFonts w:ascii="Arial" w:eastAsia="宋体" w:hAnsi="Arial"/>
          <w:sz w:val="36"/>
          <w:lang w:eastAsia="zh-CN"/>
        </w:rPr>
      </w:pPr>
      <w:r w:rsidRPr="00D41F8C">
        <w:rPr>
          <w:rFonts w:ascii="Arial" w:eastAsia="宋体" w:hAnsi="Arial" w:hint="eastAsia"/>
          <w:sz w:val="36"/>
          <w:lang w:eastAsia="zh-CN"/>
        </w:rPr>
        <w:t>C</w:t>
      </w:r>
      <w:r w:rsidRPr="00D41F8C">
        <w:rPr>
          <w:rFonts w:ascii="Arial" w:eastAsia="宋体" w:hAnsi="Arial"/>
          <w:sz w:val="36"/>
          <w:lang w:eastAsia="zh-CN"/>
        </w:rPr>
        <w:t>ontact Information</w:t>
      </w:r>
    </w:p>
    <w:p w14:paraId="642F3461" w14:textId="77777777" w:rsidR="00D41F8C" w:rsidRPr="00D41F8C" w:rsidRDefault="00D41F8C" w:rsidP="00D41F8C">
      <w:pPr>
        <w:rPr>
          <w:rFonts w:eastAsia="宋体"/>
          <w:lang w:eastAsia="zh-CN"/>
        </w:rPr>
      </w:pPr>
      <w:r w:rsidRPr="00D41F8C">
        <w:rPr>
          <w:rFonts w:eastAsia="宋体"/>
          <w:lang w:eastAsia="zh-CN"/>
        </w:rPr>
        <w:t>To make it easier to find the contact delegate for potential follow-up questions, delegates are encouraged to provide their contact information in the following table:</w:t>
      </w:r>
      <w:r w:rsidRPr="00D41F8C">
        <w:rPr>
          <w:rFonts w:eastAsia="宋体"/>
          <w:lang w:eastAsia="zh-CN"/>
        </w:rPr>
        <w:br/>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682"/>
        <w:gridCol w:w="4547"/>
      </w:tblGrid>
      <w:tr w:rsidR="00D41F8C" w:rsidRPr="00D41F8C" w14:paraId="28306D89" w14:textId="77777777" w:rsidTr="00D300F0">
        <w:trPr>
          <w:trHeight w:val="132"/>
        </w:trPr>
        <w:tc>
          <w:tcPr>
            <w:tcW w:w="2367" w:type="dxa"/>
            <w:shd w:val="clear" w:color="auto" w:fill="D9D9D9"/>
          </w:tcPr>
          <w:p w14:paraId="01F955B1" w14:textId="77777777" w:rsidR="00D41F8C" w:rsidRPr="00D41F8C" w:rsidRDefault="00D41F8C" w:rsidP="00D41F8C">
            <w:pPr>
              <w:spacing w:after="0"/>
              <w:jc w:val="center"/>
              <w:rPr>
                <w:b/>
                <w:bCs/>
                <w:lang w:eastAsia="zh-CN"/>
              </w:rPr>
            </w:pPr>
            <w:r w:rsidRPr="00D41F8C">
              <w:rPr>
                <w:b/>
                <w:bCs/>
                <w:lang w:eastAsia="zh-CN"/>
              </w:rPr>
              <w:t>Company</w:t>
            </w:r>
          </w:p>
        </w:tc>
        <w:tc>
          <w:tcPr>
            <w:tcW w:w="2682" w:type="dxa"/>
            <w:shd w:val="clear" w:color="auto" w:fill="D9D9D9"/>
          </w:tcPr>
          <w:p w14:paraId="555922B8" w14:textId="77777777" w:rsidR="00D41F8C" w:rsidRPr="00D41F8C" w:rsidRDefault="00D41F8C" w:rsidP="00D41F8C">
            <w:pPr>
              <w:spacing w:after="0"/>
              <w:jc w:val="center"/>
              <w:rPr>
                <w:rFonts w:eastAsia="宋体"/>
                <w:b/>
                <w:bCs/>
                <w:lang w:eastAsia="zh-CN"/>
              </w:rPr>
            </w:pPr>
            <w:r w:rsidRPr="00D41F8C">
              <w:rPr>
                <w:rFonts w:eastAsia="宋体"/>
                <w:b/>
                <w:bCs/>
                <w:lang w:eastAsia="zh-CN"/>
              </w:rPr>
              <w:t>Name</w:t>
            </w:r>
          </w:p>
        </w:tc>
        <w:tc>
          <w:tcPr>
            <w:tcW w:w="4547" w:type="dxa"/>
            <w:shd w:val="clear" w:color="auto" w:fill="D9D9D9"/>
          </w:tcPr>
          <w:p w14:paraId="5795C842" w14:textId="77777777" w:rsidR="00D41F8C" w:rsidRPr="00D41F8C" w:rsidRDefault="00D41F8C" w:rsidP="00D41F8C">
            <w:pPr>
              <w:spacing w:after="0"/>
              <w:jc w:val="center"/>
              <w:rPr>
                <w:b/>
                <w:bCs/>
                <w:lang w:eastAsia="zh-CN"/>
              </w:rPr>
            </w:pPr>
            <w:r w:rsidRPr="00D41F8C">
              <w:rPr>
                <w:b/>
                <w:bCs/>
                <w:lang w:eastAsia="zh-CN"/>
              </w:rPr>
              <w:t>Email</w:t>
            </w:r>
          </w:p>
        </w:tc>
      </w:tr>
      <w:tr w:rsidR="00D41F8C" w:rsidRPr="00D41F8C" w14:paraId="4E252C55" w14:textId="77777777" w:rsidTr="00D300F0">
        <w:trPr>
          <w:trHeight w:val="127"/>
        </w:trPr>
        <w:tc>
          <w:tcPr>
            <w:tcW w:w="2367" w:type="dxa"/>
            <w:shd w:val="clear" w:color="auto" w:fill="auto"/>
          </w:tcPr>
          <w:p w14:paraId="64E6E746"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H</w:t>
            </w:r>
            <w:r w:rsidRPr="00D41F8C">
              <w:rPr>
                <w:rFonts w:eastAsia="宋体"/>
                <w:bCs/>
                <w:lang w:eastAsia="zh-CN"/>
              </w:rPr>
              <w:t>uawei, HiSilicon</w:t>
            </w:r>
          </w:p>
        </w:tc>
        <w:tc>
          <w:tcPr>
            <w:tcW w:w="2682" w:type="dxa"/>
          </w:tcPr>
          <w:p w14:paraId="094365B7" w14:textId="77777777" w:rsidR="00D41F8C" w:rsidRPr="00D41F8C" w:rsidRDefault="00D41F8C" w:rsidP="00D41F8C">
            <w:pPr>
              <w:spacing w:after="0"/>
              <w:jc w:val="center"/>
              <w:rPr>
                <w:rFonts w:eastAsia="宋体"/>
                <w:bCs/>
                <w:lang w:eastAsia="zh-CN"/>
              </w:rPr>
            </w:pPr>
            <w:r w:rsidRPr="00D41F8C">
              <w:rPr>
                <w:rFonts w:eastAsia="宋体" w:hint="eastAsia"/>
                <w:bCs/>
                <w:lang w:eastAsia="zh-CN"/>
              </w:rPr>
              <w:t>L</w:t>
            </w:r>
            <w:r w:rsidRPr="00D41F8C">
              <w:rPr>
                <w:rFonts w:eastAsia="宋体"/>
                <w:bCs/>
                <w:lang w:eastAsia="zh-CN"/>
              </w:rPr>
              <w:t>ili Zheng</w:t>
            </w:r>
          </w:p>
        </w:tc>
        <w:tc>
          <w:tcPr>
            <w:tcW w:w="4547" w:type="dxa"/>
            <w:shd w:val="clear" w:color="auto" w:fill="auto"/>
          </w:tcPr>
          <w:p w14:paraId="79A1C590" w14:textId="77777777" w:rsidR="00D41F8C" w:rsidRPr="00D41F8C" w:rsidRDefault="00D41F8C" w:rsidP="00D41F8C">
            <w:pPr>
              <w:spacing w:after="0"/>
              <w:jc w:val="center"/>
              <w:rPr>
                <w:rFonts w:eastAsia="宋体"/>
                <w:bCs/>
                <w:lang w:eastAsia="zh-CN"/>
              </w:rPr>
            </w:pPr>
            <w:r w:rsidRPr="00D41F8C">
              <w:rPr>
                <w:rFonts w:eastAsia="宋体"/>
                <w:bCs/>
                <w:lang w:eastAsia="zh-CN"/>
              </w:rPr>
              <w:t>zhenglili4@huawei.com</w:t>
            </w:r>
          </w:p>
        </w:tc>
      </w:tr>
      <w:tr w:rsidR="005F45BA" w:rsidRPr="00D41F8C" w14:paraId="565BFB79" w14:textId="77777777" w:rsidTr="00D300F0">
        <w:trPr>
          <w:trHeight w:val="127"/>
        </w:trPr>
        <w:tc>
          <w:tcPr>
            <w:tcW w:w="2367" w:type="dxa"/>
            <w:shd w:val="clear" w:color="auto" w:fill="auto"/>
          </w:tcPr>
          <w:p w14:paraId="6DDAEDE5" w14:textId="717C39E9" w:rsidR="005F45BA" w:rsidRPr="00D41F8C" w:rsidRDefault="00860307" w:rsidP="00D41F8C">
            <w:pPr>
              <w:spacing w:after="0"/>
              <w:jc w:val="center"/>
              <w:rPr>
                <w:rFonts w:eastAsia="宋体"/>
                <w:bCs/>
                <w:lang w:eastAsia="zh-CN"/>
              </w:rPr>
            </w:pPr>
            <w:r>
              <w:rPr>
                <w:rFonts w:eastAsia="宋体" w:hint="eastAsia"/>
                <w:bCs/>
                <w:lang w:eastAsia="zh-CN"/>
              </w:rPr>
              <w:t>v</w:t>
            </w:r>
            <w:r>
              <w:rPr>
                <w:rFonts w:eastAsia="宋体"/>
                <w:bCs/>
                <w:lang w:eastAsia="zh-CN"/>
              </w:rPr>
              <w:t>ivo</w:t>
            </w:r>
          </w:p>
        </w:tc>
        <w:tc>
          <w:tcPr>
            <w:tcW w:w="2682" w:type="dxa"/>
          </w:tcPr>
          <w:p w14:paraId="02E556EB" w14:textId="71F8744A" w:rsidR="005F45BA" w:rsidRPr="00D41F8C" w:rsidRDefault="00860307" w:rsidP="00D41F8C">
            <w:pPr>
              <w:spacing w:after="0"/>
              <w:jc w:val="center"/>
              <w:rPr>
                <w:rFonts w:eastAsia="宋体"/>
                <w:bCs/>
                <w:lang w:eastAsia="zh-CN"/>
              </w:rPr>
            </w:pPr>
            <w:r>
              <w:rPr>
                <w:rFonts w:eastAsia="宋体" w:hint="eastAsia"/>
                <w:bCs/>
                <w:lang w:eastAsia="zh-CN"/>
              </w:rPr>
              <w:t>X</w:t>
            </w:r>
            <w:r>
              <w:rPr>
                <w:rFonts w:eastAsia="宋体"/>
                <w:bCs/>
                <w:lang w:eastAsia="zh-CN"/>
              </w:rPr>
              <w:t>iao XIAO</w:t>
            </w:r>
          </w:p>
        </w:tc>
        <w:tc>
          <w:tcPr>
            <w:tcW w:w="4547" w:type="dxa"/>
            <w:shd w:val="clear" w:color="auto" w:fill="auto"/>
          </w:tcPr>
          <w:p w14:paraId="33441810" w14:textId="33930D32" w:rsidR="005F45BA" w:rsidRPr="00D41F8C" w:rsidRDefault="00860307" w:rsidP="00D41F8C">
            <w:pPr>
              <w:spacing w:after="0"/>
              <w:jc w:val="center"/>
              <w:rPr>
                <w:rFonts w:eastAsia="宋体"/>
                <w:bCs/>
                <w:lang w:eastAsia="zh-CN"/>
              </w:rPr>
            </w:pPr>
            <w:r>
              <w:rPr>
                <w:rFonts w:eastAsia="宋体"/>
                <w:bCs/>
                <w:lang w:eastAsia="zh-CN"/>
              </w:rPr>
              <w:t>xiao.xiao@vivo.com</w:t>
            </w:r>
          </w:p>
        </w:tc>
      </w:tr>
      <w:tr w:rsidR="005F45BA" w:rsidRPr="00D41F8C" w14:paraId="7A8920F8" w14:textId="77777777" w:rsidTr="00D300F0">
        <w:trPr>
          <w:trHeight w:val="127"/>
        </w:trPr>
        <w:tc>
          <w:tcPr>
            <w:tcW w:w="2367" w:type="dxa"/>
            <w:shd w:val="clear" w:color="auto" w:fill="auto"/>
          </w:tcPr>
          <w:p w14:paraId="7EA3BDB6" w14:textId="437DE588" w:rsidR="005F45BA" w:rsidRPr="00D41F8C" w:rsidRDefault="008514A1" w:rsidP="00D41F8C">
            <w:pPr>
              <w:spacing w:after="0"/>
              <w:jc w:val="center"/>
              <w:rPr>
                <w:rFonts w:eastAsia="宋体"/>
                <w:bCs/>
                <w:lang w:eastAsia="zh-CN"/>
              </w:rPr>
            </w:pPr>
            <w:r>
              <w:rPr>
                <w:rFonts w:eastAsia="宋体"/>
                <w:bCs/>
                <w:lang w:eastAsia="zh-CN"/>
              </w:rPr>
              <w:t>MediaTek</w:t>
            </w:r>
          </w:p>
        </w:tc>
        <w:tc>
          <w:tcPr>
            <w:tcW w:w="2682" w:type="dxa"/>
          </w:tcPr>
          <w:p w14:paraId="6AB1DB76" w14:textId="29CC6BC4" w:rsidR="005F45BA" w:rsidRPr="00D41F8C" w:rsidRDefault="008514A1" w:rsidP="00D41F8C">
            <w:pPr>
              <w:spacing w:after="0"/>
              <w:jc w:val="center"/>
              <w:rPr>
                <w:rFonts w:eastAsia="宋体"/>
                <w:bCs/>
                <w:lang w:eastAsia="zh-CN"/>
              </w:rPr>
            </w:pPr>
            <w:r>
              <w:rPr>
                <w:rFonts w:eastAsia="宋体"/>
                <w:bCs/>
                <w:lang w:eastAsia="zh-CN"/>
              </w:rPr>
              <w:t>Abhishek Roy</w:t>
            </w:r>
          </w:p>
        </w:tc>
        <w:tc>
          <w:tcPr>
            <w:tcW w:w="4547" w:type="dxa"/>
            <w:shd w:val="clear" w:color="auto" w:fill="auto"/>
          </w:tcPr>
          <w:p w14:paraId="443D30E2" w14:textId="33E97A22" w:rsidR="005F45BA" w:rsidRPr="00D41F8C" w:rsidRDefault="008514A1" w:rsidP="00D41F8C">
            <w:pPr>
              <w:spacing w:after="0"/>
              <w:jc w:val="center"/>
              <w:rPr>
                <w:rFonts w:eastAsia="宋体"/>
                <w:bCs/>
                <w:lang w:eastAsia="zh-CN"/>
              </w:rPr>
            </w:pPr>
            <w:r>
              <w:rPr>
                <w:rFonts w:eastAsia="宋体"/>
                <w:bCs/>
                <w:lang w:eastAsia="zh-CN"/>
              </w:rPr>
              <w:t>Abhishek.Roy@mediatek.com</w:t>
            </w:r>
          </w:p>
        </w:tc>
      </w:tr>
      <w:tr w:rsidR="005F45BA" w:rsidRPr="00D41F8C" w14:paraId="0B9A4342" w14:textId="77777777" w:rsidTr="00D300F0">
        <w:trPr>
          <w:trHeight w:val="127"/>
        </w:trPr>
        <w:tc>
          <w:tcPr>
            <w:tcW w:w="2367" w:type="dxa"/>
            <w:shd w:val="clear" w:color="auto" w:fill="auto"/>
          </w:tcPr>
          <w:p w14:paraId="22F8EDAE" w14:textId="71B7BA8F" w:rsidR="005F45BA" w:rsidRPr="00D41F8C" w:rsidRDefault="00DE087D" w:rsidP="00D41F8C">
            <w:pPr>
              <w:spacing w:after="0"/>
              <w:jc w:val="center"/>
              <w:rPr>
                <w:rFonts w:eastAsia="宋体"/>
                <w:bCs/>
                <w:lang w:eastAsia="zh-CN"/>
              </w:rPr>
            </w:pPr>
            <w:r>
              <w:rPr>
                <w:rFonts w:eastAsia="宋体" w:hint="eastAsia"/>
                <w:bCs/>
                <w:lang w:eastAsia="zh-CN"/>
              </w:rPr>
              <w:t>X</w:t>
            </w:r>
            <w:r>
              <w:rPr>
                <w:rFonts w:eastAsia="宋体"/>
                <w:bCs/>
                <w:lang w:eastAsia="zh-CN"/>
              </w:rPr>
              <w:t>iaomi</w:t>
            </w:r>
          </w:p>
        </w:tc>
        <w:tc>
          <w:tcPr>
            <w:tcW w:w="2682" w:type="dxa"/>
          </w:tcPr>
          <w:p w14:paraId="42C2EC93" w14:textId="4CC7166C" w:rsidR="005F45BA" w:rsidRPr="00D41F8C" w:rsidRDefault="00DE087D" w:rsidP="00D41F8C">
            <w:pPr>
              <w:spacing w:after="0"/>
              <w:jc w:val="center"/>
              <w:rPr>
                <w:rFonts w:eastAsia="宋体"/>
                <w:bCs/>
                <w:lang w:eastAsia="zh-CN"/>
              </w:rPr>
            </w:pPr>
            <w:r>
              <w:rPr>
                <w:rFonts w:eastAsia="宋体" w:hint="eastAsia"/>
                <w:bCs/>
                <w:lang w:eastAsia="zh-CN"/>
              </w:rPr>
              <w:t>X</w:t>
            </w:r>
            <w:r>
              <w:rPr>
                <w:rFonts w:eastAsia="宋体"/>
                <w:bCs/>
                <w:lang w:eastAsia="zh-CN"/>
              </w:rPr>
              <w:t>iaolong Li</w:t>
            </w:r>
          </w:p>
        </w:tc>
        <w:tc>
          <w:tcPr>
            <w:tcW w:w="4547" w:type="dxa"/>
            <w:shd w:val="clear" w:color="auto" w:fill="auto"/>
          </w:tcPr>
          <w:p w14:paraId="4AFA9E5D" w14:textId="1D464B2C" w:rsidR="005F45BA" w:rsidRPr="00D41F8C" w:rsidRDefault="00DE087D" w:rsidP="00D41F8C">
            <w:pPr>
              <w:spacing w:after="0"/>
              <w:jc w:val="center"/>
              <w:rPr>
                <w:rFonts w:eastAsia="宋体"/>
                <w:bCs/>
                <w:lang w:eastAsia="zh-CN"/>
              </w:rPr>
            </w:pPr>
            <w:r>
              <w:rPr>
                <w:rFonts w:eastAsia="宋体"/>
                <w:bCs/>
                <w:lang w:eastAsia="zh-CN"/>
              </w:rPr>
              <w:t>lixiaolong1@xiaomi.com</w:t>
            </w:r>
          </w:p>
        </w:tc>
      </w:tr>
      <w:tr w:rsidR="005F45BA" w:rsidRPr="00D41F8C" w14:paraId="258ECA81" w14:textId="77777777" w:rsidTr="00D300F0">
        <w:trPr>
          <w:trHeight w:val="127"/>
        </w:trPr>
        <w:tc>
          <w:tcPr>
            <w:tcW w:w="2367" w:type="dxa"/>
            <w:shd w:val="clear" w:color="auto" w:fill="auto"/>
          </w:tcPr>
          <w:p w14:paraId="480DEE9B" w14:textId="30B4A974" w:rsidR="005F45BA" w:rsidRPr="001A6D61" w:rsidRDefault="001A6D61" w:rsidP="00D41F8C">
            <w:pPr>
              <w:spacing w:after="0"/>
              <w:jc w:val="center"/>
              <w:rPr>
                <w:rFonts w:eastAsia="PMingLiU"/>
                <w:bCs/>
                <w:lang w:eastAsia="zh-TW"/>
              </w:rPr>
            </w:pPr>
            <w:r>
              <w:rPr>
                <w:rFonts w:eastAsia="PMingLiU" w:hint="eastAsia"/>
                <w:bCs/>
                <w:lang w:eastAsia="zh-TW"/>
              </w:rPr>
              <w:t>I</w:t>
            </w:r>
            <w:r>
              <w:rPr>
                <w:rFonts w:eastAsia="PMingLiU"/>
                <w:bCs/>
                <w:lang w:eastAsia="zh-TW"/>
              </w:rPr>
              <w:t>TRI</w:t>
            </w:r>
          </w:p>
        </w:tc>
        <w:tc>
          <w:tcPr>
            <w:tcW w:w="2682" w:type="dxa"/>
          </w:tcPr>
          <w:p w14:paraId="59879D7A" w14:textId="09BE5AC1" w:rsidR="005F45BA" w:rsidRPr="001A6D61" w:rsidRDefault="001A6D61" w:rsidP="00D41F8C">
            <w:pPr>
              <w:spacing w:after="0"/>
              <w:jc w:val="center"/>
              <w:rPr>
                <w:rFonts w:eastAsia="PMingLiU"/>
                <w:bCs/>
                <w:lang w:eastAsia="zh-TW"/>
              </w:rPr>
            </w:pPr>
            <w:r>
              <w:rPr>
                <w:rFonts w:eastAsia="PMingLiU" w:hint="eastAsia"/>
                <w:bCs/>
                <w:lang w:eastAsia="zh-TW"/>
              </w:rPr>
              <w:t>C</w:t>
            </w:r>
            <w:r>
              <w:rPr>
                <w:rFonts w:eastAsia="PMingLiU"/>
                <w:bCs/>
                <w:lang w:eastAsia="zh-TW"/>
              </w:rPr>
              <w:t>hing-Wen Cheng</w:t>
            </w:r>
          </w:p>
        </w:tc>
        <w:tc>
          <w:tcPr>
            <w:tcW w:w="4547" w:type="dxa"/>
            <w:shd w:val="clear" w:color="auto" w:fill="auto"/>
          </w:tcPr>
          <w:p w14:paraId="42B1441C" w14:textId="16CA6CD5" w:rsidR="005F45BA" w:rsidRPr="001A6D61" w:rsidRDefault="001A6D61" w:rsidP="00D41F8C">
            <w:pPr>
              <w:spacing w:after="0"/>
              <w:jc w:val="center"/>
              <w:rPr>
                <w:rFonts w:eastAsia="PMingLiU"/>
                <w:bCs/>
                <w:lang w:eastAsia="zh-TW"/>
              </w:rPr>
            </w:pPr>
            <w:r>
              <w:rPr>
                <w:rFonts w:eastAsia="PMingLiU" w:hint="eastAsia"/>
                <w:bCs/>
                <w:lang w:eastAsia="zh-TW"/>
              </w:rPr>
              <w:t>c</w:t>
            </w:r>
            <w:r>
              <w:rPr>
                <w:rFonts w:eastAsia="PMingLiU"/>
                <w:bCs/>
                <w:lang w:eastAsia="zh-TW"/>
              </w:rPr>
              <w:t>w.cheng@itri.org.tw</w:t>
            </w:r>
          </w:p>
        </w:tc>
      </w:tr>
      <w:tr w:rsidR="005F45BA" w:rsidRPr="00D41F8C" w14:paraId="60386227" w14:textId="77777777" w:rsidTr="00D300F0">
        <w:trPr>
          <w:trHeight w:val="127"/>
        </w:trPr>
        <w:tc>
          <w:tcPr>
            <w:tcW w:w="2367" w:type="dxa"/>
            <w:shd w:val="clear" w:color="auto" w:fill="auto"/>
          </w:tcPr>
          <w:p w14:paraId="30AFEEB5" w14:textId="6C53B05E" w:rsidR="005F45BA" w:rsidRPr="00D41F8C" w:rsidRDefault="002E33D5" w:rsidP="00D41F8C">
            <w:pPr>
              <w:spacing w:after="0"/>
              <w:jc w:val="center"/>
              <w:rPr>
                <w:rFonts w:eastAsia="宋体"/>
                <w:bCs/>
                <w:lang w:eastAsia="zh-CN"/>
              </w:rPr>
            </w:pPr>
            <w:r>
              <w:rPr>
                <w:rFonts w:eastAsia="宋体" w:hint="eastAsia"/>
                <w:bCs/>
                <w:lang w:eastAsia="zh-CN"/>
              </w:rPr>
              <w:t>O</w:t>
            </w:r>
            <w:r>
              <w:rPr>
                <w:rFonts w:eastAsia="宋体"/>
                <w:bCs/>
                <w:lang w:eastAsia="zh-CN"/>
              </w:rPr>
              <w:t>PPO</w:t>
            </w:r>
          </w:p>
        </w:tc>
        <w:tc>
          <w:tcPr>
            <w:tcW w:w="2682" w:type="dxa"/>
          </w:tcPr>
          <w:p w14:paraId="686550CC" w14:textId="70F449E4" w:rsidR="005F45BA" w:rsidRPr="00D41F8C" w:rsidRDefault="002E33D5" w:rsidP="00D41F8C">
            <w:pPr>
              <w:spacing w:after="0"/>
              <w:jc w:val="center"/>
              <w:rPr>
                <w:rFonts w:eastAsia="宋体"/>
                <w:bCs/>
                <w:lang w:eastAsia="zh-CN"/>
              </w:rPr>
            </w:pPr>
            <w:r>
              <w:rPr>
                <w:rFonts w:eastAsia="宋体" w:hint="eastAsia"/>
                <w:bCs/>
                <w:lang w:eastAsia="zh-CN"/>
              </w:rPr>
              <w:t>H</w:t>
            </w:r>
            <w:r>
              <w:rPr>
                <w:rFonts w:eastAsia="宋体"/>
                <w:bCs/>
                <w:lang w:eastAsia="zh-CN"/>
              </w:rPr>
              <w:t>aitao Li</w:t>
            </w:r>
          </w:p>
        </w:tc>
        <w:tc>
          <w:tcPr>
            <w:tcW w:w="4547" w:type="dxa"/>
            <w:shd w:val="clear" w:color="auto" w:fill="auto"/>
          </w:tcPr>
          <w:p w14:paraId="11D9810C" w14:textId="47EF1BAE" w:rsidR="005F45BA" w:rsidRPr="00D41F8C" w:rsidRDefault="002E33D5" w:rsidP="00D41F8C">
            <w:pPr>
              <w:spacing w:after="0"/>
              <w:jc w:val="center"/>
              <w:rPr>
                <w:rFonts w:eastAsia="宋体"/>
                <w:bCs/>
                <w:lang w:eastAsia="zh-CN"/>
              </w:rPr>
            </w:pPr>
            <w:r>
              <w:rPr>
                <w:rFonts w:eastAsia="宋体" w:hint="eastAsia"/>
                <w:bCs/>
                <w:lang w:eastAsia="zh-CN"/>
              </w:rPr>
              <w:t>l</w:t>
            </w:r>
            <w:r>
              <w:rPr>
                <w:rFonts w:eastAsia="宋体"/>
                <w:bCs/>
                <w:lang w:eastAsia="zh-CN"/>
              </w:rPr>
              <w:t>ihaitao@oppo.com</w:t>
            </w:r>
          </w:p>
        </w:tc>
      </w:tr>
      <w:tr w:rsidR="005F45BA" w:rsidRPr="00D41F8C" w14:paraId="7169E9AD" w14:textId="77777777" w:rsidTr="00D300F0">
        <w:trPr>
          <w:trHeight w:val="127"/>
        </w:trPr>
        <w:tc>
          <w:tcPr>
            <w:tcW w:w="2367" w:type="dxa"/>
            <w:shd w:val="clear" w:color="auto" w:fill="auto"/>
          </w:tcPr>
          <w:p w14:paraId="58FCC51B" w14:textId="22F7F08F" w:rsidR="005F45BA" w:rsidRPr="00D41F8C" w:rsidRDefault="00586E69" w:rsidP="00D41F8C">
            <w:pPr>
              <w:spacing w:after="0"/>
              <w:jc w:val="center"/>
              <w:rPr>
                <w:rFonts w:eastAsia="宋体"/>
                <w:bCs/>
                <w:lang w:eastAsia="zh-CN"/>
              </w:rPr>
            </w:pPr>
            <w:r>
              <w:rPr>
                <w:rFonts w:eastAsia="宋体"/>
                <w:bCs/>
                <w:lang w:eastAsia="zh-CN"/>
              </w:rPr>
              <w:t>Intel</w:t>
            </w:r>
          </w:p>
        </w:tc>
        <w:tc>
          <w:tcPr>
            <w:tcW w:w="2682" w:type="dxa"/>
          </w:tcPr>
          <w:p w14:paraId="7422791E" w14:textId="770C896A" w:rsidR="005F45BA" w:rsidRPr="00D41F8C" w:rsidRDefault="00586E69" w:rsidP="00D41F8C">
            <w:pPr>
              <w:spacing w:after="0"/>
              <w:jc w:val="center"/>
              <w:rPr>
                <w:rFonts w:eastAsia="宋体"/>
                <w:bCs/>
                <w:lang w:eastAsia="zh-CN"/>
              </w:rPr>
            </w:pPr>
            <w:r>
              <w:rPr>
                <w:rFonts w:eastAsia="宋体"/>
                <w:bCs/>
                <w:lang w:eastAsia="zh-CN"/>
              </w:rPr>
              <w:t>Tangxun</w:t>
            </w:r>
          </w:p>
        </w:tc>
        <w:tc>
          <w:tcPr>
            <w:tcW w:w="4547" w:type="dxa"/>
            <w:shd w:val="clear" w:color="auto" w:fill="auto"/>
          </w:tcPr>
          <w:p w14:paraId="698D6BB5" w14:textId="44460313" w:rsidR="005F45BA" w:rsidRPr="00D41F8C" w:rsidRDefault="00586E69" w:rsidP="00D41F8C">
            <w:pPr>
              <w:spacing w:after="0"/>
              <w:jc w:val="center"/>
              <w:rPr>
                <w:rFonts w:eastAsia="宋体"/>
                <w:bCs/>
                <w:lang w:eastAsia="zh-CN"/>
              </w:rPr>
            </w:pPr>
            <w:r>
              <w:rPr>
                <w:rFonts w:eastAsia="宋体"/>
                <w:bCs/>
                <w:lang w:eastAsia="zh-CN"/>
              </w:rPr>
              <w:t>xun.tang@intel.com</w:t>
            </w:r>
          </w:p>
        </w:tc>
      </w:tr>
      <w:tr w:rsidR="00FF3407" w:rsidRPr="00D41F8C" w14:paraId="1837FF15" w14:textId="77777777" w:rsidTr="00D300F0">
        <w:trPr>
          <w:trHeight w:val="127"/>
        </w:trPr>
        <w:tc>
          <w:tcPr>
            <w:tcW w:w="2367" w:type="dxa"/>
            <w:shd w:val="clear" w:color="auto" w:fill="auto"/>
          </w:tcPr>
          <w:p w14:paraId="59AD9749" w14:textId="3F548FE3" w:rsidR="00FF3407" w:rsidRPr="00D41F8C" w:rsidRDefault="00FF3407" w:rsidP="00FF3407">
            <w:pPr>
              <w:spacing w:after="0"/>
              <w:jc w:val="center"/>
              <w:rPr>
                <w:rFonts w:eastAsia="宋体"/>
                <w:bCs/>
                <w:lang w:eastAsia="zh-CN"/>
              </w:rPr>
            </w:pPr>
            <w:r>
              <w:rPr>
                <w:rFonts w:eastAsia="宋体"/>
                <w:bCs/>
              </w:rPr>
              <w:t>Samsung</w:t>
            </w:r>
          </w:p>
        </w:tc>
        <w:tc>
          <w:tcPr>
            <w:tcW w:w="2682" w:type="dxa"/>
          </w:tcPr>
          <w:p w14:paraId="7391B53E" w14:textId="2A20C757" w:rsidR="00FF3407" w:rsidRPr="00D41F8C" w:rsidRDefault="00FF3407" w:rsidP="00FF3407">
            <w:pPr>
              <w:spacing w:after="0"/>
              <w:jc w:val="center"/>
              <w:rPr>
                <w:rFonts w:eastAsia="宋体"/>
                <w:bCs/>
                <w:lang w:eastAsia="zh-CN"/>
              </w:rPr>
            </w:pPr>
            <w:r>
              <w:rPr>
                <w:rFonts w:eastAsia="宋体"/>
                <w:bCs/>
              </w:rPr>
              <w:t>Shiyang Leng</w:t>
            </w:r>
          </w:p>
        </w:tc>
        <w:tc>
          <w:tcPr>
            <w:tcW w:w="4547" w:type="dxa"/>
            <w:shd w:val="clear" w:color="auto" w:fill="auto"/>
          </w:tcPr>
          <w:p w14:paraId="37E2F0AD" w14:textId="468C2035" w:rsidR="00FF3407" w:rsidRPr="00D41F8C" w:rsidRDefault="00FF3407" w:rsidP="00FF3407">
            <w:pPr>
              <w:spacing w:after="0"/>
              <w:jc w:val="center"/>
              <w:rPr>
                <w:rFonts w:eastAsia="宋体"/>
                <w:bCs/>
                <w:lang w:eastAsia="zh-CN"/>
              </w:rPr>
            </w:pPr>
            <w:r>
              <w:rPr>
                <w:rFonts w:eastAsia="宋体"/>
                <w:bCs/>
              </w:rPr>
              <w:t>shiyang.leng@samsung.com</w:t>
            </w:r>
          </w:p>
        </w:tc>
      </w:tr>
      <w:tr w:rsidR="008D017C" w:rsidRPr="00D41F8C" w14:paraId="0BB7C84C" w14:textId="77777777" w:rsidTr="00D300F0">
        <w:trPr>
          <w:trHeight w:val="127"/>
        </w:trPr>
        <w:tc>
          <w:tcPr>
            <w:tcW w:w="2367" w:type="dxa"/>
            <w:shd w:val="clear" w:color="auto" w:fill="auto"/>
          </w:tcPr>
          <w:p w14:paraId="2DCC8157" w14:textId="32B6C911" w:rsidR="008D017C" w:rsidRDefault="008D017C" w:rsidP="008D017C">
            <w:pPr>
              <w:spacing w:after="0"/>
              <w:jc w:val="center"/>
              <w:rPr>
                <w:rFonts w:eastAsia="宋体"/>
                <w:bCs/>
              </w:rPr>
            </w:pPr>
            <w:r>
              <w:rPr>
                <w:rFonts w:eastAsia="宋体" w:hint="eastAsia"/>
                <w:bCs/>
                <w:lang w:eastAsia="zh-CN"/>
              </w:rPr>
              <w:t>Chi</w:t>
            </w:r>
            <w:r>
              <w:rPr>
                <w:rFonts w:eastAsia="宋体"/>
                <w:bCs/>
                <w:lang w:eastAsia="zh-CN"/>
              </w:rPr>
              <w:t>na Telecom</w:t>
            </w:r>
          </w:p>
        </w:tc>
        <w:tc>
          <w:tcPr>
            <w:tcW w:w="2682" w:type="dxa"/>
          </w:tcPr>
          <w:p w14:paraId="198AAEB0" w14:textId="294C6E03" w:rsidR="008D017C" w:rsidRDefault="008D017C" w:rsidP="008D017C">
            <w:pPr>
              <w:spacing w:after="0"/>
              <w:jc w:val="center"/>
              <w:rPr>
                <w:rFonts w:eastAsia="宋体"/>
                <w:bCs/>
              </w:rPr>
            </w:pPr>
            <w:r>
              <w:rPr>
                <w:rFonts w:eastAsia="宋体" w:hint="eastAsia"/>
                <w:bCs/>
                <w:lang w:eastAsia="zh-CN"/>
              </w:rPr>
              <w:t>J</w:t>
            </w:r>
            <w:r>
              <w:rPr>
                <w:rFonts w:eastAsia="宋体"/>
                <w:bCs/>
                <w:lang w:eastAsia="zh-CN"/>
              </w:rPr>
              <w:t>iaxiang Liu</w:t>
            </w:r>
          </w:p>
        </w:tc>
        <w:tc>
          <w:tcPr>
            <w:tcW w:w="4547" w:type="dxa"/>
            <w:shd w:val="clear" w:color="auto" w:fill="auto"/>
          </w:tcPr>
          <w:p w14:paraId="785C65BC" w14:textId="407EFADD" w:rsidR="008D017C" w:rsidRDefault="008D017C" w:rsidP="008D017C">
            <w:pPr>
              <w:spacing w:after="0"/>
              <w:jc w:val="center"/>
              <w:rPr>
                <w:rFonts w:eastAsia="宋体"/>
                <w:bCs/>
              </w:rPr>
            </w:pPr>
            <w:r>
              <w:rPr>
                <w:rFonts w:eastAsia="宋体"/>
                <w:bCs/>
                <w:lang w:eastAsia="zh-CN"/>
              </w:rPr>
              <w:t>l</w:t>
            </w:r>
            <w:r>
              <w:rPr>
                <w:rFonts w:eastAsia="宋体"/>
                <w:bCs/>
                <w:lang w:eastAsia="zh-CN"/>
              </w:rPr>
              <w:t>iujiaxiang6@chinatelecom.cn</w:t>
            </w:r>
          </w:p>
        </w:tc>
      </w:tr>
    </w:tbl>
    <w:p w14:paraId="2593E88F" w14:textId="77777777" w:rsidR="002F0965" w:rsidRDefault="002F0965" w:rsidP="00AA4AA4">
      <w:pPr>
        <w:spacing w:before="120" w:after="120"/>
        <w:jc w:val="both"/>
        <w:rPr>
          <w:rFonts w:eastAsia="宋体"/>
          <w:lang w:eastAsia="zh-CN"/>
        </w:rPr>
      </w:pPr>
    </w:p>
    <w:p w14:paraId="364D6A53" w14:textId="757DB44F" w:rsidR="00DE5E9A" w:rsidRDefault="004811D8" w:rsidP="00FE78D4">
      <w:pPr>
        <w:pStyle w:val="1"/>
        <w:jc w:val="both"/>
        <w:rPr>
          <w:rFonts w:eastAsia="宋体"/>
          <w:lang w:eastAsia="zh-CN"/>
        </w:rPr>
      </w:pPr>
      <w:r>
        <w:rPr>
          <w:rFonts w:eastAsia="宋体"/>
          <w:lang w:eastAsia="zh-CN"/>
        </w:rPr>
        <w:lastRenderedPageBreak/>
        <w:t>Discussion</w:t>
      </w:r>
      <w:bookmarkStart w:id="2" w:name="OLE_LINK462"/>
      <w:bookmarkStart w:id="3" w:name="OLE_LINK463"/>
    </w:p>
    <w:p w14:paraId="414CFDC8" w14:textId="61A68202" w:rsidR="00441775" w:rsidRDefault="00441775" w:rsidP="00E30C88">
      <w:pPr>
        <w:spacing w:before="180"/>
        <w:rPr>
          <w:rFonts w:eastAsia="宋体"/>
          <w:lang w:eastAsia="zh-CN"/>
        </w:rPr>
      </w:pPr>
      <w:bookmarkStart w:id="4" w:name="OLE_LINK13"/>
      <w:r>
        <w:rPr>
          <w:rFonts w:eastAsia="宋体" w:hint="eastAsia"/>
          <w:lang w:eastAsia="zh-CN"/>
        </w:rPr>
        <w:t>I</w:t>
      </w:r>
      <w:r>
        <w:rPr>
          <w:rFonts w:eastAsia="宋体"/>
          <w:lang w:eastAsia="zh-CN"/>
        </w:rPr>
        <w:t>t was raised online by OPPO that the indication should be in SIB19 rather than SIB1, so that all NTN-related information can be grouped into one SIB.</w:t>
      </w:r>
    </w:p>
    <w:p w14:paraId="575BEF91" w14:textId="2FE86442" w:rsidR="005866CA" w:rsidRDefault="005866CA" w:rsidP="005866CA">
      <w:pPr>
        <w:spacing w:before="180"/>
        <w:jc w:val="both"/>
        <w:rPr>
          <w:b/>
        </w:rPr>
      </w:pPr>
      <w:r w:rsidRPr="00314C0C">
        <w:rPr>
          <w:b/>
        </w:rPr>
        <w:t>Q</w:t>
      </w:r>
      <w:r>
        <w:rPr>
          <w:b/>
        </w:rPr>
        <w:t>1</w:t>
      </w:r>
      <w:r w:rsidRPr="00314C0C">
        <w:rPr>
          <w:b/>
        </w:rPr>
        <w:t xml:space="preserve">: </w:t>
      </w:r>
      <w:r w:rsidR="00441775">
        <w:rPr>
          <w:b/>
        </w:rPr>
        <w:t>Please share your views on whether the indication for enhanced requirements for LEO should be in SIB1 or SIB19.</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5866CA" w:rsidRPr="00274625" w14:paraId="2B24D0FF" w14:textId="77777777" w:rsidTr="00C0613A">
        <w:trPr>
          <w:trHeight w:val="132"/>
        </w:trPr>
        <w:tc>
          <w:tcPr>
            <w:tcW w:w="1215" w:type="dxa"/>
            <w:shd w:val="clear" w:color="auto" w:fill="D9D9D9"/>
          </w:tcPr>
          <w:p w14:paraId="7D026D5B" w14:textId="77777777" w:rsidR="005866CA" w:rsidRPr="00314C0C" w:rsidRDefault="005866CA" w:rsidP="009B20F7">
            <w:pPr>
              <w:spacing w:after="0"/>
              <w:jc w:val="both"/>
              <w:rPr>
                <w:b/>
                <w:bCs/>
                <w:lang w:eastAsia="zh-CN"/>
              </w:rPr>
            </w:pPr>
            <w:r w:rsidRPr="00314C0C">
              <w:rPr>
                <w:b/>
                <w:bCs/>
                <w:lang w:eastAsia="zh-CN"/>
              </w:rPr>
              <w:t>Company</w:t>
            </w:r>
          </w:p>
        </w:tc>
        <w:tc>
          <w:tcPr>
            <w:tcW w:w="1840" w:type="dxa"/>
            <w:shd w:val="clear" w:color="auto" w:fill="D9D9D9"/>
          </w:tcPr>
          <w:p w14:paraId="612A3A89" w14:textId="4AB55149" w:rsidR="005866CA" w:rsidRPr="00314C0C" w:rsidRDefault="00441775" w:rsidP="009B20F7">
            <w:pPr>
              <w:spacing w:after="0"/>
              <w:jc w:val="both"/>
              <w:rPr>
                <w:rFonts w:eastAsia="宋体"/>
                <w:b/>
                <w:bCs/>
                <w:lang w:eastAsia="zh-CN"/>
              </w:rPr>
            </w:pPr>
            <w:r>
              <w:rPr>
                <w:rFonts w:eastAsia="宋体"/>
                <w:b/>
                <w:bCs/>
                <w:lang w:eastAsia="zh-CN"/>
              </w:rPr>
              <w:t>SIB1/SIB19</w:t>
            </w:r>
          </w:p>
        </w:tc>
        <w:tc>
          <w:tcPr>
            <w:tcW w:w="6541" w:type="dxa"/>
            <w:shd w:val="clear" w:color="auto" w:fill="D9D9D9"/>
          </w:tcPr>
          <w:p w14:paraId="2C148AFD" w14:textId="77777777" w:rsidR="005866CA" w:rsidRPr="00314C0C" w:rsidRDefault="005866CA" w:rsidP="009B20F7">
            <w:pPr>
              <w:spacing w:after="0"/>
              <w:jc w:val="both"/>
              <w:rPr>
                <w:b/>
                <w:bCs/>
                <w:lang w:eastAsia="zh-CN"/>
              </w:rPr>
            </w:pPr>
            <w:r w:rsidRPr="00314C0C">
              <w:rPr>
                <w:b/>
                <w:bCs/>
                <w:lang w:eastAsia="zh-CN"/>
              </w:rPr>
              <w:t>Comments</w:t>
            </w:r>
          </w:p>
        </w:tc>
      </w:tr>
      <w:tr w:rsidR="00441775" w:rsidRPr="0019077C" w14:paraId="161A65E1" w14:textId="77777777" w:rsidTr="00C0613A">
        <w:trPr>
          <w:trHeight w:val="127"/>
        </w:trPr>
        <w:tc>
          <w:tcPr>
            <w:tcW w:w="1215" w:type="dxa"/>
            <w:shd w:val="clear" w:color="auto" w:fill="auto"/>
          </w:tcPr>
          <w:p w14:paraId="2A2435AA" w14:textId="1F04D557" w:rsidR="00441775" w:rsidRPr="00E51D4A" w:rsidRDefault="00E51D4A" w:rsidP="009B20F7">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A2B8F34" w14:textId="150C51B3" w:rsidR="00441775" w:rsidRPr="00E51D4A" w:rsidRDefault="00E51D4A" w:rsidP="009B20F7">
            <w:pPr>
              <w:spacing w:after="0"/>
              <w:rPr>
                <w:rFonts w:eastAsiaTheme="minorEastAsia"/>
                <w:bCs/>
                <w:lang w:eastAsia="zh-CN"/>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5CEA1CBF" w14:textId="77777777" w:rsidR="00441775" w:rsidRDefault="00E51D4A" w:rsidP="009B20F7">
            <w:pPr>
              <w:spacing w:after="0"/>
              <w:rPr>
                <w:rFonts w:eastAsiaTheme="minorEastAsia"/>
                <w:bCs/>
                <w:lang w:eastAsia="zh-CN"/>
              </w:rPr>
            </w:pPr>
            <w:r>
              <w:rPr>
                <w:rFonts w:eastAsiaTheme="minorEastAsia" w:hint="eastAsia"/>
                <w:bCs/>
                <w:lang w:eastAsia="zh-CN"/>
              </w:rPr>
              <w:t>F</w:t>
            </w:r>
            <w:r>
              <w:rPr>
                <w:rFonts w:eastAsiaTheme="minorEastAsia"/>
                <w:bCs/>
                <w:lang w:eastAsia="zh-CN"/>
              </w:rPr>
              <w:t xml:space="preserve">irstly we think 1-bit will not take much space and </w:t>
            </w:r>
            <w:r w:rsidR="00EE184C">
              <w:rPr>
                <w:rFonts w:eastAsiaTheme="minorEastAsia"/>
                <w:bCs/>
                <w:lang w:eastAsia="zh-CN"/>
              </w:rPr>
              <w:t>can be included in SIB1.</w:t>
            </w:r>
          </w:p>
          <w:p w14:paraId="04218C92" w14:textId="6DB7F84C" w:rsidR="00EE184C" w:rsidRPr="00E51D4A" w:rsidRDefault="00EE184C" w:rsidP="00EE184C">
            <w:pPr>
              <w:spacing w:after="0"/>
              <w:rPr>
                <w:rFonts w:eastAsiaTheme="minorEastAsia"/>
                <w:bCs/>
                <w:lang w:eastAsia="zh-CN"/>
              </w:rPr>
            </w:pPr>
            <w:r>
              <w:rPr>
                <w:rFonts w:eastAsiaTheme="minorEastAsia"/>
                <w:bCs/>
                <w:lang w:eastAsia="zh-CN"/>
              </w:rPr>
              <w:t>Secondly, there are other NTN related configuration located in SIB2/4 (e.g. multiple SMTCs). There is no need to restrict all NTN configuration to SIB19. If we follow this principle, the relaxed monitoring configuration will be located in SIB19 as well, while R16 relaxed monitoring configuration for UE power saving and R17 relaxed monitoring configuration for RedCap are in SIB2.</w:t>
            </w:r>
          </w:p>
        </w:tc>
      </w:tr>
      <w:tr w:rsidR="00441775" w:rsidRPr="0019077C" w14:paraId="5D2FE881" w14:textId="77777777" w:rsidTr="00C0613A">
        <w:trPr>
          <w:trHeight w:val="127"/>
        </w:trPr>
        <w:tc>
          <w:tcPr>
            <w:tcW w:w="1215" w:type="dxa"/>
            <w:shd w:val="clear" w:color="auto" w:fill="auto"/>
          </w:tcPr>
          <w:p w14:paraId="3EC12B02" w14:textId="45DC270B" w:rsidR="00441775" w:rsidRPr="00860307" w:rsidRDefault="00860307" w:rsidP="009B20F7">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139BAE6A" w14:textId="77777777" w:rsidR="00441775" w:rsidRDefault="00441775" w:rsidP="009B20F7">
            <w:pPr>
              <w:spacing w:after="0"/>
              <w:rPr>
                <w:rFonts w:eastAsia="MS Mincho"/>
                <w:bCs/>
                <w:lang w:eastAsia="ja-JP"/>
              </w:rPr>
            </w:pPr>
          </w:p>
        </w:tc>
        <w:tc>
          <w:tcPr>
            <w:tcW w:w="6541" w:type="dxa"/>
            <w:shd w:val="clear" w:color="auto" w:fill="auto"/>
          </w:tcPr>
          <w:p w14:paraId="567EE54F" w14:textId="7A8E9BD5" w:rsidR="00441775" w:rsidRPr="00860307" w:rsidRDefault="00860307" w:rsidP="009B20F7">
            <w:pPr>
              <w:spacing w:after="0"/>
              <w:rPr>
                <w:rFonts w:eastAsiaTheme="minorEastAsia"/>
                <w:bCs/>
                <w:lang w:eastAsia="zh-CN"/>
              </w:rPr>
            </w:pPr>
            <w:r>
              <w:rPr>
                <w:rFonts w:eastAsiaTheme="minorEastAsia"/>
                <w:bCs/>
                <w:lang w:eastAsia="zh-CN"/>
              </w:rPr>
              <w:t>We can follow the majority.</w:t>
            </w:r>
          </w:p>
        </w:tc>
      </w:tr>
      <w:tr w:rsidR="00441775" w:rsidRPr="0019077C" w14:paraId="770F6B85" w14:textId="77777777" w:rsidTr="00C0613A">
        <w:trPr>
          <w:trHeight w:val="127"/>
        </w:trPr>
        <w:tc>
          <w:tcPr>
            <w:tcW w:w="1215" w:type="dxa"/>
            <w:shd w:val="clear" w:color="auto" w:fill="auto"/>
          </w:tcPr>
          <w:p w14:paraId="35B55BB7" w14:textId="4FCF09F6" w:rsidR="00441775" w:rsidRDefault="008514A1" w:rsidP="009B20F7">
            <w:pPr>
              <w:spacing w:after="0"/>
              <w:rPr>
                <w:rFonts w:eastAsia="MS Mincho"/>
                <w:bCs/>
                <w:lang w:eastAsia="ja-JP"/>
              </w:rPr>
            </w:pPr>
            <w:r>
              <w:rPr>
                <w:rFonts w:eastAsia="MS Mincho"/>
                <w:bCs/>
                <w:lang w:eastAsia="ja-JP"/>
              </w:rPr>
              <w:t>MediaTek</w:t>
            </w:r>
          </w:p>
        </w:tc>
        <w:tc>
          <w:tcPr>
            <w:tcW w:w="1840" w:type="dxa"/>
          </w:tcPr>
          <w:p w14:paraId="098C5732" w14:textId="25C13EA6" w:rsidR="00441775" w:rsidRDefault="008514A1" w:rsidP="009B20F7">
            <w:pPr>
              <w:spacing w:after="0"/>
              <w:rPr>
                <w:rFonts w:eastAsia="MS Mincho"/>
                <w:bCs/>
                <w:lang w:eastAsia="ja-JP"/>
              </w:rPr>
            </w:pPr>
            <w:r>
              <w:rPr>
                <w:rFonts w:eastAsia="MS Mincho"/>
                <w:bCs/>
                <w:lang w:eastAsia="ja-JP"/>
              </w:rPr>
              <w:t>No strong view</w:t>
            </w:r>
          </w:p>
        </w:tc>
        <w:tc>
          <w:tcPr>
            <w:tcW w:w="6541" w:type="dxa"/>
            <w:shd w:val="clear" w:color="auto" w:fill="auto"/>
          </w:tcPr>
          <w:p w14:paraId="67F9D93A" w14:textId="2BAD832A" w:rsidR="00441775" w:rsidRDefault="008514A1" w:rsidP="009B20F7">
            <w:pPr>
              <w:spacing w:after="0"/>
              <w:rPr>
                <w:rFonts w:eastAsia="MS Mincho"/>
                <w:bCs/>
                <w:lang w:eastAsia="ja-JP"/>
              </w:rPr>
            </w:pPr>
            <w:r>
              <w:rPr>
                <w:rFonts w:eastAsia="MS Mincho"/>
                <w:bCs/>
                <w:lang w:eastAsia="ja-JP"/>
              </w:rPr>
              <w:t>We can follow the majority.</w:t>
            </w:r>
          </w:p>
        </w:tc>
      </w:tr>
      <w:tr w:rsidR="00441775" w:rsidRPr="0019077C" w14:paraId="79281E10" w14:textId="77777777" w:rsidTr="00C0613A">
        <w:trPr>
          <w:trHeight w:val="127"/>
        </w:trPr>
        <w:tc>
          <w:tcPr>
            <w:tcW w:w="1215" w:type="dxa"/>
            <w:shd w:val="clear" w:color="auto" w:fill="auto"/>
          </w:tcPr>
          <w:p w14:paraId="51800760" w14:textId="30E9B413" w:rsidR="00441775" w:rsidRPr="00DE087D" w:rsidRDefault="00DE087D" w:rsidP="009B20F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7A7D880" w14:textId="31EB2AAD" w:rsidR="00441775" w:rsidRPr="00DE087D" w:rsidRDefault="00DE087D" w:rsidP="009B20F7">
            <w:pPr>
              <w:spacing w:after="0"/>
              <w:rPr>
                <w:rFonts w:eastAsiaTheme="minorEastAsia"/>
                <w:bCs/>
                <w:lang w:eastAsia="zh-CN"/>
              </w:rPr>
            </w:pPr>
            <w:r>
              <w:rPr>
                <w:rFonts w:eastAsiaTheme="minorEastAsia"/>
                <w:bCs/>
                <w:lang w:eastAsia="zh-CN"/>
              </w:rPr>
              <w:t>No strong view</w:t>
            </w:r>
          </w:p>
        </w:tc>
        <w:tc>
          <w:tcPr>
            <w:tcW w:w="6541" w:type="dxa"/>
            <w:shd w:val="clear" w:color="auto" w:fill="auto"/>
          </w:tcPr>
          <w:p w14:paraId="3D296C2F" w14:textId="77777777" w:rsidR="00441775" w:rsidRDefault="00441775" w:rsidP="009B20F7">
            <w:pPr>
              <w:spacing w:after="0"/>
              <w:rPr>
                <w:rFonts w:eastAsia="MS Mincho"/>
                <w:bCs/>
                <w:lang w:eastAsia="ja-JP"/>
              </w:rPr>
            </w:pPr>
          </w:p>
        </w:tc>
      </w:tr>
      <w:tr w:rsidR="001A6D61" w:rsidRPr="0019077C" w14:paraId="16223928" w14:textId="77777777" w:rsidTr="00C0613A">
        <w:trPr>
          <w:trHeight w:val="127"/>
        </w:trPr>
        <w:tc>
          <w:tcPr>
            <w:tcW w:w="1215" w:type="dxa"/>
            <w:shd w:val="clear" w:color="auto" w:fill="auto"/>
          </w:tcPr>
          <w:p w14:paraId="5477D011" w14:textId="4D7F2FB0" w:rsidR="001A6D61" w:rsidRDefault="001A6D61" w:rsidP="001A6D61">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1375F27F" w14:textId="77777777" w:rsidR="001A6D61" w:rsidRDefault="001A6D61" w:rsidP="001A6D61">
            <w:pPr>
              <w:spacing w:after="0"/>
              <w:rPr>
                <w:rFonts w:eastAsia="MS Mincho"/>
                <w:bCs/>
                <w:lang w:eastAsia="ja-JP"/>
              </w:rPr>
            </w:pPr>
          </w:p>
        </w:tc>
        <w:tc>
          <w:tcPr>
            <w:tcW w:w="6541" w:type="dxa"/>
            <w:shd w:val="clear" w:color="auto" w:fill="auto"/>
          </w:tcPr>
          <w:p w14:paraId="23555219" w14:textId="77777777" w:rsidR="001A6D61" w:rsidRDefault="001A6D61" w:rsidP="001A6D61">
            <w:pPr>
              <w:spacing w:after="0"/>
              <w:rPr>
                <w:rFonts w:eastAsia="PMingLiU"/>
                <w:bCs/>
                <w:lang w:eastAsia="zh-TW"/>
              </w:rPr>
            </w:pPr>
            <w:r>
              <w:rPr>
                <w:rFonts w:eastAsia="PMingLiU"/>
                <w:bCs/>
                <w:lang w:eastAsia="zh-TW"/>
              </w:rPr>
              <w:t>We can follow the majority.</w:t>
            </w:r>
          </w:p>
          <w:p w14:paraId="2EE4AF34" w14:textId="1B3B56C9" w:rsidR="001A6D61" w:rsidRDefault="001A6D61" w:rsidP="001A6D61">
            <w:pPr>
              <w:spacing w:after="0"/>
              <w:rPr>
                <w:rFonts w:eastAsia="MS Mincho"/>
                <w:bCs/>
                <w:lang w:eastAsia="ja-JP"/>
              </w:rPr>
            </w:pPr>
            <w:r>
              <w:rPr>
                <w:rFonts w:eastAsia="PMingLiU"/>
                <w:bCs/>
                <w:lang w:eastAsia="zh-TW"/>
              </w:rPr>
              <w:t xml:space="preserve">The enhanced cell reselection requirements for LEO would be applied when UE is served by a NTN cell that UE should acquire SIB19. However, we agree that no need to restrict all NTN configuration in SIB19. </w:t>
            </w:r>
          </w:p>
        </w:tc>
      </w:tr>
      <w:tr w:rsidR="001A6D61" w:rsidRPr="0019077C" w14:paraId="7DF0194C" w14:textId="77777777" w:rsidTr="00C0613A">
        <w:trPr>
          <w:trHeight w:val="127"/>
        </w:trPr>
        <w:tc>
          <w:tcPr>
            <w:tcW w:w="1215" w:type="dxa"/>
            <w:shd w:val="clear" w:color="auto" w:fill="auto"/>
          </w:tcPr>
          <w:p w14:paraId="76FE565F" w14:textId="28F97D78" w:rsidR="001A6D61" w:rsidRPr="00BC30EA" w:rsidRDefault="00BC30EA" w:rsidP="001A6D6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16447552" w14:textId="00E10581" w:rsidR="001A6D61" w:rsidRPr="00BC30EA" w:rsidRDefault="00BC30EA" w:rsidP="001A6D61">
            <w:pPr>
              <w:spacing w:after="0"/>
              <w:rPr>
                <w:rFonts w:eastAsiaTheme="minorEastAsia"/>
                <w:bCs/>
                <w:lang w:eastAsia="zh-CN"/>
              </w:rPr>
            </w:pPr>
            <w:r>
              <w:rPr>
                <w:rFonts w:eastAsiaTheme="minorEastAsia" w:hint="eastAsia"/>
                <w:bCs/>
                <w:lang w:eastAsia="zh-CN"/>
              </w:rPr>
              <w:t>S</w:t>
            </w:r>
            <w:r>
              <w:rPr>
                <w:rFonts w:eastAsiaTheme="minorEastAsia"/>
                <w:bCs/>
                <w:lang w:eastAsia="zh-CN"/>
              </w:rPr>
              <w:t>IB19</w:t>
            </w:r>
          </w:p>
        </w:tc>
        <w:tc>
          <w:tcPr>
            <w:tcW w:w="6541" w:type="dxa"/>
            <w:shd w:val="clear" w:color="auto" w:fill="auto"/>
          </w:tcPr>
          <w:p w14:paraId="5B55998A" w14:textId="376405A6" w:rsidR="001A6D61" w:rsidRPr="008C5C83" w:rsidRDefault="008C5C83" w:rsidP="001A6D61">
            <w:pPr>
              <w:spacing w:after="0"/>
              <w:rPr>
                <w:rFonts w:eastAsiaTheme="minorEastAsia"/>
                <w:bCs/>
                <w:lang w:eastAsia="zh-CN"/>
              </w:rPr>
            </w:pPr>
            <w:r>
              <w:rPr>
                <w:rFonts w:eastAsiaTheme="minorEastAsia"/>
                <w:bCs/>
                <w:lang w:eastAsia="zh-CN"/>
              </w:rPr>
              <w:t xml:space="preserve">We think it’s better to put in SIB19. Multiple SMTCs </w:t>
            </w:r>
            <w:r w:rsidR="002E33D5">
              <w:rPr>
                <w:rFonts w:eastAsiaTheme="minorEastAsia"/>
                <w:bCs/>
                <w:lang w:eastAsia="zh-CN"/>
              </w:rPr>
              <w:t>have to be</w:t>
            </w:r>
            <w:r>
              <w:rPr>
                <w:rFonts w:eastAsiaTheme="minorEastAsia"/>
                <w:bCs/>
                <w:lang w:eastAsia="zh-CN"/>
              </w:rPr>
              <w:t xml:space="preserve"> put in SIB2/4 because they are part of those frequency list which is</w:t>
            </w:r>
            <w:r w:rsidR="002E33D5">
              <w:rPr>
                <w:rFonts w:eastAsiaTheme="minorEastAsia"/>
                <w:bCs/>
                <w:lang w:eastAsia="zh-CN"/>
              </w:rPr>
              <w:t xml:space="preserve"> however</w:t>
            </w:r>
            <w:r>
              <w:rPr>
                <w:rFonts w:eastAsiaTheme="minorEastAsia"/>
                <w:bCs/>
                <w:lang w:eastAsia="zh-CN"/>
              </w:rPr>
              <w:t xml:space="preserve"> not present in SIB19.</w:t>
            </w:r>
          </w:p>
        </w:tc>
      </w:tr>
      <w:tr w:rsidR="001A6D61" w:rsidRPr="0019077C" w14:paraId="0BB97089" w14:textId="77777777" w:rsidTr="00C0613A">
        <w:trPr>
          <w:trHeight w:val="127"/>
        </w:trPr>
        <w:tc>
          <w:tcPr>
            <w:tcW w:w="1215" w:type="dxa"/>
            <w:shd w:val="clear" w:color="auto" w:fill="auto"/>
          </w:tcPr>
          <w:p w14:paraId="7F494B32" w14:textId="0E1DCDD0" w:rsidR="001A6D61" w:rsidRDefault="00586E69" w:rsidP="001A6D61">
            <w:pPr>
              <w:spacing w:after="0"/>
              <w:rPr>
                <w:rFonts w:eastAsia="MS Mincho"/>
                <w:bCs/>
                <w:lang w:eastAsia="ja-JP"/>
              </w:rPr>
            </w:pPr>
            <w:r>
              <w:rPr>
                <w:rFonts w:eastAsia="MS Mincho"/>
                <w:bCs/>
                <w:lang w:eastAsia="ja-JP"/>
              </w:rPr>
              <w:t>Intel</w:t>
            </w:r>
          </w:p>
        </w:tc>
        <w:tc>
          <w:tcPr>
            <w:tcW w:w="1840" w:type="dxa"/>
          </w:tcPr>
          <w:p w14:paraId="39D6C216" w14:textId="535F7FBD" w:rsidR="001A6D61" w:rsidRDefault="00586E69" w:rsidP="001A6D61">
            <w:pPr>
              <w:spacing w:after="0"/>
              <w:rPr>
                <w:rFonts w:eastAsia="MS Mincho"/>
                <w:bCs/>
                <w:lang w:eastAsia="ja-JP"/>
              </w:rPr>
            </w:pPr>
            <w:r>
              <w:rPr>
                <w:rFonts w:eastAsia="MS Mincho"/>
                <w:bCs/>
                <w:lang w:eastAsia="ja-JP"/>
              </w:rPr>
              <w:t>SIB1</w:t>
            </w:r>
          </w:p>
        </w:tc>
        <w:tc>
          <w:tcPr>
            <w:tcW w:w="6541" w:type="dxa"/>
            <w:shd w:val="clear" w:color="auto" w:fill="auto"/>
          </w:tcPr>
          <w:p w14:paraId="7EE0A8D2" w14:textId="0E61F795" w:rsidR="001A6D61" w:rsidRDefault="00586E69" w:rsidP="001A6D61">
            <w:pPr>
              <w:spacing w:after="0"/>
              <w:rPr>
                <w:rFonts w:eastAsia="MS Mincho"/>
                <w:bCs/>
                <w:lang w:eastAsia="ja-JP"/>
              </w:rPr>
            </w:pPr>
            <w:r>
              <w:rPr>
                <w:rFonts w:eastAsia="MS Mincho"/>
                <w:bCs/>
                <w:lang w:eastAsia="ja-JP"/>
              </w:rPr>
              <w:t>Since TN UEs are barred for NTN access, a NTN cell only serves NTN-capable UE, adding this indication in SIB1 is more efficient.</w:t>
            </w:r>
          </w:p>
        </w:tc>
      </w:tr>
      <w:tr w:rsidR="001A6D61" w:rsidRPr="0019077C" w14:paraId="42C66FD4" w14:textId="77777777" w:rsidTr="00C0613A">
        <w:trPr>
          <w:trHeight w:val="127"/>
        </w:trPr>
        <w:tc>
          <w:tcPr>
            <w:tcW w:w="1215" w:type="dxa"/>
            <w:shd w:val="clear" w:color="auto" w:fill="auto"/>
          </w:tcPr>
          <w:p w14:paraId="3AFC5A93" w14:textId="0A43CBEB" w:rsidR="001A6D61" w:rsidRDefault="00046D26" w:rsidP="001A6D61">
            <w:pPr>
              <w:spacing w:after="0"/>
              <w:rPr>
                <w:rFonts w:eastAsia="MS Mincho"/>
                <w:bCs/>
                <w:lang w:eastAsia="ja-JP"/>
              </w:rPr>
            </w:pPr>
            <w:r>
              <w:rPr>
                <w:rFonts w:eastAsia="MS Mincho"/>
                <w:bCs/>
                <w:lang w:eastAsia="ja-JP"/>
              </w:rPr>
              <w:t>Samsung</w:t>
            </w:r>
          </w:p>
        </w:tc>
        <w:tc>
          <w:tcPr>
            <w:tcW w:w="1840" w:type="dxa"/>
          </w:tcPr>
          <w:p w14:paraId="7E2B88D3" w14:textId="25C5A8C4" w:rsidR="001A6D61" w:rsidRDefault="001A6D61" w:rsidP="001A6D61">
            <w:pPr>
              <w:spacing w:after="0"/>
              <w:rPr>
                <w:rFonts w:eastAsia="MS Mincho"/>
                <w:bCs/>
                <w:lang w:eastAsia="ja-JP"/>
              </w:rPr>
            </w:pPr>
          </w:p>
        </w:tc>
        <w:tc>
          <w:tcPr>
            <w:tcW w:w="6541" w:type="dxa"/>
            <w:shd w:val="clear" w:color="auto" w:fill="auto"/>
          </w:tcPr>
          <w:p w14:paraId="672CF52B" w14:textId="3BD33172" w:rsidR="001A6D61" w:rsidRDefault="00046D26" w:rsidP="001A6D61">
            <w:pPr>
              <w:spacing w:after="0"/>
              <w:rPr>
                <w:rFonts w:eastAsia="MS Mincho"/>
                <w:bCs/>
                <w:lang w:eastAsia="ja-JP"/>
              </w:rPr>
            </w:pPr>
            <w:r>
              <w:rPr>
                <w:rFonts w:eastAsia="MS Mincho"/>
                <w:bCs/>
                <w:lang w:eastAsia="ja-JP"/>
              </w:rPr>
              <w:t>Follow majority</w:t>
            </w:r>
          </w:p>
        </w:tc>
      </w:tr>
      <w:tr w:rsidR="008D017C" w:rsidRPr="0019077C" w14:paraId="280590A6" w14:textId="77777777" w:rsidTr="00C0613A">
        <w:trPr>
          <w:trHeight w:val="127"/>
        </w:trPr>
        <w:tc>
          <w:tcPr>
            <w:tcW w:w="1215" w:type="dxa"/>
            <w:shd w:val="clear" w:color="auto" w:fill="auto"/>
          </w:tcPr>
          <w:p w14:paraId="394F0D07" w14:textId="2709C2DD" w:rsidR="008D017C" w:rsidRDefault="008D017C" w:rsidP="008D017C">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28B39CC3" w14:textId="3C854F48" w:rsidR="008D017C" w:rsidRDefault="008D017C" w:rsidP="008D017C">
            <w:pPr>
              <w:spacing w:after="0"/>
              <w:rPr>
                <w:rFonts w:eastAsia="MS Mincho"/>
                <w:bCs/>
                <w:lang w:eastAsia="ja-JP"/>
              </w:rPr>
            </w:pPr>
            <w:r>
              <w:rPr>
                <w:rFonts w:eastAsiaTheme="minorEastAsia" w:hint="eastAsia"/>
                <w:bCs/>
                <w:lang w:eastAsia="zh-CN"/>
              </w:rPr>
              <w:t>S</w:t>
            </w:r>
            <w:r>
              <w:rPr>
                <w:rFonts w:eastAsiaTheme="minorEastAsia"/>
                <w:bCs/>
                <w:lang w:eastAsia="zh-CN"/>
              </w:rPr>
              <w:t>IB1</w:t>
            </w:r>
          </w:p>
        </w:tc>
        <w:tc>
          <w:tcPr>
            <w:tcW w:w="6541" w:type="dxa"/>
            <w:shd w:val="clear" w:color="auto" w:fill="auto"/>
          </w:tcPr>
          <w:p w14:paraId="0D91A8CE" w14:textId="613F636F" w:rsidR="008D017C" w:rsidRDefault="008D017C" w:rsidP="008D017C">
            <w:pPr>
              <w:spacing w:after="0"/>
              <w:rPr>
                <w:rFonts w:eastAsia="MS Mincho"/>
                <w:bCs/>
                <w:lang w:eastAsia="ja-JP"/>
              </w:rPr>
            </w:pPr>
            <w:r>
              <w:rPr>
                <w:rFonts w:eastAsia="宋体"/>
                <w:lang w:eastAsia="zh-CN"/>
              </w:rPr>
              <w:t>Similar to HST, we think the enhanced requirements can also be in SIB1.</w:t>
            </w:r>
          </w:p>
        </w:tc>
      </w:tr>
    </w:tbl>
    <w:p w14:paraId="1A91BE4A" w14:textId="72EC5E23" w:rsidR="005866CA" w:rsidRDefault="00441775" w:rsidP="005866CA">
      <w:pPr>
        <w:spacing w:before="180"/>
        <w:jc w:val="both"/>
        <w:rPr>
          <w:rFonts w:eastAsia="宋体"/>
          <w:lang w:eastAsia="zh-CN"/>
        </w:rPr>
      </w:pPr>
      <w:r>
        <w:rPr>
          <w:rFonts w:eastAsia="宋体"/>
          <w:lang w:eastAsia="zh-CN"/>
        </w:rPr>
        <w:t xml:space="preserve">With respect to GSO relaxed monitoring, it was raised in </w:t>
      </w:r>
      <w:r>
        <w:rPr>
          <w:rFonts w:eastAsia="宋体"/>
          <w:lang w:eastAsia="zh-CN"/>
        </w:rPr>
        <w:fldChar w:fldCharType="begin"/>
      </w:r>
      <w:r>
        <w:rPr>
          <w:rFonts w:eastAsia="宋体"/>
          <w:lang w:eastAsia="zh-CN"/>
        </w:rPr>
        <w:instrText xml:space="preserve"> REF _Ref116370611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fldChar w:fldCharType="begin"/>
      </w:r>
      <w:r>
        <w:rPr>
          <w:rFonts w:eastAsia="宋体"/>
          <w:lang w:eastAsia="zh-CN"/>
        </w:rPr>
        <w:instrText xml:space="preserve"> REF _Ref116370613 \r \h </w:instrText>
      </w:r>
      <w:r>
        <w:rPr>
          <w:rFonts w:eastAsia="宋体"/>
          <w:lang w:eastAsia="zh-CN"/>
        </w:rPr>
      </w:r>
      <w:r>
        <w:rPr>
          <w:rFonts w:eastAsia="宋体"/>
          <w:lang w:eastAsia="zh-CN"/>
        </w:rPr>
        <w:fldChar w:fldCharType="separate"/>
      </w:r>
      <w:r>
        <w:rPr>
          <w:rFonts w:eastAsia="宋体"/>
          <w:lang w:eastAsia="zh-CN"/>
        </w:rPr>
        <w:t>[3]</w:t>
      </w:r>
      <w:r>
        <w:rPr>
          <w:rFonts w:eastAsia="宋体"/>
          <w:lang w:eastAsia="zh-CN"/>
        </w:rPr>
        <w:fldChar w:fldCharType="end"/>
      </w:r>
      <w:r>
        <w:rPr>
          <w:rFonts w:eastAsia="宋体"/>
          <w:lang w:eastAsia="zh-CN"/>
        </w:rPr>
        <w:t xml:space="preserve"> to reuse the </w:t>
      </w:r>
      <w:r w:rsidRPr="00441775">
        <w:rPr>
          <w:rFonts w:eastAsia="宋体"/>
          <w:lang w:eastAsia="zh-CN"/>
        </w:rPr>
        <w:t xml:space="preserve">exiting </w:t>
      </w:r>
      <w:r w:rsidRPr="00441775">
        <w:rPr>
          <w:rFonts w:eastAsia="宋体"/>
          <w:i/>
          <w:lang w:eastAsia="zh-CN"/>
        </w:rPr>
        <w:t>relaxedMeasurement-r16</w:t>
      </w:r>
      <w:r w:rsidRPr="00441775">
        <w:rPr>
          <w:rFonts w:eastAsia="宋体"/>
          <w:lang w:eastAsia="zh-CN"/>
        </w:rPr>
        <w:t xml:space="preserve"> field</w:t>
      </w:r>
      <w:r w:rsidR="000C52E8">
        <w:rPr>
          <w:rFonts w:eastAsia="宋体"/>
          <w:lang w:eastAsia="zh-CN"/>
        </w:rPr>
        <w:t>, but several companies expressed online that a separate bit is preferred.</w:t>
      </w:r>
      <w:r w:rsidR="0087074B">
        <w:rPr>
          <w:rFonts w:eastAsia="宋体"/>
          <w:lang w:eastAsia="zh-CN"/>
        </w:rPr>
        <w:t xml:space="preserve"> One of the argument is that it is unclear whether the requirements are exactly the same with the </w:t>
      </w:r>
      <w:r w:rsidR="00CF604E">
        <w:rPr>
          <w:rFonts w:eastAsia="宋体"/>
          <w:lang w:eastAsia="zh-CN"/>
        </w:rPr>
        <w:t>R16</w:t>
      </w:r>
      <w:r w:rsidR="0087074B">
        <w:rPr>
          <w:rFonts w:eastAsia="宋体"/>
          <w:lang w:eastAsia="zh-CN"/>
        </w:rPr>
        <w:t xml:space="preserve"> requirements.</w:t>
      </w:r>
    </w:p>
    <w:p w14:paraId="5A6EB6C4" w14:textId="3D8F66C1" w:rsidR="0087074B" w:rsidRDefault="00CF604E" w:rsidP="005866CA">
      <w:pPr>
        <w:spacing w:before="180"/>
        <w:jc w:val="both"/>
        <w:rPr>
          <w:rFonts w:eastAsia="宋体"/>
          <w:lang w:eastAsia="zh-CN"/>
        </w:rPr>
      </w:pPr>
      <w:r>
        <w:rPr>
          <w:rFonts w:eastAsia="宋体"/>
          <w:lang w:eastAsia="zh-CN"/>
        </w:rPr>
        <w:t>In the current 38.133 v17.7.0, the intention is to simply refer to the R16 requirements:</w:t>
      </w:r>
    </w:p>
    <w:tbl>
      <w:tblPr>
        <w:tblStyle w:val="afb"/>
        <w:tblW w:w="0" w:type="auto"/>
        <w:tblLook w:val="04A0" w:firstRow="1" w:lastRow="0" w:firstColumn="1" w:lastColumn="0" w:noHBand="0" w:noVBand="1"/>
      </w:tblPr>
      <w:tblGrid>
        <w:gridCol w:w="9621"/>
      </w:tblGrid>
      <w:tr w:rsidR="00CF604E" w14:paraId="23566A04" w14:textId="77777777" w:rsidTr="000633EC">
        <w:trPr>
          <w:trHeight w:val="1318"/>
        </w:trPr>
        <w:tc>
          <w:tcPr>
            <w:tcW w:w="9621" w:type="dxa"/>
          </w:tcPr>
          <w:p w14:paraId="5D919BFD" w14:textId="77777777" w:rsidR="00CF604E" w:rsidRPr="00885F53" w:rsidRDefault="00CF604E" w:rsidP="000633EC">
            <w:pPr>
              <w:pStyle w:val="4"/>
              <w:numPr>
                <w:ilvl w:val="0"/>
                <w:numId w:val="0"/>
              </w:numPr>
              <w:spacing w:after="240"/>
              <w:ind w:left="864" w:hanging="864"/>
              <w:outlineLvl w:val="3"/>
              <w:rPr>
                <w:lang w:val="en-US" w:eastAsia="zh-CN"/>
              </w:rPr>
            </w:pPr>
            <w:r>
              <w:rPr>
                <w:lang w:val="en-US" w:eastAsia="zh-CN"/>
              </w:rPr>
              <w:t>4.2C.2.7</w:t>
            </w:r>
            <w:r>
              <w:rPr>
                <w:lang w:val="en-US" w:eastAsia="zh-CN"/>
              </w:rPr>
              <w:tab/>
            </w:r>
            <w:r w:rsidRPr="00885F53">
              <w:rPr>
                <w:lang w:val="en-US" w:eastAsia="zh-CN"/>
              </w:rPr>
              <w:t>Measurements of intra-frequency NR cells</w:t>
            </w:r>
            <w:r>
              <w:rPr>
                <w:lang w:val="en-US" w:eastAsia="zh-CN"/>
              </w:rPr>
              <w:t xml:space="preserve"> for UE configured with relaxed measurement criterion</w:t>
            </w:r>
          </w:p>
          <w:p w14:paraId="361A2050" w14:textId="77777777" w:rsidR="00CF604E" w:rsidRPr="00A27029" w:rsidRDefault="00CF604E" w:rsidP="000633EC">
            <w:pPr>
              <w:spacing w:before="120" w:after="120"/>
              <w:rPr>
                <w:noProof/>
                <w:sz w:val="24"/>
                <w:szCs w:val="24"/>
                <w:lang w:val="en-US" w:eastAsia="en-GB"/>
              </w:rPr>
            </w:pPr>
            <w:r w:rsidRPr="00B57984">
              <w:rPr>
                <w:rFonts w:hint="eastAsia"/>
                <w:noProof/>
                <w:highlight w:val="yellow"/>
              </w:rPr>
              <w:t>The</w:t>
            </w:r>
            <w:r w:rsidRPr="00B57984">
              <w:rPr>
                <w:noProof/>
                <w:highlight w:val="yellow"/>
              </w:rPr>
              <w:t xml:space="preserve"> requriements in this clause 4.2.2.7 apply provided that UE is GEO</w:t>
            </w:r>
            <w:r>
              <w:rPr>
                <w:noProof/>
              </w:rPr>
              <w:t>.</w:t>
            </w:r>
          </w:p>
        </w:tc>
      </w:tr>
    </w:tbl>
    <w:p w14:paraId="5897A352" w14:textId="21E606F9" w:rsidR="00CF604E" w:rsidRDefault="00CF604E" w:rsidP="005866CA">
      <w:pPr>
        <w:spacing w:before="180"/>
        <w:jc w:val="both"/>
        <w:rPr>
          <w:rFonts w:eastAsia="宋体"/>
          <w:lang w:eastAsia="zh-CN"/>
        </w:rPr>
      </w:pPr>
      <w:r>
        <w:rPr>
          <w:rFonts w:eastAsia="宋体" w:hint="eastAsia"/>
          <w:lang w:eastAsia="zh-CN"/>
        </w:rPr>
        <w:t>H</w:t>
      </w:r>
      <w:r>
        <w:rPr>
          <w:rFonts w:eastAsia="宋体"/>
          <w:lang w:eastAsia="zh-CN"/>
        </w:rPr>
        <w:t>owever, there is a m</w:t>
      </w:r>
      <w:r w:rsidR="007C4ADC">
        <w:rPr>
          <w:rFonts w:eastAsia="宋体"/>
          <w:lang w:eastAsia="zh-CN"/>
        </w:rPr>
        <w:t>istake that the clause</w:t>
      </w:r>
      <w:r>
        <w:rPr>
          <w:rFonts w:eastAsia="宋体"/>
          <w:lang w:eastAsia="zh-CN"/>
        </w:rPr>
        <w:t xml:space="preserve"> number should be 4.2.2.9 (</w:t>
      </w:r>
      <w:r w:rsidR="00E91AD0" w:rsidRPr="00E91AD0">
        <w:rPr>
          <w:rFonts w:eastAsia="宋体"/>
          <w:lang w:eastAsia="zh-CN"/>
        </w:rPr>
        <w:t>Measurements of intra-frequency NR cells for UE configured with relaxed measurement criterion</w:t>
      </w:r>
      <w:r>
        <w:rPr>
          <w:rFonts w:eastAsia="宋体"/>
          <w:lang w:eastAsia="zh-CN"/>
        </w:rPr>
        <w:t>) instead of 4.2.2.7</w:t>
      </w:r>
      <w:r w:rsidR="00E91AD0">
        <w:rPr>
          <w:rFonts w:eastAsia="宋体"/>
          <w:lang w:eastAsia="zh-CN"/>
        </w:rPr>
        <w:t xml:space="preserve"> (</w:t>
      </w:r>
      <w:r w:rsidR="00E91AD0" w:rsidRPr="00E91AD0">
        <w:rPr>
          <w:rFonts w:eastAsia="宋体"/>
          <w:lang w:eastAsia="zh-CN"/>
        </w:rPr>
        <w:t>General requirements</w:t>
      </w:r>
      <w:r w:rsidR="00E91AD0">
        <w:rPr>
          <w:rFonts w:eastAsia="宋体"/>
          <w:lang w:eastAsia="zh-CN"/>
        </w:rPr>
        <w:t>)</w:t>
      </w:r>
      <w:r>
        <w:rPr>
          <w:rFonts w:eastAsia="宋体"/>
          <w:lang w:eastAsia="zh-CN"/>
        </w:rPr>
        <w:t>. This is an obvious mistake, and likely to be fixed by R</w:t>
      </w:r>
      <w:r w:rsidR="008B0E82">
        <w:rPr>
          <w:rFonts w:eastAsia="宋体"/>
          <w:lang w:eastAsia="zh-CN"/>
        </w:rPr>
        <w:t>AN4 shortly</w:t>
      </w:r>
      <w:r>
        <w:rPr>
          <w:rFonts w:eastAsia="宋体"/>
          <w:lang w:eastAsia="zh-CN"/>
        </w:rPr>
        <w:t>. The following is a CR proposed by CATT in RAN4 (R4-2215431):</w:t>
      </w:r>
    </w:p>
    <w:tbl>
      <w:tblPr>
        <w:tblStyle w:val="afb"/>
        <w:tblW w:w="0" w:type="auto"/>
        <w:tblLook w:val="04A0" w:firstRow="1" w:lastRow="0" w:firstColumn="1" w:lastColumn="0" w:noHBand="0" w:noVBand="1"/>
      </w:tblPr>
      <w:tblGrid>
        <w:gridCol w:w="9630"/>
      </w:tblGrid>
      <w:tr w:rsidR="00CF604E" w14:paraId="2CA044B2" w14:textId="77777777" w:rsidTr="00CF604E">
        <w:tc>
          <w:tcPr>
            <w:tcW w:w="9856" w:type="dxa"/>
          </w:tcPr>
          <w:p w14:paraId="2D4DD96E" w14:textId="77777777" w:rsidR="00CF604E" w:rsidRPr="00CF604E" w:rsidRDefault="00CF604E" w:rsidP="00CF604E">
            <w:pPr>
              <w:keepNext/>
              <w:keepLines/>
              <w:overflowPunct/>
              <w:autoSpaceDE/>
              <w:autoSpaceDN/>
              <w:adjustRightInd/>
              <w:spacing w:before="120"/>
              <w:textAlignment w:val="auto"/>
              <w:outlineLvl w:val="3"/>
              <w:rPr>
                <w:rFonts w:ascii="Arial" w:eastAsia="宋体" w:hAnsi="Arial"/>
                <w:sz w:val="24"/>
                <w:lang w:val="en-US" w:eastAsia="zh-CN"/>
              </w:rPr>
            </w:pPr>
            <w:r w:rsidRPr="00CF604E">
              <w:rPr>
                <w:rFonts w:ascii="Arial" w:eastAsia="宋体" w:hAnsi="Arial"/>
                <w:sz w:val="24"/>
                <w:lang w:val="en-US" w:eastAsia="zh-CN"/>
              </w:rPr>
              <w:lastRenderedPageBreak/>
              <w:t>4.2C.2.7</w:t>
            </w:r>
            <w:r w:rsidRPr="00CF604E">
              <w:rPr>
                <w:rFonts w:ascii="Arial" w:eastAsia="宋体" w:hAnsi="Arial"/>
                <w:sz w:val="24"/>
                <w:lang w:val="en-US" w:eastAsia="zh-CN"/>
              </w:rPr>
              <w:tab/>
              <w:t>Measurements of intra-frequency NR cells for UE configured with relaxed measurement criterion</w:t>
            </w:r>
          </w:p>
          <w:p w14:paraId="1E9B1DD7" w14:textId="77777777" w:rsidR="00CF604E" w:rsidRPr="00CF604E" w:rsidRDefault="00CF604E" w:rsidP="00CF604E">
            <w:pPr>
              <w:overflowPunct/>
              <w:autoSpaceDE/>
              <w:autoSpaceDN/>
              <w:adjustRightInd/>
              <w:textAlignment w:val="auto"/>
              <w:rPr>
                <w:rFonts w:eastAsia="宋体"/>
                <w:noProof/>
              </w:rPr>
            </w:pPr>
            <w:r w:rsidRPr="00CF604E">
              <w:rPr>
                <w:rFonts w:eastAsia="宋体"/>
                <w:noProof/>
              </w:rPr>
              <w:t xml:space="preserve">The requriements in </w:t>
            </w:r>
            <w:del w:id="5" w:author="CATT" w:date="2022-09-29T20:01:00Z">
              <w:r w:rsidRPr="00CF604E">
                <w:rPr>
                  <w:rFonts w:eastAsia="宋体"/>
                  <w:noProof/>
                </w:rPr>
                <w:delText xml:space="preserve">this </w:delText>
              </w:r>
            </w:del>
            <w:r w:rsidRPr="00CF604E">
              <w:rPr>
                <w:rFonts w:eastAsia="宋体"/>
                <w:noProof/>
              </w:rPr>
              <w:t>clause 4.2.2.</w:t>
            </w:r>
            <w:del w:id="6" w:author="CATT" w:date="2022-09-29T20:00:00Z">
              <w:r w:rsidRPr="00CF604E">
                <w:rPr>
                  <w:rFonts w:eastAsia="宋体"/>
                  <w:noProof/>
                </w:rPr>
                <w:delText xml:space="preserve">7 </w:delText>
              </w:r>
            </w:del>
            <w:ins w:id="7" w:author="CATT" w:date="2022-09-29T20:00:00Z">
              <w:r w:rsidRPr="00CF604E">
                <w:rPr>
                  <w:rFonts w:eastAsia="宋体"/>
                  <w:noProof/>
                  <w:lang w:eastAsia="zh-CN"/>
                </w:rPr>
                <w:t>9</w:t>
              </w:r>
              <w:r w:rsidRPr="00CF604E">
                <w:rPr>
                  <w:rFonts w:eastAsia="宋体"/>
                  <w:noProof/>
                </w:rPr>
                <w:t xml:space="preserve"> </w:t>
              </w:r>
            </w:ins>
            <w:r w:rsidRPr="00CF604E">
              <w:rPr>
                <w:rFonts w:eastAsia="宋体"/>
                <w:noProof/>
              </w:rPr>
              <w:t>apply provided that UE is GEO.</w:t>
            </w:r>
          </w:p>
          <w:p w14:paraId="3FD48285" w14:textId="77777777" w:rsidR="00CF604E" w:rsidRPr="00CF604E" w:rsidRDefault="00CF604E" w:rsidP="00CF604E">
            <w:pPr>
              <w:overflowPunct/>
              <w:autoSpaceDE/>
              <w:autoSpaceDN/>
              <w:adjustRightInd/>
              <w:textAlignment w:val="auto"/>
              <w:rPr>
                <w:ins w:id="8" w:author="CATT" w:date="2022-09-29T20:00:00Z"/>
                <w:rFonts w:eastAsia="宋体"/>
                <w:lang w:eastAsia="zh-CN"/>
              </w:rPr>
            </w:pPr>
          </w:p>
          <w:p w14:paraId="569FF1BF" w14:textId="77777777" w:rsidR="00CF604E" w:rsidRPr="00CF604E" w:rsidRDefault="00CF604E" w:rsidP="00CF604E">
            <w:pPr>
              <w:keepNext/>
              <w:keepLines/>
              <w:overflowPunct/>
              <w:autoSpaceDE/>
              <w:autoSpaceDN/>
              <w:adjustRightInd/>
              <w:spacing w:before="120"/>
              <w:textAlignment w:val="auto"/>
              <w:outlineLvl w:val="3"/>
              <w:rPr>
                <w:ins w:id="9" w:author="CATT" w:date="2022-09-29T20:00:00Z"/>
                <w:rFonts w:ascii="Arial" w:eastAsia="宋体" w:hAnsi="Arial"/>
                <w:sz w:val="24"/>
                <w:lang w:val="en-US" w:eastAsia="zh-CN"/>
              </w:rPr>
            </w:pPr>
            <w:ins w:id="10" w:author="CATT" w:date="2022-09-29T20:00:00Z">
              <w:r w:rsidRPr="00CF604E">
                <w:rPr>
                  <w:rFonts w:ascii="Arial" w:eastAsia="宋体" w:hAnsi="Arial"/>
                  <w:sz w:val="24"/>
                  <w:lang w:val="en-US" w:eastAsia="zh-CN"/>
                </w:rPr>
                <w:t>4.2C.2.</w:t>
              </w:r>
              <w:r w:rsidRPr="00CF604E">
                <w:rPr>
                  <w:rFonts w:ascii="Arial" w:eastAsia="等线" w:hAnsi="Arial"/>
                  <w:sz w:val="24"/>
                  <w:lang w:val="en-US" w:eastAsia="zh-CN"/>
                </w:rPr>
                <w:t>8</w:t>
              </w:r>
              <w:r w:rsidRPr="00CF604E">
                <w:rPr>
                  <w:rFonts w:ascii="Arial" w:eastAsia="宋体" w:hAnsi="Arial"/>
                  <w:sz w:val="24"/>
                  <w:lang w:val="en-US" w:eastAsia="zh-CN"/>
                </w:rPr>
                <w:tab/>
                <w:t>Measurements of int</w:t>
              </w:r>
              <w:r w:rsidRPr="00CF604E">
                <w:rPr>
                  <w:rFonts w:ascii="Arial" w:eastAsia="等线" w:hAnsi="Arial"/>
                  <w:sz w:val="24"/>
                  <w:lang w:val="en-US" w:eastAsia="zh-CN"/>
                </w:rPr>
                <w:t>er</w:t>
              </w:r>
              <w:r w:rsidRPr="00CF604E">
                <w:rPr>
                  <w:rFonts w:ascii="Arial" w:eastAsia="宋体" w:hAnsi="Arial"/>
                  <w:sz w:val="24"/>
                  <w:lang w:val="en-US" w:eastAsia="zh-CN"/>
                </w:rPr>
                <w:t>-frequency NR cells for UE configured with relaxed measurement criterion</w:t>
              </w:r>
            </w:ins>
          </w:p>
          <w:p w14:paraId="510A0686" w14:textId="77777777" w:rsidR="00CF604E" w:rsidRPr="00CF604E" w:rsidRDefault="00CF604E" w:rsidP="00CF604E">
            <w:pPr>
              <w:overflowPunct/>
              <w:autoSpaceDE/>
              <w:autoSpaceDN/>
              <w:adjustRightInd/>
              <w:textAlignment w:val="auto"/>
              <w:rPr>
                <w:ins w:id="11" w:author="CATT" w:date="2022-09-29T20:00:00Z"/>
                <w:rFonts w:eastAsia="宋体"/>
                <w:noProof/>
              </w:rPr>
            </w:pPr>
            <w:ins w:id="12" w:author="CATT" w:date="2022-09-29T20:00:00Z">
              <w:r w:rsidRPr="00CF604E">
                <w:rPr>
                  <w:rFonts w:eastAsia="宋体"/>
                  <w:noProof/>
                </w:rPr>
                <w:t>The requriements in clause 4.2.2.</w:t>
              </w:r>
              <w:r w:rsidRPr="00CF604E">
                <w:rPr>
                  <w:rFonts w:eastAsia="等线"/>
                  <w:noProof/>
                  <w:lang w:eastAsia="zh-CN"/>
                </w:rPr>
                <w:t xml:space="preserve">10 </w:t>
              </w:r>
              <w:r w:rsidRPr="00CF604E">
                <w:rPr>
                  <w:rFonts w:eastAsia="宋体"/>
                  <w:noProof/>
                </w:rPr>
                <w:t>apply provided that UE is GEO.</w:t>
              </w:r>
            </w:ins>
          </w:p>
          <w:p w14:paraId="7C8F9DA9" w14:textId="77777777" w:rsidR="00CF604E" w:rsidRPr="00CF604E" w:rsidRDefault="00CF604E" w:rsidP="005866CA">
            <w:pPr>
              <w:spacing w:before="180"/>
              <w:jc w:val="both"/>
              <w:rPr>
                <w:rFonts w:eastAsia="宋体"/>
                <w:lang w:eastAsia="zh-CN"/>
              </w:rPr>
            </w:pPr>
          </w:p>
        </w:tc>
      </w:tr>
    </w:tbl>
    <w:p w14:paraId="1985EC60" w14:textId="5B356C52" w:rsidR="00CF604E" w:rsidRDefault="00CF604E" w:rsidP="005866CA">
      <w:pPr>
        <w:spacing w:before="180"/>
        <w:jc w:val="both"/>
        <w:rPr>
          <w:rFonts w:eastAsia="宋体"/>
          <w:lang w:eastAsia="zh-CN"/>
        </w:rPr>
      </w:pPr>
      <w:r>
        <w:rPr>
          <w:rFonts w:eastAsia="宋体"/>
          <w:lang w:eastAsia="zh-CN"/>
        </w:rPr>
        <w:t>Based on the above, the requirements for GSO relaxed monitoring are the same with R16 requirements.</w:t>
      </w:r>
    </w:p>
    <w:p w14:paraId="2B897176" w14:textId="34712DC9" w:rsidR="00CF604E" w:rsidRDefault="00CF604E" w:rsidP="005866CA">
      <w:pPr>
        <w:spacing w:before="180"/>
        <w:jc w:val="both"/>
        <w:rPr>
          <w:rFonts w:eastAsia="宋体"/>
          <w:lang w:eastAsia="zh-CN"/>
        </w:rPr>
      </w:pPr>
      <w:r>
        <w:rPr>
          <w:rFonts w:eastAsia="宋体" w:hint="eastAsia"/>
          <w:lang w:eastAsia="zh-CN"/>
        </w:rPr>
        <w:t>C</w:t>
      </w:r>
      <w:r>
        <w:rPr>
          <w:rFonts w:eastAsia="宋体"/>
          <w:lang w:eastAsia="zh-CN"/>
        </w:rPr>
        <w:t>ompa</w:t>
      </w:r>
      <w:r w:rsidR="00AB2AF8">
        <w:rPr>
          <w:rFonts w:eastAsia="宋体"/>
          <w:lang w:eastAsia="zh-CN"/>
        </w:rPr>
        <w:t xml:space="preserve">nies may notice that Rel-17 </w:t>
      </w:r>
      <w:r>
        <w:rPr>
          <w:rFonts w:eastAsia="宋体"/>
          <w:lang w:eastAsia="zh-CN"/>
        </w:rPr>
        <w:t xml:space="preserve">also introduced relaxed monitoring </w:t>
      </w:r>
      <w:r w:rsidR="00E51D4A">
        <w:rPr>
          <w:rFonts w:eastAsia="宋体"/>
          <w:lang w:eastAsia="zh-CN"/>
        </w:rPr>
        <w:t>specific to RedCap UEs in SIB2 (cited from 38.331 v17.2.0):</w:t>
      </w:r>
    </w:p>
    <w:p w14:paraId="6F1E9CA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relaxedMeasurement-r16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046D9E2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lowMobilityEvaluation-r16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C58D0AC"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764A5183"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dB3, dB6, dB9, dB12, dB15,</w:t>
      </w:r>
    </w:p>
    <w:p w14:paraId="1C2618AF"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spare3, spare2, spare1},</w:t>
      </w:r>
    </w:p>
    <w:p w14:paraId="7C8DC26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w:t>
      </w:r>
    </w:p>
    <w:p w14:paraId="656882B2"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s5, s10, s20, s30, s60, s120, s180,</w:t>
      </w:r>
    </w:p>
    <w:p w14:paraId="756AE25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s240, s300, spare7, spare6, spare5,</w:t>
      </w:r>
    </w:p>
    <w:p w14:paraId="207B2C1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3056E5E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BE218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cellEdgeEvaluation-r16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6918759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s-SearchThresholdP-r16              ReselectionThreshold,</w:t>
      </w:r>
    </w:p>
    <w:p w14:paraId="6A63AA8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s-SearchThresholdQ-r16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0C9299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6F139E0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5EA2EA7B"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highPriorityMeasRelax-r16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2B0A4C7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452484F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250EBF3E"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1CB857D"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cellEquivalentSize-r17                  </w:t>
      </w:r>
      <w:r w:rsidRPr="00E51D4A">
        <w:rPr>
          <w:rFonts w:ascii="Courier New" w:hAnsi="Courier New" w:cs="Courier New"/>
          <w:noProof/>
          <w:color w:val="993366"/>
          <w:sz w:val="16"/>
          <w:lang w:eastAsia="en-GB"/>
        </w:rPr>
        <w:t>INTEGER</w:t>
      </w:r>
      <w:r w:rsidRPr="00E51D4A">
        <w:rPr>
          <w:rFonts w:ascii="Courier New" w:hAnsi="Courier New" w:cs="Courier New"/>
          <w:noProof/>
          <w:sz w:val="16"/>
          <w:lang w:eastAsia="en-GB"/>
        </w:rPr>
        <w:t xml:space="preserve">(2..16)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Cond HSDN</w:t>
      </w:r>
    </w:p>
    <w:p w14:paraId="37CCEFB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r w:rsidRPr="00E51D4A">
        <w:rPr>
          <w:rFonts w:ascii="Courier New" w:hAnsi="Courier New" w:cs="Courier New"/>
          <w:noProof/>
          <w:sz w:val="16"/>
          <w:highlight w:val="yellow"/>
          <w:lang w:eastAsia="en-GB"/>
        </w:rPr>
        <w:t>relaxedMeasurement-r17</w:t>
      </w:r>
      <w:r w:rsidRPr="00E51D4A">
        <w:rPr>
          <w:rFonts w:ascii="Courier New" w:hAnsi="Courier New" w:cs="Courier New"/>
          <w:noProof/>
          <w:sz w:val="16"/>
          <w:lang w:eastAsia="en-GB"/>
        </w:rPr>
        <w:t xml:space="preserve">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4C1426A0"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stationaryMobilityEvaluation-r17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3C1AB359"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{dB2, dB3, dB6, dB9, dB12, dB15, spare2, spare1},</w:t>
      </w:r>
    </w:p>
    <w:p w14:paraId="675F3466"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t-SearchDeltaP-Stationary-r17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{s5, s10, s20, s30, s60, s120, s180, s240, s300, spare7, spare6, spare5,</w:t>
      </w:r>
    </w:p>
    <w:p w14:paraId="4A6A0971"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spare4, spare3, spare2, spare1}</w:t>
      </w:r>
    </w:p>
    <w:p w14:paraId="60F90C7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4D6017F5"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cellEdgeEvaluationWhileStationary-r17   </w:t>
      </w:r>
      <w:r w:rsidRPr="00E51D4A">
        <w:rPr>
          <w:rFonts w:ascii="Courier New" w:hAnsi="Courier New" w:cs="Courier New"/>
          <w:noProof/>
          <w:color w:val="993366"/>
          <w:sz w:val="16"/>
          <w:lang w:eastAsia="en-GB"/>
        </w:rPr>
        <w:t>SEQUENCE</w:t>
      </w:r>
      <w:r w:rsidRPr="00E51D4A">
        <w:rPr>
          <w:rFonts w:ascii="Courier New" w:hAnsi="Courier New" w:cs="Courier New"/>
          <w:noProof/>
          <w:sz w:val="16"/>
          <w:lang w:eastAsia="en-GB"/>
        </w:rPr>
        <w:t xml:space="preserve"> {</w:t>
      </w:r>
    </w:p>
    <w:p w14:paraId="7A83ECF7"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s-SearchThresholdP2-r17                 ReselectionThreshold,</w:t>
      </w:r>
    </w:p>
    <w:p w14:paraId="3226AD34"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s-SearchThresholdQ2-r17                 ReselectionThresholdQ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F65E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7F8529B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combineRelaxedMeasCondition2-r17        </w:t>
      </w:r>
      <w:r w:rsidRPr="00E51D4A">
        <w:rPr>
          <w:rFonts w:ascii="Courier New" w:hAnsi="Courier New" w:cs="Courier New"/>
          <w:noProof/>
          <w:color w:val="993366"/>
          <w:sz w:val="16"/>
          <w:lang w:eastAsia="en-GB"/>
        </w:rPr>
        <w:t>ENUMERATED</w:t>
      </w:r>
      <w:r w:rsidRPr="00E51D4A">
        <w:rPr>
          <w:rFonts w:ascii="Courier New" w:hAnsi="Courier New" w:cs="Courier New"/>
          <w:noProof/>
          <w:sz w:val="16"/>
          <w:lang w:eastAsia="en-GB"/>
        </w:rPr>
        <w:t xml:space="preserve"> {true}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329ECA78"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E51D4A">
        <w:rPr>
          <w:rFonts w:ascii="Courier New" w:hAnsi="Courier New" w:cs="Courier New"/>
          <w:noProof/>
          <w:sz w:val="16"/>
          <w:lang w:eastAsia="en-GB"/>
        </w:rPr>
        <w:t xml:space="preserve">    }                                                                                       </w:t>
      </w:r>
      <w:r w:rsidRPr="00E51D4A">
        <w:rPr>
          <w:rFonts w:ascii="Courier New" w:hAnsi="Courier New" w:cs="Courier New"/>
          <w:noProof/>
          <w:color w:val="993366"/>
          <w:sz w:val="16"/>
          <w:lang w:eastAsia="en-GB"/>
        </w:rPr>
        <w:t>OPTIONAL</w:t>
      </w:r>
      <w:r w:rsidRPr="00E51D4A">
        <w:rPr>
          <w:rFonts w:ascii="Courier New" w:hAnsi="Courier New" w:cs="Courier New"/>
          <w:noProof/>
          <w:sz w:val="16"/>
          <w:lang w:eastAsia="en-GB"/>
        </w:rPr>
        <w:t xml:space="preserve">        </w:t>
      </w:r>
      <w:r w:rsidRPr="00E51D4A">
        <w:rPr>
          <w:rFonts w:ascii="Courier New" w:hAnsi="Courier New" w:cs="Courier New"/>
          <w:noProof/>
          <w:color w:val="808080"/>
          <w:sz w:val="16"/>
          <w:lang w:eastAsia="en-GB"/>
        </w:rPr>
        <w:t>-- Need R</w:t>
      </w:r>
    </w:p>
    <w:p w14:paraId="10CA27DA" w14:textId="77777777" w:rsidR="00E51D4A" w:rsidRPr="00E51D4A" w:rsidRDefault="00E51D4A" w:rsidP="00E51D4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E51D4A">
        <w:rPr>
          <w:rFonts w:ascii="Courier New" w:hAnsi="Courier New" w:cs="Courier New"/>
          <w:noProof/>
          <w:sz w:val="16"/>
          <w:lang w:eastAsia="en-GB"/>
        </w:rPr>
        <w:t xml:space="preserve">    ]]</w:t>
      </w:r>
    </w:p>
    <w:p w14:paraId="3F40076C" w14:textId="1BDC2B66" w:rsidR="007C4ADC" w:rsidRDefault="00E51D4A" w:rsidP="005866CA">
      <w:pPr>
        <w:spacing w:before="180"/>
        <w:jc w:val="both"/>
        <w:rPr>
          <w:rFonts w:eastAsia="宋体"/>
          <w:lang w:eastAsia="zh-CN"/>
        </w:rPr>
      </w:pPr>
      <w:r>
        <w:rPr>
          <w:rFonts w:eastAsia="宋体" w:hint="eastAsia"/>
          <w:lang w:eastAsia="zh-CN"/>
        </w:rPr>
        <w:t>B</w:t>
      </w:r>
      <w:r>
        <w:rPr>
          <w:rFonts w:eastAsia="宋体"/>
          <w:lang w:eastAsia="zh-CN"/>
        </w:rPr>
        <w:t>ut the case fo</w:t>
      </w:r>
      <w:r w:rsidR="00EB54A5">
        <w:rPr>
          <w:rFonts w:eastAsia="宋体"/>
          <w:lang w:eastAsia="zh-CN"/>
        </w:rPr>
        <w:t>r RedC</w:t>
      </w:r>
      <w:r w:rsidR="007C4ADC">
        <w:rPr>
          <w:rFonts w:eastAsia="宋体"/>
          <w:lang w:eastAsia="zh-CN"/>
        </w:rPr>
        <w:t>ap is different with NTN:</w:t>
      </w:r>
    </w:p>
    <w:p w14:paraId="515291E9" w14:textId="0DB82D87" w:rsidR="009E3D31" w:rsidRDefault="00EB54A5" w:rsidP="005866CA">
      <w:pPr>
        <w:spacing w:before="180"/>
        <w:jc w:val="both"/>
        <w:rPr>
          <w:rFonts w:eastAsia="宋体"/>
          <w:lang w:eastAsia="zh-CN"/>
        </w:rPr>
      </w:pPr>
      <w:r>
        <w:rPr>
          <w:rFonts w:eastAsia="宋体"/>
          <w:lang w:eastAsia="zh-CN"/>
        </w:rPr>
        <w:t>For RedC</w:t>
      </w:r>
      <w:r w:rsidR="00E51D4A">
        <w:rPr>
          <w:rFonts w:eastAsia="宋体"/>
          <w:lang w:eastAsia="zh-CN"/>
        </w:rPr>
        <w:t xml:space="preserve">ap, </w:t>
      </w:r>
      <w:r>
        <w:rPr>
          <w:rFonts w:eastAsia="宋体"/>
          <w:lang w:eastAsia="zh-CN"/>
        </w:rPr>
        <w:t xml:space="preserve">the criteria for relaxed measurements are different with R16: R16 uses 1) low mobility and 2) not-at-cell-edge, R17 RedCap uses 1) stationery and 2) not-at-cell-edge while stationery. </w:t>
      </w:r>
      <w:r w:rsidR="00E51D4A">
        <w:rPr>
          <w:rFonts w:eastAsia="宋体"/>
          <w:lang w:eastAsia="zh-CN"/>
        </w:rPr>
        <w:t xml:space="preserve">RAN4 </w:t>
      </w:r>
      <w:r w:rsidR="00E91AD0">
        <w:rPr>
          <w:rFonts w:eastAsia="宋体"/>
          <w:lang w:eastAsia="zh-CN"/>
        </w:rPr>
        <w:t xml:space="preserve">also </w:t>
      </w:r>
      <w:r w:rsidR="00E51D4A">
        <w:rPr>
          <w:rFonts w:eastAsia="宋体"/>
          <w:lang w:eastAsia="zh-CN"/>
        </w:rPr>
        <w:t>defined separate requirements in 3</w:t>
      </w:r>
      <w:r w:rsidR="007C4ADC">
        <w:rPr>
          <w:rFonts w:eastAsia="宋体"/>
          <w:lang w:eastAsia="zh-CN"/>
        </w:rPr>
        <w:t>8.133 (clause</w:t>
      </w:r>
      <w:r w:rsidR="00E51D4A">
        <w:rPr>
          <w:rFonts w:eastAsia="宋体"/>
          <w:lang w:eastAsia="zh-CN"/>
        </w:rPr>
        <w:t xml:space="preserve"> 4.2B.2.9 and </w:t>
      </w:r>
      <w:r w:rsidR="00E51D4A" w:rsidRPr="00EB54A5">
        <w:rPr>
          <w:rFonts w:eastAsia="宋体"/>
          <w:lang w:eastAsia="zh-CN"/>
        </w:rPr>
        <w:t>4.2B.2.10</w:t>
      </w:r>
      <w:r w:rsidR="00E51D4A">
        <w:rPr>
          <w:rFonts w:eastAsia="宋体"/>
          <w:lang w:eastAsia="zh-CN"/>
        </w:rPr>
        <w:t xml:space="preserve">). Besides, it is allowed that both R16 relaxed monitoring and R17 relaxed </w:t>
      </w:r>
      <w:r w:rsidR="00E51D4A">
        <w:rPr>
          <w:rFonts w:eastAsia="宋体"/>
          <w:lang w:eastAsia="zh-CN"/>
        </w:rPr>
        <w:lastRenderedPageBreak/>
        <w:t>monitoring are configur</w:t>
      </w:r>
      <w:r w:rsidR="00EE184C">
        <w:rPr>
          <w:rFonts w:eastAsia="宋体"/>
          <w:lang w:eastAsia="zh-CN"/>
        </w:rPr>
        <w:t xml:space="preserve">ed simultaneously to RedCap UEs, and the </w:t>
      </w:r>
      <w:r w:rsidR="007C4ADC">
        <w:rPr>
          <w:rFonts w:eastAsia="宋体"/>
          <w:lang w:eastAsia="zh-CN"/>
        </w:rPr>
        <w:t xml:space="preserve">UE behaviour for different combinations of configuration is specified in </w:t>
      </w:r>
      <w:r w:rsidR="009E3D31">
        <w:rPr>
          <w:rFonts w:eastAsia="宋体"/>
          <w:lang w:eastAsia="zh-CN"/>
        </w:rPr>
        <w:t>38.133</w:t>
      </w:r>
      <w:r>
        <w:rPr>
          <w:rFonts w:eastAsia="宋体"/>
          <w:lang w:eastAsia="zh-CN"/>
        </w:rPr>
        <w:t>.</w:t>
      </w:r>
    </w:p>
    <w:p w14:paraId="62C2B403" w14:textId="29B8CC92" w:rsidR="007C4ADC" w:rsidRDefault="007C4ADC" w:rsidP="005866CA">
      <w:pPr>
        <w:spacing w:before="180"/>
        <w:jc w:val="both"/>
        <w:rPr>
          <w:rFonts w:eastAsia="宋体"/>
          <w:lang w:eastAsia="zh-CN"/>
        </w:rPr>
      </w:pPr>
      <w:r>
        <w:rPr>
          <w:rFonts w:eastAsia="宋体" w:hint="eastAsia"/>
          <w:lang w:eastAsia="zh-CN"/>
        </w:rPr>
        <w:t>F</w:t>
      </w:r>
      <w:r>
        <w:rPr>
          <w:rFonts w:eastAsia="宋体"/>
          <w:lang w:eastAsia="zh-CN"/>
        </w:rPr>
        <w:t>or NTN, as previously mentioned, RAN4 decided to reuse the current requirements. From RAN2 perspective, we don’t see the need to configure R16 relaxed monitoring and configure a new R17 NTN relaxed monitoring at the same time, so it is straightforward to reuse the R16 configuration.</w:t>
      </w:r>
    </w:p>
    <w:p w14:paraId="318CC592" w14:textId="5B86FABD" w:rsidR="007C4ADC" w:rsidRPr="007C4ADC" w:rsidRDefault="007C4ADC" w:rsidP="005866CA">
      <w:pPr>
        <w:spacing w:before="180"/>
        <w:jc w:val="both"/>
        <w:rPr>
          <w:rFonts w:eastAsia="宋体"/>
          <w:lang w:eastAsia="zh-CN"/>
        </w:rPr>
      </w:pPr>
    </w:p>
    <w:p w14:paraId="55B502D6" w14:textId="444F55F7" w:rsidR="000C52E8" w:rsidRDefault="000C52E8" w:rsidP="000C52E8">
      <w:pPr>
        <w:spacing w:before="180"/>
        <w:jc w:val="both"/>
        <w:rPr>
          <w:b/>
        </w:rPr>
      </w:pPr>
      <w:r w:rsidRPr="00314C0C">
        <w:rPr>
          <w:b/>
        </w:rPr>
        <w:t>Q</w:t>
      </w:r>
      <w:r>
        <w:rPr>
          <w:b/>
        </w:rPr>
        <w:t>2</w:t>
      </w:r>
      <w:r w:rsidRPr="00314C0C">
        <w:rPr>
          <w:b/>
        </w:rPr>
        <w:t xml:space="preserve">: </w:t>
      </w:r>
      <w:r>
        <w:rPr>
          <w:b/>
        </w:rPr>
        <w:t>Which of the following is preferred:</w:t>
      </w:r>
    </w:p>
    <w:p w14:paraId="32A1B86D" w14:textId="29FCB6EF" w:rsidR="000C52E8" w:rsidRPr="000C52E8" w:rsidRDefault="000C52E8" w:rsidP="000C52E8">
      <w:pPr>
        <w:pStyle w:val="aff"/>
        <w:numPr>
          <w:ilvl w:val="0"/>
          <w:numId w:val="33"/>
        </w:numPr>
        <w:spacing w:before="180"/>
        <w:ind w:firstLineChars="0"/>
        <w:jc w:val="both"/>
        <w:rPr>
          <w:b/>
        </w:rPr>
      </w:pPr>
      <w:r w:rsidRPr="000C52E8">
        <w:rPr>
          <w:b/>
        </w:rPr>
        <w:t xml:space="preserve">Option 1: Reuse the existing </w:t>
      </w:r>
      <w:r w:rsidRPr="000C52E8">
        <w:rPr>
          <w:b/>
          <w:i/>
        </w:rPr>
        <w:t>relaxedMeasurement-r16</w:t>
      </w:r>
      <w:r w:rsidRPr="000C52E8">
        <w:rPr>
          <w:b/>
        </w:rPr>
        <w:t xml:space="preserve"> field;</w:t>
      </w:r>
    </w:p>
    <w:p w14:paraId="1DCE9CE4" w14:textId="2EA2BE2D" w:rsidR="000C52E8" w:rsidRDefault="000C52E8" w:rsidP="000C52E8">
      <w:pPr>
        <w:pStyle w:val="aff"/>
        <w:numPr>
          <w:ilvl w:val="0"/>
          <w:numId w:val="33"/>
        </w:numPr>
        <w:spacing w:before="180"/>
        <w:ind w:firstLineChars="0"/>
        <w:jc w:val="both"/>
        <w:rPr>
          <w:b/>
        </w:rPr>
      </w:pPr>
      <w:r w:rsidRPr="000C52E8">
        <w:rPr>
          <w:b/>
        </w:rPr>
        <w:t xml:space="preserve">Option 2: </w:t>
      </w:r>
      <w:r>
        <w:rPr>
          <w:b/>
        </w:rPr>
        <w:t xml:space="preserve">Add a separate flag, but reuse the configuration in </w:t>
      </w:r>
      <w:r w:rsidRPr="000C52E8">
        <w:rPr>
          <w:b/>
          <w:i/>
        </w:rPr>
        <w:t>relaxedMeasurement-r16</w:t>
      </w:r>
      <w:r w:rsidRPr="000C52E8">
        <w:rPr>
          <w:b/>
        </w:rPr>
        <w:t>;</w:t>
      </w:r>
    </w:p>
    <w:p w14:paraId="3466835E" w14:textId="361768C3" w:rsidR="000C52E8" w:rsidRPr="000C52E8" w:rsidRDefault="000C52E8" w:rsidP="000C52E8">
      <w:pPr>
        <w:pStyle w:val="aff"/>
        <w:numPr>
          <w:ilvl w:val="0"/>
          <w:numId w:val="33"/>
        </w:numPr>
        <w:spacing w:before="180"/>
        <w:ind w:firstLineChars="0"/>
        <w:jc w:val="both"/>
        <w:rPr>
          <w:b/>
        </w:rPr>
      </w:pPr>
      <w:r>
        <w:rPr>
          <w:b/>
        </w:rPr>
        <w:t xml:space="preserve">Option 3: Add separate configuration, which is similar to </w:t>
      </w:r>
      <w:r w:rsidRPr="000C52E8">
        <w:rPr>
          <w:b/>
          <w:i/>
        </w:rPr>
        <w:t>relaxedMeasurement-r16</w:t>
      </w:r>
      <w:r>
        <w:rPr>
          <w:b/>
        </w:rPr>
        <w:t>.</w:t>
      </w:r>
    </w:p>
    <w:p w14:paraId="218E835A" w14:textId="4449DBD1" w:rsidR="000C52E8" w:rsidRPr="00EE184C" w:rsidRDefault="000C52E8" w:rsidP="005866CA">
      <w:pPr>
        <w:spacing w:before="180"/>
        <w:jc w:val="both"/>
        <w:rPr>
          <w:rFonts w:eastAsiaTheme="minorEastAsia"/>
          <w:b/>
          <w:lang w:eastAsia="zh-CN"/>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0C52E8" w:rsidRPr="00274625" w14:paraId="26204D36" w14:textId="77777777" w:rsidTr="000633EC">
        <w:trPr>
          <w:trHeight w:val="132"/>
        </w:trPr>
        <w:tc>
          <w:tcPr>
            <w:tcW w:w="1215" w:type="dxa"/>
            <w:shd w:val="clear" w:color="auto" w:fill="D9D9D9"/>
          </w:tcPr>
          <w:p w14:paraId="19937948" w14:textId="77777777" w:rsidR="000C52E8" w:rsidRPr="00314C0C" w:rsidRDefault="000C52E8" w:rsidP="000633EC">
            <w:pPr>
              <w:spacing w:after="0"/>
              <w:jc w:val="both"/>
              <w:rPr>
                <w:b/>
                <w:bCs/>
                <w:lang w:eastAsia="zh-CN"/>
              </w:rPr>
            </w:pPr>
            <w:r w:rsidRPr="00314C0C">
              <w:rPr>
                <w:b/>
                <w:bCs/>
                <w:lang w:eastAsia="zh-CN"/>
              </w:rPr>
              <w:t>Company</w:t>
            </w:r>
          </w:p>
        </w:tc>
        <w:tc>
          <w:tcPr>
            <w:tcW w:w="1840" w:type="dxa"/>
            <w:shd w:val="clear" w:color="auto" w:fill="D9D9D9"/>
          </w:tcPr>
          <w:p w14:paraId="49A09001" w14:textId="6B2C9B25" w:rsidR="000C52E8" w:rsidRPr="00314C0C" w:rsidRDefault="000C52E8" w:rsidP="000633EC">
            <w:pPr>
              <w:spacing w:after="0"/>
              <w:jc w:val="both"/>
              <w:rPr>
                <w:rFonts w:eastAsia="宋体"/>
                <w:b/>
                <w:bCs/>
                <w:lang w:eastAsia="zh-CN"/>
              </w:rPr>
            </w:pPr>
            <w:r>
              <w:rPr>
                <w:rFonts w:eastAsia="宋体"/>
                <w:b/>
                <w:bCs/>
                <w:lang w:eastAsia="zh-CN"/>
              </w:rPr>
              <w:t>Option</w:t>
            </w:r>
          </w:p>
        </w:tc>
        <w:tc>
          <w:tcPr>
            <w:tcW w:w="6541" w:type="dxa"/>
            <w:shd w:val="clear" w:color="auto" w:fill="D9D9D9"/>
          </w:tcPr>
          <w:p w14:paraId="2FC14FD4" w14:textId="77777777" w:rsidR="000C52E8" w:rsidRPr="00314C0C" w:rsidRDefault="000C52E8" w:rsidP="000633EC">
            <w:pPr>
              <w:spacing w:after="0"/>
              <w:jc w:val="both"/>
              <w:rPr>
                <w:b/>
                <w:bCs/>
                <w:lang w:eastAsia="zh-CN"/>
              </w:rPr>
            </w:pPr>
            <w:r w:rsidRPr="00314C0C">
              <w:rPr>
                <w:b/>
                <w:bCs/>
                <w:lang w:eastAsia="zh-CN"/>
              </w:rPr>
              <w:t>Comments</w:t>
            </w:r>
          </w:p>
        </w:tc>
      </w:tr>
      <w:tr w:rsidR="000C52E8" w:rsidRPr="0019077C" w14:paraId="5792169D" w14:textId="77777777" w:rsidTr="000633EC">
        <w:trPr>
          <w:trHeight w:val="127"/>
        </w:trPr>
        <w:tc>
          <w:tcPr>
            <w:tcW w:w="1215" w:type="dxa"/>
            <w:shd w:val="clear" w:color="auto" w:fill="auto"/>
          </w:tcPr>
          <w:p w14:paraId="403ED840" w14:textId="206C1C27" w:rsidR="000C52E8" w:rsidRPr="00EE184C" w:rsidRDefault="00EE184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45FADB9A" w14:textId="019A20C4" w:rsidR="000C52E8" w:rsidRPr="00EE184C" w:rsidRDefault="00EE184C"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02AF6551" w14:textId="77777777" w:rsidR="000C52E8" w:rsidRDefault="00EE184C" w:rsidP="000633EC">
            <w:pPr>
              <w:spacing w:after="0"/>
              <w:rPr>
                <w:rFonts w:eastAsiaTheme="minorEastAsia"/>
                <w:bCs/>
                <w:lang w:eastAsia="zh-CN"/>
              </w:rPr>
            </w:pPr>
            <w:r>
              <w:rPr>
                <w:rFonts w:eastAsiaTheme="minorEastAsia"/>
                <w:bCs/>
                <w:lang w:eastAsia="zh-CN"/>
              </w:rPr>
              <w:t>The field description can be modified, as in R2-2210409:</w:t>
            </w:r>
          </w:p>
          <w:p w14:paraId="4B754E5D" w14:textId="77777777" w:rsidR="00EE184C" w:rsidRPr="000B2B06" w:rsidRDefault="00EE184C" w:rsidP="00EE184C">
            <w:pPr>
              <w:keepNext/>
              <w:keepLines/>
              <w:spacing w:after="0"/>
              <w:rPr>
                <w:rFonts w:ascii="Arial" w:hAnsi="Arial"/>
                <w:b/>
                <w:bCs/>
                <w:i/>
                <w:iCs/>
                <w:sz w:val="18"/>
                <w:lang w:eastAsia="sv-SE"/>
              </w:rPr>
            </w:pPr>
            <w:r w:rsidRPr="000B2B06">
              <w:rPr>
                <w:rFonts w:ascii="Arial" w:hAnsi="Arial"/>
                <w:b/>
                <w:bCs/>
                <w:i/>
                <w:iCs/>
                <w:sz w:val="18"/>
                <w:lang w:eastAsia="sv-SE"/>
              </w:rPr>
              <w:t>relaxedMeasurement</w:t>
            </w:r>
          </w:p>
          <w:p w14:paraId="43C7804E" w14:textId="6E4C211F" w:rsidR="00EE184C" w:rsidRPr="00EE184C" w:rsidRDefault="00EE184C" w:rsidP="00EE184C">
            <w:pPr>
              <w:spacing w:after="0"/>
              <w:rPr>
                <w:rFonts w:eastAsiaTheme="minorEastAsia"/>
                <w:bCs/>
                <w:lang w:eastAsia="zh-CN"/>
              </w:rPr>
            </w:pPr>
            <w:r w:rsidRPr="000B2B06">
              <w:rPr>
                <w:rFonts w:ascii="Arial" w:hAnsi="Arial"/>
                <w:bCs/>
                <w:sz w:val="18"/>
                <w:lang w:eastAsia="zh-CN"/>
              </w:rPr>
              <w:t xml:space="preserve">Configuration to allow relaxation of RRM measurement requirements for cell reselection </w:t>
            </w:r>
            <w:r w:rsidRPr="000B2B06">
              <w:rPr>
                <w:rFonts w:ascii="Arial" w:hAnsi="Arial"/>
                <w:sz w:val="18"/>
                <w:szCs w:val="22"/>
                <w:lang w:eastAsia="sv-SE"/>
              </w:rPr>
              <w:t>(see TS 38.304 [20], clause 5.2.4.9)</w:t>
            </w:r>
            <w:r w:rsidRPr="000B2B06">
              <w:rPr>
                <w:rFonts w:ascii="Arial" w:hAnsi="Arial"/>
                <w:bCs/>
                <w:sz w:val="18"/>
                <w:lang w:eastAsia="zh-CN"/>
              </w:rPr>
              <w:t>.</w:t>
            </w:r>
            <w:r>
              <w:rPr>
                <w:rFonts w:ascii="Arial" w:hAnsi="Arial"/>
                <w:bCs/>
                <w:sz w:val="18"/>
                <w:lang w:eastAsia="zh-CN"/>
              </w:rPr>
              <w:t xml:space="preserve"> </w:t>
            </w:r>
            <w:r w:rsidRPr="00EE184C">
              <w:rPr>
                <w:rFonts w:ascii="Arial" w:hAnsi="Arial"/>
                <w:bCs/>
                <w:color w:val="FF0000"/>
                <w:sz w:val="18"/>
                <w:lang w:eastAsia="zh-CN"/>
              </w:rPr>
              <w:t>In NTN, this field is only present in GSO.</w:t>
            </w:r>
          </w:p>
        </w:tc>
      </w:tr>
      <w:tr w:rsidR="000C52E8" w:rsidRPr="0019077C" w14:paraId="41125FB1" w14:textId="77777777" w:rsidTr="000633EC">
        <w:trPr>
          <w:trHeight w:val="127"/>
        </w:trPr>
        <w:tc>
          <w:tcPr>
            <w:tcW w:w="1215" w:type="dxa"/>
            <w:shd w:val="clear" w:color="auto" w:fill="auto"/>
          </w:tcPr>
          <w:p w14:paraId="1A7A5C8E" w14:textId="47C0D98E" w:rsidR="000C52E8" w:rsidRPr="00860307" w:rsidRDefault="00860307" w:rsidP="000633EC">
            <w:pPr>
              <w:spacing w:after="0"/>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1840" w:type="dxa"/>
          </w:tcPr>
          <w:p w14:paraId="633D6D0E" w14:textId="77777777" w:rsidR="000C52E8" w:rsidRDefault="000C52E8" w:rsidP="000633EC">
            <w:pPr>
              <w:spacing w:after="0"/>
              <w:rPr>
                <w:rFonts w:eastAsia="MS Mincho"/>
                <w:bCs/>
                <w:lang w:eastAsia="ja-JP"/>
              </w:rPr>
            </w:pPr>
          </w:p>
        </w:tc>
        <w:tc>
          <w:tcPr>
            <w:tcW w:w="6541" w:type="dxa"/>
            <w:shd w:val="clear" w:color="auto" w:fill="auto"/>
          </w:tcPr>
          <w:p w14:paraId="468D9823" w14:textId="6C71D75E" w:rsidR="000C52E8" w:rsidRPr="00860307" w:rsidRDefault="00860307" w:rsidP="000633EC">
            <w:pPr>
              <w:spacing w:after="0"/>
              <w:rPr>
                <w:rFonts w:eastAsiaTheme="minorEastAsia"/>
                <w:bCs/>
                <w:lang w:eastAsia="zh-CN"/>
              </w:rPr>
            </w:pPr>
            <w:r>
              <w:rPr>
                <w:rFonts w:eastAsiaTheme="minorEastAsia" w:hint="eastAsia"/>
                <w:bCs/>
                <w:lang w:eastAsia="zh-CN"/>
              </w:rPr>
              <w:t>W</w:t>
            </w:r>
            <w:r>
              <w:rPr>
                <w:rFonts w:eastAsiaTheme="minorEastAsia"/>
                <w:bCs/>
                <w:lang w:eastAsia="zh-CN"/>
              </w:rPr>
              <w:t xml:space="preserve">e can follow the majority. </w:t>
            </w:r>
          </w:p>
        </w:tc>
      </w:tr>
      <w:tr w:rsidR="000C52E8" w:rsidRPr="0019077C" w14:paraId="025E050A" w14:textId="77777777" w:rsidTr="000633EC">
        <w:trPr>
          <w:trHeight w:val="127"/>
        </w:trPr>
        <w:tc>
          <w:tcPr>
            <w:tcW w:w="1215" w:type="dxa"/>
            <w:shd w:val="clear" w:color="auto" w:fill="auto"/>
          </w:tcPr>
          <w:p w14:paraId="78EDCF21" w14:textId="1E6F989C" w:rsidR="000C52E8" w:rsidRDefault="008514A1" w:rsidP="000633EC">
            <w:pPr>
              <w:spacing w:after="0"/>
              <w:rPr>
                <w:rFonts w:eastAsia="MS Mincho"/>
                <w:bCs/>
                <w:lang w:eastAsia="ja-JP"/>
              </w:rPr>
            </w:pPr>
            <w:r>
              <w:rPr>
                <w:rFonts w:eastAsia="MS Mincho"/>
                <w:bCs/>
                <w:lang w:eastAsia="ja-JP"/>
              </w:rPr>
              <w:t>MediaTek</w:t>
            </w:r>
          </w:p>
        </w:tc>
        <w:tc>
          <w:tcPr>
            <w:tcW w:w="1840" w:type="dxa"/>
          </w:tcPr>
          <w:p w14:paraId="56303047" w14:textId="1809C073" w:rsidR="000C52E8" w:rsidRDefault="008514A1" w:rsidP="000633EC">
            <w:pPr>
              <w:spacing w:after="0"/>
              <w:rPr>
                <w:rFonts w:eastAsia="MS Mincho"/>
                <w:bCs/>
                <w:lang w:eastAsia="ja-JP"/>
              </w:rPr>
            </w:pPr>
            <w:r>
              <w:rPr>
                <w:rFonts w:eastAsia="MS Mincho"/>
                <w:bCs/>
                <w:lang w:eastAsia="ja-JP"/>
              </w:rPr>
              <w:t>Option 1</w:t>
            </w:r>
          </w:p>
        </w:tc>
        <w:tc>
          <w:tcPr>
            <w:tcW w:w="6541" w:type="dxa"/>
            <w:shd w:val="clear" w:color="auto" w:fill="auto"/>
          </w:tcPr>
          <w:p w14:paraId="11B90769" w14:textId="7ECE0391" w:rsidR="000C52E8" w:rsidRDefault="008514A1" w:rsidP="000633EC">
            <w:pPr>
              <w:spacing w:after="0"/>
              <w:rPr>
                <w:rFonts w:eastAsia="MS Mincho"/>
                <w:bCs/>
                <w:lang w:eastAsia="ja-JP"/>
              </w:rPr>
            </w:pPr>
            <w:r>
              <w:rPr>
                <w:rFonts w:eastAsia="MS Mincho"/>
                <w:bCs/>
                <w:lang w:eastAsia="ja-JP"/>
              </w:rPr>
              <w:t>Agree with Huawei</w:t>
            </w:r>
          </w:p>
        </w:tc>
      </w:tr>
      <w:tr w:rsidR="000C52E8" w:rsidRPr="0019077C" w14:paraId="070E2BF8" w14:textId="77777777" w:rsidTr="000633EC">
        <w:trPr>
          <w:trHeight w:val="127"/>
        </w:trPr>
        <w:tc>
          <w:tcPr>
            <w:tcW w:w="1215" w:type="dxa"/>
            <w:shd w:val="clear" w:color="auto" w:fill="auto"/>
          </w:tcPr>
          <w:p w14:paraId="6BF40574" w14:textId="38ABE87F" w:rsidR="000C52E8" w:rsidRPr="00DE087D" w:rsidRDefault="00DE087D" w:rsidP="000633EC">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0B823586" w14:textId="6416CC4B" w:rsidR="000C52E8" w:rsidRPr="00DE087D" w:rsidRDefault="00DE087D" w:rsidP="000633EC">
            <w:pPr>
              <w:spacing w:after="0"/>
              <w:rPr>
                <w:rFonts w:eastAsiaTheme="minorEastAsia"/>
                <w:bCs/>
                <w:lang w:eastAsia="zh-CN"/>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1D4BFBF8" w14:textId="77777777" w:rsidR="000C52E8" w:rsidRDefault="000C52E8" w:rsidP="000633EC">
            <w:pPr>
              <w:spacing w:after="0"/>
              <w:rPr>
                <w:rFonts w:eastAsia="MS Mincho"/>
                <w:bCs/>
                <w:lang w:eastAsia="ja-JP"/>
              </w:rPr>
            </w:pPr>
          </w:p>
        </w:tc>
      </w:tr>
      <w:tr w:rsidR="001A6D61" w:rsidRPr="0019077C" w14:paraId="6E5BCF93" w14:textId="77777777" w:rsidTr="000633EC">
        <w:trPr>
          <w:trHeight w:val="127"/>
        </w:trPr>
        <w:tc>
          <w:tcPr>
            <w:tcW w:w="1215" w:type="dxa"/>
            <w:shd w:val="clear" w:color="auto" w:fill="auto"/>
          </w:tcPr>
          <w:p w14:paraId="45B97886" w14:textId="3A6A0010" w:rsidR="001A6D61" w:rsidRDefault="001A6D61" w:rsidP="001A6D61">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775185B1" w14:textId="0F913384" w:rsidR="001A6D61" w:rsidRDefault="001A6D61" w:rsidP="001A6D61">
            <w:pPr>
              <w:spacing w:after="0"/>
              <w:rPr>
                <w:rFonts w:eastAsia="MS Mincho"/>
                <w:bCs/>
                <w:lang w:eastAsia="ja-JP"/>
              </w:rPr>
            </w:pPr>
            <w:r>
              <w:rPr>
                <w:rFonts w:eastAsia="PMingLiU" w:hint="eastAsia"/>
                <w:bCs/>
                <w:lang w:eastAsia="zh-TW"/>
              </w:rPr>
              <w:t>O</w:t>
            </w:r>
            <w:r>
              <w:rPr>
                <w:rFonts w:eastAsia="PMingLiU"/>
                <w:bCs/>
                <w:lang w:eastAsia="zh-TW"/>
              </w:rPr>
              <w:t>ption 1</w:t>
            </w:r>
          </w:p>
        </w:tc>
        <w:tc>
          <w:tcPr>
            <w:tcW w:w="6541" w:type="dxa"/>
            <w:shd w:val="clear" w:color="auto" w:fill="auto"/>
          </w:tcPr>
          <w:p w14:paraId="0D82CF6A" w14:textId="5072104A" w:rsidR="001A6D61" w:rsidRDefault="001A6D61" w:rsidP="001A6D61">
            <w:pPr>
              <w:spacing w:after="0"/>
              <w:rPr>
                <w:rFonts w:eastAsia="MS Mincho"/>
                <w:bCs/>
                <w:lang w:eastAsia="ja-JP"/>
              </w:rPr>
            </w:pPr>
            <w:r>
              <w:rPr>
                <w:rFonts w:eastAsia="PMingLiU" w:hint="eastAsia"/>
                <w:bCs/>
                <w:lang w:eastAsia="zh-TW"/>
              </w:rPr>
              <w:t>A</w:t>
            </w:r>
            <w:r>
              <w:rPr>
                <w:rFonts w:eastAsia="PMingLiU"/>
                <w:bCs/>
                <w:lang w:eastAsia="zh-TW"/>
              </w:rPr>
              <w:t xml:space="preserve">gree with </w:t>
            </w:r>
            <w:r>
              <w:rPr>
                <w:rFonts w:eastAsia="PMingLiU" w:hint="eastAsia"/>
                <w:bCs/>
                <w:lang w:eastAsia="zh-TW"/>
              </w:rPr>
              <w:t>H</w:t>
            </w:r>
            <w:r>
              <w:rPr>
                <w:rFonts w:eastAsia="PMingLiU"/>
                <w:bCs/>
                <w:lang w:eastAsia="zh-TW"/>
              </w:rPr>
              <w:t>uawei.</w:t>
            </w:r>
          </w:p>
        </w:tc>
      </w:tr>
      <w:tr w:rsidR="001A6D61" w:rsidRPr="0019077C" w14:paraId="0877A4B0" w14:textId="77777777" w:rsidTr="000633EC">
        <w:trPr>
          <w:trHeight w:val="127"/>
        </w:trPr>
        <w:tc>
          <w:tcPr>
            <w:tcW w:w="1215" w:type="dxa"/>
            <w:shd w:val="clear" w:color="auto" w:fill="auto"/>
          </w:tcPr>
          <w:p w14:paraId="533731D6" w14:textId="31A156BC" w:rsidR="001A6D61" w:rsidRPr="00420287" w:rsidRDefault="00420287" w:rsidP="001A6D61">
            <w:pPr>
              <w:spacing w:after="0"/>
              <w:rPr>
                <w:rFonts w:eastAsiaTheme="minorEastAsia"/>
                <w:bCs/>
                <w:lang w:eastAsia="zh-CN"/>
              </w:rPr>
            </w:pPr>
            <w:r>
              <w:rPr>
                <w:rFonts w:eastAsiaTheme="minorEastAsia" w:hint="eastAsia"/>
                <w:bCs/>
                <w:lang w:eastAsia="zh-CN"/>
              </w:rPr>
              <w:t>O</w:t>
            </w:r>
            <w:r>
              <w:rPr>
                <w:rFonts w:eastAsiaTheme="minorEastAsia"/>
                <w:bCs/>
                <w:lang w:eastAsia="zh-CN"/>
              </w:rPr>
              <w:t>PPO</w:t>
            </w:r>
          </w:p>
        </w:tc>
        <w:tc>
          <w:tcPr>
            <w:tcW w:w="1840" w:type="dxa"/>
          </w:tcPr>
          <w:p w14:paraId="077FCD44" w14:textId="2EAA8ECD" w:rsidR="001A6D61" w:rsidRPr="00420287" w:rsidRDefault="00420287" w:rsidP="001A6D61">
            <w:pPr>
              <w:spacing w:after="0"/>
              <w:rPr>
                <w:rFonts w:eastAsiaTheme="minorEastAsia"/>
                <w:bCs/>
                <w:lang w:eastAsia="zh-CN"/>
              </w:rPr>
            </w:pPr>
            <w:r>
              <w:rPr>
                <w:rFonts w:eastAsiaTheme="minorEastAsia"/>
                <w:bCs/>
                <w:lang w:eastAsia="zh-CN"/>
              </w:rPr>
              <w:t>Option 1</w:t>
            </w:r>
          </w:p>
        </w:tc>
        <w:tc>
          <w:tcPr>
            <w:tcW w:w="6541" w:type="dxa"/>
            <w:shd w:val="clear" w:color="auto" w:fill="auto"/>
          </w:tcPr>
          <w:p w14:paraId="4CF25A1B" w14:textId="77777777" w:rsidR="001A6D61" w:rsidRDefault="001A6D61" w:rsidP="001A6D61">
            <w:pPr>
              <w:spacing w:after="0"/>
              <w:rPr>
                <w:rFonts w:eastAsia="MS Mincho"/>
                <w:bCs/>
                <w:lang w:eastAsia="ja-JP"/>
              </w:rPr>
            </w:pPr>
          </w:p>
        </w:tc>
      </w:tr>
      <w:tr w:rsidR="001A6D61" w:rsidRPr="0019077C" w14:paraId="0110294D" w14:textId="77777777" w:rsidTr="000633EC">
        <w:trPr>
          <w:trHeight w:val="127"/>
        </w:trPr>
        <w:tc>
          <w:tcPr>
            <w:tcW w:w="1215" w:type="dxa"/>
            <w:shd w:val="clear" w:color="auto" w:fill="auto"/>
          </w:tcPr>
          <w:p w14:paraId="70F5B679" w14:textId="0FF897B8" w:rsidR="001A6D61" w:rsidRDefault="00586E69" w:rsidP="001A6D61">
            <w:pPr>
              <w:spacing w:after="0"/>
              <w:rPr>
                <w:rFonts w:eastAsia="MS Mincho"/>
                <w:bCs/>
                <w:lang w:eastAsia="ja-JP"/>
              </w:rPr>
            </w:pPr>
            <w:r>
              <w:rPr>
                <w:rFonts w:eastAsia="MS Mincho"/>
                <w:bCs/>
                <w:lang w:eastAsia="ja-JP"/>
              </w:rPr>
              <w:t>Intel</w:t>
            </w:r>
          </w:p>
        </w:tc>
        <w:tc>
          <w:tcPr>
            <w:tcW w:w="1840" w:type="dxa"/>
          </w:tcPr>
          <w:p w14:paraId="1D662530" w14:textId="087BE5E8" w:rsidR="001A6D61" w:rsidRDefault="00586E69" w:rsidP="001A6D61">
            <w:pPr>
              <w:spacing w:after="0"/>
              <w:rPr>
                <w:rFonts w:eastAsia="MS Mincho"/>
                <w:bCs/>
                <w:lang w:eastAsia="ja-JP"/>
              </w:rPr>
            </w:pPr>
            <w:r>
              <w:rPr>
                <w:rFonts w:eastAsia="MS Mincho"/>
                <w:bCs/>
                <w:lang w:eastAsia="ja-JP"/>
              </w:rPr>
              <w:t>Option 1</w:t>
            </w:r>
          </w:p>
        </w:tc>
        <w:tc>
          <w:tcPr>
            <w:tcW w:w="6541" w:type="dxa"/>
            <w:shd w:val="clear" w:color="auto" w:fill="auto"/>
          </w:tcPr>
          <w:p w14:paraId="72AD6532" w14:textId="77777777" w:rsidR="001A6D61" w:rsidRDefault="001A6D61" w:rsidP="001A6D61">
            <w:pPr>
              <w:spacing w:after="0"/>
              <w:rPr>
                <w:rFonts w:eastAsia="MS Mincho"/>
                <w:bCs/>
                <w:lang w:eastAsia="ja-JP"/>
              </w:rPr>
            </w:pPr>
          </w:p>
        </w:tc>
      </w:tr>
      <w:tr w:rsidR="00FF3407" w:rsidRPr="0019077C" w14:paraId="5BC6142B" w14:textId="77777777" w:rsidTr="000633EC">
        <w:trPr>
          <w:trHeight w:val="127"/>
        </w:trPr>
        <w:tc>
          <w:tcPr>
            <w:tcW w:w="1215" w:type="dxa"/>
            <w:shd w:val="clear" w:color="auto" w:fill="auto"/>
          </w:tcPr>
          <w:p w14:paraId="640D2572" w14:textId="24A4237A" w:rsidR="00FF3407" w:rsidRDefault="00FF3407" w:rsidP="00FF3407">
            <w:pPr>
              <w:spacing w:after="0"/>
              <w:rPr>
                <w:rFonts w:eastAsia="MS Mincho"/>
                <w:bCs/>
                <w:lang w:eastAsia="ja-JP"/>
              </w:rPr>
            </w:pPr>
            <w:r>
              <w:rPr>
                <w:rFonts w:eastAsia="MS Mincho"/>
                <w:bCs/>
                <w:lang w:eastAsia="ja-JP"/>
              </w:rPr>
              <w:t>Samsung</w:t>
            </w:r>
          </w:p>
        </w:tc>
        <w:tc>
          <w:tcPr>
            <w:tcW w:w="1840" w:type="dxa"/>
          </w:tcPr>
          <w:p w14:paraId="67626246" w14:textId="47F1D3D7" w:rsidR="00FF3407" w:rsidRDefault="00FF3407" w:rsidP="00FF3407">
            <w:pPr>
              <w:spacing w:after="0"/>
              <w:rPr>
                <w:rFonts w:eastAsia="MS Mincho"/>
                <w:bCs/>
                <w:lang w:eastAsia="ja-JP"/>
              </w:rPr>
            </w:pPr>
            <w:r>
              <w:rPr>
                <w:rFonts w:eastAsia="MS Mincho"/>
                <w:bCs/>
                <w:lang w:eastAsia="ja-JP"/>
              </w:rPr>
              <w:t>Option 1 or Option 2</w:t>
            </w:r>
          </w:p>
        </w:tc>
        <w:tc>
          <w:tcPr>
            <w:tcW w:w="6541" w:type="dxa"/>
            <w:shd w:val="clear" w:color="auto" w:fill="auto"/>
          </w:tcPr>
          <w:p w14:paraId="2358B4C0" w14:textId="77777777" w:rsidR="00FF3407" w:rsidRDefault="00FF3407" w:rsidP="00FF3407">
            <w:pPr>
              <w:keepNext/>
              <w:keepLines/>
              <w:spacing w:after="0"/>
              <w:rPr>
                <w:rFonts w:ascii="Arial" w:eastAsiaTheme="minorEastAsia" w:hAnsi="Arial"/>
                <w:bCs/>
                <w:iCs/>
                <w:sz w:val="18"/>
                <w:lang w:eastAsia="sv-SE"/>
              </w:rPr>
            </w:pPr>
            <w:r>
              <w:rPr>
                <w:rFonts w:eastAsia="MS Mincho"/>
                <w:bCs/>
                <w:lang w:eastAsia="ja-JP"/>
              </w:rPr>
              <w:t xml:space="preserve">Our concern for option 1 is since </w:t>
            </w:r>
            <w:r>
              <w:rPr>
                <w:rFonts w:ascii="Arial" w:hAnsi="Arial"/>
                <w:b/>
                <w:bCs/>
                <w:i/>
                <w:iCs/>
                <w:sz w:val="18"/>
                <w:lang w:eastAsia="sv-SE"/>
              </w:rPr>
              <w:t xml:space="preserve">relaxedMeasurement </w:t>
            </w:r>
            <w:r>
              <w:rPr>
                <w:rFonts w:ascii="Arial" w:hAnsi="Arial"/>
                <w:bCs/>
                <w:iCs/>
                <w:sz w:val="18"/>
                <w:lang w:eastAsia="sv-SE"/>
              </w:rPr>
              <w:t>includes both r16 relaxed measurement and r17 relaxed measurement for redcap, by adding “</w:t>
            </w:r>
            <w:r>
              <w:rPr>
                <w:rFonts w:ascii="Arial" w:hAnsi="Arial"/>
                <w:bCs/>
                <w:color w:val="FF0000"/>
                <w:sz w:val="18"/>
              </w:rPr>
              <w:t>In NTN, this field is only present in GSO.</w:t>
            </w:r>
            <w:r>
              <w:rPr>
                <w:rFonts w:ascii="Arial" w:hAnsi="Arial"/>
                <w:bCs/>
                <w:iCs/>
                <w:sz w:val="18"/>
                <w:lang w:eastAsia="sv-SE"/>
              </w:rPr>
              <w:t>” would this mean r17 relaxed measurement configuration for redcap could present in GSO? In our understanding relaxed measurement for redcap is not applicable to NTN.</w:t>
            </w:r>
          </w:p>
          <w:p w14:paraId="44611742" w14:textId="77777777" w:rsidR="00FF3407" w:rsidRDefault="00FF3407" w:rsidP="00FF3407">
            <w:pPr>
              <w:spacing w:after="0"/>
              <w:rPr>
                <w:rFonts w:eastAsia="MS Mincho"/>
                <w:bCs/>
                <w:lang w:eastAsia="ja-JP"/>
              </w:rPr>
            </w:pPr>
          </w:p>
        </w:tc>
      </w:tr>
      <w:tr w:rsidR="008D017C" w:rsidRPr="0019077C" w14:paraId="62A5228F" w14:textId="77777777" w:rsidTr="000633EC">
        <w:trPr>
          <w:trHeight w:val="127"/>
        </w:trPr>
        <w:tc>
          <w:tcPr>
            <w:tcW w:w="1215" w:type="dxa"/>
            <w:shd w:val="clear" w:color="auto" w:fill="auto"/>
          </w:tcPr>
          <w:p w14:paraId="14B69523" w14:textId="63E93F29" w:rsidR="008D017C" w:rsidRDefault="008D017C" w:rsidP="008D017C">
            <w:pPr>
              <w:spacing w:after="0"/>
              <w:rPr>
                <w:rFonts w:eastAsia="MS Mincho"/>
                <w:bCs/>
                <w:lang w:eastAsia="ja-JP"/>
              </w:rPr>
            </w:pPr>
            <w:r>
              <w:rPr>
                <w:rFonts w:eastAsiaTheme="minorEastAsia" w:hint="eastAsia"/>
                <w:bCs/>
                <w:lang w:eastAsia="zh-CN"/>
              </w:rPr>
              <w:t>C</w:t>
            </w:r>
            <w:r>
              <w:rPr>
                <w:rFonts w:eastAsiaTheme="minorEastAsia"/>
                <w:bCs/>
                <w:lang w:eastAsia="zh-CN"/>
              </w:rPr>
              <w:t>hina Telecom</w:t>
            </w:r>
          </w:p>
        </w:tc>
        <w:tc>
          <w:tcPr>
            <w:tcW w:w="1840" w:type="dxa"/>
          </w:tcPr>
          <w:p w14:paraId="3B84258C" w14:textId="0629022E" w:rsidR="008D017C" w:rsidRDefault="008D017C" w:rsidP="008D017C">
            <w:pPr>
              <w:spacing w:after="0"/>
              <w:rPr>
                <w:rFonts w:eastAsia="MS Mincho"/>
                <w:bCs/>
                <w:lang w:eastAsia="ja-JP"/>
              </w:rPr>
            </w:pPr>
            <w:r>
              <w:rPr>
                <w:rFonts w:eastAsiaTheme="minorEastAsia" w:hint="eastAsia"/>
                <w:bCs/>
                <w:lang w:eastAsia="zh-CN"/>
              </w:rPr>
              <w:t>O</w:t>
            </w:r>
            <w:r>
              <w:rPr>
                <w:rFonts w:eastAsiaTheme="minorEastAsia"/>
                <w:bCs/>
                <w:lang w:eastAsia="zh-CN"/>
              </w:rPr>
              <w:t>ption 1</w:t>
            </w:r>
          </w:p>
        </w:tc>
        <w:tc>
          <w:tcPr>
            <w:tcW w:w="6541" w:type="dxa"/>
            <w:shd w:val="clear" w:color="auto" w:fill="auto"/>
          </w:tcPr>
          <w:p w14:paraId="57A150C9" w14:textId="77777777" w:rsidR="008D017C" w:rsidRDefault="008D017C" w:rsidP="008D017C">
            <w:pPr>
              <w:keepNext/>
              <w:keepLines/>
              <w:spacing w:after="0"/>
              <w:rPr>
                <w:rFonts w:eastAsia="MS Mincho"/>
                <w:bCs/>
                <w:lang w:eastAsia="ja-JP"/>
              </w:rPr>
            </w:pPr>
          </w:p>
        </w:tc>
      </w:tr>
    </w:tbl>
    <w:p w14:paraId="799F8C35" w14:textId="0CF22304" w:rsidR="00EE184C" w:rsidRDefault="00EE184C" w:rsidP="00487592">
      <w:pPr>
        <w:spacing w:before="180"/>
        <w:rPr>
          <w:rFonts w:eastAsia="宋体"/>
          <w:lang w:eastAsia="zh-CN"/>
        </w:rPr>
      </w:pPr>
      <w:r>
        <w:rPr>
          <w:rFonts w:eastAsia="宋体" w:hint="eastAsia"/>
          <w:lang w:eastAsia="zh-CN"/>
        </w:rPr>
        <w:t>I</w:t>
      </w:r>
      <w:r>
        <w:rPr>
          <w:rFonts w:eastAsia="宋体"/>
          <w:lang w:eastAsia="zh-CN"/>
        </w:rPr>
        <w:t xml:space="preserve">t was proposed in </w:t>
      </w:r>
      <w:r>
        <w:rPr>
          <w:rFonts w:eastAsia="宋体"/>
          <w:lang w:eastAsia="zh-CN"/>
        </w:rPr>
        <w:fldChar w:fldCharType="begin"/>
      </w:r>
      <w:r>
        <w:rPr>
          <w:rFonts w:eastAsia="宋体"/>
          <w:lang w:eastAsia="zh-CN"/>
        </w:rPr>
        <w:instrText xml:space="preserve"> REF _Ref116374290 \r \h </w:instrText>
      </w:r>
      <w:r>
        <w:rPr>
          <w:rFonts w:eastAsia="宋体"/>
          <w:lang w:eastAsia="zh-CN"/>
        </w:rPr>
      </w:r>
      <w:r>
        <w:rPr>
          <w:rFonts w:eastAsia="宋体"/>
          <w:lang w:eastAsia="zh-CN"/>
        </w:rPr>
        <w:fldChar w:fldCharType="separate"/>
      </w:r>
      <w:r>
        <w:rPr>
          <w:rFonts w:eastAsia="宋体"/>
          <w:lang w:eastAsia="zh-CN"/>
        </w:rPr>
        <w:t>[6]</w:t>
      </w:r>
      <w:r>
        <w:rPr>
          <w:rFonts w:eastAsia="宋体"/>
          <w:lang w:eastAsia="zh-CN"/>
        </w:rPr>
        <w:fldChar w:fldCharType="end"/>
      </w:r>
      <w:r>
        <w:rPr>
          <w:rFonts w:eastAsia="宋体"/>
          <w:lang w:eastAsia="zh-CN"/>
        </w:rPr>
        <w:t xml:space="preserve"> to add the following description to 38.304 Section </w:t>
      </w:r>
      <w:r w:rsidRPr="00EE184C">
        <w:rPr>
          <w:rFonts w:eastAsia="宋体"/>
          <w:lang w:eastAsia="zh-CN"/>
        </w:rPr>
        <w:t>5.2.4.2</w:t>
      </w:r>
      <w:r w:rsidRPr="00EE184C">
        <w:rPr>
          <w:rFonts w:eastAsia="宋体"/>
          <w:lang w:eastAsia="zh-CN"/>
        </w:rPr>
        <w:tab/>
        <w:t>Measurement rules for cell re-selection</w:t>
      </w:r>
      <w:r>
        <w:rPr>
          <w:rFonts w:eastAsia="宋体"/>
          <w:lang w:eastAsia="zh-CN"/>
        </w:rPr>
        <w:t>:</w:t>
      </w:r>
    </w:p>
    <w:tbl>
      <w:tblPr>
        <w:tblStyle w:val="afb"/>
        <w:tblW w:w="0" w:type="auto"/>
        <w:tblLook w:val="04A0" w:firstRow="1" w:lastRow="0" w:firstColumn="1" w:lastColumn="0" w:noHBand="0" w:noVBand="1"/>
      </w:tblPr>
      <w:tblGrid>
        <w:gridCol w:w="9630"/>
      </w:tblGrid>
      <w:tr w:rsidR="00487592" w14:paraId="612B097D" w14:textId="77777777" w:rsidTr="00487592">
        <w:tc>
          <w:tcPr>
            <w:tcW w:w="9856" w:type="dxa"/>
          </w:tcPr>
          <w:p w14:paraId="04558DBC" w14:textId="12167BAA" w:rsidR="00487592" w:rsidRPr="00487592" w:rsidRDefault="00487592" w:rsidP="00221EAA">
            <w:pPr>
              <w:rPr>
                <w:rFonts w:eastAsia="Yu Mincho"/>
              </w:rPr>
            </w:pPr>
            <w:ins w:id="13" w:author="Nokia" w:date="2022-09-29T18:09:00Z">
              <w:r>
                <w:rPr>
                  <w:rFonts w:eastAsia="Yu Mincho"/>
                </w:rPr>
                <w:t xml:space="preserve">If the </w:t>
              </w:r>
              <w:r>
                <w:rPr>
                  <w:rFonts w:eastAsia="Yu Mincho"/>
                  <w:i/>
                  <w:iCs/>
                </w:rPr>
                <w:t>enhancedNTN-Reselection</w:t>
              </w:r>
              <w:r>
                <w:rPr>
                  <w:rFonts w:eastAsia="Yu Mincho"/>
                </w:rPr>
                <w:t xml:space="preserve"> is present in SIB2 </w:t>
              </w:r>
            </w:ins>
            <w:ins w:id="14" w:author="Nokia" w:date="2022-09-29T18:10:00Z">
              <w:r>
                <w:rPr>
                  <w:rFonts w:eastAsia="Yu Mincho"/>
                </w:rPr>
                <w:t>and the UE supports</w:t>
              </w:r>
            </w:ins>
            <w:ins w:id="15" w:author="Nokia" w:date="2022-09-29T18:11:00Z">
              <w:r>
                <w:rPr>
                  <w:rFonts w:eastAsia="Yu Mincho"/>
                </w:rPr>
                <w:t xml:space="preserve"> NTN</w:t>
              </w:r>
            </w:ins>
            <w:ins w:id="16" w:author="Nokia" w:date="2022-09-29T18:12:00Z">
              <w:r>
                <w:rPr>
                  <w:rFonts w:eastAsia="Yu Mincho"/>
                </w:rPr>
                <w:t xml:space="preserve"> LEO, the UE shall perform </w:t>
              </w:r>
            </w:ins>
            <w:ins w:id="17" w:author="Nokia" w:date="2022-09-29T18:13:00Z">
              <w:r>
                <w:rPr>
                  <w:rFonts w:eastAsia="Yu Mincho"/>
                </w:rPr>
                <w:t xml:space="preserve">enhanced cell reselection measurements according to TS 38.133 [8]. If the </w:t>
              </w:r>
              <w:r>
                <w:rPr>
                  <w:rFonts w:eastAsia="Yu Mincho"/>
                  <w:i/>
                  <w:iCs/>
                </w:rPr>
                <w:t>relaxedNTN-Reselection</w:t>
              </w:r>
              <w:r>
                <w:rPr>
                  <w:rFonts w:eastAsia="Yu Mincho"/>
                </w:rPr>
                <w:t xml:space="preserve"> is present in SIB2 and the UE supports NTN </w:t>
              </w:r>
            </w:ins>
            <w:ins w:id="18" w:author="Nokia" w:date="2022-09-29T18:14:00Z">
              <w:r>
                <w:rPr>
                  <w:rFonts w:eastAsia="Yu Mincho"/>
                </w:rPr>
                <w:t>G</w:t>
              </w:r>
            </w:ins>
            <w:ins w:id="19" w:author="Nokia" w:date="2022-09-29T18:13:00Z">
              <w:r>
                <w:rPr>
                  <w:rFonts w:eastAsia="Yu Mincho"/>
                </w:rPr>
                <w:t xml:space="preserve">EO, the UE shall perform </w:t>
              </w:r>
            </w:ins>
            <w:ins w:id="20" w:author="Nokia" w:date="2022-09-29T18:14:00Z">
              <w:r>
                <w:rPr>
                  <w:rFonts w:eastAsia="Yu Mincho"/>
                </w:rPr>
                <w:t>relaxed</w:t>
              </w:r>
            </w:ins>
            <w:ins w:id="21" w:author="Nokia" w:date="2022-09-29T18:13:00Z">
              <w:r>
                <w:rPr>
                  <w:rFonts w:eastAsia="Yu Mincho"/>
                </w:rPr>
                <w:t xml:space="preserve"> cell reselection measurements according to TS 38.133 [8]. </w:t>
              </w:r>
            </w:ins>
          </w:p>
        </w:tc>
      </w:tr>
    </w:tbl>
    <w:p w14:paraId="403601C2" w14:textId="62AC9874" w:rsidR="00EE184C" w:rsidRPr="00EE184C" w:rsidRDefault="00EE184C" w:rsidP="00487592">
      <w:pPr>
        <w:spacing w:before="180"/>
        <w:rPr>
          <w:rFonts w:eastAsia="宋体"/>
          <w:lang w:eastAsia="zh-CN"/>
        </w:rPr>
      </w:pPr>
      <w:r>
        <w:rPr>
          <w:rFonts w:eastAsia="宋体"/>
          <w:lang w:eastAsia="zh-CN"/>
        </w:rPr>
        <w:t>Even though the exact description depends on the 38.331 signalling details, the moderator would like to collect companies’ initial opinions on w</w:t>
      </w:r>
      <w:r w:rsidR="007C4ADC">
        <w:rPr>
          <w:rFonts w:eastAsia="宋体"/>
          <w:lang w:eastAsia="zh-CN"/>
        </w:rPr>
        <w:t>hether 38.304 changes are required</w:t>
      </w:r>
      <w:r>
        <w:rPr>
          <w:rFonts w:eastAsia="宋体"/>
          <w:lang w:eastAsia="zh-CN"/>
        </w:rPr>
        <w:t>.</w:t>
      </w:r>
    </w:p>
    <w:p w14:paraId="7A0827CF" w14:textId="4430FA3F" w:rsidR="007C4ADC" w:rsidRDefault="007C4ADC" w:rsidP="007C4ADC">
      <w:pPr>
        <w:spacing w:before="180"/>
        <w:jc w:val="both"/>
        <w:rPr>
          <w:b/>
        </w:rPr>
      </w:pPr>
      <w:r w:rsidRPr="00314C0C">
        <w:rPr>
          <w:b/>
        </w:rPr>
        <w:t>Q</w:t>
      </w:r>
      <w:r>
        <w:rPr>
          <w:b/>
        </w:rPr>
        <w:t>3</w:t>
      </w:r>
      <w:r w:rsidRPr="00314C0C">
        <w:rPr>
          <w:b/>
        </w:rPr>
        <w:t>:</w:t>
      </w:r>
      <w:r>
        <w:rPr>
          <w:b/>
        </w:rPr>
        <w:t xml:space="preserve"> Do you think changes to 38.304 are needed?</w:t>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840"/>
        <w:gridCol w:w="6541"/>
      </w:tblGrid>
      <w:tr w:rsidR="007C4ADC" w:rsidRPr="00274625" w14:paraId="017BE3BF" w14:textId="77777777" w:rsidTr="000633EC">
        <w:trPr>
          <w:trHeight w:val="132"/>
        </w:trPr>
        <w:tc>
          <w:tcPr>
            <w:tcW w:w="1215" w:type="dxa"/>
            <w:shd w:val="clear" w:color="auto" w:fill="D9D9D9"/>
          </w:tcPr>
          <w:p w14:paraId="25EC2C0F" w14:textId="77777777" w:rsidR="007C4ADC" w:rsidRPr="00314C0C" w:rsidRDefault="007C4ADC" w:rsidP="000633EC">
            <w:pPr>
              <w:spacing w:after="0"/>
              <w:jc w:val="both"/>
              <w:rPr>
                <w:b/>
                <w:bCs/>
                <w:lang w:eastAsia="zh-CN"/>
              </w:rPr>
            </w:pPr>
            <w:r w:rsidRPr="00314C0C">
              <w:rPr>
                <w:b/>
                <w:bCs/>
                <w:lang w:eastAsia="zh-CN"/>
              </w:rPr>
              <w:t>Company</w:t>
            </w:r>
          </w:p>
        </w:tc>
        <w:tc>
          <w:tcPr>
            <w:tcW w:w="1840" w:type="dxa"/>
            <w:shd w:val="clear" w:color="auto" w:fill="D9D9D9"/>
          </w:tcPr>
          <w:p w14:paraId="7062F8AA" w14:textId="3CAA661E" w:rsidR="007C4ADC" w:rsidRPr="00314C0C" w:rsidRDefault="007C4ADC" w:rsidP="000633EC">
            <w:pPr>
              <w:spacing w:after="0"/>
              <w:jc w:val="both"/>
              <w:rPr>
                <w:rFonts w:eastAsia="宋体"/>
                <w:b/>
                <w:bCs/>
                <w:lang w:eastAsia="zh-CN"/>
              </w:rPr>
            </w:pPr>
            <w:r>
              <w:rPr>
                <w:rFonts w:eastAsia="宋体"/>
                <w:b/>
                <w:bCs/>
                <w:lang w:eastAsia="zh-CN"/>
              </w:rPr>
              <w:t>Yes/No</w:t>
            </w:r>
          </w:p>
        </w:tc>
        <w:tc>
          <w:tcPr>
            <w:tcW w:w="6541" w:type="dxa"/>
            <w:shd w:val="clear" w:color="auto" w:fill="D9D9D9"/>
          </w:tcPr>
          <w:p w14:paraId="1FEA7AF6" w14:textId="77777777" w:rsidR="007C4ADC" w:rsidRPr="00314C0C" w:rsidRDefault="007C4ADC" w:rsidP="000633EC">
            <w:pPr>
              <w:spacing w:after="0"/>
              <w:jc w:val="both"/>
              <w:rPr>
                <w:b/>
                <w:bCs/>
                <w:lang w:eastAsia="zh-CN"/>
              </w:rPr>
            </w:pPr>
            <w:r w:rsidRPr="00314C0C">
              <w:rPr>
                <w:b/>
                <w:bCs/>
                <w:lang w:eastAsia="zh-CN"/>
              </w:rPr>
              <w:t>Comments</w:t>
            </w:r>
          </w:p>
        </w:tc>
      </w:tr>
      <w:tr w:rsidR="007C4ADC" w:rsidRPr="0019077C" w14:paraId="4277381B" w14:textId="77777777" w:rsidTr="000633EC">
        <w:trPr>
          <w:trHeight w:val="127"/>
        </w:trPr>
        <w:tc>
          <w:tcPr>
            <w:tcW w:w="1215" w:type="dxa"/>
            <w:shd w:val="clear" w:color="auto" w:fill="auto"/>
          </w:tcPr>
          <w:p w14:paraId="08DCC898" w14:textId="77777777" w:rsidR="007C4ADC" w:rsidRPr="00E51D4A" w:rsidRDefault="007C4ADC" w:rsidP="000633EC">
            <w:pPr>
              <w:spacing w:after="0"/>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1840" w:type="dxa"/>
          </w:tcPr>
          <w:p w14:paraId="19081729" w14:textId="65B7663B" w:rsidR="007C4ADC" w:rsidRPr="00E51D4A" w:rsidRDefault="007C4ADC" w:rsidP="000633EC">
            <w:pPr>
              <w:spacing w:after="0"/>
              <w:rPr>
                <w:rFonts w:eastAsiaTheme="minorEastAsia"/>
                <w:bCs/>
                <w:lang w:eastAsia="zh-CN"/>
              </w:rPr>
            </w:pPr>
            <w:r>
              <w:rPr>
                <w:rFonts w:eastAsiaTheme="minorEastAsia"/>
                <w:bCs/>
                <w:lang w:eastAsia="zh-CN"/>
              </w:rPr>
              <w:t>No</w:t>
            </w:r>
          </w:p>
        </w:tc>
        <w:tc>
          <w:tcPr>
            <w:tcW w:w="6541" w:type="dxa"/>
            <w:shd w:val="clear" w:color="auto" w:fill="auto"/>
          </w:tcPr>
          <w:p w14:paraId="0700BD9F" w14:textId="1D2F1AE3" w:rsidR="007C4ADC" w:rsidRPr="00E51D4A" w:rsidRDefault="007C4ADC" w:rsidP="00EB54A5">
            <w:pPr>
              <w:spacing w:after="0"/>
              <w:rPr>
                <w:rFonts w:eastAsiaTheme="minorEastAsia"/>
                <w:bCs/>
                <w:lang w:eastAsia="zh-CN"/>
              </w:rPr>
            </w:pPr>
            <w:r>
              <w:rPr>
                <w:rFonts w:eastAsiaTheme="minorEastAsia"/>
                <w:bCs/>
                <w:lang w:eastAsia="zh-CN"/>
              </w:rPr>
              <w:t xml:space="preserve">As long as the field description in 38.331 is </w:t>
            </w:r>
            <w:r w:rsidR="00EB54A5">
              <w:rPr>
                <w:rFonts w:eastAsiaTheme="minorEastAsia"/>
                <w:bCs/>
                <w:lang w:eastAsia="zh-CN"/>
              </w:rPr>
              <w:t>made clear</w:t>
            </w:r>
            <w:r>
              <w:rPr>
                <w:rFonts w:eastAsiaTheme="minorEastAsia"/>
                <w:bCs/>
                <w:lang w:eastAsia="zh-CN"/>
              </w:rPr>
              <w:t xml:space="preserve"> and refers to the correct RAN4 spec (i.e., 38.331), we don’t see the necessity to refer to RAN4 spec again in 38.304.</w:t>
            </w:r>
          </w:p>
        </w:tc>
      </w:tr>
      <w:tr w:rsidR="00860307" w:rsidRPr="0019077C" w14:paraId="6E29510F" w14:textId="77777777" w:rsidTr="000633EC">
        <w:trPr>
          <w:trHeight w:val="127"/>
        </w:trPr>
        <w:tc>
          <w:tcPr>
            <w:tcW w:w="1215" w:type="dxa"/>
            <w:shd w:val="clear" w:color="auto" w:fill="auto"/>
          </w:tcPr>
          <w:p w14:paraId="72B03840" w14:textId="6DACF63C" w:rsidR="00860307" w:rsidRDefault="00860307" w:rsidP="00860307">
            <w:pPr>
              <w:spacing w:after="0"/>
              <w:rPr>
                <w:rFonts w:eastAsia="MS Mincho"/>
                <w:bCs/>
                <w:lang w:eastAsia="ja-JP"/>
              </w:rPr>
            </w:pPr>
            <w:r>
              <w:rPr>
                <w:rFonts w:eastAsiaTheme="minorEastAsia" w:hint="eastAsia"/>
                <w:bCs/>
                <w:lang w:eastAsia="zh-CN"/>
              </w:rPr>
              <w:t>v</w:t>
            </w:r>
            <w:r>
              <w:rPr>
                <w:rFonts w:eastAsiaTheme="minorEastAsia"/>
                <w:bCs/>
                <w:lang w:eastAsia="zh-CN"/>
              </w:rPr>
              <w:t>ivo</w:t>
            </w:r>
          </w:p>
        </w:tc>
        <w:tc>
          <w:tcPr>
            <w:tcW w:w="1840" w:type="dxa"/>
          </w:tcPr>
          <w:p w14:paraId="6D6AE449" w14:textId="1F6F4C6B" w:rsidR="00860307" w:rsidRDefault="00860307" w:rsidP="00860307">
            <w:pPr>
              <w:spacing w:after="0"/>
              <w:rPr>
                <w:rFonts w:eastAsia="MS Mincho"/>
                <w:bCs/>
                <w:lang w:eastAsia="ja-JP"/>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38C4BA3C" w14:textId="0BD358A6" w:rsidR="00860307" w:rsidRDefault="00860307" w:rsidP="00860307">
            <w:pPr>
              <w:spacing w:after="0"/>
              <w:rPr>
                <w:rFonts w:eastAsia="MS Mincho"/>
                <w:bCs/>
                <w:lang w:eastAsia="ja-JP"/>
              </w:rPr>
            </w:pPr>
            <w:r>
              <w:rPr>
                <w:rFonts w:eastAsiaTheme="minorEastAsia"/>
                <w:bCs/>
                <w:lang w:eastAsia="zh-CN"/>
              </w:rPr>
              <w:t xml:space="preserve">According to current Spec, TS 38.304 specifies that UE performs </w:t>
            </w:r>
            <w:r>
              <w:rPr>
                <w:rFonts w:eastAsiaTheme="minorEastAsia" w:hint="eastAsia"/>
                <w:bCs/>
                <w:lang w:eastAsia="zh-CN"/>
              </w:rPr>
              <w:t>measurement</w:t>
            </w:r>
            <w:r>
              <w:rPr>
                <w:rFonts w:eastAsiaTheme="minorEastAsia"/>
                <w:bCs/>
                <w:lang w:eastAsia="zh-CN"/>
              </w:rPr>
              <w:t xml:space="preserve"> </w:t>
            </w:r>
            <w:r>
              <w:rPr>
                <w:rFonts w:eastAsiaTheme="minorEastAsia" w:hint="eastAsia"/>
                <w:bCs/>
                <w:lang w:eastAsia="zh-CN"/>
              </w:rPr>
              <w:t>according</w:t>
            </w:r>
            <w:r>
              <w:rPr>
                <w:rFonts w:eastAsiaTheme="minorEastAsia"/>
                <w:bCs/>
                <w:lang w:eastAsia="zh-CN"/>
              </w:rPr>
              <w:t xml:space="preserve"> </w:t>
            </w:r>
            <w:r>
              <w:rPr>
                <w:rFonts w:eastAsiaTheme="minorEastAsia" w:hint="eastAsia"/>
                <w:bCs/>
                <w:lang w:eastAsia="zh-CN"/>
              </w:rPr>
              <w:t>to</w:t>
            </w:r>
            <w:r>
              <w:rPr>
                <w:rFonts w:eastAsiaTheme="minorEastAsia"/>
                <w:bCs/>
                <w:lang w:eastAsia="zh-CN"/>
              </w:rPr>
              <w:t xml:space="preserve"> </w:t>
            </w:r>
            <w:r>
              <w:rPr>
                <w:rFonts w:eastAsiaTheme="minorEastAsia" w:hint="eastAsia"/>
                <w:bCs/>
                <w:lang w:eastAsia="zh-CN"/>
              </w:rPr>
              <w:t>TS</w:t>
            </w:r>
            <w:r>
              <w:rPr>
                <w:rFonts w:eastAsiaTheme="minorEastAsia"/>
                <w:bCs/>
                <w:lang w:eastAsia="zh-CN"/>
              </w:rPr>
              <w:t xml:space="preserve"> 38.133 and </w:t>
            </w:r>
            <w:r w:rsidRPr="003B1FC1">
              <w:rPr>
                <w:rFonts w:eastAsiaTheme="minorEastAsia"/>
                <w:bCs/>
                <w:lang w:eastAsia="zh-CN"/>
              </w:rPr>
              <w:t xml:space="preserve">TS 38.331 </w:t>
            </w:r>
            <w:r>
              <w:rPr>
                <w:rFonts w:eastAsiaTheme="minorEastAsia"/>
                <w:bCs/>
                <w:lang w:eastAsia="zh-CN"/>
              </w:rPr>
              <w:t>specifies</w:t>
            </w:r>
            <w:r w:rsidRPr="003B1FC1">
              <w:rPr>
                <w:rFonts w:eastAsiaTheme="minorEastAsia"/>
                <w:bCs/>
                <w:lang w:eastAsia="zh-CN"/>
              </w:rPr>
              <w:t xml:space="preserve"> </w:t>
            </w:r>
            <w:r>
              <w:rPr>
                <w:rFonts w:eastAsiaTheme="minorEastAsia"/>
                <w:bCs/>
                <w:lang w:eastAsia="zh-CN"/>
              </w:rPr>
              <w:t>which requirements</w:t>
            </w:r>
            <w:r w:rsidRPr="00723377">
              <w:rPr>
                <w:rFonts w:eastAsiaTheme="minorEastAsia"/>
                <w:bCs/>
                <w:lang w:eastAsia="zh-CN"/>
              </w:rPr>
              <w:t xml:space="preserve"> to be applied by UE under what circumstances</w:t>
            </w:r>
            <w:r>
              <w:rPr>
                <w:rFonts w:eastAsiaTheme="minorEastAsia" w:hint="eastAsia"/>
                <w:bCs/>
                <w:lang w:eastAsia="zh-CN"/>
              </w:rPr>
              <w:t>.</w:t>
            </w:r>
            <w:r>
              <w:rPr>
                <w:rFonts w:eastAsiaTheme="minorEastAsia"/>
                <w:bCs/>
                <w:lang w:eastAsia="zh-CN"/>
              </w:rPr>
              <w:t xml:space="preserve"> T</w:t>
            </w:r>
            <w:r w:rsidRPr="003B1FC1">
              <w:rPr>
                <w:rFonts w:eastAsiaTheme="minorEastAsia"/>
                <w:bCs/>
                <w:lang w:eastAsia="zh-CN"/>
              </w:rPr>
              <w:t xml:space="preserve">he measurement behavior of UE is clear and </w:t>
            </w:r>
            <w:r>
              <w:rPr>
                <w:rFonts w:eastAsiaTheme="minorEastAsia"/>
                <w:bCs/>
                <w:lang w:eastAsia="zh-CN"/>
              </w:rPr>
              <w:t xml:space="preserve">no </w:t>
            </w:r>
            <w:r w:rsidRPr="003B1FC1">
              <w:rPr>
                <w:rFonts w:eastAsiaTheme="minorEastAsia"/>
                <w:bCs/>
                <w:lang w:eastAsia="zh-CN"/>
              </w:rPr>
              <w:t xml:space="preserve">additional description in </w:t>
            </w:r>
            <w:r>
              <w:rPr>
                <w:rFonts w:eastAsiaTheme="minorEastAsia"/>
                <w:bCs/>
                <w:lang w:eastAsia="zh-CN"/>
              </w:rPr>
              <w:t>TS 38.</w:t>
            </w:r>
            <w:r w:rsidRPr="003B1FC1">
              <w:rPr>
                <w:rFonts w:eastAsiaTheme="minorEastAsia"/>
                <w:bCs/>
                <w:lang w:eastAsia="zh-CN"/>
              </w:rPr>
              <w:t>304</w:t>
            </w:r>
            <w:r>
              <w:rPr>
                <w:rFonts w:eastAsiaTheme="minorEastAsia"/>
                <w:bCs/>
                <w:lang w:eastAsia="zh-CN"/>
              </w:rPr>
              <w:t xml:space="preserve"> is needed.</w:t>
            </w:r>
          </w:p>
        </w:tc>
      </w:tr>
      <w:tr w:rsidR="00860307" w:rsidRPr="0019077C" w14:paraId="65FD0485" w14:textId="77777777" w:rsidTr="000633EC">
        <w:trPr>
          <w:trHeight w:val="127"/>
        </w:trPr>
        <w:tc>
          <w:tcPr>
            <w:tcW w:w="1215" w:type="dxa"/>
            <w:shd w:val="clear" w:color="auto" w:fill="auto"/>
          </w:tcPr>
          <w:p w14:paraId="42178E4E" w14:textId="2BD559B6" w:rsidR="00860307" w:rsidRDefault="008514A1" w:rsidP="00860307">
            <w:pPr>
              <w:spacing w:after="0"/>
              <w:rPr>
                <w:rFonts w:eastAsia="MS Mincho"/>
                <w:bCs/>
                <w:lang w:eastAsia="ja-JP"/>
              </w:rPr>
            </w:pPr>
            <w:r>
              <w:rPr>
                <w:rFonts w:eastAsia="MS Mincho"/>
                <w:bCs/>
                <w:lang w:eastAsia="ja-JP"/>
              </w:rPr>
              <w:t>MediaTek</w:t>
            </w:r>
          </w:p>
        </w:tc>
        <w:tc>
          <w:tcPr>
            <w:tcW w:w="1840" w:type="dxa"/>
          </w:tcPr>
          <w:p w14:paraId="1CBB28DE" w14:textId="4109D303" w:rsidR="00860307" w:rsidRDefault="008514A1" w:rsidP="00860307">
            <w:pPr>
              <w:spacing w:after="0"/>
              <w:rPr>
                <w:rFonts w:eastAsia="MS Mincho"/>
                <w:bCs/>
                <w:lang w:eastAsia="ja-JP"/>
              </w:rPr>
            </w:pPr>
            <w:r>
              <w:rPr>
                <w:rFonts w:eastAsia="MS Mincho"/>
                <w:bCs/>
                <w:lang w:eastAsia="ja-JP"/>
              </w:rPr>
              <w:t>No</w:t>
            </w:r>
          </w:p>
        </w:tc>
        <w:tc>
          <w:tcPr>
            <w:tcW w:w="6541" w:type="dxa"/>
            <w:shd w:val="clear" w:color="auto" w:fill="auto"/>
          </w:tcPr>
          <w:p w14:paraId="531BA104" w14:textId="7A6EC04E" w:rsidR="00860307" w:rsidRDefault="008514A1" w:rsidP="00860307">
            <w:pPr>
              <w:spacing w:after="0"/>
              <w:rPr>
                <w:rFonts w:eastAsia="MS Mincho"/>
                <w:bCs/>
                <w:lang w:eastAsia="ja-JP"/>
              </w:rPr>
            </w:pPr>
            <w:r>
              <w:rPr>
                <w:rFonts w:eastAsia="MS Mincho"/>
                <w:bCs/>
                <w:lang w:eastAsia="ja-JP"/>
              </w:rPr>
              <w:t>Agree with Huawei and vivo that this is not needed.</w:t>
            </w:r>
          </w:p>
        </w:tc>
      </w:tr>
      <w:tr w:rsidR="00860307" w:rsidRPr="0019077C" w14:paraId="5D05CE8E" w14:textId="77777777" w:rsidTr="000633EC">
        <w:trPr>
          <w:trHeight w:val="127"/>
        </w:trPr>
        <w:tc>
          <w:tcPr>
            <w:tcW w:w="1215" w:type="dxa"/>
            <w:shd w:val="clear" w:color="auto" w:fill="auto"/>
          </w:tcPr>
          <w:p w14:paraId="36A35C00" w14:textId="4D315912" w:rsidR="00860307" w:rsidRPr="00DE087D" w:rsidRDefault="00DE087D" w:rsidP="00860307">
            <w:pPr>
              <w:spacing w:after="0"/>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1840" w:type="dxa"/>
          </w:tcPr>
          <w:p w14:paraId="340D453E" w14:textId="32AEF8E0" w:rsidR="00860307" w:rsidRPr="00DE087D" w:rsidRDefault="00DE087D" w:rsidP="00860307">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7C261BCF" w14:textId="77777777" w:rsidR="00860307" w:rsidRDefault="00860307" w:rsidP="00860307">
            <w:pPr>
              <w:spacing w:after="0"/>
              <w:rPr>
                <w:rFonts w:eastAsia="MS Mincho"/>
                <w:bCs/>
                <w:lang w:eastAsia="ja-JP"/>
              </w:rPr>
            </w:pPr>
          </w:p>
        </w:tc>
      </w:tr>
      <w:tr w:rsidR="001A6D61" w:rsidRPr="0019077C" w14:paraId="5136D935" w14:textId="77777777" w:rsidTr="000633EC">
        <w:trPr>
          <w:trHeight w:val="127"/>
        </w:trPr>
        <w:tc>
          <w:tcPr>
            <w:tcW w:w="1215" w:type="dxa"/>
            <w:shd w:val="clear" w:color="auto" w:fill="auto"/>
          </w:tcPr>
          <w:p w14:paraId="42D20F41" w14:textId="1EE520D1" w:rsidR="001A6D61" w:rsidRDefault="001A6D61" w:rsidP="001A6D61">
            <w:pPr>
              <w:spacing w:after="0"/>
              <w:rPr>
                <w:rFonts w:eastAsia="MS Mincho"/>
                <w:bCs/>
                <w:lang w:eastAsia="ja-JP"/>
              </w:rPr>
            </w:pPr>
            <w:r>
              <w:rPr>
                <w:rFonts w:eastAsia="PMingLiU" w:hint="eastAsia"/>
                <w:bCs/>
                <w:lang w:eastAsia="zh-TW"/>
              </w:rPr>
              <w:t>I</w:t>
            </w:r>
            <w:r>
              <w:rPr>
                <w:rFonts w:eastAsia="PMingLiU"/>
                <w:bCs/>
                <w:lang w:eastAsia="zh-TW"/>
              </w:rPr>
              <w:t>TRI</w:t>
            </w:r>
          </w:p>
        </w:tc>
        <w:tc>
          <w:tcPr>
            <w:tcW w:w="1840" w:type="dxa"/>
          </w:tcPr>
          <w:p w14:paraId="0F9FF926" w14:textId="5728C3BF" w:rsidR="001A6D61" w:rsidRDefault="001A6D61" w:rsidP="001A6D61">
            <w:pPr>
              <w:spacing w:after="0"/>
              <w:rPr>
                <w:rFonts w:eastAsia="MS Mincho"/>
                <w:bCs/>
                <w:lang w:eastAsia="ja-JP"/>
              </w:rPr>
            </w:pPr>
            <w:r>
              <w:rPr>
                <w:rFonts w:eastAsia="PMingLiU" w:hint="eastAsia"/>
                <w:bCs/>
                <w:lang w:eastAsia="zh-TW"/>
              </w:rPr>
              <w:t>N</w:t>
            </w:r>
            <w:r>
              <w:rPr>
                <w:rFonts w:eastAsia="PMingLiU"/>
                <w:bCs/>
                <w:lang w:eastAsia="zh-TW"/>
              </w:rPr>
              <w:t>o</w:t>
            </w:r>
          </w:p>
        </w:tc>
        <w:tc>
          <w:tcPr>
            <w:tcW w:w="6541" w:type="dxa"/>
            <w:shd w:val="clear" w:color="auto" w:fill="auto"/>
          </w:tcPr>
          <w:p w14:paraId="0725D3B1" w14:textId="51EA5DB6" w:rsidR="001A6D61" w:rsidRDefault="001A6D61" w:rsidP="001A6D61">
            <w:pPr>
              <w:spacing w:after="0"/>
              <w:rPr>
                <w:rFonts w:eastAsia="MS Mincho"/>
                <w:bCs/>
                <w:lang w:eastAsia="ja-JP"/>
              </w:rPr>
            </w:pPr>
            <w:r>
              <w:rPr>
                <w:rFonts w:eastAsia="PMingLiU" w:hint="eastAsia"/>
                <w:bCs/>
                <w:lang w:eastAsia="zh-TW"/>
              </w:rPr>
              <w:t>A</w:t>
            </w:r>
            <w:r>
              <w:rPr>
                <w:rFonts w:eastAsia="PMingLiU"/>
                <w:bCs/>
                <w:lang w:eastAsia="zh-TW"/>
              </w:rPr>
              <w:t>gree with vivo. We don’t think the change is needed.</w:t>
            </w:r>
          </w:p>
        </w:tc>
      </w:tr>
      <w:tr w:rsidR="001A6D61" w:rsidRPr="0019077C" w14:paraId="097CE9E6" w14:textId="77777777" w:rsidTr="000633EC">
        <w:trPr>
          <w:trHeight w:val="127"/>
        </w:trPr>
        <w:tc>
          <w:tcPr>
            <w:tcW w:w="1215" w:type="dxa"/>
            <w:shd w:val="clear" w:color="auto" w:fill="auto"/>
          </w:tcPr>
          <w:p w14:paraId="4037B107" w14:textId="03ADA358" w:rsidR="001A6D61" w:rsidRPr="002E33D5" w:rsidRDefault="002E33D5" w:rsidP="001A6D61">
            <w:pPr>
              <w:spacing w:after="0"/>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p>
        </w:tc>
        <w:tc>
          <w:tcPr>
            <w:tcW w:w="1840" w:type="dxa"/>
          </w:tcPr>
          <w:p w14:paraId="338F2D2A" w14:textId="7E282A78" w:rsidR="001A6D61" w:rsidRPr="002E33D5" w:rsidRDefault="002E33D5" w:rsidP="001A6D61">
            <w:pPr>
              <w:spacing w:after="0"/>
              <w:rPr>
                <w:rFonts w:eastAsiaTheme="minor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16C47303" w14:textId="77777777" w:rsidR="001A6D61" w:rsidRDefault="001A6D61" w:rsidP="001A6D61">
            <w:pPr>
              <w:spacing w:after="0"/>
              <w:rPr>
                <w:rFonts w:eastAsia="MS Mincho"/>
                <w:bCs/>
                <w:lang w:eastAsia="ja-JP"/>
              </w:rPr>
            </w:pPr>
          </w:p>
        </w:tc>
      </w:tr>
      <w:tr w:rsidR="001A6D61" w:rsidRPr="0019077C" w14:paraId="70BE6011" w14:textId="77777777" w:rsidTr="000633EC">
        <w:trPr>
          <w:trHeight w:val="127"/>
        </w:trPr>
        <w:tc>
          <w:tcPr>
            <w:tcW w:w="1215" w:type="dxa"/>
            <w:shd w:val="clear" w:color="auto" w:fill="auto"/>
          </w:tcPr>
          <w:p w14:paraId="1825CBB0" w14:textId="389B4829" w:rsidR="001A6D61" w:rsidRDefault="00586E69" w:rsidP="001A6D61">
            <w:pPr>
              <w:spacing w:after="0"/>
              <w:rPr>
                <w:rFonts w:eastAsia="MS Mincho"/>
                <w:bCs/>
                <w:lang w:eastAsia="ja-JP"/>
              </w:rPr>
            </w:pPr>
            <w:r>
              <w:rPr>
                <w:rFonts w:eastAsia="MS Mincho"/>
                <w:bCs/>
                <w:lang w:eastAsia="ja-JP"/>
              </w:rPr>
              <w:t>Intel</w:t>
            </w:r>
          </w:p>
        </w:tc>
        <w:tc>
          <w:tcPr>
            <w:tcW w:w="1840" w:type="dxa"/>
          </w:tcPr>
          <w:p w14:paraId="7D03DC13" w14:textId="0D58D431" w:rsidR="001A6D61" w:rsidRDefault="00586E69" w:rsidP="001A6D61">
            <w:pPr>
              <w:spacing w:after="0"/>
              <w:rPr>
                <w:rFonts w:eastAsia="MS Mincho"/>
                <w:bCs/>
                <w:lang w:eastAsia="ja-JP"/>
              </w:rPr>
            </w:pPr>
            <w:r>
              <w:rPr>
                <w:rFonts w:eastAsia="MS Mincho"/>
                <w:bCs/>
                <w:lang w:eastAsia="ja-JP"/>
              </w:rPr>
              <w:t>No</w:t>
            </w:r>
          </w:p>
        </w:tc>
        <w:tc>
          <w:tcPr>
            <w:tcW w:w="6541" w:type="dxa"/>
            <w:shd w:val="clear" w:color="auto" w:fill="auto"/>
          </w:tcPr>
          <w:p w14:paraId="181ECD80" w14:textId="77777777" w:rsidR="001A6D61" w:rsidRDefault="001A6D61" w:rsidP="001A6D61">
            <w:pPr>
              <w:spacing w:after="0"/>
              <w:rPr>
                <w:rFonts w:eastAsia="MS Mincho"/>
                <w:bCs/>
                <w:lang w:eastAsia="ja-JP"/>
              </w:rPr>
            </w:pPr>
          </w:p>
        </w:tc>
      </w:tr>
      <w:tr w:rsidR="001A6D61" w:rsidRPr="0019077C" w14:paraId="2DDD33D3" w14:textId="77777777" w:rsidTr="000633EC">
        <w:trPr>
          <w:trHeight w:val="127"/>
        </w:trPr>
        <w:tc>
          <w:tcPr>
            <w:tcW w:w="1215" w:type="dxa"/>
            <w:shd w:val="clear" w:color="auto" w:fill="auto"/>
          </w:tcPr>
          <w:p w14:paraId="527871B2" w14:textId="31CA99B8" w:rsidR="001A6D61" w:rsidRPr="008D017C" w:rsidRDefault="008D017C" w:rsidP="001A6D61">
            <w:pPr>
              <w:spacing w:after="0"/>
              <w:rPr>
                <w:rFonts w:eastAsiaTheme="minorEastAsia" w:hint="eastAsia"/>
                <w:bCs/>
                <w:lang w:eastAsia="zh-CN"/>
              </w:rPr>
            </w:pPr>
            <w:r>
              <w:rPr>
                <w:rFonts w:eastAsiaTheme="minorEastAsia" w:hint="eastAsia"/>
                <w:bCs/>
                <w:lang w:eastAsia="zh-CN"/>
              </w:rPr>
              <w:t>C</w:t>
            </w:r>
            <w:r>
              <w:rPr>
                <w:rFonts w:eastAsiaTheme="minorEastAsia"/>
                <w:bCs/>
                <w:lang w:eastAsia="zh-CN"/>
              </w:rPr>
              <w:t>hina Telecom</w:t>
            </w:r>
          </w:p>
        </w:tc>
        <w:tc>
          <w:tcPr>
            <w:tcW w:w="1840" w:type="dxa"/>
          </w:tcPr>
          <w:p w14:paraId="71AEADE0" w14:textId="48A6821C" w:rsidR="001A6D61" w:rsidRPr="008D017C" w:rsidRDefault="008D017C" w:rsidP="001A6D61">
            <w:pPr>
              <w:spacing w:after="0"/>
              <w:rPr>
                <w:rFonts w:eastAsiaTheme="minorEastAsia" w:hint="eastAsia"/>
                <w:bCs/>
                <w:lang w:eastAsia="zh-CN"/>
              </w:rPr>
            </w:pPr>
            <w:r>
              <w:rPr>
                <w:rFonts w:eastAsiaTheme="minorEastAsia" w:hint="eastAsia"/>
                <w:bCs/>
                <w:lang w:eastAsia="zh-CN"/>
              </w:rPr>
              <w:t>N</w:t>
            </w:r>
            <w:r>
              <w:rPr>
                <w:rFonts w:eastAsiaTheme="minorEastAsia"/>
                <w:bCs/>
                <w:lang w:eastAsia="zh-CN"/>
              </w:rPr>
              <w:t>o</w:t>
            </w:r>
          </w:p>
        </w:tc>
        <w:tc>
          <w:tcPr>
            <w:tcW w:w="6541" w:type="dxa"/>
            <w:shd w:val="clear" w:color="auto" w:fill="auto"/>
          </w:tcPr>
          <w:p w14:paraId="55516003" w14:textId="77777777" w:rsidR="001A6D61" w:rsidRDefault="001A6D61" w:rsidP="001A6D61">
            <w:pPr>
              <w:spacing w:after="0"/>
              <w:rPr>
                <w:rFonts w:eastAsia="MS Mincho"/>
                <w:bCs/>
                <w:lang w:eastAsia="ja-JP"/>
              </w:rPr>
            </w:pPr>
          </w:p>
        </w:tc>
      </w:tr>
    </w:tbl>
    <w:p w14:paraId="3016CF6B" w14:textId="77777777" w:rsidR="00EE184C" w:rsidRPr="007C4ADC" w:rsidRDefault="00EE184C" w:rsidP="00221EAA">
      <w:pPr>
        <w:rPr>
          <w:rFonts w:eastAsia="宋体"/>
          <w:lang w:eastAsia="zh-CN"/>
        </w:rPr>
      </w:pPr>
    </w:p>
    <w:p w14:paraId="07A3609C" w14:textId="0B3B3847" w:rsidR="000C52E8" w:rsidRDefault="000C52E8" w:rsidP="00221EAA">
      <w:pPr>
        <w:rPr>
          <w:rFonts w:eastAsia="宋体"/>
          <w:lang w:eastAsia="zh-CN"/>
        </w:rPr>
      </w:pPr>
      <w:r>
        <w:rPr>
          <w:rFonts w:eastAsia="宋体"/>
          <w:lang w:eastAsia="zh-CN"/>
        </w:rPr>
        <w:t xml:space="preserve">The draft LS </w:t>
      </w:r>
      <w:r w:rsidR="007C4ADC">
        <w:rPr>
          <w:rFonts w:eastAsia="宋体"/>
          <w:lang w:eastAsia="zh-CN"/>
        </w:rPr>
        <w:t>and 38.33</w:t>
      </w:r>
      <w:r w:rsidR="00E91AD0">
        <w:rPr>
          <w:rFonts w:eastAsia="宋体"/>
          <w:lang w:eastAsia="zh-CN"/>
        </w:rPr>
        <w:t>1</w:t>
      </w:r>
      <w:r w:rsidR="007C4ADC">
        <w:rPr>
          <w:rFonts w:eastAsia="宋体"/>
          <w:lang w:eastAsia="zh-CN"/>
        </w:rPr>
        <w:t xml:space="preserve"> details </w:t>
      </w:r>
      <w:r>
        <w:rPr>
          <w:rFonts w:eastAsia="宋体"/>
          <w:lang w:eastAsia="zh-CN"/>
        </w:rPr>
        <w:t>will wait for the conclusion of the previous questions.</w:t>
      </w:r>
    </w:p>
    <w:p w14:paraId="488E728A" w14:textId="1F73B5FC" w:rsidR="00141361" w:rsidRPr="00203667" w:rsidRDefault="00141361" w:rsidP="00141361">
      <w:pPr>
        <w:spacing w:before="180"/>
        <w:jc w:val="both"/>
        <w:rPr>
          <w:rFonts w:eastAsia="宋体"/>
          <w:b/>
          <w:lang w:eastAsia="zh-CN"/>
        </w:rPr>
      </w:pPr>
    </w:p>
    <w:bookmarkEnd w:id="2"/>
    <w:bookmarkEnd w:id="3"/>
    <w:bookmarkEnd w:id="4"/>
    <w:p w14:paraId="5D3E245E" w14:textId="1C28D066" w:rsidR="004811D8" w:rsidRPr="00287675" w:rsidRDefault="00DE5E9A" w:rsidP="00FE78D4">
      <w:pPr>
        <w:pStyle w:val="1"/>
        <w:jc w:val="both"/>
        <w:rPr>
          <w:rFonts w:eastAsia="宋体"/>
          <w:lang w:eastAsia="zh-CN"/>
        </w:rPr>
      </w:pPr>
      <w:r w:rsidRPr="00287675">
        <w:rPr>
          <w:rFonts w:eastAsia="宋体"/>
          <w:lang w:eastAsia="zh-CN"/>
        </w:rPr>
        <w:t>C</w:t>
      </w:r>
      <w:r w:rsidR="004811D8" w:rsidRPr="00287675">
        <w:rPr>
          <w:rFonts w:eastAsia="宋体"/>
          <w:lang w:eastAsia="zh-CN"/>
        </w:rPr>
        <w:t>onclusion</w:t>
      </w:r>
    </w:p>
    <w:p w14:paraId="67242373" w14:textId="249D7F9C" w:rsidR="004A572D" w:rsidRPr="007C4ADC" w:rsidRDefault="007C4ADC" w:rsidP="006D15DC">
      <w:pPr>
        <w:spacing w:before="180"/>
        <w:jc w:val="both"/>
      </w:pPr>
      <w:r w:rsidRPr="00487592">
        <w:rPr>
          <w:rFonts w:eastAsia="宋体"/>
          <w:highlight w:val="yellow"/>
          <w:lang w:eastAsia="zh-CN"/>
        </w:rPr>
        <w:t>To be completed</w:t>
      </w:r>
    </w:p>
    <w:p w14:paraId="7070DCB9" w14:textId="77777777" w:rsidR="00644DFC" w:rsidRDefault="00644DFC" w:rsidP="00A4716F">
      <w:pPr>
        <w:pStyle w:val="1"/>
        <w:rPr>
          <w:lang w:val="en-US" w:eastAsia="zh-CN"/>
        </w:rPr>
      </w:pPr>
      <w:r>
        <w:rPr>
          <w:lang w:val="en-US"/>
        </w:rPr>
        <w:t>Reference</w:t>
      </w:r>
    </w:p>
    <w:p w14:paraId="34D09F44" w14:textId="499B04D8" w:rsidR="00DC66A1" w:rsidRPr="008F789B"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t>R2-2209337</w:t>
      </w:r>
      <w:r w:rsidRPr="00441775">
        <w:rPr>
          <w:rFonts w:ascii="Arial" w:eastAsia="PMingLiU" w:hAnsi="Arial" w:cs="Arial"/>
          <w:lang w:val="en-US"/>
        </w:rPr>
        <w:tab/>
        <w:t>LS to RAN2 on Network indication for applying enhanced cell reselection requirement</w:t>
      </w:r>
      <w:r>
        <w:rPr>
          <w:rFonts w:ascii="Arial" w:eastAsia="PMingLiU" w:hAnsi="Arial" w:cs="Arial"/>
          <w:lang w:val="en-US"/>
        </w:rPr>
        <w:t xml:space="preserve">s (R4-2214472; contact: Huawei), </w:t>
      </w:r>
      <w:r w:rsidRPr="00441775">
        <w:rPr>
          <w:rFonts w:ascii="Arial" w:eastAsia="PMingLiU" w:hAnsi="Arial" w:cs="Arial"/>
          <w:lang w:val="en-US"/>
        </w:rPr>
        <w:t>RAN4</w:t>
      </w:r>
    </w:p>
    <w:p w14:paraId="285910DD" w14:textId="2360FC07" w:rsidR="00B752CD" w:rsidRDefault="00441775" w:rsidP="00441775">
      <w:pPr>
        <w:numPr>
          <w:ilvl w:val="0"/>
          <w:numId w:val="6"/>
        </w:numPr>
        <w:spacing w:after="120"/>
        <w:jc w:val="both"/>
        <w:textAlignment w:val="auto"/>
        <w:rPr>
          <w:rFonts w:ascii="Arial" w:eastAsia="PMingLiU" w:hAnsi="Arial" w:cs="Arial"/>
          <w:lang w:val="en-US"/>
        </w:rPr>
      </w:pPr>
      <w:bookmarkStart w:id="22" w:name="_Ref116370611"/>
      <w:r>
        <w:rPr>
          <w:rFonts w:ascii="Arial" w:eastAsia="PMingLiU" w:hAnsi="Arial" w:cs="Arial"/>
          <w:lang w:val="en-US"/>
        </w:rPr>
        <w:t xml:space="preserve">R2-2210408, </w:t>
      </w:r>
      <w:r w:rsidRPr="00441775">
        <w:rPr>
          <w:rFonts w:ascii="Arial" w:eastAsia="PMingLiU" w:hAnsi="Arial" w:cs="Arial"/>
          <w:lang w:val="en-US"/>
        </w:rPr>
        <w:t>Discussion on enhanced cell reselecti</w:t>
      </w:r>
      <w:r>
        <w:rPr>
          <w:rFonts w:ascii="Arial" w:eastAsia="PMingLiU" w:hAnsi="Arial" w:cs="Arial"/>
          <w:lang w:val="en-US"/>
        </w:rPr>
        <w:t xml:space="preserve">on requirements for NTN, </w:t>
      </w:r>
      <w:r w:rsidRPr="00441775">
        <w:rPr>
          <w:rFonts w:ascii="Arial" w:eastAsia="PMingLiU" w:hAnsi="Arial" w:cs="Arial"/>
          <w:lang w:val="en-US"/>
        </w:rPr>
        <w:t>Huawei, HiSilicon</w:t>
      </w:r>
      <w:bookmarkEnd w:id="22"/>
    </w:p>
    <w:p w14:paraId="775C02A7" w14:textId="356D3316" w:rsidR="00441775" w:rsidRDefault="00441775" w:rsidP="00441775">
      <w:pPr>
        <w:numPr>
          <w:ilvl w:val="0"/>
          <w:numId w:val="6"/>
        </w:numPr>
        <w:spacing w:after="120"/>
        <w:jc w:val="both"/>
        <w:textAlignment w:val="auto"/>
        <w:rPr>
          <w:rFonts w:ascii="Arial" w:eastAsia="PMingLiU" w:hAnsi="Arial" w:cs="Arial"/>
          <w:lang w:val="en-US"/>
        </w:rPr>
      </w:pPr>
      <w:bookmarkStart w:id="23" w:name="_Ref116370613"/>
      <w:r>
        <w:rPr>
          <w:rFonts w:ascii="Arial" w:eastAsia="PMingLiU" w:hAnsi="Arial" w:cs="Arial"/>
          <w:lang w:val="en-US"/>
        </w:rPr>
        <w:t xml:space="preserve">R2-2210409, </w:t>
      </w:r>
      <w:r w:rsidRPr="00441775">
        <w:rPr>
          <w:rFonts w:ascii="Arial" w:eastAsia="PMingLiU" w:hAnsi="Arial" w:cs="Arial"/>
          <w:lang w:val="en-US"/>
        </w:rPr>
        <w:t>CR on enhanced cell r</w:t>
      </w:r>
      <w:r>
        <w:rPr>
          <w:rFonts w:ascii="Arial" w:eastAsia="PMingLiU" w:hAnsi="Arial" w:cs="Arial"/>
          <w:lang w:val="en-US"/>
        </w:rPr>
        <w:t xml:space="preserve">eselection requirements for NTN, </w:t>
      </w:r>
      <w:r w:rsidRPr="00441775">
        <w:rPr>
          <w:rFonts w:ascii="Arial" w:eastAsia="PMingLiU" w:hAnsi="Arial" w:cs="Arial"/>
          <w:lang w:val="en-US"/>
        </w:rPr>
        <w:t>Huawei, HiSilicon</w:t>
      </w:r>
      <w:bookmarkEnd w:id="23"/>
    </w:p>
    <w:p w14:paraId="150FA2DA" w14:textId="41A3D20D" w:rsidR="00441775" w:rsidRDefault="00441775" w:rsidP="00441775">
      <w:pPr>
        <w:numPr>
          <w:ilvl w:val="0"/>
          <w:numId w:val="6"/>
        </w:numPr>
        <w:spacing w:after="120"/>
        <w:jc w:val="both"/>
        <w:textAlignment w:val="auto"/>
        <w:rPr>
          <w:rFonts w:ascii="Arial" w:eastAsia="PMingLiU" w:hAnsi="Arial" w:cs="Arial"/>
          <w:lang w:val="en-US"/>
        </w:rPr>
      </w:pPr>
      <w:r>
        <w:rPr>
          <w:rFonts w:ascii="Arial" w:eastAsia="PMingLiU" w:hAnsi="Arial" w:cs="Arial"/>
          <w:lang w:val="en-US"/>
        </w:rPr>
        <w:t xml:space="preserve">R2-2210044, </w:t>
      </w:r>
      <w:r w:rsidRPr="00441775">
        <w:rPr>
          <w:rFonts w:ascii="Arial" w:eastAsia="PMingLiU" w:hAnsi="Arial" w:cs="Arial"/>
          <w:lang w:val="en-US"/>
        </w:rPr>
        <w:t>On LS Network indication for applying enhanced</w:t>
      </w:r>
      <w:r>
        <w:rPr>
          <w:rFonts w:ascii="Arial" w:eastAsia="PMingLiU" w:hAnsi="Arial" w:cs="Arial"/>
          <w:lang w:val="en-US"/>
        </w:rPr>
        <w:t xml:space="preserve"> cell reselection requirements, </w:t>
      </w:r>
      <w:r w:rsidRPr="00441775">
        <w:rPr>
          <w:rFonts w:ascii="Arial" w:eastAsia="PMingLiU" w:hAnsi="Arial" w:cs="Arial"/>
          <w:lang w:val="en-US"/>
        </w:rPr>
        <w:t>Ericsson</w:t>
      </w:r>
    </w:p>
    <w:p w14:paraId="44BE03E8" w14:textId="3F32140F" w:rsidR="00441775" w:rsidRDefault="00441775" w:rsidP="00441775">
      <w:pPr>
        <w:numPr>
          <w:ilvl w:val="0"/>
          <w:numId w:val="6"/>
        </w:numPr>
        <w:spacing w:after="120"/>
        <w:jc w:val="both"/>
        <w:textAlignment w:val="auto"/>
        <w:rPr>
          <w:rFonts w:ascii="Arial" w:eastAsia="PMingLiU" w:hAnsi="Arial" w:cs="Arial"/>
          <w:lang w:val="en-US"/>
        </w:rPr>
      </w:pPr>
      <w:r w:rsidRPr="00441775">
        <w:rPr>
          <w:rFonts w:ascii="Arial" w:eastAsia="PMingLiU" w:hAnsi="Arial" w:cs="Arial"/>
          <w:lang w:val="en-US"/>
        </w:rPr>
        <w:t>R2-22</w:t>
      </w:r>
      <w:r>
        <w:rPr>
          <w:rFonts w:ascii="Arial" w:eastAsia="PMingLiU" w:hAnsi="Arial" w:cs="Arial"/>
          <w:lang w:val="en-US"/>
        </w:rPr>
        <w:t xml:space="preserve">10347, </w:t>
      </w:r>
      <w:r w:rsidRPr="00441775">
        <w:rPr>
          <w:rFonts w:ascii="Arial" w:eastAsia="PMingLiU" w:hAnsi="Arial" w:cs="Arial"/>
          <w:lang w:val="en-US"/>
        </w:rPr>
        <w:t>NR RRC CR: Introduction of enhanced and r</w:t>
      </w:r>
      <w:r>
        <w:rPr>
          <w:rFonts w:ascii="Arial" w:eastAsia="PMingLiU" w:hAnsi="Arial" w:cs="Arial"/>
          <w:lang w:val="en-US"/>
        </w:rPr>
        <w:t xml:space="preserve">elaxed cell reselection for NTN, </w:t>
      </w:r>
      <w:r w:rsidRPr="00441775">
        <w:rPr>
          <w:rFonts w:ascii="Arial" w:eastAsia="PMingLiU" w:hAnsi="Arial" w:cs="Arial"/>
          <w:lang w:val="en-US"/>
        </w:rPr>
        <w:t>Nokia, Nokia Shanghai Bell</w:t>
      </w:r>
    </w:p>
    <w:p w14:paraId="7F385E09" w14:textId="3AAF44FE" w:rsidR="00441775" w:rsidRPr="008F789B" w:rsidRDefault="00441775" w:rsidP="00441775">
      <w:pPr>
        <w:numPr>
          <w:ilvl w:val="0"/>
          <w:numId w:val="6"/>
        </w:numPr>
        <w:spacing w:after="120"/>
        <w:jc w:val="both"/>
        <w:textAlignment w:val="auto"/>
        <w:rPr>
          <w:rFonts w:ascii="Arial" w:eastAsia="PMingLiU" w:hAnsi="Arial" w:cs="Arial"/>
          <w:lang w:val="en-US"/>
        </w:rPr>
      </w:pPr>
      <w:bookmarkStart w:id="24" w:name="_Ref116374290"/>
      <w:r>
        <w:rPr>
          <w:rFonts w:ascii="Arial" w:eastAsia="PMingLiU" w:hAnsi="Arial" w:cs="Arial"/>
          <w:lang w:val="en-US"/>
        </w:rPr>
        <w:t xml:space="preserve">R2-2210348, </w:t>
      </w:r>
      <w:r w:rsidRPr="00441775">
        <w:rPr>
          <w:rFonts w:ascii="Arial" w:eastAsia="PMingLiU" w:hAnsi="Arial" w:cs="Arial"/>
          <w:lang w:val="en-US"/>
        </w:rPr>
        <w:t>NR IDLE-mode CR: Introduction of enhanced and relaxed cell reselection for NTN</w:t>
      </w:r>
      <w:r>
        <w:rPr>
          <w:rFonts w:ascii="Arial" w:eastAsia="PMingLiU" w:hAnsi="Arial" w:cs="Arial"/>
          <w:lang w:val="en-US"/>
        </w:rPr>
        <w:t xml:space="preserve">, </w:t>
      </w:r>
      <w:r w:rsidRPr="00441775">
        <w:rPr>
          <w:rFonts w:ascii="Arial" w:eastAsia="PMingLiU" w:hAnsi="Arial" w:cs="Arial"/>
          <w:lang w:val="en-US"/>
        </w:rPr>
        <w:t>Nokia, Nokia Shanghai Bell</w:t>
      </w:r>
      <w:bookmarkEnd w:id="24"/>
    </w:p>
    <w:sectPr w:rsidR="00441775" w:rsidRPr="008F789B" w:rsidSect="00F55C0A">
      <w:footnotePr>
        <w:numRestart w:val="eachSect"/>
      </w:footnotePr>
      <w:pgSz w:w="11907" w:h="16840" w:code="9"/>
      <w:pgMar w:top="1416" w:right="1134" w:bottom="1133" w:left="1133" w:header="85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10E20" w14:textId="77777777" w:rsidR="005F61D3" w:rsidRDefault="005F61D3">
      <w:r>
        <w:separator/>
      </w:r>
    </w:p>
  </w:endnote>
  <w:endnote w:type="continuationSeparator" w:id="0">
    <w:p w14:paraId="7652B7FC" w14:textId="77777777" w:rsidR="005F61D3" w:rsidRDefault="005F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4042B" w14:textId="77777777" w:rsidR="005F61D3" w:rsidRDefault="005F61D3">
      <w:r>
        <w:separator/>
      </w:r>
    </w:p>
  </w:footnote>
  <w:footnote w:type="continuationSeparator" w:id="0">
    <w:p w14:paraId="091F5ED5" w14:textId="77777777" w:rsidR="005F61D3" w:rsidRDefault="005F6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hybridMultilevel"/>
    <w:tmpl w:val="7B8C342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 w15:restartNumberingAfterBreak="0">
    <w:nsid w:val="02552047"/>
    <w:multiLevelType w:val="multilevel"/>
    <w:tmpl w:val="B924316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2702"/>
        </w:tabs>
        <w:ind w:left="2702"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 w15:restartNumberingAfterBreak="0">
    <w:nsid w:val="06047308"/>
    <w:multiLevelType w:val="hybridMultilevel"/>
    <w:tmpl w:val="9CD417A0"/>
    <w:lvl w:ilvl="0" w:tplc="8724105E">
      <w:start w:val="6"/>
      <w:numFmt w:val="bullet"/>
      <w:lvlText w:val="-"/>
      <w:lvlJc w:val="left"/>
      <w:pPr>
        <w:ind w:left="420" w:hanging="420"/>
      </w:pPr>
      <w:rPr>
        <w:rFonts w:ascii="Arial" w:eastAsia="MS Mincho" w:hAnsi="Arial" w:cs="Arial" w:hint="default"/>
      </w:rPr>
    </w:lvl>
    <w:lvl w:ilvl="1" w:tplc="08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1045EE"/>
    <w:multiLevelType w:val="hybridMultilevel"/>
    <w:tmpl w:val="383CA6BC"/>
    <w:lvl w:ilvl="0" w:tplc="CECA93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CF072A5"/>
    <w:multiLevelType w:val="hybridMultilevel"/>
    <w:tmpl w:val="F4B6A7F2"/>
    <w:lvl w:ilvl="0" w:tplc="8724105E">
      <w:start w:val="6"/>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D1E5911"/>
    <w:multiLevelType w:val="hybridMultilevel"/>
    <w:tmpl w:val="26E6C56C"/>
    <w:lvl w:ilvl="0" w:tplc="56E4D2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D367570"/>
    <w:multiLevelType w:val="multilevel"/>
    <w:tmpl w:val="7BB68D50"/>
    <w:lvl w:ilvl="0">
      <w:start w:val="1"/>
      <w:numFmt w:val="decimal"/>
      <w:pStyle w:val="40"/>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7" w15:restartNumberingAfterBreak="0">
    <w:nsid w:val="131E28BD"/>
    <w:multiLevelType w:val="hybridMultilevel"/>
    <w:tmpl w:val="E6A83934"/>
    <w:lvl w:ilvl="0" w:tplc="7F94D9AA">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7A7A30"/>
    <w:multiLevelType w:val="multilevel"/>
    <w:tmpl w:val="167A7A30"/>
    <w:lvl w:ilvl="0">
      <w:numFmt w:val="bullet"/>
      <w:lvlText w:val="•"/>
      <w:lvlJc w:val="left"/>
      <w:pPr>
        <w:ind w:left="420" w:hanging="420"/>
      </w:pPr>
      <w:rPr>
        <w:rFonts w:ascii="Arial" w:eastAsia="MS Mincho"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501E8D"/>
    <w:multiLevelType w:val="hybridMultilevel"/>
    <w:tmpl w:val="7FC42914"/>
    <w:lvl w:ilvl="0" w:tplc="90405A3E">
      <w:start w:val="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1ED5084D"/>
    <w:multiLevelType w:val="hybridMultilevel"/>
    <w:tmpl w:val="16A074A0"/>
    <w:lvl w:ilvl="0" w:tplc="238C1B5C">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AD2A88"/>
    <w:multiLevelType w:val="hybridMultilevel"/>
    <w:tmpl w:val="DCBCA3D4"/>
    <w:lvl w:ilvl="0" w:tplc="8724105E">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1F7A76"/>
    <w:multiLevelType w:val="hybridMultilevel"/>
    <w:tmpl w:val="AA423A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39DB58F3"/>
    <w:multiLevelType w:val="hybridMultilevel"/>
    <w:tmpl w:val="72E06052"/>
    <w:lvl w:ilvl="0" w:tplc="F2C8A716">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5" w15:restartNumberingAfterBreak="0">
    <w:nsid w:val="40B051B4"/>
    <w:multiLevelType w:val="hybridMultilevel"/>
    <w:tmpl w:val="759AF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A56C162">
      <w:numFmt w:val="bullet"/>
      <w:lvlText w:val="•"/>
      <w:lvlJc w:val="left"/>
      <w:pPr>
        <w:ind w:left="2160" w:hanging="360"/>
      </w:pPr>
      <w:rPr>
        <w:rFonts w:ascii="Arial" w:eastAsia="MS Mincho"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010571"/>
    <w:multiLevelType w:val="hybridMultilevel"/>
    <w:tmpl w:val="8538413C"/>
    <w:lvl w:ilvl="0" w:tplc="A46C759C">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0" w15:restartNumberingAfterBreak="0">
    <w:nsid w:val="64C65BC1"/>
    <w:multiLevelType w:val="hybridMultilevel"/>
    <w:tmpl w:val="7E1C5EE2"/>
    <w:lvl w:ilvl="0" w:tplc="A0ECEFFE">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66017DC7"/>
    <w:multiLevelType w:val="hybridMultilevel"/>
    <w:tmpl w:val="0944F71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6E41247"/>
    <w:multiLevelType w:val="hybridMultilevel"/>
    <w:tmpl w:val="93C2DF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707340C"/>
    <w:multiLevelType w:val="hybridMultilevel"/>
    <w:tmpl w:val="ACA6C7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7267C66"/>
    <w:multiLevelType w:val="hybridMultilevel"/>
    <w:tmpl w:val="35EAC0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81375FE"/>
    <w:multiLevelType w:val="hybridMultilevel"/>
    <w:tmpl w:val="2B02521C"/>
    <w:lvl w:ilvl="0" w:tplc="7A14C904">
      <w:start w:val="19"/>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950AA6"/>
    <w:multiLevelType w:val="hybridMultilevel"/>
    <w:tmpl w:val="7898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FFFFFFFF">
      <w:start w:val="1"/>
      <w:numFmt w:val="bullet"/>
      <w:pStyle w:val="CharCharCharCharCharCharCharCharCharCharCharCharCharChar1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945DE1"/>
    <w:multiLevelType w:val="hybridMultilevel"/>
    <w:tmpl w:val="77186482"/>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E2D5559"/>
    <w:multiLevelType w:val="hybridMultilevel"/>
    <w:tmpl w:val="FE188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205606">
    <w:abstractNumId w:val="14"/>
  </w:num>
  <w:num w:numId="2" w16cid:durableId="2043898680">
    <w:abstractNumId w:val="16"/>
  </w:num>
  <w:num w:numId="3" w16cid:durableId="1923221517">
    <w:abstractNumId w:val="28"/>
  </w:num>
  <w:num w:numId="4" w16cid:durableId="1117871177">
    <w:abstractNumId w:val="6"/>
  </w:num>
  <w:num w:numId="5" w16cid:durableId="1082875308">
    <w:abstractNumId w:val="1"/>
  </w:num>
  <w:num w:numId="6" w16cid:durableId="1582333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4494361">
    <w:abstractNumId w:val="10"/>
  </w:num>
  <w:num w:numId="8" w16cid:durableId="275719314">
    <w:abstractNumId w:val="27"/>
  </w:num>
  <w:num w:numId="9" w16cid:durableId="177502026">
    <w:abstractNumId w:val="22"/>
  </w:num>
  <w:num w:numId="10" w16cid:durableId="2081631839">
    <w:abstractNumId w:val="19"/>
  </w:num>
  <w:num w:numId="11" w16cid:durableId="1396929460">
    <w:abstractNumId w:val="9"/>
  </w:num>
  <w:num w:numId="12" w16cid:durableId="1755779960">
    <w:abstractNumId w:val="26"/>
  </w:num>
  <w:num w:numId="13" w16cid:durableId="1827044907">
    <w:abstractNumId w:val="29"/>
  </w:num>
  <w:num w:numId="14" w16cid:durableId="898831003">
    <w:abstractNumId w:val="17"/>
  </w:num>
  <w:num w:numId="15" w16cid:durableId="1266158637">
    <w:abstractNumId w:val="15"/>
  </w:num>
  <w:num w:numId="16" w16cid:durableId="188033474">
    <w:abstractNumId w:val="17"/>
  </w:num>
  <w:num w:numId="17" w16cid:durableId="1643121292">
    <w:abstractNumId w:val="7"/>
  </w:num>
  <w:num w:numId="18" w16cid:durableId="894044798">
    <w:abstractNumId w:val="8"/>
  </w:num>
  <w:num w:numId="19" w16cid:durableId="98719185">
    <w:abstractNumId w:val="12"/>
  </w:num>
  <w:num w:numId="20" w16cid:durableId="1630209311">
    <w:abstractNumId w:val="0"/>
  </w:num>
  <w:num w:numId="21" w16cid:durableId="1976718094">
    <w:abstractNumId w:val="20"/>
  </w:num>
  <w:num w:numId="22" w16cid:durableId="1636521888">
    <w:abstractNumId w:val="5"/>
  </w:num>
  <w:num w:numId="23" w16cid:durableId="1344437978">
    <w:abstractNumId w:val="13"/>
  </w:num>
  <w:num w:numId="24" w16cid:durableId="2123303244">
    <w:abstractNumId w:val="30"/>
  </w:num>
  <w:num w:numId="25" w16cid:durableId="62022052">
    <w:abstractNumId w:val="23"/>
  </w:num>
  <w:num w:numId="26" w16cid:durableId="1617325680">
    <w:abstractNumId w:val="11"/>
  </w:num>
  <w:num w:numId="27" w16cid:durableId="387850082">
    <w:abstractNumId w:val="4"/>
  </w:num>
  <w:num w:numId="28" w16cid:durableId="2138377475">
    <w:abstractNumId w:val="2"/>
  </w:num>
  <w:num w:numId="29" w16cid:durableId="815954674">
    <w:abstractNumId w:val="21"/>
  </w:num>
  <w:num w:numId="30" w16cid:durableId="219828021">
    <w:abstractNumId w:val="25"/>
  </w:num>
  <w:num w:numId="31" w16cid:durableId="1857578077">
    <w:abstractNumId w:val="24"/>
  </w:num>
  <w:num w:numId="32" w16cid:durableId="1294677212">
    <w:abstractNumId w:val="3"/>
  </w:num>
  <w:num w:numId="33" w16cid:durableId="137958021">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6AA"/>
    <w:rsid w:val="0000158E"/>
    <w:rsid w:val="000058EA"/>
    <w:rsid w:val="000058F2"/>
    <w:rsid w:val="00005EEA"/>
    <w:rsid w:val="00006723"/>
    <w:rsid w:val="00013306"/>
    <w:rsid w:val="00013320"/>
    <w:rsid w:val="00013354"/>
    <w:rsid w:val="00013E65"/>
    <w:rsid w:val="00014336"/>
    <w:rsid w:val="0001443A"/>
    <w:rsid w:val="0001490A"/>
    <w:rsid w:val="00017049"/>
    <w:rsid w:val="000172D0"/>
    <w:rsid w:val="00017905"/>
    <w:rsid w:val="00017DD9"/>
    <w:rsid w:val="000202C4"/>
    <w:rsid w:val="00020E98"/>
    <w:rsid w:val="000231B0"/>
    <w:rsid w:val="00023FA7"/>
    <w:rsid w:val="000246B9"/>
    <w:rsid w:val="00024C4C"/>
    <w:rsid w:val="00025D98"/>
    <w:rsid w:val="00027378"/>
    <w:rsid w:val="00030C54"/>
    <w:rsid w:val="00030F80"/>
    <w:rsid w:val="000319B0"/>
    <w:rsid w:val="0003233D"/>
    <w:rsid w:val="0003366D"/>
    <w:rsid w:val="00034092"/>
    <w:rsid w:val="00034648"/>
    <w:rsid w:val="00036D0A"/>
    <w:rsid w:val="00040007"/>
    <w:rsid w:val="00040E47"/>
    <w:rsid w:val="00041A10"/>
    <w:rsid w:val="00042CEA"/>
    <w:rsid w:val="00044BE2"/>
    <w:rsid w:val="00045F88"/>
    <w:rsid w:val="000464AB"/>
    <w:rsid w:val="00046D26"/>
    <w:rsid w:val="00047760"/>
    <w:rsid w:val="0004794F"/>
    <w:rsid w:val="00053059"/>
    <w:rsid w:val="000534CC"/>
    <w:rsid w:val="000548BE"/>
    <w:rsid w:val="000558FE"/>
    <w:rsid w:val="00055D43"/>
    <w:rsid w:val="00055DD8"/>
    <w:rsid w:val="000563D5"/>
    <w:rsid w:val="00061747"/>
    <w:rsid w:val="00061933"/>
    <w:rsid w:val="00061F25"/>
    <w:rsid w:val="00063107"/>
    <w:rsid w:val="00063796"/>
    <w:rsid w:val="0006408F"/>
    <w:rsid w:val="00064DBA"/>
    <w:rsid w:val="000653C2"/>
    <w:rsid w:val="00066745"/>
    <w:rsid w:val="00066AD1"/>
    <w:rsid w:val="00067078"/>
    <w:rsid w:val="00070697"/>
    <w:rsid w:val="00071747"/>
    <w:rsid w:val="00072773"/>
    <w:rsid w:val="000734CD"/>
    <w:rsid w:val="00074BC6"/>
    <w:rsid w:val="00076F4A"/>
    <w:rsid w:val="00080031"/>
    <w:rsid w:val="000810CE"/>
    <w:rsid w:val="00084029"/>
    <w:rsid w:val="00085F34"/>
    <w:rsid w:val="0009018F"/>
    <w:rsid w:val="000906F1"/>
    <w:rsid w:val="00092821"/>
    <w:rsid w:val="000931AF"/>
    <w:rsid w:val="000966DD"/>
    <w:rsid w:val="000A3BE0"/>
    <w:rsid w:val="000A6F3C"/>
    <w:rsid w:val="000A7004"/>
    <w:rsid w:val="000B032C"/>
    <w:rsid w:val="000B0871"/>
    <w:rsid w:val="000B1774"/>
    <w:rsid w:val="000B17AC"/>
    <w:rsid w:val="000B1FD9"/>
    <w:rsid w:val="000B3DF9"/>
    <w:rsid w:val="000B3F26"/>
    <w:rsid w:val="000B4A67"/>
    <w:rsid w:val="000B4BAE"/>
    <w:rsid w:val="000B52F4"/>
    <w:rsid w:val="000C040E"/>
    <w:rsid w:val="000C0917"/>
    <w:rsid w:val="000C256C"/>
    <w:rsid w:val="000C30A7"/>
    <w:rsid w:val="000C52E8"/>
    <w:rsid w:val="000C5683"/>
    <w:rsid w:val="000C5DAB"/>
    <w:rsid w:val="000C70AB"/>
    <w:rsid w:val="000C7EAB"/>
    <w:rsid w:val="000D22A9"/>
    <w:rsid w:val="000D2460"/>
    <w:rsid w:val="000D248A"/>
    <w:rsid w:val="000D3606"/>
    <w:rsid w:val="000D3B3F"/>
    <w:rsid w:val="000D3E63"/>
    <w:rsid w:val="000D3F5B"/>
    <w:rsid w:val="000D435A"/>
    <w:rsid w:val="000D50A0"/>
    <w:rsid w:val="000D56F8"/>
    <w:rsid w:val="000D69A0"/>
    <w:rsid w:val="000D6A53"/>
    <w:rsid w:val="000D7A23"/>
    <w:rsid w:val="000E045A"/>
    <w:rsid w:val="000E0664"/>
    <w:rsid w:val="000E2195"/>
    <w:rsid w:val="000E2396"/>
    <w:rsid w:val="000E5015"/>
    <w:rsid w:val="000E6255"/>
    <w:rsid w:val="000E649E"/>
    <w:rsid w:val="000E6594"/>
    <w:rsid w:val="000E792E"/>
    <w:rsid w:val="000F32F9"/>
    <w:rsid w:val="000F42F1"/>
    <w:rsid w:val="000F4AD7"/>
    <w:rsid w:val="000F6A73"/>
    <w:rsid w:val="000F7971"/>
    <w:rsid w:val="000F7F86"/>
    <w:rsid w:val="00101A8A"/>
    <w:rsid w:val="00101F71"/>
    <w:rsid w:val="001028D7"/>
    <w:rsid w:val="00103579"/>
    <w:rsid w:val="0010609F"/>
    <w:rsid w:val="00106465"/>
    <w:rsid w:val="00106789"/>
    <w:rsid w:val="00107CAE"/>
    <w:rsid w:val="00111EE6"/>
    <w:rsid w:val="001136D6"/>
    <w:rsid w:val="0011526F"/>
    <w:rsid w:val="00115F77"/>
    <w:rsid w:val="001229C6"/>
    <w:rsid w:val="00123B1D"/>
    <w:rsid w:val="001241ED"/>
    <w:rsid w:val="00124AA8"/>
    <w:rsid w:val="0012522B"/>
    <w:rsid w:val="00131B14"/>
    <w:rsid w:val="00132807"/>
    <w:rsid w:val="00135387"/>
    <w:rsid w:val="001357F4"/>
    <w:rsid w:val="001375E7"/>
    <w:rsid w:val="00137BAA"/>
    <w:rsid w:val="0014033D"/>
    <w:rsid w:val="00141361"/>
    <w:rsid w:val="00141E3E"/>
    <w:rsid w:val="00142476"/>
    <w:rsid w:val="0014299F"/>
    <w:rsid w:val="00143829"/>
    <w:rsid w:val="001462CF"/>
    <w:rsid w:val="00146F3A"/>
    <w:rsid w:val="00147B79"/>
    <w:rsid w:val="00150B16"/>
    <w:rsid w:val="00153849"/>
    <w:rsid w:val="00153A77"/>
    <w:rsid w:val="001553D4"/>
    <w:rsid w:val="00155B85"/>
    <w:rsid w:val="00156110"/>
    <w:rsid w:val="00156841"/>
    <w:rsid w:val="00156FEB"/>
    <w:rsid w:val="00162EB0"/>
    <w:rsid w:val="00163091"/>
    <w:rsid w:val="00163C09"/>
    <w:rsid w:val="00163EA1"/>
    <w:rsid w:val="00165071"/>
    <w:rsid w:val="0016576A"/>
    <w:rsid w:val="00166107"/>
    <w:rsid w:val="00166BE0"/>
    <w:rsid w:val="0017203E"/>
    <w:rsid w:val="00172388"/>
    <w:rsid w:val="00173725"/>
    <w:rsid w:val="00175A3F"/>
    <w:rsid w:val="00175CD8"/>
    <w:rsid w:val="0017622E"/>
    <w:rsid w:val="00177F40"/>
    <w:rsid w:val="00180EA5"/>
    <w:rsid w:val="001818BC"/>
    <w:rsid w:val="0018337A"/>
    <w:rsid w:val="0018356B"/>
    <w:rsid w:val="00183A37"/>
    <w:rsid w:val="0019004B"/>
    <w:rsid w:val="00190269"/>
    <w:rsid w:val="001904B1"/>
    <w:rsid w:val="00190F6D"/>
    <w:rsid w:val="00192595"/>
    <w:rsid w:val="00194DB2"/>
    <w:rsid w:val="00195765"/>
    <w:rsid w:val="001968CD"/>
    <w:rsid w:val="00196C3B"/>
    <w:rsid w:val="001970E6"/>
    <w:rsid w:val="001A1037"/>
    <w:rsid w:val="001A1E2B"/>
    <w:rsid w:val="001A27D2"/>
    <w:rsid w:val="001A2E17"/>
    <w:rsid w:val="001A32C2"/>
    <w:rsid w:val="001A50F8"/>
    <w:rsid w:val="001A5874"/>
    <w:rsid w:val="001A5F83"/>
    <w:rsid w:val="001A67C6"/>
    <w:rsid w:val="001A6AB7"/>
    <w:rsid w:val="001A6D61"/>
    <w:rsid w:val="001B24A1"/>
    <w:rsid w:val="001B2CC2"/>
    <w:rsid w:val="001B3C99"/>
    <w:rsid w:val="001B5A2D"/>
    <w:rsid w:val="001B6AEA"/>
    <w:rsid w:val="001B7103"/>
    <w:rsid w:val="001B7618"/>
    <w:rsid w:val="001B7C44"/>
    <w:rsid w:val="001B7DD8"/>
    <w:rsid w:val="001C217C"/>
    <w:rsid w:val="001C4E7B"/>
    <w:rsid w:val="001C55AF"/>
    <w:rsid w:val="001C7E42"/>
    <w:rsid w:val="001D3F1D"/>
    <w:rsid w:val="001D7221"/>
    <w:rsid w:val="001D7E3A"/>
    <w:rsid w:val="001E1114"/>
    <w:rsid w:val="001E4556"/>
    <w:rsid w:val="001E692A"/>
    <w:rsid w:val="001E6B1F"/>
    <w:rsid w:val="001F04B7"/>
    <w:rsid w:val="001F2181"/>
    <w:rsid w:val="001F24AB"/>
    <w:rsid w:val="001F3021"/>
    <w:rsid w:val="001F6293"/>
    <w:rsid w:val="001F7C44"/>
    <w:rsid w:val="00201327"/>
    <w:rsid w:val="00201446"/>
    <w:rsid w:val="00201555"/>
    <w:rsid w:val="00201FC1"/>
    <w:rsid w:val="00203302"/>
    <w:rsid w:val="00203667"/>
    <w:rsid w:val="0020384E"/>
    <w:rsid w:val="00206269"/>
    <w:rsid w:val="0020640D"/>
    <w:rsid w:val="00207104"/>
    <w:rsid w:val="00210276"/>
    <w:rsid w:val="002107A0"/>
    <w:rsid w:val="00215B11"/>
    <w:rsid w:val="00215B85"/>
    <w:rsid w:val="00215E40"/>
    <w:rsid w:val="00215F25"/>
    <w:rsid w:val="0021627D"/>
    <w:rsid w:val="0021635D"/>
    <w:rsid w:val="00221335"/>
    <w:rsid w:val="00221504"/>
    <w:rsid w:val="002218E7"/>
    <w:rsid w:val="00221EAA"/>
    <w:rsid w:val="0022225F"/>
    <w:rsid w:val="00222343"/>
    <w:rsid w:val="00222A2B"/>
    <w:rsid w:val="00222C21"/>
    <w:rsid w:val="0022303A"/>
    <w:rsid w:val="002257E4"/>
    <w:rsid w:val="00225861"/>
    <w:rsid w:val="00225C98"/>
    <w:rsid w:val="002266C9"/>
    <w:rsid w:val="00233462"/>
    <w:rsid w:val="00235CB8"/>
    <w:rsid w:val="002365E3"/>
    <w:rsid w:val="00237033"/>
    <w:rsid w:val="002424FC"/>
    <w:rsid w:val="002426A9"/>
    <w:rsid w:val="00242834"/>
    <w:rsid w:val="00244B65"/>
    <w:rsid w:val="00246064"/>
    <w:rsid w:val="00247011"/>
    <w:rsid w:val="00247F1E"/>
    <w:rsid w:val="0025003A"/>
    <w:rsid w:val="00254DFE"/>
    <w:rsid w:val="002561FB"/>
    <w:rsid w:val="0026046C"/>
    <w:rsid w:val="00260E37"/>
    <w:rsid w:val="00263196"/>
    <w:rsid w:val="00263F5E"/>
    <w:rsid w:val="00265356"/>
    <w:rsid w:val="002659FB"/>
    <w:rsid w:val="002711E5"/>
    <w:rsid w:val="00272406"/>
    <w:rsid w:val="00272514"/>
    <w:rsid w:val="0027288D"/>
    <w:rsid w:val="00272DEF"/>
    <w:rsid w:val="00272F33"/>
    <w:rsid w:val="002732B4"/>
    <w:rsid w:val="002754CC"/>
    <w:rsid w:val="00275F38"/>
    <w:rsid w:val="00281606"/>
    <w:rsid w:val="00282A8F"/>
    <w:rsid w:val="00284E1C"/>
    <w:rsid w:val="00284F7E"/>
    <w:rsid w:val="00285A8B"/>
    <w:rsid w:val="00286120"/>
    <w:rsid w:val="00286ED8"/>
    <w:rsid w:val="002872BD"/>
    <w:rsid w:val="00287675"/>
    <w:rsid w:val="002877E9"/>
    <w:rsid w:val="0029096D"/>
    <w:rsid w:val="00291E57"/>
    <w:rsid w:val="00292689"/>
    <w:rsid w:val="002934EB"/>
    <w:rsid w:val="00293E1D"/>
    <w:rsid w:val="002A08C8"/>
    <w:rsid w:val="002A0A05"/>
    <w:rsid w:val="002A37EF"/>
    <w:rsid w:val="002A44F2"/>
    <w:rsid w:val="002A4ACB"/>
    <w:rsid w:val="002A57E0"/>
    <w:rsid w:val="002A597F"/>
    <w:rsid w:val="002A62FD"/>
    <w:rsid w:val="002B06F5"/>
    <w:rsid w:val="002B0C25"/>
    <w:rsid w:val="002B0D2C"/>
    <w:rsid w:val="002B2D93"/>
    <w:rsid w:val="002B424F"/>
    <w:rsid w:val="002B4949"/>
    <w:rsid w:val="002B54A7"/>
    <w:rsid w:val="002B6886"/>
    <w:rsid w:val="002C0AD5"/>
    <w:rsid w:val="002C147D"/>
    <w:rsid w:val="002C2067"/>
    <w:rsid w:val="002C212A"/>
    <w:rsid w:val="002C22FE"/>
    <w:rsid w:val="002C237B"/>
    <w:rsid w:val="002C28D8"/>
    <w:rsid w:val="002C2991"/>
    <w:rsid w:val="002C2AC0"/>
    <w:rsid w:val="002C2E47"/>
    <w:rsid w:val="002C4707"/>
    <w:rsid w:val="002C51DC"/>
    <w:rsid w:val="002C6610"/>
    <w:rsid w:val="002C7D7D"/>
    <w:rsid w:val="002C7E58"/>
    <w:rsid w:val="002D04AE"/>
    <w:rsid w:val="002D1330"/>
    <w:rsid w:val="002D476D"/>
    <w:rsid w:val="002D54F8"/>
    <w:rsid w:val="002D65DB"/>
    <w:rsid w:val="002D7B34"/>
    <w:rsid w:val="002E33CF"/>
    <w:rsid w:val="002E33D5"/>
    <w:rsid w:val="002E4A90"/>
    <w:rsid w:val="002E51F9"/>
    <w:rsid w:val="002E5290"/>
    <w:rsid w:val="002E5661"/>
    <w:rsid w:val="002E6D06"/>
    <w:rsid w:val="002E702A"/>
    <w:rsid w:val="002F0584"/>
    <w:rsid w:val="002F06AA"/>
    <w:rsid w:val="002F0965"/>
    <w:rsid w:val="002F24A9"/>
    <w:rsid w:val="002F36A3"/>
    <w:rsid w:val="002F6B64"/>
    <w:rsid w:val="002F7585"/>
    <w:rsid w:val="002F7AF8"/>
    <w:rsid w:val="00300D79"/>
    <w:rsid w:val="00302659"/>
    <w:rsid w:val="003048CC"/>
    <w:rsid w:val="00305A1D"/>
    <w:rsid w:val="0030667F"/>
    <w:rsid w:val="00306D77"/>
    <w:rsid w:val="00307176"/>
    <w:rsid w:val="00307729"/>
    <w:rsid w:val="0030780A"/>
    <w:rsid w:val="00307963"/>
    <w:rsid w:val="00307AF6"/>
    <w:rsid w:val="00311700"/>
    <w:rsid w:val="003119A8"/>
    <w:rsid w:val="0031238A"/>
    <w:rsid w:val="0031277B"/>
    <w:rsid w:val="003138A2"/>
    <w:rsid w:val="00315946"/>
    <w:rsid w:val="00317172"/>
    <w:rsid w:val="0032218C"/>
    <w:rsid w:val="00322BF6"/>
    <w:rsid w:val="00322E83"/>
    <w:rsid w:val="003230E5"/>
    <w:rsid w:val="0032324B"/>
    <w:rsid w:val="003234D8"/>
    <w:rsid w:val="00323811"/>
    <w:rsid w:val="00325998"/>
    <w:rsid w:val="00325B75"/>
    <w:rsid w:val="00327A90"/>
    <w:rsid w:val="00332F20"/>
    <w:rsid w:val="0033505B"/>
    <w:rsid w:val="003352FA"/>
    <w:rsid w:val="003370A7"/>
    <w:rsid w:val="0033718B"/>
    <w:rsid w:val="00337C02"/>
    <w:rsid w:val="00337CBC"/>
    <w:rsid w:val="00337CD5"/>
    <w:rsid w:val="00340B13"/>
    <w:rsid w:val="00341A46"/>
    <w:rsid w:val="00344B45"/>
    <w:rsid w:val="00344DA6"/>
    <w:rsid w:val="003462CD"/>
    <w:rsid w:val="003463F7"/>
    <w:rsid w:val="00347507"/>
    <w:rsid w:val="00351224"/>
    <w:rsid w:val="00351E4A"/>
    <w:rsid w:val="003537F3"/>
    <w:rsid w:val="00353E68"/>
    <w:rsid w:val="00354241"/>
    <w:rsid w:val="00354F9E"/>
    <w:rsid w:val="00357FD7"/>
    <w:rsid w:val="00361BC6"/>
    <w:rsid w:val="00361DC6"/>
    <w:rsid w:val="00362EE9"/>
    <w:rsid w:val="0036316C"/>
    <w:rsid w:val="003656AD"/>
    <w:rsid w:val="00365FE5"/>
    <w:rsid w:val="003734B7"/>
    <w:rsid w:val="003735A4"/>
    <w:rsid w:val="00373EF4"/>
    <w:rsid w:val="00375F4D"/>
    <w:rsid w:val="00376151"/>
    <w:rsid w:val="00381360"/>
    <w:rsid w:val="00383D0A"/>
    <w:rsid w:val="00384A69"/>
    <w:rsid w:val="003854AF"/>
    <w:rsid w:val="003859D5"/>
    <w:rsid w:val="00386E75"/>
    <w:rsid w:val="003873C2"/>
    <w:rsid w:val="00387E63"/>
    <w:rsid w:val="003909DD"/>
    <w:rsid w:val="003932AA"/>
    <w:rsid w:val="003936C3"/>
    <w:rsid w:val="003939C9"/>
    <w:rsid w:val="00394170"/>
    <w:rsid w:val="00394184"/>
    <w:rsid w:val="00394536"/>
    <w:rsid w:val="00394856"/>
    <w:rsid w:val="0039734A"/>
    <w:rsid w:val="003A13A5"/>
    <w:rsid w:val="003A38B1"/>
    <w:rsid w:val="003A3CA0"/>
    <w:rsid w:val="003A5084"/>
    <w:rsid w:val="003A5474"/>
    <w:rsid w:val="003A5A2B"/>
    <w:rsid w:val="003B048E"/>
    <w:rsid w:val="003B0879"/>
    <w:rsid w:val="003B1201"/>
    <w:rsid w:val="003B12FB"/>
    <w:rsid w:val="003B2C52"/>
    <w:rsid w:val="003B38ED"/>
    <w:rsid w:val="003B4B5C"/>
    <w:rsid w:val="003B6E6A"/>
    <w:rsid w:val="003B7AA1"/>
    <w:rsid w:val="003C0D51"/>
    <w:rsid w:val="003C16C4"/>
    <w:rsid w:val="003C1D3D"/>
    <w:rsid w:val="003C5113"/>
    <w:rsid w:val="003C527F"/>
    <w:rsid w:val="003C5A56"/>
    <w:rsid w:val="003C639E"/>
    <w:rsid w:val="003C6FEB"/>
    <w:rsid w:val="003C7BF6"/>
    <w:rsid w:val="003D1001"/>
    <w:rsid w:val="003D2295"/>
    <w:rsid w:val="003D305F"/>
    <w:rsid w:val="003D310E"/>
    <w:rsid w:val="003D38F1"/>
    <w:rsid w:val="003D44DD"/>
    <w:rsid w:val="003E3552"/>
    <w:rsid w:val="003E409B"/>
    <w:rsid w:val="003E6B4C"/>
    <w:rsid w:val="003E739B"/>
    <w:rsid w:val="003E7764"/>
    <w:rsid w:val="003F029A"/>
    <w:rsid w:val="003F3D64"/>
    <w:rsid w:val="003F468A"/>
    <w:rsid w:val="003F5C70"/>
    <w:rsid w:val="003F6725"/>
    <w:rsid w:val="003F714E"/>
    <w:rsid w:val="004010E1"/>
    <w:rsid w:val="0040141F"/>
    <w:rsid w:val="00407472"/>
    <w:rsid w:val="0041024D"/>
    <w:rsid w:val="0041557E"/>
    <w:rsid w:val="00416812"/>
    <w:rsid w:val="00416838"/>
    <w:rsid w:val="00416CA9"/>
    <w:rsid w:val="00416F85"/>
    <w:rsid w:val="00417B70"/>
    <w:rsid w:val="00420287"/>
    <w:rsid w:val="0042035B"/>
    <w:rsid w:val="00420A9C"/>
    <w:rsid w:val="004216BF"/>
    <w:rsid w:val="00422253"/>
    <w:rsid w:val="004229C6"/>
    <w:rsid w:val="0042486C"/>
    <w:rsid w:val="00425CB3"/>
    <w:rsid w:val="00427918"/>
    <w:rsid w:val="0043052F"/>
    <w:rsid w:val="00430B0A"/>
    <w:rsid w:val="00430F61"/>
    <w:rsid w:val="0043217B"/>
    <w:rsid w:val="00432AC4"/>
    <w:rsid w:val="00432DB4"/>
    <w:rsid w:val="00435891"/>
    <w:rsid w:val="00436D68"/>
    <w:rsid w:val="00437335"/>
    <w:rsid w:val="00440198"/>
    <w:rsid w:val="00441775"/>
    <w:rsid w:val="0044179A"/>
    <w:rsid w:val="00441EAF"/>
    <w:rsid w:val="00442195"/>
    <w:rsid w:val="004425AE"/>
    <w:rsid w:val="00442A38"/>
    <w:rsid w:val="004459D8"/>
    <w:rsid w:val="00446085"/>
    <w:rsid w:val="00446248"/>
    <w:rsid w:val="00450DE9"/>
    <w:rsid w:val="004539F0"/>
    <w:rsid w:val="00454008"/>
    <w:rsid w:val="004540A1"/>
    <w:rsid w:val="00454722"/>
    <w:rsid w:val="00454ABA"/>
    <w:rsid w:val="004558CF"/>
    <w:rsid w:val="00457292"/>
    <w:rsid w:val="00457794"/>
    <w:rsid w:val="00460818"/>
    <w:rsid w:val="00460E08"/>
    <w:rsid w:val="00461C33"/>
    <w:rsid w:val="00462138"/>
    <w:rsid w:val="00462D45"/>
    <w:rsid w:val="004647EF"/>
    <w:rsid w:val="00465858"/>
    <w:rsid w:val="004669EE"/>
    <w:rsid w:val="00467A42"/>
    <w:rsid w:val="00470421"/>
    <w:rsid w:val="00470BD6"/>
    <w:rsid w:val="00470C59"/>
    <w:rsid w:val="00471E34"/>
    <w:rsid w:val="004727E8"/>
    <w:rsid w:val="00472D09"/>
    <w:rsid w:val="0047525B"/>
    <w:rsid w:val="00476E3B"/>
    <w:rsid w:val="004811D8"/>
    <w:rsid w:val="00486580"/>
    <w:rsid w:val="00487400"/>
    <w:rsid w:val="00487592"/>
    <w:rsid w:val="00490C4E"/>
    <w:rsid w:val="004926A9"/>
    <w:rsid w:val="00493938"/>
    <w:rsid w:val="00493EB1"/>
    <w:rsid w:val="0049447D"/>
    <w:rsid w:val="00495316"/>
    <w:rsid w:val="00495DF3"/>
    <w:rsid w:val="004A2071"/>
    <w:rsid w:val="004A2EB7"/>
    <w:rsid w:val="004A2F7E"/>
    <w:rsid w:val="004A31A0"/>
    <w:rsid w:val="004A572D"/>
    <w:rsid w:val="004B20A4"/>
    <w:rsid w:val="004B4D85"/>
    <w:rsid w:val="004B506F"/>
    <w:rsid w:val="004B5D59"/>
    <w:rsid w:val="004B62C6"/>
    <w:rsid w:val="004B682F"/>
    <w:rsid w:val="004B717A"/>
    <w:rsid w:val="004C091B"/>
    <w:rsid w:val="004C4864"/>
    <w:rsid w:val="004C70AF"/>
    <w:rsid w:val="004C7C68"/>
    <w:rsid w:val="004D0687"/>
    <w:rsid w:val="004D19C4"/>
    <w:rsid w:val="004D27E3"/>
    <w:rsid w:val="004D38A5"/>
    <w:rsid w:val="004D5971"/>
    <w:rsid w:val="004D6FBF"/>
    <w:rsid w:val="004D70D9"/>
    <w:rsid w:val="004E0FFA"/>
    <w:rsid w:val="004E1858"/>
    <w:rsid w:val="004E23B7"/>
    <w:rsid w:val="004E37B3"/>
    <w:rsid w:val="004E39AA"/>
    <w:rsid w:val="004E49B9"/>
    <w:rsid w:val="004E57B2"/>
    <w:rsid w:val="004E5DC0"/>
    <w:rsid w:val="004E67CF"/>
    <w:rsid w:val="004E78CE"/>
    <w:rsid w:val="004E7FD8"/>
    <w:rsid w:val="004F0C84"/>
    <w:rsid w:val="004F1B22"/>
    <w:rsid w:val="004F24E2"/>
    <w:rsid w:val="004F313F"/>
    <w:rsid w:val="004F4972"/>
    <w:rsid w:val="004F50C5"/>
    <w:rsid w:val="004F571A"/>
    <w:rsid w:val="004F6121"/>
    <w:rsid w:val="004F79C5"/>
    <w:rsid w:val="004F7ED2"/>
    <w:rsid w:val="00501A01"/>
    <w:rsid w:val="005023C2"/>
    <w:rsid w:val="00502C3D"/>
    <w:rsid w:val="00504615"/>
    <w:rsid w:val="0050465F"/>
    <w:rsid w:val="00507F93"/>
    <w:rsid w:val="00510A2A"/>
    <w:rsid w:val="00510F89"/>
    <w:rsid w:val="00511227"/>
    <w:rsid w:val="00513FF4"/>
    <w:rsid w:val="00514DA8"/>
    <w:rsid w:val="0051523D"/>
    <w:rsid w:val="00516190"/>
    <w:rsid w:val="005218CD"/>
    <w:rsid w:val="00521D91"/>
    <w:rsid w:val="00522C47"/>
    <w:rsid w:val="0052423B"/>
    <w:rsid w:val="00525354"/>
    <w:rsid w:val="00526F51"/>
    <w:rsid w:val="005307AB"/>
    <w:rsid w:val="00533ECB"/>
    <w:rsid w:val="005342B4"/>
    <w:rsid w:val="00535D24"/>
    <w:rsid w:val="005361B5"/>
    <w:rsid w:val="00536F20"/>
    <w:rsid w:val="0053711E"/>
    <w:rsid w:val="005372DE"/>
    <w:rsid w:val="005407F9"/>
    <w:rsid w:val="00542A64"/>
    <w:rsid w:val="00542D90"/>
    <w:rsid w:val="00542E7D"/>
    <w:rsid w:val="005438AB"/>
    <w:rsid w:val="005446BD"/>
    <w:rsid w:val="00544E88"/>
    <w:rsid w:val="0054568F"/>
    <w:rsid w:val="005469F9"/>
    <w:rsid w:val="00546FF0"/>
    <w:rsid w:val="00547809"/>
    <w:rsid w:val="00547868"/>
    <w:rsid w:val="005503CD"/>
    <w:rsid w:val="00551517"/>
    <w:rsid w:val="005517C7"/>
    <w:rsid w:val="00552404"/>
    <w:rsid w:val="00552967"/>
    <w:rsid w:val="00553A3A"/>
    <w:rsid w:val="00555DA8"/>
    <w:rsid w:val="0056275A"/>
    <w:rsid w:val="00562B43"/>
    <w:rsid w:val="0056428B"/>
    <w:rsid w:val="005648A8"/>
    <w:rsid w:val="00564A90"/>
    <w:rsid w:val="00566C50"/>
    <w:rsid w:val="005679B3"/>
    <w:rsid w:val="00567F43"/>
    <w:rsid w:val="00571276"/>
    <w:rsid w:val="005715C3"/>
    <w:rsid w:val="00571ECC"/>
    <w:rsid w:val="005721ED"/>
    <w:rsid w:val="00572B00"/>
    <w:rsid w:val="00572BEF"/>
    <w:rsid w:val="0057457B"/>
    <w:rsid w:val="005763B5"/>
    <w:rsid w:val="0057730F"/>
    <w:rsid w:val="00577C48"/>
    <w:rsid w:val="005800AC"/>
    <w:rsid w:val="00580427"/>
    <w:rsid w:val="00580575"/>
    <w:rsid w:val="00580B8E"/>
    <w:rsid w:val="00580E36"/>
    <w:rsid w:val="00582140"/>
    <w:rsid w:val="00582E3B"/>
    <w:rsid w:val="005833BC"/>
    <w:rsid w:val="005839D9"/>
    <w:rsid w:val="00583EA9"/>
    <w:rsid w:val="005840E8"/>
    <w:rsid w:val="00584C50"/>
    <w:rsid w:val="00585A7B"/>
    <w:rsid w:val="005863C2"/>
    <w:rsid w:val="005866CA"/>
    <w:rsid w:val="00586E69"/>
    <w:rsid w:val="0059166E"/>
    <w:rsid w:val="00591982"/>
    <w:rsid w:val="00592729"/>
    <w:rsid w:val="00594843"/>
    <w:rsid w:val="005963EC"/>
    <w:rsid w:val="00597847"/>
    <w:rsid w:val="00597D87"/>
    <w:rsid w:val="00597E19"/>
    <w:rsid w:val="00597FB9"/>
    <w:rsid w:val="005A0750"/>
    <w:rsid w:val="005A1022"/>
    <w:rsid w:val="005A1F6E"/>
    <w:rsid w:val="005A50D4"/>
    <w:rsid w:val="005A53B2"/>
    <w:rsid w:val="005A642E"/>
    <w:rsid w:val="005A6E63"/>
    <w:rsid w:val="005B0778"/>
    <w:rsid w:val="005B0BBD"/>
    <w:rsid w:val="005B17A1"/>
    <w:rsid w:val="005B1D87"/>
    <w:rsid w:val="005B2DCB"/>
    <w:rsid w:val="005B3079"/>
    <w:rsid w:val="005B3E57"/>
    <w:rsid w:val="005B473D"/>
    <w:rsid w:val="005B499D"/>
    <w:rsid w:val="005B5E5C"/>
    <w:rsid w:val="005B70C3"/>
    <w:rsid w:val="005B70F6"/>
    <w:rsid w:val="005B75C5"/>
    <w:rsid w:val="005C0618"/>
    <w:rsid w:val="005C3D48"/>
    <w:rsid w:val="005C47CC"/>
    <w:rsid w:val="005C4A81"/>
    <w:rsid w:val="005C4F73"/>
    <w:rsid w:val="005C5565"/>
    <w:rsid w:val="005C6024"/>
    <w:rsid w:val="005D0665"/>
    <w:rsid w:val="005D09E0"/>
    <w:rsid w:val="005D2021"/>
    <w:rsid w:val="005D4B26"/>
    <w:rsid w:val="005D61FF"/>
    <w:rsid w:val="005D6382"/>
    <w:rsid w:val="005E31E5"/>
    <w:rsid w:val="005E3BC2"/>
    <w:rsid w:val="005E43D1"/>
    <w:rsid w:val="005E774E"/>
    <w:rsid w:val="005F1292"/>
    <w:rsid w:val="005F16FD"/>
    <w:rsid w:val="005F29D6"/>
    <w:rsid w:val="005F3056"/>
    <w:rsid w:val="005F45BA"/>
    <w:rsid w:val="005F4955"/>
    <w:rsid w:val="005F5B53"/>
    <w:rsid w:val="005F603D"/>
    <w:rsid w:val="005F61D3"/>
    <w:rsid w:val="005F646B"/>
    <w:rsid w:val="00601F3E"/>
    <w:rsid w:val="00603660"/>
    <w:rsid w:val="00604B6B"/>
    <w:rsid w:val="006061BB"/>
    <w:rsid w:val="006072DA"/>
    <w:rsid w:val="006077A0"/>
    <w:rsid w:val="0060790B"/>
    <w:rsid w:val="00607E54"/>
    <w:rsid w:val="00611EA4"/>
    <w:rsid w:val="0061218E"/>
    <w:rsid w:val="00615C70"/>
    <w:rsid w:val="00616677"/>
    <w:rsid w:val="006172CF"/>
    <w:rsid w:val="00617373"/>
    <w:rsid w:val="00617870"/>
    <w:rsid w:val="00622E4E"/>
    <w:rsid w:val="006236E9"/>
    <w:rsid w:val="006240B6"/>
    <w:rsid w:val="006248D0"/>
    <w:rsid w:val="006252E3"/>
    <w:rsid w:val="00625E22"/>
    <w:rsid w:val="00627010"/>
    <w:rsid w:val="0062734C"/>
    <w:rsid w:val="00627360"/>
    <w:rsid w:val="00627792"/>
    <w:rsid w:val="0063184E"/>
    <w:rsid w:val="00633F87"/>
    <w:rsid w:val="00634811"/>
    <w:rsid w:val="00634FE2"/>
    <w:rsid w:val="00635667"/>
    <w:rsid w:val="00635A3A"/>
    <w:rsid w:val="00635BB9"/>
    <w:rsid w:val="006369FF"/>
    <w:rsid w:val="00636D7C"/>
    <w:rsid w:val="00637474"/>
    <w:rsid w:val="00640235"/>
    <w:rsid w:val="0064104B"/>
    <w:rsid w:val="00643361"/>
    <w:rsid w:val="00643C4E"/>
    <w:rsid w:val="00643E6A"/>
    <w:rsid w:val="00644DFC"/>
    <w:rsid w:val="006456F2"/>
    <w:rsid w:val="00645F46"/>
    <w:rsid w:val="006465AE"/>
    <w:rsid w:val="0064663D"/>
    <w:rsid w:val="006471E7"/>
    <w:rsid w:val="00647B4F"/>
    <w:rsid w:val="0065035E"/>
    <w:rsid w:val="006513B8"/>
    <w:rsid w:val="006544C2"/>
    <w:rsid w:val="006605CB"/>
    <w:rsid w:val="006659C2"/>
    <w:rsid w:val="00666759"/>
    <w:rsid w:val="006679F9"/>
    <w:rsid w:val="006705C4"/>
    <w:rsid w:val="0067077B"/>
    <w:rsid w:val="00670B06"/>
    <w:rsid w:val="00671017"/>
    <w:rsid w:val="00671E49"/>
    <w:rsid w:val="00673133"/>
    <w:rsid w:val="00674425"/>
    <w:rsid w:val="006770CA"/>
    <w:rsid w:val="0067771D"/>
    <w:rsid w:val="006802CE"/>
    <w:rsid w:val="006817C6"/>
    <w:rsid w:val="00683A0D"/>
    <w:rsid w:val="00687A85"/>
    <w:rsid w:val="0069563A"/>
    <w:rsid w:val="0069665C"/>
    <w:rsid w:val="006A0DC3"/>
    <w:rsid w:val="006A1F57"/>
    <w:rsid w:val="006A30C9"/>
    <w:rsid w:val="006A531A"/>
    <w:rsid w:val="006A66B5"/>
    <w:rsid w:val="006B32B4"/>
    <w:rsid w:val="006B36AC"/>
    <w:rsid w:val="006B3B8C"/>
    <w:rsid w:val="006B6CD8"/>
    <w:rsid w:val="006B7B85"/>
    <w:rsid w:val="006C0F2B"/>
    <w:rsid w:val="006C223D"/>
    <w:rsid w:val="006C27AA"/>
    <w:rsid w:val="006C3624"/>
    <w:rsid w:val="006C36A7"/>
    <w:rsid w:val="006C5982"/>
    <w:rsid w:val="006C6471"/>
    <w:rsid w:val="006C6660"/>
    <w:rsid w:val="006C74C5"/>
    <w:rsid w:val="006C77E6"/>
    <w:rsid w:val="006D05A0"/>
    <w:rsid w:val="006D15DC"/>
    <w:rsid w:val="006D2D20"/>
    <w:rsid w:val="006D3307"/>
    <w:rsid w:val="006D397F"/>
    <w:rsid w:val="006D4AC1"/>
    <w:rsid w:val="006D5C40"/>
    <w:rsid w:val="006D6A14"/>
    <w:rsid w:val="006D79A8"/>
    <w:rsid w:val="006D7A43"/>
    <w:rsid w:val="006E05C0"/>
    <w:rsid w:val="006E1071"/>
    <w:rsid w:val="006E1CC6"/>
    <w:rsid w:val="006E1D5D"/>
    <w:rsid w:val="006E3705"/>
    <w:rsid w:val="006E3A47"/>
    <w:rsid w:val="006E3F2E"/>
    <w:rsid w:val="006E4E67"/>
    <w:rsid w:val="006E5765"/>
    <w:rsid w:val="006E6B5F"/>
    <w:rsid w:val="006E7113"/>
    <w:rsid w:val="006E73A1"/>
    <w:rsid w:val="006E7F09"/>
    <w:rsid w:val="006E7F94"/>
    <w:rsid w:val="006F2B62"/>
    <w:rsid w:val="006F2FBE"/>
    <w:rsid w:val="006F45F8"/>
    <w:rsid w:val="006F4695"/>
    <w:rsid w:val="006F643C"/>
    <w:rsid w:val="006F7A5A"/>
    <w:rsid w:val="006F7E42"/>
    <w:rsid w:val="0070156B"/>
    <w:rsid w:val="007036EA"/>
    <w:rsid w:val="00703F7B"/>
    <w:rsid w:val="00707AA8"/>
    <w:rsid w:val="00712ECA"/>
    <w:rsid w:val="00712F35"/>
    <w:rsid w:val="007130BE"/>
    <w:rsid w:val="007136F6"/>
    <w:rsid w:val="00713F46"/>
    <w:rsid w:val="0071449A"/>
    <w:rsid w:val="007148A1"/>
    <w:rsid w:val="00714AC5"/>
    <w:rsid w:val="007171B6"/>
    <w:rsid w:val="007225AB"/>
    <w:rsid w:val="00722990"/>
    <w:rsid w:val="00723627"/>
    <w:rsid w:val="00730F9F"/>
    <w:rsid w:val="00731D9C"/>
    <w:rsid w:val="00731F7D"/>
    <w:rsid w:val="00735927"/>
    <w:rsid w:val="00736262"/>
    <w:rsid w:val="00737E9A"/>
    <w:rsid w:val="00740382"/>
    <w:rsid w:val="0074283C"/>
    <w:rsid w:val="00743539"/>
    <w:rsid w:val="0074473C"/>
    <w:rsid w:val="00744FDF"/>
    <w:rsid w:val="0074552E"/>
    <w:rsid w:val="00746A63"/>
    <w:rsid w:val="00750228"/>
    <w:rsid w:val="00752384"/>
    <w:rsid w:val="007535B8"/>
    <w:rsid w:val="00753A05"/>
    <w:rsid w:val="00753BBC"/>
    <w:rsid w:val="0075735F"/>
    <w:rsid w:val="0075759F"/>
    <w:rsid w:val="007602E0"/>
    <w:rsid w:val="00760D6B"/>
    <w:rsid w:val="00760E51"/>
    <w:rsid w:val="007618C9"/>
    <w:rsid w:val="007631D2"/>
    <w:rsid w:val="00767913"/>
    <w:rsid w:val="007679E4"/>
    <w:rsid w:val="0077100A"/>
    <w:rsid w:val="00771135"/>
    <w:rsid w:val="0077278F"/>
    <w:rsid w:val="00773EC7"/>
    <w:rsid w:val="007741BB"/>
    <w:rsid w:val="007744AF"/>
    <w:rsid w:val="007761E8"/>
    <w:rsid w:val="00781CAF"/>
    <w:rsid w:val="00783994"/>
    <w:rsid w:val="00786627"/>
    <w:rsid w:val="007876FC"/>
    <w:rsid w:val="007905DE"/>
    <w:rsid w:val="00792370"/>
    <w:rsid w:val="007934DB"/>
    <w:rsid w:val="00793C65"/>
    <w:rsid w:val="00795C2A"/>
    <w:rsid w:val="007973D6"/>
    <w:rsid w:val="007A148B"/>
    <w:rsid w:val="007A287E"/>
    <w:rsid w:val="007A5614"/>
    <w:rsid w:val="007A68D6"/>
    <w:rsid w:val="007A6E18"/>
    <w:rsid w:val="007A797E"/>
    <w:rsid w:val="007B001F"/>
    <w:rsid w:val="007B0D12"/>
    <w:rsid w:val="007B0DBF"/>
    <w:rsid w:val="007B1E98"/>
    <w:rsid w:val="007B28E0"/>
    <w:rsid w:val="007B4044"/>
    <w:rsid w:val="007B4165"/>
    <w:rsid w:val="007B422E"/>
    <w:rsid w:val="007B58D6"/>
    <w:rsid w:val="007B5DE5"/>
    <w:rsid w:val="007B61F6"/>
    <w:rsid w:val="007C0BA1"/>
    <w:rsid w:val="007C0F3B"/>
    <w:rsid w:val="007C1207"/>
    <w:rsid w:val="007C20A9"/>
    <w:rsid w:val="007C4ADC"/>
    <w:rsid w:val="007C5F05"/>
    <w:rsid w:val="007C6282"/>
    <w:rsid w:val="007D0FAD"/>
    <w:rsid w:val="007D1DD7"/>
    <w:rsid w:val="007D46D1"/>
    <w:rsid w:val="007D4C84"/>
    <w:rsid w:val="007D4FA6"/>
    <w:rsid w:val="007D6214"/>
    <w:rsid w:val="007D7FB1"/>
    <w:rsid w:val="007E01F4"/>
    <w:rsid w:val="007E1827"/>
    <w:rsid w:val="007E2F3B"/>
    <w:rsid w:val="007E71B2"/>
    <w:rsid w:val="007E72B9"/>
    <w:rsid w:val="007F05E0"/>
    <w:rsid w:val="007F0782"/>
    <w:rsid w:val="007F0878"/>
    <w:rsid w:val="007F119E"/>
    <w:rsid w:val="007F12C7"/>
    <w:rsid w:val="007F1914"/>
    <w:rsid w:val="007F257C"/>
    <w:rsid w:val="007F31B9"/>
    <w:rsid w:val="007F4236"/>
    <w:rsid w:val="007F5C1B"/>
    <w:rsid w:val="007F6DDB"/>
    <w:rsid w:val="007F7C07"/>
    <w:rsid w:val="008008AC"/>
    <w:rsid w:val="00801F69"/>
    <w:rsid w:val="008040B6"/>
    <w:rsid w:val="0080551D"/>
    <w:rsid w:val="00807180"/>
    <w:rsid w:val="0080746E"/>
    <w:rsid w:val="00814408"/>
    <w:rsid w:val="00817D68"/>
    <w:rsid w:val="00822619"/>
    <w:rsid w:val="008248D2"/>
    <w:rsid w:val="00824C25"/>
    <w:rsid w:val="00825177"/>
    <w:rsid w:val="00826112"/>
    <w:rsid w:val="008301F8"/>
    <w:rsid w:val="00830491"/>
    <w:rsid w:val="008337C2"/>
    <w:rsid w:val="00834331"/>
    <w:rsid w:val="0083578D"/>
    <w:rsid w:val="00840959"/>
    <w:rsid w:val="00840C76"/>
    <w:rsid w:val="00843C1C"/>
    <w:rsid w:val="00845F73"/>
    <w:rsid w:val="008463C7"/>
    <w:rsid w:val="00847001"/>
    <w:rsid w:val="00847D5B"/>
    <w:rsid w:val="00847D9C"/>
    <w:rsid w:val="008501C5"/>
    <w:rsid w:val="00850682"/>
    <w:rsid w:val="008514A1"/>
    <w:rsid w:val="00851550"/>
    <w:rsid w:val="00851B1E"/>
    <w:rsid w:val="00852522"/>
    <w:rsid w:val="00852966"/>
    <w:rsid w:val="00852D45"/>
    <w:rsid w:val="00853287"/>
    <w:rsid w:val="00854407"/>
    <w:rsid w:val="00860307"/>
    <w:rsid w:val="0086134F"/>
    <w:rsid w:val="00861F2E"/>
    <w:rsid w:val="00861FD0"/>
    <w:rsid w:val="0086232A"/>
    <w:rsid w:val="00864158"/>
    <w:rsid w:val="00866AA5"/>
    <w:rsid w:val="00866BAA"/>
    <w:rsid w:val="00867919"/>
    <w:rsid w:val="0087074B"/>
    <w:rsid w:val="008766AE"/>
    <w:rsid w:val="00876CB8"/>
    <w:rsid w:val="00877E46"/>
    <w:rsid w:val="0088013B"/>
    <w:rsid w:val="00880251"/>
    <w:rsid w:val="008802F0"/>
    <w:rsid w:val="00882138"/>
    <w:rsid w:val="00882F1B"/>
    <w:rsid w:val="0088377F"/>
    <w:rsid w:val="00885D89"/>
    <w:rsid w:val="00886252"/>
    <w:rsid w:val="00886D7E"/>
    <w:rsid w:val="00887161"/>
    <w:rsid w:val="00890004"/>
    <w:rsid w:val="008913B6"/>
    <w:rsid w:val="00891B15"/>
    <w:rsid w:val="00891C29"/>
    <w:rsid w:val="0089234C"/>
    <w:rsid w:val="00892369"/>
    <w:rsid w:val="00892E64"/>
    <w:rsid w:val="00895258"/>
    <w:rsid w:val="00895D41"/>
    <w:rsid w:val="00897FB7"/>
    <w:rsid w:val="008A27F9"/>
    <w:rsid w:val="008A2D96"/>
    <w:rsid w:val="008A2F8B"/>
    <w:rsid w:val="008A2FAC"/>
    <w:rsid w:val="008A336A"/>
    <w:rsid w:val="008A3CC7"/>
    <w:rsid w:val="008A6B8A"/>
    <w:rsid w:val="008A755B"/>
    <w:rsid w:val="008A792E"/>
    <w:rsid w:val="008A7AC6"/>
    <w:rsid w:val="008B0E82"/>
    <w:rsid w:val="008B1C50"/>
    <w:rsid w:val="008B1DED"/>
    <w:rsid w:val="008B3AC1"/>
    <w:rsid w:val="008B3D41"/>
    <w:rsid w:val="008B4666"/>
    <w:rsid w:val="008B5DDF"/>
    <w:rsid w:val="008B6005"/>
    <w:rsid w:val="008B6509"/>
    <w:rsid w:val="008B7C31"/>
    <w:rsid w:val="008C1629"/>
    <w:rsid w:val="008C20BB"/>
    <w:rsid w:val="008C3162"/>
    <w:rsid w:val="008C55D4"/>
    <w:rsid w:val="008C5C83"/>
    <w:rsid w:val="008C69F5"/>
    <w:rsid w:val="008C73E1"/>
    <w:rsid w:val="008C799E"/>
    <w:rsid w:val="008D017C"/>
    <w:rsid w:val="008D14F0"/>
    <w:rsid w:val="008D3C99"/>
    <w:rsid w:val="008D4AA5"/>
    <w:rsid w:val="008D54A8"/>
    <w:rsid w:val="008D6F99"/>
    <w:rsid w:val="008E0B62"/>
    <w:rsid w:val="008E275E"/>
    <w:rsid w:val="008E2DB2"/>
    <w:rsid w:val="008E38D7"/>
    <w:rsid w:val="008E69B9"/>
    <w:rsid w:val="008E715A"/>
    <w:rsid w:val="008F0D86"/>
    <w:rsid w:val="008F22D1"/>
    <w:rsid w:val="008F495C"/>
    <w:rsid w:val="008F4A18"/>
    <w:rsid w:val="008F4D92"/>
    <w:rsid w:val="008F6F22"/>
    <w:rsid w:val="008F789B"/>
    <w:rsid w:val="0090007B"/>
    <w:rsid w:val="00902945"/>
    <w:rsid w:val="00902D23"/>
    <w:rsid w:val="00902DAF"/>
    <w:rsid w:val="009032A9"/>
    <w:rsid w:val="009032C1"/>
    <w:rsid w:val="0090332E"/>
    <w:rsid w:val="00907DF6"/>
    <w:rsid w:val="00912424"/>
    <w:rsid w:val="00912F1F"/>
    <w:rsid w:val="00913403"/>
    <w:rsid w:val="00914959"/>
    <w:rsid w:val="00916B8F"/>
    <w:rsid w:val="00916C23"/>
    <w:rsid w:val="0091759C"/>
    <w:rsid w:val="00917AF2"/>
    <w:rsid w:val="00923136"/>
    <w:rsid w:val="0092413F"/>
    <w:rsid w:val="009247AB"/>
    <w:rsid w:val="00925857"/>
    <w:rsid w:val="00925937"/>
    <w:rsid w:val="00926914"/>
    <w:rsid w:val="009307CF"/>
    <w:rsid w:val="0093128E"/>
    <w:rsid w:val="00931456"/>
    <w:rsid w:val="00932630"/>
    <w:rsid w:val="009331F0"/>
    <w:rsid w:val="00936630"/>
    <w:rsid w:val="00936A94"/>
    <w:rsid w:val="009407A3"/>
    <w:rsid w:val="00941878"/>
    <w:rsid w:val="00946448"/>
    <w:rsid w:val="009474FD"/>
    <w:rsid w:val="00950F9F"/>
    <w:rsid w:val="0095148C"/>
    <w:rsid w:val="0095278A"/>
    <w:rsid w:val="00952E7F"/>
    <w:rsid w:val="00952EE4"/>
    <w:rsid w:val="00953E39"/>
    <w:rsid w:val="00954579"/>
    <w:rsid w:val="009550B2"/>
    <w:rsid w:val="00955808"/>
    <w:rsid w:val="00956A44"/>
    <w:rsid w:val="00957BA7"/>
    <w:rsid w:val="00960E68"/>
    <w:rsid w:val="00962C68"/>
    <w:rsid w:val="00962EF2"/>
    <w:rsid w:val="00964303"/>
    <w:rsid w:val="0097229E"/>
    <w:rsid w:val="00972B75"/>
    <w:rsid w:val="0097301E"/>
    <w:rsid w:val="009746C1"/>
    <w:rsid w:val="00975B9A"/>
    <w:rsid w:val="0098229A"/>
    <w:rsid w:val="00982CCA"/>
    <w:rsid w:val="00983CE4"/>
    <w:rsid w:val="009842C5"/>
    <w:rsid w:val="00984E12"/>
    <w:rsid w:val="00984F1A"/>
    <w:rsid w:val="009853CC"/>
    <w:rsid w:val="00985663"/>
    <w:rsid w:val="00985B4C"/>
    <w:rsid w:val="00990AC1"/>
    <w:rsid w:val="00991ABD"/>
    <w:rsid w:val="009A31AD"/>
    <w:rsid w:val="009A31DA"/>
    <w:rsid w:val="009A3D45"/>
    <w:rsid w:val="009A5050"/>
    <w:rsid w:val="009A7E85"/>
    <w:rsid w:val="009B1635"/>
    <w:rsid w:val="009B20F7"/>
    <w:rsid w:val="009B226C"/>
    <w:rsid w:val="009B44E4"/>
    <w:rsid w:val="009B58DC"/>
    <w:rsid w:val="009C1C14"/>
    <w:rsid w:val="009C25D0"/>
    <w:rsid w:val="009C2D3B"/>
    <w:rsid w:val="009C4F05"/>
    <w:rsid w:val="009C70A0"/>
    <w:rsid w:val="009D2AF5"/>
    <w:rsid w:val="009D340A"/>
    <w:rsid w:val="009D46AA"/>
    <w:rsid w:val="009D4EEC"/>
    <w:rsid w:val="009D516A"/>
    <w:rsid w:val="009D523B"/>
    <w:rsid w:val="009D5BD3"/>
    <w:rsid w:val="009D72FF"/>
    <w:rsid w:val="009E0355"/>
    <w:rsid w:val="009E158D"/>
    <w:rsid w:val="009E3D31"/>
    <w:rsid w:val="009E4199"/>
    <w:rsid w:val="009E52B2"/>
    <w:rsid w:val="009E5AFB"/>
    <w:rsid w:val="009E7A36"/>
    <w:rsid w:val="009F1DBB"/>
    <w:rsid w:val="009F2029"/>
    <w:rsid w:val="009F243F"/>
    <w:rsid w:val="009F47FD"/>
    <w:rsid w:val="009F75BA"/>
    <w:rsid w:val="00A007B3"/>
    <w:rsid w:val="00A01634"/>
    <w:rsid w:val="00A022DE"/>
    <w:rsid w:val="00A02974"/>
    <w:rsid w:val="00A0305B"/>
    <w:rsid w:val="00A03294"/>
    <w:rsid w:val="00A032FF"/>
    <w:rsid w:val="00A06479"/>
    <w:rsid w:val="00A074E5"/>
    <w:rsid w:val="00A102A9"/>
    <w:rsid w:val="00A12EED"/>
    <w:rsid w:val="00A15ED8"/>
    <w:rsid w:val="00A170EF"/>
    <w:rsid w:val="00A171E3"/>
    <w:rsid w:val="00A20842"/>
    <w:rsid w:val="00A2132A"/>
    <w:rsid w:val="00A23845"/>
    <w:rsid w:val="00A2772F"/>
    <w:rsid w:val="00A32287"/>
    <w:rsid w:val="00A322AA"/>
    <w:rsid w:val="00A339C2"/>
    <w:rsid w:val="00A34FFB"/>
    <w:rsid w:val="00A35994"/>
    <w:rsid w:val="00A37679"/>
    <w:rsid w:val="00A37B8C"/>
    <w:rsid w:val="00A37E30"/>
    <w:rsid w:val="00A4244F"/>
    <w:rsid w:val="00A42A93"/>
    <w:rsid w:val="00A43401"/>
    <w:rsid w:val="00A4413F"/>
    <w:rsid w:val="00A441BD"/>
    <w:rsid w:val="00A4450F"/>
    <w:rsid w:val="00A46327"/>
    <w:rsid w:val="00A46B80"/>
    <w:rsid w:val="00A4716F"/>
    <w:rsid w:val="00A50308"/>
    <w:rsid w:val="00A51ABA"/>
    <w:rsid w:val="00A54CF6"/>
    <w:rsid w:val="00A55E5F"/>
    <w:rsid w:val="00A5734D"/>
    <w:rsid w:val="00A62D26"/>
    <w:rsid w:val="00A62F0C"/>
    <w:rsid w:val="00A63C34"/>
    <w:rsid w:val="00A65103"/>
    <w:rsid w:val="00A65A66"/>
    <w:rsid w:val="00A65E70"/>
    <w:rsid w:val="00A666BC"/>
    <w:rsid w:val="00A672D4"/>
    <w:rsid w:val="00A677DD"/>
    <w:rsid w:val="00A6785C"/>
    <w:rsid w:val="00A67B61"/>
    <w:rsid w:val="00A70EB0"/>
    <w:rsid w:val="00A71452"/>
    <w:rsid w:val="00A7180F"/>
    <w:rsid w:val="00A73D2A"/>
    <w:rsid w:val="00A747CB"/>
    <w:rsid w:val="00A753E6"/>
    <w:rsid w:val="00A779F9"/>
    <w:rsid w:val="00A8220C"/>
    <w:rsid w:val="00A8415D"/>
    <w:rsid w:val="00A850CB"/>
    <w:rsid w:val="00A85C1E"/>
    <w:rsid w:val="00A93E72"/>
    <w:rsid w:val="00A94B38"/>
    <w:rsid w:val="00A95F54"/>
    <w:rsid w:val="00A977D4"/>
    <w:rsid w:val="00AA1851"/>
    <w:rsid w:val="00AA2F06"/>
    <w:rsid w:val="00AA3354"/>
    <w:rsid w:val="00AA3591"/>
    <w:rsid w:val="00AA4AA4"/>
    <w:rsid w:val="00AA7F09"/>
    <w:rsid w:val="00AB026F"/>
    <w:rsid w:val="00AB19F6"/>
    <w:rsid w:val="00AB1DDF"/>
    <w:rsid w:val="00AB2AF8"/>
    <w:rsid w:val="00AB4B27"/>
    <w:rsid w:val="00AB4DA3"/>
    <w:rsid w:val="00AB4E4E"/>
    <w:rsid w:val="00AB657D"/>
    <w:rsid w:val="00AC1E28"/>
    <w:rsid w:val="00AC2A61"/>
    <w:rsid w:val="00AC4DD3"/>
    <w:rsid w:val="00AC546D"/>
    <w:rsid w:val="00AC71CF"/>
    <w:rsid w:val="00AD090D"/>
    <w:rsid w:val="00AD0E18"/>
    <w:rsid w:val="00AD1C3F"/>
    <w:rsid w:val="00AD29B4"/>
    <w:rsid w:val="00AD39E2"/>
    <w:rsid w:val="00AD57B2"/>
    <w:rsid w:val="00AD5BBB"/>
    <w:rsid w:val="00AD7458"/>
    <w:rsid w:val="00AE0C53"/>
    <w:rsid w:val="00AE219D"/>
    <w:rsid w:val="00AE252A"/>
    <w:rsid w:val="00AE4763"/>
    <w:rsid w:val="00AF11F6"/>
    <w:rsid w:val="00AF2D46"/>
    <w:rsid w:val="00AF4F73"/>
    <w:rsid w:val="00AF5973"/>
    <w:rsid w:val="00AF5C5D"/>
    <w:rsid w:val="00AF6061"/>
    <w:rsid w:val="00B007AD"/>
    <w:rsid w:val="00B01ECF"/>
    <w:rsid w:val="00B0224D"/>
    <w:rsid w:val="00B02B89"/>
    <w:rsid w:val="00B03C36"/>
    <w:rsid w:val="00B05819"/>
    <w:rsid w:val="00B07702"/>
    <w:rsid w:val="00B1082A"/>
    <w:rsid w:val="00B10B24"/>
    <w:rsid w:val="00B10C96"/>
    <w:rsid w:val="00B10F7C"/>
    <w:rsid w:val="00B12023"/>
    <w:rsid w:val="00B12AFF"/>
    <w:rsid w:val="00B1323B"/>
    <w:rsid w:val="00B15349"/>
    <w:rsid w:val="00B154E8"/>
    <w:rsid w:val="00B173EA"/>
    <w:rsid w:val="00B17530"/>
    <w:rsid w:val="00B17737"/>
    <w:rsid w:val="00B17F41"/>
    <w:rsid w:val="00B2037A"/>
    <w:rsid w:val="00B203D4"/>
    <w:rsid w:val="00B20888"/>
    <w:rsid w:val="00B20DCF"/>
    <w:rsid w:val="00B21871"/>
    <w:rsid w:val="00B226E7"/>
    <w:rsid w:val="00B23505"/>
    <w:rsid w:val="00B23DD8"/>
    <w:rsid w:val="00B2458F"/>
    <w:rsid w:val="00B25284"/>
    <w:rsid w:val="00B25494"/>
    <w:rsid w:val="00B260C7"/>
    <w:rsid w:val="00B26855"/>
    <w:rsid w:val="00B3153A"/>
    <w:rsid w:val="00B32FA6"/>
    <w:rsid w:val="00B33816"/>
    <w:rsid w:val="00B37538"/>
    <w:rsid w:val="00B375EF"/>
    <w:rsid w:val="00B43978"/>
    <w:rsid w:val="00B43AE0"/>
    <w:rsid w:val="00B4582B"/>
    <w:rsid w:val="00B46314"/>
    <w:rsid w:val="00B463D2"/>
    <w:rsid w:val="00B464AA"/>
    <w:rsid w:val="00B4667C"/>
    <w:rsid w:val="00B4696F"/>
    <w:rsid w:val="00B47471"/>
    <w:rsid w:val="00B477AE"/>
    <w:rsid w:val="00B47F92"/>
    <w:rsid w:val="00B47FB0"/>
    <w:rsid w:val="00B510DC"/>
    <w:rsid w:val="00B51B4A"/>
    <w:rsid w:val="00B5466D"/>
    <w:rsid w:val="00B603A1"/>
    <w:rsid w:val="00B61166"/>
    <w:rsid w:val="00B637B2"/>
    <w:rsid w:val="00B63E57"/>
    <w:rsid w:val="00B6549C"/>
    <w:rsid w:val="00B663C9"/>
    <w:rsid w:val="00B66DAE"/>
    <w:rsid w:val="00B67022"/>
    <w:rsid w:val="00B73AA3"/>
    <w:rsid w:val="00B752CD"/>
    <w:rsid w:val="00B76EA9"/>
    <w:rsid w:val="00B80513"/>
    <w:rsid w:val="00B80F37"/>
    <w:rsid w:val="00B82D3A"/>
    <w:rsid w:val="00B83455"/>
    <w:rsid w:val="00B85131"/>
    <w:rsid w:val="00B858E6"/>
    <w:rsid w:val="00B85915"/>
    <w:rsid w:val="00B85E2B"/>
    <w:rsid w:val="00B90616"/>
    <w:rsid w:val="00B91472"/>
    <w:rsid w:val="00B91608"/>
    <w:rsid w:val="00B93172"/>
    <w:rsid w:val="00B95E9A"/>
    <w:rsid w:val="00B9627F"/>
    <w:rsid w:val="00B962B5"/>
    <w:rsid w:val="00B97F3F"/>
    <w:rsid w:val="00BA00D0"/>
    <w:rsid w:val="00BA0926"/>
    <w:rsid w:val="00BA2AB3"/>
    <w:rsid w:val="00BA3347"/>
    <w:rsid w:val="00BA428A"/>
    <w:rsid w:val="00BB007C"/>
    <w:rsid w:val="00BB4B0C"/>
    <w:rsid w:val="00BB5D9C"/>
    <w:rsid w:val="00BB6024"/>
    <w:rsid w:val="00BB6181"/>
    <w:rsid w:val="00BC30EA"/>
    <w:rsid w:val="00BC3E5B"/>
    <w:rsid w:val="00BC4B16"/>
    <w:rsid w:val="00BC5A75"/>
    <w:rsid w:val="00BC5B32"/>
    <w:rsid w:val="00BC669D"/>
    <w:rsid w:val="00BC73E7"/>
    <w:rsid w:val="00BD0EE9"/>
    <w:rsid w:val="00BD18E9"/>
    <w:rsid w:val="00BD1C98"/>
    <w:rsid w:val="00BD3B48"/>
    <w:rsid w:val="00BD3BC5"/>
    <w:rsid w:val="00BD6F36"/>
    <w:rsid w:val="00BE0562"/>
    <w:rsid w:val="00BE0792"/>
    <w:rsid w:val="00BE0C82"/>
    <w:rsid w:val="00BE18C1"/>
    <w:rsid w:val="00BE2C1C"/>
    <w:rsid w:val="00BE4B05"/>
    <w:rsid w:val="00BE4D14"/>
    <w:rsid w:val="00BE5FC5"/>
    <w:rsid w:val="00BE6ADD"/>
    <w:rsid w:val="00BF033B"/>
    <w:rsid w:val="00BF06E5"/>
    <w:rsid w:val="00BF08CE"/>
    <w:rsid w:val="00BF11F0"/>
    <w:rsid w:val="00BF2167"/>
    <w:rsid w:val="00BF2A5E"/>
    <w:rsid w:val="00BF335F"/>
    <w:rsid w:val="00BF3971"/>
    <w:rsid w:val="00BF7698"/>
    <w:rsid w:val="00BF7E29"/>
    <w:rsid w:val="00C03065"/>
    <w:rsid w:val="00C0426D"/>
    <w:rsid w:val="00C04A4F"/>
    <w:rsid w:val="00C0613A"/>
    <w:rsid w:val="00C069C5"/>
    <w:rsid w:val="00C0785B"/>
    <w:rsid w:val="00C07CAD"/>
    <w:rsid w:val="00C10232"/>
    <w:rsid w:val="00C10C3B"/>
    <w:rsid w:val="00C11150"/>
    <w:rsid w:val="00C12231"/>
    <w:rsid w:val="00C124C2"/>
    <w:rsid w:val="00C12F28"/>
    <w:rsid w:val="00C14149"/>
    <w:rsid w:val="00C159CD"/>
    <w:rsid w:val="00C16A38"/>
    <w:rsid w:val="00C20BCC"/>
    <w:rsid w:val="00C20F2F"/>
    <w:rsid w:val="00C218A9"/>
    <w:rsid w:val="00C22478"/>
    <w:rsid w:val="00C2447A"/>
    <w:rsid w:val="00C2477A"/>
    <w:rsid w:val="00C2717D"/>
    <w:rsid w:val="00C27E0A"/>
    <w:rsid w:val="00C301B3"/>
    <w:rsid w:val="00C30384"/>
    <w:rsid w:val="00C304D9"/>
    <w:rsid w:val="00C3328B"/>
    <w:rsid w:val="00C42A77"/>
    <w:rsid w:val="00C4496E"/>
    <w:rsid w:val="00C46491"/>
    <w:rsid w:val="00C4752E"/>
    <w:rsid w:val="00C501CF"/>
    <w:rsid w:val="00C50492"/>
    <w:rsid w:val="00C53700"/>
    <w:rsid w:val="00C55F51"/>
    <w:rsid w:val="00C5791B"/>
    <w:rsid w:val="00C57FD4"/>
    <w:rsid w:val="00C606D5"/>
    <w:rsid w:val="00C61D4A"/>
    <w:rsid w:val="00C64374"/>
    <w:rsid w:val="00C659DB"/>
    <w:rsid w:val="00C670E3"/>
    <w:rsid w:val="00C7033E"/>
    <w:rsid w:val="00C714B3"/>
    <w:rsid w:val="00C71E6E"/>
    <w:rsid w:val="00C72656"/>
    <w:rsid w:val="00C73B7D"/>
    <w:rsid w:val="00C73C2F"/>
    <w:rsid w:val="00C7413D"/>
    <w:rsid w:val="00C762F1"/>
    <w:rsid w:val="00C818F9"/>
    <w:rsid w:val="00C81C3B"/>
    <w:rsid w:val="00C81C48"/>
    <w:rsid w:val="00C81E60"/>
    <w:rsid w:val="00C821AD"/>
    <w:rsid w:val="00C821E5"/>
    <w:rsid w:val="00C82448"/>
    <w:rsid w:val="00C8334D"/>
    <w:rsid w:val="00C83A1A"/>
    <w:rsid w:val="00C844BB"/>
    <w:rsid w:val="00C86CE5"/>
    <w:rsid w:val="00C86DE9"/>
    <w:rsid w:val="00C90BAD"/>
    <w:rsid w:val="00C913E7"/>
    <w:rsid w:val="00C92012"/>
    <w:rsid w:val="00C9207A"/>
    <w:rsid w:val="00C94103"/>
    <w:rsid w:val="00C9690A"/>
    <w:rsid w:val="00C97643"/>
    <w:rsid w:val="00C9764A"/>
    <w:rsid w:val="00CA1DAB"/>
    <w:rsid w:val="00CA1FE9"/>
    <w:rsid w:val="00CA26B5"/>
    <w:rsid w:val="00CA2C9D"/>
    <w:rsid w:val="00CA2E94"/>
    <w:rsid w:val="00CA4DB3"/>
    <w:rsid w:val="00CA513A"/>
    <w:rsid w:val="00CA6922"/>
    <w:rsid w:val="00CB75DF"/>
    <w:rsid w:val="00CC12C3"/>
    <w:rsid w:val="00CC38BA"/>
    <w:rsid w:val="00CC4A80"/>
    <w:rsid w:val="00CC4F36"/>
    <w:rsid w:val="00CC63DF"/>
    <w:rsid w:val="00CC63ED"/>
    <w:rsid w:val="00CD08A9"/>
    <w:rsid w:val="00CD1106"/>
    <w:rsid w:val="00CD32D4"/>
    <w:rsid w:val="00CD36FF"/>
    <w:rsid w:val="00CD3FB4"/>
    <w:rsid w:val="00CD5F38"/>
    <w:rsid w:val="00CD6AE8"/>
    <w:rsid w:val="00CD6B2D"/>
    <w:rsid w:val="00CD6D96"/>
    <w:rsid w:val="00CE1A67"/>
    <w:rsid w:val="00CE2718"/>
    <w:rsid w:val="00CE29D7"/>
    <w:rsid w:val="00CE5A78"/>
    <w:rsid w:val="00CE6354"/>
    <w:rsid w:val="00CE6D9E"/>
    <w:rsid w:val="00CE7A8E"/>
    <w:rsid w:val="00CF203E"/>
    <w:rsid w:val="00CF2258"/>
    <w:rsid w:val="00CF253C"/>
    <w:rsid w:val="00CF2A8C"/>
    <w:rsid w:val="00CF3455"/>
    <w:rsid w:val="00CF3ECD"/>
    <w:rsid w:val="00CF4513"/>
    <w:rsid w:val="00CF4D04"/>
    <w:rsid w:val="00CF556F"/>
    <w:rsid w:val="00CF604E"/>
    <w:rsid w:val="00CF625D"/>
    <w:rsid w:val="00CF666E"/>
    <w:rsid w:val="00D006CD"/>
    <w:rsid w:val="00D010F4"/>
    <w:rsid w:val="00D0124A"/>
    <w:rsid w:val="00D014D7"/>
    <w:rsid w:val="00D0157A"/>
    <w:rsid w:val="00D0158A"/>
    <w:rsid w:val="00D05354"/>
    <w:rsid w:val="00D07140"/>
    <w:rsid w:val="00D07699"/>
    <w:rsid w:val="00D10246"/>
    <w:rsid w:val="00D105BF"/>
    <w:rsid w:val="00D107C6"/>
    <w:rsid w:val="00D1165F"/>
    <w:rsid w:val="00D11A14"/>
    <w:rsid w:val="00D12BF4"/>
    <w:rsid w:val="00D13374"/>
    <w:rsid w:val="00D13B3C"/>
    <w:rsid w:val="00D14259"/>
    <w:rsid w:val="00D15930"/>
    <w:rsid w:val="00D2461D"/>
    <w:rsid w:val="00D26B1B"/>
    <w:rsid w:val="00D27DC5"/>
    <w:rsid w:val="00D300F0"/>
    <w:rsid w:val="00D3175E"/>
    <w:rsid w:val="00D339BA"/>
    <w:rsid w:val="00D3431C"/>
    <w:rsid w:val="00D34472"/>
    <w:rsid w:val="00D3610B"/>
    <w:rsid w:val="00D41F28"/>
    <w:rsid w:val="00D41F8C"/>
    <w:rsid w:val="00D44FC2"/>
    <w:rsid w:val="00D4510B"/>
    <w:rsid w:val="00D4620F"/>
    <w:rsid w:val="00D47155"/>
    <w:rsid w:val="00D4793D"/>
    <w:rsid w:val="00D47B83"/>
    <w:rsid w:val="00D51B8B"/>
    <w:rsid w:val="00D56403"/>
    <w:rsid w:val="00D56FD6"/>
    <w:rsid w:val="00D57E05"/>
    <w:rsid w:val="00D610B5"/>
    <w:rsid w:val="00D620E0"/>
    <w:rsid w:val="00D62851"/>
    <w:rsid w:val="00D64878"/>
    <w:rsid w:val="00D65041"/>
    <w:rsid w:val="00D65145"/>
    <w:rsid w:val="00D65E9B"/>
    <w:rsid w:val="00D717FA"/>
    <w:rsid w:val="00D71BD1"/>
    <w:rsid w:val="00D71DB8"/>
    <w:rsid w:val="00D71E98"/>
    <w:rsid w:val="00D71FC4"/>
    <w:rsid w:val="00D7283F"/>
    <w:rsid w:val="00D7393A"/>
    <w:rsid w:val="00D75F33"/>
    <w:rsid w:val="00D762B3"/>
    <w:rsid w:val="00D7644C"/>
    <w:rsid w:val="00D764CE"/>
    <w:rsid w:val="00D772CC"/>
    <w:rsid w:val="00D7758C"/>
    <w:rsid w:val="00D7767C"/>
    <w:rsid w:val="00D82A81"/>
    <w:rsid w:val="00D8304E"/>
    <w:rsid w:val="00D8394A"/>
    <w:rsid w:val="00D84011"/>
    <w:rsid w:val="00D8537B"/>
    <w:rsid w:val="00D853BA"/>
    <w:rsid w:val="00D85D5E"/>
    <w:rsid w:val="00D879FE"/>
    <w:rsid w:val="00D906AE"/>
    <w:rsid w:val="00D911D5"/>
    <w:rsid w:val="00D93CB5"/>
    <w:rsid w:val="00D944B7"/>
    <w:rsid w:val="00D94A4F"/>
    <w:rsid w:val="00D9578D"/>
    <w:rsid w:val="00D97513"/>
    <w:rsid w:val="00DA0C03"/>
    <w:rsid w:val="00DA1405"/>
    <w:rsid w:val="00DA2FCB"/>
    <w:rsid w:val="00DA34D0"/>
    <w:rsid w:val="00DA34F7"/>
    <w:rsid w:val="00DA4735"/>
    <w:rsid w:val="00DA485F"/>
    <w:rsid w:val="00DA61AC"/>
    <w:rsid w:val="00DA6619"/>
    <w:rsid w:val="00DA7B7E"/>
    <w:rsid w:val="00DB20BA"/>
    <w:rsid w:val="00DB2845"/>
    <w:rsid w:val="00DB7737"/>
    <w:rsid w:val="00DC0603"/>
    <w:rsid w:val="00DC080E"/>
    <w:rsid w:val="00DC0BBB"/>
    <w:rsid w:val="00DC0EC4"/>
    <w:rsid w:val="00DC17D2"/>
    <w:rsid w:val="00DC1E61"/>
    <w:rsid w:val="00DC28B0"/>
    <w:rsid w:val="00DC2B62"/>
    <w:rsid w:val="00DC57BC"/>
    <w:rsid w:val="00DC5A9E"/>
    <w:rsid w:val="00DC6539"/>
    <w:rsid w:val="00DC66A1"/>
    <w:rsid w:val="00DD0472"/>
    <w:rsid w:val="00DD3DFE"/>
    <w:rsid w:val="00DD3E19"/>
    <w:rsid w:val="00DD5684"/>
    <w:rsid w:val="00DD56FE"/>
    <w:rsid w:val="00DD6457"/>
    <w:rsid w:val="00DD6AB8"/>
    <w:rsid w:val="00DD6C37"/>
    <w:rsid w:val="00DD7C53"/>
    <w:rsid w:val="00DE087D"/>
    <w:rsid w:val="00DE13E0"/>
    <w:rsid w:val="00DE228A"/>
    <w:rsid w:val="00DE3106"/>
    <w:rsid w:val="00DE3507"/>
    <w:rsid w:val="00DE4855"/>
    <w:rsid w:val="00DE5E9A"/>
    <w:rsid w:val="00DE5EED"/>
    <w:rsid w:val="00DE60BF"/>
    <w:rsid w:val="00DF1A50"/>
    <w:rsid w:val="00DF1F84"/>
    <w:rsid w:val="00DF23A3"/>
    <w:rsid w:val="00DF23D1"/>
    <w:rsid w:val="00DF2EDB"/>
    <w:rsid w:val="00DF7074"/>
    <w:rsid w:val="00E00065"/>
    <w:rsid w:val="00E008D1"/>
    <w:rsid w:val="00E05593"/>
    <w:rsid w:val="00E071A7"/>
    <w:rsid w:val="00E0727B"/>
    <w:rsid w:val="00E11D98"/>
    <w:rsid w:val="00E1511A"/>
    <w:rsid w:val="00E151BF"/>
    <w:rsid w:val="00E152AB"/>
    <w:rsid w:val="00E154F8"/>
    <w:rsid w:val="00E15621"/>
    <w:rsid w:val="00E21894"/>
    <w:rsid w:val="00E23A6A"/>
    <w:rsid w:val="00E2501F"/>
    <w:rsid w:val="00E26785"/>
    <w:rsid w:val="00E27EB7"/>
    <w:rsid w:val="00E30C88"/>
    <w:rsid w:val="00E326A0"/>
    <w:rsid w:val="00E32EB7"/>
    <w:rsid w:val="00E33EBB"/>
    <w:rsid w:val="00E352B0"/>
    <w:rsid w:val="00E3555E"/>
    <w:rsid w:val="00E35A7B"/>
    <w:rsid w:val="00E3725F"/>
    <w:rsid w:val="00E3795D"/>
    <w:rsid w:val="00E40D41"/>
    <w:rsid w:val="00E41D0B"/>
    <w:rsid w:val="00E41ED6"/>
    <w:rsid w:val="00E42DEC"/>
    <w:rsid w:val="00E466BB"/>
    <w:rsid w:val="00E475B1"/>
    <w:rsid w:val="00E4761F"/>
    <w:rsid w:val="00E51D4A"/>
    <w:rsid w:val="00E53877"/>
    <w:rsid w:val="00E562BC"/>
    <w:rsid w:val="00E56E05"/>
    <w:rsid w:val="00E60022"/>
    <w:rsid w:val="00E60209"/>
    <w:rsid w:val="00E60256"/>
    <w:rsid w:val="00E6450A"/>
    <w:rsid w:val="00E65F54"/>
    <w:rsid w:val="00E66175"/>
    <w:rsid w:val="00E661CF"/>
    <w:rsid w:val="00E67573"/>
    <w:rsid w:val="00E67DE8"/>
    <w:rsid w:val="00E702F4"/>
    <w:rsid w:val="00E71D20"/>
    <w:rsid w:val="00E726B9"/>
    <w:rsid w:val="00E74BBE"/>
    <w:rsid w:val="00E757C3"/>
    <w:rsid w:val="00E81549"/>
    <w:rsid w:val="00E82088"/>
    <w:rsid w:val="00E820EC"/>
    <w:rsid w:val="00E824B8"/>
    <w:rsid w:val="00E830BA"/>
    <w:rsid w:val="00E908C9"/>
    <w:rsid w:val="00E917DD"/>
    <w:rsid w:val="00E91AD0"/>
    <w:rsid w:val="00E9309F"/>
    <w:rsid w:val="00E93CA1"/>
    <w:rsid w:val="00E95EF8"/>
    <w:rsid w:val="00E965C6"/>
    <w:rsid w:val="00E96B67"/>
    <w:rsid w:val="00E97793"/>
    <w:rsid w:val="00E97917"/>
    <w:rsid w:val="00E97BD2"/>
    <w:rsid w:val="00EA100A"/>
    <w:rsid w:val="00EA2CEE"/>
    <w:rsid w:val="00EA30B5"/>
    <w:rsid w:val="00EA3AA5"/>
    <w:rsid w:val="00EA3D76"/>
    <w:rsid w:val="00EA4F36"/>
    <w:rsid w:val="00EA5316"/>
    <w:rsid w:val="00EA58E9"/>
    <w:rsid w:val="00EA599C"/>
    <w:rsid w:val="00EB043A"/>
    <w:rsid w:val="00EB0AF9"/>
    <w:rsid w:val="00EB0E64"/>
    <w:rsid w:val="00EB1135"/>
    <w:rsid w:val="00EB1840"/>
    <w:rsid w:val="00EB2B10"/>
    <w:rsid w:val="00EB463A"/>
    <w:rsid w:val="00EB54A5"/>
    <w:rsid w:val="00EB603F"/>
    <w:rsid w:val="00EB7B2A"/>
    <w:rsid w:val="00EC0957"/>
    <w:rsid w:val="00EC0A67"/>
    <w:rsid w:val="00EC0DC8"/>
    <w:rsid w:val="00EC1710"/>
    <w:rsid w:val="00EC2748"/>
    <w:rsid w:val="00EC3895"/>
    <w:rsid w:val="00EC4489"/>
    <w:rsid w:val="00ED1B0C"/>
    <w:rsid w:val="00ED3B3D"/>
    <w:rsid w:val="00ED4AA7"/>
    <w:rsid w:val="00ED5DC7"/>
    <w:rsid w:val="00ED7B1B"/>
    <w:rsid w:val="00EE07CB"/>
    <w:rsid w:val="00EE0B75"/>
    <w:rsid w:val="00EE184C"/>
    <w:rsid w:val="00EE18C4"/>
    <w:rsid w:val="00EE2239"/>
    <w:rsid w:val="00EE2A96"/>
    <w:rsid w:val="00EE4B69"/>
    <w:rsid w:val="00EE4E1E"/>
    <w:rsid w:val="00EE69A2"/>
    <w:rsid w:val="00EE71DB"/>
    <w:rsid w:val="00EE7324"/>
    <w:rsid w:val="00EE7BED"/>
    <w:rsid w:val="00EE7EB9"/>
    <w:rsid w:val="00EF0538"/>
    <w:rsid w:val="00EF4908"/>
    <w:rsid w:val="00EF4F5E"/>
    <w:rsid w:val="00EF5AF3"/>
    <w:rsid w:val="00EF5C0A"/>
    <w:rsid w:val="00EF5D63"/>
    <w:rsid w:val="00EF6421"/>
    <w:rsid w:val="00EF71B7"/>
    <w:rsid w:val="00F01063"/>
    <w:rsid w:val="00F023DC"/>
    <w:rsid w:val="00F02A3F"/>
    <w:rsid w:val="00F02CAF"/>
    <w:rsid w:val="00F0302A"/>
    <w:rsid w:val="00F03AA0"/>
    <w:rsid w:val="00F03E3B"/>
    <w:rsid w:val="00F05616"/>
    <w:rsid w:val="00F06654"/>
    <w:rsid w:val="00F075BB"/>
    <w:rsid w:val="00F13E55"/>
    <w:rsid w:val="00F17123"/>
    <w:rsid w:val="00F173C8"/>
    <w:rsid w:val="00F2007D"/>
    <w:rsid w:val="00F2061B"/>
    <w:rsid w:val="00F22131"/>
    <w:rsid w:val="00F2589D"/>
    <w:rsid w:val="00F260D9"/>
    <w:rsid w:val="00F260E7"/>
    <w:rsid w:val="00F27F54"/>
    <w:rsid w:val="00F31387"/>
    <w:rsid w:val="00F33149"/>
    <w:rsid w:val="00F3463D"/>
    <w:rsid w:val="00F34B93"/>
    <w:rsid w:val="00F35D0C"/>
    <w:rsid w:val="00F3676F"/>
    <w:rsid w:val="00F372C3"/>
    <w:rsid w:val="00F373EA"/>
    <w:rsid w:val="00F37A82"/>
    <w:rsid w:val="00F40480"/>
    <w:rsid w:val="00F408BE"/>
    <w:rsid w:val="00F41E4C"/>
    <w:rsid w:val="00F426C9"/>
    <w:rsid w:val="00F43018"/>
    <w:rsid w:val="00F45739"/>
    <w:rsid w:val="00F45BD6"/>
    <w:rsid w:val="00F45BDA"/>
    <w:rsid w:val="00F4683C"/>
    <w:rsid w:val="00F47436"/>
    <w:rsid w:val="00F511D8"/>
    <w:rsid w:val="00F5131C"/>
    <w:rsid w:val="00F52591"/>
    <w:rsid w:val="00F529A7"/>
    <w:rsid w:val="00F53E9E"/>
    <w:rsid w:val="00F54DF2"/>
    <w:rsid w:val="00F54E4C"/>
    <w:rsid w:val="00F54EB1"/>
    <w:rsid w:val="00F54F6D"/>
    <w:rsid w:val="00F55C0A"/>
    <w:rsid w:val="00F56D15"/>
    <w:rsid w:val="00F6299A"/>
    <w:rsid w:val="00F62FE4"/>
    <w:rsid w:val="00F63904"/>
    <w:rsid w:val="00F639B0"/>
    <w:rsid w:val="00F63C35"/>
    <w:rsid w:val="00F651C8"/>
    <w:rsid w:val="00F67905"/>
    <w:rsid w:val="00F67D39"/>
    <w:rsid w:val="00F708F2"/>
    <w:rsid w:val="00F709AE"/>
    <w:rsid w:val="00F7224F"/>
    <w:rsid w:val="00F731A7"/>
    <w:rsid w:val="00F747B7"/>
    <w:rsid w:val="00F7584C"/>
    <w:rsid w:val="00F75A29"/>
    <w:rsid w:val="00F77575"/>
    <w:rsid w:val="00F81121"/>
    <w:rsid w:val="00F817F7"/>
    <w:rsid w:val="00F81EB3"/>
    <w:rsid w:val="00F828F3"/>
    <w:rsid w:val="00F83392"/>
    <w:rsid w:val="00F83504"/>
    <w:rsid w:val="00F854B5"/>
    <w:rsid w:val="00F8741F"/>
    <w:rsid w:val="00F92B47"/>
    <w:rsid w:val="00F9308E"/>
    <w:rsid w:val="00F936E6"/>
    <w:rsid w:val="00F95076"/>
    <w:rsid w:val="00F9509D"/>
    <w:rsid w:val="00F955BF"/>
    <w:rsid w:val="00F95AA3"/>
    <w:rsid w:val="00F9618F"/>
    <w:rsid w:val="00F962D5"/>
    <w:rsid w:val="00F97B95"/>
    <w:rsid w:val="00F97DEE"/>
    <w:rsid w:val="00F97E8B"/>
    <w:rsid w:val="00FA0D25"/>
    <w:rsid w:val="00FA18C0"/>
    <w:rsid w:val="00FA2E85"/>
    <w:rsid w:val="00FA3BF1"/>
    <w:rsid w:val="00FA413D"/>
    <w:rsid w:val="00FA58A2"/>
    <w:rsid w:val="00FB17DB"/>
    <w:rsid w:val="00FB1DD3"/>
    <w:rsid w:val="00FB261C"/>
    <w:rsid w:val="00FB2B11"/>
    <w:rsid w:val="00FB3352"/>
    <w:rsid w:val="00FB3DE3"/>
    <w:rsid w:val="00FB4B33"/>
    <w:rsid w:val="00FB6C60"/>
    <w:rsid w:val="00FC131B"/>
    <w:rsid w:val="00FC2062"/>
    <w:rsid w:val="00FC40E3"/>
    <w:rsid w:val="00FC73F8"/>
    <w:rsid w:val="00FD0F80"/>
    <w:rsid w:val="00FD1A7A"/>
    <w:rsid w:val="00FD306C"/>
    <w:rsid w:val="00FD4CC7"/>
    <w:rsid w:val="00FD5D4C"/>
    <w:rsid w:val="00FD6EE1"/>
    <w:rsid w:val="00FE036F"/>
    <w:rsid w:val="00FE0B0D"/>
    <w:rsid w:val="00FE1450"/>
    <w:rsid w:val="00FE168B"/>
    <w:rsid w:val="00FE3F14"/>
    <w:rsid w:val="00FE511E"/>
    <w:rsid w:val="00FE529A"/>
    <w:rsid w:val="00FE7065"/>
    <w:rsid w:val="00FE7342"/>
    <w:rsid w:val="00FE7402"/>
    <w:rsid w:val="00FE78D4"/>
    <w:rsid w:val="00FE7ECB"/>
    <w:rsid w:val="00FF05E2"/>
    <w:rsid w:val="00FF0723"/>
    <w:rsid w:val="00FF3407"/>
    <w:rsid w:val="00FF7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9F3B5"/>
  <w15:docId w15:val="{3D47900E-BBA0-4276-B030-5393805A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A3591"/>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1,h12,h13,h14,h15,h16,app heading 1,l1,Memo Heading 1,Heading 1_a,heading 1,h17,h111,h121,h131,h141,h151,h161,h18,h112,h122,h132,h142,h152,h162,h19,h113,h123,h133,h143,h153,h163,h1,Heading 1 Char,Alt+1,Alt+11,Alt+12,1"/>
    <w:next w:val="2"/>
    <w:link w:val="10"/>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val="en-GB" w:eastAsia="en-US"/>
    </w:rPr>
  </w:style>
  <w:style w:type="paragraph" w:styleId="2">
    <w:name w:val="heading 2"/>
    <w:aliases w:val="Char Char,Head2A,2,H2,h2,UNDERRUBRIK 1-2,DO NOT USE_h2,h21,Heading 2 Char,H2 Char,h2 Char,Heading 2 3GPP"/>
    <w:next w:val="a1"/>
    <w:link w:val="20"/>
    <w:qFormat/>
    <w:rsid w:val="006E05C0"/>
    <w:pPr>
      <w:numPr>
        <w:ilvl w:val="1"/>
        <w:numId w:val="5"/>
      </w:numPr>
      <w:tabs>
        <w:tab w:val="clear" w:pos="2702"/>
      </w:tabs>
      <w:spacing w:before="100" w:beforeAutospacing="1" w:afterLines="100" w:after="100"/>
      <w:ind w:left="0" w:firstLine="0"/>
      <w:outlineLvl w:val="1"/>
    </w:pPr>
    <w:rPr>
      <w:rFonts w:ascii="Arial" w:eastAsia="宋体" w:hAnsi="Arial"/>
      <w:sz w:val="32"/>
      <w:szCs w:val="24"/>
      <w:lang w:val="en-GB"/>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
    <w:next w:val="a1"/>
    <w:link w:val="30"/>
    <w:qFormat/>
    <w:pPr>
      <w:numPr>
        <w:ilvl w:val="2"/>
      </w:numPr>
      <w:spacing w:before="120"/>
      <w:outlineLvl w:val="2"/>
    </w:pPr>
    <w:rPr>
      <w:rFonts w:eastAsia="Arial"/>
      <w:sz w:val="28"/>
      <w:szCs w:val="20"/>
      <w:lang w:eastAsia="en-US"/>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1"/>
    <w:qFormat/>
    <w:pPr>
      <w:numPr>
        <w:ilvl w:val="3"/>
      </w:numPr>
      <w:tabs>
        <w:tab w:val="num" w:pos="1299"/>
      </w:tabs>
      <w:outlineLvl w:val="3"/>
    </w:pPr>
    <w:rPr>
      <w:sz w:val="24"/>
    </w:rPr>
  </w:style>
  <w:style w:type="paragraph" w:styleId="5">
    <w:name w:val="heading 5"/>
    <w:aliases w:val="h5,Heading5"/>
    <w:basedOn w:val="4"/>
    <w:next w:val="a1"/>
    <w:qFormat/>
    <w:pPr>
      <w:numPr>
        <w:ilvl w:val="4"/>
      </w:numPr>
      <w:tabs>
        <w:tab w:val="clear" w:pos="1299"/>
      </w:tabs>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tabs>
        <w:tab w:val="num" w:pos="1499"/>
      </w:tabs>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link w:val="1"/>
    <w:rPr>
      <w:rFonts w:ascii="Arial" w:eastAsia="Arial" w:hAnsi="Arial"/>
      <w:sz w:val="36"/>
      <w:lang w:val="en-GB" w:eastAsia="en-US"/>
    </w:rPr>
  </w:style>
  <w:style w:type="paragraph" w:customStyle="1" w:styleId="CharChar24">
    <w:name w:val="Char Char24"/>
    <w:basedOn w:val="a1"/>
    <w:semiHidden/>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UNDERRUBRIK 1-2 字符,DO NOT USE_h2 字符,h21 字符,Heading 2 Char 字符,H2 Char 字符,h2 Char 字符,Heading 2 3GPP 字符"/>
    <w:link w:val="2"/>
    <w:rsid w:val="006E05C0"/>
    <w:rPr>
      <w:rFonts w:ascii="Arial" w:eastAsia="宋体" w:hAnsi="Arial"/>
      <w:sz w:val="32"/>
      <w:szCs w:val="24"/>
      <w:lang w:val="en-GB"/>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Pr>
      <w:rFonts w:ascii="Arial" w:eastAsia="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Pr>
      <w:rFonts w:ascii="Arial" w:eastAsia="Arial" w:hAnsi="Arial"/>
      <w:sz w:val="24"/>
      <w:lang w:val="en-GB" w:eastAsia="en-US"/>
    </w:rPr>
  </w:style>
  <w:style w:type="paragraph" w:customStyle="1" w:styleId="H6">
    <w:name w:val="H6"/>
    <w:basedOn w:val="5"/>
    <w:next w:val="a1"/>
    <w:semiHidden/>
    <w:pPr>
      <w:ind w:left="1985" w:hanging="1985"/>
      <w:outlineLvl w:val="9"/>
    </w:pPr>
    <w:rPr>
      <w:sz w:val="20"/>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pPr>
      <w:keepLines/>
      <w:tabs>
        <w:tab w:val="center" w:pos="4536"/>
        <w:tab w:val="right" w:pos="9072"/>
      </w:tabs>
    </w:pPr>
    <w:rPr>
      <w:noProof/>
    </w:rPr>
  </w:style>
  <w:style w:type="character" w:customStyle="1" w:styleId="ZGSM">
    <w:name w:val="ZGSM"/>
    <w:semiHidden/>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spacing w:before="0"/>
      <w:ind w:left="851" w:hanging="851"/>
    </w:pPr>
    <w:rPr>
      <w:sz w:val="20"/>
    </w:rPr>
  </w:style>
  <w:style w:type="paragraph" w:styleId="11">
    <w:name w:val="index 1"/>
    <w:basedOn w:val="a1"/>
    <w:semiHidden/>
    <w:pPr>
      <w:keepLines/>
    </w:pPr>
  </w:style>
  <w:style w:type="paragraph" w:styleId="21">
    <w:name w:val="index 2"/>
    <w:basedOn w:val="11"/>
    <w:semiHidden/>
    <w:pPr>
      <w:ind w:left="284"/>
    </w:pPr>
  </w:style>
  <w:style w:type="paragraph" w:customStyle="1" w:styleId="TT">
    <w:name w:val="TT"/>
    <w:basedOn w:val="1"/>
    <w:next w:val="a1"/>
    <w:semiHidden/>
    <w:pPr>
      <w:outlineLvl w:val="9"/>
    </w:pPr>
  </w:style>
  <w:style w:type="paragraph" w:styleId="a7">
    <w:name w:val="footer"/>
    <w:basedOn w:val="a5"/>
    <w:pPr>
      <w:jc w:val="center"/>
    </w:pPr>
    <w:rPr>
      <w:i/>
    </w:rPr>
  </w:style>
  <w:style w:type="character" w:styleId="a8">
    <w:name w:val="footnote reference"/>
    <w:semiHidden/>
    <w:rPr>
      <w:b/>
      <w:position w:val="6"/>
      <w:sz w:val="16"/>
    </w:rPr>
  </w:style>
  <w:style w:type="paragraph" w:styleId="a9">
    <w:name w:val="footnote text"/>
    <w:basedOn w:val="a1"/>
    <w:semiHidden/>
    <w:pPr>
      <w:keepLines/>
      <w:ind w:left="454" w:hanging="454"/>
    </w:pPr>
    <w:rPr>
      <w:sz w:val="16"/>
    </w:rPr>
  </w:style>
  <w:style w:type="paragraph" w:customStyle="1" w:styleId="contribution">
    <w:name w:val="contribution"/>
    <w:basedOn w:val="1"/>
    <w:semiHidden/>
    <w:pPr>
      <w:numPr>
        <w:numId w:val="0"/>
      </w:numPr>
      <w:tabs>
        <w:tab w:val="num" w:pos="45"/>
      </w:tabs>
      <w:ind w:left="405" w:hanging="405"/>
    </w:pPr>
  </w:style>
  <w:style w:type="paragraph" w:customStyle="1" w:styleId="NO">
    <w:name w:val="NO"/>
    <w:basedOn w:val="a1"/>
    <w:link w:val="NOChar"/>
    <w:qFormat/>
    <w:pPr>
      <w:keepLines/>
      <w:ind w:left="1135" w:hanging="851"/>
    </w:pPr>
    <w:rPr>
      <w:rFonts w:eastAsia="MS Mincho"/>
    </w:rPr>
  </w:style>
  <w:style w:type="character" w:customStyle="1" w:styleId="NOChar">
    <w:name w:val="NO Char"/>
    <w:link w:val="NO"/>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pPr>
      <w:jc w:val="right"/>
    </w:pPr>
  </w:style>
  <w:style w:type="paragraph" w:customStyle="1" w:styleId="TAL">
    <w:name w:val="TAL"/>
    <w:basedOn w:val="a1"/>
    <w:link w:val="TALChar"/>
    <w:qFormat/>
    <w:pPr>
      <w:keepNext/>
      <w:keepLines/>
      <w:spacing w:after="0"/>
    </w:pPr>
    <w:rPr>
      <w:rFonts w:ascii="Arial" w:eastAsia="MS Mincho" w:hAnsi="Arial"/>
      <w:sz w:val="18"/>
    </w:rPr>
  </w:style>
  <w:style w:type="character" w:customStyle="1" w:styleId="TALChar">
    <w:name w:val="TAL Char"/>
    <w:link w:val="TAL"/>
    <w:qFormat/>
    <w:rPr>
      <w:rFonts w:ascii="Arial" w:hAnsi="Arial"/>
      <w:sz w:val="18"/>
      <w:lang w:val="en-GB" w:eastAsia="en-US" w:bidi="ar-SA"/>
    </w:rPr>
  </w:style>
  <w:style w:type="paragraph" w:styleId="22">
    <w:name w:val="List Number 2"/>
    <w:basedOn w:val="aa"/>
    <w:semiHidden/>
    <w:pPr>
      <w:ind w:left="851"/>
    </w:pPr>
  </w:style>
  <w:style w:type="paragraph" w:styleId="aa">
    <w:name w:val="List Number"/>
    <w:basedOn w:val="ab"/>
    <w:semiHidden/>
  </w:style>
  <w:style w:type="paragraph" w:styleId="ab">
    <w:name w:val="List"/>
    <w:basedOn w:val="a1"/>
    <w:semiHidden/>
    <w:pPr>
      <w:ind w:left="568" w:hanging="284"/>
    </w:pPr>
  </w:style>
  <w:style w:type="paragraph" w:customStyle="1" w:styleId="TAH">
    <w:name w:val="TAH"/>
    <w:basedOn w:val="TAC"/>
    <w:link w:val="TAHCar"/>
    <w:qFormat/>
    <w:rPr>
      <w:rFonts w:eastAsia="Times New Roman"/>
      <w:b/>
    </w:rPr>
  </w:style>
  <w:style w:type="paragraph" w:customStyle="1" w:styleId="TAC">
    <w:name w:val="TAC"/>
    <w:basedOn w:val="TAL"/>
    <w:link w:val="TACChar"/>
    <w:pPr>
      <w:jc w:val="center"/>
    </w:pPr>
  </w:style>
  <w:style w:type="character" w:customStyle="1" w:styleId="TACChar">
    <w:name w:val="TAC Char"/>
    <w:link w:val="TAC"/>
    <w:rPr>
      <w:rFonts w:ascii="Arial" w:hAnsi="Arial"/>
      <w:sz w:val="18"/>
      <w:lang w:val="en-GB" w:eastAsia="en-US" w:bidi="ar-SA"/>
    </w:rPr>
  </w:style>
  <w:style w:type="paragraph" w:customStyle="1" w:styleId="LD">
    <w:name w:val="LD"/>
    <w:semiHidden/>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pPr>
      <w:spacing w:after="0"/>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styleId="23">
    <w:name w:val="List Bullet 2"/>
    <w:basedOn w:val="ac"/>
    <w:semiHidden/>
    <w:pPr>
      <w:ind w:left="851"/>
    </w:pPr>
  </w:style>
  <w:style w:type="paragraph" w:styleId="ac">
    <w:name w:val="List Bullet"/>
    <w:basedOn w:val="ab"/>
    <w:semiHidden/>
  </w:style>
  <w:style w:type="paragraph" w:customStyle="1" w:styleId="EditorsNote">
    <w:name w:val="Editor's Note"/>
    <w:basedOn w:val="NO"/>
    <w:semiHidden/>
    <w:rPr>
      <w:color w:val="FF0000"/>
    </w:rPr>
  </w:style>
  <w:style w:type="paragraph" w:customStyle="1" w:styleId="TH">
    <w:name w:val="TH"/>
    <w:basedOn w:val="a1"/>
    <w:link w:val="THChar"/>
    <w:qFormat/>
    <w:pPr>
      <w:keepNext/>
      <w:keepLines/>
      <w:spacing w:before="60"/>
      <w:jc w:val="center"/>
    </w:pPr>
    <w:rPr>
      <w:rFonts w:ascii="Arial" w:eastAsia="MS Mincho" w:hAnsi="Arial"/>
      <w:b/>
    </w:rPr>
  </w:style>
  <w:style w:type="character" w:customStyle="1" w:styleId="THChar">
    <w:name w:val="TH Char"/>
    <w:link w:val="TH"/>
    <w:qFormat/>
    <w:rPr>
      <w:rFonts w:ascii="Arial" w:hAnsi="Arial"/>
      <w:b/>
      <w:lang w:val="en-GB" w:eastAsia="en-US" w:bidi="ar-SA"/>
    </w:rPr>
  </w:style>
  <w:style w:type="paragraph" w:customStyle="1" w:styleId="ZA">
    <w:name w:val="ZA"/>
    <w:semiHidden/>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pPr>
      <w:ind w:left="851" w:hanging="851"/>
    </w:pPr>
  </w:style>
  <w:style w:type="paragraph" w:customStyle="1" w:styleId="ZH">
    <w:name w:val="ZH"/>
    <w:semiHidden/>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pPr>
      <w:ind w:left="1135"/>
    </w:pPr>
  </w:style>
  <w:style w:type="paragraph" w:styleId="24">
    <w:name w:val="List 2"/>
    <w:basedOn w:val="ab"/>
    <w:semiHidden/>
    <w:pPr>
      <w:ind w:left="851"/>
    </w:pPr>
  </w:style>
  <w:style w:type="paragraph" w:styleId="32">
    <w:name w:val="List 3"/>
    <w:basedOn w:val="24"/>
    <w:semiHidden/>
    <w:pPr>
      <w:ind w:left="1135"/>
    </w:pPr>
  </w:style>
  <w:style w:type="paragraph" w:styleId="42">
    <w:name w:val="List 4"/>
    <w:basedOn w:val="32"/>
    <w:semiHidden/>
    <w:pPr>
      <w:ind w:left="1418"/>
    </w:pPr>
  </w:style>
  <w:style w:type="paragraph" w:styleId="50">
    <w:name w:val="List 5"/>
    <w:basedOn w:val="42"/>
    <w:semiHidden/>
    <w:pPr>
      <w:ind w:left="1702"/>
    </w:pPr>
  </w:style>
  <w:style w:type="paragraph" w:styleId="43">
    <w:name w:val="List Bullet 4"/>
    <w:basedOn w:val="31"/>
    <w:semiHidden/>
    <w:pPr>
      <w:ind w:left="1418"/>
    </w:pPr>
  </w:style>
  <w:style w:type="paragraph" w:styleId="51">
    <w:name w:val="List Bullet 5"/>
    <w:basedOn w:val="43"/>
    <w:semiHidden/>
    <w:pPr>
      <w:ind w:left="1702"/>
    </w:pPr>
  </w:style>
  <w:style w:type="paragraph" w:customStyle="1" w:styleId="ZTD">
    <w:name w:val="ZTD"/>
    <w:basedOn w:val="ZB"/>
    <w:semiHidden/>
    <w:pPr>
      <w:framePr w:hRule="auto" w:wrap="notBeside" w:y="852"/>
    </w:pPr>
    <w:rPr>
      <w:i w:val="0"/>
      <w:sz w:val="40"/>
    </w:rPr>
  </w:style>
  <w:style w:type="paragraph" w:customStyle="1" w:styleId="ZV">
    <w:name w:val="ZV"/>
    <w:basedOn w:val="ZU"/>
    <w:semiHidden/>
    <w:pPr>
      <w:framePr w:wrap="notBeside" w:y="16161"/>
    </w:pPr>
  </w:style>
  <w:style w:type="paragraph" w:styleId="ad">
    <w:name w:val="index heading"/>
    <w:basedOn w:val="a1"/>
    <w:next w:val="a1"/>
    <w:semiHidden/>
    <w:pPr>
      <w:pBdr>
        <w:top w:val="single" w:sz="12" w:space="0" w:color="auto"/>
      </w:pBdr>
      <w:spacing w:before="360" w:after="240"/>
    </w:pPr>
    <w:rPr>
      <w:b/>
      <w:i/>
      <w:sz w:val="26"/>
    </w:rPr>
  </w:style>
  <w:style w:type="paragraph" w:styleId="ae">
    <w:name w:val="caption"/>
    <w:basedOn w:val="a1"/>
    <w:next w:val="a1"/>
    <w:qFormat/>
    <w:pPr>
      <w:spacing w:before="120" w:after="120"/>
    </w:pPr>
    <w:rPr>
      <w:b/>
    </w:rPr>
  </w:style>
  <w:style w:type="character" w:styleId="af">
    <w:name w:val="Hyperlink"/>
    <w:uiPriority w:val="99"/>
    <w:qFormat/>
    <w:rPr>
      <w:color w:val="0000FF"/>
      <w:u w:val="single"/>
    </w:rPr>
  </w:style>
  <w:style w:type="character" w:styleId="af0">
    <w:name w:val="FollowedHyperlink"/>
    <w:semiHidden/>
    <w:rPr>
      <w:color w:val="800080"/>
      <w:u w:val="single"/>
    </w:rPr>
  </w:style>
  <w:style w:type="paragraph" w:styleId="af1">
    <w:name w:val="Document Map"/>
    <w:basedOn w:val="a1"/>
    <w:semiHidden/>
    <w:pPr>
      <w:shd w:val="clear" w:color="auto" w:fill="000080"/>
    </w:pPr>
    <w:rPr>
      <w:rFonts w:ascii="Tahoma" w:hAnsi="Tahoma"/>
    </w:rPr>
  </w:style>
  <w:style w:type="paragraph" w:styleId="af2">
    <w:name w:val="Plain Text"/>
    <w:basedOn w:val="a1"/>
    <w:semiHidden/>
    <w:rPr>
      <w:rFonts w:ascii="Courier New" w:hAnsi="Courier New"/>
      <w:lang w:val="nb-NO"/>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
    <w:basedOn w:val="a1"/>
    <w:link w:val="af4"/>
    <w:rPr>
      <w:rFonts w:eastAsia="MS Mincho"/>
      <w:lang w:eastAsia="en-GB"/>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
    <w:link w:val="af3"/>
    <w:rPr>
      <w:lang w:val="en-GB" w:eastAsia="en-GB"/>
    </w:rPr>
  </w:style>
  <w:style w:type="paragraph" w:styleId="af5">
    <w:name w:val="Body Text Indent"/>
    <w:basedOn w:val="a1"/>
    <w:semiHidden/>
    <w:pPr>
      <w:widowControl w:val="0"/>
      <w:ind w:left="210"/>
      <w:jc w:val="both"/>
    </w:pPr>
    <w:rPr>
      <w:snapToGrid w:val="0"/>
      <w:kern w:val="2"/>
      <w:sz w:val="21"/>
    </w:rPr>
  </w:style>
  <w:style w:type="paragraph" w:styleId="af6">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7">
    <w:name w:val="annotation text"/>
    <w:basedOn w:val="a1"/>
    <w:link w:val="af8"/>
    <w:uiPriority w:val="99"/>
    <w:qFormat/>
    <w:pPr>
      <w:widowControl w:val="0"/>
      <w:spacing w:line="360" w:lineRule="atLeast"/>
    </w:pPr>
    <w:rPr>
      <w:rFonts w:ascii="Arial" w:eastAsia="–¾’©" w:hAnsi="Arial"/>
      <w:sz w:val="18"/>
    </w:rPr>
  </w:style>
  <w:style w:type="character" w:styleId="af9">
    <w:name w:val="page number"/>
    <w:basedOn w:val="a2"/>
    <w:semiHidden/>
  </w:style>
  <w:style w:type="paragraph" w:styleId="34">
    <w:name w:val="Body Text 3"/>
    <w:basedOn w:val="a1"/>
    <w:semiHidden/>
    <w:pPr>
      <w:keepNext/>
      <w:keepLines/>
    </w:pPr>
    <w:rPr>
      <w:rFonts w:eastAsia="Osaka"/>
      <w:color w:val="000000"/>
    </w:rPr>
  </w:style>
  <w:style w:type="paragraph" w:styleId="afa">
    <w:name w:val="Balloon Text"/>
    <w:basedOn w:val="a1"/>
    <w:semiHidden/>
    <w:rPr>
      <w:rFonts w:ascii="Tahoma" w:hAnsi="Tahoma" w:cs="Tahoma"/>
      <w:sz w:val="16"/>
      <w:szCs w:val="16"/>
    </w:rPr>
  </w:style>
  <w:style w:type="table" w:styleId="afb">
    <w:name w:val="Table Grid"/>
    <w:basedOn w:val="a3"/>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qFormat/>
    <w:rPr>
      <w:sz w:val="16"/>
      <w:szCs w:val="16"/>
    </w:rPr>
  </w:style>
  <w:style w:type="paragraph" w:styleId="afd">
    <w:name w:val="annotation subject"/>
    <w:basedOn w:val="af7"/>
    <w:next w:val="af7"/>
    <w:semiHidden/>
    <w:pPr>
      <w:widowControl/>
      <w:spacing w:line="240" w:lineRule="auto"/>
    </w:pPr>
    <w:rPr>
      <w:rFonts w:ascii="Times New Roman" w:eastAsia="Times New Roman"/>
      <w:b/>
      <w:bCs/>
      <w:sz w:val="20"/>
      <w:lang w:eastAsia="en-GB"/>
    </w:rPr>
  </w:style>
  <w:style w:type="paragraph" w:customStyle="1" w:styleId="MotorolaResponse1">
    <w:name w:val="Motorola Response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pPr>
      <w:overflowPunct/>
      <w:autoSpaceDE/>
      <w:autoSpaceDN/>
      <w:adjustRightInd/>
      <w:textAlignment w:val="auto"/>
    </w:pPr>
    <w:rPr>
      <w:rFonts w:eastAsia="MS Mincho"/>
      <w:i/>
      <w:color w:val="0000FF"/>
    </w:rPr>
  </w:style>
  <w:style w:type="character" w:customStyle="1" w:styleId="GuidanceChar">
    <w:name w:val="Guidance Char"/>
    <w:link w:val="Guidance"/>
    <w:rPr>
      <w:i/>
      <w:color w:val="0000FF"/>
      <w:lang w:val="en-GB" w:eastAsia="en-US" w:bidi="ar-SA"/>
    </w:rPr>
  </w:style>
  <w:style w:type="paragraph" w:customStyle="1" w:styleId="MTDisplayEquation">
    <w:name w:val="MTDisplayEquation"/>
    <w:basedOn w:val="a1"/>
    <w:semiHidden/>
    <w:pPr>
      <w:tabs>
        <w:tab w:val="center" w:pos="4820"/>
        <w:tab w:val="right" w:pos="9640"/>
      </w:tabs>
      <w:overflowPunct/>
      <w:autoSpaceDE/>
      <w:autoSpaceDN/>
      <w:adjustRightInd/>
      <w:textAlignment w:val="auto"/>
    </w:pPr>
  </w:style>
  <w:style w:type="paragraph" w:customStyle="1" w:styleId="Char">
    <w:name w:val="(文字) (文字) Char"/>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Pr>
      <w:rFonts w:eastAsia="Batang"/>
      <w:sz w:val="24"/>
      <w:lang w:val="fr-FR" w:eastAsia="en-US" w:bidi="ar-SA"/>
    </w:rPr>
  </w:style>
  <w:style w:type="paragraph" w:customStyle="1" w:styleId="FBCharCharCharChar1">
    <w:name w:val="FB Char Char Char Char1"/>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style>
  <w:style w:type="character" w:customStyle="1" w:styleId="Heading4Char">
    <w:name w:val="Heading4 Char"/>
    <w:link w:val="Heading4"/>
    <w:semiHidden/>
    <w:rPr>
      <w:rFonts w:ascii="Arial" w:eastAsia="Arial" w:hAnsi="Arial"/>
      <w:sz w:val="28"/>
      <w:lang w:val="en-GB" w:eastAsia="en-US"/>
    </w:rPr>
  </w:style>
  <w:style w:type="paragraph" w:customStyle="1" w:styleId="afe">
    <w:name w:val="样式 页眉"/>
    <w:basedOn w:val="a5"/>
    <w:link w:val="Char0"/>
    <w:rPr>
      <w:rFonts w:eastAsia="Arial"/>
      <w:b w:val="0"/>
      <w:bCs/>
      <w:sz w:val="22"/>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Pr>
      <w:rFonts w:ascii="Arial" w:eastAsia="Times New Roman" w:hAnsi="Arial"/>
      <w:b/>
      <w:noProof/>
      <w:sz w:val="18"/>
      <w:lang w:val="en-GB" w:eastAsia="en-US" w:bidi="ar-SA"/>
    </w:rPr>
  </w:style>
  <w:style w:type="character" w:customStyle="1" w:styleId="Char0">
    <w:name w:val="样式 页眉 Char"/>
    <w:link w:val="afe"/>
    <w:rPr>
      <w:rFonts w:ascii="Arial" w:eastAsia="Arial" w:hAnsi="Arial"/>
      <w:b w:val="0"/>
      <w:bCs/>
      <w:noProof/>
      <w:sz w:val="22"/>
      <w:lang w:val="en-GB" w:eastAsia="en-US" w:bidi="ar-SA"/>
    </w:rPr>
  </w:style>
  <w:style w:type="paragraph" w:customStyle="1" w:styleId="a">
    <w:name w:val="表格题注"/>
    <w:next w:val="a1"/>
    <w:pPr>
      <w:numPr>
        <w:numId w:val="1"/>
      </w:numPr>
      <w:spacing w:beforeLines="50" w:afterLines="50"/>
      <w:jc w:val="center"/>
    </w:pPr>
    <w:rPr>
      <w:rFonts w:eastAsia="Times New Roman"/>
      <w:b/>
      <w:lang w:val="en-GB"/>
    </w:rPr>
  </w:style>
  <w:style w:type="paragraph" w:customStyle="1" w:styleId="a0">
    <w:name w:val="插图题注"/>
    <w:next w:val="a1"/>
    <w:pPr>
      <w:numPr>
        <w:numId w:val="2"/>
      </w:numPr>
      <w:jc w:val="center"/>
    </w:pPr>
    <w:rPr>
      <w:rFonts w:eastAsia="Times New Roman"/>
      <w:b/>
      <w:lang w:val="en-GB"/>
    </w:rPr>
  </w:style>
  <w:style w:type="character" w:customStyle="1" w:styleId="textbodybold1">
    <w:name w:val="textbodybold1"/>
    <w:rPr>
      <w:rFonts w:ascii="Arial" w:hAnsi="Arial" w:cs="Arial" w:hint="default"/>
      <w:b/>
      <w:bCs/>
      <w:color w:val="902630"/>
      <w:sz w:val="18"/>
      <w:szCs w:val="18"/>
      <w:bdr w:val="none" w:sz="0" w:space="0" w:color="auto" w:frame="1"/>
    </w:rPr>
  </w:style>
  <w:style w:type="paragraph" w:customStyle="1" w:styleId="B1">
    <w:name w:val="B1"/>
    <w:basedOn w:val="ab"/>
    <w:link w:val="B1Char"/>
    <w:qFormat/>
    <w:rPr>
      <w:rFonts w:eastAsia="宋体"/>
    </w:rPr>
  </w:style>
  <w:style w:type="character" w:customStyle="1" w:styleId="B1Char">
    <w:name w:val="B1 Char"/>
    <w:link w:val="B1"/>
    <w:qFormat/>
    <w:rPr>
      <w:rFonts w:eastAsia="宋体"/>
      <w:lang w:val="en-GB" w:eastAsia="en-US" w:bidi="ar-SA"/>
    </w:rPr>
  </w:style>
  <w:style w:type="paragraph" w:customStyle="1" w:styleId="EX">
    <w:name w:val="EX"/>
    <w:basedOn w:val="a1"/>
    <w:link w:val="EXChar"/>
    <w:pPr>
      <w:keepLines/>
      <w:ind w:left="1702" w:hanging="1418"/>
    </w:pPr>
    <w:rPr>
      <w:rFonts w:eastAsia="宋体"/>
      <w:lang w:eastAsia="ja-JP"/>
    </w:rPr>
  </w:style>
  <w:style w:type="paragraph" w:customStyle="1" w:styleId="CharChar1">
    <w:name w:val="Char Char1"/>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a1"/>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Pr>
      <w:rFonts w:ascii="Arial" w:eastAsia="Times New Roman" w:hAnsi="Arial"/>
      <w:b/>
      <w:sz w:val="18"/>
      <w:lang w:val="en-GB" w:eastAsia="en-US"/>
    </w:rPr>
  </w:style>
  <w:style w:type="paragraph" w:customStyle="1" w:styleId="B2">
    <w:name w:val="B2"/>
    <w:basedOn w:val="24"/>
    <w:link w:val="B2Char"/>
    <w:qFormat/>
    <w:pPr>
      <w:overflowPunct/>
      <w:autoSpaceDE/>
      <w:autoSpaceDN/>
      <w:adjustRightInd/>
      <w:textAlignment w:val="auto"/>
    </w:pPr>
    <w:rPr>
      <w:rFonts w:eastAsia="MS Mincho"/>
    </w:rPr>
  </w:style>
  <w:style w:type="character" w:customStyle="1" w:styleId="msoins0">
    <w:name w:val="msoins"/>
    <w:basedOn w:val="a2"/>
  </w:style>
  <w:style w:type="paragraph" w:customStyle="1" w:styleId="FBCharCharCharChar1CharCharCharCharCharCharCharChar1CharCharCharCharCharChar">
    <w:name w:val="FB Char Char Char Char1 Char Char Char Char Char Char Char Char1 Char Char Char Char Char Char"/>
    <w:next w:val="a1"/>
    <w:semiHidden/>
    <w:pPr>
      <w:keepNext/>
      <w:widowControl w:val="0"/>
      <w:tabs>
        <w:tab w:val="num" w:pos="720"/>
      </w:tabs>
      <w:autoSpaceDE w:val="0"/>
      <w:autoSpaceDN w:val="0"/>
      <w:adjustRightInd w:val="0"/>
      <w:spacing w:line="360" w:lineRule="atLeast"/>
      <w:ind w:left="720" w:hanging="360"/>
      <w:jc w:val="both"/>
      <w:textAlignment w:val="baseline"/>
    </w:pPr>
    <w:rPr>
      <w:rFonts w:ascii="Arial" w:eastAsia="宋体" w:hAnsi="Arial" w:cs="Arial"/>
      <w:color w:val="0000FF"/>
      <w:kern w:val="2"/>
    </w:rPr>
  </w:style>
  <w:style w:type="character" w:customStyle="1" w:styleId="B1Zchn">
    <w:name w:val="B1 Zchn"/>
    <w:rPr>
      <w:rFonts w:ascii="Arial" w:eastAsia="宋体" w:hAnsi="Arial" w:cs="Arial"/>
      <w:color w:val="0000FF"/>
      <w:kern w:val="2"/>
      <w:lang w:val="en-GB" w:eastAsia="ko-KR" w:bidi="ar-SA"/>
    </w:rPr>
  </w:style>
  <w:style w:type="character" w:customStyle="1" w:styleId="B2Char">
    <w:name w:val="B2 Char"/>
    <w:link w:val="B2"/>
    <w:qFormat/>
    <w:rPr>
      <w:lang w:val="en-GB" w:eastAsia="en-US"/>
    </w:rPr>
  </w:style>
  <w:style w:type="paragraph" w:customStyle="1" w:styleId="B3">
    <w:name w:val="B3"/>
    <w:basedOn w:val="32"/>
    <w:link w:val="B3Char"/>
    <w:qFormat/>
    <w:pPr>
      <w:widowControl w:val="0"/>
      <w:spacing w:line="360" w:lineRule="auto"/>
    </w:pPr>
    <w:rPr>
      <w:rFonts w:eastAsia="宋体"/>
      <w:snapToGrid w:val="0"/>
      <w:color w:val="000000"/>
      <w:sz w:val="21"/>
      <w:lang w:eastAsia="ja-JP"/>
    </w:rPr>
  </w:style>
  <w:style w:type="character" w:customStyle="1" w:styleId="B3Char">
    <w:name w:val="B3 Char"/>
    <w:link w:val="B3"/>
    <w:rPr>
      <w:rFonts w:eastAsia="宋体"/>
      <w:snapToGrid w:val="0"/>
      <w:color w:val="000000"/>
      <w:sz w:val="21"/>
      <w:lang w:val="en-GB" w:eastAsia="ja-JP"/>
    </w:rPr>
  </w:style>
  <w:style w:type="paragraph" w:customStyle="1" w:styleId="B4">
    <w:name w:val="B4"/>
    <w:basedOn w:val="42"/>
    <w:pPr>
      <w:widowControl w:val="0"/>
      <w:overflowPunct/>
      <w:spacing w:line="360" w:lineRule="auto"/>
      <w:textAlignment w:val="auto"/>
    </w:pPr>
    <w:rPr>
      <w:rFonts w:eastAsia="宋体"/>
      <w:snapToGrid w:val="0"/>
      <w:color w:val="000000"/>
      <w:sz w:val="21"/>
      <w:lang w:eastAsia="zh-CN"/>
    </w:rPr>
  </w:style>
  <w:style w:type="paragraph" w:customStyle="1" w:styleId="Char1">
    <w:name w:val="Char1"/>
    <w:semiHidden/>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aff">
    <w:name w:val="List Paragraph"/>
    <w:aliases w:val="목록 단,- Bullets,Lista1,?? ??,?????,????,목록 단락,リスト段落,列出段落1,中等深浅网格 1 - 着色 21,¥¡¡¡¡ì¬º¥¹¥È¶ÎÂä,ÁÐ³ö¶ÎÂä,列表段落1,—ño’i—Ž,¥ê¥¹¥È¶ÎÂä,1st level - Bullet List Paragraph,Lettre d'introduction,Paragrafo elenco,Normal bullet 2,Bullet list,列表段落11"/>
    <w:basedOn w:val="a1"/>
    <w:link w:val="aff0"/>
    <w:uiPriority w:val="34"/>
    <w:qFormat/>
    <w:pPr>
      <w:ind w:firstLineChars="200" w:firstLine="420"/>
    </w:pPr>
  </w:style>
  <w:style w:type="paragraph" w:customStyle="1" w:styleId="CRCoverPage">
    <w:name w:val="CR Cover Page"/>
    <w:next w:val="a1"/>
    <w:link w:val="CRCoverPageZchn"/>
    <w:pPr>
      <w:spacing w:after="120"/>
    </w:pPr>
    <w:rPr>
      <w:rFonts w:ascii="Arial" w:eastAsia="宋体" w:hAnsi="Arial"/>
      <w:lang w:eastAsia="en-US"/>
    </w:rPr>
  </w:style>
  <w:style w:type="character" w:customStyle="1" w:styleId="CRCoverPageZchn">
    <w:name w:val="CR Cover Page Zchn"/>
    <w:link w:val="CRCoverPage"/>
    <w:rPr>
      <w:rFonts w:ascii="Arial" w:eastAsia="宋体" w:hAnsi="Arial"/>
      <w:lang w:eastAsia="en-US" w:bidi="ar-SA"/>
    </w:rPr>
  </w:style>
  <w:style w:type="paragraph" w:styleId="aff1">
    <w:name w:val="Revision"/>
    <w:hidden/>
    <w:uiPriority w:val="99"/>
    <w:semiHidden/>
    <w:rPr>
      <w:rFonts w:eastAsia="Times New Roman"/>
      <w:lang w:val="en-GB" w:eastAsia="en-US"/>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a1"/>
    <w:link w:val="CommentsChar"/>
    <w:qFormat/>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hAnsi="Arial"/>
      <w:i/>
      <w:sz w:val="16"/>
      <w:szCs w:val="24"/>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Pr>
      <w:rFonts w:ascii="Arial" w:hAnsi="Arial"/>
      <w:noProof/>
      <w:szCs w:val="24"/>
      <w:lang w:val="en-GB" w:eastAsia="en-GB"/>
    </w:rPr>
  </w:style>
  <w:style w:type="paragraph" w:customStyle="1" w:styleId="TF">
    <w:name w:val="TF"/>
    <w:aliases w:val="left"/>
    <w:basedOn w:val="TH"/>
    <w:link w:val="TFChar"/>
    <w:qFormat/>
    <w:pPr>
      <w:keepNext w:val="0"/>
      <w:overflowPunct/>
      <w:autoSpaceDE/>
      <w:autoSpaceDN/>
      <w:adjustRightInd/>
      <w:spacing w:before="0" w:after="240"/>
      <w:textAlignment w:val="auto"/>
    </w:pPr>
    <w:rPr>
      <w:rFonts w:eastAsia="宋体"/>
    </w:rPr>
  </w:style>
  <w:style w:type="character" w:customStyle="1" w:styleId="B2Car">
    <w:name w:val="B2 Car"/>
    <w:rPr>
      <w:lang w:val="en-GB" w:eastAsia="en-US"/>
    </w:rPr>
  </w:style>
  <w:style w:type="character" w:customStyle="1" w:styleId="TFChar">
    <w:name w:val="TF Char"/>
    <w:link w:val="TF"/>
    <w:rPr>
      <w:rFonts w:ascii="Arial" w:eastAsia="宋体" w:hAnsi="Arial"/>
      <w:b/>
      <w:lang w:val="en-GB" w:eastAsia="en-US"/>
    </w:rPr>
  </w:style>
  <w:style w:type="character" w:customStyle="1" w:styleId="aff0">
    <w:name w:val="列表段落 字符"/>
    <w:aliases w:val="목록 단 字符,-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列表段落11 字符"/>
    <w:link w:val="aff"/>
    <w:uiPriority w:val="34"/>
    <w:qFormat/>
    <w:locked/>
    <w:rPr>
      <w:rFonts w:eastAsia="Times New Roman"/>
      <w:lang w:val="en-GB" w:eastAsia="en-US"/>
    </w:rPr>
  </w:style>
  <w:style w:type="character" w:customStyle="1" w:styleId="im-content1">
    <w:name w:val="im-content1"/>
    <w:rPr>
      <w:vanish w:val="0"/>
      <w:webHidden w:val="0"/>
      <w:color w:val="333333"/>
      <w:specVanish w:val="0"/>
    </w:rPr>
  </w:style>
  <w:style w:type="character" w:customStyle="1" w:styleId="TANChar">
    <w:name w:val="TAN Char"/>
    <w:link w:val="TAN"/>
    <w:rPr>
      <w:rFonts w:ascii="Arial" w:hAnsi="Arial"/>
      <w:sz w:val="18"/>
      <w:lang w:val="en-GB" w:eastAsia="en-US"/>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pPr>
      <w:keepNext/>
      <w:numPr>
        <w:numId w:val="3"/>
      </w:numPr>
      <w:tabs>
        <w:tab w:val="clear" w:pos="851"/>
        <w:tab w:val="num"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B1Char1">
    <w:name w:val="B1 Char1"/>
    <w:qFormat/>
    <w:rPr>
      <w:rFonts w:ascii="Arial" w:hAnsi="Arial"/>
      <w:lang w:val="en-GB"/>
    </w:rPr>
  </w:style>
  <w:style w:type="character" w:customStyle="1" w:styleId="af8">
    <w:name w:val="批注文字 字符"/>
    <w:link w:val="af7"/>
    <w:uiPriority w:val="99"/>
    <w:qFormat/>
    <w:rPr>
      <w:rFonts w:ascii="Arial" w:eastAsia="–¾’©" w:hAnsi="Arial"/>
      <w:sz w:val="18"/>
      <w:lang w:val="en-GB" w:eastAsia="en-US"/>
    </w:rPr>
  </w:style>
  <w:style w:type="character" w:customStyle="1" w:styleId="TFZchn">
    <w:name w:val="TF Zchn"/>
    <w:locked/>
    <w:rPr>
      <w:rFonts w:ascii="Arial" w:hAnsi="Arial"/>
      <w:b/>
      <w:lang w:eastAsia="en-US"/>
    </w:rPr>
  </w:style>
  <w:style w:type="character" w:customStyle="1" w:styleId="Doc-text2CharChar">
    <w:name w:val="Doc-text2 Char Char"/>
    <w:qFormat/>
    <w:locked/>
    <w:rPr>
      <w:rFonts w:ascii="Arial" w:hAnsi="Arial" w:cs="Arial"/>
      <w:szCs w:val="24"/>
      <w:lang w:val="en-GB" w:eastAsia="en-GB"/>
    </w:rPr>
  </w:style>
  <w:style w:type="paragraph" w:customStyle="1" w:styleId="40">
    <w:name w:val="标题4"/>
    <w:basedOn w:val="a1"/>
    <w:rsid w:val="00B67022"/>
    <w:pPr>
      <w:numPr>
        <w:numId w:val="4"/>
      </w:numPr>
      <w:overflowPunct/>
      <w:autoSpaceDE/>
      <w:autoSpaceDN/>
      <w:adjustRightInd/>
      <w:textAlignment w:val="auto"/>
    </w:pPr>
  </w:style>
  <w:style w:type="paragraph" w:styleId="aff2">
    <w:name w:val="Normal (Web)"/>
    <w:basedOn w:val="a1"/>
    <w:uiPriority w:val="99"/>
    <w:semiHidden/>
    <w:unhideWhenUsed/>
    <w:rsid w:val="00F03AA0"/>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customStyle="1" w:styleId="TALCar">
    <w:name w:val="TAL Car"/>
    <w:qFormat/>
    <w:rsid w:val="00323811"/>
    <w:rPr>
      <w:rFonts w:ascii="Arial" w:eastAsia="Times New Roman" w:hAnsi="Arial"/>
      <w:sz w:val="18"/>
      <w:lang w:val="en-GB" w:eastAsia="ja-JP"/>
    </w:rPr>
  </w:style>
  <w:style w:type="paragraph" w:customStyle="1" w:styleId="EW">
    <w:name w:val="EW"/>
    <w:basedOn w:val="EX"/>
    <w:qFormat/>
    <w:rsid w:val="00D65E9B"/>
    <w:pPr>
      <w:overflowPunct/>
      <w:autoSpaceDE/>
      <w:autoSpaceDN/>
      <w:adjustRightInd/>
      <w:spacing w:after="0"/>
      <w:textAlignment w:val="auto"/>
    </w:pPr>
    <w:rPr>
      <w:lang w:eastAsia="en-US"/>
    </w:rPr>
  </w:style>
  <w:style w:type="paragraph" w:customStyle="1" w:styleId="FirstChange">
    <w:name w:val="First Change"/>
    <w:basedOn w:val="a1"/>
    <w:rsid w:val="00D65E9B"/>
    <w:pPr>
      <w:overflowPunct/>
      <w:autoSpaceDE/>
      <w:autoSpaceDN/>
      <w:adjustRightInd/>
      <w:jc w:val="center"/>
      <w:textAlignment w:val="auto"/>
    </w:pPr>
    <w:rPr>
      <w:rFonts w:eastAsia="宋体"/>
      <w:color w:val="FF0000"/>
    </w:rPr>
  </w:style>
  <w:style w:type="character" w:customStyle="1" w:styleId="PLChar">
    <w:name w:val="PL Char"/>
    <w:link w:val="PL"/>
    <w:qFormat/>
    <w:rsid w:val="00D65E9B"/>
    <w:rPr>
      <w:rFonts w:ascii="Courier New" w:eastAsia="Times New Roman" w:hAnsi="Courier New"/>
      <w:noProof/>
      <w:sz w:val="16"/>
      <w:lang w:val="en-GB" w:eastAsia="en-US"/>
    </w:rPr>
  </w:style>
  <w:style w:type="character" w:customStyle="1" w:styleId="NOZchn">
    <w:name w:val="NO Zchn"/>
    <w:locked/>
    <w:rsid w:val="00D65E9B"/>
    <w:rPr>
      <w:rFonts w:ascii="Times New Roman" w:hAnsi="Times New Roman"/>
      <w:lang w:val="en-GB" w:eastAsia="en-US"/>
    </w:rPr>
  </w:style>
  <w:style w:type="character" w:customStyle="1" w:styleId="EXChar">
    <w:name w:val="EX Char"/>
    <w:link w:val="EX"/>
    <w:qFormat/>
    <w:locked/>
    <w:rsid w:val="00D65E9B"/>
    <w:rPr>
      <w:rFonts w:eastAsia="宋体"/>
      <w:lang w:val="en-GB" w:eastAsia="ja-JP"/>
    </w:rPr>
  </w:style>
  <w:style w:type="paragraph" w:customStyle="1" w:styleId="Doc-comment">
    <w:name w:val="Doc-comment"/>
    <w:basedOn w:val="a1"/>
    <w:next w:val="a1"/>
    <w:qFormat/>
    <w:rsid w:val="00BB6024"/>
    <w:pPr>
      <w:widowControl w:val="0"/>
      <w:tabs>
        <w:tab w:val="left" w:pos="1622"/>
      </w:tabs>
      <w:overflowPunct/>
      <w:autoSpaceDE/>
      <w:autoSpaceDN/>
      <w:adjustRightInd/>
      <w:spacing w:after="0"/>
      <w:ind w:left="1622" w:hanging="363"/>
      <w:jc w:val="both"/>
      <w:textAlignment w:val="auto"/>
    </w:pPr>
    <w:rPr>
      <w:rFonts w:ascii="Arial" w:eastAsia="MS Mincho" w:hAnsi="Arial"/>
      <w:i/>
      <w:kern w:val="2"/>
      <w:szCs w:val="24"/>
      <w:lang w:eastAsia="en-GB"/>
    </w:rPr>
  </w:style>
  <w:style w:type="paragraph" w:customStyle="1" w:styleId="EmailDiscussion2">
    <w:name w:val="EmailDiscussion2"/>
    <w:basedOn w:val="Doc-text2"/>
    <w:qFormat/>
    <w:rsid w:val="00CF253C"/>
    <w:rPr>
      <w:lang w:val="en-GB" w:eastAsia="en-GB"/>
    </w:rPr>
  </w:style>
  <w:style w:type="paragraph" w:customStyle="1" w:styleId="textintend1">
    <w:name w:val="text intend 1"/>
    <w:basedOn w:val="a1"/>
    <w:uiPriority w:val="99"/>
    <w:qFormat/>
    <w:rsid w:val="00B93172"/>
    <w:pPr>
      <w:numPr>
        <w:numId w:val="10"/>
      </w:numPr>
      <w:overflowPunct/>
      <w:autoSpaceDE/>
      <w:autoSpaceDN/>
      <w:adjustRightInd/>
      <w:spacing w:after="120"/>
      <w:jc w:val="both"/>
      <w:textAlignment w:val="auto"/>
    </w:pPr>
    <w:rPr>
      <w:rFonts w:eastAsia="MS Gothic"/>
      <w:sz w:val="24"/>
      <w:lang w:val="en-US" w:eastAsia="ja-JP"/>
    </w:rPr>
  </w:style>
  <w:style w:type="paragraph" w:customStyle="1" w:styleId="maintext">
    <w:name w:val="main text"/>
    <w:basedOn w:val="a1"/>
    <w:link w:val="maintextChar"/>
    <w:qFormat/>
    <w:rsid w:val="006C0F2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6C0F2B"/>
    <w:rPr>
      <w:rFonts w:eastAsia="Malgun Gothic"/>
      <w:lang w:val="en-GB" w:eastAsia="ko-KR"/>
    </w:rPr>
  </w:style>
  <w:style w:type="paragraph" w:customStyle="1" w:styleId="Agreement">
    <w:name w:val="Agreement"/>
    <w:basedOn w:val="a1"/>
    <w:next w:val="Doc-text2"/>
    <w:qFormat/>
    <w:rsid w:val="00175A3F"/>
    <w:pPr>
      <w:numPr>
        <w:numId w:val="12"/>
      </w:numPr>
      <w:overflowPunct/>
      <w:autoSpaceDE/>
      <w:autoSpaceDN/>
      <w:adjustRightInd/>
      <w:spacing w:before="60" w:after="0"/>
      <w:textAlignment w:val="auto"/>
    </w:pPr>
    <w:rPr>
      <w:rFonts w:ascii="Arial" w:eastAsia="MS Mincho" w:hAnsi="Arial"/>
      <w:b/>
      <w:szCs w:val="24"/>
      <w:lang w:eastAsia="en-GB"/>
    </w:rPr>
  </w:style>
  <w:style w:type="paragraph" w:customStyle="1" w:styleId="EmailDiscussion">
    <w:name w:val="EmailDiscussion"/>
    <w:basedOn w:val="a1"/>
    <w:next w:val="EmailDiscussion2"/>
    <w:link w:val="EmailDiscussionChar"/>
    <w:qFormat/>
    <w:rsid w:val="005C5565"/>
    <w:pPr>
      <w:numPr>
        <w:numId w:val="1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5C5565"/>
    <w:rPr>
      <w:rFonts w:ascii="Arial"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46">
      <w:bodyDiv w:val="1"/>
      <w:marLeft w:val="0"/>
      <w:marRight w:val="0"/>
      <w:marTop w:val="0"/>
      <w:marBottom w:val="0"/>
      <w:divBdr>
        <w:top w:val="none" w:sz="0" w:space="0" w:color="auto"/>
        <w:left w:val="none" w:sz="0" w:space="0" w:color="auto"/>
        <w:bottom w:val="none" w:sz="0" w:space="0" w:color="auto"/>
        <w:right w:val="none" w:sz="0" w:space="0" w:color="auto"/>
      </w:divBdr>
    </w:div>
    <w:div w:id="70273775">
      <w:bodyDiv w:val="1"/>
      <w:marLeft w:val="0"/>
      <w:marRight w:val="0"/>
      <w:marTop w:val="0"/>
      <w:marBottom w:val="0"/>
      <w:divBdr>
        <w:top w:val="none" w:sz="0" w:space="0" w:color="auto"/>
        <w:left w:val="none" w:sz="0" w:space="0" w:color="auto"/>
        <w:bottom w:val="none" w:sz="0" w:space="0" w:color="auto"/>
        <w:right w:val="none" w:sz="0" w:space="0" w:color="auto"/>
      </w:divBdr>
    </w:div>
    <w:div w:id="99836132">
      <w:bodyDiv w:val="1"/>
      <w:marLeft w:val="0"/>
      <w:marRight w:val="0"/>
      <w:marTop w:val="0"/>
      <w:marBottom w:val="0"/>
      <w:divBdr>
        <w:top w:val="none" w:sz="0" w:space="0" w:color="auto"/>
        <w:left w:val="none" w:sz="0" w:space="0" w:color="auto"/>
        <w:bottom w:val="none" w:sz="0" w:space="0" w:color="auto"/>
        <w:right w:val="none" w:sz="0" w:space="0" w:color="auto"/>
      </w:divBdr>
    </w:div>
    <w:div w:id="108209255">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170875311">
      <w:bodyDiv w:val="1"/>
      <w:marLeft w:val="0"/>
      <w:marRight w:val="0"/>
      <w:marTop w:val="0"/>
      <w:marBottom w:val="0"/>
      <w:divBdr>
        <w:top w:val="none" w:sz="0" w:space="0" w:color="auto"/>
        <w:left w:val="none" w:sz="0" w:space="0" w:color="auto"/>
        <w:bottom w:val="none" w:sz="0" w:space="0" w:color="auto"/>
        <w:right w:val="none" w:sz="0" w:space="0" w:color="auto"/>
      </w:divBdr>
    </w:div>
    <w:div w:id="208109208">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5255">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2687">
      <w:bodyDiv w:val="1"/>
      <w:marLeft w:val="0"/>
      <w:marRight w:val="0"/>
      <w:marTop w:val="0"/>
      <w:marBottom w:val="0"/>
      <w:divBdr>
        <w:top w:val="none" w:sz="0" w:space="0" w:color="auto"/>
        <w:left w:val="none" w:sz="0" w:space="0" w:color="auto"/>
        <w:bottom w:val="none" w:sz="0" w:space="0" w:color="auto"/>
        <w:right w:val="none" w:sz="0" w:space="0" w:color="auto"/>
      </w:divBdr>
    </w:div>
    <w:div w:id="336730033">
      <w:bodyDiv w:val="1"/>
      <w:marLeft w:val="0"/>
      <w:marRight w:val="0"/>
      <w:marTop w:val="0"/>
      <w:marBottom w:val="0"/>
      <w:divBdr>
        <w:top w:val="none" w:sz="0" w:space="0" w:color="auto"/>
        <w:left w:val="none" w:sz="0" w:space="0" w:color="auto"/>
        <w:bottom w:val="none" w:sz="0" w:space="0" w:color="auto"/>
        <w:right w:val="none" w:sz="0" w:space="0" w:color="auto"/>
      </w:divBdr>
    </w:div>
    <w:div w:id="387077464">
      <w:bodyDiv w:val="1"/>
      <w:marLeft w:val="0"/>
      <w:marRight w:val="0"/>
      <w:marTop w:val="0"/>
      <w:marBottom w:val="0"/>
      <w:divBdr>
        <w:top w:val="none" w:sz="0" w:space="0" w:color="auto"/>
        <w:left w:val="none" w:sz="0" w:space="0" w:color="auto"/>
        <w:bottom w:val="none" w:sz="0" w:space="0" w:color="auto"/>
        <w:right w:val="none" w:sz="0" w:space="0" w:color="auto"/>
      </w:divBdr>
    </w:div>
    <w:div w:id="389882507">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18063984">
      <w:bodyDiv w:val="1"/>
      <w:marLeft w:val="0"/>
      <w:marRight w:val="0"/>
      <w:marTop w:val="0"/>
      <w:marBottom w:val="0"/>
      <w:divBdr>
        <w:top w:val="none" w:sz="0" w:space="0" w:color="auto"/>
        <w:left w:val="none" w:sz="0" w:space="0" w:color="auto"/>
        <w:bottom w:val="none" w:sz="0" w:space="0" w:color="auto"/>
        <w:right w:val="none" w:sz="0" w:space="0" w:color="auto"/>
      </w:divBdr>
    </w:div>
    <w:div w:id="439683284">
      <w:bodyDiv w:val="1"/>
      <w:marLeft w:val="0"/>
      <w:marRight w:val="0"/>
      <w:marTop w:val="0"/>
      <w:marBottom w:val="0"/>
      <w:divBdr>
        <w:top w:val="none" w:sz="0" w:space="0" w:color="auto"/>
        <w:left w:val="none" w:sz="0" w:space="0" w:color="auto"/>
        <w:bottom w:val="none" w:sz="0" w:space="0" w:color="auto"/>
        <w:right w:val="none" w:sz="0" w:space="0" w:color="auto"/>
      </w:divBdr>
    </w:div>
    <w:div w:id="462163094">
      <w:bodyDiv w:val="1"/>
      <w:marLeft w:val="0"/>
      <w:marRight w:val="0"/>
      <w:marTop w:val="0"/>
      <w:marBottom w:val="0"/>
      <w:divBdr>
        <w:top w:val="none" w:sz="0" w:space="0" w:color="auto"/>
        <w:left w:val="none" w:sz="0" w:space="0" w:color="auto"/>
        <w:bottom w:val="none" w:sz="0" w:space="0" w:color="auto"/>
        <w:right w:val="none" w:sz="0" w:space="0" w:color="auto"/>
      </w:divBdr>
    </w:div>
    <w:div w:id="46288769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53590734">
      <w:bodyDiv w:val="1"/>
      <w:marLeft w:val="0"/>
      <w:marRight w:val="0"/>
      <w:marTop w:val="0"/>
      <w:marBottom w:val="0"/>
      <w:divBdr>
        <w:top w:val="none" w:sz="0" w:space="0" w:color="auto"/>
        <w:left w:val="none" w:sz="0" w:space="0" w:color="auto"/>
        <w:bottom w:val="none" w:sz="0" w:space="0" w:color="auto"/>
        <w:right w:val="none" w:sz="0" w:space="0" w:color="auto"/>
      </w:divBdr>
    </w:div>
    <w:div w:id="554701319">
      <w:bodyDiv w:val="1"/>
      <w:marLeft w:val="0"/>
      <w:marRight w:val="0"/>
      <w:marTop w:val="0"/>
      <w:marBottom w:val="0"/>
      <w:divBdr>
        <w:top w:val="none" w:sz="0" w:space="0" w:color="auto"/>
        <w:left w:val="none" w:sz="0" w:space="0" w:color="auto"/>
        <w:bottom w:val="none" w:sz="0" w:space="0" w:color="auto"/>
        <w:right w:val="none" w:sz="0" w:space="0" w:color="auto"/>
      </w:divBdr>
    </w:div>
    <w:div w:id="591624854">
      <w:bodyDiv w:val="1"/>
      <w:marLeft w:val="0"/>
      <w:marRight w:val="0"/>
      <w:marTop w:val="0"/>
      <w:marBottom w:val="0"/>
      <w:divBdr>
        <w:top w:val="none" w:sz="0" w:space="0" w:color="auto"/>
        <w:left w:val="none" w:sz="0" w:space="0" w:color="auto"/>
        <w:bottom w:val="none" w:sz="0" w:space="0" w:color="auto"/>
        <w:right w:val="none" w:sz="0" w:space="0" w:color="auto"/>
      </w:divBdr>
    </w:div>
    <w:div w:id="611286145">
      <w:bodyDiv w:val="1"/>
      <w:marLeft w:val="0"/>
      <w:marRight w:val="0"/>
      <w:marTop w:val="0"/>
      <w:marBottom w:val="0"/>
      <w:divBdr>
        <w:top w:val="none" w:sz="0" w:space="0" w:color="auto"/>
        <w:left w:val="none" w:sz="0" w:space="0" w:color="auto"/>
        <w:bottom w:val="none" w:sz="0" w:space="0" w:color="auto"/>
        <w:right w:val="none" w:sz="0" w:space="0" w:color="auto"/>
      </w:divBdr>
    </w:div>
    <w:div w:id="624653348">
      <w:bodyDiv w:val="1"/>
      <w:marLeft w:val="0"/>
      <w:marRight w:val="0"/>
      <w:marTop w:val="0"/>
      <w:marBottom w:val="0"/>
      <w:divBdr>
        <w:top w:val="none" w:sz="0" w:space="0" w:color="auto"/>
        <w:left w:val="none" w:sz="0" w:space="0" w:color="auto"/>
        <w:bottom w:val="none" w:sz="0" w:space="0" w:color="auto"/>
        <w:right w:val="none" w:sz="0" w:space="0" w:color="auto"/>
      </w:divBdr>
    </w:div>
    <w:div w:id="624970428">
      <w:bodyDiv w:val="1"/>
      <w:marLeft w:val="0"/>
      <w:marRight w:val="0"/>
      <w:marTop w:val="0"/>
      <w:marBottom w:val="0"/>
      <w:divBdr>
        <w:top w:val="none" w:sz="0" w:space="0" w:color="auto"/>
        <w:left w:val="none" w:sz="0" w:space="0" w:color="auto"/>
        <w:bottom w:val="none" w:sz="0" w:space="0" w:color="auto"/>
        <w:right w:val="none" w:sz="0" w:space="0" w:color="auto"/>
      </w:divBdr>
    </w:div>
    <w:div w:id="662469223">
      <w:bodyDiv w:val="1"/>
      <w:marLeft w:val="0"/>
      <w:marRight w:val="0"/>
      <w:marTop w:val="0"/>
      <w:marBottom w:val="0"/>
      <w:divBdr>
        <w:top w:val="none" w:sz="0" w:space="0" w:color="auto"/>
        <w:left w:val="none" w:sz="0" w:space="0" w:color="auto"/>
        <w:bottom w:val="none" w:sz="0" w:space="0" w:color="auto"/>
        <w:right w:val="none" w:sz="0" w:space="0" w:color="auto"/>
      </w:divBdr>
    </w:div>
    <w:div w:id="666131973">
      <w:bodyDiv w:val="1"/>
      <w:marLeft w:val="0"/>
      <w:marRight w:val="0"/>
      <w:marTop w:val="0"/>
      <w:marBottom w:val="0"/>
      <w:divBdr>
        <w:top w:val="none" w:sz="0" w:space="0" w:color="auto"/>
        <w:left w:val="none" w:sz="0" w:space="0" w:color="auto"/>
        <w:bottom w:val="none" w:sz="0" w:space="0" w:color="auto"/>
        <w:right w:val="none" w:sz="0" w:space="0" w:color="auto"/>
      </w:divBdr>
    </w:div>
    <w:div w:id="680740833">
      <w:bodyDiv w:val="1"/>
      <w:marLeft w:val="0"/>
      <w:marRight w:val="0"/>
      <w:marTop w:val="0"/>
      <w:marBottom w:val="0"/>
      <w:divBdr>
        <w:top w:val="none" w:sz="0" w:space="0" w:color="auto"/>
        <w:left w:val="none" w:sz="0" w:space="0" w:color="auto"/>
        <w:bottom w:val="none" w:sz="0" w:space="0" w:color="auto"/>
        <w:right w:val="none" w:sz="0" w:space="0" w:color="auto"/>
      </w:divBdr>
    </w:div>
    <w:div w:id="709107657">
      <w:bodyDiv w:val="1"/>
      <w:marLeft w:val="0"/>
      <w:marRight w:val="0"/>
      <w:marTop w:val="0"/>
      <w:marBottom w:val="0"/>
      <w:divBdr>
        <w:top w:val="none" w:sz="0" w:space="0" w:color="auto"/>
        <w:left w:val="none" w:sz="0" w:space="0" w:color="auto"/>
        <w:bottom w:val="none" w:sz="0" w:space="0" w:color="auto"/>
        <w:right w:val="none" w:sz="0" w:space="0" w:color="auto"/>
      </w:divBdr>
    </w:div>
    <w:div w:id="746076057">
      <w:bodyDiv w:val="1"/>
      <w:marLeft w:val="0"/>
      <w:marRight w:val="0"/>
      <w:marTop w:val="0"/>
      <w:marBottom w:val="0"/>
      <w:divBdr>
        <w:top w:val="none" w:sz="0" w:space="0" w:color="auto"/>
        <w:left w:val="none" w:sz="0" w:space="0" w:color="auto"/>
        <w:bottom w:val="none" w:sz="0" w:space="0" w:color="auto"/>
        <w:right w:val="none" w:sz="0" w:space="0" w:color="auto"/>
      </w:divBdr>
    </w:div>
    <w:div w:id="776024952">
      <w:bodyDiv w:val="1"/>
      <w:marLeft w:val="0"/>
      <w:marRight w:val="0"/>
      <w:marTop w:val="0"/>
      <w:marBottom w:val="0"/>
      <w:divBdr>
        <w:top w:val="none" w:sz="0" w:space="0" w:color="auto"/>
        <w:left w:val="none" w:sz="0" w:space="0" w:color="auto"/>
        <w:bottom w:val="none" w:sz="0" w:space="0" w:color="auto"/>
        <w:right w:val="none" w:sz="0" w:space="0" w:color="auto"/>
      </w:divBdr>
      <w:divsChild>
        <w:div w:id="361517790">
          <w:marLeft w:val="446"/>
          <w:marRight w:val="0"/>
          <w:marTop w:val="0"/>
          <w:marBottom w:val="0"/>
          <w:divBdr>
            <w:top w:val="none" w:sz="0" w:space="0" w:color="auto"/>
            <w:left w:val="none" w:sz="0" w:space="0" w:color="auto"/>
            <w:bottom w:val="none" w:sz="0" w:space="0" w:color="auto"/>
            <w:right w:val="none" w:sz="0" w:space="0" w:color="auto"/>
          </w:divBdr>
        </w:div>
      </w:divsChild>
    </w:div>
    <w:div w:id="779956534">
      <w:bodyDiv w:val="1"/>
      <w:marLeft w:val="0"/>
      <w:marRight w:val="0"/>
      <w:marTop w:val="0"/>
      <w:marBottom w:val="0"/>
      <w:divBdr>
        <w:top w:val="none" w:sz="0" w:space="0" w:color="auto"/>
        <w:left w:val="none" w:sz="0" w:space="0" w:color="auto"/>
        <w:bottom w:val="none" w:sz="0" w:space="0" w:color="auto"/>
        <w:right w:val="none" w:sz="0" w:space="0" w:color="auto"/>
      </w:divBdr>
    </w:div>
    <w:div w:id="781613311">
      <w:bodyDiv w:val="1"/>
      <w:marLeft w:val="0"/>
      <w:marRight w:val="0"/>
      <w:marTop w:val="0"/>
      <w:marBottom w:val="0"/>
      <w:divBdr>
        <w:top w:val="none" w:sz="0" w:space="0" w:color="auto"/>
        <w:left w:val="none" w:sz="0" w:space="0" w:color="auto"/>
        <w:bottom w:val="none" w:sz="0" w:space="0" w:color="auto"/>
        <w:right w:val="none" w:sz="0" w:space="0" w:color="auto"/>
      </w:divBdr>
    </w:div>
    <w:div w:id="784620815">
      <w:bodyDiv w:val="1"/>
      <w:marLeft w:val="0"/>
      <w:marRight w:val="0"/>
      <w:marTop w:val="0"/>
      <w:marBottom w:val="0"/>
      <w:divBdr>
        <w:top w:val="none" w:sz="0" w:space="0" w:color="auto"/>
        <w:left w:val="none" w:sz="0" w:space="0" w:color="auto"/>
        <w:bottom w:val="none" w:sz="0" w:space="0" w:color="auto"/>
        <w:right w:val="none" w:sz="0" w:space="0" w:color="auto"/>
      </w:divBdr>
    </w:div>
    <w:div w:id="801582554">
      <w:bodyDiv w:val="1"/>
      <w:marLeft w:val="0"/>
      <w:marRight w:val="0"/>
      <w:marTop w:val="0"/>
      <w:marBottom w:val="0"/>
      <w:divBdr>
        <w:top w:val="none" w:sz="0" w:space="0" w:color="auto"/>
        <w:left w:val="none" w:sz="0" w:space="0" w:color="auto"/>
        <w:bottom w:val="none" w:sz="0" w:space="0" w:color="auto"/>
        <w:right w:val="none" w:sz="0" w:space="0" w:color="auto"/>
      </w:divBdr>
    </w:div>
    <w:div w:id="805977959">
      <w:bodyDiv w:val="1"/>
      <w:marLeft w:val="0"/>
      <w:marRight w:val="0"/>
      <w:marTop w:val="0"/>
      <w:marBottom w:val="0"/>
      <w:divBdr>
        <w:top w:val="none" w:sz="0" w:space="0" w:color="auto"/>
        <w:left w:val="none" w:sz="0" w:space="0" w:color="auto"/>
        <w:bottom w:val="none" w:sz="0" w:space="0" w:color="auto"/>
        <w:right w:val="none" w:sz="0" w:space="0" w:color="auto"/>
      </w:divBdr>
    </w:div>
    <w:div w:id="815954293">
      <w:bodyDiv w:val="1"/>
      <w:marLeft w:val="0"/>
      <w:marRight w:val="0"/>
      <w:marTop w:val="0"/>
      <w:marBottom w:val="0"/>
      <w:divBdr>
        <w:top w:val="none" w:sz="0" w:space="0" w:color="auto"/>
        <w:left w:val="none" w:sz="0" w:space="0" w:color="auto"/>
        <w:bottom w:val="none" w:sz="0" w:space="0" w:color="auto"/>
        <w:right w:val="none" w:sz="0" w:space="0" w:color="auto"/>
      </w:divBdr>
    </w:div>
    <w:div w:id="817527580">
      <w:bodyDiv w:val="1"/>
      <w:marLeft w:val="0"/>
      <w:marRight w:val="0"/>
      <w:marTop w:val="0"/>
      <w:marBottom w:val="0"/>
      <w:divBdr>
        <w:top w:val="none" w:sz="0" w:space="0" w:color="auto"/>
        <w:left w:val="none" w:sz="0" w:space="0" w:color="auto"/>
        <w:bottom w:val="none" w:sz="0" w:space="0" w:color="auto"/>
        <w:right w:val="none" w:sz="0" w:space="0" w:color="auto"/>
      </w:divBdr>
    </w:div>
    <w:div w:id="834688675">
      <w:bodyDiv w:val="1"/>
      <w:marLeft w:val="0"/>
      <w:marRight w:val="0"/>
      <w:marTop w:val="0"/>
      <w:marBottom w:val="0"/>
      <w:divBdr>
        <w:top w:val="none" w:sz="0" w:space="0" w:color="auto"/>
        <w:left w:val="none" w:sz="0" w:space="0" w:color="auto"/>
        <w:bottom w:val="none" w:sz="0" w:space="0" w:color="auto"/>
        <w:right w:val="none" w:sz="0" w:space="0" w:color="auto"/>
      </w:divBdr>
      <w:divsChild>
        <w:div w:id="572399666">
          <w:marLeft w:val="533"/>
          <w:marRight w:val="0"/>
          <w:marTop w:val="0"/>
          <w:marBottom w:val="0"/>
          <w:divBdr>
            <w:top w:val="none" w:sz="0" w:space="0" w:color="auto"/>
            <w:left w:val="none" w:sz="0" w:space="0" w:color="auto"/>
            <w:bottom w:val="none" w:sz="0" w:space="0" w:color="auto"/>
            <w:right w:val="none" w:sz="0" w:space="0" w:color="auto"/>
          </w:divBdr>
        </w:div>
        <w:div w:id="915745283">
          <w:marLeft w:val="533"/>
          <w:marRight w:val="0"/>
          <w:marTop w:val="0"/>
          <w:marBottom w:val="0"/>
          <w:divBdr>
            <w:top w:val="none" w:sz="0" w:space="0" w:color="auto"/>
            <w:left w:val="none" w:sz="0" w:space="0" w:color="auto"/>
            <w:bottom w:val="none" w:sz="0" w:space="0" w:color="auto"/>
            <w:right w:val="none" w:sz="0" w:space="0" w:color="auto"/>
          </w:divBdr>
        </w:div>
        <w:div w:id="963579612">
          <w:marLeft w:val="533"/>
          <w:marRight w:val="0"/>
          <w:marTop w:val="0"/>
          <w:marBottom w:val="0"/>
          <w:divBdr>
            <w:top w:val="none" w:sz="0" w:space="0" w:color="auto"/>
            <w:left w:val="none" w:sz="0" w:space="0" w:color="auto"/>
            <w:bottom w:val="none" w:sz="0" w:space="0" w:color="auto"/>
            <w:right w:val="none" w:sz="0" w:space="0" w:color="auto"/>
          </w:divBdr>
        </w:div>
        <w:div w:id="1004212656">
          <w:marLeft w:val="533"/>
          <w:marRight w:val="0"/>
          <w:marTop w:val="0"/>
          <w:marBottom w:val="0"/>
          <w:divBdr>
            <w:top w:val="none" w:sz="0" w:space="0" w:color="auto"/>
            <w:left w:val="none" w:sz="0" w:space="0" w:color="auto"/>
            <w:bottom w:val="none" w:sz="0" w:space="0" w:color="auto"/>
            <w:right w:val="none" w:sz="0" w:space="0" w:color="auto"/>
          </w:divBdr>
        </w:div>
        <w:div w:id="1613436068">
          <w:marLeft w:val="533"/>
          <w:marRight w:val="0"/>
          <w:marTop w:val="0"/>
          <w:marBottom w:val="0"/>
          <w:divBdr>
            <w:top w:val="none" w:sz="0" w:space="0" w:color="auto"/>
            <w:left w:val="none" w:sz="0" w:space="0" w:color="auto"/>
            <w:bottom w:val="none" w:sz="0" w:space="0" w:color="auto"/>
            <w:right w:val="none" w:sz="0" w:space="0" w:color="auto"/>
          </w:divBdr>
        </w:div>
        <w:div w:id="1732607248">
          <w:marLeft w:val="533"/>
          <w:marRight w:val="0"/>
          <w:marTop w:val="0"/>
          <w:marBottom w:val="0"/>
          <w:divBdr>
            <w:top w:val="none" w:sz="0" w:space="0" w:color="auto"/>
            <w:left w:val="none" w:sz="0" w:space="0" w:color="auto"/>
            <w:bottom w:val="none" w:sz="0" w:space="0" w:color="auto"/>
            <w:right w:val="none" w:sz="0" w:space="0" w:color="auto"/>
          </w:divBdr>
        </w:div>
        <w:div w:id="1896509295">
          <w:marLeft w:val="533"/>
          <w:marRight w:val="0"/>
          <w:marTop w:val="0"/>
          <w:marBottom w:val="0"/>
          <w:divBdr>
            <w:top w:val="none" w:sz="0" w:space="0" w:color="auto"/>
            <w:left w:val="none" w:sz="0" w:space="0" w:color="auto"/>
            <w:bottom w:val="none" w:sz="0" w:space="0" w:color="auto"/>
            <w:right w:val="none" w:sz="0" w:space="0" w:color="auto"/>
          </w:divBdr>
        </w:div>
      </w:divsChild>
    </w:div>
    <w:div w:id="840898469">
      <w:bodyDiv w:val="1"/>
      <w:marLeft w:val="0"/>
      <w:marRight w:val="0"/>
      <w:marTop w:val="0"/>
      <w:marBottom w:val="0"/>
      <w:divBdr>
        <w:top w:val="none" w:sz="0" w:space="0" w:color="auto"/>
        <w:left w:val="none" w:sz="0" w:space="0" w:color="auto"/>
        <w:bottom w:val="none" w:sz="0" w:space="0" w:color="auto"/>
        <w:right w:val="none" w:sz="0" w:space="0" w:color="auto"/>
      </w:divBdr>
    </w:div>
    <w:div w:id="842740589">
      <w:bodyDiv w:val="1"/>
      <w:marLeft w:val="0"/>
      <w:marRight w:val="0"/>
      <w:marTop w:val="0"/>
      <w:marBottom w:val="0"/>
      <w:divBdr>
        <w:top w:val="none" w:sz="0" w:space="0" w:color="auto"/>
        <w:left w:val="none" w:sz="0" w:space="0" w:color="auto"/>
        <w:bottom w:val="none" w:sz="0" w:space="0" w:color="auto"/>
        <w:right w:val="none" w:sz="0" w:space="0" w:color="auto"/>
      </w:divBdr>
    </w:div>
    <w:div w:id="849297390">
      <w:bodyDiv w:val="1"/>
      <w:marLeft w:val="0"/>
      <w:marRight w:val="0"/>
      <w:marTop w:val="0"/>
      <w:marBottom w:val="0"/>
      <w:divBdr>
        <w:top w:val="none" w:sz="0" w:space="0" w:color="auto"/>
        <w:left w:val="none" w:sz="0" w:space="0" w:color="auto"/>
        <w:bottom w:val="none" w:sz="0" w:space="0" w:color="auto"/>
        <w:right w:val="none" w:sz="0" w:space="0" w:color="auto"/>
      </w:divBdr>
    </w:div>
    <w:div w:id="871308240">
      <w:bodyDiv w:val="1"/>
      <w:marLeft w:val="0"/>
      <w:marRight w:val="0"/>
      <w:marTop w:val="0"/>
      <w:marBottom w:val="0"/>
      <w:divBdr>
        <w:top w:val="none" w:sz="0" w:space="0" w:color="auto"/>
        <w:left w:val="none" w:sz="0" w:space="0" w:color="auto"/>
        <w:bottom w:val="none" w:sz="0" w:space="0" w:color="auto"/>
        <w:right w:val="none" w:sz="0" w:space="0" w:color="auto"/>
      </w:divBdr>
    </w:div>
    <w:div w:id="891963551">
      <w:bodyDiv w:val="1"/>
      <w:marLeft w:val="0"/>
      <w:marRight w:val="0"/>
      <w:marTop w:val="0"/>
      <w:marBottom w:val="0"/>
      <w:divBdr>
        <w:top w:val="none" w:sz="0" w:space="0" w:color="auto"/>
        <w:left w:val="none" w:sz="0" w:space="0" w:color="auto"/>
        <w:bottom w:val="none" w:sz="0" w:space="0" w:color="auto"/>
        <w:right w:val="none" w:sz="0" w:space="0" w:color="auto"/>
      </w:divBdr>
    </w:div>
    <w:div w:id="896864988">
      <w:bodyDiv w:val="1"/>
      <w:marLeft w:val="0"/>
      <w:marRight w:val="0"/>
      <w:marTop w:val="0"/>
      <w:marBottom w:val="0"/>
      <w:divBdr>
        <w:top w:val="none" w:sz="0" w:space="0" w:color="auto"/>
        <w:left w:val="none" w:sz="0" w:space="0" w:color="auto"/>
        <w:bottom w:val="none" w:sz="0" w:space="0" w:color="auto"/>
        <w:right w:val="none" w:sz="0" w:space="0" w:color="auto"/>
      </w:divBdr>
    </w:div>
    <w:div w:id="928390105">
      <w:bodyDiv w:val="1"/>
      <w:marLeft w:val="0"/>
      <w:marRight w:val="0"/>
      <w:marTop w:val="0"/>
      <w:marBottom w:val="0"/>
      <w:divBdr>
        <w:top w:val="none" w:sz="0" w:space="0" w:color="auto"/>
        <w:left w:val="none" w:sz="0" w:space="0" w:color="auto"/>
        <w:bottom w:val="none" w:sz="0" w:space="0" w:color="auto"/>
        <w:right w:val="none" w:sz="0" w:space="0" w:color="auto"/>
      </w:divBdr>
    </w:div>
    <w:div w:id="932709643">
      <w:bodyDiv w:val="1"/>
      <w:marLeft w:val="0"/>
      <w:marRight w:val="0"/>
      <w:marTop w:val="0"/>
      <w:marBottom w:val="0"/>
      <w:divBdr>
        <w:top w:val="none" w:sz="0" w:space="0" w:color="auto"/>
        <w:left w:val="none" w:sz="0" w:space="0" w:color="auto"/>
        <w:bottom w:val="none" w:sz="0" w:space="0" w:color="auto"/>
        <w:right w:val="none" w:sz="0" w:space="0" w:color="auto"/>
      </w:divBdr>
    </w:div>
    <w:div w:id="934099010">
      <w:bodyDiv w:val="1"/>
      <w:marLeft w:val="0"/>
      <w:marRight w:val="0"/>
      <w:marTop w:val="0"/>
      <w:marBottom w:val="0"/>
      <w:divBdr>
        <w:top w:val="none" w:sz="0" w:space="0" w:color="auto"/>
        <w:left w:val="none" w:sz="0" w:space="0" w:color="auto"/>
        <w:bottom w:val="none" w:sz="0" w:space="0" w:color="auto"/>
        <w:right w:val="none" w:sz="0" w:space="0" w:color="auto"/>
      </w:divBdr>
    </w:div>
    <w:div w:id="940725241">
      <w:bodyDiv w:val="1"/>
      <w:marLeft w:val="0"/>
      <w:marRight w:val="0"/>
      <w:marTop w:val="0"/>
      <w:marBottom w:val="0"/>
      <w:divBdr>
        <w:top w:val="none" w:sz="0" w:space="0" w:color="auto"/>
        <w:left w:val="none" w:sz="0" w:space="0" w:color="auto"/>
        <w:bottom w:val="none" w:sz="0" w:space="0" w:color="auto"/>
        <w:right w:val="none" w:sz="0" w:space="0" w:color="auto"/>
      </w:divBdr>
    </w:div>
    <w:div w:id="945890058">
      <w:bodyDiv w:val="1"/>
      <w:marLeft w:val="0"/>
      <w:marRight w:val="0"/>
      <w:marTop w:val="0"/>
      <w:marBottom w:val="0"/>
      <w:divBdr>
        <w:top w:val="none" w:sz="0" w:space="0" w:color="auto"/>
        <w:left w:val="none" w:sz="0" w:space="0" w:color="auto"/>
        <w:bottom w:val="none" w:sz="0" w:space="0" w:color="auto"/>
        <w:right w:val="none" w:sz="0" w:space="0" w:color="auto"/>
      </w:divBdr>
    </w:div>
    <w:div w:id="949700277">
      <w:bodyDiv w:val="1"/>
      <w:marLeft w:val="0"/>
      <w:marRight w:val="0"/>
      <w:marTop w:val="0"/>
      <w:marBottom w:val="0"/>
      <w:divBdr>
        <w:top w:val="none" w:sz="0" w:space="0" w:color="auto"/>
        <w:left w:val="none" w:sz="0" w:space="0" w:color="auto"/>
        <w:bottom w:val="none" w:sz="0" w:space="0" w:color="auto"/>
        <w:right w:val="none" w:sz="0" w:space="0" w:color="auto"/>
      </w:divBdr>
    </w:div>
    <w:div w:id="958102162">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3830279">
      <w:bodyDiv w:val="1"/>
      <w:marLeft w:val="0"/>
      <w:marRight w:val="0"/>
      <w:marTop w:val="0"/>
      <w:marBottom w:val="0"/>
      <w:divBdr>
        <w:top w:val="none" w:sz="0" w:space="0" w:color="auto"/>
        <w:left w:val="none" w:sz="0" w:space="0" w:color="auto"/>
        <w:bottom w:val="none" w:sz="0" w:space="0" w:color="auto"/>
        <w:right w:val="none" w:sz="0" w:space="0" w:color="auto"/>
      </w:divBdr>
      <w:divsChild>
        <w:div w:id="198665367">
          <w:marLeft w:val="533"/>
          <w:marRight w:val="0"/>
          <w:marTop w:val="0"/>
          <w:marBottom w:val="0"/>
          <w:divBdr>
            <w:top w:val="none" w:sz="0" w:space="0" w:color="auto"/>
            <w:left w:val="none" w:sz="0" w:space="0" w:color="auto"/>
            <w:bottom w:val="none" w:sz="0" w:space="0" w:color="auto"/>
            <w:right w:val="none" w:sz="0" w:space="0" w:color="auto"/>
          </w:divBdr>
        </w:div>
        <w:div w:id="684677051">
          <w:marLeft w:val="533"/>
          <w:marRight w:val="0"/>
          <w:marTop w:val="0"/>
          <w:marBottom w:val="0"/>
          <w:divBdr>
            <w:top w:val="none" w:sz="0" w:space="0" w:color="auto"/>
            <w:left w:val="none" w:sz="0" w:space="0" w:color="auto"/>
            <w:bottom w:val="none" w:sz="0" w:space="0" w:color="auto"/>
            <w:right w:val="none" w:sz="0" w:space="0" w:color="auto"/>
          </w:divBdr>
        </w:div>
        <w:div w:id="827404144">
          <w:marLeft w:val="533"/>
          <w:marRight w:val="0"/>
          <w:marTop w:val="0"/>
          <w:marBottom w:val="0"/>
          <w:divBdr>
            <w:top w:val="none" w:sz="0" w:space="0" w:color="auto"/>
            <w:left w:val="none" w:sz="0" w:space="0" w:color="auto"/>
            <w:bottom w:val="none" w:sz="0" w:space="0" w:color="auto"/>
            <w:right w:val="none" w:sz="0" w:space="0" w:color="auto"/>
          </w:divBdr>
        </w:div>
        <w:div w:id="1703280976">
          <w:marLeft w:val="533"/>
          <w:marRight w:val="0"/>
          <w:marTop w:val="0"/>
          <w:marBottom w:val="0"/>
          <w:divBdr>
            <w:top w:val="none" w:sz="0" w:space="0" w:color="auto"/>
            <w:left w:val="none" w:sz="0" w:space="0" w:color="auto"/>
            <w:bottom w:val="none" w:sz="0" w:space="0" w:color="auto"/>
            <w:right w:val="none" w:sz="0" w:space="0" w:color="auto"/>
          </w:divBdr>
        </w:div>
        <w:div w:id="1798402930">
          <w:marLeft w:val="533"/>
          <w:marRight w:val="0"/>
          <w:marTop w:val="0"/>
          <w:marBottom w:val="0"/>
          <w:divBdr>
            <w:top w:val="none" w:sz="0" w:space="0" w:color="auto"/>
            <w:left w:val="none" w:sz="0" w:space="0" w:color="auto"/>
            <w:bottom w:val="none" w:sz="0" w:space="0" w:color="auto"/>
            <w:right w:val="none" w:sz="0" w:space="0" w:color="auto"/>
          </w:divBdr>
        </w:div>
        <w:div w:id="1888644887">
          <w:marLeft w:val="533"/>
          <w:marRight w:val="0"/>
          <w:marTop w:val="0"/>
          <w:marBottom w:val="0"/>
          <w:divBdr>
            <w:top w:val="none" w:sz="0" w:space="0" w:color="auto"/>
            <w:left w:val="none" w:sz="0" w:space="0" w:color="auto"/>
            <w:bottom w:val="none" w:sz="0" w:space="0" w:color="auto"/>
            <w:right w:val="none" w:sz="0" w:space="0" w:color="auto"/>
          </w:divBdr>
        </w:div>
      </w:divsChild>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83775196">
      <w:bodyDiv w:val="1"/>
      <w:marLeft w:val="0"/>
      <w:marRight w:val="0"/>
      <w:marTop w:val="0"/>
      <w:marBottom w:val="0"/>
      <w:divBdr>
        <w:top w:val="none" w:sz="0" w:space="0" w:color="auto"/>
        <w:left w:val="none" w:sz="0" w:space="0" w:color="auto"/>
        <w:bottom w:val="none" w:sz="0" w:space="0" w:color="auto"/>
        <w:right w:val="none" w:sz="0" w:space="0" w:color="auto"/>
      </w:divBdr>
    </w:div>
    <w:div w:id="992217050">
      <w:bodyDiv w:val="1"/>
      <w:marLeft w:val="0"/>
      <w:marRight w:val="0"/>
      <w:marTop w:val="0"/>
      <w:marBottom w:val="0"/>
      <w:divBdr>
        <w:top w:val="none" w:sz="0" w:space="0" w:color="auto"/>
        <w:left w:val="none" w:sz="0" w:space="0" w:color="auto"/>
        <w:bottom w:val="none" w:sz="0" w:space="0" w:color="auto"/>
        <w:right w:val="none" w:sz="0" w:space="0" w:color="auto"/>
      </w:divBdr>
    </w:div>
    <w:div w:id="1005551403">
      <w:bodyDiv w:val="1"/>
      <w:marLeft w:val="0"/>
      <w:marRight w:val="0"/>
      <w:marTop w:val="0"/>
      <w:marBottom w:val="0"/>
      <w:divBdr>
        <w:top w:val="none" w:sz="0" w:space="0" w:color="auto"/>
        <w:left w:val="none" w:sz="0" w:space="0" w:color="auto"/>
        <w:bottom w:val="none" w:sz="0" w:space="0" w:color="auto"/>
        <w:right w:val="none" w:sz="0" w:space="0" w:color="auto"/>
      </w:divBdr>
    </w:div>
    <w:div w:id="1009068766">
      <w:bodyDiv w:val="1"/>
      <w:marLeft w:val="0"/>
      <w:marRight w:val="0"/>
      <w:marTop w:val="0"/>
      <w:marBottom w:val="0"/>
      <w:divBdr>
        <w:top w:val="none" w:sz="0" w:space="0" w:color="auto"/>
        <w:left w:val="none" w:sz="0" w:space="0" w:color="auto"/>
        <w:bottom w:val="none" w:sz="0" w:space="0" w:color="auto"/>
        <w:right w:val="none" w:sz="0" w:space="0" w:color="auto"/>
      </w:divBdr>
    </w:div>
    <w:div w:id="1012300439">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98453175">
      <w:bodyDiv w:val="1"/>
      <w:marLeft w:val="0"/>
      <w:marRight w:val="0"/>
      <w:marTop w:val="0"/>
      <w:marBottom w:val="0"/>
      <w:divBdr>
        <w:top w:val="none" w:sz="0" w:space="0" w:color="auto"/>
        <w:left w:val="none" w:sz="0" w:space="0" w:color="auto"/>
        <w:bottom w:val="none" w:sz="0" w:space="0" w:color="auto"/>
        <w:right w:val="none" w:sz="0" w:space="0" w:color="auto"/>
      </w:divBdr>
    </w:div>
    <w:div w:id="1123689785">
      <w:bodyDiv w:val="1"/>
      <w:marLeft w:val="0"/>
      <w:marRight w:val="0"/>
      <w:marTop w:val="0"/>
      <w:marBottom w:val="0"/>
      <w:divBdr>
        <w:top w:val="none" w:sz="0" w:space="0" w:color="auto"/>
        <w:left w:val="none" w:sz="0" w:space="0" w:color="auto"/>
        <w:bottom w:val="none" w:sz="0" w:space="0" w:color="auto"/>
        <w:right w:val="none" w:sz="0" w:space="0" w:color="auto"/>
      </w:divBdr>
    </w:div>
    <w:div w:id="1174684066">
      <w:bodyDiv w:val="1"/>
      <w:marLeft w:val="0"/>
      <w:marRight w:val="0"/>
      <w:marTop w:val="0"/>
      <w:marBottom w:val="0"/>
      <w:divBdr>
        <w:top w:val="none" w:sz="0" w:space="0" w:color="auto"/>
        <w:left w:val="none" w:sz="0" w:space="0" w:color="auto"/>
        <w:bottom w:val="none" w:sz="0" w:space="0" w:color="auto"/>
        <w:right w:val="none" w:sz="0" w:space="0" w:color="auto"/>
      </w:divBdr>
    </w:div>
    <w:div w:id="1179002217">
      <w:bodyDiv w:val="1"/>
      <w:marLeft w:val="0"/>
      <w:marRight w:val="0"/>
      <w:marTop w:val="0"/>
      <w:marBottom w:val="0"/>
      <w:divBdr>
        <w:top w:val="none" w:sz="0" w:space="0" w:color="auto"/>
        <w:left w:val="none" w:sz="0" w:space="0" w:color="auto"/>
        <w:bottom w:val="none" w:sz="0" w:space="0" w:color="auto"/>
        <w:right w:val="none" w:sz="0" w:space="0" w:color="auto"/>
      </w:divBdr>
    </w:div>
    <w:div w:id="1193424054">
      <w:bodyDiv w:val="1"/>
      <w:marLeft w:val="0"/>
      <w:marRight w:val="0"/>
      <w:marTop w:val="0"/>
      <w:marBottom w:val="0"/>
      <w:divBdr>
        <w:top w:val="none" w:sz="0" w:space="0" w:color="auto"/>
        <w:left w:val="none" w:sz="0" w:space="0" w:color="auto"/>
        <w:bottom w:val="none" w:sz="0" w:space="0" w:color="auto"/>
        <w:right w:val="none" w:sz="0" w:space="0" w:color="auto"/>
      </w:divBdr>
    </w:div>
    <w:div w:id="1203327515">
      <w:bodyDiv w:val="1"/>
      <w:marLeft w:val="0"/>
      <w:marRight w:val="0"/>
      <w:marTop w:val="0"/>
      <w:marBottom w:val="0"/>
      <w:divBdr>
        <w:top w:val="none" w:sz="0" w:space="0" w:color="auto"/>
        <w:left w:val="none" w:sz="0" w:space="0" w:color="auto"/>
        <w:bottom w:val="none" w:sz="0" w:space="0" w:color="auto"/>
        <w:right w:val="none" w:sz="0" w:space="0" w:color="auto"/>
      </w:divBdr>
    </w:div>
    <w:div w:id="1206680065">
      <w:bodyDiv w:val="1"/>
      <w:marLeft w:val="0"/>
      <w:marRight w:val="0"/>
      <w:marTop w:val="0"/>
      <w:marBottom w:val="0"/>
      <w:divBdr>
        <w:top w:val="none" w:sz="0" w:space="0" w:color="auto"/>
        <w:left w:val="none" w:sz="0" w:space="0" w:color="auto"/>
        <w:bottom w:val="none" w:sz="0" w:space="0" w:color="auto"/>
        <w:right w:val="none" w:sz="0" w:space="0" w:color="auto"/>
      </w:divBdr>
    </w:div>
    <w:div w:id="1239485286">
      <w:bodyDiv w:val="1"/>
      <w:marLeft w:val="0"/>
      <w:marRight w:val="0"/>
      <w:marTop w:val="0"/>
      <w:marBottom w:val="0"/>
      <w:divBdr>
        <w:top w:val="none" w:sz="0" w:space="0" w:color="auto"/>
        <w:left w:val="none" w:sz="0" w:space="0" w:color="auto"/>
        <w:bottom w:val="none" w:sz="0" w:space="0" w:color="auto"/>
        <w:right w:val="none" w:sz="0" w:space="0" w:color="auto"/>
      </w:divBdr>
    </w:div>
    <w:div w:id="1264150764">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2735915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9915328">
      <w:bodyDiv w:val="1"/>
      <w:marLeft w:val="0"/>
      <w:marRight w:val="0"/>
      <w:marTop w:val="0"/>
      <w:marBottom w:val="0"/>
      <w:divBdr>
        <w:top w:val="none" w:sz="0" w:space="0" w:color="auto"/>
        <w:left w:val="none" w:sz="0" w:space="0" w:color="auto"/>
        <w:bottom w:val="none" w:sz="0" w:space="0" w:color="auto"/>
        <w:right w:val="none" w:sz="0" w:space="0" w:color="auto"/>
      </w:divBdr>
    </w:div>
    <w:div w:id="1418212674">
      <w:bodyDiv w:val="1"/>
      <w:marLeft w:val="0"/>
      <w:marRight w:val="0"/>
      <w:marTop w:val="0"/>
      <w:marBottom w:val="0"/>
      <w:divBdr>
        <w:top w:val="none" w:sz="0" w:space="0" w:color="auto"/>
        <w:left w:val="none" w:sz="0" w:space="0" w:color="auto"/>
        <w:bottom w:val="none" w:sz="0" w:space="0" w:color="auto"/>
        <w:right w:val="none" w:sz="0" w:space="0" w:color="auto"/>
      </w:divBdr>
    </w:div>
    <w:div w:id="1452281665">
      <w:bodyDiv w:val="1"/>
      <w:marLeft w:val="0"/>
      <w:marRight w:val="0"/>
      <w:marTop w:val="0"/>
      <w:marBottom w:val="0"/>
      <w:divBdr>
        <w:top w:val="none" w:sz="0" w:space="0" w:color="auto"/>
        <w:left w:val="none" w:sz="0" w:space="0" w:color="auto"/>
        <w:bottom w:val="none" w:sz="0" w:space="0" w:color="auto"/>
        <w:right w:val="none" w:sz="0" w:space="0" w:color="auto"/>
      </w:divBdr>
    </w:div>
    <w:div w:id="1482691900">
      <w:bodyDiv w:val="1"/>
      <w:marLeft w:val="0"/>
      <w:marRight w:val="0"/>
      <w:marTop w:val="0"/>
      <w:marBottom w:val="0"/>
      <w:divBdr>
        <w:top w:val="none" w:sz="0" w:space="0" w:color="auto"/>
        <w:left w:val="none" w:sz="0" w:space="0" w:color="auto"/>
        <w:bottom w:val="none" w:sz="0" w:space="0" w:color="auto"/>
        <w:right w:val="none" w:sz="0" w:space="0" w:color="auto"/>
      </w:divBdr>
    </w:div>
    <w:div w:id="1492789123">
      <w:bodyDiv w:val="1"/>
      <w:marLeft w:val="0"/>
      <w:marRight w:val="0"/>
      <w:marTop w:val="0"/>
      <w:marBottom w:val="0"/>
      <w:divBdr>
        <w:top w:val="none" w:sz="0" w:space="0" w:color="auto"/>
        <w:left w:val="none" w:sz="0" w:space="0" w:color="auto"/>
        <w:bottom w:val="none" w:sz="0" w:space="0" w:color="auto"/>
        <w:right w:val="none" w:sz="0" w:space="0" w:color="auto"/>
      </w:divBdr>
    </w:div>
    <w:div w:id="1499929090">
      <w:bodyDiv w:val="1"/>
      <w:marLeft w:val="0"/>
      <w:marRight w:val="0"/>
      <w:marTop w:val="0"/>
      <w:marBottom w:val="0"/>
      <w:divBdr>
        <w:top w:val="none" w:sz="0" w:space="0" w:color="auto"/>
        <w:left w:val="none" w:sz="0" w:space="0" w:color="auto"/>
        <w:bottom w:val="none" w:sz="0" w:space="0" w:color="auto"/>
        <w:right w:val="none" w:sz="0" w:space="0" w:color="auto"/>
      </w:divBdr>
    </w:div>
    <w:div w:id="1511749296">
      <w:bodyDiv w:val="1"/>
      <w:marLeft w:val="0"/>
      <w:marRight w:val="0"/>
      <w:marTop w:val="0"/>
      <w:marBottom w:val="0"/>
      <w:divBdr>
        <w:top w:val="none" w:sz="0" w:space="0" w:color="auto"/>
        <w:left w:val="none" w:sz="0" w:space="0" w:color="auto"/>
        <w:bottom w:val="none" w:sz="0" w:space="0" w:color="auto"/>
        <w:right w:val="none" w:sz="0" w:space="0" w:color="auto"/>
      </w:divBdr>
    </w:div>
    <w:div w:id="1593970167">
      <w:bodyDiv w:val="1"/>
      <w:marLeft w:val="0"/>
      <w:marRight w:val="0"/>
      <w:marTop w:val="0"/>
      <w:marBottom w:val="0"/>
      <w:divBdr>
        <w:top w:val="none" w:sz="0" w:space="0" w:color="auto"/>
        <w:left w:val="none" w:sz="0" w:space="0" w:color="auto"/>
        <w:bottom w:val="none" w:sz="0" w:space="0" w:color="auto"/>
        <w:right w:val="none" w:sz="0" w:space="0" w:color="auto"/>
      </w:divBdr>
    </w:div>
    <w:div w:id="1604848054">
      <w:bodyDiv w:val="1"/>
      <w:marLeft w:val="0"/>
      <w:marRight w:val="0"/>
      <w:marTop w:val="0"/>
      <w:marBottom w:val="0"/>
      <w:divBdr>
        <w:top w:val="none" w:sz="0" w:space="0" w:color="auto"/>
        <w:left w:val="none" w:sz="0" w:space="0" w:color="auto"/>
        <w:bottom w:val="none" w:sz="0" w:space="0" w:color="auto"/>
        <w:right w:val="none" w:sz="0" w:space="0" w:color="auto"/>
      </w:divBdr>
    </w:div>
    <w:div w:id="1654094098">
      <w:bodyDiv w:val="1"/>
      <w:marLeft w:val="0"/>
      <w:marRight w:val="0"/>
      <w:marTop w:val="0"/>
      <w:marBottom w:val="0"/>
      <w:divBdr>
        <w:top w:val="none" w:sz="0" w:space="0" w:color="auto"/>
        <w:left w:val="none" w:sz="0" w:space="0" w:color="auto"/>
        <w:bottom w:val="none" w:sz="0" w:space="0" w:color="auto"/>
        <w:right w:val="none" w:sz="0" w:space="0" w:color="auto"/>
      </w:divBdr>
    </w:div>
    <w:div w:id="1662583408">
      <w:bodyDiv w:val="1"/>
      <w:marLeft w:val="0"/>
      <w:marRight w:val="0"/>
      <w:marTop w:val="0"/>
      <w:marBottom w:val="0"/>
      <w:divBdr>
        <w:top w:val="none" w:sz="0" w:space="0" w:color="auto"/>
        <w:left w:val="none" w:sz="0" w:space="0" w:color="auto"/>
        <w:bottom w:val="none" w:sz="0" w:space="0" w:color="auto"/>
        <w:right w:val="none" w:sz="0" w:space="0" w:color="auto"/>
      </w:divBdr>
    </w:div>
    <w:div w:id="1662661744">
      <w:bodyDiv w:val="1"/>
      <w:marLeft w:val="0"/>
      <w:marRight w:val="0"/>
      <w:marTop w:val="0"/>
      <w:marBottom w:val="0"/>
      <w:divBdr>
        <w:top w:val="none" w:sz="0" w:space="0" w:color="auto"/>
        <w:left w:val="none" w:sz="0" w:space="0" w:color="auto"/>
        <w:bottom w:val="none" w:sz="0" w:space="0" w:color="auto"/>
        <w:right w:val="none" w:sz="0" w:space="0" w:color="auto"/>
      </w:divBdr>
    </w:div>
    <w:div w:id="1681543903">
      <w:bodyDiv w:val="1"/>
      <w:marLeft w:val="0"/>
      <w:marRight w:val="0"/>
      <w:marTop w:val="0"/>
      <w:marBottom w:val="0"/>
      <w:divBdr>
        <w:top w:val="none" w:sz="0" w:space="0" w:color="auto"/>
        <w:left w:val="none" w:sz="0" w:space="0" w:color="auto"/>
        <w:bottom w:val="none" w:sz="0" w:space="0" w:color="auto"/>
        <w:right w:val="none" w:sz="0" w:space="0" w:color="auto"/>
      </w:divBdr>
    </w:div>
    <w:div w:id="1700013085">
      <w:bodyDiv w:val="1"/>
      <w:marLeft w:val="0"/>
      <w:marRight w:val="0"/>
      <w:marTop w:val="0"/>
      <w:marBottom w:val="0"/>
      <w:divBdr>
        <w:top w:val="none" w:sz="0" w:space="0" w:color="auto"/>
        <w:left w:val="none" w:sz="0" w:space="0" w:color="auto"/>
        <w:bottom w:val="none" w:sz="0" w:space="0" w:color="auto"/>
        <w:right w:val="none" w:sz="0" w:space="0" w:color="auto"/>
      </w:divBdr>
    </w:div>
    <w:div w:id="1701052828">
      <w:bodyDiv w:val="1"/>
      <w:marLeft w:val="0"/>
      <w:marRight w:val="0"/>
      <w:marTop w:val="0"/>
      <w:marBottom w:val="0"/>
      <w:divBdr>
        <w:top w:val="none" w:sz="0" w:space="0" w:color="auto"/>
        <w:left w:val="none" w:sz="0" w:space="0" w:color="auto"/>
        <w:bottom w:val="none" w:sz="0" w:space="0" w:color="auto"/>
        <w:right w:val="none" w:sz="0" w:space="0" w:color="auto"/>
      </w:divBdr>
    </w:div>
    <w:div w:id="1705907884">
      <w:bodyDiv w:val="1"/>
      <w:marLeft w:val="0"/>
      <w:marRight w:val="0"/>
      <w:marTop w:val="0"/>
      <w:marBottom w:val="0"/>
      <w:divBdr>
        <w:top w:val="none" w:sz="0" w:space="0" w:color="auto"/>
        <w:left w:val="none" w:sz="0" w:space="0" w:color="auto"/>
        <w:bottom w:val="none" w:sz="0" w:space="0" w:color="auto"/>
        <w:right w:val="none" w:sz="0" w:space="0" w:color="auto"/>
      </w:divBdr>
      <w:divsChild>
        <w:div w:id="48843280">
          <w:marLeft w:val="120"/>
          <w:marRight w:val="120"/>
          <w:marTop w:val="0"/>
          <w:marBottom w:val="0"/>
          <w:divBdr>
            <w:top w:val="none" w:sz="0" w:space="0" w:color="auto"/>
            <w:left w:val="none" w:sz="0" w:space="0" w:color="auto"/>
            <w:bottom w:val="none" w:sz="0" w:space="0" w:color="auto"/>
            <w:right w:val="none" w:sz="0" w:space="0" w:color="auto"/>
          </w:divBdr>
          <w:divsChild>
            <w:div w:id="337317135">
              <w:marLeft w:val="0"/>
              <w:marRight w:val="0"/>
              <w:marTop w:val="0"/>
              <w:marBottom w:val="0"/>
              <w:divBdr>
                <w:top w:val="none" w:sz="0" w:space="0" w:color="auto"/>
                <w:left w:val="none" w:sz="0" w:space="0" w:color="auto"/>
                <w:bottom w:val="none" w:sz="0" w:space="0" w:color="auto"/>
                <w:right w:val="none" w:sz="0" w:space="0" w:color="auto"/>
              </w:divBdr>
              <w:divsChild>
                <w:div w:id="1244757378">
                  <w:marLeft w:val="0"/>
                  <w:marRight w:val="0"/>
                  <w:marTop w:val="0"/>
                  <w:marBottom w:val="0"/>
                  <w:divBdr>
                    <w:top w:val="none" w:sz="0" w:space="0" w:color="auto"/>
                    <w:left w:val="none" w:sz="0" w:space="0" w:color="auto"/>
                    <w:bottom w:val="none" w:sz="0" w:space="0" w:color="auto"/>
                    <w:right w:val="none" w:sz="0" w:space="0" w:color="auto"/>
                  </w:divBdr>
                  <w:divsChild>
                    <w:div w:id="18599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4985">
      <w:bodyDiv w:val="1"/>
      <w:marLeft w:val="0"/>
      <w:marRight w:val="0"/>
      <w:marTop w:val="0"/>
      <w:marBottom w:val="0"/>
      <w:divBdr>
        <w:top w:val="none" w:sz="0" w:space="0" w:color="auto"/>
        <w:left w:val="none" w:sz="0" w:space="0" w:color="auto"/>
        <w:bottom w:val="none" w:sz="0" w:space="0" w:color="auto"/>
        <w:right w:val="none" w:sz="0" w:space="0" w:color="auto"/>
      </w:divBdr>
    </w:div>
    <w:div w:id="1728527294">
      <w:bodyDiv w:val="1"/>
      <w:marLeft w:val="0"/>
      <w:marRight w:val="0"/>
      <w:marTop w:val="0"/>
      <w:marBottom w:val="0"/>
      <w:divBdr>
        <w:top w:val="none" w:sz="0" w:space="0" w:color="auto"/>
        <w:left w:val="none" w:sz="0" w:space="0" w:color="auto"/>
        <w:bottom w:val="none" w:sz="0" w:space="0" w:color="auto"/>
        <w:right w:val="none" w:sz="0" w:space="0" w:color="auto"/>
      </w:divBdr>
    </w:div>
    <w:div w:id="1749647305">
      <w:bodyDiv w:val="1"/>
      <w:marLeft w:val="0"/>
      <w:marRight w:val="0"/>
      <w:marTop w:val="0"/>
      <w:marBottom w:val="0"/>
      <w:divBdr>
        <w:top w:val="none" w:sz="0" w:space="0" w:color="auto"/>
        <w:left w:val="none" w:sz="0" w:space="0" w:color="auto"/>
        <w:bottom w:val="none" w:sz="0" w:space="0" w:color="auto"/>
        <w:right w:val="none" w:sz="0" w:space="0" w:color="auto"/>
      </w:divBdr>
    </w:div>
    <w:div w:id="1752312993">
      <w:bodyDiv w:val="1"/>
      <w:marLeft w:val="0"/>
      <w:marRight w:val="0"/>
      <w:marTop w:val="0"/>
      <w:marBottom w:val="0"/>
      <w:divBdr>
        <w:top w:val="none" w:sz="0" w:space="0" w:color="auto"/>
        <w:left w:val="none" w:sz="0" w:space="0" w:color="auto"/>
        <w:bottom w:val="none" w:sz="0" w:space="0" w:color="auto"/>
        <w:right w:val="none" w:sz="0" w:space="0" w:color="auto"/>
      </w:divBdr>
    </w:div>
    <w:div w:id="1790273267">
      <w:bodyDiv w:val="1"/>
      <w:marLeft w:val="0"/>
      <w:marRight w:val="0"/>
      <w:marTop w:val="0"/>
      <w:marBottom w:val="0"/>
      <w:divBdr>
        <w:top w:val="none" w:sz="0" w:space="0" w:color="auto"/>
        <w:left w:val="none" w:sz="0" w:space="0" w:color="auto"/>
        <w:bottom w:val="none" w:sz="0" w:space="0" w:color="auto"/>
        <w:right w:val="none" w:sz="0" w:space="0" w:color="auto"/>
      </w:divBdr>
    </w:div>
    <w:div w:id="1841584720">
      <w:bodyDiv w:val="1"/>
      <w:marLeft w:val="0"/>
      <w:marRight w:val="0"/>
      <w:marTop w:val="0"/>
      <w:marBottom w:val="0"/>
      <w:divBdr>
        <w:top w:val="none" w:sz="0" w:space="0" w:color="auto"/>
        <w:left w:val="none" w:sz="0" w:space="0" w:color="auto"/>
        <w:bottom w:val="none" w:sz="0" w:space="0" w:color="auto"/>
        <w:right w:val="none" w:sz="0" w:space="0" w:color="auto"/>
      </w:divBdr>
    </w:div>
    <w:div w:id="1863007727">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0821677">
      <w:bodyDiv w:val="1"/>
      <w:marLeft w:val="0"/>
      <w:marRight w:val="0"/>
      <w:marTop w:val="0"/>
      <w:marBottom w:val="0"/>
      <w:divBdr>
        <w:top w:val="none" w:sz="0" w:space="0" w:color="auto"/>
        <w:left w:val="none" w:sz="0" w:space="0" w:color="auto"/>
        <w:bottom w:val="none" w:sz="0" w:space="0" w:color="auto"/>
        <w:right w:val="none" w:sz="0" w:space="0" w:color="auto"/>
      </w:divBdr>
    </w:div>
    <w:div w:id="1905601443">
      <w:bodyDiv w:val="1"/>
      <w:marLeft w:val="0"/>
      <w:marRight w:val="0"/>
      <w:marTop w:val="0"/>
      <w:marBottom w:val="0"/>
      <w:divBdr>
        <w:top w:val="none" w:sz="0" w:space="0" w:color="auto"/>
        <w:left w:val="none" w:sz="0" w:space="0" w:color="auto"/>
        <w:bottom w:val="none" w:sz="0" w:space="0" w:color="auto"/>
        <w:right w:val="none" w:sz="0" w:space="0" w:color="auto"/>
      </w:divBdr>
    </w:div>
    <w:div w:id="1912034844">
      <w:bodyDiv w:val="1"/>
      <w:marLeft w:val="0"/>
      <w:marRight w:val="0"/>
      <w:marTop w:val="0"/>
      <w:marBottom w:val="0"/>
      <w:divBdr>
        <w:top w:val="none" w:sz="0" w:space="0" w:color="auto"/>
        <w:left w:val="none" w:sz="0" w:space="0" w:color="auto"/>
        <w:bottom w:val="none" w:sz="0" w:space="0" w:color="auto"/>
        <w:right w:val="none" w:sz="0" w:space="0" w:color="auto"/>
      </w:divBdr>
    </w:div>
    <w:div w:id="1923444962">
      <w:bodyDiv w:val="1"/>
      <w:marLeft w:val="0"/>
      <w:marRight w:val="0"/>
      <w:marTop w:val="0"/>
      <w:marBottom w:val="0"/>
      <w:divBdr>
        <w:top w:val="none" w:sz="0" w:space="0" w:color="auto"/>
        <w:left w:val="none" w:sz="0" w:space="0" w:color="auto"/>
        <w:bottom w:val="none" w:sz="0" w:space="0" w:color="auto"/>
        <w:right w:val="none" w:sz="0" w:space="0" w:color="auto"/>
      </w:divBdr>
    </w:div>
    <w:div w:id="1941914783">
      <w:bodyDiv w:val="1"/>
      <w:marLeft w:val="0"/>
      <w:marRight w:val="0"/>
      <w:marTop w:val="0"/>
      <w:marBottom w:val="0"/>
      <w:divBdr>
        <w:top w:val="none" w:sz="0" w:space="0" w:color="auto"/>
        <w:left w:val="none" w:sz="0" w:space="0" w:color="auto"/>
        <w:bottom w:val="none" w:sz="0" w:space="0" w:color="auto"/>
        <w:right w:val="none" w:sz="0" w:space="0" w:color="auto"/>
      </w:divBdr>
    </w:div>
    <w:div w:id="1968269049">
      <w:bodyDiv w:val="1"/>
      <w:marLeft w:val="0"/>
      <w:marRight w:val="0"/>
      <w:marTop w:val="0"/>
      <w:marBottom w:val="0"/>
      <w:divBdr>
        <w:top w:val="none" w:sz="0" w:space="0" w:color="auto"/>
        <w:left w:val="none" w:sz="0" w:space="0" w:color="auto"/>
        <w:bottom w:val="none" w:sz="0" w:space="0" w:color="auto"/>
        <w:right w:val="none" w:sz="0" w:space="0" w:color="auto"/>
      </w:divBdr>
    </w:div>
    <w:div w:id="1969243551">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2156982">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32993630">
      <w:bodyDiv w:val="1"/>
      <w:marLeft w:val="0"/>
      <w:marRight w:val="0"/>
      <w:marTop w:val="0"/>
      <w:marBottom w:val="0"/>
      <w:divBdr>
        <w:top w:val="none" w:sz="0" w:space="0" w:color="auto"/>
        <w:left w:val="none" w:sz="0" w:space="0" w:color="auto"/>
        <w:bottom w:val="none" w:sz="0" w:space="0" w:color="auto"/>
        <w:right w:val="none" w:sz="0" w:space="0" w:color="auto"/>
      </w:divBdr>
    </w:div>
    <w:div w:id="2042052665">
      <w:bodyDiv w:val="1"/>
      <w:marLeft w:val="0"/>
      <w:marRight w:val="0"/>
      <w:marTop w:val="0"/>
      <w:marBottom w:val="0"/>
      <w:divBdr>
        <w:top w:val="none" w:sz="0" w:space="0" w:color="auto"/>
        <w:left w:val="none" w:sz="0" w:space="0" w:color="auto"/>
        <w:bottom w:val="none" w:sz="0" w:space="0" w:color="auto"/>
        <w:right w:val="none" w:sz="0" w:space="0" w:color="auto"/>
      </w:divBdr>
    </w:div>
    <w:div w:id="2043239268">
      <w:bodyDiv w:val="1"/>
      <w:marLeft w:val="0"/>
      <w:marRight w:val="0"/>
      <w:marTop w:val="0"/>
      <w:marBottom w:val="0"/>
      <w:divBdr>
        <w:top w:val="none" w:sz="0" w:space="0" w:color="auto"/>
        <w:left w:val="none" w:sz="0" w:space="0" w:color="auto"/>
        <w:bottom w:val="none" w:sz="0" w:space="0" w:color="auto"/>
        <w:right w:val="none" w:sz="0" w:space="0" w:color="auto"/>
      </w:divBdr>
    </w:div>
    <w:div w:id="2049529322">
      <w:bodyDiv w:val="1"/>
      <w:marLeft w:val="0"/>
      <w:marRight w:val="0"/>
      <w:marTop w:val="0"/>
      <w:marBottom w:val="0"/>
      <w:divBdr>
        <w:top w:val="none" w:sz="0" w:space="0" w:color="auto"/>
        <w:left w:val="none" w:sz="0" w:space="0" w:color="auto"/>
        <w:bottom w:val="none" w:sz="0" w:space="0" w:color="auto"/>
        <w:right w:val="none" w:sz="0" w:space="0" w:color="auto"/>
      </w:divBdr>
    </w:div>
    <w:div w:id="2053841276">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8591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39BEA-7CE6-4D39-8CE7-1DA35809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20</TotalTime>
  <Pages>5</Pages>
  <Words>1802</Words>
  <Characters>10273</Characters>
  <Application>Microsoft Office Word</Application>
  <DocSecurity>0</DocSecurity>
  <Lines>85</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China Telecom</cp:lastModifiedBy>
  <cp:revision>6</cp:revision>
  <cp:lastPrinted>2010-01-06T08:23:00Z</cp:lastPrinted>
  <dcterms:created xsi:type="dcterms:W3CDTF">2022-10-12T03:19:00Z</dcterms:created>
  <dcterms:modified xsi:type="dcterms:W3CDTF">2022-10-12T06:39:00Z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(3)0QDtN/rNeYbPDwhwVejcyjoyy+QcF4kg0Xm9gufrNNHpUSpWdUeMddVGEVfIgy0n0RDUrx15
1LumTcVL/nH53Dims+LmDpATNh/sXH6P8c7XRjgNNAFiXLLMk0STZQcl6VXJhfQ9kGX6aQX/
l1oRhWvGOeSH4sgO726ssG2Mqj85l7PAgrc4cZWG9+jIXW+x0/3EqoqGQ0vNVyR94T41EGJA
6IkGqxSOqe+GJhJ5aq</vt:lpwstr>
  </property>
  <property fmtid="{D5CDD505-2E9C-101B-9397-08002B2CF9AE}" pid="11" name="_2015_ms_pID_7253431">
    <vt:lpwstr>ISOHT9xghe/Haw5QJPN8ibWxblUQz+d7v3pWEoZJpYaKUJN5/wo6hY
A9LzCrFG3HlcqdN10N9QoeKFrNueveRn1+WZNQGUcPxsc37yrBxKvvBpYtW54mYN67jLYjTi
qMiolOA0QsNUb1/JlMzTPHuaK1RFG6XHfpLLQxD2VuTzBkhmNXZ+s6k0f+Oqsg846JvYNyWS
4t6I8ENzzIIIQYiDe6h3P6DyvXGzL9RTQiAX</vt:lpwstr>
  </property>
  <property fmtid="{D5CDD505-2E9C-101B-9397-08002B2CF9AE}" pid="12" name="_2015_ms_pID_7253432">
    <vt:lpwstr>Z+T816V4ozhBKsNegoEEn+EOGePCTJPTSPnb
oqhHZYbW6HCa5xKMq6q2jAV5rgHpmLv91Y/7KEhIOp6ZVqUGQqU=</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1665363614</vt:lpwstr>
  </property>
</Properties>
</file>