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3FF95" w14:textId="77777777" w:rsidR="000F7C05" w:rsidRDefault="00D758F7">
      <w:pPr>
        <w:pStyle w:val="3GPPHeader"/>
        <w:spacing w:after="60"/>
        <w:rPr>
          <w:sz w:val="32"/>
          <w:szCs w:val="32"/>
          <w:highlight w:val="yellow"/>
        </w:rPr>
      </w:pPr>
      <w:r>
        <w:t>3GPP TSG-RAN WG2 Meeting #119bis-e</w:t>
      </w:r>
      <w:r>
        <w:tab/>
      </w:r>
      <w:r>
        <w:rPr>
          <w:sz w:val="32"/>
          <w:szCs w:val="32"/>
        </w:rPr>
        <w:t>R2-22</w:t>
      </w:r>
      <w:r>
        <w:rPr>
          <w:sz w:val="32"/>
          <w:szCs w:val="32"/>
          <w:highlight w:val="yellow"/>
        </w:rPr>
        <w:t>xxxxx</w:t>
      </w:r>
    </w:p>
    <w:p w14:paraId="4930B6E5" w14:textId="77777777" w:rsidR="000F7C05" w:rsidRDefault="00D758F7">
      <w:pPr>
        <w:pStyle w:val="3GPPHeader"/>
      </w:pPr>
      <w:r>
        <w:t>Online, October 10 - 19th, 2022</w:t>
      </w:r>
    </w:p>
    <w:p w14:paraId="6CE538C5" w14:textId="77777777" w:rsidR="000F7C05" w:rsidRDefault="000F7C05">
      <w:pPr>
        <w:pStyle w:val="3GPPHeader"/>
      </w:pPr>
    </w:p>
    <w:p w14:paraId="30BFC5A5" w14:textId="77777777" w:rsidR="000F7C05" w:rsidRDefault="00D758F7">
      <w:pPr>
        <w:pStyle w:val="3GPPHeader"/>
        <w:rPr>
          <w:sz w:val="22"/>
          <w:szCs w:val="22"/>
          <w:lang w:val="sv-FI"/>
        </w:rPr>
      </w:pPr>
      <w:r>
        <w:t>Agenda:</w:t>
      </w:r>
      <w:r>
        <w:tab/>
        <w:t>7.2.3</w:t>
      </w:r>
    </w:p>
    <w:p w14:paraId="480E09F5" w14:textId="77777777" w:rsidR="000F7C05" w:rsidRDefault="00D758F7">
      <w:pPr>
        <w:pStyle w:val="3GPPHeader"/>
        <w:rPr>
          <w:sz w:val="22"/>
          <w:szCs w:val="22"/>
        </w:rPr>
      </w:pPr>
      <w:r>
        <w:rPr>
          <w:sz w:val="22"/>
          <w:szCs w:val="22"/>
        </w:rPr>
        <w:t>Source:</w:t>
      </w:r>
      <w:r>
        <w:rPr>
          <w:sz w:val="22"/>
          <w:szCs w:val="22"/>
        </w:rPr>
        <w:tab/>
        <w:t>Ericsson</w:t>
      </w:r>
    </w:p>
    <w:p w14:paraId="5DA0CCA0" w14:textId="77777777" w:rsidR="000F7C05" w:rsidRDefault="00D758F7">
      <w:pPr>
        <w:pStyle w:val="3GPPHeader"/>
        <w:rPr>
          <w:sz w:val="22"/>
          <w:szCs w:val="22"/>
        </w:rPr>
      </w:pPr>
      <w:r>
        <w:t>Title:</w:t>
      </w:r>
      <w:r>
        <w:tab/>
        <w:t>Summary [AT119bis-e][106][</w:t>
      </w:r>
      <w:proofErr w:type="spellStart"/>
      <w:r>
        <w:t>IoT</w:t>
      </w:r>
      <w:proofErr w:type="spellEnd"/>
      <w:r>
        <w:t xml:space="preserve"> NTN] UP corrections (Ericsson)</w:t>
      </w:r>
    </w:p>
    <w:p w14:paraId="7CD7010B" w14:textId="77777777" w:rsidR="000F7C05" w:rsidRDefault="00D758F7">
      <w:pPr>
        <w:pStyle w:val="3GPPHeader"/>
        <w:rPr>
          <w:sz w:val="22"/>
          <w:szCs w:val="22"/>
        </w:rPr>
      </w:pPr>
      <w:r>
        <w:rPr>
          <w:sz w:val="22"/>
          <w:szCs w:val="22"/>
        </w:rPr>
        <w:t>Document for:</w:t>
      </w:r>
      <w:r>
        <w:rPr>
          <w:sz w:val="22"/>
          <w:szCs w:val="22"/>
        </w:rPr>
        <w:tab/>
        <w:t>Discussion, Decision</w:t>
      </w:r>
    </w:p>
    <w:p w14:paraId="5F500AEA" w14:textId="77777777" w:rsidR="000F7C05" w:rsidRDefault="000F7C05"/>
    <w:p w14:paraId="1CBFA008" w14:textId="77777777" w:rsidR="000F7C05" w:rsidRDefault="00D758F7">
      <w:pPr>
        <w:pStyle w:val="1"/>
      </w:pPr>
      <w:r>
        <w:t>1</w:t>
      </w:r>
      <w:r>
        <w:tab/>
        <w:t>Introduction</w:t>
      </w:r>
    </w:p>
    <w:p w14:paraId="7E6B1165" w14:textId="77777777" w:rsidR="000F7C05" w:rsidRDefault="00D758F7">
      <w:pPr>
        <w:pStyle w:val="a6"/>
      </w:pPr>
      <w:r>
        <w:t xml:space="preserve">In this document we summarize and discuss the contributions from the agenda item 7.2.3 for the email discussion: </w:t>
      </w:r>
    </w:p>
    <w:p w14:paraId="6C873C43" w14:textId="77777777" w:rsidR="000F7C05" w:rsidRDefault="000F7C05">
      <w:pPr>
        <w:pStyle w:val="a6"/>
      </w:pPr>
    </w:p>
    <w:p w14:paraId="1B1FB7D3" w14:textId="77777777" w:rsidR="000F7C05" w:rsidRDefault="00D758F7">
      <w:pPr>
        <w:pStyle w:val="af2"/>
      </w:pPr>
      <w:r>
        <w:rPr>
          <w:rStyle w:val="af5"/>
          <w:rFonts w:ascii="Wingdings" w:hAnsi="Wingdings"/>
        </w:rPr>
        <w:t></w:t>
      </w:r>
      <w:r>
        <w:rPr>
          <w:rStyle w:val="af5"/>
          <w:rFonts w:ascii="Wingdings" w:hAnsi="Wingdings"/>
        </w:rPr>
        <w:t></w:t>
      </w:r>
      <w:r>
        <w:rPr>
          <w:rStyle w:val="af5"/>
        </w:rPr>
        <w:t>[AT119bis-e][106][</w:t>
      </w:r>
      <w:proofErr w:type="spellStart"/>
      <w:r>
        <w:rPr>
          <w:rStyle w:val="af5"/>
        </w:rPr>
        <w:t>IoT</w:t>
      </w:r>
      <w:proofErr w:type="spellEnd"/>
      <w:r>
        <w:rPr>
          <w:rStyle w:val="af5"/>
        </w:rPr>
        <w:t xml:space="preserve"> NTN] UP corrections (Ericsson)</w:t>
      </w:r>
    </w:p>
    <w:p w14:paraId="2ADBD945" w14:textId="77777777" w:rsidR="000F7C05" w:rsidRDefault="00D758F7">
      <w:pPr>
        <w:pStyle w:val="af2"/>
        <w:ind w:left="1620"/>
      </w:pPr>
      <w:r>
        <w:t>Initial scope: Discuss UP corrections in AI 7.2.3</w:t>
      </w:r>
    </w:p>
    <w:p w14:paraId="4F2AE7B5" w14:textId="77777777" w:rsidR="000F7C05" w:rsidRDefault="00D758F7">
      <w:pPr>
        <w:pStyle w:val="af2"/>
        <w:ind w:left="1620"/>
      </w:pPr>
      <w:r>
        <w:t>Initial intended outcome: Summary of the offline discussion with e.g.:</w:t>
      </w:r>
    </w:p>
    <w:p w14:paraId="3C07FB12" w14:textId="77777777" w:rsidR="000F7C05" w:rsidRDefault="00D758F7">
      <w:pPr>
        <w:pStyle w:val="af2"/>
        <w:ind w:left="2340"/>
      </w:pPr>
      <w:r>
        <w:rPr>
          <w:rFonts w:ascii="Symbol" w:hAnsi="Symbol"/>
        </w:rPr>
        <w:t></w:t>
      </w:r>
      <w:r>
        <w:rPr>
          <w:rFonts w:ascii="Times New Roman" w:hAnsi="Times New Roman" w:cs="Times New Roman"/>
          <w:sz w:val="14"/>
          <w:szCs w:val="14"/>
        </w:rPr>
        <w:t xml:space="preserve">         </w:t>
      </w:r>
      <w:r>
        <w:t>List of proposals for agreement (if any)</w:t>
      </w:r>
    </w:p>
    <w:p w14:paraId="1937C618" w14:textId="77777777" w:rsidR="000F7C05" w:rsidRDefault="00D758F7">
      <w:pPr>
        <w:pStyle w:val="af2"/>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0BB7576C" w14:textId="77777777" w:rsidR="000F7C05" w:rsidRDefault="00D758F7">
      <w:pPr>
        <w:pStyle w:val="af2"/>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3A16F67" w14:textId="77777777" w:rsidR="000F7C05" w:rsidRDefault="00D758F7">
      <w:pPr>
        <w:pStyle w:val="af2"/>
        <w:ind w:left="1620"/>
      </w:pPr>
      <w:r>
        <w:t>Deadline (for companies' feedback):  Thursday 2022-10-13 18:00 UTC</w:t>
      </w:r>
    </w:p>
    <w:p w14:paraId="333B797E" w14:textId="77777777" w:rsidR="000F7C05" w:rsidRDefault="00D758F7">
      <w:pPr>
        <w:pStyle w:val="af2"/>
        <w:ind w:left="1620"/>
      </w:pPr>
      <w:r>
        <w:t>Deadline (for rapporteur's summary in R2-2210847):  Thursday 2022-10-13 22:00 UTC</w:t>
      </w:r>
    </w:p>
    <w:p w14:paraId="0BB09DA9" w14:textId="77777777" w:rsidR="000F7C05" w:rsidRDefault="00D758F7">
      <w:pPr>
        <w:pStyle w:val="af2"/>
        <w:ind w:left="1620"/>
      </w:pPr>
      <w:r>
        <w:rPr>
          <w:u w:val="single"/>
        </w:rPr>
        <w:t>Proposals marked "for agreement" in R2-2210847 not challenged until Friday 2022-10-14 10:00 UTC will be declared as agreed via email by the session chair (for the rest the discussion might continue online).</w:t>
      </w:r>
    </w:p>
    <w:p w14:paraId="119D096E" w14:textId="77777777" w:rsidR="000F7C05" w:rsidRDefault="00D758F7">
      <w:pPr>
        <w:pStyle w:val="af2"/>
        <w:ind w:left="1620"/>
      </w:pPr>
      <w:r>
        <w:t xml:space="preserve">Status: </w:t>
      </w:r>
      <w:r>
        <w:rPr>
          <w:color w:val="FF0000"/>
        </w:rPr>
        <w:t>Ongoing</w:t>
      </w:r>
    </w:p>
    <w:p w14:paraId="507F7ACE" w14:textId="77777777" w:rsidR="000F7C05" w:rsidRDefault="000F7C05">
      <w:pPr>
        <w:pStyle w:val="a6"/>
      </w:pPr>
    </w:p>
    <w:p w14:paraId="4597135E" w14:textId="77777777" w:rsidR="000F7C05" w:rsidRDefault="00D758F7">
      <w:pPr>
        <w:pStyle w:val="a6"/>
        <w:rPr>
          <w:b/>
          <w:bCs/>
          <w:color w:val="FF0000"/>
        </w:rPr>
      </w:pPr>
      <w:r>
        <w:t xml:space="preserve">Please provide your answers before </w:t>
      </w:r>
      <w:r>
        <w:rPr>
          <w:b/>
          <w:bCs/>
          <w:color w:val="FF0000"/>
        </w:rPr>
        <w:t>Thursday 2022-10-13 18:00 UTC.</w:t>
      </w:r>
    </w:p>
    <w:p w14:paraId="4FCED184" w14:textId="77777777" w:rsidR="000F7C05" w:rsidRDefault="000F7C05">
      <w:pPr>
        <w:pStyle w:val="a6"/>
      </w:pPr>
    </w:p>
    <w:p w14:paraId="4C48A306" w14:textId="77777777" w:rsidR="000F7C05" w:rsidRDefault="000F7C05">
      <w:pPr>
        <w:pStyle w:val="a6"/>
      </w:pPr>
    </w:p>
    <w:p w14:paraId="19A2F081" w14:textId="77777777" w:rsidR="000F7C05" w:rsidRDefault="00D758F7">
      <w:pPr>
        <w:pStyle w:val="a6"/>
      </w:pPr>
      <w:r>
        <w:t>The contribution concerns six different issues:</w:t>
      </w:r>
    </w:p>
    <w:p w14:paraId="1AF137BE" w14:textId="77777777" w:rsidR="000F7C05" w:rsidRDefault="00D758F7">
      <w:pPr>
        <w:pStyle w:val="a6"/>
        <w:numPr>
          <w:ilvl w:val="0"/>
          <w:numId w:val="13"/>
        </w:numPr>
      </w:pPr>
      <w:r>
        <w:t>Calculation of UE-</w:t>
      </w:r>
      <w:proofErr w:type="spellStart"/>
      <w:r>
        <w:t>eNB</w:t>
      </w:r>
      <w:proofErr w:type="spellEnd"/>
      <w:r>
        <w:t xml:space="preserve"> RTT </w:t>
      </w:r>
    </w:p>
    <w:p w14:paraId="32F43450" w14:textId="77777777" w:rsidR="000F7C05" w:rsidRDefault="00D758F7">
      <w:pPr>
        <w:pStyle w:val="a6"/>
        <w:numPr>
          <w:ilvl w:val="0"/>
          <w:numId w:val="13"/>
        </w:numPr>
      </w:pPr>
      <w:r>
        <w:t xml:space="preserve">Modify TA report MAC CE and Differential </w:t>
      </w:r>
      <w:proofErr w:type="spellStart"/>
      <w:r>
        <w:t>Koffset</w:t>
      </w:r>
      <w:proofErr w:type="spellEnd"/>
      <w:r>
        <w:t xml:space="preserve"> MAC CE</w:t>
      </w:r>
    </w:p>
    <w:p w14:paraId="5D87B50E" w14:textId="77777777" w:rsidR="000F7C05" w:rsidRDefault="00D758F7">
      <w:pPr>
        <w:pStyle w:val="a6"/>
        <w:numPr>
          <w:ilvl w:val="0"/>
          <w:numId w:val="13"/>
        </w:numPr>
      </w:pPr>
      <w:r>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3A39CBAE" w14:textId="77777777" w:rsidR="000F7C05" w:rsidRDefault="00D758F7">
      <w:pPr>
        <w:pStyle w:val="a6"/>
        <w:numPr>
          <w:ilvl w:val="0"/>
          <w:numId w:val="13"/>
        </w:numPr>
      </w:pPr>
      <w:r>
        <w:t>Setting the UL HARQ RTT Timer for eMTC</w:t>
      </w:r>
    </w:p>
    <w:p w14:paraId="564793C6" w14:textId="77777777" w:rsidR="000F7C05" w:rsidRDefault="00D758F7">
      <w:pPr>
        <w:pStyle w:val="a6"/>
        <w:numPr>
          <w:ilvl w:val="0"/>
          <w:numId w:val="13"/>
        </w:numPr>
      </w:pPr>
      <w:r>
        <w:lastRenderedPageBreak/>
        <w:t>Setting the HARQ RTT Timer for eMTC</w:t>
      </w:r>
    </w:p>
    <w:p w14:paraId="12FCEA4D" w14:textId="77777777" w:rsidR="000F7C05" w:rsidRDefault="00D758F7">
      <w:pPr>
        <w:pStyle w:val="a6"/>
        <w:numPr>
          <w:ilvl w:val="0"/>
          <w:numId w:val="13"/>
        </w:numPr>
      </w:pPr>
      <w:r>
        <w:t>Setting the HARQ RTT Timer for NB-</w:t>
      </w:r>
      <w:proofErr w:type="spellStart"/>
      <w:r>
        <w:t>IoT</w:t>
      </w:r>
      <w:proofErr w:type="spellEnd"/>
    </w:p>
    <w:p w14:paraId="0BB53782" w14:textId="77777777" w:rsidR="000F7C05" w:rsidRDefault="000F7C05">
      <w:pPr>
        <w:pStyle w:val="a6"/>
      </w:pPr>
    </w:p>
    <w:p w14:paraId="421F3E28" w14:textId="77777777" w:rsidR="000F7C05" w:rsidRDefault="000F7C05">
      <w:pPr>
        <w:pStyle w:val="a6"/>
      </w:pPr>
    </w:p>
    <w:p w14:paraId="43A06CC2" w14:textId="77777777" w:rsidR="000F7C05" w:rsidRDefault="00D758F7">
      <w:pPr>
        <w:rPr>
          <w:rFonts w:ascii="Arial" w:hAnsi="Arial" w:cs="Arial"/>
        </w:rPr>
      </w:pPr>
      <w:r>
        <w:rPr>
          <w:rFonts w:ascii="Arial" w:hAnsi="Arial" w:cs="Arial"/>
        </w:rPr>
        <w:t xml:space="preserve">First, please enter you contact information. </w:t>
      </w:r>
    </w:p>
    <w:p w14:paraId="7C791B5A" w14:textId="77777777" w:rsidR="000F7C05" w:rsidRDefault="00D758F7">
      <w:pPr>
        <w:rPr>
          <w:rFonts w:ascii="Arial" w:hAnsi="Arial" w:cs="Arial"/>
          <w:b/>
          <w:bCs/>
        </w:rPr>
      </w:pPr>
      <w:r>
        <w:rPr>
          <w:rFonts w:ascii="Arial" w:hAnsi="Arial" w:cs="Arial"/>
          <w:b/>
          <w:bCs/>
        </w:rPr>
        <w:t>Contact Information</w:t>
      </w:r>
    </w:p>
    <w:tbl>
      <w:tblPr>
        <w:tblW w:w="9645" w:type="dxa"/>
        <w:jc w:val="center"/>
        <w:tblLayout w:type="fixed"/>
        <w:tblLook w:val="04A0" w:firstRow="1" w:lastRow="0" w:firstColumn="1" w:lastColumn="0" w:noHBand="0" w:noVBand="1"/>
      </w:tblPr>
      <w:tblGrid>
        <w:gridCol w:w="1696"/>
        <w:gridCol w:w="2268"/>
        <w:gridCol w:w="5681"/>
      </w:tblGrid>
      <w:tr w:rsidR="000F7C05" w14:paraId="3CABAEE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D1B3378"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927277" w14:textId="77777777" w:rsidR="000F7C05" w:rsidRDefault="00D758F7">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3DF9FA" w14:textId="77777777" w:rsidR="000F7C05" w:rsidRDefault="00D758F7">
            <w:pPr>
              <w:pStyle w:val="TAH"/>
              <w:rPr>
                <w:rFonts w:cs="Arial"/>
                <w:lang w:val="sv-SE"/>
              </w:rPr>
            </w:pPr>
            <w:r>
              <w:rPr>
                <w:rFonts w:cs="Arial"/>
                <w:lang w:val="sv-SE"/>
              </w:rPr>
              <w:t>Email address</w:t>
            </w:r>
          </w:p>
        </w:tc>
      </w:tr>
      <w:tr w:rsidR="000F7C05" w14:paraId="47B7EC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60DD62" w14:textId="77777777" w:rsidR="000F7C05" w:rsidRDefault="00D758F7">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1C19C4CE" w14:textId="77777777" w:rsidR="000F7C05" w:rsidRDefault="00D758F7">
            <w:pPr>
              <w:pStyle w:val="Guidance"/>
              <w:spacing w:after="0"/>
              <w:rPr>
                <w:rFonts w:ascii="Arial" w:hAnsi="Arial" w:cs="Arial"/>
                <w:i w:val="0"/>
                <w:color w:val="auto"/>
              </w:rPr>
            </w:pPr>
            <w:r>
              <w:rPr>
                <w:rFonts w:ascii="Arial" w:hAnsi="Arial" w:cs="Arial"/>
                <w:i w:val="0"/>
                <w:color w:val="auto"/>
              </w:rPr>
              <w:t xml:space="preserve">Robert </w:t>
            </w:r>
            <w:proofErr w:type="spellStart"/>
            <w:r>
              <w:rPr>
                <w:rFonts w:ascii="Arial" w:hAnsi="Arial" w:cs="Arial"/>
                <w:i w:val="0"/>
                <w:color w:val="auto"/>
              </w:rPr>
              <w:t>Karlsson</w:t>
            </w:r>
            <w:proofErr w:type="spellEnd"/>
          </w:p>
        </w:tc>
        <w:tc>
          <w:tcPr>
            <w:tcW w:w="5681" w:type="dxa"/>
            <w:tcBorders>
              <w:top w:val="single" w:sz="4" w:space="0" w:color="auto"/>
              <w:left w:val="single" w:sz="4" w:space="0" w:color="auto"/>
              <w:bottom w:val="single" w:sz="4" w:space="0" w:color="auto"/>
              <w:right w:val="single" w:sz="4" w:space="0" w:color="auto"/>
            </w:tcBorders>
          </w:tcPr>
          <w:p w14:paraId="239FE243" w14:textId="77777777" w:rsidR="000F7C05" w:rsidRDefault="00D758F7">
            <w:pPr>
              <w:pStyle w:val="Guidance"/>
              <w:spacing w:after="0"/>
              <w:rPr>
                <w:rFonts w:ascii="Arial" w:hAnsi="Arial" w:cs="Arial"/>
                <w:i w:val="0"/>
                <w:color w:val="auto"/>
              </w:rPr>
            </w:pPr>
            <w:proofErr w:type="spellStart"/>
            <w:r>
              <w:rPr>
                <w:rFonts w:ascii="Arial" w:hAnsi="Arial" w:cs="Arial"/>
                <w:i w:val="0"/>
                <w:color w:val="auto"/>
              </w:rPr>
              <w:t>robert.s.karsson</w:t>
            </w:r>
            <w:proofErr w:type="spellEnd"/>
            <w:r>
              <w:rPr>
                <w:rFonts w:ascii="Arial" w:hAnsi="Arial" w:cs="Arial"/>
                <w:i w:val="0"/>
                <w:color w:val="auto"/>
              </w:rPr>
              <w:t xml:space="preserve"> AT ericsson.com</w:t>
            </w:r>
          </w:p>
        </w:tc>
      </w:tr>
      <w:tr w:rsidR="000F7C05" w14:paraId="454BA9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F89AE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5D5B76CB" w14:textId="77777777" w:rsidR="000F7C05" w:rsidRDefault="00D758F7">
            <w:pPr>
              <w:pStyle w:val="Guidance"/>
              <w:spacing w:after="0"/>
              <w:rPr>
                <w:rFonts w:ascii="Arial" w:eastAsia="宋体" w:hAnsi="Arial" w:cs="Arial"/>
                <w:i w:val="0"/>
                <w:color w:val="auto"/>
                <w:lang w:val="en-US" w:eastAsia="zh-CN"/>
              </w:rPr>
            </w:pPr>
            <w:proofErr w:type="spellStart"/>
            <w:r>
              <w:rPr>
                <w:rFonts w:ascii="Arial" w:eastAsia="宋体" w:hAnsi="Arial" w:cs="Arial" w:hint="eastAsia"/>
                <w:i w:val="0"/>
                <w:color w:val="auto"/>
                <w:lang w:val="en-US" w:eastAsia="zh-CN"/>
              </w:rPr>
              <w:t>Xiaowei</w:t>
            </w:r>
            <w:proofErr w:type="spellEnd"/>
            <w:r>
              <w:rPr>
                <w:rFonts w:ascii="Arial" w:eastAsia="宋体" w:hAnsi="Arial" w:cs="Arial" w:hint="eastAsia"/>
                <w:i w:val="0"/>
                <w:color w:val="auto"/>
                <w:lang w:val="en-US" w:eastAsia="zh-CN"/>
              </w:rPr>
              <w:t xml:space="preserve"> </w:t>
            </w:r>
            <w:proofErr w:type="spellStart"/>
            <w:r>
              <w:rPr>
                <w:rFonts w:ascii="Arial" w:eastAsia="宋体" w:hAnsi="Arial" w:cs="Arial" w:hint="eastAsia"/>
                <w:i w:val="0"/>
                <w:color w:val="auto"/>
                <w:lang w:val="en-US" w:eastAsia="zh-CN"/>
              </w:rPr>
              <w:t>jiang</w:t>
            </w:r>
            <w:proofErr w:type="spellEnd"/>
          </w:p>
        </w:tc>
        <w:tc>
          <w:tcPr>
            <w:tcW w:w="5681" w:type="dxa"/>
            <w:tcBorders>
              <w:top w:val="single" w:sz="4" w:space="0" w:color="auto"/>
              <w:left w:val="single" w:sz="4" w:space="0" w:color="auto"/>
              <w:bottom w:val="single" w:sz="4" w:space="0" w:color="auto"/>
              <w:right w:val="single" w:sz="4" w:space="0" w:color="auto"/>
            </w:tcBorders>
          </w:tcPr>
          <w:p w14:paraId="18E932B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jiangxiaowei@xiaomi.com</w:t>
            </w:r>
          </w:p>
        </w:tc>
      </w:tr>
      <w:tr w:rsidR="000F7C05" w14:paraId="09F8F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A0C991" w14:textId="71C2A46F" w:rsidR="000F7C05" w:rsidRDefault="00130B41">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D61667C" w14:textId="7B30C7CE" w:rsidR="000F7C05" w:rsidRDefault="00130B41">
            <w:pPr>
              <w:pStyle w:val="Guidance"/>
              <w:spacing w:after="0"/>
              <w:rPr>
                <w:rFonts w:ascii="Arial" w:hAnsi="Arial" w:cs="Arial"/>
                <w:i w:val="0"/>
                <w:color w:val="auto"/>
              </w:rPr>
            </w:pPr>
            <w:r>
              <w:rPr>
                <w:rFonts w:ascii="Arial" w:hAnsi="Arial" w:cs="Arial"/>
                <w:i w:val="0"/>
                <w:color w:val="auto"/>
              </w:rPr>
              <w:t>Ming-Hung Tao</w:t>
            </w:r>
          </w:p>
        </w:tc>
        <w:tc>
          <w:tcPr>
            <w:tcW w:w="5681" w:type="dxa"/>
            <w:tcBorders>
              <w:top w:val="single" w:sz="4" w:space="0" w:color="auto"/>
              <w:left w:val="single" w:sz="4" w:space="0" w:color="auto"/>
              <w:bottom w:val="single" w:sz="4" w:space="0" w:color="auto"/>
              <w:right w:val="single" w:sz="4" w:space="0" w:color="auto"/>
            </w:tcBorders>
          </w:tcPr>
          <w:p w14:paraId="4CA5A6B3" w14:textId="59A55337" w:rsidR="000F7C05" w:rsidRDefault="00130B41">
            <w:pPr>
              <w:pStyle w:val="Guidance"/>
              <w:spacing w:after="0"/>
              <w:rPr>
                <w:rFonts w:ascii="Arial" w:hAnsi="Arial" w:cs="Arial"/>
                <w:i w:val="0"/>
                <w:color w:val="auto"/>
              </w:rPr>
            </w:pPr>
            <w:r>
              <w:rPr>
                <w:rFonts w:ascii="Arial" w:hAnsi="Arial" w:cs="Arial"/>
                <w:i w:val="0"/>
                <w:color w:val="auto"/>
              </w:rPr>
              <w:t>mhtao@google.com</w:t>
            </w:r>
          </w:p>
        </w:tc>
      </w:tr>
      <w:tr w:rsidR="000F7C05" w14:paraId="21596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7965" w14:textId="7E6E610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0DAD19D" w14:textId="051A2F2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in Xu</w:t>
            </w:r>
          </w:p>
        </w:tc>
        <w:tc>
          <w:tcPr>
            <w:tcW w:w="5681" w:type="dxa"/>
            <w:tcBorders>
              <w:top w:val="single" w:sz="4" w:space="0" w:color="auto"/>
              <w:left w:val="single" w:sz="4" w:space="0" w:color="auto"/>
              <w:bottom w:val="single" w:sz="4" w:space="0" w:color="auto"/>
              <w:right w:val="single" w:sz="4" w:space="0" w:color="auto"/>
            </w:tcBorders>
          </w:tcPr>
          <w:p w14:paraId="05A8372D" w14:textId="324D133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x</w:t>
            </w:r>
            <w:r>
              <w:rPr>
                <w:rFonts w:ascii="Arial" w:hAnsi="Arial" w:cs="Arial"/>
                <w:i w:val="0"/>
                <w:color w:val="auto"/>
                <w:lang w:eastAsia="zh-CN"/>
              </w:rPr>
              <w:t>umin13@lenovo.com</w:t>
            </w:r>
          </w:p>
        </w:tc>
      </w:tr>
      <w:tr w:rsidR="000F7C05" w14:paraId="50963C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40BCE0" w14:textId="33182738" w:rsidR="000F7C05" w:rsidRDefault="006B6CD8">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79AD38A" w14:textId="45ACE4E2" w:rsidR="000F7C05" w:rsidRDefault="006B6CD8">
            <w:pPr>
              <w:pStyle w:val="Guidance"/>
              <w:spacing w:after="0"/>
              <w:rPr>
                <w:rFonts w:ascii="Arial" w:hAnsi="Arial" w:cs="Arial"/>
                <w:i w:val="0"/>
                <w:color w:val="auto"/>
              </w:rPr>
            </w:pPr>
            <w:proofErr w:type="spellStart"/>
            <w:r>
              <w:rPr>
                <w:rFonts w:ascii="Arial" w:hAnsi="Arial" w:cs="Arial"/>
                <w:i w:val="0"/>
                <w:color w:val="auto"/>
              </w:rPr>
              <w:t>Haitao</w:t>
            </w:r>
            <w:proofErr w:type="spellEnd"/>
            <w:r>
              <w:rPr>
                <w:rFonts w:ascii="Arial" w:hAnsi="Arial" w:cs="Arial"/>
                <w:i w:val="0"/>
                <w:color w:val="auto"/>
              </w:rPr>
              <w:t xml:space="preserve"> Li</w:t>
            </w:r>
          </w:p>
        </w:tc>
        <w:tc>
          <w:tcPr>
            <w:tcW w:w="5681" w:type="dxa"/>
            <w:tcBorders>
              <w:top w:val="single" w:sz="4" w:space="0" w:color="auto"/>
              <w:left w:val="single" w:sz="4" w:space="0" w:color="auto"/>
              <w:bottom w:val="single" w:sz="4" w:space="0" w:color="auto"/>
              <w:right w:val="single" w:sz="4" w:space="0" w:color="auto"/>
            </w:tcBorders>
          </w:tcPr>
          <w:p w14:paraId="49B219D7" w14:textId="4424EE67" w:rsidR="000F7C05" w:rsidRDefault="006B6CD8">
            <w:pPr>
              <w:pStyle w:val="Guidance"/>
              <w:spacing w:after="0"/>
              <w:rPr>
                <w:rFonts w:ascii="Arial" w:hAnsi="Arial" w:cs="Arial"/>
                <w:i w:val="0"/>
                <w:color w:val="auto"/>
              </w:rPr>
            </w:pPr>
            <w:r>
              <w:rPr>
                <w:rFonts w:ascii="Arial" w:hAnsi="Arial" w:cs="Arial"/>
                <w:i w:val="0"/>
                <w:color w:val="auto"/>
              </w:rPr>
              <w:t>lihaitao@oppo.com</w:t>
            </w:r>
          </w:p>
        </w:tc>
      </w:tr>
      <w:tr w:rsidR="00FD4C42" w14:paraId="57689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9F9E36" w14:textId="24C0D5A8" w:rsidR="00FD4C42" w:rsidRPr="004C5E11" w:rsidRDefault="00FD4C42" w:rsidP="004C5E1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C855549" w14:textId="14D1585D" w:rsidR="00FD4C42" w:rsidRPr="004C5E11" w:rsidRDefault="00FD4C42" w:rsidP="004C5E11">
            <w:pPr>
              <w:pStyle w:val="Guidance"/>
              <w:spacing w:after="0"/>
              <w:rPr>
                <w:rFonts w:ascii="Arial" w:hAnsi="Arial" w:cs="Arial"/>
                <w:i w:val="0"/>
                <w:color w:val="auto"/>
              </w:rPr>
            </w:pPr>
            <w:r>
              <w:rPr>
                <w:rFonts w:ascii="Arial" w:hAnsi="Arial" w:cs="Arial"/>
                <w:i w:val="0"/>
                <w:color w:val="auto"/>
              </w:rPr>
              <w:t>Ping Yuan</w:t>
            </w:r>
          </w:p>
        </w:tc>
        <w:tc>
          <w:tcPr>
            <w:tcW w:w="5681" w:type="dxa"/>
            <w:tcBorders>
              <w:top w:val="single" w:sz="4" w:space="0" w:color="auto"/>
              <w:left w:val="single" w:sz="4" w:space="0" w:color="auto"/>
              <w:bottom w:val="single" w:sz="4" w:space="0" w:color="auto"/>
              <w:right w:val="single" w:sz="4" w:space="0" w:color="auto"/>
            </w:tcBorders>
          </w:tcPr>
          <w:p w14:paraId="622598ED" w14:textId="3E37A274" w:rsidR="00FD4C42" w:rsidRPr="004C5E11" w:rsidRDefault="00FD4C42" w:rsidP="004C5E11">
            <w:pPr>
              <w:pStyle w:val="Guidance"/>
              <w:spacing w:after="0"/>
              <w:rPr>
                <w:rFonts w:ascii="Arial" w:hAnsi="Arial" w:cs="Arial"/>
                <w:i w:val="0"/>
                <w:color w:val="auto"/>
              </w:rPr>
            </w:pPr>
            <w:r>
              <w:rPr>
                <w:rFonts w:ascii="Arial" w:hAnsi="Arial" w:cs="Arial"/>
                <w:i w:val="0"/>
                <w:color w:val="auto"/>
              </w:rPr>
              <w:t>Ping.1.yuan@nokia-sbell.com</w:t>
            </w:r>
          </w:p>
        </w:tc>
      </w:tr>
      <w:tr w:rsidR="00E27363" w14:paraId="266B47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65A8B2" w14:textId="056F60D7" w:rsidR="00E27363" w:rsidRPr="00E27363" w:rsidRDefault="00E27363" w:rsidP="00E27363">
            <w:pPr>
              <w:pStyle w:val="TAL"/>
              <w:rPr>
                <w:rFonts w:cs="Arial"/>
                <w:lang w:val="en-GB"/>
              </w:rPr>
            </w:pPr>
            <w:r>
              <w:rPr>
                <w:rFonts w:cs="Arial" w:hint="eastAsia"/>
                <w:lang w:val="en-GB"/>
              </w:rPr>
              <w:t>H</w:t>
            </w:r>
            <w:r>
              <w:rPr>
                <w:rFonts w:cs="Arial"/>
                <w:lang w:val="en-GB"/>
              </w:rPr>
              <w:t xml:space="preserve">uawei, </w:t>
            </w:r>
            <w:proofErr w:type="spellStart"/>
            <w:r>
              <w:rPr>
                <w:rFonts w:cs="Arial"/>
                <w:lang w:val="en-GB"/>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C0566F0" w14:textId="1CE2D21A" w:rsidR="00E27363" w:rsidRPr="00E27363" w:rsidRDefault="00E27363" w:rsidP="00E27363">
            <w:pPr>
              <w:pStyle w:val="TAL"/>
              <w:rPr>
                <w:rFonts w:cs="Arial"/>
                <w:lang w:val="en-GB"/>
              </w:rPr>
            </w:pPr>
            <w:r>
              <w:rPr>
                <w:rFonts w:cs="Arial" w:hint="eastAsia"/>
                <w:lang w:val="sv-SE"/>
              </w:rPr>
              <w:t>X</w:t>
            </w:r>
            <w:r>
              <w:rPr>
                <w:rFonts w:cs="Arial"/>
                <w:lang w:val="sv-SE"/>
              </w:rPr>
              <w:t>ubin</w:t>
            </w:r>
          </w:p>
        </w:tc>
        <w:tc>
          <w:tcPr>
            <w:tcW w:w="5681" w:type="dxa"/>
            <w:tcBorders>
              <w:top w:val="single" w:sz="4" w:space="0" w:color="auto"/>
              <w:left w:val="single" w:sz="4" w:space="0" w:color="auto"/>
              <w:bottom w:val="single" w:sz="4" w:space="0" w:color="auto"/>
              <w:right w:val="single" w:sz="4" w:space="0" w:color="auto"/>
            </w:tcBorders>
          </w:tcPr>
          <w:p w14:paraId="264B00D2" w14:textId="44A2F98D" w:rsidR="00E27363" w:rsidRPr="00E27363" w:rsidRDefault="00E27363" w:rsidP="00E27363">
            <w:pPr>
              <w:pStyle w:val="TAL"/>
              <w:rPr>
                <w:rFonts w:cs="Arial"/>
                <w:lang w:val="en-GB"/>
              </w:rPr>
            </w:pPr>
            <w:r>
              <w:rPr>
                <w:rFonts w:cs="Arial" w:hint="eastAsia"/>
                <w:lang w:val="en-GB"/>
              </w:rPr>
              <w:t>x</w:t>
            </w:r>
            <w:r>
              <w:rPr>
                <w:rFonts w:cs="Arial"/>
                <w:lang w:val="en-GB"/>
              </w:rPr>
              <w:t>ubin10@huawei.com</w:t>
            </w:r>
          </w:p>
        </w:tc>
      </w:tr>
      <w:tr w:rsidR="00B307D3" w14:paraId="2ACDCC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2774FD" w14:textId="1012D134" w:rsidR="00B307D3" w:rsidRDefault="00B307D3" w:rsidP="00E27363">
            <w:pPr>
              <w:pStyle w:val="TAL"/>
              <w:rPr>
                <w:rFonts w:cs="Arial" w:hint="eastAsia"/>
                <w:lang w:val="en-GB"/>
              </w:rPr>
            </w:pPr>
            <w:r>
              <w:rPr>
                <w:rFonts w:cs="Arial" w:hint="eastAsia"/>
                <w:lang w:val="en-GB"/>
              </w:rPr>
              <w:t>Z</w:t>
            </w:r>
            <w:r>
              <w:rPr>
                <w:rFonts w:cs="Arial"/>
                <w:lang w:val="en-GB"/>
              </w:rPr>
              <w:t>TE</w:t>
            </w:r>
          </w:p>
        </w:tc>
        <w:tc>
          <w:tcPr>
            <w:tcW w:w="2268" w:type="dxa"/>
            <w:tcBorders>
              <w:top w:val="single" w:sz="4" w:space="0" w:color="auto"/>
              <w:left w:val="single" w:sz="4" w:space="0" w:color="auto"/>
              <w:bottom w:val="single" w:sz="4" w:space="0" w:color="auto"/>
              <w:right w:val="single" w:sz="4" w:space="0" w:color="auto"/>
            </w:tcBorders>
          </w:tcPr>
          <w:p w14:paraId="3EBFC5F5" w14:textId="51063364" w:rsidR="00B307D3" w:rsidRDefault="00B307D3" w:rsidP="00E27363">
            <w:pPr>
              <w:pStyle w:val="TAL"/>
              <w:rPr>
                <w:rFonts w:cs="Arial" w:hint="eastAsia"/>
                <w:lang w:val="sv-SE"/>
              </w:rPr>
            </w:pPr>
            <w:r>
              <w:rPr>
                <w:rFonts w:cs="Arial" w:hint="eastAsia"/>
                <w:lang w:val="sv-SE"/>
              </w:rPr>
              <w:t>T</w:t>
            </w:r>
            <w:r>
              <w:rPr>
                <w:rFonts w:cs="Arial"/>
                <w:lang w:val="sv-SE"/>
              </w:rPr>
              <w:t>ing Lu</w:t>
            </w:r>
          </w:p>
        </w:tc>
        <w:tc>
          <w:tcPr>
            <w:tcW w:w="5681" w:type="dxa"/>
            <w:tcBorders>
              <w:top w:val="single" w:sz="4" w:space="0" w:color="auto"/>
              <w:left w:val="single" w:sz="4" w:space="0" w:color="auto"/>
              <w:bottom w:val="single" w:sz="4" w:space="0" w:color="auto"/>
              <w:right w:val="single" w:sz="4" w:space="0" w:color="auto"/>
            </w:tcBorders>
          </w:tcPr>
          <w:p w14:paraId="5E1A1CC0" w14:textId="586C6B10" w:rsidR="00B307D3" w:rsidRDefault="00B307D3" w:rsidP="00E27363">
            <w:pPr>
              <w:pStyle w:val="TAL"/>
              <w:rPr>
                <w:rFonts w:cs="Arial" w:hint="eastAsia"/>
                <w:lang w:val="en-GB"/>
              </w:rPr>
            </w:pPr>
            <w:r>
              <w:rPr>
                <w:rFonts w:cs="Arial" w:hint="eastAsia"/>
                <w:lang w:val="en-GB"/>
              </w:rPr>
              <w:t>l</w:t>
            </w:r>
            <w:r>
              <w:rPr>
                <w:rFonts w:cs="Arial"/>
                <w:lang w:val="en-GB"/>
              </w:rPr>
              <w:t>u.ting@zte.com.cn</w:t>
            </w:r>
          </w:p>
        </w:tc>
      </w:tr>
    </w:tbl>
    <w:p w14:paraId="62E54301" w14:textId="77777777" w:rsidR="000F7C05" w:rsidRDefault="000F7C05">
      <w:pPr>
        <w:rPr>
          <w:rFonts w:ascii="Arial" w:hAnsi="Arial" w:cs="Arial"/>
        </w:rPr>
      </w:pPr>
    </w:p>
    <w:p w14:paraId="10486285" w14:textId="77777777" w:rsidR="000F7C05" w:rsidRDefault="000F7C05">
      <w:pPr>
        <w:pStyle w:val="a6"/>
      </w:pPr>
    </w:p>
    <w:p w14:paraId="43F84409" w14:textId="77777777" w:rsidR="000F7C05" w:rsidRDefault="00D758F7">
      <w:pPr>
        <w:pStyle w:val="1"/>
      </w:pPr>
      <w:bookmarkStart w:id="0" w:name="_Ref178064866"/>
      <w:r>
        <w:t>2</w:t>
      </w:r>
      <w:r>
        <w:tab/>
      </w:r>
      <w:bookmarkEnd w:id="0"/>
      <w:r>
        <w:t>UE-</w:t>
      </w:r>
      <w:proofErr w:type="spellStart"/>
      <w:r>
        <w:t>eNB</w:t>
      </w:r>
      <w:proofErr w:type="spellEnd"/>
      <w:r>
        <w:t xml:space="preserve"> RTT calculation</w:t>
      </w:r>
    </w:p>
    <w:p w14:paraId="2656DE32" w14:textId="77777777" w:rsidR="000F7C05" w:rsidRDefault="00D758F7">
      <w:pPr>
        <w:pStyle w:val="a6"/>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14:paraId="6D96DE3B" w14:textId="77777777" w:rsidR="000F7C05" w:rsidRDefault="00D758F7">
      <w:pPr>
        <w:pStyle w:val="CRCoverPage"/>
        <w:spacing w:after="0"/>
        <w:rPr>
          <w:lang w:val="en-US" w:eastAsia="zh-CN"/>
        </w:rPr>
      </w:pPr>
      <w:r>
        <w:t xml:space="preserve">In </w:t>
      </w:r>
      <w:r>
        <w:fldChar w:fldCharType="begin"/>
      </w:r>
      <w:r>
        <w:instrText>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14:paraId="4FD874DE" w14:textId="77777777" w:rsidR="000F7C05" w:rsidRDefault="000F7C05">
      <w:pPr>
        <w:pStyle w:val="CRCoverPage"/>
        <w:spacing w:after="0"/>
        <w:rPr>
          <w:lang w:val="en-US" w:eastAsia="zh-CN"/>
        </w:rPr>
      </w:pPr>
    </w:p>
    <w:p w14:paraId="3E08572B" w14:textId="77777777" w:rsidR="000F7C05" w:rsidRDefault="00D758F7">
      <w:pPr>
        <w:ind w:left="1134"/>
        <w:rPr>
          <w:b/>
        </w:rPr>
      </w:pPr>
      <w:bookmarkStart w:id="1" w:name="_Hlk116405119"/>
      <w:r>
        <w:rPr>
          <w:b/>
          <w:highlight w:val="green"/>
        </w:rPr>
        <w:t>Agreement</w:t>
      </w:r>
    </w:p>
    <w:p w14:paraId="6104E363" w14:textId="77777777" w:rsidR="000F7C05" w:rsidRDefault="00D758F7">
      <w:pPr>
        <w:pStyle w:val="afd"/>
        <w:ind w:left="1134"/>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sz w:val="20"/>
          <w:szCs w:val="20"/>
        </w:rPr>
        <w:t>IoT</w:t>
      </w:r>
      <w:proofErr w:type="spellEnd"/>
      <w:r>
        <w:rPr>
          <w:rFonts w:ascii="Times New Roman" w:hAnsi="Times New Roman"/>
          <w:sz w:val="20"/>
          <w:szCs w:val="20"/>
        </w:rPr>
        <w:t xml:space="preserve"> NTN, calculate UE-</w:t>
      </w:r>
      <w:proofErr w:type="spellStart"/>
      <w:r>
        <w:rPr>
          <w:rFonts w:ascii="Times New Roman" w:hAnsi="Times New Roman"/>
          <w:sz w:val="20"/>
          <w:szCs w:val="20"/>
        </w:rPr>
        <w:t>eNB</w:t>
      </w:r>
      <w:proofErr w:type="spellEnd"/>
      <w:r>
        <w:rPr>
          <w:rFonts w:ascii="Times New Roman" w:hAnsi="Times New Roman"/>
          <w:sz w:val="20"/>
          <w:szCs w:val="20"/>
        </w:rPr>
        <w:t xml:space="preserve">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139433D8" w14:textId="77777777" w:rsidR="000F7C05" w:rsidRDefault="00D758F7">
      <w:pPr>
        <w:pStyle w:val="afd"/>
        <w:ind w:left="1134"/>
        <w:rPr>
          <w:rFonts w:ascii="Times New Roman" w:hAnsi="Times New Roman"/>
          <w:sz w:val="20"/>
          <w:szCs w:val="20"/>
        </w:rPr>
      </w:pPr>
      <w:r>
        <w:rPr>
          <w:rFonts w:ascii="Times New Roman" w:hAnsi="Times New Roman"/>
          <w:sz w:val="20"/>
          <w:szCs w:val="20"/>
        </w:rPr>
        <w:t xml:space="preserve">where </w:t>
      </w:r>
      <w:proofErr w:type="spellStart"/>
      <w:r>
        <w:rPr>
          <w:rFonts w:ascii="Times New Roman" w:hAnsi="Times New Roman"/>
          <w:i/>
          <w:iCs/>
          <w:sz w:val="20"/>
          <w:szCs w:val="20"/>
        </w:rPr>
        <w:t>T</w:t>
      </w:r>
      <w:r>
        <w:rPr>
          <w:rFonts w:ascii="Times New Roman" w:hAnsi="Times New Roman"/>
          <w:i/>
          <w:iCs/>
          <w:sz w:val="20"/>
          <w:szCs w:val="20"/>
          <w:vertAlign w:val="subscript"/>
        </w:rPr>
        <w:t>f</w:t>
      </w:r>
      <w:proofErr w:type="spellEnd"/>
      <w:r>
        <w:rPr>
          <w:rFonts w:ascii="Times New Roman" w:hAnsi="Times New Roman"/>
          <w:sz w:val="20"/>
          <w:szCs w:val="20"/>
        </w:rPr>
        <w:t xml:space="preserve"> = </w:t>
      </w:r>
      <w:proofErr w:type="spellStart"/>
      <w:r>
        <w:rPr>
          <w:rFonts w:ascii="Times New Roman" w:hAnsi="Times New Roman"/>
          <w:sz w:val="20"/>
          <w:szCs w:val="20"/>
        </w:rPr>
        <w:t>subframe</w:t>
      </w:r>
      <w:proofErr w:type="spellEnd"/>
      <w:r>
        <w:rPr>
          <w:rFonts w:ascii="Times New Roman" w:hAnsi="Times New Roman"/>
          <w:sz w:val="20"/>
          <w:szCs w:val="20"/>
        </w:rPr>
        <w:t xml:space="preserve"> duration (1ms). </w:t>
      </w:r>
    </w:p>
    <w:bookmarkEnd w:id="1"/>
    <w:p w14:paraId="3795A802" w14:textId="77777777" w:rsidR="000F7C05" w:rsidRDefault="000F7C05">
      <w:pPr>
        <w:pStyle w:val="CRCoverPage"/>
        <w:spacing w:after="0"/>
        <w:rPr>
          <w:lang w:val="en-US" w:eastAsia="zh-CN"/>
        </w:rPr>
      </w:pPr>
    </w:p>
    <w:p w14:paraId="035B1398" w14:textId="77777777" w:rsidR="000F7C05" w:rsidRDefault="00D758F7">
      <w:pPr>
        <w:rPr>
          <w:rFonts w:ascii="Arial" w:hAnsi="Arial" w:cs="Arial"/>
          <w:lang w:val="en-US" w:eastAsia="zh-CN"/>
        </w:rPr>
      </w:pPr>
      <w:r>
        <w:rPr>
          <w:rFonts w:ascii="Arial" w:hAnsi="Arial" w:cs="Arial"/>
          <w:lang w:val="en-US" w:eastAsia="zh-CN"/>
        </w:rPr>
        <w:t>The floor function is missing when comparing the text of calculation of UE-</w:t>
      </w:r>
      <w:proofErr w:type="spellStart"/>
      <w:r>
        <w:rPr>
          <w:rFonts w:ascii="Arial" w:hAnsi="Arial" w:cs="Arial"/>
          <w:lang w:val="en-US" w:eastAsia="zh-CN"/>
        </w:rPr>
        <w:t>eNB</w:t>
      </w:r>
      <w:proofErr w:type="spellEnd"/>
      <w:r>
        <w:rPr>
          <w:rFonts w:ascii="Arial" w:hAnsi="Arial" w:cs="Arial"/>
          <w:lang w:val="en-US" w:eastAsia="zh-CN"/>
        </w:rPr>
        <w:t xml:space="preserve"> RTT which was agreed in R2-2209041. It is proposed to update in MAC spec 3.1: </w:t>
      </w:r>
    </w:p>
    <w:p w14:paraId="580B70E7"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1E2B9A7D" wp14:editId="09D2774B">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3904EF34" w14:textId="77777777" w:rsidR="008D4350" w:rsidRDefault="008D4350">
                            <w:pPr>
                              <w:rPr>
                                <w:rFonts w:eastAsia="MS Mincho"/>
                                <w:lang w:eastAsia="en-US"/>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w:t>
                            </w:r>
                            <w:ins w:id="2" w:author="MediaTek" w:date="2022-09-23T18:04:00Z">
                              <w:r>
                                <w:rPr>
                                  <w:rFonts w:eastAsia="MS Mincho"/>
                                </w:rPr>
                                <w:t>fl</w:t>
                              </w:r>
                            </w:ins>
                            <w:ins w:id="3"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w:t>
                            </w:r>
                            <w:proofErr w:type="spellStart"/>
                            <w:r>
                              <w:rPr>
                                <w:rFonts w:eastAsia="MS Mincho"/>
                              </w:rPr>
                              <w:t>subframe</w:t>
                            </w:r>
                            <w:proofErr w:type="spellEnd"/>
                            <w:del w:id="4" w:author="MediaTek" w:date="2022-09-23T18:04:00Z">
                              <w:r>
                                <w:rPr>
                                  <w:rFonts w:eastAsia="MS Mincho"/>
                                </w:rPr>
                                <w:delText>, not rounded or truncated toward an integer 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E2B9A7D"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" fillcolor="white [3201]" strokeweight=".5pt">
                <v:textbox>
                  <w:txbxContent>
                    <w:p w14:paraId="3904EF34" w14:textId="77777777" w:rsidR="008D4350" w:rsidRDefault="008D4350">
                      <w:pPr>
                        <w:rPr>
                          <w:rFonts w:eastAsia="MS Mincho"/>
                          <w:lang w:eastAsia="en-US"/>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w:t>
                      </w:r>
                      <w:ins w:id="5" w:author="MediaTek" w:date="2022-09-23T18:04:00Z">
                        <w:r>
                          <w:rPr>
                            <w:rFonts w:eastAsia="MS Mincho"/>
                          </w:rPr>
                          <w:t>fl</w:t>
                        </w:r>
                      </w:ins>
                      <w:ins w:id="6"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w:t>
                      </w:r>
                      <w:proofErr w:type="spellStart"/>
                      <w:r>
                        <w:rPr>
                          <w:rFonts w:eastAsia="MS Mincho"/>
                        </w:rPr>
                        <w:t>subframe</w:t>
                      </w:r>
                      <w:proofErr w:type="spellEnd"/>
                      <w:del w:id="7" w:author="MediaTek" w:date="2022-09-23T18:04:00Z">
                        <w:r>
                          <w:rPr>
                            <w:rFonts w:eastAsia="MS Mincho"/>
                          </w:rPr>
                          <w:delText>, not rounded or truncated toward an integer number of subframes</w:delText>
                        </w:r>
                      </w:del>
                      <w:r>
                        <w:rPr>
                          <w:rFonts w:eastAsia="MS Mincho"/>
                        </w:rPr>
                        <w:t>.</w:t>
                      </w:r>
                    </w:p>
                  </w:txbxContent>
                </v:textbox>
                <w10:anchorlock/>
              </v:shape>
            </w:pict>
          </mc:Fallback>
        </mc:AlternateContent>
      </w:r>
    </w:p>
    <w:p w14:paraId="49F74115" w14:textId="77777777" w:rsidR="000F7C05" w:rsidRDefault="000F7C05">
      <w:pPr>
        <w:rPr>
          <w:rFonts w:ascii="Arial" w:hAnsi="Arial" w:cs="Arial"/>
        </w:rPr>
      </w:pPr>
    </w:p>
    <w:p w14:paraId="2D88A370" w14:textId="77777777" w:rsidR="000F7C05" w:rsidRDefault="00D758F7">
      <w:pPr>
        <w:pStyle w:val="21"/>
      </w:pPr>
      <w:r>
        <w:t>2.1</w:t>
      </w:r>
      <w:r>
        <w:tab/>
        <w:t>Rapporteur’s analysis of UE-</w:t>
      </w:r>
      <w:proofErr w:type="spellStart"/>
      <w:r>
        <w:t>eNB</w:t>
      </w:r>
      <w:proofErr w:type="spellEnd"/>
      <w:r>
        <w:t xml:space="preserve"> RTT calculation </w:t>
      </w:r>
    </w:p>
    <w:p w14:paraId="6DF2CD3C" w14:textId="77777777" w:rsidR="000F7C05" w:rsidRDefault="00D758F7">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14:paraId="16B876ED" w14:textId="77777777" w:rsidR="000F7C05" w:rsidRDefault="00D758F7">
      <w:pPr>
        <w:rPr>
          <w:rFonts w:ascii="Arial" w:hAnsi="Arial" w:cs="Arial"/>
        </w:rPr>
      </w:pPr>
      <w:r>
        <w:rPr>
          <w:rFonts w:ascii="Arial" w:hAnsi="Arial" w:cs="Arial"/>
          <w:noProof/>
          <w:lang w:val="en-US" w:eastAsia="zh-CN"/>
        </w:rPr>
        <w:lastRenderedPageBreak/>
        <mc:AlternateContent>
          <mc:Choice Requires="wps">
            <w:drawing>
              <wp:inline distT="0" distB="0" distL="0" distR="0" wp14:anchorId="6A372F77" wp14:editId="6224E369">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3A7BA7D1" w14:textId="77777777" w:rsidR="008D4350" w:rsidRDefault="008D4350">
                            <w:pPr>
                              <w:pStyle w:val="40"/>
                              <w:rPr>
                                <w:rFonts w:eastAsia="宋体"/>
                                <w:lang w:eastAsia="en-GB"/>
                              </w:rPr>
                            </w:pPr>
                            <w:bookmarkStart w:id="8" w:name="_Ref96611301"/>
                            <w:r>
                              <w:rPr>
                                <w:rFonts w:eastAsia="宋体"/>
                              </w:rPr>
                              <w:t>SECOND ROUND Discussion on Calculation of UE-</w:t>
                            </w:r>
                            <w:proofErr w:type="spellStart"/>
                            <w:r>
                              <w:rPr>
                                <w:rFonts w:eastAsia="宋体"/>
                              </w:rPr>
                              <w:t>eNB</w:t>
                            </w:r>
                            <w:proofErr w:type="spellEnd"/>
                            <w:r>
                              <w:rPr>
                                <w:rFonts w:eastAsia="宋体"/>
                              </w:rPr>
                              <w:t xml:space="preserve">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afc"/>
                              <w:numPr>
                                <w:ilvl w:val="0"/>
                                <w:numId w:val="14"/>
                              </w:numPr>
                              <w:snapToGrid w:val="0"/>
                              <w:spacing w:after="120"/>
                              <w:jc w:val="both"/>
                              <w:textAlignment w:val="auto"/>
                              <w:rPr>
                                <w:lang w:val="en-US"/>
                              </w:rPr>
                            </w:pPr>
                            <w:r w:rsidRPr="00247968">
                              <w:rPr>
                                <w:lang w:val="en-US"/>
                              </w:rPr>
                              <w:t xml:space="preserve">Specification in RAN1 spec – use </w:t>
                            </w:r>
                            <w:proofErr w:type="gramStart"/>
                            <w:r w:rsidRPr="00247968">
                              <w:rPr>
                                <w:lang w:val="en-US"/>
                              </w:rPr>
                              <w:t>floor(</w:t>
                            </w:r>
                            <w:proofErr w:type="gramEnd"/>
                            <w:r w:rsidRPr="00247968">
                              <w:rPr>
                                <w:lang w:val="en-US"/>
                              </w:rPr>
                              <w:t xml:space="preserve">.): Sony, </w:t>
                            </w:r>
                            <w:proofErr w:type="spellStart"/>
                            <w:r w:rsidRPr="00247968">
                              <w:rPr>
                                <w:lang w:val="en-US"/>
                              </w:rPr>
                              <w:t>MediaTek</w:t>
                            </w:r>
                            <w:proofErr w:type="spellEnd"/>
                            <w:r w:rsidRPr="00247968">
                              <w:rPr>
                                <w:lang w:val="en-US"/>
                              </w:rPr>
                              <w:t xml:space="preserve">, CATT, </w:t>
                            </w:r>
                            <w:proofErr w:type="spellStart"/>
                            <w:r w:rsidRPr="00247968">
                              <w:rPr>
                                <w:lang w:val="en-US"/>
                              </w:rPr>
                              <w:t>Mavenir</w:t>
                            </w:r>
                            <w:proofErr w:type="spellEnd"/>
                            <w:r w:rsidRPr="00247968">
                              <w:rPr>
                                <w:lang w:val="en-US"/>
                              </w:rPr>
                              <w:t>, Ericsson?</w:t>
                            </w:r>
                          </w:p>
                          <w:p w14:paraId="236152DA" w14:textId="77777777" w:rsidR="008D4350" w:rsidRPr="00247968" w:rsidRDefault="008D4350">
                            <w:pPr>
                              <w:pStyle w:val="afc"/>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afc"/>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 xml:space="preserve">For the 3 and as indicated by </w:t>
                            </w:r>
                            <w:proofErr w:type="spellStart"/>
                            <w:r>
                              <w:rPr>
                                <w:rFonts w:asciiTheme="minorHAnsi" w:hAnsiTheme="minorHAnsi" w:cstheme="minorHAnsi"/>
                              </w:rPr>
                              <w:t>MediaTek</w:t>
                            </w:r>
                            <w:proofErr w:type="spellEnd"/>
                            <w:r>
                              <w:rPr>
                                <w:rFonts w:asciiTheme="minorHAnsi" w:hAnsiTheme="minorHAnsi" w:cstheme="minorHAnsi"/>
                              </w:rPr>
                              <w:t>,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xml:space="preserve">- </w:t>
                            </w:r>
                            <w:proofErr w:type="gramStart"/>
                            <w:r>
                              <w:t>if</w:t>
                            </w:r>
                            <w:proofErr w:type="gramEnd"/>
                            <w:r>
                              <w:t xml:space="preserve">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w:t>
                            </w:r>
                            <w:proofErr w:type="spellStart"/>
                            <w:r>
                              <w:t>subframe</w:t>
                            </w:r>
                            <w:proofErr w:type="spellEnd"/>
                            <w:r>
                              <w:t xml:space="preserve"> that contains the end of the last preamble repetition plus 3 + </w:t>
                            </w:r>
                            <w:r>
                              <w:rPr>
                                <w:highlight w:val="yellow"/>
                              </w:rPr>
                              <w:t>UE-</w:t>
                            </w:r>
                            <w:proofErr w:type="spellStart"/>
                            <w:r>
                              <w:rPr>
                                <w:highlight w:val="yellow"/>
                              </w:rPr>
                              <w:t>eNB</w:t>
                            </w:r>
                            <w:proofErr w:type="spellEnd"/>
                            <w:r>
                              <w:rPr>
                                <w:highlight w:val="yellow"/>
                              </w:rPr>
                              <w:t xml:space="preserve"> RTT subframes</w:t>
                            </w:r>
                            <w:r>
                              <w:t xml:space="preserve">, as specified in TS 36.2XX [6] clause X.X and has length </w:t>
                            </w:r>
                            <w:proofErr w:type="spellStart"/>
                            <w:r>
                              <w:rPr>
                                <w:i/>
                                <w:iCs/>
                              </w:rPr>
                              <w:t>ra-ResponseWindowSize</w:t>
                            </w:r>
                            <w:proofErr w:type="spellEnd"/>
                            <w:r>
                              <w:t xml:space="preserve"> for the corresponding enhanced coverage level</w:t>
                            </w:r>
                            <w:r>
                              <w:rPr>
                                <w:sz w:val="32"/>
                                <w:szCs w:val="32"/>
                              </w:rPr>
                              <w:t>;</w:t>
                            </w:r>
                          </w:p>
                          <w:p w14:paraId="6A1EE2AD" w14:textId="77777777" w:rsidR="008D4350" w:rsidRDefault="008D4350">
                            <w:pPr>
                              <w:pStyle w:val="B1"/>
                              <w:ind w:left="284" w:firstLine="0"/>
                              <w:rPr>
                                <w:sz w:val="22"/>
                                <w:szCs w:val="18"/>
                              </w:rPr>
                            </w:pPr>
                            <w:r>
                              <w:rPr>
                                <w:sz w:val="22"/>
                                <w:szCs w:val="18"/>
                              </w:rPr>
                              <w:t>If the UE is an NB-</w:t>
                            </w:r>
                            <w:proofErr w:type="spellStart"/>
                            <w:r>
                              <w:rPr>
                                <w:sz w:val="22"/>
                                <w:szCs w:val="18"/>
                              </w:rPr>
                              <w:t>IoT</w:t>
                            </w:r>
                            <w:proofErr w:type="spellEnd"/>
                            <w:r>
                              <w:rPr>
                                <w:sz w:val="22"/>
                                <w:szCs w:val="18"/>
                              </w:rPr>
                              <w:t xml:space="preserve"> UE:</w:t>
                            </w:r>
                          </w:p>
                          <w:p w14:paraId="3DEAFA2A" w14:textId="77777777" w:rsidR="008D4350" w:rsidRDefault="008D4350">
                            <w:pPr>
                              <w:pStyle w:val="B1"/>
                              <w:ind w:left="852"/>
                            </w:pPr>
                            <w:r>
                              <w:t xml:space="preserve">- </w:t>
                            </w:r>
                            <w:proofErr w:type="gramStart"/>
                            <w:r>
                              <w:t>if</w:t>
                            </w:r>
                            <w:proofErr w:type="gramEnd"/>
                            <w:r>
                              <w:t xml:space="preserve"> the random access preamble was transmitted in a non-terrestrial network:</w:t>
                            </w:r>
                          </w:p>
                          <w:p w14:paraId="7A8BE5A3" w14:textId="77777777" w:rsidR="008D4350" w:rsidRDefault="008D4350">
                            <w:pPr>
                              <w:ind w:left="852"/>
                            </w:pPr>
                            <w:r>
                              <w:t xml:space="preserve">- RA Response window starts at the </w:t>
                            </w:r>
                            <w:proofErr w:type="spellStart"/>
                            <w:r>
                              <w:t>subframe</w:t>
                            </w:r>
                            <w:proofErr w:type="spellEnd"/>
                            <w:r>
                              <w:t xml:space="preserve"> that contains the end of the last preamble repetition plus X + </w:t>
                            </w:r>
                            <w:r>
                              <w:rPr>
                                <w:highlight w:val="yellow"/>
                              </w:rPr>
                              <w:t>UE-</w:t>
                            </w:r>
                            <w:proofErr w:type="spellStart"/>
                            <w:r>
                              <w:rPr>
                                <w:highlight w:val="yellow"/>
                              </w:rPr>
                              <w:t>eNB</w:t>
                            </w:r>
                            <w:proofErr w:type="spellEnd"/>
                            <w:r>
                              <w:rPr>
                                <w:highlight w:val="yellow"/>
                              </w:rPr>
                              <w:t xml:space="preserve">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w:t>
                            </w:r>
                            <w:proofErr w:type="spellStart"/>
                            <w:r>
                              <w:rPr>
                                <w:rFonts w:asciiTheme="minorHAnsi" w:hAnsiTheme="minorHAnsi" w:cstheme="minorHAnsi"/>
                              </w:rPr>
                              <w:t>eNB</w:t>
                            </w:r>
                            <w:proofErr w:type="spellEnd"/>
                            <w:r>
                              <w:rPr>
                                <w:rFonts w:asciiTheme="minorHAnsi" w:hAnsiTheme="minorHAnsi" w:cstheme="minorHAnsi"/>
                              </w:rPr>
                              <w:t xml:space="preserve"> RTT is calculated.</w:t>
                            </w:r>
                          </w:p>
                          <w:bookmarkEnd w:id="8"/>
                          <w:p w14:paraId="5DB7A40D"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A372F77" id="Text Box 2" o:spid="_x0000_s1027" type="#_x0000_t202" style="width:474.05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" fillcolor="white [3201]" strokeweight=".5pt">
                <v:textbox>
                  <w:txbxContent>
                    <w:p w14:paraId="3A7BA7D1" w14:textId="77777777" w:rsidR="008D4350" w:rsidRDefault="008D4350">
                      <w:pPr>
                        <w:pStyle w:val="40"/>
                        <w:rPr>
                          <w:rFonts w:eastAsia="宋体"/>
                          <w:lang w:eastAsia="en-GB"/>
                        </w:rPr>
                      </w:pPr>
                      <w:bookmarkStart w:id="9" w:name="_Ref96611301"/>
                      <w:r>
                        <w:rPr>
                          <w:rFonts w:eastAsia="宋体"/>
                        </w:rPr>
                        <w:t>SECOND ROUND Discussion on Calculation of UE-</w:t>
                      </w:r>
                      <w:proofErr w:type="spellStart"/>
                      <w:r>
                        <w:rPr>
                          <w:rFonts w:eastAsia="宋体"/>
                        </w:rPr>
                        <w:t>eNB</w:t>
                      </w:r>
                      <w:proofErr w:type="spellEnd"/>
                      <w:r>
                        <w:rPr>
                          <w:rFonts w:eastAsia="宋体"/>
                        </w:rPr>
                        <w:t xml:space="preserve">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afc"/>
                        <w:numPr>
                          <w:ilvl w:val="0"/>
                          <w:numId w:val="14"/>
                        </w:numPr>
                        <w:snapToGrid w:val="0"/>
                        <w:spacing w:after="120"/>
                        <w:jc w:val="both"/>
                        <w:textAlignment w:val="auto"/>
                        <w:rPr>
                          <w:lang w:val="en-US"/>
                        </w:rPr>
                      </w:pPr>
                      <w:r w:rsidRPr="00247968">
                        <w:rPr>
                          <w:lang w:val="en-US"/>
                        </w:rPr>
                        <w:t xml:space="preserve">Specification in RAN1 spec – use </w:t>
                      </w:r>
                      <w:proofErr w:type="gramStart"/>
                      <w:r w:rsidRPr="00247968">
                        <w:rPr>
                          <w:lang w:val="en-US"/>
                        </w:rPr>
                        <w:t>floor(</w:t>
                      </w:r>
                      <w:proofErr w:type="gramEnd"/>
                      <w:r w:rsidRPr="00247968">
                        <w:rPr>
                          <w:lang w:val="en-US"/>
                        </w:rPr>
                        <w:t xml:space="preserve">.): Sony, </w:t>
                      </w:r>
                      <w:proofErr w:type="spellStart"/>
                      <w:r w:rsidRPr="00247968">
                        <w:rPr>
                          <w:lang w:val="en-US"/>
                        </w:rPr>
                        <w:t>MediaTek</w:t>
                      </w:r>
                      <w:proofErr w:type="spellEnd"/>
                      <w:r w:rsidRPr="00247968">
                        <w:rPr>
                          <w:lang w:val="en-US"/>
                        </w:rPr>
                        <w:t xml:space="preserve">, CATT, </w:t>
                      </w:r>
                      <w:proofErr w:type="spellStart"/>
                      <w:r w:rsidRPr="00247968">
                        <w:rPr>
                          <w:lang w:val="en-US"/>
                        </w:rPr>
                        <w:t>Mavenir</w:t>
                      </w:r>
                      <w:proofErr w:type="spellEnd"/>
                      <w:r w:rsidRPr="00247968">
                        <w:rPr>
                          <w:lang w:val="en-US"/>
                        </w:rPr>
                        <w:t>, Ericsson?</w:t>
                      </w:r>
                    </w:p>
                    <w:p w14:paraId="236152DA" w14:textId="77777777" w:rsidR="008D4350" w:rsidRPr="00247968" w:rsidRDefault="008D4350">
                      <w:pPr>
                        <w:pStyle w:val="afc"/>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afc"/>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 xml:space="preserve">For the 3 and as indicated by </w:t>
                      </w:r>
                      <w:proofErr w:type="spellStart"/>
                      <w:r>
                        <w:rPr>
                          <w:rFonts w:asciiTheme="minorHAnsi" w:hAnsiTheme="minorHAnsi" w:cstheme="minorHAnsi"/>
                        </w:rPr>
                        <w:t>MediaTek</w:t>
                      </w:r>
                      <w:proofErr w:type="spellEnd"/>
                      <w:r>
                        <w:rPr>
                          <w:rFonts w:asciiTheme="minorHAnsi" w:hAnsiTheme="minorHAnsi" w:cstheme="minorHAnsi"/>
                        </w:rPr>
                        <w:t>,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xml:space="preserve">- </w:t>
                      </w:r>
                      <w:proofErr w:type="gramStart"/>
                      <w:r>
                        <w:t>if</w:t>
                      </w:r>
                      <w:proofErr w:type="gramEnd"/>
                      <w:r>
                        <w:t xml:space="preserve">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w:t>
                      </w:r>
                      <w:proofErr w:type="spellStart"/>
                      <w:r>
                        <w:t>subframe</w:t>
                      </w:r>
                      <w:proofErr w:type="spellEnd"/>
                      <w:r>
                        <w:t xml:space="preserve"> that contains the end of the last preamble repetition plus 3 + </w:t>
                      </w:r>
                      <w:r>
                        <w:rPr>
                          <w:highlight w:val="yellow"/>
                        </w:rPr>
                        <w:t>UE-</w:t>
                      </w:r>
                      <w:proofErr w:type="spellStart"/>
                      <w:r>
                        <w:rPr>
                          <w:highlight w:val="yellow"/>
                        </w:rPr>
                        <w:t>eNB</w:t>
                      </w:r>
                      <w:proofErr w:type="spellEnd"/>
                      <w:r>
                        <w:rPr>
                          <w:highlight w:val="yellow"/>
                        </w:rPr>
                        <w:t xml:space="preserve"> RTT subframes</w:t>
                      </w:r>
                      <w:r>
                        <w:t xml:space="preserve">, as specified in TS 36.2XX [6] clause X.X and has length </w:t>
                      </w:r>
                      <w:proofErr w:type="spellStart"/>
                      <w:r>
                        <w:rPr>
                          <w:i/>
                          <w:iCs/>
                        </w:rPr>
                        <w:t>ra-ResponseWindowSize</w:t>
                      </w:r>
                      <w:proofErr w:type="spellEnd"/>
                      <w:r>
                        <w:t xml:space="preserve"> for the corresponding enhanced coverage level</w:t>
                      </w:r>
                      <w:r>
                        <w:rPr>
                          <w:sz w:val="32"/>
                          <w:szCs w:val="32"/>
                        </w:rPr>
                        <w:t>;</w:t>
                      </w:r>
                    </w:p>
                    <w:p w14:paraId="6A1EE2AD" w14:textId="77777777" w:rsidR="008D4350" w:rsidRDefault="008D4350">
                      <w:pPr>
                        <w:pStyle w:val="B1"/>
                        <w:ind w:left="284" w:firstLine="0"/>
                        <w:rPr>
                          <w:sz w:val="22"/>
                          <w:szCs w:val="18"/>
                        </w:rPr>
                      </w:pPr>
                      <w:r>
                        <w:rPr>
                          <w:sz w:val="22"/>
                          <w:szCs w:val="18"/>
                        </w:rPr>
                        <w:t>If the UE is an NB-</w:t>
                      </w:r>
                      <w:proofErr w:type="spellStart"/>
                      <w:r>
                        <w:rPr>
                          <w:sz w:val="22"/>
                          <w:szCs w:val="18"/>
                        </w:rPr>
                        <w:t>IoT</w:t>
                      </w:r>
                      <w:proofErr w:type="spellEnd"/>
                      <w:r>
                        <w:rPr>
                          <w:sz w:val="22"/>
                          <w:szCs w:val="18"/>
                        </w:rPr>
                        <w:t xml:space="preserve"> UE:</w:t>
                      </w:r>
                    </w:p>
                    <w:p w14:paraId="3DEAFA2A" w14:textId="77777777" w:rsidR="008D4350" w:rsidRDefault="008D4350">
                      <w:pPr>
                        <w:pStyle w:val="B1"/>
                        <w:ind w:left="852"/>
                      </w:pPr>
                      <w:r>
                        <w:t xml:space="preserve">- </w:t>
                      </w:r>
                      <w:proofErr w:type="gramStart"/>
                      <w:r>
                        <w:t>if</w:t>
                      </w:r>
                      <w:proofErr w:type="gramEnd"/>
                      <w:r>
                        <w:t xml:space="preserve"> the random access preamble was transmitted in a non-terrestrial network:</w:t>
                      </w:r>
                    </w:p>
                    <w:p w14:paraId="7A8BE5A3" w14:textId="77777777" w:rsidR="008D4350" w:rsidRDefault="008D4350">
                      <w:pPr>
                        <w:ind w:left="852"/>
                      </w:pPr>
                      <w:r>
                        <w:t xml:space="preserve">- RA Response window starts at the </w:t>
                      </w:r>
                      <w:proofErr w:type="spellStart"/>
                      <w:r>
                        <w:t>subframe</w:t>
                      </w:r>
                      <w:proofErr w:type="spellEnd"/>
                      <w:r>
                        <w:t xml:space="preserve"> that contains the end of the last preamble repetition plus X + </w:t>
                      </w:r>
                      <w:r>
                        <w:rPr>
                          <w:highlight w:val="yellow"/>
                        </w:rPr>
                        <w:t>UE-</w:t>
                      </w:r>
                      <w:proofErr w:type="spellStart"/>
                      <w:r>
                        <w:rPr>
                          <w:highlight w:val="yellow"/>
                        </w:rPr>
                        <w:t>eNB</w:t>
                      </w:r>
                      <w:proofErr w:type="spellEnd"/>
                      <w:r>
                        <w:rPr>
                          <w:highlight w:val="yellow"/>
                        </w:rPr>
                        <w:t xml:space="preserve">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w:t>
                      </w:r>
                      <w:proofErr w:type="spellStart"/>
                      <w:r>
                        <w:rPr>
                          <w:rFonts w:asciiTheme="minorHAnsi" w:hAnsiTheme="minorHAnsi" w:cstheme="minorHAnsi"/>
                        </w:rPr>
                        <w:t>eNB</w:t>
                      </w:r>
                      <w:proofErr w:type="spellEnd"/>
                      <w:r>
                        <w:rPr>
                          <w:rFonts w:asciiTheme="minorHAnsi" w:hAnsiTheme="minorHAnsi" w:cstheme="minorHAnsi"/>
                        </w:rPr>
                        <w:t xml:space="preserve"> RTT is calculated.</w:t>
                      </w:r>
                    </w:p>
                    <w:bookmarkEnd w:id="9"/>
                    <w:p w14:paraId="5DB7A40D" w14:textId="77777777" w:rsidR="008D4350" w:rsidRDefault="008D4350">
                      <w:pPr>
                        <w:rPr>
                          <w:rFonts w:eastAsia="MS Mincho"/>
                          <w:lang w:eastAsia="en-US"/>
                        </w:rPr>
                      </w:pPr>
                    </w:p>
                  </w:txbxContent>
                </v:textbox>
                <w10:anchorlock/>
              </v:shape>
            </w:pict>
          </mc:Fallback>
        </mc:AlternateContent>
      </w:r>
    </w:p>
    <w:p w14:paraId="3DB72CF4" w14:textId="77777777" w:rsidR="000F7C05" w:rsidRDefault="00D758F7">
      <w:pPr>
        <w:rPr>
          <w:rFonts w:ascii="Arial" w:hAnsi="Arial" w:cs="Arial"/>
        </w:rPr>
      </w:pPr>
      <w:r>
        <w:rPr>
          <w:rFonts w:ascii="Arial" w:hAnsi="Arial" w:cs="Arial"/>
        </w:rPr>
        <w:t>Where RAN1 discusses the meaning of word “subframes” in the “UE-</w:t>
      </w:r>
      <w:proofErr w:type="spellStart"/>
      <w:r>
        <w:rPr>
          <w:rFonts w:ascii="Arial" w:hAnsi="Arial" w:cs="Arial"/>
        </w:rPr>
        <w:t>eNB</w:t>
      </w:r>
      <w:proofErr w:type="spellEnd"/>
      <w:r>
        <w:rPr>
          <w:rFonts w:ascii="Arial" w:hAnsi="Arial" w:cs="Arial"/>
        </w:rPr>
        <w:t xml:space="preserve"> RTT </w:t>
      </w:r>
      <w:r>
        <w:rPr>
          <w:rFonts w:ascii="Arial" w:hAnsi="Arial" w:cs="Arial"/>
          <w:highlight w:val="yellow"/>
        </w:rPr>
        <w:t>subframes</w:t>
      </w:r>
      <w:r>
        <w:rPr>
          <w:rFonts w:ascii="Arial" w:hAnsi="Arial" w:cs="Arial"/>
        </w:rPr>
        <w:t>” and concludes that RAN2 need a definition of UE-</w:t>
      </w:r>
      <w:proofErr w:type="spellStart"/>
      <w:r>
        <w:rPr>
          <w:rFonts w:ascii="Arial" w:hAnsi="Arial" w:cs="Arial"/>
        </w:rPr>
        <w:t>eNB</w:t>
      </w:r>
      <w:proofErr w:type="spellEnd"/>
      <w:r>
        <w:rPr>
          <w:rFonts w:ascii="Arial" w:hAnsi="Arial" w:cs="Arial"/>
        </w:rPr>
        <w:t xml:space="preserve"> RTT in units of subframes. The text that RAN1 referred to when making the agreement was however later changed by RAN2 to the current text: </w:t>
      </w:r>
    </w:p>
    <w:p w14:paraId="374451BA"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3C3524A9" wp14:editId="5DCC485A">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2A867E06" w14:textId="77777777" w:rsidR="008D4350" w:rsidRDefault="008D4350">
                            <w:r>
                              <w:t>If the UE is a BL UE or a UE in enhanced coverage:</w:t>
                            </w:r>
                          </w:p>
                          <w:p w14:paraId="049D7E28" w14:textId="77777777" w:rsidR="008D4350" w:rsidRDefault="008D4350">
                            <w:pPr>
                              <w:pStyle w:val="B1"/>
                            </w:pPr>
                            <w:r>
                              <w:t>-</w:t>
                            </w:r>
                            <w:r>
                              <w:tab/>
                            </w:r>
                            <w:proofErr w:type="gramStart"/>
                            <w:r>
                              <w:t>if</w:t>
                            </w:r>
                            <w:proofErr w:type="gramEnd"/>
                            <w:r>
                              <w:t xml:space="preserve"> the random access preamble was transmitted in a non-terrestrial network:</w:t>
                            </w:r>
                          </w:p>
                          <w:p w14:paraId="28FD6D12" w14:textId="77777777" w:rsidR="008D4350" w:rsidRDefault="008D4350">
                            <w:pPr>
                              <w:pStyle w:val="B2"/>
                            </w:pPr>
                            <w:r>
                              <w:t>-</w:t>
                            </w:r>
                            <w:r>
                              <w:tab/>
                              <w:t xml:space="preserve">RA Response window starts at the </w:t>
                            </w:r>
                            <w:proofErr w:type="spellStart"/>
                            <w:r>
                              <w:t>subframe</w:t>
                            </w:r>
                            <w:proofErr w:type="spellEnd"/>
                            <w:r>
                              <w:t xml:space="preserve"> that contains the end of the last preamble repetition plus 3 + UE-</w:t>
                            </w:r>
                            <w:proofErr w:type="spellStart"/>
                            <w:r>
                              <w:t>eNB</w:t>
                            </w:r>
                            <w:proofErr w:type="spellEnd"/>
                            <w:r>
                              <w:t xml:space="preserve"> RTT subframes and has length </w:t>
                            </w:r>
                            <w:proofErr w:type="spellStart"/>
                            <w:r>
                              <w:rPr>
                                <w:i/>
                              </w:rPr>
                              <w:t>ra-ResponseWindowSize</w:t>
                            </w:r>
                            <w:proofErr w:type="spellEnd"/>
                            <w:r>
                              <w:t xml:space="preserve"> for the corresponding enhanced coverage level;</w:t>
                            </w:r>
                          </w:p>
                          <w:p w14:paraId="1D4E0948" w14:textId="77777777" w:rsidR="008D4350" w:rsidRDefault="008D4350">
                            <w:pPr>
                              <w:pStyle w:val="B1"/>
                            </w:pPr>
                            <w:r>
                              <w:t>…</w:t>
                            </w:r>
                          </w:p>
                          <w:p w14:paraId="55C6DC68" w14:textId="77777777" w:rsidR="008D4350" w:rsidRDefault="008D4350">
                            <w:r>
                              <w:t>If the UE is an NB-</w:t>
                            </w:r>
                            <w:proofErr w:type="spellStart"/>
                            <w:r>
                              <w:t>IoT</w:t>
                            </w:r>
                            <w:proofErr w:type="spellEnd"/>
                            <w:r>
                              <w:t xml:space="preserve"> UE:</w:t>
                            </w:r>
                          </w:p>
                          <w:p w14:paraId="49026609" w14:textId="77777777" w:rsidR="008D4350" w:rsidRDefault="008D4350">
                            <w:pPr>
                              <w:pStyle w:val="B1"/>
                            </w:pPr>
                            <w:r>
                              <w:t>-</w:t>
                            </w:r>
                            <w:r>
                              <w:tab/>
                            </w:r>
                            <w:proofErr w:type="gramStart"/>
                            <w:r>
                              <w:t>if</w:t>
                            </w:r>
                            <w:proofErr w:type="gramEnd"/>
                            <w:r>
                              <w:t xml:space="preserve"> the random access preamble was transmitted in a non-terrestrial network:</w:t>
                            </w:r>
                          </w:p>
                          <w:p w14:paraId="7C114274" w14:textId="77777777" w:rsidR="008D4350" w:rsidRDefault="008D4350">
                            <w:pPr>
                              <w:pStyle w:val="B2"/>
                            </w:pPr>
                            <w:r>
                              <w:t>-</w:t>
                            </w:r>
                            <w:r>
                              <w:tab/>
                              <w:t xml:space="preserve">RA Response window starts at the </w:t>
                            </w:r>
                            <w:proofErr w:type="spellStart"/>
                            <w:r>
                              <w:t>subframe</w:t>
                            </w:r>
                            <w:proofErr w:type="spellEnd"/>
                            <w:r>
                              <w:t xml:space="preserve"> that contains the end of the last preamble repetition plus X + UE-</w:t>
                            </w:r>
                            <w:proofErr w:type="spellStart"/>
                            <w:r>
                              <w:t>eNB</w:t>
                            </w:r>
                            <w:proofErr w:type="spellEnd"/>
                            <w:r>
                              <w:t xml:space="preserve"> RTT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3D2F5E8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C3524A9"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" fillcolor="white [3201]" strokeweight=".5pt">
                <v:textbox>
                  <w:txbxContent>
                    <w:p w14:paraId="2A867E06" w14:textId="77777777" w:rsidR="008D4350" w:rsidRDefault="008D4350">
                      <w:r>
                        <w:t>If the UE is a BL UE or a UE in enhanced coverage:</w:t>
                      </w:r>
                    </w:p>
                    <w:p w14:paraId="049D7E28" w14:textId="77777777" w:rsidR="008D4350" w:rsidRDefault="008D4350">
                      <w:pPr>
                        <w:pStyle w:val="B1"/>
                      </w:pPr>
                      <w:r>
                        <w:t>-</w:t>
                      </w:r>
                      <w:r>
                        <w:tab/>
                      </w:r>
                      <w:proofErr w:type="gramStart"/>
                      <w:r>
                        <w:t>if</w:t>
                      </w:r>
                      <w:proofErr w:type="gramEnd"/>
                      <w:r>
                        <w:t xml:space="preserve"> the random access preamble was transmitted in a non-terrestrial network:</w:t>
                      </w:r>
                    </w:p>
                    <w:p w14:paraId="28FD6D12" w14:textId="77777777" w:rsidR="008D4350" w:rsidRDefault="008D4350">
                      <w:pPr>
                        <w:pStyle w:val="B2"/>
                      </w:pPr>
                      <w:r>
                        <w:t>-</w:t>
                      </w:r>
                      <w:r>
                        <w:tab/>
                        <w:t xml:space="preserve">RA Response window starts at the </w:t>
                      </w:r>
                      <w:proofErr w:type="spellStart"/>
                      <w:r>
                        <w:t>subframe</w:t>
                      </w:r>
                      <w:proofErr w:type="spellEnd"/>
                      <w:r>
                        <w:t xml:space="preserve"> that contains the end of the last preamble repetition plus 3 + UE-</w:t>
                      </w:r>
                      <w:proofErr w:type="spellStart"/>
                      <w:r>
                        <w:t>eNB</w:t>
                      </w:r>
                      <w:proofErr w:type="spellEnd"/>
                      <w:r>
                        <w:t xml:space="preserve"> RTT subframes and has length </w:t>
                      </w:r>
                      <w:proofErr w:type="spellStart"/>
                      <w:r>
                        <w:rPr>
                          <w:i/>
                        </w:rPr>
                        <w:t>ra-ResponseWindowSize</w:t>
                      </w:r>
                      <w:proofErr w:type="spellEnd"/>
                      <w:r>
                        <w:t xml:space="preserve"> for the corresponding enhanced coverage level;</w:t>
                      </w:r>
                    </w:p>
                    <w:p w14:paraId="1D4E0948" w14:textId="77777777" w:rsidR="008D4350" w:rsidRDefault="008D4350">
                      <w:pPr>
                        <w:pStyle w:val="B1"/>
                      </w:pPr>
                      <w:r>
                        <w:t>…</w:t>
                      </w:r>
                    </w:p>
                    <w:p w14:paraId="55C6DC68" w14:textId="77777777" w:rsidR="008D4350" w:rsidRDefault="008D4350">
                      <w:r>
                        <w:t>If the UE is an NB-</w:t>
                      </w:r>
                      <w:proofErr w:type="spellStart"/>
                      <w:r>
                        <w:t>IoT</w:t>
                      </w:r>
                      <w:proofErr w:type="spellEnd"/>
                      <w:r>
                        <w:t xml:space="preserve"> UE:</w:t>
                      </w:r>
                    </w:p>
                    <w:p w14:paraId="49026609" w14:textId="77777777" w:rsidR="008D4350" w:rsidRDefault="008D4350">
                      <w:pPr>
                        <w:pStyle w:val="B1"/>
                      </w:pPr>
                      <w:r>
                        <w:t>-</w:t>
                      </w:r>
                      <w:r>
                        <w:tab/>
                      </w:r>
                      <w:proofErr w:type="gramStart"/>
                      <w:r>
                        <w:t>if</w:t>
                      </w:r>
                      <w:proofErr w:type="gramEnd"/>
                      <w:r>
                        <w:t xml:space="preserve"> the random access preamble was transmitted in a non-terrestrial network:</w:t>
                      </w:r>
                    </w:p>
                    <w:p w14:paraId="7C114274" w14:textId="77777777" w:rsidR="008D4350" w:rsidRDefault="008D4350">
                      <w:pPr>
                        <w:pStyle w:val="B2"/>
                      </w:pPr>
                      <w:r>
                        <w:t>-</w:t>
                      </w:r>
                      <w:r>
                        <w:tab/>
                        <w:t xml:space="preserve">RA Response window starts at the </w:t>
                      </w:r>
                      <w:proofErr w:type="spellStart"/>
                      <w:r>
                        <w:t>subframe</w:t>
                      </w:r>
                      <w:proofErr w:type="spellEnd"/>
                      <w:r>
                        <w:t xml:space="preserve"> that contains the end of the last preamble repetition plus X + UE-</w:t>
                      </w:r>
                      <w:proofErr w:type="spellStart"/>
                      <w:r>
                        <w:t>eNB</w:t>
                      </w:r>
                      <w:proofErr w:type="spellEnd"/>
                      <w:r>
                        <w:t xml:space="preserve"> RTT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3D2F5E84" w14:textId="77777777" w:rsidR="008D4350" w:rsidRDefault="008D4350">
                      <w:pPr>
                        <w:rPr>
                          <w:rFonts w:eastAsia="MS Mincho"/>
                          <w:lang w:eastAsia="en-US"/>
                        </w:rPr>
                      </w:pPr>
                    </w:p>
                  </w:txbxContent>
                </v:textbox>
                <w10:anchorlock/>
              </v:shape>
            </w:pict>
          </mc:Fallback>
        </mc:AlternateContent>
      </w:r>
    </w:p>
    <w:p w14:paraId="5300122E" w14:textId="77777777" w:rsidR="000F7C05" w:rsidRDefault="00D758F7">
      <w:pPr>
        <w:rPr>
          <w:rFonts w:ascii="Arial" w:hAnsi="Arial" w:cs="Arial"/>
        </w:rPr>
      </w:pPr>
      <w:r>
        <w:rPr>
          <w:rFonts w:ascii="Arial" w:hAnsi="Arial" w:cs="Arial"/>
        </w:rPr>
        <w:t>Further there was discussions to include the RAN1 agreement on UE-</w:t>
      </w:r>
      <w:proofErr w:type="spellStart"/>
      <w:r>
        <w:rPr>
          <w:rFonts w:ascii="Arial" w:hAnsi="Arial" w:cs="Arial"/>
        </w:rPr>
        <w:t>eNB</w:t>
      </w:r>
      <w:proofErr w:type="spellEnd"/>
      <w:r>
        <w:rPr>
          <w:rFonts w:ascii="Arial" w:hAnsi="Arial" w:cs="Arial"/>
        </w:rPr>
        <w:t xml:space="preserve"> RTT in the RAN1 specifications for Random Access (at RAN1”108 and later RAN1 meetings), but eventually RAN1 only mention the start of PDCCH monitoring with a reference to the RAN2 specification.</w:t>
      </w:r>
    </w:p>
    <w:p w14:paraId="44C63EBC" w14:textId="77777777" w:rsidR="000F7C05" w:rsidRDefault="000F7C05">
      <w:pPr>
        <w:rPr>
          <w:rFonts w:ascii="Arial" w:hAnsi="Arial" w:cs="Arial"/>
        </w:rPr>
      </w:pPr>
    </w:p>
    <w:p w14:paraId="04618BD7" w14:textId="77777777" w:rsidR="000F7C05" w:rsidRDefault="00D758F7">
      <w:pPr>
        <w:rPr>
          <w:rFonts w:ascii="Arial" w:hAnsi="Arial" w:cs="Arial"/>
        </w:rPr>
      </w:pPr>
      <w:r>
        <w:rPr>
          <w:rFonts w:ascii="Arial" w:hAnsi="Arial" w:cs="Arial"/>
        </w:rPr>
        <w:t>The RA Response window is expressed in subframes, from 36.331:</w:t>
      </w:r>
    </w:p>
    <w:p w14:paraId="2D3E6CE8" w14:textId="77777777" w:rsidR="000F7C05" w:rsidRPr="00247968" w:rsidRDefault="00D758F7">
      <w:pPr>
        <w:pStyle w:val="TAL"/>
        <w:ind w:left="567"/>
        <w:rPr>
          <w:b/>
          <w:i/>
          <w:lang w:val="en-US" w:eastAsia="en-GB"/>
        </w:rPr>
      </w:pPr>
      <w:proofErr w:type="spellStart"/>
      <w:r w:rsidRPr="00247968">
        <w:rPr>
          <w:b/>
          <w:i/>
          <w:lang w:val="en-US" w:eastAsia="en-GB"/>
        </w:rPr>
        <w:t>ra-ResponseWindowSize</w:t>
      </w:r>
      <w:proofErr w:type="spellEnd"/>
    </w:p>
    <w:p w14:paraId="4EE4C3CB" w14:textId="77777777" w:rsidR="000F7C05" w:rsidRDefault="00D758F7">
      <w:pPr>
        <w:ind w:left="567"/>
        <w:rPr>
          <w:rFonts w:ascii="Arial" w:hAnsi="Arial" w:cs="Arial"/>
        </w:rPr>
      </w:pPr>
      <w:r>
        <w:rPr>
          <w:lang w:eastAsia="en-GB"/>
        </w:rPr>
        <w:t>Duration of the RA response window in TS 36.321 [6]. Value in subframes. Value sf2 corresponds to 2 subframes, sf3 corresponds to 3 subframes and so on. The same value applies for each serving cell (although the associated functionality is performed independently for each cell).</w:t>
      </w:r>
    </w:p>
    <w:p w14:paraId="39380F79" w14:textId="77777777" w:rsidR="000F7C05" w:rsidRDefault="000F7C05">
      <w:pPr>
        <w:rPr>
          <w:rFonts w:ascii="Arial" w:hAnsi="Arial" w:cs="Arial"/>
        </w:rPr>
      </w:pPr>
    </w:p>
    <w:p w14:paraId="36B66ECC" w14:textId="77777777" w:rsidR="000F7C05" w:rsidRDefault="00D758F7">
      <w:pPr>
        <w:rPr>
          <w:rFonts w:ascii="Arial" w:hAnsi="Arial" w:cs="Arial"/>
        </w:rPr>
      </w:pPr>
      <w:r>
        <w:rPr>
          <w:rFonts w:ascii="Arial" w:hAnsi="Arial" w:cs="Arial"/>
        </w:rPr>
        <w:t xml:space="preserve">Say the </w:t>
      </w:r>
      <w:proofErr w:type="spellStart"/>
      <w:r>
        <w:rPr>
          <w:rFonts w:ascii="Arial" w:hAnsi="Arial" w:cs="Arial"/>
        </w:rPr>
        <w:t>subframe</w:t>
      </w:r>
      <w:proofErr w:type="spellEnd"/>
      <w:r>
        <w:rPr>
          <w:rFonts w:ascii="Arial" w:hAnsi="Arial" w:cs="Arial"/>
        </w:rPr>
        <w:t xml:space="preserve"> that contains the end of the last preamble repetition ends at time T0 at the UE. T0 is obviously based on the UEs UL transmission timing. </w:t>
      </w:r>
    </w:p>
    <w:p w14:paraId="0FC559C9" w14:textId="77777777" w:rsidR="000F7C05" w:rsidRDefault="00D758F7">
      <w:pPr>
        <w:rPr>
          <w:rFonts w:ascii="Arial" w:hAnsi="Arial" w:cs="Arial"/>
        </w:rPr>
      </w:pPr>
      <w:r>
        <w:rPr>
          <w:rFonts w:ascii="Arial" w:hAnsi="Arial" w:cs="Arial"/>
        </w:rPr>
        <w:t>The RA Response window shall then start at T0 + 3 subframes + UE-</w:t>
      </w:r>
      <w:proofErr w:type="spellStart"/>
      <w:r>
        <w:rPr>
          <w:rFonts w:ascii="Arial" w:hAnsi="Arial" w:cs="Arial"/>
        </w:rPr>
        <w:t>eNB</w:t>
      </w:r>
      <w:proofErr w:type="spellEnd"/>
      <w:r>
        <w:rPr>
          <w:rFonts w:ascii="Arial" w:hAnsi="Arial" w:cs="Arial"/>
        </w:rPr>
        <w:t xml:space="preserve"> RTT for eMTC (or at T0 + X subframes + UE-</w:t>
      </w:r>
      <w:proofErr w:type="spellStart"/>
      <w:r>
        <w:rPr>
          <w:rFonts w:ascii="Arial" w:hAnsi="Arial" w:cs="Arial"/>
        </w:rPr>
        <w:t>eNB</w:t>
      </w:r>
      <w:proofErr w:type="spellEnd"/>
      <w:r>
        <w:rPr>
          <w:rFonts w:ascii="Arial" w:hAnsi="Arial" w:cs="Arial"/>
        </w:rPr>
        <w:t xml:space="preserve"> RTT for NB-</w:t>
      </w:r>
      <w:proofErr w:type="spellStart"/>
      <w:r>
        <w:rPr>
          <w:rFonts w:ascii="Arial" w:hAnsi="Arial" w:cs="Arial"/>
        </w:rPr>
        <w:t>IoT</w:t>
      </w:r>
      <w:proofErr w:type="spellEnd"/>
      <w:r>
        <w:rPr>
          <w:rFonts w:ascii="Arial" w:hAnsi="Arial" w:cs="Arial"/>
        </w:rPr>
        <w:t xml:space="preserve">). </w:t>
      </w:r>
    </w:p>
    <w:p w14:paraId="2112270C" w14:textId="77777777" w:rsidR="000F7C05" w:rsidRDefault="00D758F7">
      <w:pPr>
        <w:rPr>
          <w:rFonts w:ascii="Arial" w:hAnsi="Arial" w:cs="Arial"/>
        </w:rPr>
      </w:pPr>
      <w:r>
        <w:rPr>
          <w:rFonts w:ascii="Arial" w:hAnsi="Arial" w:cs="Arial"/>
        </w:rPr>
        <w:t xml:space="preserve">Below we make an example of an eMTC NTN with propagation RTT = 8.5 </w:t>
      </w:r>
      <w:proofErr w:type="spellStart"/>
      <w:r>
        <w:rPr>
          <w:rFonts w:ascii="Arial" w:hAnsi="Arial" w:cs="Arial"/>
        </w:rPr>
        <w:t>ms</w:t>
      </w:r>
      <w:proofErr w:type="spellEnd"/>
      <w:r>
        <w:rPr>
          <w:rFonts w:ascii="Arial" w:hAnsi="Arial" w:cs="Arial"/>
        </w:rPr>
        <w:t xml:space="preserve">, UL/DL aligned in satellite (reference point, RP), </w:t>
      </w:r>
      <w:proofErr w:type="spellStart"/>
      <w:r>
        <w:rPr>
          <w:rFonts w:ascii="Arial" w:hAnsi="Arial" w:cs="Arial"/>
        </w:rPr>
        <w:t>Kmac</w:t>
      </w:r>
      <w:proofErr w:type="spellEnd"/>
      <w:r>
        <w:rPr>
          <w:rFonts w:ascii="Arial" w:hAnsi="Arial" w:cs="Arial"/>
        </w:rPr>
        <w:t xml:space="preserve">=4, with this notation: </w:t>
      </w:r>
    </w:p>
    <w:p w14:paraId="5070C595" w14:textId="77777777" w:rsidR="000F7C05" w:rsidRDefault="00D758F7">
      <w:pPr>
        <w:rPr>
          <w:rFonts w:ascii="Arial" w:hAnsi="Arial" w:cs="Arial"/>
        </w:rPr>
      </w:pPr>
      <w:r>
        <w:rPr>
          <w:rFonts w:ascii="Arial" w:hAnsi="Arial" w:cs="Arial"/>
        </w:rPr>
        <w:t>Notation:</w:t>
      </w:r>
    </w:p>
    <w:p w14:paraId="1158D73F"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w:t>
      </w:r>
      <w:proofErr w:type="spellStart"/>
      <w:r>
        <w:rPr>
          <w:rFonts w:ascii="Arial" w:hAnsi="Arial" w:cs="Arial"/>
        </w:rPr>
        <w:t>Tx</w:t>
      </w:r>
      <w:proofErr w:type="spellEnd"/>
      <w:r>
        <w:rPr>
          <w:rFonts w:ascii="Arial" w:hAnsi="Arial" w:cs="Arial"/>
        </w:rPr>
        <w:tab/>
      </w:r>
      <w:r>
        <w:rPr>
          <w:rFonts w:ascii="Arial" w:hAnsi="Arial" w:cs="Arial"/>
        </w:rPr>
        <w:tab/>
        <w:t>Timing at NW when transmitting the DL</w:t>
      </w:r>
    </w:p>
    <w:p w14:paraId="184657DE" w14:textId="77777777" w:rsidR="000F7C05" w:rsidRDefault="00D758F7">
      <w:pPr>
        <w:rPr>
          <w:rFonts w:ascii="Arial" w:hAnsi="Arial" w:cs="Arial"/>
        </w:rPr>
      </w:pPr>
      <w:r>
        <w:rPr>
          <w:rFonts w:ascii="Arial" w:hAnsi="Arial" w:cs="Arial"/>
        </w:rPr>
        <w:t>RP DL</w:t>
      </w:r>
      <w:r>
        <w:rPr>
          <w:rFonts w:ascii="Arial" w:hAnsi="Arial" w:cs="Arial"/>
        </w:rPr>
        <w:tab/>
        <w:t>Timing of the DL at the reference point (where UL and DL are aligned)</w:t>
      </w:r>
    </w:p>
    <w:p w14:paraId="5DA59A2A" w14:textId="77777777" w:rsidR="000F7C05" w:rsidRDefault="00D758F7">
      <w:pPr>
        <w:rPr>
          <w:rFonts w:ascii="Arial" w:hAnsi="Arial" w:cs="Arial"/>
        </w:rPr>
      </w:pPr>
      <w:r>
        <w:rPr>
          <w:rFonts w:ascii="Arial" w:hAnsi="Arial" w:cs="Arial"/>
        </w:rPr>
        <w:t>UE Rx</w:t>
      </w:r>
      <w:r>
        <w:rPr>
          <w:rFonts w:ascii="Arial" w:hAnsi="Arial" w:cs="Arial"/>
        </w:rPr>
        <w:tab/>
        <w:t>Timing at UE when receiving the DL</w:t>
      </w:r>
    </w:p>
    <w:p w14:paraId="35183824" w14:textId="77777777" w:rsidR="000F7C05" w:rsidRDefault="00D758F7">
      <w:pPr>
        <w:rPr>
          <w:rFonts w:ascii="Arial" w:hAnsi="Arial" w:cs="Arial"/>
        </w:rPr>
      </w:pPr>
      <w:r>
        <w:rPr>
          <w:rFonts w:ascii="Arial" w:hAnsi="Arial" w:cs="Arial"/>
        </w:rPr>
        <w:t xml:space="preserve">UE </w:t>
      </w:r>
      <w:proofErr w:type="spellStart"/>
      <w:r>
        <w:rPr>
          <w:rFonts w:ascii="Arial" w:hAnsi="Arial" w:cs="Arial"/>
        </w:rPr>
        <w:t>Tx</w:t>
      </w:r>
      <w:proofErr w:type="spellEnd"/>
      <w:r>
        <w:rPr>
          <w:rFonts w:ascii="Arial" w:hAnsi="Arial" w:cs="Arial"/>
        </w:rPr>
        <w:tab/>
      </w:r>
      <w:r>
        <w:rPr>
          <w:rFonts w:ascii="Arial" w:hAnsi="Arial" w:cs="Arial"/>
        </w:rPr>
        <w:tab/>
        <w:t>Timing at UE when transmitting the UL</w:t>
      </w:r>
    </w:p>
    <w:p w14:paraId="7D2E92B8" w14:textId="77777777" w:rsidR="000F7C05" w:rsidRDefault="00D758F7">
      <w:pPr>
        <w:rPr>
          <w:rFonts w:ascii="Arial" w:hAnsi="Arial" w:cs="Arial"/>
        </w:rPr>
      </w:pPr>
      <w:r>
        <w:rPr>
          <w:rFonts w:ascii="Arial" w:hAnsi="Arial" w:cs="Arial"/>
        </w:rPr>
        <w:t>RP UL</w:t>
      </w:r>
      <w:r>
        <w:rPr>
          <w:rFonts w:ascii="Arial" w:hAnsi="Arial" w:cs="Arial"/>
        </w:rPr>
        <w:tab/>
        <w:t>Timing of the UL at the reference point</w:t>
      </w:r>
    </w:p>
    <w:p w14:paraId="7EBF8E48"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Rx</w:t>
      </w:r>
      <w:r>
        <w:rPr>
          <w:rFonts w:ascii="Arial" w:hAnsi="Arial" w:cs="Arial"/>
        </w:rPr>
        <w:tab/>
        <w:t>Timing at NW when receiving the UL</w:t>
      </w:r>
    </w:p>
    <w:p w14:paraId="15C260A9" w14:textId="77777777" w:rsidR="000F7C05" w:rsidRDefault="00D758F7">
      <w:pPr>
        <w:rPr>
          <w:rFonts w:ascii="Arial" w:hAnsi="Arial" w:cs="Arial"/>
        </w:rPr>
      </w:pPr>
      <w:r>
        <w:rPr>
          <w:rFonts w:ascii="Arial" w:hAnsi="Arial" w:cs="Arial"/>
        </w:rPr>
        <w:t>A</w:t>
      </w:r>
      <w:r>
        <w:rPr>
          <w:rFonts w:ascii="Arial" w:hAnsi="Arial" w:cs="Arial"/>
        </w:rPr>
        <w:tab/>
      </w:r>
      <w:r>
        <w:rPr>
          <w:rFonts w:ascii="Arial" w:hAnsi="Arial" w:cs="Arial"/>
        </w:rPr>
        <w:tab/>
        <w:t xml:space="preserve">Processing time between preamble </w:t>
      </w:r>
      <w:proofErr w:type="spellStart"/>
      <w:r>
        <w:rPr>
          <w:rFonts w:ascii="Arial" w:hAnsi="Arial" w:cs="Arial"/>
        </w:rPr>
        <w:t>rx</w:t>
      </w:r>
      <w:proofErr w:type="spellEnd"/>
      <w:r>
        <w:rPr>
          <w:rFonts w:ascii="Arial" w:hAnsi="Arial" w:cs="Arial"/>
        </w:rPr>
        <w:t xml:space="preserve"> and DCI for RAR, 4 subframes</w:t>
      </w:r>
    </w:p>
    <w:p w14:paraId="5D02FAA6" w14:textId="77777777" w:rsidR="000F7C05" w:rsidRDefault="00D758F7">
      <w:pPr>
        <w:rPr>
          <w:rFonts w:ascii="Arial" w:hAnsi="Arial" w:cs="Arial"/>
        </w:rPr>
      </w:pPr>
      <w:r>
        <w:rPr>
          <w:rFonts w:ascii="Arial" w:hAnsi="Arial" w:cs="Arial"/>
        </w:rPr>
        <w:t>PRE</w:t>
      </w:r>
      <w:r>
        <w:rPr>
          <w:rFonts w:ascii="Arial" w:hAnsi="Arial" w:cs="Arial"/>
        </w:rPr>
        <w:tab/>
      </w:r>
      <w:r>
        <w:rPr>
          <w:rFonts w:ascii="Arial" w:hAnsi="Arial" w:cs="Arial"/>
        </w:rPr>
        <w:tab/>
        <w:t>Preamble</w:t>
      </w:r>
    </w:p>
    <w:p w14:paraId="5656A88A" w14:textId="77777777" w:rsidR="000F7C05" w:rsidRDefault="00D758F7">
      <w:pPr>
        <w:rPr>
          <w:rFonts w:ascii="Arial" w:hAnsi="Arial" w:cs="Arial"/>
        </w:rPr>
      </w:pPr>
      <w:proofErr w:type="spellStart"/>
      <w:r>
        <w:rPr>
          <w:rFonts w:ascii="Arial" w:hAnsi="Arial" w:cs="Arial"/>
        </w:rPr>
        <w:t>Drar</w:t>
      </w:r>
      <w:proofErr w:type="spellEnd"/>
      <w:r>
        <w:rPr>
          <w:rFonts w:ascii="Arial" w:hAnsi="Arial" w:cs="Arial"/>
        </w:rPr>
        <w:tab/>
      </w:r>
      <w:r>
        <w:rPr>
          <w:rFonts w:ascii="Arial" w:hAnsi="Arial" w:cs="Arial"/>
        </w:rPr>
        <w:tab/>
        <w:t>DCI for RAR</w:t>
      </w:r>
    </w:p>
    <w:p w14:paraId="558CA819" w14:textId="77777777" w:rsidR="000F7C05" w:rsidRDefault="00D758F7">
      <w:pPr>
        <w:rPr>
          <w:rFonts w:ascii="Arial" w:hAnsi="Arial" w:cs="Arial"/>
        </w:rPr>
      </w:pPr>
      <w:r>
        <w:rPr>
          <w:rFonts w:ascii="Arial" w:hAnsi="Arial" w:cs="Arial"/>
        </w:rPr>
        <w:t>RAR</w:t>
      </w:r>
      <w:r>
        <w:rPr>
          <w:rFonts w:ascii="Arial" w:hAnsi="Arial" w:cs="Arial"/>
        </w:rPr>
        <w:tab/>
      </w:r>
      <w:r>
        <w:rPr>
          <w:rFonts w:ascii="Arial" w:hAnsi="Arial" w:cs="Arial"/>
        </w:rPr>
        <w:tab/>
        <w:t>PDSCH for RAR</w:t>
      </w:r>
    </w:p>
    <w:p w14:paraId="1019AB7D" w14:textId="77777777" w:rsidR="000F7C05" w:rsidRDefault="00D758F7">
      <w:pPr>
        <w:rPr>
          <w:rFonts w:ascii="Arial" w:hAnsi="Arial" w:cs="Arial"/>
        </w:rPr>
      </w:pPr>
      <w:r>
        <w:rPr>
          <w:rFonts w:ascii="Arial" w:hAnsi="Arial" w:cs="Arial"/>
        </w:rPr>
        <w:t>TA</w:t>
      </w:r>
      <w:r>
        <w:rPr>
          <w:rFonts w:ascii="Arial" w:hAnsi="Arial" w:cs="Arial"/>
        </w:rPr>
        <w:tab/>
      </w:r>
      <w:r>
        <w:rPr>
          <w:rFonts w:ascii="Arial" w:hAnsi="Arial" w:cs="Arial"/>
        </w:rPr>
        <w:tab/>
        <w:t xml:space="preserve">the timing advance, assumed to be 4.5 </w:t>
      </w:r>
      <w:proofErr w:type="spellStart"/>
      <w:r>
        <w:rPr>
          <w:rFonts w:ascii="Arial" w:hAnsi="Arial" w:cs="Arial"/>
        </w:rPr>
        <w:t>ms</w:t>
      </w:r>
      <w:proofErr w:type="spellEnd"/>
    </w:p>
    <w:p w14:paraId="43D49D2C" w14:textId="77777777" w:rsidR="000F7C05" w:rsidRDefault="00D758F7">
      <w:pPr>
        <w:rPr>
          <w:rFonts w:ascii="Arial" w:hAnsi="Arial" w:cs="Arial"/>
        </w:rPr>
      </w:pPr>
      <w:proofErr w:type="spellStart"/>
      <w:r>
        <w:rPr>
          <w:rFonts w:ascii="Arial" w:hAnsi="Arial" w:cs="Arial"/>
        </w:rPr>
        <w:t>Koffset</w:t>
      </w:r>
      <w:proofErr w:type="spellEnd"/>
      <w:r>
        <w:rPr>
          <w:rFonts w:ascii="Arial" w:hAnsi="Arial" w:cs="Arial"/>
        </w:rPr>
        <w:tab/>
        <w:t xml:space="preserve">The UE specific </w:t>
      </w:r>
      <w:proofErr w:type="spellStart"/>
      <w:r>
        <w:rPr>
          <w:rFonts w:ascii="Arial" w:hAnsi="Arial" w:cs="Arial"/>
        </w:rPr>
        <w:t>Koffset</w:t>
      </w:r>
      <w:proofErr w:type="spellEnd"/>
      <w:r>
        <w:rPr>
          <w:rFonts w:ascii="Arial" w:hAnsi="Arial" w:cs="Arial"/>
        </w:rPr>
        <w:t xml:space="preserve">, assumed to be TA+1.5 = 6 </w:t>
      </w:r>
      <w:proofErr w:type="spellStart"/>
      <w:r>
        <w:rPr>
          <w:rFonts w:ascii="Arial" w:hAnsi="Arial" w:cs="Arial"/>
        </w:rPr>
        <w:t>ms</w:t>
      </w:r>
      <w:proofErr w:type="spellEnd"/>
    </w:p>
    <w:p w14:paraId="4E9E74C1" w14:textId="77777777" w:rsidR="000F7C05" w:rsidRDefault="00D758F7">
      <w:pPr>
        <w:rPr>
          <w:rFonts w:ascii="Arial" w:hAnsi="Arial" w:cs="Arial"/>
        </w:rPr>
      </w:pPr>
      <w:proofErr w:type="spellStart"/>
      <w:r>
        <w:rPr>
          <w:rFonts w:ascii="Arial" w:hAnsi="Arial" w:cs="Arial"/>
        </w:rPr>
        <w:t>Kmac</w:t>
      </w:r>
      <w:proofErr w:type="spellEnd"/>
      <w:r>
        <w:rPr>
          <w:rFonts w:ascii="Arial" w:hAnsi="Arial" w:cs="Arial"/>
        </w:rPr>
        <w:tab/>
      </w:r>
      <w:r>
        <w:rPr>
          <w:rFonts w:ascii="Arial" w:hAnsi="Arial" w:cs="Arial"/>
        </w:rPr>
        <w:tab/>
        <w:t xml:space="preserve">The broadcasted </w:t>
      </w:r>
      <w:proofErr w:type="spellStart"/>
      <w:r>
        <w:rPr>
          <w:rFonts w:ascii="Arial" w:hAnsi="Arial" w:cs="Arial"/>
        </w:rPr>
        <w:t>Kmac</w:t>
      </w:r>
      <w:proofErr w:type="spellEnd"/>
      <w:r>
        <w:rPr>
          <w:rFonts w:ascii="Arial" w:hAnsi="Arial" w:cs="Arial"/>
        </w:rPr>
        <w:t xml:space="preserve">, assumed to be 4 </w:t>
      </w:r>
      <w:proofErr w:type="spellStart"/>
      <w:r>
        <w:rPr>
          <w:rFonts w:ascii="Arial" w:hAnsi="Arial" w:cs="Arial"/>
        </w:rPr>
        <w:t>ms</w:t>
      </w:r>
      <w:proofErr w:type="spellEnd"/>
    </w:p>
    <w:p w14:paraId="2FF1ECCD" w14:textId="77777777" w:rsidR="000F7C05" w:rsidRDefault="00D758F7">
      <w:pPr>
        <w:rPr>
          <w:rFonts w:ascii="Arial" w:hAnsi="Arial" w:cs="Arial"/>
        </w:rPr>
      </w:pPr>
      <w:r>
        <w:rPr>
          <w:rFonts w:ascii="Arial" w:hAnsi="Arial" w:cs="Arial"/>
        </w:rPr>
        <w:t>First in figure 1 we illustrate using a time continuous UE-</w:t>
      </w:r>
      <w:proofErr w:type="spellStart"/>
      <w:r>
        <w:rPr>
          <w:rFonts w:ascii="Arial" w:hAnsi="Arial" w:cs="Arial"/>
        </w:rPr>
        <w:t>eNB</w:t>
      </w:r>
      <w:proofErr w:type="spellEnd"/>
      <w:r>
        <w:rPr>
          <w:rFonts w:ascii="Arial" w:hAnsi="Arial" w:cs="Arial"/>
        </w:rPr>
        <w:t xml:space="preserve"> RTT:</w:t>
      </w:r>
    </w:p>
    <w:p w14:paraId="6F164265" w14:textId="77777777" w:rsidR="000F7C05" w:rsidRDefault="00D758F7">
      <w:pPr>
        <w:pStyle w:val="Figure"/>
      </w:pPr>
      <w:r>
        <w:lastRenderedPageBreak/>
        <w:t xml:space="preserve">Figure 1: eMTC start of </w:t>
      </w:r>
      <w:proofErr w:type="spellStart"/>
      <w:r>
        <w:t>drx-RetransmissionTimer</w:t>
      </w:r>
      <w:proofErr w:type="spellEnd"/>
      <w:r>
        <w:t xml:space="preserve"> in current MAC spec </w:t>
      </w:r>
    </w:p>
    <w:p w14:paraId="43FE194C" w14:textId="77777777" w:rsidR="000F7C05" w:rsidRDefault="00D758F7">
      <w:pPr>
        <w:rPr>
          <w:rFonts w:ascii="Arial" w:hAnsi="Arial" w:cs="Arial"/>
        </w:rPr>
      </w:pPr>
      <w:r>
        <w:rPr>
          <w:noProof/>
          <w:lang w:val="en-US" w:eastAsia="zh-CN"/>
        </w:rPr>
        <w:drawing>
          <wp:inline distT="0" distB="0" distL="0" distR="0" wp14:anchorId="01008030" wp14:editId="0B425C9A">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061D5526" w14:textId="77777777" w:rsidR="000F7C05" w:rsidRDefault="00D758F7">
      <w:pPr>
        <w:rPr>
          <w:rFonts w:ascii="Arial" w:hAnsi="Arial" w:cs="Arial"/>
        </w:rPr>
      </w:pPr>
      <w:r>
        <w:rPr>
          <w:rFonts w:ascii="Arial" w:hAnsi="Arial" w:cs="Arial"/>
        </w:rPr>
        <w:t xml:space="preserve">In this case, when the timer 3+UE-eNB RTT has elapsed after T0, we are always at a </w:t>
      </w:r>
      <w:proofErr w:type="spellStart"/>
      <w:r>
        <w:rPr>
          <w:rFonts w:ascii="Arial" w:hAnsi="Arial" w:cs="Arial"/>
        </w:rPr>
        <w:t>subframe</w:t>
      </w:r>
      <w:proofErr w:type="spellEnd"/>
      <w:r>
        <w:rPr>
          <w:rFonts w:ascii="Arial" w:hAnsi="Arial" w:cs="Arial"/>
        </w:rPr>
        <w:t xml:space="preserve"> border of the DL received PDCCH in the UE. </w:t>
      </w:r>
    </w:p>
    <w:p w14:paraId="2E5852CB" w14:textId="77777777" w:rsidR="000F7C05" w:rsidRDefault="000F7C05">
      <w:pPr>
        <w:rPr>
          <w:rFonts w:ascii="Arial" w:hAnsi="Arial" w:cs="Arial"/>
        </w:rPr>
      </w:pPr>
    </w:p>
    <w:p w14:paraId="0D6D143C" w14:textId="77777777" w:rsidR="000F7C05" w:rsidRDefault="00D758F7">
      <w:pPr>
        <w:rPr>
          <w:rFonts w:ascii="Arial" w:hAnsi="Arial" w:cs="Arial"/>
        </w:rPr>
      </w:pPr>
      <w:r>
        <w:rPr>
          <w:rFonts w:ascii="Arial" w:hAnsi="Arial" w:cs="Arial"/>
        </w:rPr>
        <w:t>When using the floor of the UE-</w:t>
      </w:r>
      <w:proofErr w:type="spellStart"/>
      <w:r>
        <w:rPr>
          <w:rFonts w:ascii="Arial" w:hAnsi="Arial" w:cs="Arial"/>
        </w:rPr>
        <w:t>eNB</w:t>
      </w:r>
      <w:proofErr w:type="spellEnd"/>
      <w:r>
        <w:rPr>
          <w:rFonts w:ascii="Arial" w:hAnsi="Arial" w:cs="Arial"/>
        </w:rPr>
        <w:t xml:space="preserve"> RTT in figure 2:</w:t>
      </w:r>
    </w:p>
    <w:p w14:paraId="2CADF726" w14:textId="77777777" w:rsidR="000F7C05" w:rsidRDefault="00D758F7">
      <w:pPr>
        <w:pStyle w:val="Figure"/>
      </w:pPr>
      <w:r>
        <w:lastRenderedPageBreak/>
        <w:t xml:space="preserve">Figure 2: eMTC start of </w:t>
      </w:r>
      <w:proofErr w:type="spellStart"/>
      <w:r>
        <w:t>drx-RetransmissionTimer</w:t>
      </w:r>
      <w:proofErr w:type="spellEnd"/>
      <w:r>
        <w:t xml:space="preserve"> with UE-</w:t>
      </w:r>
      <w:proofErr w:type="spellStart"/>
      <w:r>
        <w:t>eNB</w:t>
      </w:r>
      <w:proofErr w:type="spellEnd"/>
      <w:r>
        <w:t xml:space="preserve"> RTT = floor(TA) + </w:t>
      </w:r>
      <w:proofErr w:type="spellStart"/>
      <w:r>
        <w:t>Kmac</w:t>
      </w:r>
      <w:proofErr w:type="spellEnd"/>
    </w:p>
    <w:p w14:paraId="28EF2CDF" w14:textId="77777777" w:rsidR="000F7C05" w:rsidRDefault="00D758F7">
      <w:pPr>
        <w:rPr>
          <w:rFonts w:ascii="Arial" w:hAnsi="Arial" w:cs="Arial"/>
        </w:rPr>
      </w:pPr>
      <w:r>
        <w:rPr>
          <w:noProof/>
          <w:lang w:val="en-US" w:eastAsia="zh-CN"/>
        </w:rPr>
        <w:drawing>
          <wp:inline distT="0" distB="0" distL="0" distR="0" wp14:anchorId="0BE7250A" wp14:editId="3D84AC3D">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7A992619" w14:textId="77777777" w:rsidR="000F7C05" w:rsidRDefault="00D758F7">
      <w:pPr>
        <w:rPr>
          <w:rFonts w:ascii="Arial" w:hAnsi="Arial" w:cs="Arial"/>
        </w:rPr>
      </w:pPr>
      <w:r>
        <w:rPr>
          <w:rFonts w:ascii="Arial" w:hAnsi="Arial" w:cs="Arial"/>
        </w:rPr>
        <w:t xml:space="preserve">In this case, when the timer 3+UE-eNB RTT has elapsed after T0, we are only rarely at a </w:t>
      </w:r>
      <w:proofErr w:type="spellStart"/>
      <w:r>
        <w:rPr>
          <w:rFonts w:ascii="Arial" w:hAnsi="Arial" w:cs="Arial"/>
        </w:rPr>
        <w:t>subframe</w:t>
      </w:r>
      <w:proofErr w:type="spellEnd"/>
      <w:r>
        <w:rPr>
          <w:rFonts w:ascii="Arial" w:hAnsi="Arial" w:cs="Arial"/>
        </w:rPr>
        <w:t xml:space="preserve"> border of the DL received PDCCH at the UE. </w:t>
      </w:r>
    </w:p>
    <w:p w14:paraId="60578B09" w14:textId="77777777" w:rsidR="000F7C05" w:rsidRDefault="00D758F7">
      <w:pPr>
        <w:rPr>
          <w:rFonts w:ascii="Arial" w:hAnsi="Arial" w:cs="Arial"/>
        </w:rPr>
      </w:pPr>
      <w:r>
        <w:rPr>
          <w:rFonts w:ascii="Arial" w:hAnsi="Arial" w:cs="Arial"/>
        </w:rPr>
        <w:t xml:space="preserve">Now it is ambiguous if the UE need to monitor PDCCH in the </w:t>
      </w:r>
      <w:proofErr w:type="spellStart"/>
      <w:r>
        <w:rPr>
          <w:rFonts w:ascii="Arial" w:hAnsi="Arial" w:cs="Arial"/>
        </w:rPr>
        <w:t>subframe</w:t>
      </w:r>
      <w:proofErr w:type="spellEnd"/>
      <w:r>
        <w:rPr>
          <w:rFonts w:ascii="Arial" w:hAnsi="Arial" w:cs="Arial"/>
        </w:rPr>
        <w:t xml:space="preserve"> where RA Response window is stared or not, as well as if the UE need to monitor PDCCH in the </w:t>
      </w:r>
      <w:proofErr w:type="spellStart"/>
      <w:r>
        <w:rPr>
          <w:rFonts w:ascii="Arial" w:hAnsi="Arial" w:cs="Arial"/>
        </w:rPr>
        <w:t>subframe</w:t>
      </w:r>
      <w:proofErr w:type="spellEnd"/>
      <w:r>
        <w:rPr>
          <w:rFonts w:ascii="Arial" w:hAnsi="Arial" w:cs="Arial"/>
        </w:rPr>
        <w:t xml:space="preserve"> where RA Response window expires or not. </w:t>
      </w:r>
    </w:p>
    <w:p w14:paraId="197DBF26" w14:textId="77777777" w:rsidR="000F7C05" w:rsidRDefault="00D758F7">
      <w:pPr>
        <w:rPr>
          <w:rFonts w:ascii="Arial" w:hAnsi="Arial" w:cs="Arial"/>
        </w:rPr>
      </w:pPr>
      <w:r>
        <w:rPr>
          <w:rFonts w:ascii="Arial" w:hAnsi="Arial" w:cs="Arial"/>
        </w:rPr>
        <w:t>The situation is the same for all the MAC timers that are started based on an UL transmission, that is for RA Response window, mac-</w:t>
      </w:r>
      <w:proofErr w:type="spellStart"/>
      <w:r>
        <w:rPr>
          <w:rFonts w:ascii="Arial" w:hAnsi="Arial" w:cs="Arial"/>
        </w:rPr>
        <w:t>ContentionResolutionTimer</w:t>
      </w:r>
      <w:proofErr w:type="spellEnd"/>
      <w:r>
        <w:rPr>
          <w:rFonts w:ascii="Arial" w:hAnsi="Arial" w:cs="Arial"/>
        </w:rPr>
        <w:t xml:space="preserve">, PUR response window, and UL HARQ RTT Timer. </w:t>
      </w:r>
    </w:p>
    <w:p w14:paraId="081AD758" w14:textId="77777777" w:rsidR="000F7C05" w:rsidRDefault="000F7C05">
      <w:pPr>
        <w:rPr>
          <w:rFonts w:ascii="Arial" w:hAnsi="Arial" w:cs="Arial"/>
        </w:rPr>
      </w:pPr>
    </w:p>
    <w:p w14:paraId="08C409D6" w14:textId="77777777" w:rsidR="000F7C05" w:rsidRDefault="00D758F7">
      <w:pPr>
        <w:pStyle w:val="21"/>
      </w:pPr>
      <w:r>
        <w:t>2.2</w:t>
      </w:r>
      <w:r>
        <w:tab/>
        <w:t>Summary of UE-</w:t>
      </w:r>
      <w:proofErr w:type="spellStart"/>
      <w:r>
        <w:t>eNB</w:t>
      </w:r>
      <w:proofErr w:type="spellEnd"/>
      <w:r>
        <w:t xml:space="preserve"> RTT calculation</w:t>
      </w:r>
    </w:p>
    <w:p w14:paraId="63BA196D" w14:textId="77777777" w:rsidR="000F7C05" w:rsidRDefault="000F7C05">
      <w:pPr>
        <w:rPr>
          <w:rFonts w:ascii="Arial" w:hAnsi="Arial" w:cs="Arial"/>
        </w:rPr>
      </w:pPr>
    </w:p>
    <w:p w14:paraId="756E5DC2" w14:textId="77777777" w:rsidR="000F7C05" w:rsidRDefault="00D758F7">
      <w:pPr>
        <w:rPr>
          <w:rFonts w:ascii="Arial" w:hAnsi="Arial" w:cs="Arial"/>
          <w:b/>
          <w:bCs/>
        </w:rPr>
      </w:pPr>
      <w:r>
        <w:rPr>
          <w:rFonts w:ascii="Arial" w:hAnsi="Arial" w:cs="Arial"/>
          <w:b/>
          <w:bCs/>
        </w:rPr>
        <w:t xml:space="preserve">Q2: Do you agree that </w:t>
      </w:r>
      <w:r>
        <w:rPr>
          <w:rFonts w:ascii="Arial" w:hAnsi="Arial" w:cs="Arial"/>
          <w:b/>
          <w:bCs/>
          <w:color w:val="000000" w:themeColor="text1"/>
        </w:rPr>
        <w:t>the changes proposed in R2-2210571 are not aligned with the current MAC modelling for timers started based on the UL transmission timing at the UE</w:t>
      </w:r>
      <w:r>
        <w:rPr>
          <w:rFonts w:ascii="Arial" w:hAnsi="Arial" w:cs="Arial"/>
          <w:b/>
          <w:bCs/>
        </w:rPr>
        <w:t xml:space="preserve">? </w:t>
      </w:r>
    </w:p>
    <w:p w14:paraId="260FE2A6" w14:textId="77777777" w:rsidR="000F7C05" w:rsidRDefault="00D758F7">
      <w:pPr>
        <w:rPr>
          <w:rFonts w:ascii="Arial" w:hAnsi="Arial" w:cs="Arial"/>
          <w:b/>
          <w:bCs/>
          <w:color w:val="000000" w:themeColor="text1"/>
        </w:rPr>
      </w:pPr>
      <w:r>
        <w:rPr>
          <w:rFonts w:ascii="Arial" w:hAnsi="Arial" w:cs="Arial"/>
          <w:b/>
          <w:bCs/>
        </w:rPr>
        <w:t>If ‘Disagree’ please indicate how the ambiguity of the start and end of PDCCH monitoring for RA Response window, mac-</w:t>
      </w:r>
      <w:proofErr w:type="spellStart"/>
      <w:r>
        <w:rPr>
          <w:rFonts w:ascii="Arial" w:hAnsi="Arial" w:cs="Arial"/>
          <w:b/>
          <w:bCs/>
        </w:rPr>
        <w:t>ContentionResolutionTimer</w:t>
      </w:r>
      <w:proofErr w:type="spellEnd"/>
      <w:r>
        <w:rPr>
          <w:rFonts w:ascii="Arial" w:hAnsi="Arial" w:cs="Arial"/>
          <w:b/>
          <w:bCs/>
        </w:rPr>
        <w:t xml:space="preserve">, PUR response window, and UL HARQ RTT Timer shall be resolved. </w:t>
      </w:r>
    </w:p>
    <w:tbl>
      <w:tblPr>
        <w:tblW w:w="9645" w:type="dxa"/>
        <w:jc w:val="center"/>
        <w:tblLayout w:type="fixed"/>
        <w:tblLook w:val="04A0" w:firstRow="1" w:lastRow="0" w:firstColumn="1" w:lastColumn="0" w:noHBand="0" w:noVBand="1"/>
      </w:tblPr>
      <w:tblGrid>
        <w:gridCol w:w="1696"/>
        <w:gridCol w:w="2268"/>
        <w:gridCol w:w="5681"/>
      </w:tblGrid>
      <w:tr w:rsidR="000F7C05" w14:paraId="19D7E7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76C7DB"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9DDF65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3F98DB" w14:textId="77777777" w:rsidR="000F7C05" w:rsidRDefault="00D758F7">
            <w:pPr>
              <w:pStyle w:val="TAH"/>
              <w:rPr>
                <w:rFonts w:cs="Arial"/>
              </w:rPr>
            </w:pPr>
            <w:r>
              <w:rPr>
                <w:rFonts w:cs="Arial"/>
              </w:rPr>
              <w:t>Remarks</w:t>
            </w:r>
          </w:p>
        </w:tc>
      </w:tr>
      <w:tr w:rsidR="000F7C05" w14:paraId="0A9C38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C86B65"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45CCAA9A"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7B9B687" w14:textId="77777777" w:rsidR="000F7C05" w:rsidRDefault="00D758F7">
            <w:pPr>
              <w:pStyle w:val="Guidance"/>
              <w:spacing w:after="0"/>
              <w:rPr>
                <w:rFonts w:ascii="Arial" w:hAnsi="Arial" w:cs="Arial"/>
                <w:i w:val="0"/>
                <w:color w:val="auto"/>
              </w:rPr>
            </w:pPr>
            <w:r>
              <w:rPr>
                <w:rFonts w:ascii="Arial" w:hAnsi="Arial" w:cs="Arial"/>
                <w:i w:val="0"/>
                <w:color w:val="auto"/>
              </w:rPr>
              <w:t>eMTC/NB-</w:t>
            </w:r>
            <w:proofErr w:type="spellStart"/>
            <w:r>
              <w:rPr>
                <w:rFonts w:ascii="Arial" w:hAnsi="Arial" w:cs="Arial"/>
                <w:i w:val="0"/>
                <w:color w:val="auto"/>
              </w:rPr>
              <w:t>IoT</w:t>
            </w:r>
            <w:proofErr w:type="spellEnd"/>
            <w:r>
              <w:rPr>
                <w:rFonts w:ascii="Arial" w:hAnsi="Arial" w:cs="Arial"/>
                <w:i w:val="0"/>
                <w:color w:val="auto"/>
              </w:rPr>
              <w:t xml:space="preserve"> UEs work on </w:t>
            </w:r>
            <w:proofErr w:type="spellStart"/>
            <w:r>
              <w:rPr>
                <w:rFonts w:ascii="Arial" w:hAnsi="Arial" w:cs="Arial"/>
                <w:i w:val="0"/>
                <w:color w:val="auto"/>
              </w:rPr>
              <w:t>subframe</w:t>
            </w:r>
            <w:proofErr w:type="spellEnd"/>
            <w:r>
              <w:rPr>
                <w:rFonts w:ascii="Arial" w:hAnsi="Arial" w:cs="Arial"/>
                <w:i w:val="0"/>
                <w:color w:val="auto"/>
              </w:rPr>
              <w:t xml:space="preserve"> basis. PDCCH search space does not start from the middle of the </w:t>
            </w:r>
            <w:proofErr w:type="spellStart"/>
            <w:r>
              <w:rPr>
                <w:rFonts w:ascii="Arial" w:hAnsi="Arial" w:cs="Arial"/>
                <w:i w:val="0"/>
                <w:color w:val="auto"/>
              </w:rPr>
              <w:t>subframe</w:t>
            </w:r>
            <w:proofErr w:type="spellEnd"/>
            <w:r>
              <w:rPr>
                <w:rFonts w:ascii="Arial" w:hAnsi="Arial" w:cs="Arial"/>
                <w:i w:val="0"/>
                <w:color w:val="auto"/>
              </w:rPr>
              <w:t xml:space="preserve"> so it can be from the next </w:t>
            </w:r>
            <w:proofErr w:type="spellStart"/>
            <w:r>
              <w:rPr>
                <w:rFonts w:ascii="Arial" w:hAnsi="Arial" w:cs="Arial"/>
                <w:i w:val="0"/>
                <w:color w:val="auto"/>
              </w:rPr>
              <w:t>subframe</w:t>
            </w:r>
            <w:proofErr w:type="spellEnd"/>
            <w:r>
              <w:rPr>
                <w:rFonts w:ascii="Arial" w:hAnsi="Arial" w:cs="Arial"/>
                <w:i w:val="0"/>
                <w:color w:val="auto"/>
              </w:rPr>
              <w:t xml:space="preserve"> boundary. If following RAN1 agreement is issue, then we should check with RAN1.</w:t>
            </w:r>
          </w:p>
        </w:tc>
      </w:tr>
      <w:tr w:rsidR="000F7C05" w14:paraId="68ECD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F30DA"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15A1E4C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Yes, but</w:t>
            </w:r>
          </w:p>
        </w:tc>
        <w:tc>
          <w:tcPr>
            <w:tcW w:w="5681" w:type="dxa"/>
            <w:tcBorders>
              <w:top w:val="single" w:sz="4" w:space="0" w:color="auto"/>
              <w:left w:val="single" w:sz="4" w:space="0" w:color="auto"/>
              <w:bottom w:val="single" w:sz="4" w:space="0" w:color="auto"/>
              <w:right w:val="single" w:sz="4" w:space="0" w:color="auto"/>
            </w:tcBorders>
          </w:tcPr>
          <w:p w14:paraId="7ED2680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If we do not use the floor operation, then HARQ RTT timer may start in a middle of a </w:t>
            </w:r>
            <w:proofErr w:type="spellStart"/>
            <w:r>
              <w:rPr>
                <w:rFonts w:ascii="Arial" w:eastAsia="宋体" w:hAnsi="Arial" w:cs="Arial" w:hint="eastAsia"/>
                <w:i w:val="0"/>
                <w:color w:val="auto"/>
                <w:lang w:val="en-US" w:eastAsia="zh-CN"/>
              </w:rPr>
              <w:t>subframe</w:t>
            </w:r>
            <w:proofErr w:type="spellEnd"/>
            <w:r>
              <w:rPr>
                <w:rFonts w:ascii="Arial" w:eastAsia="宋体" w:hAnsi="Arial" w:cs="Arial" w:hint="eastAsia"/>
                <w:i w:val="0"/>
                <w:color w:val="auto"/>
                <w:lang w:val="en-US" w:eastAsia="zh-CN"/>
              </w:rPr>
              <w:t xml:space="preserve">. So, anyway, there will be some timer start from the middle of a </w:t>
            </w:r>
            <w:proofErr w:type="spellStart"/>
            <w:r>
              <w:rPr>
                <w:rFonts w:ascii="Arial" w:eastAsia="宋体" w:hAnsi="Arial" w:cs="Arial" w:hint="eastAsia"/>
                <w:i w:val="0"/>
                <w:color w:val="auto"/>
                <w:lang w:val="en-US" w:eastAsia="zh-CN"/>
              </w:rPr>
              <w:t>subframe</w:t>
            </w:r>
            <w:proofErr w:type="spellEnd"/>
            <w:r>
              <w:rPr>
                <w:rFonts w:ascii="Arial" w:eastAsia="宋体" w:hAnsi="Arial" w:cs="Arial" w:hint="eastAsia"/>
                <w:i w:val="0"/>
                <w:color w:val="auto"/>
                <w:lang w:val="en-US" w:eastAsia="zh-CN"/>
              </w:rPr>
              <w:t xml:space="preserve">. But since PDCCH is started from the </w:t>
            </w:r>
            <w:proofErr w:type="spellStart"/>
            <w:r>
              <w:rPr>
                <w:rFonts w:ascii="Arial" w:eastAsia="宋体" w:hAnsi="Arial" w:cs="Arial" w:hint="eastAsia"/>
                <w:i w:val="0"/>
                <w:color w:val="auto"/>
                <w:lang w:val="en-US" w:eastAsia="zh-CN"/>
              </w:rPr>
              <w:t>begining</w:t>
            </w:r>
            <w:proofErr w:type="spellEnd"/>
            <w:r>
              <w:rPr>
                <w:rFonts w:ascii="Arial" w:eastAsia="宋体" w:hAnsi="Arial" w:cs="Arial" w:hint="eastAsia"/>
                <w:i w:val="0"/>
                <w:color w:val="auto"/>
                <w:lang w:val="en-US" w:eastAsia="zh-CN"/>
              </w:rPr>
              <w:t xml:space="preserve"> of a </w:t>
            </w:r>
            <w:proofErr w:type="spellStart"/>
            <w:r>
              <w:rPr>
                <w:rFonts w:ascii="Arial" w:eastAsia="宋体" w:hAnsi="Arial" w:cs="Arial" w:hint="eastAsia"/>
                <w:i w:val="0"/>
                <w:color w:val="auto"/>
                <w:lang w:val="en-US" w:eastAsia="zh-CN"/>
              </w:rPr>
              <w:t>subframe</w:t>
            </w:r>
            <w:proofErr w:type="spellEnd"/>
            <w:r>
              <w:rPr>
                <w:rFonts w:ascii="Arial" w:eastAsia="宋体" w:hAnsi="Arial" w:cs="Arial" w:hint="eastAsia"/>
                <w:i w:val="0"/>
                <w:color w:val="auto"/>
                <w:lang w:val="en-US" w:eastAsia="zh-CN"/>
              </w:rPr>
              <w:t>. There is no issue on this.</w:t>
            </w:r>
          </w:p>
        </w:tc>
      </w:tr>
      <w:tr w:rsidR="00247968" w14:paraId="04D164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8110C6" w14:textId="164EF208" w:rsidR="00247968" w:rsidRDefault="00247968" w:rsidP="00247968">
            <w:pPr>
              <w:pStyle w:val="Guidance"/>
              <w:spacing w:after="0"/>
              <w:rPr>
                <w:rFonts w:ascii="Arial" w:hAnsi="Arial" w:cs="Arial"/>
                <w:i w:val="0"/>
                <w:color w:val="auto"/>
              </w:rPr>
            </w:pPr>
            <w:proofErr w:type="spellStart"/>
            <w:r>
              <w:rPr>
                <w:rFonts w:ascii="Arial" w:eastAsia="Yu Mincho" w:hAnsi="Arial" w:cs="Arial" w:hint="eastAsia"/>
                <w:i w:val="0"/>
                <w:color w:val="auto"/>
              </w:rPr>
              <w:lastRenderedPageBreak/>
              <w:t>M</w:t>
            </w:r>
            <w:r>
              <w:rPr>
                <w:rFonts w:ascii="Arial" w:eastAsia="Yu Mincho" w:hAnsi="Arial" w:cs="Arial"/>
                <w:i w:val="0"/>
                <w:color w:val="auto"/>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526D6AF9" w14:textId="6DA7C943" w:rsidR="00247968" w:rsidRDefault="00247968" w:rsidP="00247968">
            <w:pPr>
              <w:pStyle w:val="Guidance"/>
              <w:spacing w:after="0"/>
              <w:rPr>
                <w:rFonts w:ascii="Arial" w:hAnsi="Arial" w:cs="Arial"/>
                <w:i w:val="0"/>
                <w:color w:val="auto"/>
              </w:rPr>
            </w:pPr>
            <w:r>
              <w:rPr>
                <w:rFonts w:ascii="Arial" w:eastAsia="Yu Mincho"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8E0FD8F" w14:textId="211F076C"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Thanks to rapporteur (Ericsson) for such a detailed and sophisticated analysis. We understand and has sympathy with Ericsson’s thinking. However we have some different views. </w:t>
            </w:r>
          </w:p>
          <w:p w14:paraId="4A6C3848"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1,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 xml:space="preserve">-Response window is located in the middle of UL </w:t>
            </w:r>
            <w:proofErr w:type="spellStart"/>
            <w:r>
              <w:rPr>
                <w:rFonts w:ascii="Arial" w:eastAsia="Yu Mincho" w:hAnsi="Arial" w:cs="Arial"/>
                <w:i w:val="0"/>
                <w:color w:val="auto"/>
              </w:rPr>
              <w:t>subframe</w:t>
            </w:r>
            <w:proofErr w:type="spellEnd"/>
            <w:r>
              <w:rPr>
                <w:rFonts w:ascii="Arial" w:eastAsia="Yu Mincho" w:hAnsi="Arial" w:cs="Arial"/>
                <w:i w:val="0"/>
                <w:color w:val="auto"/>
              </w:rPr>
              <w:t xml:space="preserve"> 12, rather than the UL </w:t>
            </w:r>
            <w:proofErr w:type="spellStart"/>
            <w:r>
              <w:rPr>
                <w:rFonts w:ascii="Arial" w:eastAsia="Yu Mincho" w:hAnsi="Arial" w:cs="Arial"/>
                <w:i w:val="0"/>
                <w:color w:val="auto"/>
              </w:rPr>
              <w:t>subframe</w:t>
            </w:r>
            <w:proofErr w:type="spellEnd"/>
            <w:r>
              <w:rPr>
                <w:rFonts w:ascii="Arial" w:eastAsia="Yu Mincho" w:hAnsi="Arial" w:cs="Arial"/>
                <w:i w:val="0"/>
                <w:color w:val="auto"/>
              </w:rPr>
              <w:t xml:space="preserve"> boundary. But according the current MAC specification,” the </w:t>
            </w:r>
            <w:r w:rsidRPr="0001031A">
              <w:rPr>
                <w:rFonts w:ascii="Arial" w:eastAsia="Yu Mincho" w:hAnsi="Arial" w:cs="Arial"/>
                <w:i w:val="0"/>
                <w:color w:val="auto"/>
              </w:rPr>
              <w:t xml:space="preserve">RA Response window starts at the </w:t>
            </w:r>
            <w:proofErr w:type="spellStart"/>
            <w:r w:rsidRPr="0001031A">
              <w:rPr>
                <w:rFonts w:ascii="Arial" w:eastAsia="Yu Mincho" w:hAnsi="Arial" w:cs="Arial"/>
                <w:i w:val="0"/>
                <w:color w:val="auto"/>
                <w:highlight w:val="yellow"/>
              </w:rPr>
              <w:t>subframe</w:t>
            </w:r>
            <w:proofErr w:type="spellEnd"/>
            <w:r w:rsidRPr="0001031A">
              <w:rPr>
                <w:rFonts w:ascii="Arial" w:eastAsia="Yu Mincho" w:hAnsi="Arial" w:cs="Arial"/>
                <w:i w:val="0"/>
                <w:color w:val="auto"/>
              </w:rPr>
              <w:t xml:space="preserve"> that contains the end of the last preamble repetition plus 3 + </w:t>
            </w:r>
            <w:proofErr w:type="spellStart"/>
            <w:r w:rsidRPr="0001031A">
              <w:rPr>
                <w:rFonts w:ascii="Arial" w:eastAsia="Yu Mincho" w:hAnsi="Arial" w:cs="Arial"/>
                <w:i w:val="0"/>
                <w:color w:val="auto"/>
              </w:rPr>
              <w:t>UEeNB</w:t>
            </w:r>
            <w:proofErr w:type="spellEnd"/>
            <w:r>
              <w:rPr>
                <w:rFonts w:ascii="Arial" w:eastAsia="Yu Mincho" w:hAnsi="Arial" w:cs="Arial"/>
                <w:i w:val="0"/>
                <w:color w:val="auto"/>
              </w:rPr>
              <w:t xml:space="preserve"> </w:t>
            </w:r>
            <w:r w:rsidRPr="0001031A">
              <w:rPr>
                <w:rFonts w:ascii="Arial" w:eastAsia="Yu Mincho" w:hAnsi="Arial" w:cs="Arial"/>
                <w:i w:val="0"/>
                <w:color w:val="auto"/>
              </w:rPr>
              <w:t xml:space="preserve">RTT </w:t>
            </w:r>
            <w:r w:rsidRPr="0001031A">
              <w:rPr>
                <w:rFonts w:ascii="Arial" w:eastAsia="Yu Mincho" w:hAnsi="Arial" w:cs="Arial"/>
                <w:i w:val="0"/>
                <w:color w:val="auto"/>
                <w:highlight w:val="yellow"/>
              </w:rPr>
              <w:t>subframes</w:t>
            </w:r>
            <w:r>
              <w:rPr>
                <w:rFonts w:ascii="Arial" w:eastAsia="Yu Mincho" w:hAnsi="Arial" w:cs="Arial"/>
                <w:i w:val="0"/>
                <w:color w:val="auto"/>
              </w:rPr>
              <w:t xml:space="preserve">", it obviously should be align with the UL </w:t>
            </w:r>
            <w:proofErr w:type="spellStart"/>
            <w:r>
              <w:rPr>
                <w:rFonts w:ascii="Arial" w:eastAsia="Yu Mincho" w:hAnsi="Arial" w:cs="Arial"/>
                <w:i w:val="0"/>
                <w:color w:val="auto"/>
              </w:rPr>
              <w:t>subframe</w:t>
            </w:r>
            <w:proofErr w:type="spellEnd"/>
            <w:r>
              <w:rPr>
                <w:rFonts w:ascii="Arial" w:eastAsia="Yu Mincho" w:hAnsi="Arial" w:cs="Arial"/>
                <w:i w:val="0"/>
                <w:color w:val="auto"/>
              </w:rPr>
              <w:t xml:space="preserve"> boundary. That is why RAN1 think the floor function is needed in the UE-</w:t>
            </w:r>
            <w:proofErr w:type="spellStart"/>
            <w:r>
              <w:rPr>
                <w:rFonts w:ascii="Arial" w:eastAsia="Yu Mincho" w:hAnsi="Arial" w:cs="Arial"/>
                <w:i w:val="0"/>
                <w:color w:val="auto"/>
              </w:rPr>
              <w:t>eNB</w:t>
            </w:r>
            <w:proofErr w:type="spellEnd"/>
            <w:r>
              <w:rPr>
                <w:rFonts w:ascii="Arial" w:eastAsia="Yu Mincho" w:hAnsi="Arial" w:cs="Arial"/>
                <w:i w:val="0"/>
                <w:color w:val="auto"/>
              </w:rPr>
              <w:t xml:space="preserve"> RTT formulation.</w:t>
            </w:r>
          </w:p>
          <w:p w14:paraId="34B7FA20" w14:textId="77777777" w:rsidR="00247968" w:rsidRDefault="00247968" w:rsidP="00247968">
            <w:pPr>
              <w:pStyle w:val="Guidance"/>
              <w:spacing w:after="0"/>
              <w:rPr>
                <w:rFonts w:ascii="Arial" w:eastAsia="Yu Mincho" w:hAnsi="Arial" w:cs="Arial"/>
                <w:i w:val="0"/>
                <w:color w:val="auto"/>
              </w:rPr>
            </w:pPr>
          </w:p>
          <w:p w14:paraId="11035A8B"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2,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 xml:space="preserve">-Response window is located at the UL </w:t>
            </w:r>
            <w:proofErr w:type="spellStart"/>
            <w:r>
              <w:rPr>
                <w:rFonts w:ascii="Arial" w:eastAsia="Yu Mincho" w:hAnsi="Arial" w:cs="Arial"/>
                <w:i w:val="0"/>
                <w:color w:val="auto"/>
              </w:rPr>
              <w:t>subframe</w:t>
            </w:r>
            <w:proofErr w:type="spellEnd"/>
            <w:r>
              <w:rPr>
                <w:rFonts w:ascii="Arial" w:eastAsia="Yu Mincho" w:hAnsi="Arial" w:cs="Arial"/>
                <w:i w:val="0"/>
                <w:color w:val="auto"/>
              </w:rPr>
              <w:t xml:space="preserve"> boundary. I can find a similar description from 36.213 16.6.</w:t>
            </w:r>
          </w:p>
          <w:tbl>
            <w:tblPr>
              <w:tblStyle w:val="af4"/>
              <w:tblW w:w="0" w:type="auto"/>
              <w:tblLayout w:type="fixed"/>
              <w:tblLook w:val="04A0" w:firstRow="1" w:lastRow="0" w:firstColumn="1" w:lastColumn="0" w:noHBand="0" w:noVBand="1"/>
            </w:tblPr>
            <w:tblGrid>
              <w:gridCol w:w="5455"/>
            </w:tblGrid>
            <w:tr w:rsidR="00247968" w14:paraId="6F5D8A82" w14:textId="77777777" w:rsidTr="008D4350">
              <w:tc>
                <w:tcPr>
                  <w:tcW w:w="5455" w:type="dxa"/>
                </w:tcPr>
                <w:p w14:paraId="48B553D2" w14:textId="77777777" w:rsidR="00247968" w:rsidRDefault="00247968" w:rsidP="00247968">
                  <w:pPr>
                    <w:pStyle w:val="Guidance"/>
                    <w:spacing w:after="0"/>
                    <w:rPr>
                      <w:rFonts w:ascii="Arial" w:eastAsia="Yu Mincho" w:hAnsi="Arial" w:cs="Arial"/>
                      <w:i w:val="0"/>
                      <w:color w:val="auto"/>
                    </w:rPr>
                  </w:pPr>
                  <w:r w:rsidRPr="0001031A">
                    <w:rPr>
                      <w:rFonts w:eastAsia="等线"/>
                      <w:i w:val="0"/>
                      <w:color w:val="auto"/>
                      <w:sz w:val="20"/>
                      <w:szCs w:val="20"/>
                    </w:rPr>
                    <w:t xml:space="preserve">If the UE has initiated a NPUSCH transmission using preconfigured uplink resource ending in </w:t>
                  </w:r>
                  <w:proofErr w:type="spellStart"/>
                  <w:r w:rsidRPr="0001031A">
                    <w:rPr>
                      <w:rFonts w:eastAsia="等线"/>
                      <w:i w:val="0"/>
                      <w:color w:val="auto"/>
                      <w:sz w:val="20"/>
                      <w:szCs w:val="20"/>
                    </w:rPr>
                    <w:t>subframe</w:t>
                  </w:r>
                  <w:proofErr w:type="spellEnd"/>
                  <w:r w:rsidRPr="0001031A">
                    <w:rPr>
                      <w:rFonts w:eastAsia="等线"/>
                      <w:i w:val="0"/>
                      <w:color w:val="auto"/>
                      <w:sz w:val="20"/>
                      <w:szCs w:val="20"/>
                    </w:rPr>
                    <w:t xml:space="preserve"> </w:t>
                  </w:r>
                  <w:r w:rsidRPr="0001031A">
                    <w:rPr>
                      <w:rFonts w:eastAsia="等线"/>
                      <w:color w:val="auto"/>
                      <w:sz w:val="20"/>
                      <w:szCs w:val="20"/>
                    </w:rPr>
                    <w:t>n</w:t>
                  </w:r>
                  <w:r w:rsidRPr="0001031A">
                    <w:rPr>
                      <w:rFonts w:eastAsia="等线"/>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等线"/>
                      <w:i w:val="0"/>
                      <w:color w:val="auto"/>
                      <w:sz w:val="20"/>
                      <w:szCs w:val="20"/>
                    </w:rPr>
                    <w:t xml:space="preserve"> </w:t>
                  </w:r>
                  <w:proofErr w:type="spellStart"/>
                  <w:r w:rsidRPr="0001031A">
                    <w:rPr>
                      <w:rFonts w:eastAsia="等线"/>
                      <w:i w:val="0"/>
                      <w:color w:val="auto"/>
                      <w:sz w:val="20"/>
                      <w:szCs w:val="20"/>
                    </w:rPr>
                    <w:t>subframe</w:t>
                  </w:r>
                  <w:proofErr w:type="spellEnd"/>
                  <w:r w:rsidRPr="0001031A">
                    <w:rPr>
                      <w:rFonts w:ascii="Times" w:eastAsia="Batang" w:hAnsi="Times"/>
                      <w:i w:val="0"/>
                      <w:color w:val="auto"/>
                      <w:sz w:val="20"/>
                      <w:szCs w:val="24"/>
                      <w:lang w:eastAsia="x-none"/>
                    </w:rPr>
                    <w:t xml:space="preserve"> </w:t>
                  </w:r>
                  <w:r w:rsidRPr="0001031A">
                    <w:rPr>
                      <w:rFonts w:eastAsia="等线"/>
                      <w:color w:val="auto"/>
                      <w:sz w:val="20"/>
                      <w:szCs w:val="20"/>
                    </w:rPr>
                    <w:t>n+4</w:t>
                  </w:r>
                  <w:r w:rsidRPr="0001031A">
                    <w:rPr>
                      <w:rFonts w:eastAsia="宋体"/>
                      <w:color w:val="auto"/>
                      <w:sz w:val="20"/>
                      <w:szCs w:val="20"/>
                      <w:lang w:val="en-US" w:eastAsia="zh-CN"/>
                    </w:rPr>
                    <w:t>+</w:t>
                  </w:r>
                  <w:bookmarkStart w:id="10" w:name="_Hlk86623436"/>
                  <w:proofErr w:type="spellStart"/>
                  <w:r w:rsidRPr="0001031A">
                    <w:rPr>
                      <w:rFonts w:eastAsia="宋体"/>
                      <w:color w:val="auto"/>
                      <w:sz w:val="20"/>
                      <w:szCs w:val="20"/>
                      <w:lang w:val="en-US" w:eastAsia="zh-CN"/>
                    </w:rPr>
                    <w:t>K</w:t>
                  </w:r>
                  <w:r w:rsidRPr="0001031A">
                    <w:rPr>
                      <w:rFonts w:eastAsia="宋体"/>
                      <w:i w:val="0"/>
                      <w:iCs/>
                      <w:color w:val="auto"/>
                      <w:sz w:val="20"/>
                      <w:szCs w:val="20"/>
                      <w:vertAlign w:val="subscript"/>
                      <w:lang w:val="en-US" w:eastAsia="zh-CN"/>
                    </w:rPr>
                    <w:t>mac</w:t>
                  </w:r>
                  <w:bookmarkEnd w:id="10"/>
                  <w:proofErr w:type="spellEnd"/>
                  <w:r w:rsidRPr="0001031A">
                    <w:rPr>
                      <w:rFonts w:eastAsia="等线"/>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等线"/>
                      <w:noProof/>
                      <w:color w:val="auto"/>
                      <w:sz w:val="20"/>
                      <w:szCs w:val="20"/>
                      <w:lang w:eastAsia="zh-CN"/>
                    </w:rPr>
                    <w:t>pur-SS-w</w:t>
                  </w:r>
                  <w:r w:rsidRPr="0001031A">
                    <w:rPr>
                      <w:rFonts w:eastAsia="等线"/>
                      <w:noProof/>
                      <w:color w:val="auto"/>
                      <w:sz w:val="20"/>
                      <w:szCs w:val="20"/>
                    </w:rPr>
                    <w:t>indow</w:t>
                  </w:r>
                  <w:r w:rsidRPr="0001031A">
                    <w:rPr>
                      <w:rFonts w:eastAsia="等线"/>
                      <w:noProof/>
                      <w:color w:val="auto"/>
                      <w:sz w:val="20"/>
                      <w:szCs w:val="20"/>
                      <w:lang w:eastAsia="zh-CN"/>
                    </w:rPr>
                    <w:t>-duration</w:t>
                  </w:r>
                  <w:r w:rsidRPr="0001031A">
                    <w:rPr>
                      <w:rFonts w:eastAsia="等线"/>
                      <w:i w:val="0"/>
                      <w:color w:val="auto"/>
                      <w:sz w:val="20"/>
                      <w:szCs w:val="20"/>
                    </w:rPr>
                    <w:t xml:space="preserve">, </w:t>
                  </w:r>
                  <w:bookmarkStart w:id="11" w:name="_Hlk86623421"/>
                  <w:r w:rsidRPr="0001031A">
                    <w:rPr>
                      <w:rFonts w:eastAsia="等线"/>
                      <w:i w:val="0"/>
                      <w:color w:val="auto"/>
                      <w:sz w:val="20"/>
                      <w:szCs w:val="20"/>
                    </w:rPr>
                    <w:t xml:space="preserve">where </w:t>
                  </w:r>
                  <w:bookmarkStart w:id="12" w:name="_Hlk86623247"/>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bookmarkEnd w:id="12"/>
                  <w:r w:rsidRPr="0001031A">
                    <w:rPr>
                      <w:rFonts w:eastAsia="等线"/>
                      <w:i w:val="0"/>
                      <w:color w:val="auto"/>
                      <w:kern w:val="2"/>
                      <w:sz w:val="20"/>
                      <w:szCs w:val="20"/>
                    </w:rPr>
                    <w:t xml:space="preserve"> is provided by higher layer parameter </w:t>
                  </w:r>
                  <w:r w:rsidRPr="0001031A">
                    <w:rPr>
                      <w:rFonts w:eastAsia="等线"/>
                      <w:iCs/>
                      <w:color w:val="auto"/>
                      <w:kern w:val="2"/>
                      <w:sz w:val="20"/>
                      <w:szCs w:val="20"/>
                    </w:rPr>
                    <w:t>K-mac</w:t>
                  </w:r>
                  <w:r w:rsidRPr="0001031A">
                    <w:rPr>
                      <w:rFonts w:eastAsia="等线"/>
                      <w:i w:val="0"/>
                      <w:color w:val="auto"/>
                      <w:kern w:val="2"/>
                      <w:sz w:val="20"/>
                      <w:szCs w:val="20"/>
                    </w:rPr>
                    <w:t xml:space="preserve">, </w:t>
                  </w:r>
                  <w:r w:rsidRPr="0001031A">
                    <w:rPr>
                      <w:rFonts w:eastAsia="等线"/>
                      <w:i w:val="0"/>
                      <w:color w:val="auto"/>
                      <w:sz w:val="20"/>
                      <w:szCs w:val="20"/>
                      <w:lang w:val="en-US"/>
                    </w:rPr>
                    <w:t xml:space="preserve">otherwise </w:t>
                  </w:r>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bookmarkEnd w:id="11"/>
                  <w:r w:rsidRPr="0001031A">
                    <w:rPr>
                      <w:rFonts w:eastAsia="等线"/>
                      <w:i w:val="0"/>
                      <w:noProof/>
                      <w:color w:val="auto"/>
                      <w:sz w:val="20"/>
                      <w:szCs w:val="20"/>
                      <w:lang w:eastAsia="zh-CN"/>
                    </w:rPr>
                    <w:t>.</w:t>
                  </w:r>
                </w:p>
              </w:tc>
            </w:tr>
          </w:tbl>
          <w:p w14:paraId="72979AA7" w14:textId="77777777" w:rsidR="00247968" w:rsidRDefault="00247968" w:rsidP="00247968">
            <w:pPr>
              <w:pStyle w:val="Guidance"/>
              <w:spacing w:after="0"/>
              <w:rPr>
                <w:rFonts w:ascii="Arial" w:hAnsi="Arial" w:cs="Arial"/>
                <w:i w:val="0"/>
                <w:color w:val="auto"/>
                <w:lang w:eastAsia="zh-CN"/>
              </w:rPr>
            </w:pPr>
            <w:r>
              <w:rPr>
                <w:rFonts w:ascii="Arial" w:hAnsi="Arial" w:cs="Arial"/>
                <w:i w:val="0"/>
                <w:color w:val="auto"/>
                <w:lang w:eastAsia="zh-CN"/>
              </w:rPr>
              <w:t xml:space="preserve">This clause is about the PDCCH monitoring window after the UL PUR transmission, pretty same situation as here. We can see that, from RAN1’s perspective, the start time of NPDCCH monitoring is aligned with UL </w:t>
            </w:r>
            <w:proofErr w:type="spellStart"/>
            <w:r>
              <w:rPr>
                <w:rFonts w:ascii="Arial" w:hAnsi="Arial" w:cs="Arial"/>
                <w:i w:val="0"/>
                <w:color w:val="auto"/>
                <w:lang w:eastAsia="zh-CN"/>
              </w:rPr>
              <w:t>subframe</w:t>
            </w:r>
            <w:proofErr w:type="spellEnd"/>
            <w:r>
              <w:rPr>
                <w:rFonts w:ascii="Arial" w:hAnsi="Arial" w:cs="Arial"/>
                <w:i w:val="0"/>
                <w:color w:val="auto"/>
                <w:lang w:eastAsia="zh-CN"/>
              </w:rPr>
              <w:t xml:space="preserve"> boundary.</w:t>
            </w:r>
          </w:p>
          <w:p w14:paraId="3D14FB91" w14:textId="77777777" w:rsidR="00247968" w:rsidRPr="009F1F63" w:rsidRDefault="00247968" w:rsidP="00247968">
            <w:pPr>
              <w:pStyle w:val="Guidance"/>
              <w:spacing w:after="0"/>
              <w:rPr>
                <w:rFonts w:ascii="Arial" w:hAnsi="Arial" w:cs="Arial"/>
                <w:i w:val="0"/>
                <w:color w:val="auto"/>
                <w:lang w:eastAsia="zh-CN"/>
              </w:rPr>
            </w:pPr>
          </w:p>
          <w:p w14:paraId="4AADB3A4" w14:textId="6903D01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T</w:t>
            </w:r>
            <w:r>
              <w:rPr>
                <w:rFonts w:ascii="Arial" w:hAnsi="Arial" w:cs="Arial"/>
                <w:i w:val="0"/>
                <w:color w:val="auto"/>
                <w:lang w:eastAsia="zh-CN"/>
              </w:rPr>
              <w:t>herefore, we should o</w:t>
            </w:r>
            <w:r w:rsidRPr="0001031A">
              <w:rPr>
                <w:rFonts w:ascii="Arial" w:hAnsi="Arial" w:cs="Arial" w:hint="eastAsia"/>
                <w:i w:val="0"/>
                <w:color w:val="auto"/>
                <w:lang w:eastAsia="zh-CN"/>
              </w:rPr>
              <w:t>bey</w:t>
            </w:r>
            <w:r w:rsidRPr="0001031A">
              <w:rPr>
                <w:rFonts w:ascii="Arial" w:hAnsi="Arial" w:cs="Arial"/>
                <w:i w:val="0"/>
                <w:color w:val="auto"/>
                <w:lang w:eastAsia="zh-CN"/>
              </w:rPr>
              <w:t xml:space="preserve"> </w:t>
            </w:r>
            <w:r w:rsidRPr="0001031A">
              <w:rPr>
                <w:rFonts w:ascii="Arial" w:hAnsi="Arial" w:cs="Arial" w:hint="eastAsia"/>
                <w:i w:val="0"/>
                <w:color w:val="auto"/>
                <w:lang w:eastAsia="zh-CN"/>
              </w:rPr>
              <w:t>RAN1</w:t>
            </w:r>
            <w:r w:rsidRPr="0001031A">
              <w:rPr>
                <w:rFonts w:ascii="Arial" w:hAnsi="Arial" w:cs="Arial"/>
                <w:i w:val="0"/>
                <w:color w:val="auto"/>
                <w:lang w:eastAsia="zh-CN"/>
              </w:rPr>
              <w:t>’s agreement</w:t>
            </w:r>
            <w:r>
              <w:rPr>
                <w:rFonts w:ascii="Arial" w:hAnsi="Arial" w:cs="Arial"/>
                <w:i w:val="0"/>
                <w:color w:val="auto"/>
                <w:lang w:eastAsia="zh-CN"/>
              </w:rPr>
              <w:t>, truncate the UE-</w:t>
            </w:r>
            <w:proofErr w:type="spellStart"/>
            <w:r>
              <w:rPr>
                <w:rFonts w:ascii="Arial" w:hAnsi="Arial" w:cs="Arial"/>
                <w:i w:val="0"/>
                <w:color w:val="auto"/>
                <w:lang w:eastAsia="zh-CN"/>
              </w:rPr>
              <w:t>eNB</w:t>
            </w:r>
            <w:proofErr w:type="spellEnd"/>
            <w:r>
              <w:rPr>
                <w:rFonts w:ascii="Arial" w:hAnsi="Arial" w:cs="Arial"/>
                <w:i w:val="0"/>
                <w:color w:val="auto"/>
                <w:lang w:eastAsia="zh-CN"/>
              </w:rPr>
              <w:t xml:space="preserve"> RTT to the integral </w:t>
            </w:r>
            <w:proofErr w:type="spellStart"/>
            <w:r>
              <w:rPr>
                <w:rFonts w:ascii="Arial" w:hAnsi="Arial" w:cs="Arial"/>
                <w:i w:val="0"/>
                <w:color w:val="auto"/>
                <w:lang w:eastAsia="zh-CN"/>
              </w:rPr>
              <w:t>subframe</w:t>
            </w:r>
            <w:proofErr w:type="spellEnd"/>
            <w:r>
              <w:rPr>
                <w:rFonts w:ascii="Arial" w:hAnsi="Arial" w:cs="Arial"/>
                <w:i w:val="0"/>
                <w:color w:val="auto"/>
                <w:lang w:eastAsia="zh-CN"/>
              </w:rPr>
              <w:t xml:space="preserve"> number. </w:t>
            </w:r>
          </w:p>
        </w:tc>
      </w:tr>
      <w:tr w:rsidR="000F7C05" w14:paraId="297FA3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0D79D4" w14:textId="160FFEAD"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007ACF4" w14:textId="21B36B96" w:rsidR="000F7C05" w:rsidRDefault="000865A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182FF0E" w14:textId="1177D983" w:rsidR="000F7C05" w:rsidRDefault="000865A7">
            <w:pPr>
              <w:pStyle w:val="Guidance"/>
              <w:spacing w:after="0"/>
              <w:rPr>
                <w:rFonts w:ascii="Arial" w:hAnsi="Arial" w:cs="Arial"/>
                <w:i w:val="0"/>
                <w:color w:val="auto"/>
              </w:rPr>
            </w:pPr>
            <w:r>
              <w:rPr>
                <w:rFonts w:ascii="Arial" w:hAnsi="Arial" w:cs="Arial"/>
                <w:i w:val="0"/>
                <w:color w:val="auto"/>
              </w:rPr>
              <w:t>We agree the views shared by MTK.</w:t>
            </w:r>
          </w:p>
        </w:tc>
      </w:tr>
      <w:tr w:rsidR="000F7C05" w14:paraId="1A6D623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C0FE96" w14:textId="40F84244"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6F39683" w14:textId="04EB2F1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9E1E725" w14:textId="24488A70" w:rsidR="000F7C05" w:rsidRDefault="0056638A">
            <w:pPr>
              <w:pStyle w:val="Guidance"/>
              <w:spacing w:after="0"/>
              <w:rPr>
                <w:rFonts w:ascii="Arial" w:hAnsi="Arial" w:cs="Arial"/>
                <w:i w:val="0"/>
                <w:color w:val="auto"/>
                <w:lang w:eastAsia="zh-CN"/>
              </w:rPr>
            </w:pPr>
            <w:proofErr w:type="spellStart"/>
            <w:r>
              <w:rPr>
                <w:rFonts w:ascii="Arial" w:hAnsi="Arial" w:cs="Arial" w:hint="eastAsia"/>
                <w:i w:val="0"/>
                <w:color w:val="auto"/>
                <w:lang w:eastAsia="zh-CN"/>
              </w:rPr>
              <w:t>M</w:t>
            </w:r>
            <w:r>
              <w:rPr>
                <w:rFonts w:ascii="Arial" w:hAnsi="Arial" w:cs="Arial"/>
                <w:i w:val="0"/>
                <w:color w:val="auto"/>
                <w:lang w:eastAsia="zh-CN"/>
              </w:rPr>
              <w:t>ediaTek’s</w:t>
            </w:r>
            <w:proofErr w:type="spellEnd"/>
            <w:r>
              <w:rPr>
                <w:rFonts w:ascii="Arial" w:hAnsi="Arial" w:cs="Arial"/>
                <w:i w:val="0"/>
                <w:color w:val="auto"/>
                <w:lang w:eastAsia="zh-CN"/>
              </w:rPr>
              <w:t xml:space="preserve"> explanation is OK to us.</w:t>
            </w:r>
          </w:p>
        </w:tc>
      </w:tr>
      <w:tr w:rsidR="006B6CD8" w:rsidRPr="00BB775A" w14:paraId="2899EA0C"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069C4653"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442878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 existing spec is correct and no need for change</w:t>
            </w:r>
          </w:p>
        </w:tc>
        <w:tc>
          <w:tcPr>
            <w:tcW w:w="5681" w:type="dxa"/>
            <w:tcBorders>
              <w:top w:val="single" w:sz="4" w:space="0" w:color="auto"/>
              <w:left w:val="single" w:sz="4" w:space="0" w:color="auto"/>
              <w:bottom w:val="single" w:sz="4" w:space="0" w:color="auto"/>
              <w:right w:val="single" w:sz="4" w:space="0" w:color="auto"/>
            </w:tcBorders>
          </w:tcPr>
          <w:p w14:paraId="7755909E" w14:textId="33B49086" w:rsidR="006B6CD8" w:rsidRPr="00A45687" w:rsidRDefault="006B6CD8" w:rsidP="009E46C2">
            <w:pPr>
              <w:rPr>
                <w:rFonts w:ascii="Arial" w:hAnsi="Arial" w:cs="Arial"/>
              </w:rPr>
            </w:pPr>
            <w:r>
              <w:rPr>
                <w:rFonts w:ascii="Arial" w:hAnsi="Arial" w:cs="Arial"/>
              </w:rPr>
              <w:t xml:space="preserve">The PDCCH monitoring of UE only starts at a DL </w:t>
            </w:r>
            <w:proofErr w:type="spellStart"/>
            <w:r>
              <w:rPr>
                <w:rFonts w:ascii="Arial" w:hAnsi="Arial" w:cs="Arial"/>
              </w:rPr>
              <w:t>subframe</w:t>
            </w:r>
            <w:proofErr w:type="spellEnd"/>
            <w:r>
              <w:rPr>
                <w:rFonts w:ascii="Arial" w:hAnsi="Arial" w:cs="Arial"/>
              </w:rPr>
              <w:t xml:space="preserve"> boundary. For the timers started based on UL transmission timing such as mac-</w:t>
            </w:r>
            <w:proofErr w:type="spellStart"/>
            <w:r>
              <w:rPr>
                <w:rFonts w:ascii="Arial" w:hAnsi="Arial" w:cs="Arial"/>
              </w:rPr>
              <w:t>ContentionResolutionTimer</w:t>
            </w:r>
            <w:proofErr w:type="spellEnd"/>
            <w:r>
              <w:rPr>
                <w:rFonts w:ascii="Arial" w:hAnsi="Arial" w:cs="Arial"/>
              </w:rPr>
              <w:t>, even if we use the floor of UE-</w:t>
            </w:r>
            <w:proofErr w:type="spellStart"/>
            <w:r>
              <w:rPr>
                <w:rFonts w:ascii="Arial" w:hAnsi="Arial" w:cs="Arial"/>
              </w:rPr>
              <w:t>eNB</w:t>
            </w:r>
            <w:proofErr w:type="spellEnd"/>
            <w:r>
              <w:rPr>
                <w:rFonts w:ascii="Arial" w:hAnsi="Arial" w:cs="Arial"/>
              </w:rPr>
              <w:t xml:space="preserve"> RTT, it still cannot avoid the timer to start at the middle of </w:t>
            </w:r>
            <w:proofErr w:type="spellStart"/>
            <w:r>
              <w:rPr>
                <w:rFonts w:ascii="Arial" w:hAnsi="Arial" w:cs="Arial"/>
              </w:rPr>
              <w:t>subframe</w:t>
            </w:r>
            <w:proofErr w:type="spellEnd"/>
            <w:r>
              <w:rPr>
                <w:rFonts w:ascii="Arial" w:hAnsi="Arial" w:cs="Arial"/>
              </w:rPr>
              <w:t>. Therefore, we don’t think the correction make any sense and prefer to keep the current spec as is, i.e., to use the actual value of UE-</w:t>
            </w:r>
            <w:proofErr w:type="spellStart"/>
            <w:r>
              <w:rPr>
                <w:rFonts w:ascii="Arial" w:hAnsi="Arial" w:cs="Arial"/>
              </w:rPr>
              <w:t>eNB</w:t>
            </w:r>
            <w:proofErr w:type="spellEnd"/>
            <w:r>
              <w:rPr>
                <w:rFonts w:ascii="Arial" w:hAnsi="Arial" w:cs="Arial"/>
              </w:rPr>
              <w:t xml:space="preserve"> RTT for the starting of these MAC timers instead of a floored value. </w:t>
            </w:r>
          </w:p>
        </w:tc>
      </w:tr>
      <w:tr w:rsidR="00025BA7" w14:paraId="67C188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6075D" w14:textId="1330FD3E" w:rsidR="00025BA7" w:rsidRDefault="00025BA7" w:rsidP="00025BA7">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8254437" w14:textId="596FE4FA" w:rsidR="00025BA7" w:rsidRDefault="00025BA7" w:rsidP="00025BA7">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B6CC1F" w14:textId="34B0202A" w:rsidR="00025BA7" w:rsidRDefault="00025BA7" w:rsidP="00025BA7">
            <w:pPr>
              <w:pStyle w:val="Guidance"/>
              <w:spacing w:after="0"/>
              <w:rPr>
                <w:rFonts w:ascii="Arial" w:hAnsi="Arial" w:cs="Arial"/>
                <w:i w:val="0"/>
                <w:color w:val="auto"/>
                <w:lang w:eastAsia="zh-CN"/>
              </w:rPr>
            </w:pPr>
            <w:r>
              <w:rPr>
                <w:rFonts w:ascii="Arial" w:hAnsi="Arial" w:cs="Arial"/>
                <w:i w:val="0"/>
                <w:color w:val="auto"/>
              </w:rPr>
              <w:t xml:space="preserve">We prefer to follow last RAN2 meeting agreement: </w:t>
            </w:r>
            <w:r w:rsidRPr="005B4D71">
              <w:rPr>
                <w:rFonts w:ascii="Arial" w:hAnsi="Arial" w:cs="Arial"/>
                <w:iCs/>
                <w:color w:val="auto"/>
              </w:rPr>
              <w:t>the UE-</w:t>
            </w:r>
            <w:proofErr w:type="spellStart"/>
            <w:r w:rsidRPr="005B4D71">
              <w:rPr>
                <w:rFonts w:ascii="Arial" w:hAnsi="Arial" w:cs="Arial"/>
                <w:iCs/>
                <w:color w:val="auto"/>
              </w:rPr>
              <w:t>eNB</w:t>
            </w:r>
            <w:proofErr w:type="spellEnd"/>
            <w:r w:rsidRPr="005B4D71">
              <w:rPr>
                <w:rFonts w:ascii="Arial" w:hAnsi="Arial" w:cs="Arial"/>
                <w:iCs/>
                <w:color w:val="auto"/>
              </w:rPr>
              <w:t xml:space="preserve"> RTT is expressed in subframes and not rounded or truncated toward an integer number of subframes.</w:t>
            </w:r>
          </w:p>
        </w:tc>
      </w:tr>
      <w:tr w:rsidR="00E27363" w14:paraId="7744F9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6E75A" w14:textId="14BC131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F761268" w14:textId="0E34A67C"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FACE7CA" w14:textId="5A431953" w:rsidR="00E27363" w:rsidRDefault="00E27363" w:rsidP="00E27363">
            <w:pPr>
              <w:pStyle w:val="Guidance"/>
              <w:spacing w:after="0"/>
              <w:rPr>
                <w:rFonts w:ascii="Arial" w:hAnsi="Arial" w:cs="Arial"/>
                <w:i w:val="0"/>
                <w:color w:val="auto"/>
                <w:lang w:eastAsia="zh-CN"/>
              </w:rPr>
            </w:pPr>
            <w:r>
              <w:rPr>
                <w:rFonts w:ascii="Arial" w:hAnsi="Arial" w:cs="Arial"/>
                <w:i w:val="0"/>
                <w:color w:val="auto"/>
                <w:lang w:eastAsia="zh-CN"/>
              </w:rPr>
              <w:t>Misalignment should be avoided between RAN1 and RAN2. If there is any concern, we need to further check with RAN1.</w:t>
            </w:r>
          </w:p>
        </w:tc>
      </w:tr>
      <w:tr w:rsidR="00B307D3" w14:paraId="4C08E2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CACEB" w14:textId="37A8FC44" w:rsidR="00B307D3" w:rsidRPr="00B307D3" w:rsidRDefault="00B307D3" w:rsidP="00B307D3">
            <w:pPr>
              <w:pStyle w:val="TAL"/>
              <w:rPr>
                <w:rFonts w:cs="Arial"/>
                <w:sz w:val="20"/>
                <w:lang w:val="en-GB"/>
              </w:rPr>
            </w:pPr>
            <w:r w:rsidRPr="00B307D3">
              <w:rPr>
                <w:rFonts w:cs="Arial"/>
                <w:sz w:val="20"/>
                <w:lang w:val="en-GB"/>
              </w:rPr>
              <w:t>ZTE</w:t>
            </w:r>
          </w:p>
        </w:tc>
        <w:tc>
          <w:tcPr>
            <w:tcW w:w="2268" w:type="dxa"/>
            <w:tcBorders>
              <w:top w:val="single" w:sz="4" w:space="0" w:color="auto"/>
              <w:left w:val="single" w:sz="4" w:space="0" w:color="auto"/>
              <w:bottom w:val="single" w:sz="4" w:space="0" w:color="auto"/>
              <w:right w:val="single" w:sz="4" w:space="0" w:color="auto"/>
            </w:tcBorders>
          </w:tcPr>
          <w:p w14:paraId="0B629947" w14:textId="68E28EE6" w:rsidR="00B307D3" w:rsidRPr="00B307D3" w:rsidRDefault="00B307D3" w:rsidP="00B307D3">
            <w:pPr>
              <w:pStyle w:val="TAL"/>
              <w:rPr>
                <w:rFonts w:cs="Arial"/>
                <w:sz w:val="20"/>
                <w:lang w:val="en-GB"/>
              </w:rPr>
            </w:pPr>
            <w:r w:rsidRPr="00B307D3">
              <w:rPr>
                <w:rFonts w:cs="Arial" w:hint="eastAsia"/>
                <w:sz w:val="20"/>
                <w:lang w:val="en-GB"/>
              </w:rPr>
              <w:t>D</w:t>
            </w:r>
            <w:r w:rsidRPr="00B307D3">
              <w:rPr>
                <w:rFonts w:cs="Arial"/>
                <w:sz w:val="20"/>
                <w:lang w:val="en-GB"/>
              </w:rPr>
              <w:t>isagree</w:t>
            </w:r>
          </w:p>
        </w:tc>
        <w:tc>
          <w:tcPr>
            <w:tcW w:w="5681" w:type="dxa"/>
            <w:tcBorders>
              <w:top w:val="single" w:sz="4" w:space="0" w:color="auto"/>
              <w:left w:val="single" w:sz="4" w:space="0" w:color="auto"/>
              <w:bottom w:val="single" w:sz="4" w:space="0" w:color="auto"/>
              <w:right w:val="single" w:sz="4" w:space="0" w:color="auto"/>
            </w:tcBorders>
          </w:tcPr>
          <w:p w14:paraId="609EED77" w14:textId="5690F15C" w:rsidR="00B307D3" w:rsidRPr="00B307D3" w:rsidRDefault="00B307D3" w:rsidP="00B307D3">
            <w:pPr>
              <w:pStyle w:val="TAL"/>
              <w:rPr>
                <w:rFonts w:cs="Arial"/>
                <w:sz w:val="20"/>
                <w:lang w:val="en-GB"/>
              </w:rPr>
            </w:pPr>
            <w:r w:rsidRPr="00B307D3">
              <w:rPr>
                <w:rFonts w:cs="Arial" w:hint="eastAsia"/>
                <w:sz w:val="20"/>
                <w:lang w:val="en-GB"/>
              </w:rPr>
              <w:t>M</w:t>
            </w:r>
            <w:r w:rsidRPr="00B307D3">
              <w:rPr>
                <w:rFonts w:cs="Arial"/>
                <w:sz w:val="20"/>
                <w:lang w:val="en-GB"/>
              </w:rPr>
              <w:t>ediaTek</w:t>
            </w:r>
            <w:proofErr w:type="gramStart"/>
            <w:r w:rsidRPr="00B307D3">
              <w:rPr>
                <w:rFonts w:cs="Arial"/>
                <w:sz w:val="20"/>
                <w:lang w:val="en-GB"/>
              </w:rPr>
              <w:t>’</w:t>
            </w:r>
            <w:proofErr w:type="gramEnd"/>
            <w:r w:rsidRPr="00B307D3">
              <w:rPr>
                <w:rFonts w:cs="Arial"/>
                <w:sz w:val="20"/>
                <w:lang w:val="en-GB"/>
              </w:rPr>
              <w:t>s explanation is also OK to us.</w:t>
            </w:r>
          </w:p>
        </w:tc>
      </w:tr>
    </w:tbl>
    <w:p w14:paraId="0BEC9E4E" w14:textId="77777777" w:rsidR="000F7C05" w:rsidRDefault="000F7C05">
      <w:pPr>
        <w:rPr>
          <w:rFonts w:ascii="Arial" w:hAnsi="Arial" w:cs="Arial"/>
        </w:rPr>
      </w:pPr>
    </w:p>
    <w:p w14:paraId="0F81C432" w14:textId="77777777" w:rsidR="000F7C05" w:rsidRDefault="000F7C05">
      <w:pPr>
        <w:rPr>
          <w:rFonts w:ascii="Arial" w:hAnsi="Arial" w:cs="Arial"/>
        </w:rPr>
      </w:pPr>
    </w:p>
    <w:p w14:paraId="00506BF0" w14:textId="77777777" w:rsidR="000F7C05" w:rsidRDefault="00D758F7">
      <w:pPr>
        <w:pStyle w:val="1"/>
      </w:pPr>
      <w:r>
        <w:t>3</w:t>
      </w:r>
      <w:r>
        <w:tab/>
        <w:t xml:space="preserve">TAR MAC CE and Differential </w:t>
      </w:r>
      <w:proofErr w:type="spellStart"/>
      <w:r>
        <w:t>Koffset</w:t>
      </w:r>
      <w:proofErr w:type="spellEnd"/>
      <w:r>
        <w:t xml:space="preserve"> MAC CE</w:t>
      </w:r>
    </w:p>
    <w:p w14:paraId="28498B6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14:paraId="28752D75" w14:textId="77777777" w:rsidR="000F7C05" w:rsidRDefault="000F7C05"/>
    <w:p w14:paraId="325DB739" w14:textId="77777777" w:rsidR="000F7C05" w:rsidRDefault="00D758F7">
      <w:r>
        <w:rPr>
          <w:rFonts w:ascii="Arial" w:hAnsi="Arial" w:cs="Arial"/>
          <w:noProof/>
          <w:lang w:val="en-US" w:eastAsia="zh-CN"/>
        </w:rPr>
        <w:lastRenderedPageBreak/>
        <mc:AlternateContent>
          <mc:Choice Requires="wps">
            <w:drawing>
              <wp:inline distT="0" distB="0" distL="0" distR="0" wp14:anchorId="25D079D0" wp14:editId="49DDF408">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72D304CB" w14:textId="77777777" w:rsidR="008D4350" w:rsidRDefault="008D4350">
                            <w:pPr>
                              <w:pStyle w:val="40"/>
                            </w:pPr>
                            <w:bookmarkStart w:id="13" w:name="_Toc108866218"/>
                            <w:r>
                              <w:t>6.1.3.20</w:t>
                            </w:r>
                            <w:r>
                              <w:tab/>
                              <w:t>Timing Advance Report MAC Control Element</w:t>
                            </w:r>
                            <w:bookmarkEnd w:id="13"/>
                          </w:p>
                          <w:p w14:paraId="246BDF33" w14:textId="77777777" w:rsidR="008D4350" w:rsidRDefault="008D4350">
                            <w:r>
                              <w:t xml:space="preserve">The Timing Advance MAC CE is identified by MAC </w:t>
                            </w:r>
                            <w:proofErr w:type="spellStart"/>
                            <w:r>
                              <w:t>subheader</w:t>
                            </w:r>
                            <w:proofErr w:type="spellEnd"/>
                            <w:r>
                              <w:t xml:space="preserve"> with LCID as specified in Table 6.2.1-2.</w:t>
                            </w:r>
                          </w:p>
                          <w:p w14:paraId="595E8051" w14:textId="77777777" w:rsidR="008D4350" w:rsidRDefault="008D4350">
                            <w:r>
                              <w:t xml:space="preserve">It has a fixed size and consists of </w:t>
                            </w:r>
                            <w:del w:id="14" w:author="Jonas Sedin - Samsung" w:date="2022-09-29T17:23:00Z">
                              <w:r>
                                <w:delText>a single field</w:delText>
                              </w:r>
                            </w:del>
                            <w:ins w:id="15" w:author="Jonas Sedin - Samsung" w:date="2022-09-29T17:23:00Z">
                              <w:r>
                                <w:t>two octets</w:t>
                              </w:r>
                            </w:ins>
                            <w:r>
                              <w:t xml:space="preserve"> defined as follows (Figure 6.1.3.20-1):</w:t>
                            </w:r>
                          </w:p>
                          <w:p w14:paraId="196D86A2" w14:textId="77777777" w:rsidR="008D4350" w:rsidRDefault="008D4350">
                            <w:pPr>
                              <w:pStyle w:val="B1"/>
                            </w:pPr>
                            <w:r>
                              <w:t>-</w:t>
                            </w:r>
                            <w:r>
                              <w:tab/>
                              <w:t>R: Reserved bit, set to 0;</w:t>
                            </w:r>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80.45pt" o:ole="">
                                  <v:imagedata r:id="rId14" o:title=""/>
                                </v:shape>
                                <o:OLEObject Type="Embed" ProgID="Visio.Drawing.15" ShapeID="_x0000_i1025" DrawAspect="Content" ObjectID="_1727187383" r:id="rId15"/>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40"/>
                            </w:pPr>
                            <w:bookmarkStart w:id="16" w:name="_Toc108866219"/>
                            <w:r>
                              <w:t>6.1.3.21</w:t>
                            </w:r>
                            <w:r>
                              <w:tab/>
                              <w:t xml:space="preserve">Differential </w:t>
                            </w:r>
                            <w:proofErr w:type="spellStart"/>
                            <w:r>
                              <w:t>Koffset</w:t>
                            </w:r>
                            <w:proofErr w:type="spellEnd"/>
                            <w:r>
                              <w:t xml:space="preserve"> MAC Control Element</w:t>
                            </w:r>
                            <w:bookmarkEnd w:id="16"/>
                          </w:p>
                          <w:p w14:paraId="11DD8844" w14:textId="77777777" w:rsidR="008D4350" w:rsidRDefault="008D4350">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8D4350" w:rsidRDefault="008D4350">
                            <w:r>
                              <w:t xml:space="preserve">It has a fixed size and consists of a single </w:t>
                            </w:r>
                            <w:ins w:id="17" w:author="Jonas Sedin - Samsung" w:date="2022-09-29T17:18:00Z">
                              <w:r>
                                <w:t>octet</w:t>
                              </w:r>
                            </w:ins>
                            <w:del w:id="18" w:author="Jonas Sedin - Samsung" w:date="2022-09-29T17:18:00Z">
                              <w:r>
                                <w:delText>field</w:delText>
                              </w:r>
                            </w:del>
                            <w:r>
                              <w:t xml:space="preserve"> defined as follows (Figure 6.1.3.21-1):</w:t>
                            </w:r>
                          </w:p>
                          <w:p w14:paraId="663ADF5F" w14:textId="77777777" w:rsidR="008D4350" w:rsidRDefault="008D4350">
                            <w:pPr>
                              <w:pStyle w:val="B1"/>
                            </w:pPr>
                            <w:r>
                              <w:t>-</w:t>
                            </w:r>
                            <w:r>
                              <w:tab/>
                              <w:t>R: Reserved bit, set to 0;</w:t>
                            </w:r>
                          </w:p>
                          <w:p w14:paraId="7B9820FD" w14:textId="77777777" w:rsidR="008D4350" w:rsidRDefault="008D4350">
                            <w:pPr>
                              <w:pStyle w:val="B1"/>
                            </w:pPr>
                            <w:r>
                              <w:t>-</w:t>
                            </w:r>
                            <w:r>
                              <w:tab/>
                              <w:t xml:space="preserve">Differential </w:t>
                            </w:r>
                            <w:proofErr w:type="spellStart"/>
                            <w:r>
                              <w:t>Koffset</w:t>
                            </w:r>
                            <w:proofErr w:type="spellEnd"/>
                            <w:r>
                              <w:t xml:space="preserve">: This field </w:t>
                            </w:r>
                            <w:ins w:id="19" w:author="Jonas Sedin - Samsung" w:date="2022-09-29T17:18:00Z">
                              <w:r>
                                <w:t>indicates</w:t>
                              </w:r>
                            </w:ins>
                            <w:del w:id="20" w:author="Jonas Sedin - Samsung" w:date="2022-09-29T17:18:00Z">
                              <w:r>
                                <w:delText>contains</w:delText>
                              </w:r>
                            </w:del>
                            <w:r>
                              <w:t xml:space="preserve"> the differential </w:t>
                            </w:r>
                            <w:proofErr w:type="spellStart"/>
                            <w:r>
                              <w:t>Koffset</w:t>
                            </w:r>
                            <w:proofErr w:type="spellEnd"/>
                            <w:ins w:id="21" w:author="Jonas Sedin - Samsung" w:date="2022-09-29T17:18:00Z">
                              <w:r>
                                <w:t xml:space="preserve"> in subframes (</w:t>
                              </w:r>
                            </w:ins>
                            <w:ins w:id="22" w:author="Jonas Sedin - Samsung" w:date="2022-09-29T17:19:00Z">
                              <w:r>
                                <w:t xml:space="preserve">see </w:t>
                              </w:r>
                            </w:ins>
                            <w:ins w:id="23" w:author="Jonas Sedin - Samsung" w:date="2022-09-29T17:18:00Z">
                              <w:r>
                                <w:t>TS 36.213 [2]</w:t>
                              </w:r>
                            </w:ins>
                            <w:ins w:id="24"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6" type="#_x0000_t75" style="width:290.3pt;height:59.3pt" o:ole="">
                                  <v:imagedata r:id="rId16" o:title="" cropbottom="18012f"/>
                                </v:shape>
                                <o:OLEObject Type="Embed" ProgID="Visio.Drawing.15" ShapeID="_x0000_i1026" DrawAspect="Content" ObjectID="_1727187384" r:id="rId17"/>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D079D0"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" fillcolor="white [3201]" strokeweight=".5pt">
                <v:textbox>
                  <w:txbxContent>
                    <w:p w14:paraId="72D304CB" w14:textId="77777777" w:rsidR="008D4350" w:rsidRDefault="008D4350">
                      <w:pPr>
                        <w:pStyle w:val="40"/>
                      </w:pPr>
                      <w:bookmarkStart w:id="25" w:name="_Toc108866218"/>
                      <w:r>
                        <w:t>6.1.3.20</w:t>
                      </w:r>
                      <w:r>
                        <w:tab/>
                        <w:t>Timing Advance Report MAC Control Element</w:t>
                      </w:r>
                      <w:bookmarkEnd w:id="25"/>
                    </w:p>
                    <w:p w14:paraId="246BDF33" w14:textId="77777777" w:rsidR="008D4350" w:rsidRDefault="008D4350">
                      <w:r>
                        <w:t xml:space="preserve">The Timing Advance MAC CE is identified by MAC </w:t>
                      </w:r>
                      <w:proofErr w:type="spellStart"/>
                      <w:r>
                        <w:t>subheader</w:t>
                      </w:r>
                      <w:proofErr w:type="spellEnd"/>
                      <w:r>
                        <w:t xml:space="preserve"> with LCID as specified in Table 6.2.1-2.</w:t>
                      </w:r>
                    </w:p>
                    <w:p w14:paraId="595E8051" w14:textId="77777777" w:rsidR="008D4350" w:rsidRDefault="008D4350">
                      <w:r>
                        <w:t xml:space="preserve">It has a fixed size and consists of </w:t>
                      </w:r>
                      <w:del w:id="26" w:author="Jonas Sedin - Samsung" w:date="2022-09-29T17:23:00Z">
                        <w:r>
                          <w:delText>a single field</w:delText>
                        </w:r>
                      </w:del>
                      <w:ins w:id="27" w:author="Jonas Sedin - Samsung" w:date="2022-09-29T17:23:00Z">
                        <w:r>
                          <w:t>two octets</w:t>
                        </w:r>
                      </w:ins>
                      <w:r>
                        <w:t xml:space="preserve"> defined as follows (Figure 6.1.3.20-1):</w:t>
                      </w:r>
                    </w:p>
                    <w:p w14:paraId="196D86A2" w14:textId="77777777" w:rsidR="008D4350" w:rsidRDefault="008D4350">
                      <w:pPr>
                        <w:pStyle w:val="B1"/>
                      </w:pPr>
                      <w:r>
                        <w:t>-</w:t>
                      </w:r>
                      <w:r>
                        <w:tab/>
                        <w:t>R: Reserved bit, set to 0;</w:t>
                      </w:r>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 id="_x0000_i1025" type="#_x0000_t75" style="width:285.3pt;height:80.45pt" o:ole="">
                            <v:imagedata r:id="rId14" o:title=""/>
                          </v:shape>
                          <o:OLEObject Type="Embed" ProgID="Visio.Drawing.15" ShapeID="_x0000_i1025" DrawAspect="Content" ObjectID="_1727187383" r:id="rId18"/>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40"/>
                      </w:pPr>
                      <w:bookmarkStart w:id="28" w:name="_Toc108866219"/>
                      <w:r>
                        <w:t>6.1.3.21</w:t>
                      </w:r>
                      <w:r>
                        <w:tab/>
                        <w:t xml:space="preserve">Differential </w:t>
                      </w:r>
                      <w:proofErr w:type="spellStart"/>
                      <w:r>
                        <w:t>Koffset</w:t>
                      </w:r>
                      <w:proofErr w:type="spellEnd"/>
                      <w:r>
                        <w:t xml:space="preserve"> MAC Control Element</w:t>
                      </w:r>
                      <w:bookmarkEnd w:id="28"/>
                    </w:p>
                    <w:p w14:paraId="11DD8844" w14:textId="77777777" w:rsidR="008D4350" w:rsidRDefault="008D4350">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8D4350" w:rsidRDefault="008D4350">
                      <w:r>
                        <w:t xml:space="preserve">It has a fixed size and consists of a single </w:t>
                      </w:r>
                      <w:ins w:id="29" w:author="Jonas Sedin - Samsung" w:date="2022-09-29T17:18:00Z">
                        <w:r>
                          <w:t>octet</w:t>
                        </w:r>
                      </w:ins>
                      <w:del w:id="30" w:author="Jonas Sedin - Samsung" w:date="2022-09-29T17:18:00Z">
                        <w:r>
                          <w:delText>field</w:delText>
                        </w:r>
                      </w:del>
                      <w:r>
                        <w:t xml:space="preserve"> defined as follows (Figure 6.1.3.21-1):</w:t>
                      </w:r>
                    </w:p>
                    <w:p w14:paraId="663ADF5F" w14:textId="77777777" w:rsidR="008D4350" w:rsidRDefault="008D4350">
                      <w:pPr>
                        <w:pStyle w:val="B1"/>
                      </w:pPr>
                      <w:r>
                        <w:t>-</w:t>
                      </w:r>
                      <w:r>
                        <w:tab/>
                        <w:t>R: Reserved bit, set to 0;</w:t>
                      </w:r>
                    </w:p>
                    <w:p w14:paraId="7B9820FD" w14:textId="77777777" w:rsidR="008D4350" w:rsidRDefault="008D4350">
                      <w:pPr>
                        <w:pStyle w:val="B1"/>
                      </w:pPr>
                      <w:r>
                        <w:t>-</w:t>
                      </w:r>
                      <w:r>
                        <w:tab/>
                        <w:t xml:space="preserve">Differential </w:t>
                      </w:r>
                      <w:proofErr w:type="spellStart"/>
                      <w:r>
                        <w:t>Koffset</w:t>
                      </w:r>
                      <w:proofErr w:type="spellEnd"/>
                      <w:r>
                        <w:t xml:space="preserve">: This field </w:t>
                      </w:r>
                      <w:ins w:id="31" w:author="Jonas Sedin - Samsung" w:date="2022-09-29T17:18:00Z">
                        <w:r>
                          <w:t>indicates</w:t>
                        </w:r>
                      </w:ins>
                      <w:del w:id="32" w:author="Jonas Sedin - Samsung" w:date="2022-09-29T17:18:00Z">
                        <w:r>
                          <w:delText>contains</w:delText>
                        </w:r>
                      </w:del>
                      <w:r>
                        <w:t xml:space="preserve"> the differential </w:t>
                      </w:r>
                      <w:proofErr w:type="spellStart"/>
                      <w:r>
                        <w:t>Koffset</w:t>
                      </w:r>
                      <w:proofErr w:type="spellEnd"/>
                      <w:ins w:id="33" w:author="Jonas Sedin - Samsung" w:date="2022-09-29T17:18:00Z">
                        <w:r>
                          <w:t xml:space="preserve"> in subframes (</w:t>
                        </w:r>
                      </w:ins>
                      <w:ins w:id="34" w:author="Jonas Sedin - Samsung" w:date="2022-09-29T17:19:00Z">
                        <w:r>
                          <w:t xml:space="preserve">see </w:t>
                        </w:r>
                      </w:ins>
                      <w:ins w:id="35" w:author="Jonas Sedin - Samsung" w:date="2022-09-29T17:18:00Z">
                        <w:r>
                          <w:t>TS 36.213 [2]</w:t>
                        </w:r>
                      </w:ins>
                      <w:ins w:id="36"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6" type="#_x0000_t75" style="width:290.3pt;height:59.3pt" o:ole="">
                            <v:imagedata r:id="rId16" o:title="" cropbottom="18012f"/>
                          </v:shape>
                          <o:OLEObject Type="Embed" ProgID="Visio.Drawing.15" ShapeID="_x0000_i1026" DrawAspect="Content" ObjectID="_1727187384" r:id="rId19"/>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v:textbox>
                <w10:anchorlock/>
              </v:shape>
            </w:pict>
          </mc:Fallback>
        </mc:AlternateContent>
      </w:r>
    </w:p>
    <w:p w14:paraId="504AD7C1" w14:textId="77777777" w:rsidR="000F7C05" w:rsidRDefault="000F7C05">
      <w:pPr>
        <w:rPr>
          <w:rFonts w:ascii="Arial" w:hAnsi="Arial" w:cs="Arial"/>
        </w:rPr>
      </w:pPr>
    </w:p>
    <w:p w14:paraId="6243DCFB" w14:textId="77777777" w:rsidR="000F7C05" w:rsidRDefault="00D758F7">
      <w:pPr>
        <w:rPr>
          <w:rFonts w:ascii="Arial" w:hAnsi="Arial" w:cs="Arial"/>
          <w:b/>
          <w:bCs/>
        </w:rPr>
      </w:pPr>
      <w:r>
        <w:rPr>
          <w:rFonts w:ascii="Arial" w:hAnsi="Arial" w:cs="Arial"/>
          <w:b/>
          <w:bCs/>
        </w:rPr>
        <w:t xml:space="preserve">Q3.1: Do you agree with the changes to 6.1.3.20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4274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081692A"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AC643F"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38EA59E" w14:textId="77777777" w:rsidR="000F7C05" w:rsidRDefault="00D758F7">
            <w:pPr>
              <w:pStyle w:val="TAH"/>
              <w:rPr>
                <w:rFonts w:cs="Arial"/>
              </w:rPr>
            </w:pPr>
            <w:r>
              <w:rPr>
                <w:rFonts w:cs="Arial"/>
              </w:rPr>
              <w:t>Remarks</w:t>
            </w:r>
          </w:p>
        </w:tc>
      </w:tr>
      <w:tr w:rsidR="000F7C05" w14:paraId="3CBA2B00" w14:textId="77777777">
        <w:trPr>
          <w:cantSplit/>
          <w:trHeight w:val="90"/>
          <w:jc w:val="center"/>
        </w:trPr>
        <w:tc>
          <w:tcPr>
            <w:tcW w:w="1696" w:type="dxa"/>
            <w:tcBorders>
              <w:top w:val="single" w:sz="4" w:space="0" w:color="auto"/>
              <w:left w:val="single" w:sz="4" w:space="0" w:color="auto"/>
              <w:bottom w:val="single" w:sz="4" w:space="0" w:color="auto"/>
              <w:right w:val="single" w:sz="4" w:space="0" w:color="auto"/>
            </w:tcBorders>
          </w:tcPr>
          <w:p w14:paraId="0C128D0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B837A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C3AF447" w14:textId="77777777" w:rsidR="000F7C05" w:rsidRDefault="000F7C05">
            <w:pPr>
              <w:pStyle w:val="Guidance"/>
              <w:spacing w:after="0"/>
              <w:rPr>
                <w:rFonts w:ascii="Arial" w:hAnsi="Arial" w:cs="Arial"/>
                <w:i w:val="0"/>
                <w:color w:val="auto"/>
              </w:rPr>
            </w:pPr>
          </w:p>
        </w:tc>
      </w:tr>
      <w:tr w:rsidR="00247968" w14:paraId="099B1B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0655B" w14:textId="32B1E8C4" w:rsidR="00247968" w:rsidRDefault="00247968" w:rsidP="00247968">
            <w:pPr>
              <w:pStyle w:val="Guidance"/>
              <w:spacing w:after="0"/>
              <w:rPr>
                <w:rFonts w:ascii="Arial" w:hAnsi="Arial" w:cs="Arial"/>
                <w:i w:val="0"/>
                <w:color w:val="auto"/>
              </w:rPr>
            </w:pPr>
            <w:proofErr w:type="spellStart"/>
            <w:r>
              <w:rPr>
                <w:rFonts w:ascii="Arial" w:eastAsia="Yu Mincho" w:hAnsi="Arial" w:cs="Arial" w:hint="eastAsia"/>
                <w:i w:val="0"/>
                <w:color w:val="auto"/>
              </w:rPr>
              <w:t>M</w:t>
            </w:r>
            <w:r>
              <w:rPr>
                <w:rFonts w:ascii="Arial" w:eastAsia="Yu Mincho" w:hAnsi="Arial" w:cs="Arial"/>
                <w:i w:val="0"/>
                <w:color w:val="auto"/>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090D4368" w14:textId="6E3B888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CDF9D1C" w14:textId="77777777" w:rsidR="00247968" w:rsidRDefault="00247968" w:rsidP="00247968">
            <w:pPr>
              <w:pStyle w:val="Guidance"/>
              <w:spacing w:after="0"/>
              <w:rPr>
                <w:rFonts w:ascii="Arial" w:hAnsi="Arial" w:cs="Arial"/>
                <w:i w:val="0"/>
                <w:color w:val="auto"/>
              </w:rPr>
            </w:pPr>
          </w:p>
        </w:tc>
      </w:tr>
      <w:tr w:rsidR="000F7C05" w14:paraId="6028D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ABB4A" w14:textId="2EC09E6B"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F9FC45F" w14:textId="2DFED0C8"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3D5D16" w14:textId="77777777" w:rsidR="000F7C05" w:rsidRDefault="000F7C05">
            <w:pPr>
              <w:pStyle w:val="Guidance"/>
              <w:spacing w:after="0"/>
              <w:rPr>
                <w:rFonts w:ascii="Arial" w:hAnsi="Arial" w:cs="Arial"/>
                <w:i w:val="0"/>
                <w:color w:val="auto"/>
              </w:rPr>
            </w:pPr>
          </w:p>
        </w:tc>
      </w:tr>
      <w:tr w:rsidR="000F7C05" w14:paraId="395E10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C4A814" w14:textId="51EF6A39"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B70BBF1" w14:textId="2D8117E5"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EE6DAA0" w14:textId="77777777" w:rsidR="000F7C05" w:rsidRDefault="000F7C05">
            <w:pPr>
              <w:pStyle w:val="Guidance"/>
              <w:spacing w:after="0"/>
              <w:rPr>
                <w:rFonts w:ascii="Arial" w:hAnsi="Arial" w:cs="Arial"/>
                <w:i w:val="0"/>
                <w:color w:val="auto"/>
              </w:rPr>
            </w:pPr>
          </w:p>
        </w:tc>
      </w:tr>
      <w:tr w:rsidR="006B6CD8" w:rsidRPr="00BB775A" w14:paraId="77EF3C96"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E9089DC"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A05944A"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316ACC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Not critical change.</w:t>
            </w:r>
          </w:p>
        </w:tc>
      </w:tr>
      <w:tr w:rsidR="00E53E61" w14:paraId="3F91A7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A4548E" w14:textId="6E45B45B" w:rsidR="00E53E61" w:rsidRDefault="00E53E61" w:rsidP="00E53E6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034CABB9" w14:textId="0324FC8D"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648D68" w14:textId="77777777" w:rsidR="00E53E61" w:rsidRDefault="00E53E61" w:rsidP="00E53E61">
            <w:pPr>
              <w:pStyle w:val="Guidance"/>
              <w:spacing w:after="0"/>
              <w:rPr>
                <w:rFonts w:ascii="Arial" w:hAnsi="Arial" w:cs="Arial"/>
                <w:i w:val="0"/>
                <w:color w:val="auto"/>
              </w:rPr>
            </w:pPr>
          </w:p>
        </w:tc>
      </w:tr>
      <w:tr w:rsidR="00E27363" w14:paraId="0B4A14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6F501D" w14:textId="5C273FE4" w:rsidR="00E27363" w:rsidRDefault="00E27363" w:rsidP="00E27363">
            <w:pPr>
              <w:pStyle w:val="Guidance"/>
              <w:spacing w:after="0"/>
              <w:rPr>
                <w:rFonts w:ascii="Arial" w:hAnsi="Arial" w:cs="Arial"/>
                <w:i w:val="0"/>
                <w:color w:val="auto"/>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9613710" w14:textId="68CAF753"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18A2213" w14:textId="77777777" w:rsidR="00E27363" w:rsidRDefault="00E27363" w:rsidP="00E27363">
            <w:pPr>
              <w:pStyle w:val="Guidance"/>
              <w:spacing w:after="0"/>
              <w:rPr>
                <w:rFonts w:ascii="Arial" w:hAnsi="Arial" w:cs="Arial"/>
                <w:i w:val="0"/>
                <w:color w:val="auto"/>
              </w:rPr>
            </w:pPr>
          </w:p>
        </w:tc>
      </w:tr>
      <w:tr w:rsidR="00B307D3" w14:paraId="69ABFB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CB06C3" w14:textId="298FCCCC"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74CF5AFA" w14:textId="0CB07512" w:rsidR="00B307D3" w:rsidRPr="00B307D3" w:rsidRDefault="00B307D3" w:rsidP="00B307D3">
            <w:pPr>
              <w:pStyle w:val="TAL"/>
              <w:rPr>
                <w:rFonts w:cs="Arial"/>
                <w:sz w:val="20"/>
                <w:lang w:val="en-GB"/>
              </w:rPr>
            </w:pPr>
            <w:r w:rsidRPr="00B307D3">
              <w:rPr>
                <w:rFonts w:cs="Arial"/>
                <w:sz w:val="20"/>
                <w:lang w:val="en-GB"/>
              </w:rPr>
              <w:t>Can be agreeable</w:t>
            </w:r>
          </w:p>
        </w:tc>
        <w:tc>
          <w:tcPr>
            <w:tcW w:w="5681" w:type="dxa"/>
            <w:tcBorders>
              <w:top w:val="single" w:sz="4" w:space="0" w:color="auto"/>
              <w:left w:val="single" w:sz="4" w:space="0" w:color="auto"/>
              <w:bottom w:val="single" w:sz="4" w:space="0" w:color="auto"/>
              <w:right w:val="single" w:sz="4" w:space="0" w:color="auto"/>
            </w:tcBorders>
          </w:tcPr>
          <w:p w14:paraId="3CB21019" w14:textId="261CCE44" w:rsidR="00B307D3" w:rsidRDefault="00B307D3" w:rsidP="00B307D3">
            <w:pPr>
              <w:pStyle w:val="TAL"/>
              <w:spacing w:afterLines="30" w:after="72"/>
              <w:rPr>
                <w:rFonts w:cs="Arial"/>
                <w:sz w:val="20"/>
                <w:lang w:val="en-GB"/>
              </w:rPr>
            </w:pPr>
            <w:r w:rsidRPr="00B307D3">
              <w:rPr>
                <w:rFonts w:cs="Arial"/>
                <w:sz w:val="20"/>
                <w:lang w:val="en-GB"/>
              </w:rPr>
              <w:t xml:space="preserve">Not critical change. There are also </w:t>
            </w:r>
            <w:r w:rsidRPr="00B307D3">
              <w:rPr>
                <w:rFonts w:cs="Arial"/>
                <w:sz w:val="20"/>
                <w:lang w:val="en-GB"/>
              </w:rPr>
              <w:fldChar w:fldCharType="begin"/>
            </w:r>
            <w:r w:rsidRPr="00B307D3">
              <w:rPr>
                <w:rFonts w:cs="Arial"/>
                <w:sz w:val="20"/>
                <w:lang w:val="en-GB"/>
              </w:rPr>
              <w:instrText xml:space="preserve"> HYPERLINK "https://dict.cn/instance" </w:instrText>
            </w:r>
            <w:r w:rsidRPr="00B307D3">
              <w:rPr>
                <w:rFonts w:cs="Arial"/>
                <w:sz w:val="20"/>
                <w:lang w:val="en-GB"/>
              </w:rPr>
              <w:fldChar w:fldCharType="separate"/>
            </w:r>
            <w:r w:rsidRPr="00B307D3">
              <w:rPr>
                <w:rFonts w:cs="Arial"/>
                <w:sz w:val="20"/>
                <w:lang w:val="en-GB"/>
              </w:rPr>
              <w:t>instance</w:t>
            </w:r>
            <w:r w:rsidRPr="00B307D3">
              <w:rPr>
                <w:rFonts w:cs="Arial"/>
                <w:sz w:val="20"/>
                <w:lang w:val="en-GB"/>
              </w:rPr>
              <w:fldChar w:fldCharType="end"/>
            </w:r>
            <w:r w:rsidRPr="00B307D3">
              <w:rPr>
                <w:rFonts w:cs="Arial"/>
                <w:sz w:val="20"/>
                <w:lang w:val="en-GB"/>
              </w:rPr>
              <w:t>s in MAC spec to use “a single field” or “This field contains…</w:t>
            </w:r>
            <w:proofErr w:type="gramStart"/>
            <w:r w:rsidRPr="00B307D3">
              <w:rPr>
                <w:rFonts w:cs="Arial"/>
                <w:sz w:val="20"/>
                <w:lang w:val="en-GB"/>
              </w:rPr>
              <w:t>”.</w:t>
            </w:r>
            <w:proofErr w:type="gramEnd"/>
            <w:r w:rsidRPr="00B307D3">
              <w:rPr>
                <w:rFonts w:cs="Arial"/>
                <w:sz w:val="20"/>
                <w:lang w:val="en-GB"/>
              </w:rPr>
              <w:t xml:space="preserve"> </w:t>
            </w:r>
            <w:r>
              <w:rPr>
                <w:rFonts w:cs="Arial"/>
                <w:sz w:val="20"/>
                <w:lang w:val="en-GB"/>
              </w:rPr>
              <w:t>This part may be not so needed.</w:t>
            </w:r>
          </w:p>
          <w:p w14:paraId="51E2177D" w14:textId="1620688D" w:rsidR="00B307D3" w:rsidRPr="00B307D3" w:rsidRDefault="00B307D3" w:rsidP="00B307D3">
            <w:pPr>
              <w:pStyle w:val="TAL"/>
              <w:spacing w:afterLines="30" w:after="72"/>
              <w:rPr>
                <w:rFonts w:cs="Arial"/>
                <w:sz w:val="20"/>
                <w:lang w:val="en-GB"/>
              </w:rPr>
            </w:pPr>
            <w:r w:rsidRPr="00B307D3">
              <w:rPr>
                <w:rFonts w:cs="Arial"/>
                <w:sz w:val="20"/>
                <w:lang w:val="en-GB"/>
              </w:rPr>
              <w:t>To add “in subframes” and reference as clarification is fine.</w:t>
            </w:r>
          </w:p>
        </w:tc>
      </w:tr>
    </w:tbl>
    <w:p w14:paraId="05D0460B" w14:textId="77777777" w:rsidR="000F7C05" w:rsidRDefault="000F7C05">
      <w:pPr>
        <w:rPr>
          <w:rFonts w:ascii="Arial" w:hAnsi="Arial" w:cs="Arial"/>
        </w:rPr>
      </w:pPr>
    </w:p>
    <w:p w14:paraId="221BD32A" w14:textId="77777777" w:rsidR="000F7C05" w:rsidRDefault="00D758F7">
      <w:pPr>
        <w:rPr>
          <w:rFonts w:ascii="Arial" w:hAnsi="Arial" w:cs="Arial"/>
          <w:b/>
          <w:bCs/>
        </w:rPr>
      </w:pPr>
      <w:r>
        <w:rPr>
          <w:rFonts w:ascii="Arial" w:hAnsi="Arial" w:cs="Arial"/>
          <w:b/>
          <w:bCs/>
        </w:rPr>
        <w:t xml:space="preserve">Q3.2: Do you agree with the changes to 6.1.3.21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33E7150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080AA75"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31806D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BCA8898" w14:textId="77777777" w:rsidR="000F7C05" w:rsidRDefault="00D758F7">
            <w:pPr>
              <w:pStyle w:val="TAH"/>
              <w:rPr>
                <w:rFonts w:cs="Arial"/>
              </w:rPr>
            </w:pPr>
            <w:r>
              <w:rPr>
                <w:rFonts w:cs="Arial"/>
              </w:rPr>
              <w:t>Remarks</w:t>
            </w:r>
          </w:p>
        </w:tc>
      </w:tr>
      <w:tr w:rsidR="000F7C05" w14:paraId="1F0286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1F586F"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0637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443DC5" w14:textId="77777777" w:rsidR="000F7C05" w:rsidRDefault="000F7C05">
            <w:pPr>
              <w:pStyle w:val="Guidance"/>
              <w:spacing w:after="0"/>
              <w:rPr>
                <w:rFonts w:ascii="Arial" w:hAnsi="Arial" w:cs="Arial"/>
                <w:i w:val="0"/>
                <w:color w:val="auto"/>
              </w:rPr>
            </w:pPr>
          </w:p>
        </w:tc>
      </w:tr>
      <w:tr w:rsidR="00247968" w14:paraId="370F1D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47334" w14:textId="5A81AD21" w:rsidR="00247968" w:rsidRDefault="00247968" w:rsidP="00247968">
            <w:pPr>
              <w:pStyle w:val="Guidance"/>
              <w:spacing w:after="0"/>
              <w:rPr>
                <w:rFonts w:ascii="Arial" w:hAnsi="Arial" w:cs="Arial"/>
                <w:i w:val="0"/>
                <w:color w:val="auto"/>
              </w:rPr>
            </w:pPr>
            <w:proofErr w:type="spellStart"/>
            <w:r>
              <w:rPr>
                <w:rFonts w:ascii="Arial" w:eastAsia="Yu Mincho" w:hAnsi="Arial" w:cs="Arial" w:hint="eastAsia"/>
                <w:i w:val="0"/>
                <w:color w:val="auto"/>
              </w:rPr>
              <w:t>M</w:t>
            </w:r>
            <w:r>
              <w:rPr>
                <w:rFonts w:ascii="Arial" w:eastAsia="Yu Mincho" w:hAnsi="Arial" w:cs="Arial"/>
                <w:i w:val="0"/>
                <w:color w:val="auto"/>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5D246FB3" w14:textId="3BDBA0B5"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9DE0FC0" w14:textId="77777777" w:rsidR="00247968" w:rsidRDefault="00247968" w:rsidP="00247968">
            <w:pPr>
              <w:pStyle w:val="Guidance"/>
              <w:spacing w:after="0"/>
              <w:rPr>
                <w:rFonts w:ascii="Arial" w:hAnsi="Arial" w:cs="Arial"/>
                <w:i w:val="0"/>
                <w:color w:val="auto"/>
              </w:rPr>
            </w:pPr>
          </w:p>
        </w:tc>
      </w:tr>
      <w:tr w:rsidR="000F7C05" w14:paraId="535C45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FB08FF" w14:textId="0D541630"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9515ED" w14:textId="29D86BB6"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76DF2C" w14:textId="77777777" w:rsidR="000F7C05" w:rsidRDefault="000F7C05">
            <w:pPr>
              <w:pStyle w:val="Guidance"/>
              <w:spacing w:after="0"/>
              <w:rPr>
                <w:rFonts w:ascii="Arial" w:hAnsi="Arial" w:cs="Arial"/>
                <w:i w:val="0"/>
                <w:color w:val="auto"/>
              </w:rPr>
            </w:pPr>
          </w:p>
        </w:tc>
      </w:tr>
      <w:tr w:rsidR="0056638A" w14:paraId="647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A85AC" w14:textId="7B66B10D"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16E050" w14:textId="2DA34A7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5A84C2E" w14:textId="77777777" w:rsidR="0056638A" w:rsidRDefault="0056638A" w:rsidP="0056638A">
            <w:pPr>
              <w:pStyle w:val="Guidance"/>
              <w:spacing w:after="0"/>
              <w:rPr>
                <w:rFonts w:ascii="Arial" w:hAnsi="Arial" w:cs="Arial"/>
                <w:i w:val="0"/>
                <w:color w:val="auto"/>
              </w:rPr>
            </w:pPr>
          </w:p>
        </w:tc>
      </w:tr>
      <w:tr w:rsidR="006B6CD8" w:rsidRPr="00BB775A" w14:paraId="08C5D616"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2FF42EB8"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45B115CC"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9DFB7E"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Not critical change.</w:t>
            </w:r>
          </w:p>
        </w:tc>
      </w:tr>
      <w:tr w:rsidR="00E53E61" w14:paraId="2BDCA6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6AC32" w14:textId="37D47ED8" w:rsidR="00E53E61" w:rsidRDefault="00E53E61" w:rsidP="00E53E6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5A68BFB2" w14:textId="6E1305F3"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F8EFF14" w14:textId="77777777" w:rsidR="00E53E61" w:rsidRDefault="00E53E61" w:rsidP="00E53E61">
            <w:pPr>
              <w:pStyle w:val="Guidance"/>
              <w:spacing w:after="0"/>
              <w:rPr>
                <w:rFonts w:ascii="Arial" w:hAnsi="Arial" w:cs="Arial"/>
                <w:i w:val="0"/>
                <w:color w:val="auto"/>
              </w:rPr>
            </w:pPr>
          </w:p>
        </w:tc>
      </w:tr>
      <w:tr w:rsidR="00E27363" w14:paraId="105F20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61126D" w14:textId="28DB7FE5" w:rsidR="00E27363" w:rsidRDefault="00E27363" w:rsidP="00E27363">
            <w:pPr>
              <w:pStyle w:val="Guidance"/>
              <w:spacing w:after="0"/>
              <w:rPr>
                <w:rFonts w:ascii="Arial" w:hAnsi="Arial" w:cs="Arial"/>
                <w:i w:val="0"/>
                <w:color w:val="auto"/>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00CA1C2" w14:textId="07C63BC0"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FA6783A" w14:textId="77777777" w:rsidR="00E27363" w:rsidRDefault="00E27363" w:rsidP="00E27363">
            <w:pPr>
              <w:pStyle w:val="Guidance"/>
              <w:spacing w:after="0"/>
              <w:rPr>
                <w:rFonts w:ascii="Arial" w:hAnsi="Arial" w:cs="Arial"/>
                <w:i w:val="0"/>
                <w:color w:val="auto"/>
              </w:rPr>
            </w:pPr>
          </w:p>
        </w:tc>
      </w:tr>
      <w:tr w:rsidR="00B307D3" w14:paraId="5876C2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440D2" w14:textId="2E48E2F5"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31978D42" w14:textId="3D378AB3" w:rsidR="00B307D3" w:rsidRPr="00B307D3" w:rsidRDefault="00B307D3" w:rsidP="00B307D3">
            <w:pPr>
              <w:pStyle w:val="TAL"/>
              <w:rPr>
                <w:rFonts w:cs="Arial"/>
                <w:sz w:val="20"/>
                <w:lang w:val="en-GB"/>
              </w:rPr>
            </w:pPr>
            <w:r w:rsidRPr="00B307D3">
              <w:rPr>
                <w:rFonts w:cs="Arial"/>
                <w:sz w:val="20"/>
                <w:lang w:val="en-GB"/>
              </w:rPr>
              <w:t>Can be agreeable</w:t>
            </w:r>
          </w:p>
        </w:tc>
        <w:tc>
          <w:tcPr>
            <w:tcW w:w="5681" w:type="dxa"/>
            <w:tcBorders>
              <w:top w:val="single" w:sz="4" w:space="0" w:color="auto"/>
              <w:left w:val="single" w:sz="4" w:space="0" w:color="auto"/>
              <w:bottom w:val="single" w:sz="4" w:space="0" w:color="auto"/>
              <w:right w:val="single" w:sz="4" w:space="0" w:color="auto"/>
            </w:tcBorders>
          </w:tcPr>
          <w:p w14:paraId="1E12F612" w14:textId="16D0C9A0" w:rsidR="00B307D3" w:rsidRPr="00B307D3" w:rsidRDefault="00B307D3" w:rsidP="00B307D3">
            <w:pPr>
              <w:pStyle w:val="TAL"/>
              <w:rPr>
                <w:rFonts w:cs="Arial"/>
                <w:sz w:val="20"/>
                <w:lang w:val="en-GB"/>
              </w:rPr>
            </w:pPr>
            <w:r w:rsidRPr="00B307D3">
              <w:rPr>
                <w:rFonts w:cs="Arial"/>
                <w:sz w:val="20"/>
                <w:lang w:val="en-GB"/>
              </w:rPr>
              <w:t xml:space="preserve">Not critical change. “a single field” is also fine as it </w:t>
            </w:r>
            <w:r w:rsidRPr="00B307D3">
              <w:rPr>
                <w:rFonts w:cs="Arial" w:hint="eastAsia"/>
                <w:sz w:val="20"/>
                <w:lang w:val="en-GB"/>
              </w:rPr>
              <w:t>emphasizes</w:t>
            </w:r>
            <w:r w:rsidRPr="00B307D3">
              <w:rPr>
                <w:rFonts w:cs="Arial"/>
                <w:sz w:val="20"/>
                <w:lang w:val="en-GB"/>
              </w:rPr>
              <w:t xml:space="preserve"> </w:t>
            </w:r>
            <w:r w:rsidRPr="00B307D3">
              <w:rPr>
                <w:rFonts w:cs="Arial" w:hint="eastAsia"/>
                <w:sz w:val="20"/>
                <w:lang w:val="en-GB"/>
              </w:rPr>
              <w:t>there</w:t>
            </w:r>
            <w:r w:rsidRPr="00B307D3">
              <w:rPr>
                <w:rFonts w:cs="Arial"/>
                <w:sz w:val="20"/>
                <w:lang w:val="en-GB"/>
              </w:rPr>
              <w:t xml:space="preserve"> </w:t>
            </w:r>
            <w:r w:rsidRPr="00B307D3">
              <w:rPr>
                <w:rFonts w:cs="Arial" w:hint="eastAsia"/>
                <w:sz w:val="20"/>
                <w:lang w:val="en-GB"/>
              </w:rPr>
              <w:t>is</w:t>
            </w:r>
            <w:r w:rsidRPr="00B307D3">
              <w:rPr>
                <w:rFonts w:cs="Arial"/>
                <w:sz w:val="20"/>
                <w:lang w:val="en-GB"/>
              </w:rPr>
              <w:t xml:space="preserve"> </w:t>
            </w:r>
            <w:r w:rsidRPr="00B307D3">
              <w:rPr>
                <w:rFonts w:cs="Arial" w:hint="eastAsia"/>
                <w:sz w:val="20"/>
                <w:lang w:val="en-GB"/>
              </w:rPr>
              <w:t>only</w:t>
            </w:r>
            <w:r w:rsidRPr="00B307D3">
              <w:rPr>
                <w:rFonts w:cs="Arial"/>
                <w:sz w:val="20"/>
                <w:lang w:val="en-GB"/>
              </w:rPr>
              <w:t xml:space="preserve"> </w:t>
            </w:r>
            <w:r w:rsidRPr="00B307D3">
              <w:rPr>
                <w:rFonts w:cs="Arial" w:hint="eastAsia"/>
                <w:sz w:val="20"/>
                <w:lang w:val="en-GB"/>
              </w:rPr>
              <w:t>one</w:t>
            </w:r>
            <w:r w:rsidRPr="00B307D3">
              <w:rPr>
                <w:rFonts w:cs="Arial"/>
                <w:sz w:val="20"/>
                <w:lang w:val="en-GB"/>
              </w:rPr>
              <w:t xml:space="preserve"> functional </w:t>
            </w:r>
            <w:r w:rsidRPr="00B307D3">
              <w:rPr>
                <w:rFonts w:cs="Arial" w:hint="eastAsia"/>
                <w:sz w:val="20"/>
                <w:lang w:val="en-GB"/>
              </w:rPr>
              <w:t>field</w:t>
            </w:r>
            <w:r w:rsidRPr="00B307D3">
              <w:rPr>
                <w:rFonts w:cs="Arial"/>
                <w:sz w:val="20"/>
                <w:lang w:val="en-GB"/>
              </w:rPr>
              <w:t xml:space="preserve"> </w:t>
            </w:r>
            <w:r w:rsidRPr="00B307D3">
              <w:rPr>
                <w:rFonts w:cs="Arial" w:hint="eastAsia"/>
                <w:sz w:val="20"/>
                <w:lang w:val="en-GB"/>
              </w:rPr>
              <w:t>in</w:t>
            </w:r>
            <w:r w:rsidRPr="00B307D3">
              <w:rPr>
                <w:rFonts w:cs="Arial"/>
                <w:sz w:val="20"/>
                <w:lang w:val="en-GB"/>
              </w:rPr>
              <w:t xml:space="preserve"> </w:t>
            </w:r>
            <w:r w:rsidRPr="00B307D3">
              <w:rPr>
                <w:rFonts w:cs="Arial" w:hint="eastAsia"/>
                <w:sz w:val="20"/>
                <w:lang w:val="en-GB"/>
              </w:rPr>
              <w:t>this</w:t>
            </w:r>
            <w:r w:rsidRPr="00B307D3">
              <w:rPr>
                <w:rFonts w:cs="Arial"/>
                <w:sz w:val="20"/>
                <w:lang w:val="en-GB"/>
              </w:rPr>
              <w:t xml:space="preserve"> </w:t>
            </w:r>
            <w:r w:rsidRPr="00B307D3">
              <w:rPr>
                <w:rFonts w:cs="Arial" w:hint="eastAsia"/>
                <w:sz w:val="20"/>
                <w:lang w:val="en-GB"/>
              </w:rPr>
              <w:t>MAC</w:t>
            </w:r>
            <w:r w:rsidRPr="00B307D3">
              <w:rPr>
                <w:rFonts w:cs="Arial"/>
                <w:sz w:val="20"/>
                <w:lang w:val="en-GB"/>
              </w:rPr>
              <w:t xml:space="preserve"> </w:t>
            </w:r>
            <w:r w:rsidRPr="00B307D3">
              <w:rPr>
                <w:rFonts w:cs="Arial" w:hint="eastAsia"/>
                <w:sz w:val="20"/>
                <w:lang w:val="en-GB"/>
              </w:rPr>
              <w:t>CE.</w:t>
            </w:r>
          </w:p>
        </w:tc>
      </w:tr>
    </w:tbl>
    <w:p w14:paraId="5F1F8110" w14:textId="77777777" w:rsidR="000F7C05" w:rsidRDefault="000F7C05">
      <w:pPr>
        <w:rPr>
          <w:rFonts w:ascii="Arial" w:hAnsi="Arial" w:cs="Arial"/>
        </w:rPr>
      </w:pPr>
    </w:p>
    <w:p w14:paraId="56A733A7" w14:textId="77777777" w:rsidR="000F7C05" w:rsidRDefault="00D758F7">
      <w:pPr>
        <w:pStyle w:val="1"/>
      </w:pPr>
      <w:r>
        <w:t>4</w:t>
      </w:r>
      <w:r>
        <w:tab/>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67757CA2"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proofErr w:type="spellStart"/>
      <w:r>
        <w:rPr>
          <w:rFonts w:ascii="Arial" w:hAnsi="Arial" w:cs="Arial"/>
          <w:i/>
        </w:rPr>
        <w:t>mpdcch</w:t>
      </w:r>
      <w:proofErr w:type="spellEnd"/>
      <w:r>
        <w:rPr>
          <w:rFonts w:ascii="Arial" w:hAnsi="Arial" w:cs="Arial"/>
          <w:i/>
        </w:rPr>
        <w:t>-UL-HARQ-ACK-</w:t>
      </w:r>
      <w:proofErr w:type="spellStart"/>
      <w:r>
        <w:rPr>
          <w:rFonts w:ascii="Arial" w:hAnsi="Arial" w:cs="Arial"/>
          <w:i/>
        </w:rPr>
        <w:t>FeedbackConfig</w:t>
      </w:r>
      <w:proofErr w:type="spellEnd"/>
      <w:r>
        <w:rPr>
          <w:rFonts w:ascii="Arial" w:hAnsi="Arial" w:cs="Arial"/>
        </w:rPr>
        <w:t xml:space="preserve"> is configured and repetitions within a bundle are being transmitted according to UL_REPETITION_NUMBER, then the UE is in Active Time </w:t>
      </w:r>
      <w:proofErr w:type="gramStart"/>
      <w:r>
        <w:rPr>
          <w:rFonts w:ascii="Arial" w:hAnsi="Arial" w:cs="Arial"/>
        </w:rPr>
        <w:t>-  and</w:t>
      </w:r>
      <w:proofErr w:type="gramEnd"/>
      <w:r>
        <w:rPr>
          <w:rFonts w:ascii="Arial" w:hAnsi="Arial" w:cs="Arial"/>
        </w:rPr>
        <w:t xml:space="preserve"> no adaptation for NTN have been made. </w:t>
      </w:r>
    </w:p>
    <w:p w14:paraId="213B536E" w14:textId="77777777" w:rsidR="000F7C05" w:rsidRDefault="00D758F7">
      <w:pPr>
        <w:rPr>
          <w:rFonts w:ascii="Arial" w:hAnsi="Arial" w:cs="Arial"/>
        </w:rPr>
      </w:pPr>
      <w:r>
        <w:rPr>
          <w:rFonts w:ascii="Arial" w:hAnsi="Arial" w:cs="Arial"/>
        </w:rPr>
        <w:t>In NTNs, the Active Time can be delayed by the UE-</w:t>
      </w:r>
      <w:proofErr w:type="spellStart"/>
      <w:r>
        <w:rPr>
          <w:rFonts w:ascii="Arial" w:hAnsi="Arial" w:cs="Arial"/>
        </w:rPr>
        <w:t>eNB</w:t>
      </w:r>
      <w:proofErr w:type="spellEnd"/>
      <w:r>
        <w:rPr>
          <w:rFonts w:ascii="Arial" w:hAnsi="Arial" w:cs="Arial"/>
        </w:rPr>
        <w:t xml:space="preserve"> RTT to allow UE to save power. </w:t>
      </w:r>
    </w:p>
    <w:p w14:paraId="7BFC711C" w14:textId="77777777" w:rsidR="000F7C05" w:rsidRDefault="00D758F7">
      <w:pPr>
        <w:rPr>
          <w:rFonts w:ascii="Arial" w:hAnsi="Arial" w:cs="Arial"/>
        </w:rPr>
      </w:pPr>
      <w:r>
        <w:rPr>
          <w:rFonts w:ascii="Arial" w:hAnsi="Arial" w:cs="Arial"/>
        </w:rPr>
        <w:t xml:space="preserve">The following change is proposed: </w:t>
      </w:r>
    </w:p>
    <w:p w14:paraId="1E8C2A52" w14:textId="1C2AE465" w:rsidR="000F7C05" w:rsidRDefault="00CB48A5">
      <w:r>
        <w:rPr>
          <w:rFonts w:ascii="Arial" w:hAnsi="Arial" w:cs="Arial"/>
          <w:noProof/>
          <w:lang w:val="en-US" w:eastAsia="zh-CN"/>
        </w:rPr>
        <w:lastRenderedPageBreak/>
        <mc:AlternateContent>
          <mc:Choice Requires="wpi">
            <w:drawing>
              <wp:anchor distT="0" distB="0" distL="114300" distR="114300" simplePos="0" relativeHeight="251665408" behindDoc="0" locked="0" layoutInCell="1" allowOverlap="1" wp14:anchorId="3488CAB0" wp14:editId="1CB6EA40">
                <wp:simplePos x="0" y="0"/>
                <wp:positionH relativeFrom="column">
                  <wp:posOffset>3591430</wp:posOffset>
                </wp:positionH>
                <wp:positionV relativeFrom="paragraph">
                  <wp:posOffset>4224315</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6CF7A6" id="Ink 11" o:spid="_x0000_s1026" type="#_x0000_t75" style="position:absolute;margin-left:282.1pt;margin-top:331.9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">
                <v:imagedata r:id="rId23" o:title=""/>
              </v:shape>
            </w:pict>
          </mc:Fallback>
        </mc:AlternateContent>
      </w:r>
      <w:r>
        <w:rPr>
          <w:rFonts w:ascii="Arial" w:hAnsi="Arial" w:cs="Arial"/>
          <w:noProof/>
          <w:lang w:val="en-US" w:eastAsia="zh-CN"/>
        </w:rPr>
        <mc:AlternateContent>
          <mc:Choice Requires="wpi">
            <w:drawing>
              <wp:anchor distT="0" distB="0" distL="114300" distR="114300" simplePos="0" relativeHeight="251664384" behindDoc="0" locked="0" layoutInCell="1" allowOverlap="1" wp14:anchorId="50681A79" wp14:editId="3B386C2F">
                <wp:simplePos x="0" y="0"/>
                <wp:positionH relativeFrom="column">
                  <wp:posOffset>3642190</wp:posOffset>
                </wp:positionH>
                <wp:positionV relativeFrom="paragraph">
                  <wp:posOffset>2833635</wp:posOffset>
                </wp:positionV>
                <wp:extent cx="3352680" cy="15840"/>
                <wp:effectExtent l="38100" t="38100" r="57785" b="41910"/>
                <wp:wrapNone/>
                <wp:docPr id="4"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3352680" cy="158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01D619" id="Ink 4" o:spid="_x0000_s1026" type="#_x0000_t75" style="position:absolute;margin-left:286.1pt;margin-top:222.4pt;width:265.45pt;height:2.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">
                <v:imagedata r:id="rId25" o:title=""/>
              </v:shape>
            </w:pict>
          </mc:Fallback>
        </mc:AlternateContent>
      </w:r>
      <w:r w:rsidR="00D758F7">
        <w:rPr>
          <w:rFonts w:ascii="Arial" w:hAnsi="Arial" w:cs="Arial"/>
          <w:noProof/>
          <w:lang w:val="en-US" w:eastAsia="zh-CN"/>
        </w:rPr>
        <mc:AlternateContent>
          <mc:Choice Requires="wps">
            <w:drawing>
              <wp:inline distT="0" distB="0" distL="0" distR="0" wp14:anchorId="62E7BE15" wp14:editId="6F740A09">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69B42DC8" w14:textId="77777777" w:rsidR="008D4350" w:rsidRDefault="008D4350">
                            <w:pPr>
                              <w:pStyle w:val="21"/>
                              <w:rPr>
                                <w:rFonts w:eastAsia="宋体"/>
                                <w:lang w:eastAsia="en-US"/>
                              </w:rPr>
                            </w:pPr>
                            <w:bookmarkStart w:id="37" w:name="_Toc37256392"/>
                            <w:bookmarkStart w:id="38" w:name="_Toc29242977"/>
                            <w:bookmarkStart w:id="39" w:name="_Toc46500331"/>
                            <w:bookmarkStart w:id="40" w:name="_Toc108866140"/>
                            <w:bookmarkStart w:id="41" w:name="_Toc52536240"/>
                            <w:bookmarkStart w:id="42" w:name="_Toc37256238"/>
                            <w:bookmarkStart w:id="43" w:name="_Hlk54206873"/>
                            <w:bookmarkStart w:id="44" w:name="_Toc100930196"/>
                            <w:r>
                              <w:rPr>
                                <w:rFonts w:eastAsia="宋体"/>
                              </w:rPr>
                              <w:t>5.7</w:t>
                            </w:r>
                            <w:r>
                              <w:rPr>
                                <w:rFonts w:eastAsia="宋体"/>
                              </w:rPr>
                              <w:tab/>
                              <w:t>Discontinuous Reception (DRX)</w:t>
                            </w:r>
                            <w:bookmarkEnd w:id="37"/>
                            <w:bookmarkEnd w:id="38"/>
                            <w:bookmarkEnd w:id="39"/>
                            <w:bookmarkEnd w:id="40"/>
                            <w:bookmarkEnd w:id="41"/>
                            <w:bookmarkEnd w:id="42"/>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r>
                            <w:proofErr w:type="spellStart"/>
                            <w:proofErr w:type="gramStart"/>
                            <w:r>
                              <w:rPr>
                                <w:i/>
                              </w:rPr>
                              <w:t>onDurationTimer</w:t>
                            </w:r>
                            <w:proofErr w:type="spellEnd"/>
                            <w:proofErr w:type="gram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8D4350" w:rsidRDefault="008D4350">
                            <w:pPr>
                              <w:pStyle w:val="B1"/>
                            </w:pPr>
                            <w:r>
                              <w:t>-</w:t>
                            </w:r>
                            <w:r>
                              <w:tab/>
                            </w:r>
                            <w:proofErr w:type="gramStart"/>
                            <w:r>
                              <w:t>a</w:t>
                            </w:r>
                            <w:proofErr w:type="gramEnd"/>
                            <w:r>
                              <w:t xml:space="preserve"> Scheduling Request is sent on PUCCH/SPUCCH and is pending (as described in clause 5.4.4); or</w:t>
                            </w:r>
                          </w:p>
                          <w:p w14:paraId="2B15C07E" w14:textId="77777777" w:rsidR="008D4350" w:rsidRDefault="008D4350">
                            <w:pPr>
                              <w:pStyle w:val="B1"/>
                            </w:pPr>
                            <w:r>
                              <w:t>-</w:t>
                            </w:r>
                            <w:r>
                              <w:tab/>
                            </w:r>
                            <w:proofErr w:type="gramStart"/>
                            <w:r>
                              <w:t>an</w:t>
                            </w:r>
                            <w:proofErr w:type="gramEnd"/>
                            <w:r>
                              <w:t xml:space="preserve">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8D4350" w:rsidRDefault="008D4350">
                            <w:pPr>
                              <w:pStyle w:val="B1"/>
                            </w:pPr>
                            <w:r>
                              <w:t>-</w:t>
                            </w:r>
                            <w:r>
                              <w:tab/>
                            </w:r>
                            <w:proofErr w:type="spellStart"/>
                            <w:proofErr w:type="gramStart"/>
                            <w:r>
                              <w:rPr>
                                <w:i/>
                              </w:rPr>
                              <w:t>mpdcch</w:t>
                            </w:r>
                            <w:proofErr w:type="spellEnd"/>
                            <w:r>
                              <w:rPr>
                                <w:i/>
                              </w:rPr>
                              <w:t>-UL-HARQ-ACK-</w:t>
                            </w:r>
                            <w:proofErr w:type="spellStart"/>
                            <w:r>
                              <w:rPr>
                                <w:i/>
                              </w:rPr>
                              <w:t>FeedbackConfig</w:t>
                            </w:r>
                            <w:proofErr w:type="spellEnd"/>
                            <w:proofErr w:type="gramEnd"/>
                            <w:r>
                              <w:t xml:space="preserve"> is configured and repetitions within a bundle are being transmitted according to UL_REPETITION_NUMBER.</w:t>
                            </w:r>
                            <w:ins w:id="45" w:author="OPPO" w:date="2022-09-28T10:57:00Z">
                              <w:r>
                                <w:t xml:space="preserve"> If this Serving Cell is part of a non-terrestrial network, the Active Time starts after the first repetition within the bundle plus the UE-</w:t>
                              </w:r>
                              <w:proofErr w:type="spellStart"/>
                              <w:r>
                                <w:t>eNB</w:t>
                              </w:r>
                              <w:proofErr w:type="spellEnd"/>
                              <w:r>
                                <w:t xml:space="preserve"> RTT </w:t>
                              </w:r>
                              <w:r w:rsidRPr="00DC706C">
                                <w:t>when repetitions within the bundle are being transmitted.</w:t>
                              </w:r>
                            </w:ins>
                            <w:bookmarkEnd w:id="43"/>
                            <w:bookmarkEnd w:id="44"/>
                          </w:p>
                          <w:p w14:paraId="2E6714A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2E7BE15"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" fillcolor="white [3201]" strokeweight=".5pt">
                <v:textbox>
                  <w:txbxContent>
                    <w:p w14:paraId="69B42DC8" w14:textId="77777777" w:rsidR="008D4350" w:rsidRDefault="008D4350">
                      <w:pPr>
                        <w:pStyle w:val="21"/>
                        <w:rPr>
                          <w:rFonts w:eastAsia="宋体"/>
                          <w:lang w:eastAsia="en-US"/>
                        </w:rPr>
                      </w:pPr>
                      <w:bookmarkStart w:id="46" w:name="_Toc37256392"/>
                      <w:bookmarkStart w:id="47" w:name="_Toc29242977"/>
                      <w:bookmarkStart w:id="48" w:name="_Toc46500331"/>
                      <w:bookmarkStart w:id="49" w:name="_Toc108866140"/>
                      <w:bookmarkStart w:id="50" w:name="_Toc52536240"/>
                      <w:bookmarkStart w:id="51" w:name="_Toc37256238"/>
                      <w:bookmarkStart w:id="52" w:name="_Hlk54206873"/>
                      <w:bookmarkStart w:id="53" w:name="_Toc100930196"/>
                      <w:r>
                        <w:rPr>
                          <w:rFonts w:eastAsia="宋体"/>
                        </w:rPr>
                        <w:t>5.7</w:t>
                      </w:r>
                      <w:r>
                        <w:rPr>
                          <w:rFonts w:eastAsia="宋体"/>
                        </w:rPr>
                        <w:tab/>
                        <w:t>Discontinuous Reception (DRX)</w:t>
                      </w:r>
                      <w:bookmarkEnd w:id="46"/>
                      <w:bookmarkEnd w:id="47"/>
                      <w:bookmarkEnd w:id="48"/>
                      <w:bookmarkEnd w:id="49"/>
                      <w:bookmarkEnd w:id="50"/>
                      <w:bookmarkEnd w:id="51"/>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r>
                      <w:proofErr w:type="spellStart"/>
                      <w:proofErr w:type="gramStart"/>
                      <w:r>
                        <w:rPr>
                          <w:i/>
                        </w:rPr>
                        <w:t>onDurationTimer</w:t>
                      </w:r>
                      <w:proofErr w:type="spellEnd"/>
                      <w:proofErr w:type="gram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8D4350" w:rsidRDefault="008D4350">
                      <w:pPr>
                        <w:pStyle w:val="B1"/>
                      </w:pPr>
                      <w:r>
                        <w:t>-</w:t>
                      </w:r>
                      <w:r>
                        <w:tab/>
                      </w:r>
                      <w:proofErr w:type="gramStart"/>
                      <w:r>
                        <w:t>a</w:t>
                      </w:r>
                      <w:proofErr w:type="gramEnd"/>
                      <w:r>
                        <w:t xml:space="preserve"> Scheduling Request is sent on PUCCH/SPUCCH and is pending (as described in clause 5.4.4); or</w:t>
                      </w:r>
                    </w:p>
                    <w:p w14:paraId="2B15C07E" w14:textId="77777777" w:rsidR="008D4350" w:rsidRDefault="008D4350">
                      <w:pPr>
                        <w:pStyle w:val="B1"/>
                      </w:pPr>
                      <w:r>
                        <w:t>-</w:t>
                      </w:r>
                      <w:r>
                        <w:tab/>
                      </w:r>
                      <w:proofErr w:type="gramStart"/>
                      <w:r>
                        <w:t>an</w:t>
                      </w:r>
                      <w:proofErr w:type="gramEnd"/>
                      <w:r>
                        <w:t xml:space="preserve">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8D4350" w:rsidRDefault="008D4350">
                      <w:pPr>
                        <w:pStyle w:val="B1"/>
                      </w:pPr>
                      <w:r>
                        <w:t>-</w:t>
                      </w:r>
                      <w:r>
                        <w:tab/>
                      </w:r>
                      <w:proofErr w:type="spellStart"/>
                      <w:proofErr w:type="gramStart"/>
                      <w:r>
                        <w:rPr>
                          <w:i/>
                        </w:rPr>
                        <w:t>mpdcch</w:t>
                      </w:r>
                      <w:proofErr w:type="spellEnd"/>
                      <w:r>
                        <w:rPr>
                          <w:i/>
                        </w:rPr>
                        <w:t>-UL-HARQ-ACK-</w:t>
                      </w:r>
                      <w:proofErr w:type="spellStart"/>
                      <w:r>
                        <w:rPr>
                          <w:i/>
                        </w:rPr>
                        <w:t>FeedbackConfig</w:t>
                      </w:r>
                      <w:proofErr w:type="spellEnd"/>
                      <w:proofErr w:type="gramEnd"/>
                      <w:r>
                        <w:t xml:space="preserve"> is configured and repetitions within a bundle are being transmitted according to UL_REPETITION_NUMBER.</w:t>
                      </w:r>
                      <w:ins w:id="54" w:author="OPPO" w:date="2022-09-28T10:57:00Z">
                        <w:r>
                          <w:t xml:space="preserve"> If this Serving Cell is part of a non-terrestrial network, the Active Time starts after the first repetition within the bundle plus the UE-</w:t>
                        </w:r>
                        <w:proofErr w:type="spellStart"/>
                        <w:r>
                          <w:t>eNB</w:t>
                        </w:r>
                        <w:proofErr w:type="spellEnd"/>
                        <w:r>
                          <w:t xml:space="preserve"> RTT </w:t>
                        </w:r>
                        <w:r w:rsidRPr="00DC706C">
                          <w:t>when repetitions within the bundle are being transmitted.</w:t>
                        </w:r>
                      </w:ins>
                      <w:bookmarkEnd w:id="52"/>
                      <w:bookmarkEnd w:id="53"/>
                    </w:p>
                    <w:p w14:paraId="2E6714A9" w14:textId="77777777" w:rsidR="008D4350" w:rsidRDefault="008D4350">
                      <w:pPr>
                        <w:rPr>
                          <w:rFonts w:eastAsia="MS Mincho"/>
                          <w:lang w:eastAsia="en-US"/>
                        </w:rPr>
                      </w:pPr>
                    </w:p>
                  </w:txbxContent>
                </v:textbox>
                <w10:anchorlock/>
              </v:shape>
            </w:pict>
          </mc:Fallback>
        </mc:AlternateContent>
      </w:r>
    </w:p>
    <w:p w14:paraId="02405C0B" w14:textId="77777777" w:rsidR="000F7C05" w:rsidRDefault="000F7C05"/>
    <w:p w14:paraId="7A17B3B6" w14:textId="77777777" w:rsidR="000F7C05" w:rsidRDefault="00D758F7">
      <w:pPr>
        <w:rPr>
          <w:rFonts w:ascii="Arial" w:hAnsi="Arial" w:cs="Arial"/>
          <w:b/>
          <w:bCs/>
        </w:rPr>
      </w:pPr>
      <w:r>
        <w:rPr>
          <w:rFonts w:ascii="Arial" w:hAnsi="Arial" w:cs="Arial"/>
          <w:b/>
          <w:bCs/>
        </w:rPr>
        <w:t xml:space="preserve">Q4: Do you agree with the changes to MAC section 5.7 proposed in R2-2210094? </w:t>
      </w:r>
    </w:p>
    <w:tbl>
      <w:tblPr>
        <w:tblW w:w="9645" w:type="dxa"/>
        <w:jc w:val="center"/>
        <w:tblLayout w:type="fixed"/>
        <w:tblLook w:val="04A0" w:firstRow="1" w:lastRow="0" w:firstColumn="1" w:lastColumn="0" w:noHBand="0" w:noVBand="1"/>
      </w:tblPr>
      <w:tblGrid>
        <w:gridCol w:w="1696"/>
        <w:gridCol w:w="2268"/>
        <w:gridCol w:w="5681"/>
      </w:tblGrid>
      <w:tr w:rsidR="000F7C05" w14:paraId="3D5CAF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A564347"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5FFCCB"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71D748" w14:textId="77777777" w:rsidR="000F7C05" w:rsidRDefault="00D758F7">
            <w:pPr>
              <w:pStyle w:val="TAH"/>
              <w:rPr>
                <w:rFonts w:cs="Arial"/>
              </w:rPr>
            </w:pPr>
            <w:r>
              <w:rPr>
                <w:rFonts w:cs="Arial"/>
              </w:rPr>
              <w:t>Remarks</w:t>
            </w:r>
          </w:p>
        </w:tc>
      </w:tr>
      <w:tr w:rsidR="000F7C05" w14:paraId="67F501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BF495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06D52F0"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D13B434" w14:textId="77777777" w:rsidR="000F7C05" w:rsidRDefault="000F7C05">
            <w:pPr>
              <w:pStyle w:val="Guidance"/>
              <w:spacing w:after="0"/>
              <w:rPr>
                <w:rFonts w:ascii="Arial" w:hAnsi="Arial" w:cs="Arial"/>
                <w:i w:val="0"/>
                <w:color w:val="auto"/>
              </w:rPr>
            </w:pPr>
          </w:p>
        </w:tc>
      </w:tr>
      <w:tr w:rsidR="000F7C05" w14:paraId="30F646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544B8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5E168C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37CAC9A" w14:textId="77777777" w:rsidR="000F7C05" w:rsidRDefault="000F7C05">
            <w:pPr>
              <w:pStyle w:val="Guidance"/>
              <w:spacing w:after="0"/>
              <w:rPr>
                <w:rFonts w:ascii="Arial" w:hAnsi="Arial" w:cs="Arial"/>
                <w:i w:val="0"/>
                <w:color w:val="auto"/>
              </w:rPr>
            </w:pPr>
          </w:p>
        </w:tc>
      </w:tr>
      <w:tr w:rsidR="00247968" w14:paraId="7B265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852BB" w14:textId="04FFD38F"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3B8AC44C" w14:textId="6563CD38"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9974E5" w14:textId="77777777" w:rsidR="00247968" w:rsidRDefault="00247968" w:rsidP="00247968">
            <w:pPr>
              <w:pStyle w:val="Guidance"/>
              <w:spacing w:after="0"/>
              <w:rPr>
                <w:rFonts w:ascii="Arial" w:hAnsi="Arial" w:cs="Arial"/>
                <w:i w:val="0"/>
                <w:color w:val="auto"/>
              </w:rPr>
            </w:pPr>
          </w:p>
        </w:tc>
      </w:tr>
      <w:tr w:rsidR="000F7C05" w14:paraId="0B8AE0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48E24" w14:textId="0BABB025"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04DB43F" w14:textId="126B844E"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008C56E" w14:textId="77777777" w:rsidR="000F7C05" w:rsidRDefault="000F7C05">
            <w:pPr>
              <w:pStyle w:val="Guidance"/>
              <w:spacing w:after="0"/>
              <w:rPr>
                <w:rFonts w:ascii="Arial" w:hAnsi="Arial" w:cs="Arial"/>
                <w:i w:val="0"/>
                <w:color w:val="auto"/>
              </w:rPr>
            </w:pPr>
          </w:p>
        </w:tc>
      </w:tr>
      <w:tr w:rsidR="0056638A" w14:paraId="132B7F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C263C8" w14:textId="5D65DD01"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7AE2AB" w14:textId="27DC4C9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256B35B" w14:textId="77777777" w:rsidR="0056638A" w:rsidRDefault="0056638A" w:rsidP="0056638A">
            <w:pPr>
              <w:pStyle w:val="Guidance"/>
              <w:spacing w:after="0"/>
              <w:rPr>
                <w:rFonts w:ascii="Arial" w:hAnsi="Arial" w:cs="Arial"/>
                <w:i w:val="0"/>
                <w:color w:val="auto"/>
              </w:rPr>
            </w:pPr>
          </w:p>
        </w:tc>
      </w:tr>
      <w:tr w:rsidR="006B6CD8" w:rsidRPr="00BB775A" w14:paraId="74B27BD2"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878817B" w14:textId="77777777" w:rsidR="006B6CD8" w:rsidRPr="00BB775A" w:rsidRDefault="006B6CD8" w:rsidP="009E46C2">
            <w:pPr>
              <w:pStyle w:val="Guidance"/>
              <w:spacing w:after="0"/>
              <w:rPr>
                <w:rFonts w:ascii="Arial" w:hAnsi="Arial" w:cs="Arial"/>
                <w:i w:val="0"/>
                <w:color w:val="auto"/>
              </w:rPr>
            </w:pPr>
            <w:r>
              <w:rPr>
                <w:rFonts w:ascii="Arial" w:hAnsi="Arial" w:cs="Arial" w:hint="eastAsia"/>
                <w:i w:val="0"/>
                <w:color w:val="auto"/>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020C307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8AC0479" w14:textId="77777777" w:rsidR="006B6CD8" w:rsidRDefault="006B6CD8" w:rsidP="009E46C2">
            <w:pPr>
              <w:pStyle w:val="Guidance"/>
              <w:spacing w:after="0"/>
              <w:rPr>
                <w:rFonts w:ascii="Arial" w:hAnsi="Arial" w:cs="Arial"/>
                <w:i w:val="0"/>
                <w:color w:val="auto"/>
              </w:rPr>
            </w:pPr>
            <w:r>
              <w:rPr>
                <w:rFonts w:ascii="Arial" w:hAnsi="Arial" w:cs="Arial"/>
                <w:i w:val="0"/>
                <w:color w:val="auto"/>
              </w:rPr>
              <w:t>Proponent.</w:t>
            </w:r>
          </w:p>
          <w:p w14:paraId="6A34551F" w14:textId="77777777" w:rsidR="006B6CD8" w:rsidRPr="00BB775A" w:rsidRDefault="006B6CD8" w:rsidP="009E46C2">
            <w:pPr>
              <w:pStyle w:val="Guidance"/>
              <w:spacing w:after="0"/>
              <w:rPr>
                <w:rFonts w:ascii="Arial" w:hAnsi="Arial" w:cs="Arial"/>
                <w:i w:val="0"/>
                <w:color w:val="auto"/>
              </w:rPr>
            </w:pPr>
          </w:p>
        </w:tc>
      </w:tr>
      <w:tr w:rsidR="00E53E61" w14:paraId="21AB020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7EA545" w14:textId="411CD90D" w:rsidR="00E53E61" w:rsidRDefault="00E53E61" w:rsidP="00E53E6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E97208F" w14:textId="25BFB0FA" w:rsidR="00E53E61" w:rsidRDefault="00DC706C" w:rsidP="00E53E6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6C8D548" w14:textId="45F52DDA" w:rsidR="00E53E61" w:rsidRDefault="00E53E61" w:rsidP="00E53E61">
            <w:pPr>
              <w:pStyle w:val="Guidance"/>
              <w:spacing w:after="0"/>
              <w:rPr>
                <w:rFonts w:ascii="Arial" w:hAnsi="Arial" w:cs="Arial"/>
                <w:i w:val="0"/>
                <w:color w:val="auto"/>
                <w:lang w:eastAsia="zh-CN"/>
              </w:rPr>
            </w:pPr>
          </w:p>
        </w:tc>
      </w:tr>
      <w:tr w:rsidR="00E27363" w14:paraId="580958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19C6E3" w14:textId="41384D51"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CEFC901" w14:textId="27FAE149"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5FF23B2" w14:textId="77777777" w:rsidR="00E27363" w:rsidRDefault="00E27363" w:rsidP="00E27363">
            <w:pPr>
              <w:pStyle w:val="Guidance"/>
              <w:spacing w:after="0"/>
              <w:rPr>
                <w:rFonts w:ascii="Arial" w:hAnsi="Arial" w:cs="Arial"/>
                <w:i w:val="0"/>
                <w:color w:val="auto"/>
              </w:rPr>
            </w:pPr>
          </w:p>
        </w:tc>
      </w:tr>
      <w:tr w:rsidR="00B307D3" w14:paraId="62BF19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D4A737" w14:textId="6F51C85A" w:rsidR="00B307D3" w:rsidRPr="00B307D3" w:rsidRDefault="00B307D3" w:rsidP="00B307D3">
            <w:pPr>
              <w:pStyle w:val="Guidance"/>
              <w:spacing w:after="0"/>
              <w:rPr>
                <w:rFonts w:ascii="Arial" w:hAnsi="Arial" w:cs="Arial"/>
                <w:i w:val="0"/>
                <w:color w:val="auto"/>
                <w:lang w:eastAsia="zh-CN"/>
              </w:rPr>
            </w:pPr>
            <w:r>
              <w:rPr>
                <w:rFonts w:ascii="Arial" w:hAnsi="Arial" w:cs="Arial" w:hint="eastAsia"/>
                <w:i w:val="0"/>
                <w:color w:val="auto"/>
                <w:lang w:eastAsia="zh-CN"/>
              </w:rPr>
              <w:t>Z</w:t>
            </w:r>
            <w:r>
              <w:rPr>
                <w:rFonts w:ascii="Arial" w:hAnsi="Arial" w:cs="Arial"/>
                <w:i w:val="0"/>
                <w:color w:val="auto"/>
                <w:lang w:eastAsia="zh-CN"/>
              </w:rPr>
              <w:t>TE</w:t>
            </w:r>
          </w:p>
        </w:tc>
        <w:tc>
          <w:tcPr>
            <w:tcW w:w="2268" w:type="dxa"/>
            <w:tcBorders>
              <w:top w:val="single" w:sz="4" w:space="0" w:color="auto"/>
              <w:left w:val="single" w:sz="4" w:space="0" w:color="auto"/>
              <w:bottom w:val="single" w:sz="4" w:space="0" w:color="auto"/>
              <w:right w:val="single" w:sz="4" w:space="0" w:color="auto"/>
            </w:tcBorders>
          </w:tcPr>
          <w:p w14:paraId="271F945E" w14:textId="2F800E02" w:rsidR="00B307D3" w:rsidRPr="00B307D3" w:rsidRDefault="00B307D3" w:rsidP="00B307D3">
            <w:pPr>
              <w:pStyle w:val="Guidance"/>
              <w:spacing w:after="0"/>
              <w:rPr>
                <w:rFonts w:ascii="Arial" w:hAnsi="Arial" w:cs="Arial"/>
                <w:i w:val="0"/>
                <w:color w:val="auto"/>
                <w:lang w:eastAsia="zh-CN"/>
              </w:rPr>
            </w:pPr>
            <w:r>
              <w:rPr>
                <w:rFonts w:ascii="Arial" w:hAnsi="Arial" w:cs="Arial"/>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18B9426" w14:textId="77777777" w:rsidR="00B307D3" w:rsidRDefault="00B307D3" w:rsidP="00B307D3">
            <w:pPr>
              <w:pStyle w:val="TAL"/>
              <w:rPr>
                <w:rFonts w:cs="Arial"/>
              </w:rPr>
            </w:pPr>
          </w:p>
        </w:tc>
      </w:tr>
    </w:tbl>
    <w:p w14:paraId="5843DBFD" w14:textId="77777777" w:rsidR="000F7C05" w:rsidRDefault="000F7C05">
      <w:pPr>
        <w:rPr>
          <w:rFonts w:ascii="Arial" w:hAnsi="Arial" w:cs="Arial"/>
        </w:rPr>
      </w:pPr>
    </w:p>
    <w:p w14:paraId="3E5B4CD5" w14:textId="77777777" w:rsidR="000F7C05" w:rsidRDefault="000F7C05">
      <w:pPr>
        <w:rPr>
          <w:rFonts w:ascii="Arial" w:hAnsi="Arial" w:cs="Arial"/>
        </w:rPr>
      </w:pPr>
    </w:p>
    <w:p w14:paraId="4F9F4BA3" w14:textId="77777777" w:rsidR="000F7C05" w:rsidRDefault="00D758F7">
      <w:pPr>
        <w:pStyle w:val="1"/>
      </w:pPr>
      <w:r>
        <w:lastRenderedPageBreak/>
        <w:t>5</w:t>
      </w:r>
      <w:r>
        <w:tab/>
        <w:t xml:space="preserve">UL HARQ RTT Timer for eMTC </w:t>
      </w:r>
    </w:p>
    <w:p w14:paraId="2D25984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eMTC.</w:t>
      </w:r>
    </w:p>
    <w:p w14:paraId="164F1956" w14:textId="77777777" w:rsidR="000F7C05" w:rsidRDefault="00D758F7">
      <w:pPr>
        <w:rPr>
          <w:rFonts w:ascii="Arial" w:hAnsi="Arial" w:cs="Arial"/>
        </w:rPr>
      </w:pPr>
      <w:r>
        <w:rPr>
          <w:rFonts w:ascii="Arial" w:hAnsi="Arial" w:cs="Arial"/>
        </w:rPr>
        <w:t>Agreement from RAN2#115e</w:t>
      </w:r>
    </w:p>
    <w:p w14:paraId="738BA74B" w14:textId="77777777" w:rsidR="000F7C05" w:rsidRDefault="00D758F7">
      <w:pPr>
        <w:pStyle w:val="afc"/>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taken into account when calculating the (UL) HARQ RTT timer. </w:t>
      </w:r>
    </w:p>
    <w:p w14:paraId="4F9DEB25" w14:textId="77777777" w:rsidR="000F7C05" w:rsidRDefault="00D758F7">
      <w:pPr>
        <w:rPr>
          <w:rFonts w:ascii="Arial" w:hAnsi="Arial" w:cs="Arial"/>
        </w:rPr>
      </w:pPr>
      <w:r>
        <w:rPr>
          <w:rFonts w:ascii="Arial" w:hAnsi="Arial" w:cs="Arial"/>
        </w:rPr>
        <w:t>Agreement from RAN2#116e</w:t>
      </w:r>
    </w:p>
    <w:p w14:paraId="7852D0DE" w14:textId="77777777" w:rsidR="000F7C05" w:rsidRDefault="00D758F7">
      <w:pPr>
        <w:pStyle w:val="afc"/>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added to the formula used for calculating the (UL) HARQ RTT timer in </w:t>
      </w:r>
      <w:proofErr w:type="spellStart"/>
      <w:r w:rsidRPr="00247968">
        <w:rPr>
          <w:rFonts w:ascii="Times New Roman" w:hAnsi="Times New Roman"/>
          <w:sz w:val="20"/>
          <w:szCs w:val="20"/>
          <w:lang w:val="en-US"/>
        </w:rPr>
        <w:t>IoT</w:t>
      </w:r>
      <w:proofErr w:type="spellEnd"/>
      <w:r w:rsidRPr="00247968">
        <w:rPr>
          <w:rFonts w:ascii="Times New Roman" w:hAnsi="Times New Roman"/>
          <w:sz w:val="20"/>
          <w:szCs w:val="20"/>
          <w:lang w:val="en-US"/>
        </w:rPr>
        <w:t xml:space="preserve"> NTN.</w:t>
      </w:r>
    </w:p>
    <w:p w14:paraId="1C23BA1B" w14:textId="77777777" w:rsidR="000F7C05" w:rsidRDefault="00D758F7">
      <w:pPr>
        <w:rPr>
          <w:rFonts w:ascii="Arial" w:hAnsi="Arial" w:cs="Arial"/>
        </w:rPr>
      </w:pPr>
      <w:r>
        <w:rPr>
          <w:rFonts w:ascii="Arial" w:hAnsi="Arial" w:cs="Arial"/>
        </w:rPr>
        <w:t xml:space="preserve">These agreements have not been implemented for eMTC. </w:t>
      </w:r>
    </w:p>
    <w:p w14:paraId="21A74F30" w14:textId="77777777" w:rsidR="000F7C05" w:rsidRDefault="00D758F7">
      <w:pPr>
        <w:rPr>
          <w:rFonts w:ascii="Arial" w:hAnsi="Arial" w:cs="Arial"/>
        </w:rPr>
      </w:pPr>
      <w:bookmarkStart w:id="55"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w:t>
      </w:r>
      <w:proofErr w:type="spellStart"/>
      <w:r>
        <w:rPr>
          <w:rFonts w:ascii="Arial" w:hAnsi="Arial" w:cs="Arial"/>
        </w:rPr>
        <w:t>RTToffset</w:t>
      </w:r>
      <w:proofErr w:type="spellEnd"/>
      <w:r>
        <w:rPr>
          <w:rFonts w:ascii="Arial" w:hAnsi="Arial" w:cs="Arial"/>
        </w:rPr>
        <w:t xml:space="preserve"> to the UL HARQ RTT Timer for BL UEs and UEs in enhanced coverage, see text proposal for 7.7 in MAC spec below</w:t>
      </w:r>
      <w:bookmarkEnd w:id="55"/>
      <w:r>
        <w:rPr>
          <w:rFonts w:ascii="Arial" w:hAnsi="Arial" w:cs="Arial"/>
        </w:rPr>
        <w:t xml:space="preserve"> </w:t>
      </w:r>
    </w:p>
    <w:p w14:paraId="2A95B2D0"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51B1F660" wp14:editId="3345AB8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128F336F" w14:textId="77777777" w:rsidR="008D4350" w:rsidRDefault="008D4350">
                            <w:pPr>
                              <w:rPr>
                                <w:rFonts w:eastAsia="Malgun Gothic"/>
                              </w:rPr>
                            </w:pPr>
                            <w:r>
                              <w:rPr>
                                <w:rFonts w:eastAsia="Malgun Gothic"/>
                              </w:rPr>
                              <w:t>Except for NB-</w:t>
                            </w:r>
                            <w:proofErr w:type="spellStart"/>
                            <w:r>
                              <w:rPr>
                                <w:rFonts w:eastAsia="Malgun Gothic"/>
                              </w:rPr>
                              <w:t>IoT</w:t>
                            </w:r>
                            <w:proofErr w:type="spellEnd"/>
                            <w:r>
                              <w:t xml:space="preserve"> </w:t>
                            </w:r>
                            <w:r>
                              <w:rPr>
                                <w:rFonts w:eastAsia="Malgun Gothic"/>
                              </w:rPr>
                              <w:t xml:space="preserve">and for HARQ processes scheduled using Short Processing Time and for short TTI, UL HARQ RTT Timer length is set to 4 </w:t>
                            </w:r>
                            <w:ins w:id="56"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57" w:author="Ericsson (Robert)" w:date="2022-09-21T17:17:00Z">
                              <w:r>
                                <w:rPr>
                                  <w:iCs/>
                                </w:rPr>
                                <w:t xml:space="preserve">+ </w:t>
                              </w:r>
                              <w:proofErr w:type="spellStart"/>
                              <w:r>
                                <w:rPr>
                                  <w:iCs/>
                                </w:rPr>
                                <w:t>R</w:t>
                              </w:r>
                            </w:ins>
                            <w:ins w:id="58"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1B1F660" id="Text Box 9" o:spid="_x0000_s1031" type="#_x0000_t202" style="width:474.05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" fillcolor="white [3201]" strokeweight=".5pt">
                <v:textbox>
                  <w:txbxContent>
                    <w:p w14:paraId="128F336F" w14:textId="77777777" w:rsidR="008D4350" w:rsidRDefault="008D4350">
                      <w:pPr>
                        <w:rPr>
                          <w:rFonts w:eastAsia="Malgun Gothic"/>
                        </w:rPr>
                      </w:pPr>
                      <w:r>
                        <w:rPr>
                          <w:rFonts w:eastAsia="Malgun Gothic"/>
                        </w:rPr>
                        <w:t>Except for NB-</w:t>
                      </w:r>
                      <w:proofErr w:type="spellStart"/>
                      <w:r>
                        <w:rPr>
                          <w:rFonts w:eastAsia="Malgun Gothic"/>
                        </w:rPr>
                        <w:t>IoT</w:t>
                      </w:r>
                      <w:proofErr w:type="spellEnd"/>
                      <w:r>
                        <w:t xml:space="preserve"> </w:t>
                      </w:r>
                      <w:r>
                        <w:rPr>
                          <w:rFonts w:eastAsia="Malgun Gothic"/>
                        </w:rPr>
                        <w:t xml:space="preserve">and for HARQ processes scheduled using Short Processing Time and for short TTI, UL HARQ RTT Timer length is set to 4 </w:t>
                      </w:r>
                      <w:ins w:id="59"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60" w:author="Ericsson (Robert)" w:date="2022-09-21T17:17:00Z">
                        <w:r>
                          <w:rPr>
                            <w:iCs/>
                          </w:rPr>
                          <w:t xml:space="preserve">+ </w:t>
                        </w:r>
                        <w:proofErr w:type="spellStart"/>
                        <w:r>
                          <w:rPr>
                            <w:iCs/>
                          </w:rPr>
                          <w:t>R</w:t>
                        </w:r>
                      </w:ins>
                      <w:ins w:id="61"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v:textbox>
                <w10:anchorlock/>
              </v:shape>
            </w:pict>
          </mc:Fallback>
        </mc:AlternateContent>
      </w:r>
    </w:p>
    <w:p w14:paraId="4BF9AF40" w14:textId="77777777" w:rsidR="000F7C05" w:rsidRDefault="000F7C05">
      <w:pPr>
        <w:rPr>
          <w:rFonts w:ascii="Arial" w:hAnsi="Arial" w:cs="Arial"/>
        </w:rPr>
      </w:pPr>
    </w:p>
    <w:p w14:paraId="44C51459" w14:textId="77777777" w:rsidR="000F7C05" w:rsidRDefault="00D758F7">
      <w:pPr>
        <w:rPr>
          <w:rFonts w:ascii="Arial" w:hAnsi="Arial" w:cs="Arial"/>
          <w:b/>
          <w:bCs/>
        </w:rPr>
      </w:pPr>
      <w:r>
        <w:rPr>
          <w:rFonts w:ascii="Arial" w:hAnsi="Arial" w:cs="Arial"/>
          <w:b/>
          <w:bCs/>
        </w:rPr>
        <w:t xml:space="preserve">Q5: Do you agree with the text proposal to MAC section 7.7 proposed above? </w:t>
      </w:r>
    </w:p>
    <w:p w14:paraId="57AA7BF6" w14:textId="77777777" w:rsidR="000F7C05" w:rsidRDefault="00D758F7">
      <w:pPr>
        <w:rPr>
          <w:rFonts w:ascii="Arial" w:hAnsi="Arial" w:cs="Arial"/>
          <w:b/>
          <w:bCs/>
        </w:rPr>
      </w:pPr>
      <w:r>
        <w:rPr>
          <w:rFonts w:ascii="Arial" w:hAnsi="Arial" w:cs="Arial"/>
          <w:b/>
          <w:bCs/>
        </w:rPr>
        <w:t>If ‘Disagree’ please indicate how “UE-</w:t>
      </w:r>
      <w:proofErr w:type="spellStart"/>
      <w:r>
        <w:rPr>
          <w:rFonts w:ascii="Arial" w:hAnsi="Arial" w:cs="Arial"/>
          <w:b/>
          <w:bCs/>
        </w:rPr>
        <w:t>eNB</w:t>
      </w:r>
      <w:proofErr w:type="spellEnd"/>
      <w:r>
        <w:rPr>
          <w:rFonts w:ascii="Arial" w:hAnsi="Arial" w:cs="Arial"/>
          <w:b/>
          <w:bCs/>
        </w:rPr>
        <w:t xml:space="preserve"> RTT is taken into account when calculating the UL HARQ RTT Timer of eMTC”. </w:t>
      </w:r>
    </w:p>
    <w:tbl>
      <w:tblPr>
        <w:tblW w:w="9645" w:type="dxa"/>
        <w:jc w:val="center"/>
        <w:tblLayout w:type="fixed"/>
        <w:tblLook w:val="04A0" w:firstRow="1" w:lastRow="0" w:firstColumn="1" w:lastColumn="0" w:noHBand="0" w:noVBand="1"/>
      </w:tblPr>
      <w:tblGrid>
        <w:gridCol w:w="1696"/>
        <w:gridCol w:w="2268"/>
        <w:gridCol w:w="5681"/>
      </w:tblGrid>
      <w:tr w:rsidR="000F7C05" w14:paraId="341258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62803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DD440C"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88758C" w14:textId="77777777" w:rsidR="000F7C05" w:rsidRDefault="00D758F7">
            <w:pPr>
              <w:pStyle w:val="TAH"/>
              <w:rPr>
                <w:rFonts w:cs="Arial"/>
              </w:rPr>
            </w:pPr>
            <w:r>
              <w:rPr>
                <w:rFonts w:cs="Arial"/>
              </w:rPr>
              <w:t>Remarks</w:t>
            </w:r>
          </w:p>
        </w:tc>
      </w:tr>
      <w:tr w:rsidR="000F7C05" w14:paraId="7F4C4F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D0002"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526309C"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5238905" w14:textId="77777777" w:rsidR="000F7C05" w:rsidRDefault="000F7C05">
            <w:pPr>
              <w:pStyle w:val="Guidance"/>
              <w:spacing w:after="0"/>
              <w:rPr>
                <w:rFonts w:ascii="Arial" w:hAnsi="Arial" w:cs="Arial"/>
                <w:i w:val="0"/>
                <w:color w:val="auto"/>
              </w:rPr>
            </w:pPr>
          </w:p>
        </w:tc>
      </w:tr>
      <w:tr w:rsidR="000F7C05" w14:paraId="2AA105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23F9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CEDDA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AEA73" w14:textId="77777777" w:rsidR="000F7C05" w:rsidRDefault="000F7C05">
            <w:pPr>
              <w:pStyle w:val="Guidance"/>
              <w:spacing w:after="0"/>
              <w:rPr>
                <w:rFonts w:ascii="Arial" w:hAnsi="Arial" w:cs="Arial"/>
                <w:i w:val="0"/>
                <w:color w:val="auto"/>
              </w:rPr>
            </w:pPr>
          </w:p>
        </w:tc>
      </w:tr>
      <w:tr w:rsidR="00247968" w14:paraId="654B65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4AFA24" w14:textId="1CAC80A0"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1D6B290C" w14:textId="20CF335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26F7A" w14:textId="77777777" w:rsidR="00247968" w:rsidRDefault="00247968" w:rsidP="00247968">
            <w:pPr>
              <w:pStyle w:val="Guidance"/>
              <w:spacing w:after="0"/>
              <w:rPr>
                <w:rFonts w:ascii="Arial" w:hAnsi="Arial" w:cs="Arial"/>
                <w:i w:val="0"/>
                <w:color w:val="auto"/>
              </w:rPr>
            </w:pPr>
          </w:p>
        </w:tc>
      </w:tr>
      <w:tr w:rsidR="000F7C05" w14:paraId="2F9D93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707360" w14:textId="1B77A820"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2D06E093" w14:textId="5ED78EF0"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E231CE" w14:textId="77777777" w:rsidR="000F7C05" w:rsidRDefault="000F7C05">
            <w:pPr>
              <w:pStyle w:val="Guidance"/>
              <w:spacing w:after="0"/>
              <w:rPr>
                <w:rFonts w:ascii="Arial" w:hAnsi="Arial" w:cs="Arial"/>
                <w:i w:val="0"/>
                <w:color w:val="auto"/>
              </w:rPr>
            </w:pPr>
          </w:p>
        </w:tc>
      </w:tr>
      <w:tr w:rsidR="0056638A" w14:paraId="09960C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3D5714" w14:textId="395FACF0"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B42680B" w14:textId="267A354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D9E364E" w14:textId="77777777" w:rsidR="0056638A" w:rsidRDefault="0056638A" w:rsidP="0056638A">
            <w:pPr>
              <w:pStyle w:val="Guidance"/>
              <w:spacing w:after="0"/>
              <w:rPr>
                <w:rFonts w:ascii="Arial" w:hAnsi="Arial" w:cs="Arial"/>
                <w:i w:val="0"/>
                <w:color w:val="auto"/>
              </w:rPr>
            </w:pPr>
          </w:p>
        </w:tc>
      </w:tr>
      <w:tr w:rsidR="006B6CD8" w:rsidRPr="00BB775A" w14:paraId="45F3DCF1"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AA9F2D6"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24D5D8F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AF0E0FB" w14:textId="77777777" w:rsidR="006B6CD8" w:rsidRPr="00BB775A" w:rsidRDefault="006B6CD8" w:rsidP="009E46C2">
            <w:pPr>
              <w:pStyle w:val="Guidance"/>
              <w:spacing w:after="0"/>
              <w:rPr>
                <w:rFonts w:ascii="Arial" w:hAnsi="Arial" w:cs="Arial"/>
                <w:i w:val="0"/>
                <w:color w:val="auto"/>
              </w:rPr>
            </w:pPr>
          </w:p>
        </w:tc>
      </w:tr>
      <w:tr w:rsidR="009C18A1" w14:paraId="2C46FE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30FB2C" w14:textId="0E8F7D9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2820991C" w14:textId="31D15196"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59E7DA6" w14:textId="77777777" w:rsidR="009C18A1" w:rsidRDefault="009C18A1" w:rsidP="009C18A1">
            <w:pPr>
              <w:pStyle w:val="Guidance"/>
              <w:spacing w:after="0"/>
              <w:rPr>
                <w:rFonts w:ascii="Arial" w:hAnsi="Arial" w:cs="Arial"/>
                <w:i w:val="0"/>
                <w:color w:val="auto"/>
              </w:rPr>
            </w:pPr>
          </w:p>
        </w:tc>
      </w:tr>
      <w:tr w:rsidR="00E27363" w14:paraId="730FF24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0388E1" w14:textId="23EAB428"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FA6F96D" w14:textId="7E0E29A2"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3BBB4B3" w14:textId="77777777" w:rsidR="00E27363" w:rsidRDefault="00E27363" w:rsidP="00E27363">
            <w:pPr>
              <w:pStyle w:val="Guidance"/>
              <w:spacing w:after="0"/>
              <w:rPr>
                <w:rFonts w:ascii="Arial" w:hAnsi="Arial" w:cs="Arial"/>
                <w:i w:val="0"/>
                <w:color w:val="auto"/>
              </w:rPr>
            </w:pPr>
          </w:p>
        </w:tc>
      </w:tr>
      <w:tr w:rsidR="00B307D3" w14:paraId="31A076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71277B" w14:textId="61384977" w:rsidR="00B307D3" w:rsidRPr="00B307D3" w:rsidRDefault="00B307D3" w:rsidP="00B307D3">
            <w:pPr>
              <w:pStyle w:val="Guidance"/>
              <w:spacing w:after="0"/>
              <w:rPr>
                <w:rFonts w:ascii="Arial" w:hAnsi="Arial" w:cs="Arial"/>
                <w:i w:val="0"/>
                <w:color w:val="auto"/>
              </w:rPr>
            </w:pPr>
            <w:r>
              <w:rPr>
                <w:rFonts w:ascii="Arial" w:hAnsi="Arial" w:cs="Arial" w:hint="eastAsia"/>
                <w:i w:val="0"/>
                <w:color w:val="auto"/>
              </w:rPr>
              <w:t>Z</w:t>
            </w:r>
            <w:r>
              <w:rPr>
                <w:rFonts w:ascii="Arial" w:hAnsi="Arial" w:cs="Arial"/>
                <w:i w:val="0"/>
                <w:color w:val="auto"/>
              </w:rPr>
              <w:t>TE</w:t>
            </w:r>
          </w:p>
        </w:tc>
        <w:tc>
          <w:tcPr>
            <w:tcW w:w="2268" w:type="dxa"/>
            <w:tcBorders>
              <w:top w:val="single" w:sz="4" w:space="0" w:color="auto"/>
              <w:left w:val="single" w:sz="4" w:space="0" w:color="auto"/>
              <w:bottom w:val="single" w:sz="4" w:space="0" w:color="auto"/>
              <w:right w:val="single" w:sz="4" w:space="0" w:color="auto"/>
            </w:tcBorders>
          </w:tcPr>
          <w:p w14:paraId="7C048354" w14:textId="47674EAB" w:rsidR="00B307D3" w:rsidRPr="00B307D3" w:rsidRDefault="00B307D3" w:rsidP="00B307D3">
            <w:pPr>
              <w:pStyle w:val="Guidance"/>
              <w:spacing w:after="0"/>
              <w:rPr>
                <w:rFonts w:ascii="Arial" w:hAnsi="Arial" w:cs="Arial"/>
                <w:i w:val="0"/>
                <w:color w:val="auto"/>
              </w:rPr>
            </w:pPr>
            <w:r w:rsidRPr="000B66E1">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542F3210" w14:textId="77777777" w:rsidR="00B307D3" w:rsidRDefault="00B307D3" w:rsidP="00B307D3">
            <w:pPr>
              <w:pStyle w:val="TAL"/>
              <w:rPr>
                <w:rFonts w:cs="Arial"/>
              </w:rPr>
            </w:pPr>
          </w:p>
        </w:tc>
      </w:tr>
    </w:tbl>
    <w:p w14:paraId="73DF27DE" w14:textId="77777777" w:rsidR="000F7C05" w:rsidRDefault="000F7C05">
      <w:pPr>
        <w:rPr>
          <w:rFonts w:ascii="Arial" w:hAnsi="Arial" w:cs="Arial"/>
        </w:rPr>
      </w:pPr>
    </w:p>
    <w:p w14:paraId="530975D8" w14:textId="77777777" w:rsidR="000F7C05" w:rsidRDefault="000F7C05">
      <w:pPr>
        <w:rPr>
          <w:rFonts w:ascii="Arial" w:hAnsi="Arial" w:cs="Arial"/>
        </w:rPr>
      </w:pPr>
    </w:p>
    <w:p w14:paraId="2CFAC599" w14:textId="77777777" w:rsidR="000F7C05" w:rsidRDefault="00D758F7">
      <w:pPr>
        <w:pStyle w:val="1"/>
      </w:pPr>
      <w:r>
        <w:t>6</w:t>
      </w:r>
      <w:r>
        <w:tab/>
        <w:t xml:space="preserve">HARQ RTT Timer for eMTC </w:t>
      </w:r>
    </w:p>
    <w:p w14:paraId="2B7B482A" w14:textId="77777777" w:rsidR="000F7C05" w:rsidRDefault="00D758F7">
      <w:pPr>
        <w:rPr>
          <w:rFonts w:ascii="Arial" w:hAnsi="Arial" w:cs="Arial"/>
        </w:rPr>
      </w:pPr>
      <w:r>
        <w:rPr>
          <w:rFonts w:ascii="Arial" w:hAnsi="Arial" w:cs="Arial"/>
        </w:rPr>
        <w:t xml:space="preserve">The HARQ RTT Timer for eMTC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14:paraId="338C34F9" w14:textId="77777777" w:rsidR="000F7C05" w:rsidRDefault="00D758F7">
      <w:pPr>
        <w:pStyle w:val="21"/>
      </w:pPr>
      <w:r>
        <w:t>6.1</w:t>
      </w:r>
      <w:r>
        <w:tab/>
        <w:t>Supporting HARQ RTT Timer update</w:t>
      </w:r>
    </w:p>
    <w:p w14:paraId="24D8F366"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14:paraId="31FE59B6" w14:textId="77777777" w:rsidR="000F7C05" w:rsidRDefault="00D758F7">
      <w:pPr>
        <w:pStyle w:val="afc"/>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taken into account when calculating the (UL) HARQ RTT timer. </w:t>
      </w:r>
    </w:p>
    <w:p w14:paraId="05C463CD" w14:textId="77777777" w:rsidR="000F7C05" w:rsidRDefault="00D758F7">
      <w:pPr>
        <w:rPr>
          <w:rFonts w:ascii="Arial" w:hAnsi="Arial" w:cs="Arial"/>
        </w:rPr>
      </w:pPr>
      <w:r>
        <w:rPr>
          <w:rFonts w:ascii="Arial" w:hAnsi="Arial" w:cs="Arial"/>
        </w:rPr>
        <w:t xml:space="preserve">was followed with this agreement at RAN2#116e that copies the agreement from NR NTN: </w:t>
      </w:r>
    </w:p>
    <w:p w14:paraId="5A356A4A" w14:textId="77777777" w:rsidR="000F7C05" w:rsidRDefault="00D758F7">
      <w:pPr>
        <w:pStyle w:val="afc"/>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lastRenderedPageBreak/>
        <w:t>An offset equal to 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added to the formula used for calculating the (UL) HARQ RTT timer in </w:t>
      </w:r>
      <w:proofErr w:type="spellStart"/>
      <w:r w:rsidRPr="00247968">
        <w:rPr>
          <w:rFonts w:ascii="Times New Roman" w:hAnsi="Times New Roman"/>
          <w:sz w:val="20"/>
          <w:szCs w:val="20"/>
          <w:lang w:val="en-US"/>
        </w:rPr>
        <w:t>IoT</w:t>
      </w:r>
      <w:proofErr w:type="spellEnd"/>
      <w:r w:rsidRPr="00247968">
        <w:rPr>
          <w:rFonts w:ascii="Times New Roman" w:hAnsi="Times New Roman"/>
          <w:sz w:val="20"/>
          <w:szCs w:val="20"/>
          <w:lang w:val="en-US"/>
        </w:rPr>
        <w:t xml:space="preserve"> NTN.</w:t>
      </w:r>
    </w:p>
    <w:p w14:paraId="4E3B8946" w14:textId="77777777" w:rsidR="000F7C05" w:rsidRDefault="00D758F7">
      <w:pPr>
        <w:rPr>
          <w:rFonts w:ascii="Arial" w:hAnsi="Arial" w:cs="Arial"/>
        </w:rPr>
      </w:pPr>
      <w:r>
        <w:rPr>
          <w:rFonts w:ascii="Arial" w:hAnsi="Arial" w:cs="Arial"/>
        </w:rPr>
        <w:t>And this was specified in MAC section 7.7:</w:t>
      </w:r>
    </w:p>
    <w:p w14:paraId="5D0E2DF3"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12D11330" wp14:editId="79D9C91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D11330" id="Text Box 10" o:spid="_x0000_s1032" type="#_x0000_t202" style="width:474.05pt;height:2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" fillcolor="white [3201]" strokeweight=".5pt">
                <v:textbo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8D4350" w:rsidRDefault="008D4350">
                      <w:pPr>
                        <w:rPr>
                          <w:rFonts w:eastAsia="MS Mincho"/>
                          <w:lang w:eastAsia="en-US"/>
                        </w:rPr>
                      </w:pPr>
                    </w:p>
                  </w:txbxContent>
                </v:textbox>
                <w10:anchorlock/>
              </v:shape>
            </w:pict>
          </mc:Fallback>
        </mc:AlternateContent>
      </w:r>
    </w:p>
    <w:p w14:paraId="0405B639" w14:textId="77777777" w:rsidR="000F7C05" w:rsidRDefault="000F7C05">
      <w:pPr>
        <w:rPr>
          <w:rFonts w:ascii="Arial" w:hAnsi="Arial" w:cs="Arial"/>
        </w:rPr>
      </w:pPr>
    </w:p>
    <w:p w14:paraId="6A2C4E3E" w14:textId="77777777" w:rsidR="000F7C05" w:rsidRDefault="00D758F7">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eMTC: </w:t>
      </w:r>
    </w:p>
    <w:p w14:paraId="40C2A0CD" w14:textId="77777777" w:rsidR="000F7C05" w:rsidRPr="00247968" w:rsidRDefault="00D758F7">
      <w:pPr>
        <w:pStyle w:val="afc"/>
        <w:numPr>
          <w:ilvl w:val="0"/>
          <w:numId w:val="18"/>
        </w:numPr>
        <w:rPr>
          <w:rFonts w:ascii="Arial" w:hAnsi="Arial" w:cs="Arial"/>
          <w:lang w:val="en-US"/>
        </w:rPr>
      </w:pPr>
      <w:r w:rsidRPr="00247968">
        <w:rPr>
          <w:rFonts w:ascii="Arial" w:hAnsi="Arial" w:cs="Arial"/>
          <w:lang w:val="en-US"/>
        </w:rPr>
        <w:t xml:space="preserve">HARQ RTT Timer </w:t>
      </w:r>
      <w:r>
        <w:rPr>
          <w:rFonts w:ascii="Arial" w:hAnsi="Arial" w:cs="Arial"/>
          <w:lang w:val="sv-SE"/>
        </w:rPr>
        <w:t>is started based on the last DL subframe where PDSCH is received in eMTC</w:t>
      </w:r>
    </w:p>
    <w:p w14:paraId="059FB11E" w14:textId="77777777" w:rsidR="000F7C05" w:rsidRPr="00247968" w:rsidRDefault="00D758F7">
      <w:pPr>
        <w:pStyle w:val="afc"/>
        <w:numPr>
          <w:ilvl w:val="0"/>
          <w:numId w:val="18"/>
        </w:numPr>
        <w:rPr>
          <w:rFonts w:ascii="Arial" w:hAnsi="Arial" w:cs="Arial"/>
          <w:lang w:val="en-US"/>
        </w:rPr>
      </w:pPr>
      <w:r>
        <w:rPr>
          <w:rFonts w:ascii="Arial" w:hAnsi="Arial" w:cs="Arial"/>
          <w:lang w:val="sv-SE"/>
        </w:rPr>
        <w:t>drx-HARQ-RTT-TimerDL is started based on the UL slot where HARQ feedback is transmitted in NR NTN</w:t>
      </w:r>
    </w:p>
    <w:p w14:paraId="5A5A7ACD" w14:textId="77777777" w:rsidR="000F7C05" w:rsidRDefault="000F7C05">
      <w:pPr>
        <w:rPr>
          <w:rFonts w:ascii="Arial" w:hAnsi="Arial" w:cs="Arial"/>
        </w:rPr>
      </w:pPr>
    </w:p>
    <w:p w14:paraId="5C25FF6F" w14:textId="77777777" w:rsidR="000F7C05" w:rsidRDefault="00D758F7">
      <w:pPr>
        <w:rPr>
          <w:rFonts w:ascii="Arial" w:hAnsi="Arial" w:cs="Arial"/>
        </w:rPr>
      </w:pPr>
      <w:r>
        <w:rPr>
          <w:rFonts w:ascii="Arial" w:hAnsi="Arial" w:cs="Arial"/>
        </w:rPr>
        <w:t>The solution from NR NTN was to add UE-</w:t>
      </w:r>
      <w:proofErr w:type="spellStart"/>
      <w:r>
        <w:rPr>
          <w:rFonts w:ascii="Arial" w:hAnsi="Arial" w:cs="Arial"/>
        </w:rPr>
        <w:t>gNB</w:t>
      </w:r>
      <w:proofErr w:type="spellEnd"/>
      <w:r>
        <w:rPr>
          <w:rFonts w:ascii="Arial" w:hAnsi="Arial" w:cs="Arial"/>
        </w:rPr>
        <w:t xml:space="preserve"> RTT to the </w:t>
      </w:r>
      <w:proofErr w:type="spellStart"/>
      <w:r>
        <w:rPr>
          <w:rFonts w:ascii="Arial" w:hAnsi="Arial" w:cs="Arial"/>
        </w:rPr>
        <w:t>drx-RetransmissionTimerDL</w:t>
      </w:r>
      <w:proofErr w:type="spellEnd"/>
      <w:r>
        <w:rPr>
          <w:rFonts w:ascii="Arial" w:hAnsi="Arial" w:cs="Arial"/>
        </w:rPr>
        <w:t>, and this was copied to eMTC by adding UE-</w:t>
      </w:r>
      <w:proofErr w:type="spellStart"/>
      <w:r>
        <w:rPr>
          <w:rFonts w:ascii="Arial" w:hAnsi="Arial" w:cs="Arial"/>
        </w:rPr>
        <w:t>eNB</w:t>
      </w:r>
      <w:proofErr w:type="spellEnd"/>
      <w:r>
        <w:rPr>
          <w:rFonts w:ascii="Arial" w:hAnsi="Arial" w:cs="Arial"/>
        </w:rPr>
        <w:t xml:space="preserve"> RTT to the legacy HARQ RTT Timer. </w:t>
      </w:r>
    </w:p>
    <w:p w14:paraId="38C533EB" w14:textId="77777777" w:rsidR="000F7C05" w:rsidRDefault="00D758F7">
      <w:pPr>
        <w:rPr>
          <w:rFonts w:ascii="Arial" w:hAnsi="Arial" w:cs="Arial"/>
        </w:rPr>
      </w:pPr>
      <w:r>
        <w:rPr>
          <w:rFonts w:ascii="Arial" w:hAnsi="Arial" w:cs="Arial"/>
        </w:rPr>
        <w:t xml:space="preserve">Because of the difference in starting time, this makes for a misalignment between the UEs and the </w:t>
      </w:r>
      <w:proofErr w:type="spellStart"/>
      <w:r>
        <w:rPr>
          <w:rFonts w:ascii="Arial" w:hAnsi="Arial" w:cs="Arial"/>
        </w:rPr>
        <w:t>eNBs</w:t>
      </w:r>
      <w:proofErr w:type="spellEnd"/>
      <w:r>
        <w:rPr>
          <w:rFonts w:ascii="Arial" w:hAnsi="Arial" w:cs="Arial"/>
        </w:rPr>
        <w:t xml:space="preserve"> start of the </w:t>
      </w:r>
      <w:proofErr w:type="spellStart"/>
      <w:r>
        <w:rPr>
          <w:rFonts w:ascii="Arial" w:hAnsi="Arial" w:cs="Arial"/>
        </w:rPr>
        <w:t>drx-RetransmissionTimer</w:t>
      </w:r>
      <w:proofErr w:type="spellEnd"/>
      <w:r>
        <w:rPr>
          <w:rFonts w:ascii="Arial" w:hAnsi="Arial" w:cs="Arial"/>
        </w:rPr>
        <w:t xml:space="preserve">, please see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 the misalignment. </w:t>
      </w:r>
    </w:p>
    <w:p w14:paraId="00659C1C" w14:textId="77777777" w:rsidR="000F7C05" w:rsidRDefault="00D758F7">
      <w:pPr>
        <w:rPr>
          <w:rFonts w:ascii="Arial" w:hAnsi="Arial" w:cs="Arial"/>
        </w:rPr>
      </w:pPr>
      <w:r>
        <w:rPr>
          <w:rFonts w:ascii="Arial" w:hAnsi="Arial" w:cs="Arial"/>
        </w:rPr>
        <w:t xml:space="preserve">The misalignment becomes worse if there is a large difference between the </w:t>
      </w:r>
      <w:proofErr w:type="spellStart"/>
      <w:r>
        <w:rPr>
          <w:rFonts w:ascii="Arial" w:hAnsi="Arial" w:cs="Arial"/>
        </w:rPr>
        <w:t>Koffset</w:t>
      </w:r>
      <w:proofErr w:type="spellEnd"/>
      <w:r>
        <w:rPr>
          <w:rFonts w:ascii="Arial" w:hAnsi="Arial" w:cs="Arial"/>
        </w:rPr>
        <w:t xml:space="preserve"> that the UE applies (Cell specific or UE specific) and the TA. </w:t>
      </w:r>
    </w:p>
    <w:p w14:paraId="55229A90" w14:textId="77777777" w:rsidR="000F7C05" w:rsidRDefault="00D758F7">
      <w:pPr>
        <w:rPr>
          <w:rFonts w:ascii="Arial" w:hAnsi="Arial" w:cs="Arial"/>
        </w:rPr>
      </w:pPr>
      <w:r>
        <w:rPr>
          <w:rFonts w:ascii="Arial" w:hAnsi="Arial" w:cs="Arial"/>
        </w:rPr>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14:paraId="2B906F97"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33036698" wp14:editId="2483B1C2">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D91A8CC" w14:textId="77777777" w:rsidR="008D4350" w:rsidRDefault="008D4350">
                            <w:pPr>
                              <w:ind w:left="567"/>
                              <w:rPr>
                                <w:lang w:eastAsia="en-GB"/>
                              </w:rPr>
                            </w:pPr>
                            <w:r>
                              <w:rPr>
                                <w:b/>
                                <w:bCs/>
                              </w:rPr>
                              <w:t>HARQ RTT Timer</w:t>
                            </w:r>
                            <w:r>
                              <w:t xml:space="preserve">: This parameter specifies the minimum amount of </w:t>
                            </w:r>
                            <w:proofErr w:type="spellStart"/>
                            <w:r>
                              <w:t>subframe</w:t>
                            </w:r>
                            <w:proofErr w:type="spellEnd"/>
                            <w:r>
                              <w:t>(s) before a DL assignment for HARQ retransmission is expected by the MAC entity.</w:t>
                            </w:r>
                          </w:p>
                          <w:p w14:paraId="280556E1"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3036698"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" fillcolor="white [3201]" strokeweight=".5pt">
                <v:textbox>
                  <w:txbxContent>
                    <w:p w14:paraId="0D91A8CC" w14:textId="77777777" w:rsidR="008D4350" w:rsidRDefault="008D4350">
                      <w:pPr>
                        <w:ind w:left="567"/>
                        <w:rPr>
                          <w:lang w:eastAsia="en-GB"/>
                        </w:rPr>
                      </w:pPr>
                      <w:r>
                        <w:rPr>
                          <w:b/>
                          <w:bCs/>
                        </w:rPr>
                        <w:t>HARQ RTT Timer</w:t>
                      </w:r>
                      <w:r>
                        <w:t xml:space="preserve">: This parameter specifies the minimum amount of </w:t>
                      </w:r>
                      <w:proofErr w:type="spellStart"/>
                      <w:r>
                        <w:t>subframe</w:t>
                      </w:r>
                      <w:proofErr w:type="spellEnd"/>
                      <w:r>
                        <w:t>(s) before a DL assignment for HARQ retransmission is expected by the MAC entity.</w:t>
                      </w:r>
                    </w:p>
                    <w:p w14:paraId="280556E1" w14:textId="77777777" w:rsidR="008D4350" w:rsidRDefault="008D4350">
                      <w:pPr>
                        <w:rPr>
                          <w:rFonts w:eastAsia="MS Mincho"/>
                          <w:lang w:eastAsia="en-US"/>
                        </w:rPr>
                      </w:pPr>
                    </w:p>
                  </w:txbxContent>
                </v:textbox>
                <w10:anchorlock/>
              </v:shape>
            </w:pict>
          </mc:Fallback>
        </mc:AlternateContent>
      </w:r>
    </w:p>
    <w:p w14:paraId="5F15BD95" w14:textId="77777777" w:rsidR="000F7C05" w:rsidRDefault="00D758F7">
      <w:pPr>
        <w:rPr>
          <w:rFonts w:ascii="Arial" w:hAnsi="Arial" w:cs="Arial"/>
        </w:rPr>
      </w:pPr>
      <w:r>
        <w:rPr>
          <w:rFonts w:ascii="Arial" w:hAnsi="Arial" w:cs="Arial"/>
        </w:rPr>
        <w:t xml:space="preserve">The currently specified HARQ RTT Timer for eMTC violates this definition, as HARQ RTT Timer is not the minimum amount of </w:t>
      </w:r>
      <w:proofErr w:type="spellStart"/>
      <w:r>
        <w:rPr>
          <w:rFonts w:ascii="Arial" w:hAnsi="Arial" w:cs="Arial"/>
        </w:rPr>
        <w:t>subframe</w:t>
      </w:r>
      <w:proofErr w:type="spellEnd"/>
      <w:r>
        <w:rPr>
          <w:rFonts w:ascii="Arial" w:hAnsi="Arial" w:cs="Arial"/>
        </w:rPr>
        <w:t xml:space="preserve">(s) before a DL-assignment for HARQ retransmission. </w:t>
      </w:r>
    </w:p>
    <w:p w14:paraId="6016F324" w14:textId="77777777" w:rsidR="000F7C05" w:rsidRDefault="000F7C05">
      <w:pPr>
        <w:rPr>
          <w:rFonts w:ascii="Arial" w:hAnsi="Arial" w:cs="Arial"/>
        </w:rPr>
      </w:pPr>
    </w:p>
    <w:p w14:paraId="6B7A8923" w14:textId="77777777" w:rsidR="000F7C05" w:rsidRDefault="00D758F7">
      <w:pPr>
        <w:rPr>
          <w:rFonts w:ascii="Arial" w:hAnsi="Arial" w:cs="Arial"/>
        </w:rPr>
      </w:pPr>
      <w:r>
        <w:rPr>
          <w:rFonts w:ascii="Arial" w:hAnsi="Arial" w:cs="Arial"/>
        </w:rPr>
        <w:t xml:space="preserve">There is a simple modification that removes the misalignment between the UE and the </w:t>
      </w:r>
      <w:proofErr w:type="spellStart"/>
      <w:r>
        <w:rPr>
          <w:rFonts w:ascii="Arial" w:hAnsi="Arial" w:cs="Arial"/>
        </w:rPr>
        <w:t>eNB</w:t>
      </w:r>
      <w:proofErr w:type="spellEnd"/>
      <w:r>
        <w:rPr>
          <w:rFonts w:ascii="Arial" w:hAnsi="Arial" w:cs="Arial"/>
        </w:rPr>
        <w:t xml:space="preserve">: </w:t>
      </w:r>
    </w:p>
    <w:p w14:paraId="56EBF47B" w14:textId="77777777" w:rsidR="000F7C05" w:rsidRDefault="00D758F7">
      <w:pPr>
        <w:rPr>
          <w:rFonts w:ascii="Arial" w:hAnsi="Arial" w:cs="Arial"/>
          <w:b/>
          <w:bCs/>
        </w:rPr>
      </w:pPr>
      <w:bookmarkStart w:id="62" w:name="_Toc115427928"/>
      <w:r>
        <w:rPr>
          <w:rFonts w:ascii="Arial" w:hAnsi="Arial" w:cs="Arial"/>
          <w:b/>
          <w:bCs/>
        </w:rPr>
        <w:t xml:space="preserve">In NTNs, for BL UEs and UEs in enhanced coverage, the offset added to the formula used for calculating the HARQ RTT timer shall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see text proposal below</w:t>
      </w:r>
      <w:bookmarkEnd w:id="62"/>
    </w:p>
    <w:p w14:paraId="350EFAC3" w14:textId="77777777" w:rsidR="000F7C05" w:rsidRDefault="00D758F7">
      <w:pPr>
        <w:rPr>
          <w:rFonts w:ascii="Arial" w:hAnsi="Arial" w:cs="Arial"/>
        </w:rPr>
      </w:pPr>
      <w:r>
        <w:rPr>
          <w:rFonts w:ascii="Arial" w:hAnsi="Arial" w:cs="Arial"/>
          <w:noProof/>
          <w:lang w:val="en-US" w:eastAsia="zh-CN"/>
        </w:rPr>
        <w:lastRenderedPageBreak/>
        <mc:AlternateContent>
          <mc:Choice Requires="wps">
            <w:drawing>
              <wp:inline distT="0" distB="0" distL="0" distR="0" wp14:anchorId="6B471F77" wp14:editId="228EF6B8">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63" w:author="Ericsson (Robert)" w:date="2022-09-23T17:27:00Z">
                              <w:r>
                                <w:rPr>
                                  <w:rFonts w:eastAsia="Malgun Gothic"/>
                                </w:rPr>
                                <w:delText>RTT</w:delText>
                              </w:r>
                            </w:del>
                            <w:proofErr w:type="spellStart"/>
                            <w:ins w:id="64"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65" w:author="Ericsson (Robert)" w:date="2022-09-23T17:27:00Z">
                              <w:r>
                                <w:rPr>
                                  <w:rFonts w:eastAsia="Malgun Gothic"/>
                                </w:rPr>
                                <w:delText>RTT</w:delText>
                              </w:r>
                            </w:del>
                            <w:proofErr w:type="spellStart"/>
                            <w:ins w:id="66"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67" w:author="Ericsson (Robert)" w:date="2022-09-23T17:27:00Z">
                              <w:r>
                                <w:rPr>
                                  <w:iCs/>
                                </w:rPr>
                                <w:delText>RTT</w:delText>
                              </w:r>
                            </w:del>
                            <w:proofErr w:type="spellStart"/>
                            <w:ins w:id="68"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69" w:author="Ericsson (Robert)" w:date="2022-09-23T17:38:00Z">
                              <w:r>
                                <w:rPr>
                                  <w:iCs/>
                                </w:rPr>
                                <w:delText>RTT</w:delText>
                              </w:r>
                            </w:del>
                            <w:proofErr w:type="spellStart"/>
                            <w:ins w:id="70"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71"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8D4350" w:rsidRDefault="008D4350">
                            <w:pPr>
                              <w:pStyle w:val="NO"/>
                              <w:rPr>
                                <w:ins w:id="72" w:author="Ericsson (Robert)" w:date="2022-09-23T17:29:00Z"/>
                                <w:rFonts w:eastAsia="MS Mincho"/>
                              </w:rPr>
                            </w:pPr>
                            <w:ins w:id="73"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B471F77" id="Text Box 19" o:spid="_x0000_s1034"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" fillcolor="white [3201]" strokeweight=".5pt">
                <v:textbo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74" w:author="Ericsson (Robert)" w:date="2022-09-23T17:27:00Z">
                        <w:r>
                          <w:rPr>
                            <w:rFonts w:eastAsia="Malgun Gothic"/>
                          </w:rPr>
                          <w:delText>RTT</w:delText>
                        </w:r>
                      </w:del>
                      <w:proofErr w:type="spellStart"/>
                      <w:ins w:id="75"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6" w:author="Ericsson (Robert)" w:date="2022-09-23T17:27:00Z">
                        <w:r>
                          <w:rPr>
                            <w:rFonts w:eastAsia="Malgun Gothic"/>
                          </w:rPr>
                          <w:delText>RTT</w:delText>
                        </w:r>
                      </w:del>
                      <w:proofErr w:type="spellStart"/>
                      <w:ins w:id="77"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78" w:author="Ericsson (Robert)" w:date="2022-09-23T17:27:00Z">
                        <w:r>
                          <w:rPr>
                            <w:iCs/>
                          </w:rPr>
                          <w:delText>RTT</w:delText>
                        </w:r>
                      </w:del>
                      <w:proofErr w:type="spellStart"/>
                      <w:ins w:id="79"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80" w:author="Ericsson (Robert)" w:date="2022-09-23T17:38:00Z">
                        <w:r>
                          <w:rPr>
                            <w:iCs/>
                          </w:rPr>
                          <w:delText>RTT</w:delText>
                        </w:r>
                      </w:del>
                      <w:proofErr w:type="spellStart"/>
                      <w:ins w:id="81"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82"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8D4350" w:rsidRDefault="008D4350">
                      <w:pPr>
                        <w:pStyle w:val="NO"/>
                        <w:rPr>
                          <w:ins w:id="83" w:author="Ericsson (Robert)" w:date="2022-09-23T17:29:00Z"/>
                          <w:rFonts w:eastAsia="MS Mincho"/>
                        </w:rPr>
                      </w:pPr>
                      <w:ins w:id="84"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v:textbox>
                <w10:anchorlock/>
              </v:shape>
            </w:pict>
          </mc:Fallback>
        </mc:AlternateContent>
      </w:r>
    </w:p>
    <w:p w14:paraId="1AB6C9C8" w14:textId="77777777" w:rsidR="000F7C05" w:rsidRDefault="00D758F7">
      <w:pPr>
        <w:rPr>
          <w:rFonts w:ascii="Arial" w:hAnsi="Arial" w:cs="Arial"/>
        </w:rPr>
      </w:pPr>
      <w:r>
        <w:rPr>
          <w:rFonts w:ascii="Arial" w:hAnsi="Arial" w:cs="Arial"/>
        </w:rPr>
        <w:t xml:space="preserve">Note, this modification will give gains for all UEs whether they have a UE specific </w:t>
      </w:r>
      <w:proofErr w:type="spellStart"/>
      <w:r>
        <w:rPr>
          <w:rFonts w:ascii="Arial" w:hAnsi="Arial" w:cs="Arial"/>
        </w:rPr>
        <w:t>Koffset</w:t>
      </w:r>
      <w:proofErr w:type="spellEnd"/>
      <w:r>
        <w:rPr>
          <w:rFonts w:ascii="Arial" w:hAnsi="Arial" w:cs="Arial"/>
        </w:rPr>
        <w:t xml:space="preserve"> or Cell specific </w:t>
      </w:r>
      <w:proofErr w:type="spellStart"/>
      <w:r>
        <w:rPr>
          <w:rFonts w:ascii="Arial" w:hAnsi="Arial" w:cs="Arial"/>
        </w:rPr>
        <w:t>Koffset</w:t>
      </w:r>
      <w:proofErr w:type="spellEnd"/>
      <w:r>
        <w:rPr>
          <w:rFonts w:ascii="Arial" w:hAnsi="Arial" w:cs="Arial"/>
        </w:rPr>
        <w:t xml:space="preserve"> or if there is TA reporting or not. The </w:t>
      </w:r>
      <w:proofErr w:type="spellStart"/>
      <w:r>
        <w:rPr>
          <w:rFonts w:ascii="Arial" w:hAnsi="Arial" w:cs="Arial"/>
        </w:rPr>
        <w:t>eNB</w:t>
      </w:r>
      <w:proofErr w:type="spellEnd"/>
      <w:r>
        <w:rPr>
          <w:rFonts w:ascii="Arial" w:hAnsi="Arial" w:cs="Arial"/>
        </w:rPr>
        <w:t xml:space="preserve"> and the UEs will be aligned in the start of </w:t>
      </w:r>
      <w:proofErr w:type="spellStart"/>
      <w:r>
        <w:rPr>
          <w:rFonts w:ascii="Arial" w:hAnsi="Arial" w:cs="Arial"/>
        </w:rPr>
        <w:t>drx-RetransmissionTimer</w:t>
      </w:r>
      <w:proofErr w:type="spellEnd"/>
      <w:r>
        <w:rPr>
          <w:rFonts w:ascii="Arial" w:hAnsi="Arial" w:cs="Arial"/>
        </w:rPr>
        <w:t xml:space="preserve"> and the UE monitor PDCCH only for the correct number of subframes, and the UE energy consumption is minimized. </w:t>
      </w:r>
    </w:p>
    <w:p w14:paraId="7167C74F" w14:textId="77777777" w:rsidR="000F7C05" w:rsidRDefault="000F7C05">
      <w:pPr>
        <w:rPr>
          <w:rFonts w:ascii="Arial" w:hAnsi="Arial" w:cs="Arial"/>
        </w:rPr>
      </w:pPr>
    </w:p>
    <w:p w14:paraId="355610BE" w14:textId="77777777" w:rsidR="000F7C05" w:rsidRDefault="00D758F7">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that the </w:t>
      </w:r>
      <w:proofErr w:type="spellStart"/>
      <w:r>
        <w:rPr>
          <w:rFonts w:ascii="Arial" w:hAnsi="Arial" w:cs="Arial"/>
        </w:rPr>
        <w:t>drx-RetransmissionTimer</w:t>
      </w:r>
      <w:proofErr w:type="spellEnd"/>
      <w:r>
        <w:rPr>
          <w:rFonts w:ascii="Arial" w:hAnsi="Arial" w:cs="Arial"/>
        </w:rPr>
        <w:t xml:space="preserve"> is not started for the same DL </w:t>
      </w:r>
      <w:proofErr w:type="spellStart"/>
      <w:r>
        <w:rPr>
          <w:rFonts w:ascii="Arial" w:hAnsi="Arial" w:cs="Arial"/>
        </w:rPr>
        <w:t>subframe</w:t>
      </w:r>
      <w:proofErr w:type="spellEnd"/>
      <w:r>
        <w:rPr>
          <w:rFonts w:ascii="Arial" w:hAnsi="Arial" w:cs="Arial"/>
        </w:rPr>
        <w:t xml:space="preserve"> in the </w:t>
      </w:r>
      <w:proofErr w:type="spellStart"/>
      <w:r>
        <w:rPr>
          <w:rFonts w:ascii="Arial" w:hAnsi="Arial" w:cs="Arial"/>
        </w:rPr>
        <w:t>eNB</w:t>
      </w:r>
      <w:proofErr w:type="spellEnd"/>
      <w:r>
        <w:rPr>
          <w:rFonts w:ascii="Arial" w:hAnsi="Arial" w:cs="Arial"/>
        </w:rPr>
        <w:t xml:space="preserve">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14:paraId="41CD2A5B" w14:textId="77777777" w:rsidR="000F7C05" w:rsidRDefault="00D758F7">
      <w:pPr>
        <w:pStyle w:val="Figure"/>
      </w:pPr>
      <w:r>
        <w:t xml:space="preserve">Figure 3: eMTC HARQ RTT Timer in current MAC spec </w:t>
      </w:r>
    </w:p>
    <w:p w14:paraId="76DEBD05" w14:textId="77777777" w:rsidR="000F7C05" w:rsidRDefault="00D758F7">
      <w:r>
        <w:rPr>
          <w:noProof/>
          <w:lang w:val="en-US" w:eastAsia="zh-CN"/>
        </w:rPr>
        <mc:AlternateContent>
          <mc:Choice Requires="wps">
            <w:drawing>
              <wp:anchor distT="0" distB="0" distL="114300" distR="114300" simplePos="0" relativeHeight="251663360" behindDoc="0" locked="0" layoutInCell="1" allowOverlap="1" wp14:anchorId="619BA644" wp14:editId="2B466C1A">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6274490B" w14:textId="77777777" w:rsidR="008D4350" w:rsidRDefault="008D4350">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9BA644" id="Text Box 17" o:spid="_x0000_s1035" type="#_x0000_t202" style="position:absolute;margin-left:82.7pt;margin-top:36.45pt;width:14.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" filled="f" stroked="f" strokeweight=".5pt">
                <v:textbox>
                  <w:txbxContent>
                    <w:p w14:paraId="6274490B" w14:textId="77777777" w:rsidR="008D4350" w:rsidRDefault="008D4350">
                      <w:pPr>
                        <w:rPr>
                          <w:b/>
                          <w:bCs/>
                          <w:color w:val="FF0000"/>
                          <w:sz w:val="28"/>
                          <w:szCs w:val="28"/>
                          <w:lang w:val="sv-SE"/>
                        </w:rPr>
                      </w:pPr>
                      <w:r>
                        <w:rPr>
                          <w:color w:val="FF0000"/>
                          <w:sz w:val="28"/>
                          <w:szCs w:val="28"/>
                          <w:lang w:val="sv-SE"/>
                        </w:rPr>
                        <w:t>4v</w:t>
                      </w:r>
                    </w:p>
                  </w:txbxContent>
                </v:textbox>
              </v:shape>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47ADDC6A" wp14:editId="73EDA679">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6EFFB39" w14:textId="77777777" w:rsidR="008D4350" w:rsidRDefault="008D4350">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ADDC6A" id="Text Box 15" o:spid="_x0000_s1036" type="#_x0000_t202" style="position:absolute;margin-left:146.85pt;margin-top:111.75pt;width:14.2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" filled="f" stroked="f" strokeweight=".5pt">
                <v:textbox>
                  <w:txbxContent>
                    <w:p w14:paraId="36EFFB39" w14:textId="77777777" w:rsidR="008D4350" w:rsidRDefault="008D4350">
                      <w:pPr>
                        <w:rPr>
                          <w:b/>
                          <w:bCs/>
                          <w:color w:val="FF0000"/>
                          <w:sz w:val="28"/>
                          <w:szCs w:val="28"/>
                          <w:lang w:val="sv-SE"/>
                        </w:rPr>
                      </w:pPr>
                      <w:r>
                        <w:rPr>
                          <w:color w:val="FF0000"/>
                          <w:sz w:val="28"/>
                          <w:szCs w:val="28"/>
                          <w:lang w:val="sv-SE"/>
                        </w:rPr>
                        <w:t>3v</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7F18533C" wp14:editId="633E188F">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3001CFFC" w14:textId="77777777" w:rsidR="008D4350" w:rsidRDefault="008D4350">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18533C" id="Text Box 14" o:spid="_x0000_s1037" type="#_x0000_t202" style="position:absolute;margin-left:401.05pt;margin-top:94.1pt;width:1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" filled="f" stroked="f" strokeweight=".5pt">
                <v:textbox>
                  <w:txbxContent>
                    <w:p w14:paraId="3001CFFC" w14:textId="77777777" w:rsidR="008D4350" w:rsidRDefault="008D4350">
                      <w:pPr>
                        <w:rPr>
                          <w:b/>
                          <w:bCs/>
                          <w:color w:val="FF0000"/>
                          <w:sz w:val="28"/>
                          <w:szCs w:val="28"/>
                          <w:lang w:val="sv-SE"/>
                        </w:rPr>
                      </w:pPr>
                      <w:r>
                        <w:rPr>
                          <w:color w:val="FF0000"/>
                          <w:sz w:val="28"/>
                          <w:szCs w:val="28"/>
                          <w:lang w:val="sv-SE"/>
                        </w:rPr>
                        <w:t>2</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60411837" wp14:editId="3C4ACFE5">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75DD90B9" w14:textId="77777777" w:rsidR="008D4350" w:rsidRDefault="008D4350">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411837" id="Text Box 13" o:spid="_x0000_s1038" type="#_x0000_t202" style="position:absolute;margin-left:349.1pt;margin-top:-.2pt;width:13.1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" filled="f" stroked="f" strokeweight=".5pt">
                <v:textbox>
                  <w:txbxContent>
                    <w:p w14:paraId="75DD90B9" w14:textId="77777777" w:rsidR="008D4350" w:rsidRDefault="008D4350">
                      <w:pPr>
                        <w:rPr>
                          <w:b/>
                          <w:bCs/>
                          <w:color w:val="FF0000"/>
                          <w:sz w:val="28"/>
                          <w:szCs w:val="28"/>
                          <w:lang w:val="sv-SE"/>
                        </w:rPr>
                      </w:pPr>
                      <w:r>
                        <w:rPr>
                          <w:color w:val="FF0000"/>
                          <w:sz w:val="28"/>
                          <w:szCs w:val="28"/>
                          <w:lang w:val="sv-SE"/>
                        </w:rPr>
                        <w:t>1</w:t>
                      </w:r>
                    </w:p>
                  </w:txbxContent>
                </v:textbox>
              </v:shape>
            </w:pict>
          </mc:Fallback>
        </mc:AlternateContent>
      </w:r>
      <w:r>
        <w:rPr>
          <w:noProof/>
          <w:lang w:val="en-US" w:eastAsia="zh-CN"/>
        </w:rPr>
        <w:drawing>
          <wp:inline distT="0" distB="0" distL="0" distR="0" wp14:anchorId="1D165CD6" wp14:editId="7DF42CA5">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5A067275" w14:textId="77777777" w:rsidR="000F7C05" w:rsidRDefault="000F7C05">
      <w:pPr>
        <w:rPr>
          <w:rFonts w:ascii="Arial" w:hAnsi="Arial" w:cs="Arial"/>
        </w:rPr>
      </w:pPr>
    </w:p>
    <w:p w14:paraId="4461E645" w14:textId="77777777" w:rsidR="000F7C05" w:rsidRDefault="00D758F7">
      <w:pPr>
        <w:rPr>
          <w:rFonts w:ascii="Arial" w:hAnsi="Arial" w:cs="Arial"/>
        </w:rPr>
      </w:pPr>
      <w:r>
        <w:rPr>
          <w:rFonts w:ascii="Arial" w:hAnsi="Arial" w:cs="Arial"/>
        </w:rPr>
        <w:t xml:space="preserve">While in Figure 4 below we have illustrated an updated HARQ RTT Timer where UE and </w:t>
      </w:r>
      <w:proofErr w:type="spellStart"/>
      <w:r>
        <w:rPr>
          <w:rFonts w:ascii="Arial" w:hAnsi="Arial" w:cs="Arial"/>
        </w:rPr>
        <w:t>eNB</w:t>
      </w:r>
      <w:proofErr w:type="spellEnd"/>
      <w:r>
        <w:rPr>
          <w:rFonts w:ascii="Arial" w:hAnsi="Arial" w:cs="Arial"/>
        </w:rPr>
        <w:t xml:space="preserve"> always start the </w:t>
      </w:r>
      <w:proofErr w:type="spellStart"/>
      <w:r>
        <w:rPr>
          <w:rFonts w:ascii="Arial" w:hAnsi="Arial" w:cs="Arial"/>
        </w:rPr>
        <w:t>drx-RetransmissionTimer</w:t>
      </w:r>
      <w:proofErr w:type="spellEnd"/>
      <w:r>
        <w:rPr>
          <w:rFonts w:ascii="Arial" w:hAnsi="Arial" w:cs="Arial"/>
        </w:rPr>
        <w:t xml:space="preserve"> for the same DL </w:t>
      </w:r>
      <w:proofErr w:type="spellStart"/>
      <w:r>
        <w:rPr>
          <w:rFonts w:ascii="Arial" w:hAnsi="Arial" w:cs="Arial"/>
        </w:rPr>
        <w:t>subframe</w:t>
      </w:r>
      <w:proofErr w:type="spellEnd"/>
      <w:r>
        <w:rPr>
          <w:rFonts w:ascii="Arial" w:hAnsi="Arial" w:cs="Arial"/>
        </w:rPr>
        <w:t xml:space="preserve">. </w:t>
      </w:r>
    </w:p>
    <w:p w14:paraId="7ACBB0E4" w14:textId="77777777" w:rsidR="000F7C05" w:rsidRDefault="00D758F7">
      <w:pPr>
        <w:pStyle w:val="Figure"/>
      </w:pPr>
      <w:r>
        <w:lastRenderedPageBreak/>
        <w:t xml:space="preserve">Figure 4: Updated eMTC HARQ RTT Timer </w:t>
      </w:r>
    </w:p>
    <w:p w14:paraId="734E1422" w14:textId="77777777" w:rsidR="000F7C05" w:rsidRDefault="00D758F7">
      <w:r>
        <w:rPr>
          <w:noProof/>
          <w:lang w:val="en-US" w:eastAsia="zh-CN"/>
        </w:rPr>
        <w:drawing>
          <wp:inline distT="0" distB="0" distL="0" distR="0" wp14:anchorId="1B61AAE8" wp14:editId="0CE64E97">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15675F8E" w14:textId="77777777" w:rsidR="000F7C05" w:rsidRDefault="000F7C05">
      <w:pPr>
        <w:rPr>
          <w:rFonts w:ascii="Arial" w:hAnsi="Arial" w:cs="Arial"/>
        </w:rPr>
      </w:pPr>
    </w:p>
    <w:p w14:paraId="39C98029" w14:textId="77777777" w:rsidR="000F7C05" w:rsidRDefault="00D758F7">
      <w:pPr>
        <w:pStyle w:val="21"/>
      </w:pPr>
      <w:r>
        <w:t>6.2</w:t>
      </w:r>
      <w:r>
        <w:tab/>
        <w:t>Non-support of HARQ RTT Timer change</w:t>
      </w:r>
    </w:p>
    <w:p w14:paraId="024679DE" w14:textId="77777777" w:rsidR="000F7C05" w:rsidRDefault="00D758F7">
      <w:pPr>
        <w:rPr>
          <w:rFonts w:ascii="Arial" w:hAnsi="Arial" w:cs="Arial"/>
        </w:rPr>
      </w:pPr>
      <w:r>
        <w:rPr>
          <w:rFonts w:ascii="Arial" w:hAnsi="Arial" w:cs="Arial"/>
        </w:rPr>
        <w:t xml:space="preserve">It is possible to not make the proposed change above, and instead rely on mitigation techniques. </w:t>
      </w:r>
    </w:p>
    <w:p w14:paraId="64BDEC5F"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technique, where each UE can be provided with a UE specific </w:t>
      </w:r>
      <w:proofErr w:type="spellStart"/>
      <w:r>
        <w:rPr>
          <w:rFonts w:ascii="Arial" w:hAnsi="Arial" w:cs="Arial"/>
        </w:rPr>
        <w:t>Koffset</w:t>
      </w:r>
      <w:proofErr w:type="spellEnd"/>
      <w:r>
        <w:rPr>
          <w:rFonts w:ascii="Arial" w:hAnsi="Arial" w:cs="Arial"/>
        </w:rPr>
        <w:t xml:space="preserve"> that minimizes the start time difference between UE and </w:t>
      </w:r>
      <w:proofErr w:type="spellStart"/>
      <w:r>
        <w:rPr>
          <w:rFonts w:ascii="Arial" w:hAnsi="Arial" w:cs="Arial"/>
        </w:rPr>
        <w:t>eNB</w:t>
      </w:r>
      <w:proofErr w:type="spellEnd"/>
      <w:r>
        <w:rPr>
          <w:rFonts w:ascii="Arial" w:hAnsi="Arial" w:cs="Arial"/>
        </w:rPr>
        <w:t xml:space="preserve"> and increase the </w:t>
      </w:r>
      <w:proofErr w:type="spellStart"/>
      <w:r>
        <w:rPr>
          <w:rFonts w:ascii="Arial" w:hAnsi="Arial" w:cs="Arial"/>
        </w:rPr>
        <w:t>drx-RetransmissionTimer</w:t>
      </w:r>
      <w:proofErr w:type="spellEnd"/>
      <w:r>
        <w:rPr>
          <w:rFonts w:ascii="Arial" w:hAnsi="Arial" w:cs="Arial"/>
        </w:rPr>
        <w:t xml:space="preserve"> to account for any remaining misalignment. </w:t>
      </w:r>
    </w:p>
    <w:p w14:paraId="6521F797" w14:textId="77777777" w:rsidR="000F7C05" w:rsidRDefault="00D758F7">
      <w:pPr>
        <w:rPr>
          <w:rFonts w:ascii="Arial" w:hAnsi="Arial" w:cs="Arial"/>
        </w:rPr>
      </w:pPr>
      <w:r>
        <w:rPr>
          <w:rFonts w:ascii="Arial" w:hAnsi="Arial" w:cs="Arial"/>
        </w:rPr>
        <w:t xml:space="preserve">The rapporteur notes that in this case 1) UE specific </w:t>
      </w:r>
      <w:proofErr w:type="spellStart"/>
      <w:r>
        <w:rPr>
          <w:rFonts w:ascii="Arial" w:hAnsi="Arial" w:cs="Arial"/>
        </w:rPr>
        <w:t>Koffset</w:t>
      </w:r>
      <w:proofErr w:type="spellEnd"/>
      <w:r>
        <w:rPr>
          <w:rFonts w:ascii="Arial" w:hAnsi="Arial" w:cs="Arial"/>
        </w:rPr>
        <w:t xml:space="preserve"> always need to be configured to be TA+1 to avoid risk of UE not having sufficient processing time between reception and transmission when the satellites moves (especially if TA is increasing), 2) not all UEs will have TA reporting (as it is an optional feature), and 3) this do not minimize the monitoring of MPDCCH and 4) the current HARQ RTT Timer for eMTC still violates the definition of the HARQ RTT Timer.</w:t>
      </w:r>
    </w:p>
    <w:p w14:paraId="63244F18" w14:textId="77777777" w:rsidR="000F7C05" w:rsidRDefault="00D758F7">
      <w:pPr>
        <w:rPr>
          <w:rFonts w:ascii="Arial" w:hAnsi="Arial" w:cs="Arial"/>
        </w:rPr>
      </w:pPr>
      <w:r>
        <w:rPr>
          <w:rFonts w:ascii="Arial" w:hAnsi="Arial" w:cs="Arial"/>
        </w:rPr>
        <w:t xml:space="preserve">Alternatively they argue that the difference between Cell specific </w:t>
      </w:r>
      <w:proofErr w:type="spellStart"/>
      <w:r>
        <w:rPr>
          <w:rFonts w:ascii="Arial" w:hAnsi="Arial" w:cs="Arial"/>
        </w:rPr>
        <w:t>Koffset</w:t>
      </w:r>
      <w:proofErr w:type="spellEnd"/>
      <w:r>
        <w:rPr>
          <w:rFonts w:ascii="Arial" w:hAnsi="Arial" w:cs="Arial"/>
        </w:rPr>
        <w:t xml:space="preserve"> and the minimum TA in each cell is small, such that a small increase of the </w:t>
      </w:r>
      <w:proofErr w:type="spellStart"/>
      <w:r>
        <w:rPr>
          <w:rFonts w:ascii="Arial" w:hAnsi="Arial" w:cs="Arial"/>
        </w:rPr>
        <w:t>drx-RetransmissionTimer</w:t>
      </w:r>
      <w:proofErr w:type="spellEnd"/>
      <w:r>
        <w:rPr>
          <w:rFonts w:ascii="Arial" w:hAnsi="Arial" w:cs="Arial"/>
        </w:rPr>
        <w:t xml:space="preserve"> will cover any misalignment between the UEs and the </w:t>
      </w:r>
      <w:proofErr w:type="spellStart"/>
      <w:r>
        <w:rPr>
          <w:rFonts w:ascii="Arial" w:hAnsi="Arial" w:cs="Arial"/>
        </w:rPr>
        <w:t>eNBs</w:t>
      </w:r>
      <w:proofErr w:type="spellEnd"/>
      <w:r>
        <w:rPr>
          <w:rFonts w:ascii="Arial" w:hAnsi="Arial" w:cs="Arial"/>
        </w:rPr>
        <w:t xml:space="preserve"> start of </w:t>
      </w:r>
      <w:proofErr w:type="spellStart"/>
      <w:r>
        <w:rPr>
          <w:rFonts w:ascii="Arial" w:hAnsi="Arial" w:cs="Arial"/>
        </w:rPr>
        <w:t>drx-RetransmissionTimer</w:t>
      </w:r>
      <w:proofErr w:type="spellEnd"/>
      <w:r>
        <w:rPr>
          <w:rFonts w:ascii="Arial" w:hAnsi="Arial" w:cs="Arial"/>
        </w:rPr>
        <w:t xml:space="preserve">. </w:t>
      </w:r>
    </w:p>
    <w:p w14:paraId="02FB3380" w14:textId="77777777" w:rsidR="000F7C05" w:rsidRDefault="000F7C05">
      <w:pPr>
        <w:rPr>
          <w:rFonts w:ascii="Arial" w:hAnsi="Arial" w:cs="Arial"/>
        </w:rPr>
      </w:pPr>
    </w:p>
    <w:p w14:paraId="79F35890" w14:textId="77777777" w:rsidR="000F7C05" w:rsidRDefault="00D758F7">
      <w:pPr>
        <w:pStyle w:val="21"/>
      </w:pPr>
      <w:r>
        <w:t>6.3</w:t>
      </w:r>
      <w:r>
        <w:tab/>
        <w:t xml:space="preserve">Summary HARQ RTT Timer for eMTC </w:t>
      </w:r>
    </w:p>
    <w:p w14:paraId="07998CD2" w14:textId="77777777" w:rsidR="000F7C05" w:rsidRDefault="000F7C05">
      <w:pPr>
        <w:rPr>
          <w:rFonts w:ascii="Arial" w:hAnsi="Arial" w:cs="Arial"/>
          <w:b/>
          <w:bCs/>
        </w:rPr>
      </w:pPr>
    </w:p>
    <w:p w14:paraId="28BC0C1D" w14:textId="77777777" w:rsidR="000F7C05" w:rsidRDefault="00D758F7">
      <w:pPr>
        <w:rPr>
          <w:rFonts w:ascii="Arial" w:hAnsi="Arial" w:cs="Arial"/>
          <w:b/>
          <w:bCs/>
        </w:rPr>
      </w:pPr>
      <w:r>
        <w:rPr>
          <w:rFonts w:ascii="Arial" w:hAnsi="Arial" w:cs="Arial"/>
          <w:b/>
          <w:bCs/>
        </w:rPr>
        <w:t xml:space="preserve">Q6.1: Do you agree that the current HARQ RTT Timer for eMTC is not in line with the intention to copy the solution from NR NTN and it violates the definition of HARQ RTT Timer in MAC section 3.1? </w:t>
      </w:r>
    </w:p>
    <w:p w14:paraId="51297460" w14:textId="77777777" w:rsidR="000F7C05" w:rsidRDefault="00D758F7">
      <w:pPr>
        <w:rPr>
          <w:rFonts w:ascii="Arial" w:hAnsi="Arial" w:cs="Arial"/>
          <w:b/>
          <w:bCs/>
        </w:rPr>
      </w:pPr>
      <w:r>
        <w:rPr>
          <w:rFonts w:ascii="Arial" w:hAnsi="Arial" w:cs="Arial"/>
          <w:b/>
          <w:bCs/>
        </w:rPr>
        <w:t xml:space="preserve">If ‘Disagree’, please describe how the current HARQ RTT Timer “specifies the minimum amount of </w:t>
      </w:r>
      <w:proofErr w:type="spellStart"/>
      <w:r>
        <w:rPr>
          <w:rFonts w:ascii="Arial" w:hAnsi="Arial" w:cs="Arial"/>
          <w:b/>
          <w:bCs/>
        </w:rPr>
        <w:t>subframe</w:t>
      </w:r>
      <w:proofErr w:type="spellEnd"/>
      <w:r>
        <w:rPr>
          <w:rFonts w:ascii="Arial" w:hAnsi="Arial" w:cs="Arial"/>
          <w:b/>
          <w:bCs/>
        </w:rPr>
        <w:t xml:space="preserve">(s) before a DL assignment for HARQ retransmission” in eMTC NTNs. </w:t>
      </w:r>
    </w:p>
    <w:tbl>
      <w:tblPr>
        <w:tblW w:w="9645" w:type="dxa"/>
        <w:jc w:val="center"/>
        <w:tblLayout w:type="fixed"/>
        <w:tblLook w:val="04A0" w:firstRow="1" w:lastRow="0" w:firstColumn="1" w:lastColumn="0" w:noHBand="0" w:noVBand="1"/>
      </w:tblPr>
      <w:tblGrid>
        <w:gridCol w:w="1696"/>
        <w:gridCol w:w="2268"/>
        <w:gridCol w:w="5681"/>
      </w:tblGrid>
      <w:tr w:rsidR="000F7C05" w14:paraId="1B863E0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E62576C"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C0AE30"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E74D1E" w14:textId="77777777" w:rsidR="000F7C05" w:rsidRDefault="00D758F7">
            <w:pPr>
              <w:pStyle w:val="TAH"/>
              <w:rPr>
                <w:rFonts w:cs="Arial"/>
              </w:rPr>
            </w:pPr>
            <w:r>
              <w:rPr>
                <w:rFonts w:cs="Arial"/>
              </w:rPr>
              <w:t>Remarks</w:t>
            </w:r>
          </w:p>
        </w:tc>
      </w:tr>
      <w:tr w:rsidR="000F7C05" w14:paraId="5F6166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6935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F4F7A05"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270916F7" w14:textId="77777777" w:rsidR="000F7C05" w:rsidRDefault="00D758F7">
            <w:pPr>
              <w:pStyle w:val="Guidance"/>
              <w:spacing w:after="0"/>
              <w:rPr>
                <w:rFonts w:ascii="Arial" w:hAnsi="Arial" w:cs="Arial"/>
                <w:i w:val="0"/>
                <w:color w:val="auto"/>
              </w:rPr>
            </w:pPr>
            <w:r>
              <w:rPr>
                <w:rFonts w:ascii="Arial" w:hAnsi="Arial" w:cs="Arial"/>
                <w:i w:val="0"/>
                <w:color w:val="auto"/>
              </w:rPr>
              <w:t>If network is not aware of UE’s TA, it should always consider worst case UE’s TA and hence worst case HARQ RTT timer length and schedule the retransmission accordingly.</w:t>
            </w:r>
          </w:p>
          <w:p w14:paraId="22C2D308" w14:textId="77777777" w:rsidR="000F7C05" w:rsidRDefault="000F7C05">
            <w:pPr>
              <w:pStyle w:val="Guidance"/>
              <w:spacing w:after="0"/>
              <w:rPr>
                <w:rFonts w:ascii="Arial" w:hAnsi="Arial" w:cs="Arial"/>
                <w:i w:val="0"/>
                <w:color w:val="auto"/>
              </w:rPr>
            </w:pPr>
          </w:p>
          <w:p w14:paraId="27269075" w14:textId="77777777" w:rsidR="000F7C05" w:rsidRDefault="00D758F7">
            <w:pPr>
              <w:pStyle w:val="Guidance"/>
              <w:spacing w:after="0"/>
              <w:rPr>
                <w:rFonts w:ascii="Arial" w:hAnsi="Arial" w:cs="Arial"/>
                <w:i w:val="0"/>
                <w:color w:val="auto"/>
              </w:rPr>
            </w:pPr>
            <w:r>
              <w:rPr>
                <w:rFonts w:ascii="Arial" w:hAnsi="Arial" w:cs="Arial"/>
                <w:i w:val="0"/>
                <w:color w:val="auto"/>
              </w:rPr>
              <w:t>DRX retransmission timer length should be greater than difference between best and worst case UE’s TA.</w:t>
            </w:r>
          </w:p>
          <w:p w14:paraId="0D8094F9" w14:textId="77777777" w:rsidR="000F7C05" w:rsidRDefault="000F7C05">
            <w:pPr>
              <w:pStyle w:val="Guidance"/>
              <w:spacing w:after="0"/>
              <w:rPr>
                <w:rFonts w:ascii="Arial" w:hAnsi="Arial" w:cs="Arial"/>
                <w:i w:val="0"/>
                <w:color w:val="auto"/>
              </w:rPr>
            </w:pPr>
          </w:p>
          <w:p w14:paraId="18DFDE57" w14:textId="77777777" w:rsidR="000F7C05" w:rsidRDefault="00D758F7">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0F7C05" w14:paraId="5E3DB6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2A7D6"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EDD87E4"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3B33D2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If UE can report TA, there is no issue on this. If UE is not supporting TA report, then it would be ok for the early start since the difference between Cell specific </w:t>
            </w:r>
            <w:proofErr w:type="spellStart"/>
            <w:r>
              <w:rPr>
                <w:rFonts w:ascii="Arial" w:eastAsia="宋体" w:hAnsi="Arial" w:cs="Arial" w:hint="eastAsia"/>
                <w:i w:val="0"/>
                <w:color w:val="auto"/>
                <w:lang w:val="en-US" w:eastAsia="zh-CN"/>
              </w:rPr>
              <w:t>Koffset</w:t>
            </w:r>
            <w:proofErr w:type="spellEnd"/>
            <w:r>
              <w:rPr>
                <w:rFonts w:ascii="Arial" w:eastAsia="宋体" w:hAnsi="Arial" w:cs="Arial" w:hint="eastAsia"/>
                <w:i w:val="0"/>
                <w:color w:val="auto"/>
                <w:lang w:val="en-US" w:eastAsia="zh-CN"/>
              </w:rPr>
              <w:t xml:space="preserve"> and the minimum TA in each cell is small. </w:t>
            </w:r>
          </w:p>
        </w:tc>
      </w:tr>
      <w:tr w:rsidR="00247968" w14:paraId="629768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8CEC83" w14:textId="690AC9AB"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395A20CD" w14:textId="5DE79955"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A92FB1" w14:textId="77777777" w:rsidR="00247968" w:rsidRDefault="00247968" w:rsidP="00247968">
            <w:pPr>
              <w:pStyle w:val="Guidance"/>
              <w:spacing w:after="0"/>
              <w:rPr>
                <w:rFonts w:ascii="Arial" w:hAnsi="Arial" w:cs="Arial"/>
                <w:i w:val="0"/>
                <w:color w:val="auto"/>
              </w:rPr>
            </w:pPr>
          </w:p>
        </w:tc>
      </w:tr>
      <w:tr w:rsidR="000F7C05" w14:paraId="4A77DA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996FB9" w14:textId="1CD6702D"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4A600956" w14:textId="515B15D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1530F1E" w14:textId="77777777" w:rsidR="000F7C05" w:rsidRDefault="000F7C05">
            <w:pPr>
              <w:pStyle w:val="Guidance"/>
              <w:spacing w:after="0"/>
              <w:rPr>
                <w:rFonts w:ascii="Arial" w:hAnsi="Arial" w:cs="Arial"/>
                <w:i w:val="0"/>
                <w:color w:val="auto"/>
              </w:rPr>
            </w:pPr>
          </w:p>
        </w:tc>
      </w:tr>
      <w:tr w:rsidR="0056638A" w14:paraId="61898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11A956" w14:textId="48478F25"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79A314C" w14:textId="7C4B4CF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61D733" w14:textId="77777777" w:rsidR="0056638A" w:rsidRDefault="0056638A" w:rsidP="0056638A">
            <w:pPr>
              <w:pStyle w:val="Guidance"/>
              <w:spacing w:after="0"/>
              <w:rPr>
                <w:rFonts w:ascii="Arial" w:hAnsi="Arial" w:cs="Arial"/>
                <w:i w:val="0"/>
                <w:color w:val="auto"/>
              </w:rPr>
            </w:pPr>
          </w:p>
        </w:tc>
      </w:tr>
      <w:tr w:rsidR="006B6CD8" w:rsidRPr="00BB775A" w14:paraId="1B1AE038"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F51AB09"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B1B4D51"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171D620"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We share the same view as Qualcomm. </w:t>
            </w:r>
          </w:p>
          <w:p w14:paraId="073037DC" w14:textId="77777777" w:rsidR="006B6CD8" w:rsidRDefault="006B6CD8" w:rsidP="009E46C2">
            <w:pPr>
              <w:pStyle w:val="Guidance"/>
              <w:spacing w:after="0"/>
              <w:rPr>
                <w:rFonts w:ascii="Arial" w:hAnsi="Arial" w:cs="Arial"/>
                <w:i w:val="0"/>
                <w:color w:val="auto"/>
              </w:rPr>
            </w:pPr>
          </w:p>
          <w:p w14:paraId="5FDBA92B"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We have introduced TA reporting to help NW configure UE specific </w:t>
            </w:r>
            <w:proofErr w:type="spellStart"/>
            <w:r>
              <w:rPr>
                <w:rFonts w:ascii="Arial" w:hAnsi="Arial" w:cs="Arial"/>
                <w:i w:val="0"/>
                <w:color w:val="auto"/>
              </w:rPr>
              <w:t>Koffset</w:t>
            </w:r>
            <w:proofErr w:type="spellEnd"/>
            <w:r>
              <w:rPr>
                <w:rFonts w:ascii="Arial" w:hAnsi="Arial" w:cs="Arial"/>
                <w:i w:val="0"/>
                <w:color w:val="auto"/>
              </w:rPr>
              <w:t xml:space="preserve"> for NTN, i.e., we already have the solution to solve this issue. </w:t>
            </w:r>
          </w:p>
          <w:p w14:paraId="08F5CF72"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Even if UE cannot support the TA reporting, a proper NW implementation, i.e., a proper configuration on longer </w:t>
            </w:r>
            <w:proofErr w:type="spellStart"/>
            <w:r>
              <w:rPr>
                <w:rFonts w:ascii="Arial" w:hAnsi="Arial" w:cs="Arial"/>
                <w:i w:val="0"/>
                <w:color w:val="auto"/>
              </w:rPr>
              <w:t>drx-RetransmissionTimer</w:t>
            </w:r>
            <w:proofErr w:type="spellEnd"/>
            <w:r>
              <w:rPr>
                <w:rFonts w:ascii="Arial" w:hAnsi="Arial" w:cs="Arial"/>
                <w:i w:val="0"/>
                <w:color w:val="auto"/>
              </w:rPr>
              <w:t xml:space="preserve">, can help to avoid miss PDCCH monitoring for the retransmission. </w:t>
            </w:r>
          </w:p>
          <w:p w14:paraId="59240B19" w14:textId="77777777" w:rsidR="006B6CD8" w:rsidRDefault="006B6CD8" w:rsidP="009E46C2">
            <w:pPr>
              <w:pStyle w:val="Guidance"/>
              <w:spacing w:after="0"/>
              <w:rPr>
                <w:rFonts w:ascii="Arial" w:hAnsi="Arial" w:cs="Arial"/>
                <w:i w:val="0"/>
                <w:color w:val="auto"/>
              </w:rPr>
            </w:pPr>
          </w:p>
          <w:p w14:paraId="56CAB13F" w14:textId="77777777" w:rsidR="006B6CD8" w:rsidRDefault="006B6CD8" w:rsidP="009E46C2">
            <w:pPr>
              <w:pStyle w:val="Guidance"/>
              <w:spacing w:after="0"/>
              <w:rPr>
                <w:rFonts w:ascii="Arial" w:hAnsi="Arial" w:cs="Arial"/>
                <w:i w:val="0"/>
                <w:color w:val="auto"/>
              </w:rPr>
            </w:pPr>
            <w:r>
              <w:rPr>
                <w:rFonts w:ascii="Arial" w:hAnsi="Arial" w:cs="Arial"/>
                <w:i w:val="0"/>
                <w:color w:val="auto"/>
              </w:rPr>
              <w:t>Considering that Rel-17 has been frozen, we should not introduce new solutions to optimize the procedure which already can work.</w:t>
            </w:r>
          </w:p>
          <w:p w14:paraId="38FE9EB2" w14:textId="77777777" w:rsidR="006B6CD8" w:rsidRPr="00BB775A" w:rsidRDefault="006B6CD8" w:rsidP="009E46C2">
            <w:pPr>
              <w:pStyle w:val="Guidance"/>
              <w:spacing w:after="0"/>
              <w:rPr>
                <w:rFonts w:ascii="Arial" w:hAnsi="Arial" w:cs="Arial"/>
                <w:i w:val="0"/>
                <w:color w:val="auto"/>
              </w:rPr>
            </w:pPr>
          </w:p>
        </w:tc>
      </w:tr>
      <w:tr w:rsidR="009C18A1" w14:paraId="3FC5B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921207" w14:textId="2CB2AB8A"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7ECA35C9" w14:textId="5D6BAADE"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E7E5669" w14:textId="030EB52C" w:rsidR="009C18A1" w:rsidRDefault="008C5491" w:rsidP="009C18A1">
            <w:pPr>
              <w:pStyle w:val="Guidance"/>
              <w:spacing w:after="0"/>
              <w:rPr>
                <w:rFonts w:ascii="Arial" w:hAnsi="Arial" w:cs="Arial"/>
                <w:i w:val="0"/>
                <w:color w:val="auto"/>
              </w:rPr>
            </w:pPr>
            <w:r>
              <w:rPr>
                <w:rFonts w:ascii="Arial" w:hAnsi="Arial" w:cs="Arial"/>
                <w:i w:val="0"/>
                <w:color w:val="auto"/>
              </w:rPr>
              <w:t>Fix</w:t>
            </w:r>
            <w:r w:rsidR="00B13E88">
              <w:rPr>
                <w:rFonts w:ascii="Arial" w:hAnsi="Arial" w:cs="Arial"/>
                <w:i w:val="0"/>
                <w:color w:val="auto"/>
              </w:rPr>
              <w:t>ing</w:t>
            </w:r>
            <w:r>
              <w:rPr>
                <w:rFonts w:ascii="Arial" w:hAnsi="Arial" w:cs="Arial"/>
                <w:i w:val="0"/>
                <w:color w:val="auto"/>
              </w:rPr>
              <w:t xml:space="preserve"> the issue via l</w:t>
            </w:r>
            <w:r w:rsidR="00BF3A29">
              <w:rPr>
                <w:rFonts w:ascii="Arial" w:hAnsi="Arial" w:cs="Arial"/>
                <w:i w:val="0"/>
                <w:color w:val="auto"/>
              </w:rPr>
              <w:t xml:space="preserve">onger </w:t>
            </w:r>
            <w:proofErr w:type="spellStart"/>
            <w:r w:rsidR="00BF3A29">
              <w:rPr>
                <w:rFonts w:ascii="Arial" w:hAnsi="Arial" w:cs="Arial"/>
                <w:i w:val="0"/>
                <w:color w:val="auto"/>
              </w:rPr>
              <w:t>drx-RetransmissionTimer</w:t>
            </w:r>
            <w:proofErr w:type="spellEnd"/>
            <w:r w:rsidR="00BF3A29">
              <w:rPr>
                <w:rFonts w:ascii="Arial" w:hAnsi="Arial" w:cs="Arial"/>
                <w:i w:val="0"/>
                <w:color w:val="auto"/>
              </w:rPr>
              <w:t xml:space="preserve"> will waste UE’s power and we prefer to define </w:t>
            </w:r>
            <w:r w:rsidR="00BF3A29" w:rsidRPr="00BF3A29">
              <w:rPr>
                <w:rFonts w:ascii="Arial" w:hAnsi="Arial" w:cs="Arial"/>
                <w:i w:val="0"/>
                <w:color w:val="auto"/>
              </w:rPr>
              <w:t>“right” DRX behaviou</w:t>
            </w:r>
            <w:r w:rsidR="00BF3A29">
              <w:rPr>
                <w:rFonts w:ascii="Arial" w:hAnsi="Arial" w:cs="Arial"/>
                <w:i w:val="0"/>
                <w:color w:val="auto"/>
              </w:rPr>
              <w:t>r.</w:t>
            </w:r>
          </w:p>
        </w:tc>
      </w:tr>
      <w:tr w:rsidR="00E27363" w14:paraId="748A0B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2C7035" w14:textId="155ECC05"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8D94EBC" w14:textId="70C58BB1" w:rsidR="00E27363" w:rsidRDefault="00E27363" w:rsidP="00E27363">
            <w:pPr>
              <w:pStyle w:val="Guidance"/>
              <w:spacing w:after="0"/>
              <w:rPr>
                <w:rFonts w:ascii="Arial" w:hAnsi="Arial" w:cs="Arial"/>
                <w:i w:val="0"/>
                <w:color w:val="auto"/>
                <w:lang w:eastAsia="zh-CN"/>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3AE65F4" w14:textId="658D0820" w:rsidR="00E27363" w:rsidRDefault="00E27363" w:rsidP="00E27363">
            <w:pPr>
              <w:pStyle w:val="Guidance"/>
              <w:spacing w:after="0"/>
              <w:rPr>
                <w:rFonts w:ascii="Arial" w:hAnsi="Arial" w:cs="Arial"/>
                <w:i w:val="0"/>
                <w:color w:val="auto"/>
              </w:rPr>
            </w:pPr>
            <w:r>
              <w:rPr>
                <w:rFonts w:ascii="Arial" w:hAnsi="Arial" w:cs="Arial"/>
                <w:i w:val="0"/>
                <w:color w:val="auto"/>
                <w:lang w:eastAsia="zh-CN"/>
              </w:rPr>
              <w:t>Although there may be some gain of power saving in certain cases. It is our understanding that the case where UE doesn’t support TA reporting shouldn’t be a common case. As we indicated in [3], this can be left to proper NW implementation.</w:t>
            </w:r>
          </w:p>
        </w:tc>
      </w:tr>
      <w:tr w:rsidR="00B307D3" w14:paraId="40BB5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FBAF3" w14:textId="5634A7D2"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6623FD27" w14:textId="3D170239" w:rsidR="00B307D3" w:rsidRPr="00B307D3" w:rsidRDefault="00B307D3" w:rsidP="00B307D3">
            <w:pPr>
              <w:pStyle w:val="TAL"/>
              <w:rPr>
                <w:rFonts w:cs="Arial"/>
                <w:sz w:val="20"/>
                <w:lang w:val="en-GB"/>
              </w:rPr>
            </w:pPr>
            <w:r w:rsidRPr="00B307D3">
              <w:rPr>
                <w:rFonts w:cs="Arial" w:hint="eastAsia"/>
                <w:sz w:val="20"/>
                <w:lang w:val="en-GB"/>
              </w:rPr>
              <w:t>A</w:t>
            </w:r>
            <w:r w:rsidRPr="00B307D3">
              <w:rPr>
                <w:rFonts w:cs="Arial"/>
                <w:sz w:val="20"/>
                <w:lang w:val="en-GB"/>
              </w:rPr>
              <w:t>gree</w:t>
            </w:r>
          </w:p>
        </w:tc>
        <w:tc>
          <w:tcPr>
            <w:tcW w:w="5681" w:type="dxa"/>
            <w:tcBorders>
              <w:top w:val="single" w:sz="4" w:space="0" w:color="auto"/>
              <w:left w:val="single" w:sz="4" w:space="0" w:color="auto"/>
              <w:bottom w:val="single" w:sz="4" w:space="0" w:color="auto"/>
              <w:right w:val="single" w:sz="4" w:space="0" w:color="auto"/>
            </w:tcBorders>
          </w:tcPr>
          <w:p w14:paraId="36BD23DE" w14:textId="77777777" w:rsidR="00B307D3" w:rsidRPr="00787CF4" w:rsidRDefault="00B307D3" w:rsidP="00B307D3">
            <w:pPr>
              <w:pStyle w:val="Guidance"/>
              <w:spacing w:afterLines="50" w:after="120"/>
              <w:rPr>
                <w:rFonts w:ascii="Arial" w:hAnsi="Arial" w:cs="Arial"/>
                <w:i w:val="0"/>
                <w:color w:val="auto"/>
                <w:lang w:eastAsia="zh-CN"/>
              </w:rPr>
            </w:pPr>
            <w:r w:rsidRPr="00787CF4">
              <w:rPr>
                <w:rFonts w:ascii="Arial" w:hAnsi="Arial" w:cs="Arial"/>
                <w:i w:val="0"/>
                <w:color w:val="auto"/>
                <w:lang w:eastAsia="zh-CN"/>
              </w:rPr>
              <w:t xml:space="preserve">After long discussion in two meetings (also thanks to Ericsson for their very detailed analysis on the possible issue), we think companies can agree that the logic for adding </w:t>
            </w:r>
            <w:proofErr w:type="spellStart"/>
            <w:r w:rsidRPr="00B307D3">
              <w:rPr>
                <w:rFonts w:ascii="Arial" w:hAnsi="Arial" w:cs="Arial"/>
                <w:color w:val="auto"/>
                <w:lang w:eastAsia="zh-CN"/>
              </w:rPr>
              <w:t>RTToffset</w:t>
            </w:r>
            <w:proofErr w:type="spellEnd"/>
            <w:r w:rsidRPr="00787CF4">
              <w:rPr>
                <w:rFonts w:ascii="Arial" w:hAnsi="Arial" w:cs="Arial"/>
                <w:i w:val="0"/>
                <w:color w:val="auto"/>
                <w:lang w:eastAsia="zh-CN"/>
              </w:rPr>
              <w:t xml:space="preserve"> into DL HARQ RTT timer for eMTC NTN is a bit </w:t>
            </w:r>
            <w:hyperlink r:id="rId28" w:history="1">
              <w:r w:rsidRPr="00787CF4">
                <w:rPr>
                  <w:rFonts w:ascii="Arial" w:hAnsi="Arial" w:cs="Arial"/>
                  <w:i w:val="0"/>
                  <w:color w:val="auto"/>
                  <w:lang w:eastAsia="zh-CN"/>
                </w:rPr>
                <w:t>unthoughtful</w:t>
              </w:r>
            </w:hyperlink>
            <w:r w:rsidRPr="00787CF4">
              <w:rPr>
                <w:rFonts w:ascii="Arial" w:hAnsi="Arial" w:cs="Arial"/>
                <w:i w:val="0"/>
                <w:color w:val="auto"/>
                <w:lang w:eastAsia="zh-CN"/>
              </w:rPr>
              <w:t>. Since we have identified the reasonable logic that can correctly keep alignment between UE and NW, we’d better to adopt it.</w:t>
            </w:r>
          </w:p>
          <w:p w14:paraId="0DB3AB32" w14:textId="1115C95A" w:rsidR="00B307D3" w:rsidRPr="00B307D3" w:rsidRDefault="00B307D3" w:rsidP="00B307D3">
            <w:pPr>
              <w:pStyle w:val="TAL"/>
              <w:rPr>
                <w:rFonts w:cs="Arial"/>
                <w:sz w:val="20"/>
                <w:lang w:val="en-GB"/>
              </w:rPr>
            </w:pPr>
            <w:r w:rsidRPr="00B307D3">
              <w:rPr>
                <w:rFonts w:cs="Arial"/>
                <w:sz w:val="20"/>
                <w:lang w:val="en-GB"/>
              </w:rPr>
              <w:t xml:space="preserve">Please note we can neither require UE to necessarily report TA, nor can we over-restrict the configuration of </w:t>
            </w:r>
            <w:proofErr w:type="spellStart"/>
            <w:r w:rsidRPr="00B307D3">
              <w:rPr>
                <w:rFonts w:cs="Arial"/>
                <w:i/>
                <w:sz w:val="20"/>
                <w:lang w:val="en-GB"/>
              </w:rPr>
              <w:t>Koffset</w:t>
            </w:r>
            <w:proofErr w:type="spellEnd"/>
            <w:r w:rsidRPr="00B307D3">
              <w:rPr>
                <w:rFonts w:cs="Arial"/>
                <w:sz w:val="20"/>
                <w:lang w:val="en-GB"/>
              </w:rPr>
              <w:t>.</w:t>
            </w:r>
          </w:p>
        </w:tc>
      </w:tr>
    </w:tbl>
    <w:p w14:paraId="6D3113D3" w14:textId="77777777" w:rsidR="000F7C05" w:rsidRDefault="000F7C05">
      <w:pPr>
        <w:rPr>
          <w:rFonts w:ascii="Arial" w:hAnsi="Arial" w:cs="Arial"/>
        </w:rPr>
      </w:pPr>
    </w:p>
    <w:p w14:paraId="0ED27E71" w14:textId="77777777" w:rsidR="000F7C05" w:rsidRDefault="000F7C05">
      <w:pPr>
        <w:rPr>
          <w:rFonts w:ascii="Arial" w:hAnsi="Arial" w:cs="Arial"/>
        </w:rPr>
      </w:pPr>
    </w:p>
    <w:p w14:paraId="3C496109" w14:textId="77777777" w:rsidR="000F7C05" w:rsidRDefault="00D758F7">
      <w:pPr>
        <w:rPr>
          <w:rFonts w:ascii="Arial" w:hAnsi="Arial" w:cs="Arial"/>
          <w:b/>
          <w:bCs/>
        </w:rPr>
      </w:pPr>
      <w:r>
        <w:rPr>
          <w:rFonts w:ascii="Arial" w:hAnsi="Arial" w:cs="Arial"/>
          <w:b/>
          <w:bCs/>
        </w:rPr>
        <w:t xml:space="preserve">Q6.2: Do you agree that using UE specific </w:t>
      </w:r>
      <w:proofErr w:type="spellStart"/>
      <w:r>
        <w:rPr>
          <w:rFonts w:ascii="Arial" w:hAnsi="Arial" w:cs="Arial"/>
          <w:b/>
          <w:bCs/>
        </w:rPr>
        <w:t>Koffset</w:t>
      </w:r>
      <w:proofErr w:type="spellEnd"/>
      <w:r>
        <w:rPr>
          <w:rFonts w:ascii="Arial" w:hAnsi="Arial" w:cs="Arial"/>
          <w:b/>
          <w:bCs/>
        </w:rPr>
        <w:t xml:space="preserve"> adapted to a varying TA cannot minimize misalignment between UEs and </w:t>
      </w:r>
      <w:proofErr w:type="spellStart"/>
      <w:r>
        <w:rPr>
          <w:rFonts w:ascii="Arial" w:hAnsi="Arial" w:cs="Arial"/>
          <w:b/>
          <w:bCs/>
        </w:rPr>
        <w:t>eNBs</w:t>
      </w:r>
      <w:proofErr w:type="spellEnd"/>
      <w:r>
        <w:rPr>
          <w:rFonts w:ascii="Arial" w:hAnsi="Arial" w:cs="Arial"/>
          <w:b/>
          <w:bCs/>
        </w:rPr>
        <w:t xml:space="preserve"> start of the </w:t>
      </w:r>
      <w:proofErr w:type="spellStart"/>
      <w:r>
        <w:rPr>
          <w:rFonts w:ascii="Arial" w:hAnsi="Arial" w:cs="Arial"/>
          <w:b/>
          <w:bCs/>
        </w:rPr>
        <w:t>drx-RetransmissionTimer</w:t>
      </w:r>
      <w:proofErr w:type="spellEnd"/>
      <w:r>
        <w:rPr>
          <w:rFonts w:ascii="Arial" w:hAnsi="Arial" w:cs="Arial"/>
          <w:b/>
          <w:bCs/>
        </w:rPr>
        <w:t xml:space="preserve"> for all cases (for example for UEs without the optional TA reporting capability) and require using a longer </w:t>
      </w:r>
      <w:proofErr w:type="spellStart"/>
      <w:r>
        <w:rPr>
          <w:rFonts w:ascii="Arial" w:hAnsi="Arial" w:cs="Arial"/>
          <w:b/>
          <w:bCs/>
        </w:rPr>
        <w:t>drx-RetransmissionTimer</w:t>
      </w:r>
      <w:proofErr w:type="spellEnd"/>
      <w:r>
        <w:rPr>
          <w:rFonts w:ascii="Arial" w:hAnsi="Arial" w:cs="Arial"/>
          <w:b/>
          <w:bCs/>
        </w:rPr>
        <w:t xml:space="preserve"> giving higher UE energy consumption? </w:t>
      </w:r>
    </w:p>
    <w:p w14:paraId="661C61A5" w14:textId="77777777" w:rsidR="000F7C05" w:rsidRDefault="00D758F7">
      <w:pPr>
        <w:rPr>
          <w:rFonts w:ascii="Arial" w:hAnsi="Arial" w:cs="Arial"/>
          <w:b/>
          <w:bCs/>
        </w:rPr>
      </w:pPr>
      <w:r>
        <w:rPr>
          <w:rFonts w:ascii="Arial" w:hAnsi="Arial" w:cs="Arial"/>
          <w:b/>
          <w:bCs/>
        </w:rPr>
        <w:t xml:space="preserve">If ‘Disagree’, please indicate how using UE specific </w:t>
      </w:r>
      <w:proofErr w:type="spellStart"/>
      <w:r>
        <w:rPr>
          <w:rFonts w:ascii="Arial" w:hAnsi="Arial" w:cs="Arial"/>
          <w:b/>
          <w:bCs/>
        </w:rPr>
        <w:t>Koffset</w:t>
      </w:r>
      <w:proofErr w:type="spellEnd"/>
      <w:r>
        <w:rPr>
          <w:rFonts w:ascii="Arial" w:hAnsi="Arial" w:cs="Arial"/>
          <w:b/>
          <w:bCs/>
        </w:rPr>
        <w:t xml:space="preserve"> adapted to the UEs TA without TA reporting is possible and how it minimizes the UE energy consumption. </w:t>
      </w:r>
    </w:p>
    <w:tbl>
      <w:tblPr>
        <w:tblW w:w="9645" w:type="dxa"/>
        <w:jc w:val="center"/>
        <w:tblLayout w:type="fixed"/>
        <w:tblLook w:val="04A0" w:firstRow="1" w:lastRow="0" w:firstColumn="1" w:lastColumn="0" w:noHBand="0" w:noVBand="1"/>
      </w:tblPr>
      <w:tblGrid>
        <w:gridCol w:w="1696"/>
        <w:gridCol w:w="2268"/>
        <w:gridCol w:w="5681"/>
      </w:tblGrid>
      <w:tr w:rsidR="000F7C05" w14:paraId="20E4B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DAECCD"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EBB69F7"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DCD503" w14:textId="77777777" w:rsidR="000F7C05" w:rsidRDefault="00D758F7">
            <w:pPr>
              <w:pStyle w:val="TAH"/>
              <w:rPr>
                <w:rFonts w:cs="Arial"/>
              </w:rPr>
            </w:pPr>
            <w:r>
              <w:rPr>
                <w:rFonts w:cs="Arial"/>
              </w:rPr>
              <w:t>Remarks</w:t>
            </w:r>
          </w:p>
        </w:tc>
      </w:tr>
      <w:tr w:rsidR="000F7C05" w14:paraId="12FDAB40" w14:textId="77777777">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01F3DDFD"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397DD2C" w14:textId="77777777" w:rsidR="000F7C05" w:rsidRDefault="00D758F7">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40CA58B" w14:textId="77777777" w:rsidR="000F7C05" w:rsidRDefault="00D758F7">
            <w:pPr>
              <w:pStyle w:val="Guidance"/>
              <w:spacing w:after="0"/>
              <w:rPr>
                <w:rFonts w:ascii="Arial" w:hAnsi="Arial" w:cs="Arial"/>
                <w:i w:val="0"/>
                <w:color w:val="auto"/>
              </w:rPr>
            </w:pPr>
            <w:r>
              <w:rPr>
                <w:rFonts w:ascii="Arial" w:hAnsi="Arial" w:cs="Arial"/>
                <w:i w:val="0"/>
                <w:color w:val="auto"/>
              </w:rPr>
              <w:t>First of all, this is only for the case of retransmission when UE didn’t decode MAC PDU. So it is not necessary that larger DRX retransmission meant larger power consumption.</w:t>
            </w:r>
          </w:p>
          <w:p w14:paraId="2437BE0C" w14:textId="77777777" w:rsidR="000F7C05" w:rsidRDefault="000F7C05">
            <w:pPr>
              <w:pStyle w:val="Guidance"/>
              <w:spacing w:after="0"/>
              <w:rPr>
                <w:rFonts w:ascii="Arial" w:hAnsi="Arial" w:cs="Arial"/>
                <w:i w:val="0"/>
                <w:color w:val="auto"/>
              </w:rPr>
            </w:pPr>
          </w:p>
          <w:p w14:paraId="0982A6F5" w14:textId="77777777" w:rsidR="000F7C05" w:rsidRDefault="00D758F7">
            <w:pPr>
              <w:pStyle w:val="Guidance"/>
              <w:spacing w:after="0"/>
              <w:rPr>
                <w:rFonts w:ascii="Arial" w:hAnsi="Arial" w:cs="Arial"/>
                <w:i w:val="0"/>
                <w:color w:val="auto"/>
              </w:rPr>
            </w:pPr>
            <w:r>
              <w:rPr>
                <w:rFonts w:ascii="Arial" w:hAnsi="Arial" w:cs="Arial"/>
                <w:i w:val="0"/>
                <w:color w:val="auto"/>
              </w:rPr>
              <w:t xml:space="preserve">The formula for HARQ RTT already includes constant value 7 which will reduce the </w:t>
            </w:r>
            <w:proofErr w:type="spellStart"/>
            <w:r>
              <w:rPr>
                <w:rFonts w:ascii="Arial" w:hAnsi="Arial" w:cs="Arial"/>
                <w:i w:val="0"/>
                <w:color w:val="auto"/>
              </w:rPr>
              <w:t>severeness</w:t>
            </w:r>
            <w:proofErr w:type="spellEnd"/>
            <w:r>
              <w:rPr>
                <w:rFonts w:ascii="Arial" w:hAnsi="Arial" w:cs="Arial"/>
                <w:i w:val="0"/>
                <w:color w:val="auto"/>
              </w:rPr>
              <w:t xml:space="preserve"> of the issue. “7” already covers the max cell differential delay (2*3.12 = 6.24 </w:t>
            </w:r>
            <w:proofErr w:type="spellStart"/>
            <w:r>
              <w:rPr>
                <w:rFonts w:ascii="Arial" w:hAnsi="Arial" w:cs="Arial"/>
                <w:i w:val="0"/>
                <w:color w:val="auto"/>
              </w:rPr>
              <w:t>ms</w:t>
            </w:r>
            <w:proofErr w:type="spellEnd"/>
            <w:r>
              <w:rPr>
                <w:rFonts w:ascii="Arial" w:hAnsi="Arial" w:cs="Arial"/>
                <w:i w:val="0"/>
                <w:color w:val="auto"/>
              </w:rPr>
              <w:t>) in LEO 600km.</w:t>
            </w:r>
          </w:p>
          <w:p w14:paraId="744BBB40" w14:textId="77777777" w:rsidR="000F7C05" w:rsidRDefault="000F7C05">
            <w:pPr>
              <w:pStyle w:val="Guidance"/>
              <w:spacing w:after="0"/>
              <w:rPr>
                <w:rFonts w:ascii="Arial" w:hAnsi="Arial" w:cs="Arial"/>
                <w:i w:val="0"/>
                <w:color w:val="auto"/>
              </w:rPr>
            </w:pPr>
          </w:p>
          <w:p w14:paraId="185B7393"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should update the cell specific </w:t>
            </w:r>
            <w:proofErr w:type="spellStart"/>
            <w:r>
              <w:rPr>
                <w:rFonts w:ascii="Arial" w:hAnsi="Arial" w:cs="Arial"/>
                <w:i w:val="0"/>
                <w:color w:val="auto"/>
              </w:rPr>
              <w:t>Koffset</w:t>
            </w:r>
            <w:proofErr w:type="spellEnd"/>
            <w:r>
              <w:rPr>
                <w:rFonts w:ascii="Arial" w:hAnsi="Arial" w:cs="Arial"/>
                <w:i w:val="0"/>
                <w:color w:val="auto"/>
              </w:rPr>
              <w:t xml:space="preserve"> and common TA parameters when feeder link RTT changes by a threshold of network implementation. In IOT NTN, network is allowed to update cell specific </w:t>
            </w:r>
            <w:proofErr w:type="spellStart"/>
            <w:r>
              <w:rPr>
                <w:rFonts w:ascii="Arial" w:hAnsi="Arial" w:cs="Arial"/>
                <w:i w:val="0"/>
                <w:color w:val="auto"/>
              </w:rPr>
              <w:t>Koffset</w:t>
            </w:r>
            <w:proofErr w:type="spellEnd"/>
            <w:r>
              <w:rPr>
                <w:rFonts w:ascii="Arial" w:hAnsi="Arial" w:cs="Arial"/>
                <w:i w:val="0"/>
                <w:color w:val="auto"/>
              </w:rPr>
              <w:t xml:space="preserve"> without notifying UE. For connected mode UE, it can send SIB31 via dedicated RRC.</w:t>
            </w:r>
          </w:p>
          <w:p w14:paraId="076D827B" w14:textId="77777777" w:rsidR="000F7C05" w:rsidRDefault="000F7C05">
            <w:pPr>
              <w:pStyle w:val="Guidance"/>
              <w:spacing w:after="0"/>
              <w:rPr>
                <w:rFonts w:ascii="Arial" w:hAnsi="Arial" w:cs="Arial"/>
                <w:i w:val="0"/>
                <w:color w:val="auto"/>
              </w:rPr>
            </w:pPr>
          </w:p>
          <w:p w14:paraId="0F336561"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specific </w:t>
            </w:r>
            <w:proofErr w:type="spellStart"/>
            <w:r>
              <w:rPr>
                <w:rFonts w:ascii="Arial" w:hAnsi="Arial" w:cs="Arial"/>
                <w:i w:val="0"/>
                <w:color w:val="auto"/>
              </w:rPr>
              <w:t>Koffset</w:t>
            </w:r>
            <w:proofErr w:type="spellEnd"/>
            <w:r>
              <w:rPr>
                <w:rFonts w:ascii="Arial" w:hAnsi="Arial" w:cs="Arial"/>
                <w:i w:val="0"/>
                <w:color w:val="auto"/>
              </w:rPr>
              <w:t xml:space="preserve"> is likely slightly larger than UE’s TA so this issue should not be big problem.</w:t>
            </w:r>
          </w:p>
          <w:p w14:paraId="41C4F2A9"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will trigger TA report when TA is changed so the network should be able to update the </w:t>
            </w:r>
            <w:proofErr w:type="spellStart"/>
            <w:r>
              <w:rPr>
                <w:rFonts w:ascii="Arial" w:hAnsi="Arial" w:cs="Arial"/>
                <w:i w:val="0"/>
                <w:color w:val="auto"/>
              </w:rPr>
              <w:t>Koffset</w:t>
            </w:r>
            <w:proofErr w:type="spellEnd"/>
            <w:r>
              <w:rPr>
                <w:rFonts w:ascii="Arial" w:hAnsi="Arial" w:cs="Arial"/>
                <w:i w:val="0"/>
                <w:color w:val="auto"/>
              </w:rPr>
              <w:t>.</w:t>
            </w:r>
          </w:p>
          <w:p w14:paraId="3B9E0E9E" w14:textId="77777777" w:rsidR="000F7C05" w:rsidRDefault="000F7C05">
            <w:pPr>
              <w:pStyle w:val="Guidance"/>
              <w:spacing w:after="0"/>
              <w:rPr>
                <w:rFonts w:ascii="Arial" w:hAnsi="Arial" w:cs="Arial"/>
                <w:i w:val="0"/>
                <w:color w:val="auto"/>
              </w:rPr>
            </w:pPr>
          </w:p>
          <w:p w14:paraId="39A39958"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may schedule the retransmission assuming HARQ RTT timer with </w:t>
            </w:r>
            <w:proofErr w:type="spellStart"/>
            <w:r>
              <w:rPr>
                <w:rFonts w:ascii="Arial" w:hAnsi="Arial" w:cs="Arial"/>
                <w:i w:val="0"/>
                <w:color w:val="auto"/>
              </w:rPr>
              <w:t>RTToffset</w:t>
            </w:r>
            <w:proofErr w:type="spellEnd"/>
            <w:r>
              <w:rPr>
                <w:rFonts w:ascii="Arial" w:hAnsi="Arial" w:cs="Arial"/>
                <w:i w:val="0"/>
                <w:color w:val="auto"/>
              </w:rPr>
              <w:t xml:space="preserve"> ~UE’s TA + delta. If UE specific TA is used, delta will be small so ok.</w:t>
            </w:r>
          </w:p>
          <w:p w14:paraId="543E858E" w14:textId="77777777" w:rsidR="000F7C05" w:rsidRDefault="000F7C05">
            <w:pPr>
              <w:pStyle w:val="Guidance"/>
              <w:spacing w:after="0"/>
              <w:rPr>
                <w:rFonts w:ascii="Arial" w:hAnsi="Arial" w:cs="Arial"/>
                <w:i w:val="0"/>
                <w:color w:val="auto"/>
              </w:rPr>
            </w:pPr>
          </w:p>
          <w:p w14:paraId="7D968873" w14:textId="77777777" w:rsidR="000F7C05" w:rsidRDefault="00D758F7">
            <w:pPr>
              <w:pStyle w:val="Guidance"/>
              <w:spacing w:after="0"/>
              <w:rPr>
                <w:rFonts w:ascii="Arial" w:hAnsi="Arial" w:cs="Arial"/>
                <w:i w:val="0"/>
                <w:color w:val="auto"/>
              </w:rPr>
            </w:pPr>
            <w:r>
              <w:rPr>
                <w:rFonts w:ascii="Arial" w:hAnsi="Arial" w:cs="Arial"/>
                <w:i w:val="0"/>
                <w:color w:val="auto"/>
              </w:rPr>
              <w:t xml:space="preserve">If cell specific </w:t>
            </w:r>
            <w:proofErr w:type="spellStart"/>
            <w:r>
              <w:rPr>
                <w:rFonts w:ascii="Arial" w:hAnsi="Arial" w:cs="Arial"/>
                <w:i w:val="0"/>
                <w:color w:val="auto"/>
              </w:rPr>
              <w:t>Koffset</w:t>
            </w:r>
            <w:proofErr w:type="spellEnd"/>
            <w:r>
              <w:rPr>
                <w:rFonts w:ascii="Arial" w:hAnsi="Arial" w:cs="Arial"/>
                <w:i w:val="0"/>
                <w:color w:val="auto"/>
              </w:rPr>
              <w:t xml:space="preserve"> is used, this “delta” will be too large for UEs supporting UE specific </w:t>
            </w:r>
            <w:proofErr w:type="spellStart"/>
            <w:r>
              <w:rPr>
                <w:rFonts w:ascii="Arial" w:hAnsi="Arial" w:cs="Arial"/>
                <w:i w:val="0"/>
                <w:color w:val="auto"/>
              </w:rPr>
              <w:t>Koffset</w:t>
            </w:r>
            <w:proofErr w:type="spellEnd"/>
            <w:r>
              <w:rPr>
                <w:rFonts w:ascii="Arial" w:hAnsi="Arial" w:cs="Arial"/>
                <w:i w:val="0"/>
                <w:color w:val="auto"/>
              </w:rPr>
              <w:t xml:space="preserve"> and problematic.</w:t>
            </w:r>
          </w:p>
        </w:tc>
      </w:tr>
      <w:tr w:rsidR="000F7C05" w14:paraId="3632C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9F795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08FDBB5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8EB2D" w14:textId="77777777" w:rsidR="000F7C05" w:rsidRDefault="00D758F7">
            <w:pPr>
              <w:pStyle w:val="Guidance"/>
              <w:spacing w:after="0"/>
              <w:rPr>
                <w:rFonts w:ascii="Arial" w:hAnsi="Arial" w:cs="Arial"/>
                <w:i w:val="0"/>
                <w:color w:val="auto"/>
                <w:lang w:val="en-US"/>
              </w:rPr>
            </w:pPr>
            <w:r>
              <w:rPr>
                <w:rFonts w:ascii="Arial" w:eastAsia="宋体" w:hAnsi="Arial" w:cs="Arial" w:hint="eastAsia"/>
                <w:i w:val="0"/>
                <w:color w:val="auto"/>
                <w:lang w:val="en-US" w:eastAsia="zh-CN"/>
              </w:rPr>
              <w:t xml:space="preserve">If UE is not supporting TA report, there will be misalignment, but we think it is acceptable since the difference between Cell specific </w:t>
            </w:r>
            <w:proofErr w:type="spellStart"/>
            <w:r>
              <w:rPr>
                <w:rFonts w:ascii="Arial" w:eastAsia="宋体" w:hAnsi="Arial" w:cs="Arial" w:hint="eastAsia"/>
                <w:i w:val="0"/>
                <w:color w:val="auto"/>
                <w:lang w:val="en-US" w:eastAsia="zh-CN"/>
              </w:rPr>
              <w:t>Koffset</w:t>
            </w:r>
            <w:proofErr w:type="spellEnd"/>
            <w:r>
              <w:rPr>
                <w:rFonts w:ascii="Arial" w:eastAsia="宋体" w:hAnsi="Arial" w:cs="Arial" w:hint="eastAsia"/>
                <w:i w:val="0"/>
                <w:color w:val="auto"/>
                <w:lang w:val="en-US" w:eastAsia="zh-CN"/>
              </w:rPr>
              <w:t xml:space="preserve"> and the minimum TA in each cell is small. And it is not an error, just not optimized. We are against for optimization at this stage that R17 is frozen. Only critical issue should be addressed.</w:t>
            </w:r>
          </w:p>
        </w:tc>
      </w:tr>
      <w:tr w:rsidR="00247968" w14:paraId="0460B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F2724D" w14:textId="1BB925D1"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7417CABD" w14:textId="28EC84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C99B89" w14:textId="77777777" w:rsidR="00247968" w:rsidRDefault="00247968" w:rsidP="00247968">
            <w:pPr>
              <w:pStyle w:val="Guidance"/>
              <w:spacing w:after="0"/>
              <w:rPr>
                <w:rFonts w:ascii="Arial" w:hAnsi="Arial" w:cs="Arial"/>
                <w:i w:val="0"/>
                <w:color w:val="auto"/>
              </w:rPr>
            </w:pPr>
          </w:p>
        </w:tc>
      </w:tr>
      <w:tr w:rsidR="000F7C05" w14:paraId="56BD32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8C839" w14:textId="77F5053C"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C15F145" w14:textId="097B297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0D5D79A" w14:textId="77777777" w:rsidR="000F7C05" w:rsidRDefault="000F7C05">
            <w:pPr>
              <w:pStyle w:val="Guidance"/>
              <w:spacing w:after="0"/>
              <w:rPr>
                <w:rFonts w:ascii="Arial" w:hAnsi="Arial" w:cs="Arial"/>
                <w:i w:val="0"/>
                <w:color w:val="auto"/>
              </w:rPr>
            </w:pPr>
          </w:p>
        </w:tc>
      </w:tr>
      <w:tr w:rsidR="0056638A" w14:paraId="57F4C8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09058" w14:textId="4A22D2E2"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4BE5A55" w14:textId="3500F78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59C4AF8" w14:textId="77777777" w:rsidR="0056638A" w:rsidRDefault="0056638A" w:rsidP="0056638A">
            <w:pPr>
              <w:pStyle w:val="Guidance"/>
              <w:spacing w:after="0"/>
              <w:rPr>
                <w:rFonts w:ascii="Arial" w:hAnsi="Arial" w:cs="Arial"/>
                <w:i w:val="0"/>
                <w:color w:val="auto"/>
              </w:rPr>
            </w:pPr>
          </w:p>
        </w:tc>
      </w:tr>
      <w:tr w:rsidR="006B6CD8" w14:paraId="5C190487" w14:textId="77777777" w:rsidTr="009E46C2">
        <w:trPr>
          <w:cantSplit/>
          <w:jc w:val="center"/>
        </w:trPr>
        <w:tc>
          <w:tcPr>
            <w:tcW w:w="1696" w:type="dxa"/>
            <w:tcBorders>
              <w:top w:val="single" w:sz="4" w:space="0" w:color="auto"/>
              <w:left w:val="single" w:sz="4" w:space="0" w:color="auto"/>
              <w:bottom w:val="single" w:sz="4" w:space="0" w:color="auto"/>
              <w:right w:val="single" w:sz="4" w:space="0" w:color="auto"/>
            </w:tcBorders>
          </w:tcPr>
          <w:p w14:paraId="068CD9EF" w14:textId="77777777" w:rsidR="006B6CD8"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4914EE2" w14:textId="77777777" w:rsidR="006B6CD8"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8C229F" w14:textId="77777777" w:rsidR="006B6CD8" w:rsidRDefault="006B6CD8" w:rsidP="009E46C2">
            <w:pPr>
              <w:pStyle w:val="Guidance"/>
              <w:spacing w:after="0"/>
              <w:rPr>
                <w:rFonts w:ascii="Arial" w:hAnsi="Arial" w:cs="Arial"/>
                <w:i w:val="0"/>
                <w:color w:val="auto"/>
              </w:rPr>
            </w:pPr>
          </w:p>
        </w:tc>
      </w:tr>
      <w:tr w:rsidR="009C18A1" w14:paraId="4BE0B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03F88D" w14:textId="4E0ED44E"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362EC2D" w14:textId="29F39CDD"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50B419A" w14:textId="77777777" w:rsidR="009C18A1" w:rsidRDefault="009C18A1" w:rsidP="009C18A1">
            <w:pPr>
              <w:pStyle w:val="Guidance"/>
              <w:spacing w:after="0"/>
              <w:rPr>
                <w:rFonts w:ascii="Arial" w:hAnsi="Arial" w:cs="Arial"/>
                <w:i w:val="0"/>
                <w:color w:val="auto"/>
              </w:rPr>
            </w:pPr>
          </w:p>
        </w:tc>
      </w:tr>
      <w:tr w:rsidR="00E27363" w14:paraId="2D4252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42659E" w14:textId="15281DC3"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C4129DA" w14:textId="3F0A7DB5"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AEF66A9" w14:textId="1085679E"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S</w:t>
            </w:r>
            <w:r>
              <w:rPr>
                <w:rFonts w:ascii="Arial" w:hAnsi="Arial" w:cs="Arial"/>
                <w:i w:val="0"/>
                <w:color w:val="auto"/>
                <w:lang w:eastAsia="zh-CN"/>
              </w:rPr>
              <w:t>ee the reply to Q6.1</w:t>
            </w:r>
          </w:p>
        </w:tc>
      </w:tr>
      <w:tr w:rsidR="00B307D3" w14:paraId="757E3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C1E610" w14:textId="2C69B754"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7DA3CD46" w14:textId="490CBB7E" w:rsidR="00B307D3" w:rsidRPr="00B307D3" w:rsidRDefault="00B307D3" w:rsidP="00B307D3">
            <w:pPr>
              <w:pStyle w:val="TAL"/>
              <w:rPr>
                <w:rFonts w:cs="Arial"/>
                <w:sz w:val="20"/>
                <w:lang w:val="en-GB"/>
              </w:rPr>
            </w:pPr>
            <w:r w:rsidRPr="00B307D3">
              <w:rPr>
                <w:rFonts w:cs="Arial"/>
                <w:sz w:val="20"/>
                <w:lang w:val="en-GB"/>
              </w:rPr>
              <w:t xml:space="preserve">Agree </w:t>
            </w:r>
            <w:r w:rsidRPr="00B307D3">
              <w:rPr>
                <w:rFonts w:cs="Arial"/>
                <w:sz w:val="20"/>
                <w:lang w:val="en-GB"/>
              </w:rPr>
              <w:t>with comments</w:t>
            </w:r>
          </w:p>
        </w:tc>
        <w:tc>
          <w:tcPr>
            <w:tcW w:w="5681" w:type="dxa"/>
            <w:tcBorders>
              <w:top w:val="single" w:sz="4" w:space="0" w:color="auto"/>
              <w:left w:val="single" w:sz="4" w:space="0" w:color="auto"/>
              <w:bottom w:val="single" w:sz="4" w:space="0" w:color="auto"/>
              <w:right w:val="single" w:sz="4" w:space="0" w:color="auto"/>
            </w:tcBorders>
          </w:tcPr>
          <w:p w14:paraId="1006F1FD" w14:textId="2E1C07AA" w:rsidR="00B307D3" w:rsidRPr="00B307D3" w:rsidRDefault="00B307D3" w:rsidP="00B307D3">
            <w:pPr>
              <w:pStyle w:val="TAL"/>
              <w:rPr>
                <w:rFonts w:cs="Arial"/>
                <w:sz w:val="20"/>
                <w:lang w:val="en-GB"/>
              </w:rPr>
            </w:pPr>
            <w:r w:rsidRPr="00B307D3">
              <w:rPr>
                <w:rFonts w:cs="Arial"/>
                <w:sz w:val="20"/>
                <w:lang w:val="en-GB"/>
              </w:rPr>
              <w:t xml:space="preserve">Even longer </w:t>
            </w:r>
            <w:proofErr w:type="spellStart"/>
            <w:r w:rsidRPr="00B307D3">
              <w:rPr>
                <w:rFonts w:cs="Arial"/>
                <w:i/>
                <w:sz w:val="20"/>
                <w:lang w:val="en-GB"/>
              </w:rPr>
              <w:t>drx-RetransmissionTimer</w:t>
            </w:r>
            <w:proofErr w:type="spellEnd"/>
            <w:r w:rsidRPr="00B307D3">
              <w:rPr>
                <w:rFonts w:cs="Arial"/>
                <w:sz w:val="20"/>
                <w:lang w:val="en-GB"/>
              </w:rPr>
              <w:t xml:space="preserve"> may be </w:t>
            </w:r>
            <w:r>
              <w:rPr>
                <w:rFonts w:cs="Arial"/>
                <w:sz w:val="20"/>
                <w:lang w:val="en-GB"/>
              </w:rPr>
              <w:t>another</w:t>
            </w:r>
            <w:r w:rsidRPr="00B307D3">
              <w:rPr>
                <w:rFonts w:cs="Arial"/>
                <w:sz w:val="20"/>
                <w:lang w:val="en-GB"/>
              </w:rPr>
              <w:t xml:space="preserve"> way to alleviate </w:t>
            </w:r>
            <w:r w:rsidRPr="00B307D3">
              <w:rPr>
                <w:rFonts w:cs="Arial" w:hint="eastAsia"/>
                <w:sz w:val="20"/>
                <w:lang w:val="en-GB"/>
              </w:rPr>
              <w:t>the</w:t>
            </w:r>
            <w:r w:rsidRPr="00B307D3">
              <w:rPr>
                <w:rFonts w:cs="Arial"/>
                <w:sz w:val="20"/>
                <w:lang w:val="en-GB"/>
              </w:rPr>
              <w:t xml:space="preserve"> </w:t>
            </w:r>
            <w:r w:rsidRPr="00B307D3">
              <w:rPr>
                <w:rFonts w:cs="Arial" w:hint="eastAsia"/>
                <w:sz w:val="20"/>
                <w:lang w:val="en-GB"/>
              </w:rPr>
              <w:t>issue</w:t>
            </w:r>
            <w:r w:rsidRPr="00B307D3">
              <w:rPr>
                <w:rFonts w:cs="Arial"/>
                <w:sz w:val="20"/>
                <w:lang w:val="en-GB"/>
              </w:rPr>
              <w:t>, it may not be easy to be applied as the suitable timer length is also not easy to determine. Unsuitable timer length may cause unnecessary PDCCH monitoring and power assumption.</w:t>
            </w:r>
          </w:p>
        </w:tc>
      </w:tr>
    </w:tbl>
    <w:p w14:paraId="073506B9" w14:textId="77777777" w:rsidR="000F7C05" w:rsidRDefault="000F7C05">
      <w:pPr>
        <w:rPr>
          <w:rFonts w:ascii="Arial" w:hAnsi="Arial" w:cs="Arial"/>
        </w:rPr>
      </w:pPr>
    </w:p>
    <w:p w14:paraId="184F9A16" w14:textId="77777777" w:rsidR="000F7C05" w:rsidRDefault="000F7C05">
      <w:pPr>
        <w:rPr>
          <w:rFonts w:ascii="Arial" w:hAnsi="Arial" w:cs="Arial"/>
        </w:rPr>
      </w:pPr>
    </w:p>
    <w:p w14:paraId="40D6FE48" w14:textId="77777777" w:rsidR="000F7C05" w:rsidRDefault="00D758F7">
      <w:pPr>
        <w:rPr>
          <w:rFonts w:ascii="Arial" w:hAnsi="Arial" w:cs="Arial"/>
          <w:b/>
          <w:bCs/>
        </w:rPr>
      </w:pPr>
      <w:r>
        <w:rPr>
          <w:rFonts w:ascii="Arial" w:hAnsi="Arial" w:cs="Arial"/>
          <w:b/>
          <w:bCs/>
        </w:rPr>
        <w:t xml:space="preserve">Q6.3: Do you agree that the misalignment between the UEs and </w:t>
      </w:r>
      <w:proofErr w:type="spellStart"/>
      <w:r>
        <w:rPr>
          <w:rFonts w:ascii="Arial" w:hAnsi="Arial" w:cs="Arial"/>
          <w:b/>
          <w:bCs/>
        </w:rPr>
        <w:t>eNBs</w:t>
      </w:r>
      <w:proofErr w:type="spellEnd"/>
      <w:r>
        <w:rPr>
          <w:rFonts w:ascii="Arial" w:hAnsi="Arial" w:cs="Arial"/>
          <w:b/>
          <w:bCs/>
        </w:rPr>
        <w:t xml:space="preserve"> start of </w:t>
      </w:r>
      <w:proofErr w:type="spellStart"/>
      <w:r>
        <w:rPr>
          <w:rFonts w:ascii="Arial" w:hAnsi="Arial" w:cs="Arial"/>
          <w:b/>
          <w:bCs/>
        </w:rPr>
        <w:t>drx-RetransmissionTimer</w:t>
      </w:r>
      <w:proofErr w:type="spellEnd"/>
      <w:r>
        <w:rPr>
          <w:rFonts w:ascii="Arial" w:hAnsi="Arial" w:cs="Arial"/>
          <w:b/>
          <w:bCs/>
        </w:rPr>
        <w:t xml:space="preserve"> shall be resolved, for example, by modifying the offset added to the formula for calculating the HARQ RTT timer to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xml:space="preserve">? </w:t>
      </w:r>
    </w:p>
    <w:p w14:paraId="12E5E427" w14:textId="77777777" w:rsidR="000F7C05" w:rsidRDefault="00D758F7">
      <w:pPr>
        <w:rPr>
          <w:rFonts w:ascii="Arial" w:hAnsi="Arial" w:cs="Arial"/>
          <w:b/>
          <w:bCs/>
        </w:rPr>
      </w:pPr>
      <w:r>
        <w:rPr>
          <w:rFonts w:ascii="Arial" w:hAnsi="Arial" w:cs="Arial"/>
          <w:b/>
          <w:bCs/>
        </w:rPr>
        <w:t xml:space="preserve">If ‘Disagree’ please state the technical reason for violating the definition of HARQ RTT Timer and for having higher UE energy consumption than necessary. </w:t>
      </w:r>
    </w:p>
    <w:tbl>
      <w:tblPr>
        <w:tblW w:w="9645" w:type="dxa"/>
        <w:jc w:val="center"/>
        <w:tblLayout w:type="fixed"/>
        <w:tblLook w:val="04A0" w:firstRow="1" w:lastRow="0" w:firstColumn="1" w:lastColumn="0" w:noHBand="0" w:noVBand="1"/>
      </w:tblPr>
      <w:tblGrid>
        <w:gridCol w:w="1696"/>
        <w:gridCol w:w="2268"/>
        <w:gridCol w:w="5681"/>
      </w:tblGrid>
      <w:tr w:rsidR="000F7C05" w14:paraId="318C5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86E7766"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E7459E"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6695C4" w14:textId="77777777" w:rsidR="000F7C05" w:rsidRDefault="00D758F7">
            <w:pPr>
              <w:pStyle w:val="TAH"/>
              <w:rPr>
                <w:rFonts w:cs="Arial"/>
              </w:rPr>
            </w:pPr>
            <w:r>
              <w:rPr>
                <w:rFonts w:cs="Arial"/>
              </w:rPr>
              <w:t>Remarks</w:t>
            </w:r>
          </w:p>
        </w:tc>
      </w:tr>
      <w:tr w:rsidR="000F7C05" w14:paraId="74E032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367760"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78E861A" w14:textId="77777777" w:rsidR="000F7C05" w:rsidRDefault="00D758F7">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51BB6065" w14:textId="77777777" w:rsidR="000F7C05" w:rsidRDefault="00D758F7">
            <w:pPr>
              <w:pStyle w:val="Guidance"/>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14:paraId="1C6DF170" w14:textId="77777777" w:rsidR="000F7C05" w:rsidRDefault="00D758F7">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40D41AFF" w14:textId="77777777" w:rsidR="000F7C05" w:rsidRDefault="000F7C05">
            <w:pPr>
              <w:pStyle w:val="Guidance"/>
              <w:spacing w:after="0"/>
              <w:rPr>
                <w:rFonts w:ascii="Arial" w:hAnsi="Arial" w:cs="Arial"/>
                <w:i w:val="0"/>
                <w:color w:val="auto"/>
              </w:rPr>
            </w:pPr>
          </w:p>
          <w:p w14:paraId="241C8327" w14:textId="77777777" w:rsidR="000F7C05" w:rsidRDefault="00D758F7">
            <w:pPr>
              <w:pStyle w:val="Guidance"/>
              <w:spacing w:after="0"/>
              <w:rPr>
                <w:rFonts w:ascii="Arial" w:hAnsi="Arial" w:cs="Arial"/>
                <w:i w:val="0"/>
                <w:color w:val="auto"/>
              </w:rPr>
            </w:pPr>
            <w:r>
              <w:rPr>
                <w:rFonts w:ascii="Arial" w:hAnsi="Arial" w:cs="Arial"/>
                <w:i w:val="0"/>
                <w:color w:val="auto"/>
              </w:rPr>
              <w:t>But if we need to resolve it properly, then the correct solution is to move the start of HARQ RTT timer to the very first repetition of ACK transmission. This should be ok as now any change will be inconsistent with the previous release.</w:t>
            </w:r>
          </w:p>
        </w:tc>
      </w:tr>
      <w:tr w:rsidR="000F7C05" w14:paraId="4CA385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AC9A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0E7E9F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073C5C"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We think the solution is optimization, it is not an critical issue to solve in this release.</w:t>
            </w:r>
          </w:p>
        </w:tc>
      </w:tr>
      <w:tr w:rsidR="00247968" w14:paraId="17242A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447F5" w14:textId="4767A83F"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w:t>
            </w:r>
            <w:r>
              <w:rPr>
                <w:rFonts w:ascii="Arial" w:hAnsi="Arial" w:cs="Arial"/>
                <w:i w:val="0"/>
                <w:color w:val="auto"/>
                <w:lang w:eastAsia="zh-CN"/>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14594A76" w14:textId="6EAE6142"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08A5D25" w14:textId="77777777" w:rsidR="00247968" w:rsidRDefault="00247968" w:rsidP="00247968">
            <w:pPr>
              <w:pStyle w:val="Guidance"/>
              <w:spacing w:after="0"/>
              <w:rPr>
                <w:rFonts w:ascii="Arial" w:hAnsi="Arial" w:cs="Arial"/>
                <w:i w:val="0"/>
                <w:color w:val="auto"/>
              </w:rPr>
            </w:pPr>
          </w:p>
        </w:tc>
      </w:tr>
      <w:tr w:rsidR="000F7C05" w14:paraId="0F965C8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8C17C6" w14:textId="1FD22307" w:rsidR="000F7C05" w:rsidRDefault="00BA1B4B">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679046F" w14:textId="15C2FE84" w:rsidR="000F7C05" w:rsidRDefault="00BA1B4B">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ABF9AD" w14:textId="77777777" w:rsidR="000F7C05" w:rsidRDefault="000F7C05">
            <w:pPr>
              <w:pStyle w:val="Guidance"/>
              <w:spacing w:after="0"/>
              <w:rPr>
                <w:rFonts w:ascii="Arial" w:hAnsi="Arial" w:cs="Arial"/>
                <w:i w:val="0"/>
                <w:color w:val="auto"/>
              </w:rPr>
            </w:pPr>
          </w:p>
        </w:tc>
      </w:tr>
      <w:tr w:rsidR="0056638A" w14:paraId="747BA5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67A80B" w14:textId="61BCF51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1A6660B" w14:textId="2912D05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7A588BE" w14:textId="77777777" w:rsidR="0056638A" w:rsidRDefault="0056638A" w:rsidP="0056638A">
            <w:pPr>
              <w:pStyle w:val="Guidance"/>
              <w:spacing w:after="0"/>
              <w:rPr>
                <w:rFonts w:ascii="Arial" w:hAnsi="Arial" w:cs="Arial"/>
                <w:i w:val="0"/>
                <w:color w:val="auto"/>
              </w:rPr>
            </w:pPr>
          </w:p>
        </w:tc>
      </w:tr>
      <w:tr w:rsidR="006B6CD8" w:rsidRPr="00BB775A" w14:paraId="0E69E089"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75CE7FCA"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0E095F13"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891049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As stated in Q6.1.</w:t>
            </w:r>
          </w:p>
        </w:tc>
      </w:tr>
      <w:tr w:rsidR="009C18A1" w14:paraId="061885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515DCA" w14:textId="1875850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A87F52F" w14:textId="6F7CA711"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CD5EE02" w14:textId="77777777" w:rsidR="009C18A1" w:rsidRDefault="009C18A1" w:rsidP="009C18A1">
            <w:pPr>
              <w:pStyle w:val="Guidance"/>
              <w:spacing w:after="0"/>
              <w:rPr>
                <w:rFonts w:ascii="Arial" w:hAnsi="Arial" w:cs="Arial"/>
                <w:i w:val="0"/>
                <w:color w:val="auto"/>
              </w:rPr>
            </w:pPr>
          </w:p>
        </w:tc>
      </w:tr>
      <w:tr w:rsidR="00E27363" w14:paraId="59425B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4E2703" w14:textId="2B535E75"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43B778E" w14:textId="349F4EAB"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86657C8" w14:textId="27686DB9"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S</w:t>
            </w:r>
            <w:r>
              <w:rPr>
                <w:rFonts w:ascii="Arial" w:hAnsi="Arial" w:cs="Arial"/>
                <w:i w:val="0"/>
                <w:color w:val="auto"/>
                <w:lang w:eastAsia="zh-CN"/>
              </w:rPr>
              <w:t>ee the reply to Q6.1</w:t>
            </w:r>
          </w:p>
        </w:tc>
      </w:tr>
      <w:tr w:rsidR="00E27363" w14:paraId="765A10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7DC755" w14:textId="3B10C941" w:rsidR="00E27363" w:rsidRPr="00B307D3" w:rsidRDefault="00B307D3" w:rsidP="00E27363">
            <w:pPr>
              <w:pStyle w:val="TAL"/>
              <w:rPr>
                <w:rFonts w:cs="Arial"/>
                <w:sz w:val="20"/>
                <w:lang w:val="en-GB" w:eastAsia="ja-JP"/>
              </w:rPr>
            </w:pPr>
            <w:r w:rsidRPr="00B307D3">
              <w:rPr>
                <w:rFonts w:cs="Arial" w:hint="eastAsia"/>
                <w:sz w:val="20"/>
                <w:lang w:val="en-GB" w:eastAsia="ja-JP"/>
              </w:rPr>
              <w:t>Z</w:t>
            </w:r>
            <w:r w:rsidRPr="00B307D3">
              <w:rPr>
                <w:rFonts w:cs="Arial"/>
                <w:sz w:val="20"/>
                <w:lang w:val="en-GB" w:eastAsia="ja-JP"/>
              </w:rPr>
              <w:t>TE</w:t>
            </w:r>
          </w:p>
        </w:tc>
        <w:tc>
          <w:tcPr>
            <w:tcW w:w="2268" w:type="dxa"/>
            <w:tcBorders>
              <w:top w:val="single" w:sz="4" w:space="0" w:color="auto"/>
              <w:left w:val="single" w:sz="4" w:space="0" w:color="auto"/>
              <w:bottom w:val="single" w:sz="4" w:space="0" w:color="auto"/>
              <w:right w:val="single" w:sz="4" w:space="0" w:color="auto"/>
            </w:tcBorders>
          </w:tcPr>
          <w:p w14:paraId="6254E311" w14:textId="323E913D" w:rsidR="00E27363" w:rsidRPr="00B307D3" w:rsidRDefault="00B307D3" w:rsidP="00E27363">
            <w:pPr>
              <w:pStyle w:val="TAL"/>
              <w:rPr>
                <w:rFonts w:cs="Arial"/>
                <w:sz w:val="20"/>
                <w:lang w:val="en-GB" w:eastAsia="ja-JP"/>
              </w:rPr>
            </w:pPr>
            <w:r w:rsidRPr="00B307D3">
              <w:rPr>
                <w:rFonts w:cs="Arial" w:hint="eastAsia"/>
                <w:sz w:val="20"/>
                <w:lang w:val="en-GB" w:eastAsia="ja-JP"/>
              </w:rPr>
              <w:t>A</w:t>
            </w:r>
            <w:r w:rsidRPr="00B307D3">
              <w:rPr>
                <w:rFonts w:cs="Arial"/>
                <w:sz w:val="20"/>
                <w:lang w:val="en-GB" w:eastAsia="ja-JP"/>
              </w:rPr>
              <w:t>gree</w:t>
            </w:r>
          </w:p>
        </w:tc>
        <w:tc>
          <w:tcPr>
            <w:tcW w:w="5681" w:type="dxa"/>
            <w:tcBorders>
              <w:top w:val="single" w:sz="4" w:space="0" w:color="auto"/>
              <w:left w:val="single" w:sz="4" w:space="0" w:color="auto"/>
              <w:bottom w:val="single" w:sz="4" w:space="0" w:color="auto"/>
              <w:right w:val="single" w:sz="4" w:space="0" w:color="auto"/>
            </w:tcBorders>
          </w:tcPr>
          <w:p w14:paraId="6D97DF2F" w14:textId="77777777" w:rsidR="00E27363" w:rsidRPr="00247968" w:rsidRDefault="00E27363" w:rsidP="00E27363">
            <w:pPr>
              <w:pStyle w:val="TAL"/>
              <w:rPr>
                <w:rFonts w:cs="Arial"/>
                <w:lang w:val="en-US"/>
              </w:rPr>
            </w:pPr>
          </w:p>
        </w:tc>
      </w:tr>
    </w:tbl>
    <w:p w14:paraId="783307EA" w14:textId="77777777" w:rsidR="000F7C05" w:rsidRDefault="000F7C05">
      <w:pPr>
        <w:rPr>
          <w:rFonts w:ascii="Arial" w:hAnsi="Arial" w:cs="Arial"/>
        </w:rPr>
      </w:pPr>
    </w:p>
    <w:p w14:paraId="58C3A281" w14:textId="77777777" w:rsidR="000F7C05" w:rsidRDefault="000F7C05">
      <w:pPr>
        <w:rPr>
          <w:rFonts w:ascii="Arial" w:hAnsi="Arial" w:cs="Arial"/>
        </w:rPr>
      </w:pPr>
    </w:p>
    <w:p w14:paraId="643E0A80" w14:textId="77777777" w:rsidR="000F7C05" w:rsidRDefault="00D758F7">
      <w:pPr>
        <w:rPr>
          <w:rFonts w:ascii="Arial" w:hAnsi="Arial" w:cs="Arial"/>
          <w:b/>
          <w:bCs/>
        </w:rPr>
      </w:pPr>
      <w:r>
        <w:rPr>
          <w:rFonts w:ascii="Arial" w:hAnsi="Arial" w:cs="Arial"/>
          <w:b/>
          <w:bCs/>
        </w:rPr>
        <w:t xml:space="preserve">Q6.4: Do you agree with the text proposal for MAC section 7.7 below? </w:t>
      </w:r>
    </w:p>
    <w:tbl>
      <w:tblPr>
        <w:tblW w:w="9645" w:type="dxa"/>
        <w:jc w:val="center"/>
        <w:tblLayout w:type="fixed"/>
        <w:tblLook w:val="04A0" w:firstRow="1" w:lastRow="0" w:firstColumn="1" w:lastColumn="0" w:noHBand="0" w:noVBand="1"/>
      </w:tblPr>
      <w:tblGrid>
        <w:gridCol w:w="1696"/>
        <w:gridCol w:w="2268"/>
        <w:gridCol w:w="5681"/>
      </w:tblGrid>
      <w:tr w:rsidR="000F7C05" w14:paraId="5C0E068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25AFF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DC3394"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DB38BFC" w14:textId="77777777" w:rsidR="000F7C05" w:rsidRDefault="00D758F7">
            <w:pPr>
              <w:pStyle w:val="TAH"/>
              <w:rPr>
                <w:rFonts w:cs="Arial"/>
              </w:rPr>
            </w:pPr>
            <w:r>
              <w:rPr>
                <w:rFonts w:cs="Arial"/>
              </w:rPr>
              <w:t>Remarks</w:t>
            </w:r>
          </w:p>
        </w:tc>
      </w:tr>
      <w:tr w:rsidR="000F7C05" w14:paraId="6BAFA8C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1C796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5C6A2587"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6F2EA653" w14:textId="77777777" w:rsidR="000F7C05" w:rsidRDefault="00D758F7">
            <w:pPr>
              <w:pStyle w:val="Guidance"/>
              <w:spacing w:after="0"/>
              <w:rPr>
                <w:rFonts w:ascii="Arial" w:hAnsi="Arial" w:cs="Arial"/>
                <w:i w:val="0"/>
                <w:color w:val="auto"/>
              </w:rPr>
            </w:pPr>
            <w:r>
              <w:rPr>
                <w:rFonts w:ascii="Arial" w:hAnsi="Arial" w:cs="Arial"/>
                <w:i w:val="0"/>
                <w:color w:val="auto"/>
              </w:rPr>
              <w:t>See our response in Q6.5. We can consider same as NR to move the start of HARQ RTT timer.</w:t>
            </w:r>
          </w:p>
        </w:tc>
      </w:tr>
      <w:tr w:rsidR="000F7C05" w14:paraId="3DE5C3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EAA00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00AF0C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C31ABF" w14:textId="77777777" w:rsidR="000F7C05" w:rsidRDefault="000F7C05">
            <w:pPr>
              <w:pStyle w:val="Guidance"/>
              <w:spacing w:after="0"/>
              <w:rPr>
                <w:rFonts w:ascii="Arial" w:hAnsi="Arial" w:cs="Arial"/>
                <w:i w:val="0"/>
                <w:color w:val="auto"/>
              </w:rPr>
            </w:pPr>
          </w:p>
        </w:tc>
      </w:tr>
      <w:tr w:rsidR="00247968" w14:paraId="00732A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95E5C5" w14:textId="0AE115CA"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w:t>
            </w:r>
            <w:r>
              <w:rPr>
                <w:rFonts w:ascii="Arial" w:hAnsi="Arial" w:cs="Arial"/>
                <w:i w:val="0"/>
                <w:color w:val="auto"/>
                <w:lang w:eastAsia="zh-CN"/>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3B9C7CED" w14:textId="780D8A1F" w:rsidR="00247968" w:rsidRDefault="00247968" w:rsidP="00247968">
            <w:pPr>
              <w:pStyle w:val="Guidance"/>
              <w:spacing w:after="0"/>
              <w:rPr>
                <w:rFonts w:ascii="Arial" w:hAnsi="Arial" w:cs="Arial"/>
                <w:i w:val="0"/>
                <w:color w:val="auto"/>
              </w:rPr>
            </w:pPr>
            <w:r>
              <w:rPr>
                <w:rFonts w:ascii="Arial" w:hAnsi="Arial" w:cs="Arial"/>
                <w:i w:val="0"/>
                <w:color w:val="auto"/>
                <w:lang w:eastAsia="zh-CN"/>
              </w:rPr>
              <w:t>Partially agree, see comments</w:t>
            </w:r>
          </w:p>
        </w:tc>
        <w:tc>
          <w:tcPr>
            <w:tcW w:w="5681" w:type="dxa"/>
            <w:tcBorders>
              <w:top w:val="single" w:sz="4" w:space="0" w:color="auto"/>
              <w:left w:val="single" w:sz="4" w:space="0" w:color="auto"/>
              <w:bottom w:val="single" w:sz="4" w:space="0" w:color="auto"/>
              <w:right w:val="single" w:sz="4" w:space="0" w:color="auto"/>
            </w:tcBorders>
          </w:tcPr>
          <w:p w14:paraId="3A78B9C1" w14:textId="77777777" w:rsidR="00247968" w:rsidRDefault="00247968" w:rsidP="00247968">
            <w:pPr>
              <w:pStyle w:val="Guidance"/>
              <w:spacing w:after="0"/>
              <w:rPr>
                <w:rFonts w:ascii="Arial" w:hAnsi="Arial" w:cs="Arial"/>
                <w:i w:val="0"/>
                <w:color w:val="auto"/>
                <w:lang w:val="en-US" w:eastAsia="zh-CN"/>
              </w:rPr>
            </w:pPr>
            <w:r>
              <w:rPr>
                <w:rFonts w:ascii="Arial" w:hAnsi="Arial" w:cs="Arial"/>
                <w:i w:val="0"/>
                <w:color w:val="auto"/>
                <w:lang w:eastAsia="zh-CN"/>
              </w:rPr>
              <w:t>k-mac should be aligned with the k</w:t>
            </w:r>
            <w:r>
              <w:rPr>
                <w:rFonts w:ascii="Arial" w:hAnsi="Arial" w:cs="Arial"/>
                <w:i w:val="0"/>
                <w:color w:val="auto"/>
                <w:lang w:val="en-US" w:eastAsia="zh-CN"/>
              </w:rPr>
              <w:t xml:space="preserve">_mac which is used in 36.321 3.1. Or </w:t>
            </w:r>
            <w:proofErr w:type="spellStart"/>
            <w:r>
              <w:rPr>
                <w:rFonts w:ascii="Arial" w:hAnsi="Arial" w:cs="Arial"/>
                <w:i w:val="0"/>
                <w:color w:val="auto"/>
                <w:lang w:val="en-US" w:eastAsia="zh-CN"/>
              </w:rPr>
              <w:t>k_mac</w:t>
            </w:r>
            <w:proofErr w:type="spellEnd"/>
            <w:r>
              <w:rPr>
                <w:rFonts w:ascii="Arial" w:hAnsi="Arial" w:cs="Arial"/>
                <w:i w:val="0"/>
                <w:color w:val="auto"/>
                <w:lang w:val="en-US" w:eastAsia="zh-CN"/>
              </w:rPr>
              <w:t xml:space="preserve"> may be updated to k-mac.</w:t>
            </w:r>
          </w:p>
          <w:p w14:paraId="7D715913" w14:textId="447AE992" w:rsidR="00247968" w:rsidRDefault="00247968" w:rsidP="00247968">
            <w:pPr>
              <w:pStyle w:val="Guidance"/>
              <w:spacing w:after="0"/>
              <w:rPr>
                <w:rFonts w:ascii="Arial" w:hAnsi="Arial" w:cs="Arial"/>
                <w:i w:val="0"/>
                <w:color w:val="auto"/>
              </w:rPr>
            </w:pPr>
            <w:r>
              <w:rPr>
                <w:rFonts w:ascii="Arial" w:hAnsi="Arial" w:cs="Arial"/>
                <w:i w:val="0"/>
                <w:color w:val="auto"/>
                <w:lang w:val="en-US" w:eastAsia="zh-CN"/>
              </w:rPr>
              <w:t xml:space="preserve">Need a reference for the </w:t>
            </w:r>
            <w:proofErr w:type="spellStart"/>
            <w:r>
              <w:rPr>
                <w:rFonts w:ascii="Arial" w:hAnsi="Arial" w:cs="Arial" w:hint="eastAsia"/>
                <w:i w:val="0"/>
                <w:color w:val="auto"/>
                <w:lang w:val="en-US" w:eastAsia="zh-CN"/>
              </w:rPr>
              <w:t>K</w:t>
            </w:r>
            <w:r>
              <w:rPr>
                <w:rFonts w:ascii="Arial" w:hAnsi="Arial" w:cs="Arial"/>
                <w:i w:val="0"/>
                <w:color w:val="auto"/>
                <w:lang w:val="en-US" w:eastAsia="zh-CN"/>
              </w:rPr>
              <w:t>offset</w:t>
            </w:r>
            <w:proofErr w:type="spellEnd"/>
            <w:r>
              <w:rPr>
                <w:rFonts w:ascii="Arial" w:hAnsi="Arial" w:cs="Arial"/>
                <w:i w:val="0"/>
                <w:color w:val="auto"/>
                <w:lang w:val="en-US" w:eastAsia="zh-CN"/>
              </w:rPr>
              <w:t xml:space="preserve"> which was not appeared before in 36.321 </w:t>
            </w:r>
          </w:p>
        </w:tc>
      </w:tr>
      <w:tr w:rsidR="000F7C05" w14:paraId="1D6A96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43D8FC" w14:textId="6BD6E485" w:rsidR="000F7C05" w:rsidRDefault="00216B3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E82F8A" w14:textId="1236B208" w:rsidR="000F7C05" w:rsidRDefault="00216B35">
            <w:pPr>
              <w:pStyle w:val="Guidance"/>
              <w:spacing w:after="0"/>
              <w:rPr>
                <w:rFonts w:ascii="Arial" w:hAnsi="Arial" w:cs="Arial"/>
                <w:i w:val="0"/>
                <w:color w:val="auto"/>
              </w:rPr>
            </w:pPr>
            <w:r>
              <w:rPr>
                <w:rFonts w:ascii="Arial" w:hAnsi="Arial" w:cs="Arial"/>
                <w:i w:val="0"/>
                <w:color w:val="auto"/>
              </w:rPr>
              <w:t>Agree, but</w:t>
            </w:r>
          </w:p>
        </w:tc>
        <w:tc>
          <w:tcPr>
            <w:tcW w:w="5681" w:type="dxa"/>
            <w:tcBorders>
              <w:top w:val="single" w:sz="4" w:space="0" w:color="auto"/>
              <w:left w:val="single" w:sz="4" w:space="0" w:color="auto"/>
              <w:bottom w:val="single" w:sz="4" w:space="0" w:color="auto"/>
              <w:right w:val="single" w:sz="4" w:space="0" w:color="auto"/>
            </w:tcBorders>
          </w:tcPr>
          <w:p w14:paraId="7C7486F6" w14:textId="3C7CA60C" w:rsidR="000F7C05" w:rsidRDefault="00375DE8" w:rsidP="008C47B8">
            <w:pPr>
              <w:pStyle w:val="Guidance"/>
              <w:spacing w:after="0"/>
              <w:rPr>
                <w:rFonts w:ascii="Arial" w:hAnsi="Arial" w:cs="Arial"/>
                <w:i w:val="0"/>
                <w:color w:val="auto"/>
              </w:rPr>
            </w:pPr>
            <w:r>
              <w:rPr>
                <w:rFonts w:ascii="Arial" w:hAnsi="Arial" w:cs="Arial"/>
                <w:i w:val="0"/>
                <w:color w:val="auto"/>
              </w:rPr>
              <w:t xml:space="preserve">May need to provide </w:t>
            </w:r>
            <w:r w:rsidR="00576050">
              <w:rPr>
                <w:rFonts w:ascii="Arial" w:hAnsi="Arial" w:cs="Arial"/>
                <w:i w:val="0"/>
                <w:color w:val="auto"/>
              </w:rPr>
              <w:t>a</w:t>
            </w:r>
            <w:r w:rsidR="00216B35">
              <w:rPr>
                <w:rFonts w:ascii="Arial" w:hAnsi="Arial" w:cs="Arial"/>
                <w:i w:val="0"/>
                <w:color w:val="auto"/>
              </w:rPr>
              <w:t xml:space="preserve"> </w:t>
            </w:r>
            <w:r>
              <w:rPr>
                <w:rFonts w:ascii="Arial" w:hAnsi="Arial" w:cs="Arial"/>
                <w:i w:val="0"/>
                <w:color w:val="auto"/>
              </w:rPr>
              <w:t xml:space="preserve">clear </w:t>
            </w:r>
            <w:r w:rsidR="00216B35">
              <w:rPr>
                <w:rFonts w:ascii="Arial" w:hAnsi="Arial" w:cs="Arial"/>
                <w:i w:val="0"/>
                <w:color w:val="auto"/>
              </w:rPr>
              <w:t xml:space="preserve">definition </w:t>
            </w:r>
            <w:r w:rsidR="008C47B8">
              <w:rPr>
                <w:rFonts w:ascii="Arial" w:hAnsi="Arial" w:cs="Arial"/>
                <w:i w:val="0"/>
                <w:color w:val="auto"/>
              </w:rPr>
              <w:t>for</w:t>
            </w:r>
            <w:r w:rsidR="00216B35">
              <w:rPr>
                <w:rFonts w:ascii="Arial" w:hAnsi="Arial" w:cs="Arial"/>
                <w:i w:val="0"/>
                <w:color w:val="auto"/>
              </w:rPr>
              <w:t xml:space="preserve"> k-</w:t>
            </w:r>
            <w:r w:rsidR="009C5F42">
              <w:rPr>
                <w:rFonts w:ascii="Arial" w:hAnsi="Arial" w:cs="Arial"/>
                <w:i w:val="0"/>
                <w:color w:val="auto"/>
              </w:rPr>
              <w:t>O</w:t>
            </w:r>
            <w:r w:rsidR="00216B35">
              <w:rPr>
                <w:rFonts w:ascii="Arial" w:hAnsi="Arial" w:cs="Arial"/>
                <w:i w:val="0"/>
                <w:color w:val="auto"/>
              </w:rPr>
              <w:t>ffset</w:t>
            </w:r>
            <w:r w:rsidR="008D4350">
              <w:rPr>
                <w:rFonts w:ascii="Arial" w:hAnsi="Arial" w:cs="Arial"/>
                <w:i w:val="0"/>
                <w:color w:val="auto"/>
              </w:rPr>
              <w:t xml:space="preserve">. For instance, k-Offset = </w:t>
            </w:r>
            <w:r>
              <w:rPr>
                <w:rFonts w:ascii="Arial" w:hAnsi="Arial" w:cs="Arial"/>
                <w:i w:val="0"/>
                <w:color w:val="auto"/>
              </w:rPr>
              <w:t xml:space="preserve">UE specific </w:t>
            </w:r>
            <w:proofErr w:type="spellStart"/>
            <w:r>
              <w:rPr>
                <w:rFonts w:ascii="Arial" w:hAnsi="Arial" w:cs="Arial"/>
                <w:i w:val="0"/>
                <w:color w:val="auto"/>
              </w:rPr>
              <w:t>Koffset</w:t>
            </w:r>
            <w:proofErr w:type="spellEnd"/>
            <w:r>
              <w:rPr>
                <w:rFonts w:ascii="Arial" w:hAnsi="Arial" w:cs="Arial"/>
                <w:i w:val="0"/>
                <w:color w:val="auto"/>
              </w:rPr>
              <w:t xml:space="preserve"> = sum of the cell specific </w:t>
            </w:r>
            <w:proofErr w:type="spellStart"/>
            <w:r>
              <w:rPr>
                <w:rFonts w:ascii="Arial" w:hAnsi="Arial" w:cs="Arial"/>
                <w:i w:val="0"/>
                <w:color w:val="auto"/>
              </w:rPr>
              <w:t>Koffset</w:t>
            </w:r>
            <w:proofErr w:type="spellEnd"/>
            <w:r>
              <w:rPr>
                <w:rFonts w:ascii="Arial" w:hAnsi="Arial" w:cs="Arial"/>
                <w:i w:val="0"/>
                <w:color w:val="auto"/>
              </w:rPr>
              <w:t xml:space="preserve"> and Differential </w:t>
            </w:r>
            <w:proofErr w:type="spellStart"/>
            <w:r>
              <w:rPr>
                <w:rFonts w:ascii="Arial" w:hAnsi="Arial" w:cs="Arial"/>
                <w:i w:val="0"/>
                <w:color w:val="auto"/>
              </w:rPr>
              <w:t>Koffset</w:t>
            </w:r>
            <w:proofErr w:type="spellEnd"/>
            <w:r>
              <w:rPr>
                <w:rFonts w:ascii="Arial" w:hAnsi="Arial" w:cs="Arial"/>
                <w:i w:val="0"/>
                <w:color w:val="auto"/>
              </w:rPr>
              <w:t>.</w:t>
            </w:r>
          </w:p>
        </w:tc>
      </w:tr>
      <w:tr w:rsidR="00E36821" w:rsidRPr="00E36821" w14:paraId="4600D1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229EA6" w14:textId="053D0F86"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42D0432" w14:textId="01559649"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E06CD5A" w14:textId="1F3C011E" w:rsidR="00E36821" w:rsidRDefault="00E36821" w:rsidP="00E36821">
            <w:pPr>
              <w:pStyle w:val="Guidance"/>
              <w:spacing w:after="0"/>
              <w:rPr>
                <w:rFonts w:ascii="Arial" w:hAnsi="Arial" w:cs="Arial"/>
                <w:i w:val="0"/>
                <w:color w:val="auto"/>
              </w:rPr>
            </w:pPr>
            <w:r>
              <w:rPr>
                <w:rFonts w:ascii="Arial" w:hAnsi="Arial" w:cs="Arial"/>
                <w:i w:val="0"/>
                <w:color w:val="auto"/>
              </w:rPr>
              <w:t>Clarification or reference for k-Offset is needed.</w:t>
            </w:r>
          </w:p>
        </w:tc>
      </w:tr>
      <w:tr w:rsidR="006B6CD8" w:rsidRPr="00BB775A" w14:paraId="6BD7C598"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81EB71B"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D634512"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45DC192" w14:textId="77777777" w:rsidR="006B6CD8" w:rsidRPr="00BB775A" w:rsidRDefault="006B6CD8" w:rsidP="009E46C2">
            <w:pPr>
              <w:pStyle w:val="Guidance"/>
              <w:spacing w:after="0"/>
              <w:rPr>
                <w:rFonts w:ascii="Arial" w:hAnsi="Arial" w:cs="Arial"/>
                <w:i w:val="0"/>
                <w:color w:val="auto"/>
              </w:rPr>
            </w:pPr>
          </w:p>
        </w:tc>
      </w:tr>
      <w:tr w:rsidR="009C18A1" w:rsidRPr="00E36821" w14:paraId="6C47C3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77C1CA" w14:textId="5E34D4ED"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5F526A3A" w14:textId="2BD96755"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7C2190B" w14:textId="56BCA910" w:rsidR="009C18A1" w:rsidRDefault="009C18A1" w:rsidP="009C18A1">
            <w:pPr>
              <w:pStyle w:val="Guidance"/>
              <w:spacing w:after="0"/>
              <w:rPr>
                <w:rFonts w:ascii="Arial" w:hAnsi="Arial" w:cs="Arial"/>
                <w:i w:val="0"/>
                <w:color w:val="auto"/>
              </w:rPr>
            </w:pPr>
          </w:p>
        </w:tc>
      </w:tr>
      <w:tr w:rsidR="00E27363" w:rsidRPr="00E36821" w14:paraId="0D8CFB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AC5ABF" w14:textId="6DF546A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3223352" w14:textId="75A3F005"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21793C6" w14:textId="77777777" w:rsidR="00E27363" w:rsidRDefault="00E27363" w:rsidP="00E27363">
            <w:pPr>
              <w:pStyle w:val="Guidance"/>
              <w:spacing w:after="0"/>
              <w:rPr>
                <w:rFonts w:ascii="Arial" w:hAnsi="Arial" w:cs="Arial"/>
                <w:i w:val="0"/>
                <w:color w:val="auto"/>
              </w:rPr>
            </w:pPr>
          </w:p>
        </w:tc>
      </w:tr>
      <w:tr w:rsidR="00B307D3" w14:paraId="685642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79E8B1" w14:textId="5B4D825C" w:rsidR="00B307D3" w:rsidRPr="00B307D3" w:rsidRDefault="00B307D3" w:rsidP="00B307D3">
            <w:pPr>
              <w:pStyle w:val="TAL"/>
              <w:rPr>
                <w:rFonts w:cs="Arial"/>
                <w:sz w:val="20"/>
                <w:lang w:val="en-US"/>
              </w:rPr>
            </w:pPr>
            <w:r w:rsidRPr="00B307D3">
              <w:rPr>
                <w:rFonts w:cs="Arial" w:hint="eastAsia"/>
                <w:sz w:val="20"/>
              </w:rPr>
              <w:t>Z</w:t>
            </w:r>
            <w:r w:rsidRPr="00B307D3">
              <w:rPr>
                <w:rFonts w:cs="Arial"/>
                <w:sz w:val="20"/>
              </w:rPr>
              <w:t>TE</w:t>
            </w:r>
          </w:p>
        </w:tc>
        <w:tc>
          <w:tcPr>
            <w:tcW w:w="2268" w:type="dxa"/>
            <w:tcBorders>
              <w:top w:val="single" w:sz="4" w:space="0" w:color="auto"/>
              <w:left w:val="single" w:sz="4" w:space="0" w:color="auto"/>
              <w:bottom w:val="single" w:sz="4" w:space="0" w:color="auto"/>
              <w:right w:val="single" w:sz="4" w:space="0" w:color="auto"/>
            </w:tcBorders>
          </w:tcPr>
          <w:p w14:paraId="67E0A344" w14:textId="478EDBD6" w:rsidR="00B307D3" w:rsidRPr="00B307D3" w:rsidRDefault="00B307D3" w:rsidP="00B307D3">
            <w:pPr>
              <w:pStyle w:val="TAL"/>
              <w:rPr>
                <w:rFonts w:cs="Arial"/>
                <w:sz w:val="20"/>
                <w:lang w:val="sv-SE"/>
              </w:rPr>
            </w:pPr>
            <w:r w:rsidRPr="00B307D3">
              <w:rPr>
                <w:rFonts w:cs="Arial" w:hint="eastAsia"/>
                <w:sz w:val="20"/>
              </w:rPr>
              <w:t>A</w:t>
            </w:r>
            <w:r w:rsidRPr="00B307D3">
              <w:rPr>
                <w:rFonts w:cs="Arial"/>
                <w:sz w:val="20"/>
              </w:rPr>
              <w:t>gree with comments</w:t>
            </w:r>
          </w:p>
        </w:tc>
        <w:tc>
          <w:tcPr>
            <w:tcW w:w="5681" w:type="dxa"/>
            <w:tcBorders>
              <w:top w:val="single" w:sz="4" w:space="0" w:color="auto"/>
              <w:left w:val="single" w:sz="4" w:space="0" w:color="auto"/>
              <w:bottom w:val="single" w:sz="4" w:space="0" w:color="auto"/>
              <w:right w:val="single" w:sz="4" w:space="0" w:color="auto"/>
            </w:tcBorders>
          </w:tcPr>
          <w:p w14:paraId="4E948778" w14:textId="77777777" w:rsidR="00B307D3" w:rsidRPr="00B307D3" w:rsidRDefault="00B307D3" w:rsidP="00B307D3">
            <w:pPr>
              <w:pStyle w:val="Guidance"/>
              <w:spacing w:afterLines="50" w:after="120"/>
              <w:rPr>
                <w:rFonts w:ascii="Arial" w:hAnsi="Arial" w:cs="Arial"/>
                <w:i w:val="0"/>
                <w:color w:val="auto"/>
                <w:lang w:eastAsia="zh-CN"/>
              </w:rPr>
            </w:pPr>
            <w:r w:rsidRPr="00B307D3">
              <w:rPr>
                <w:rFonts w:ascii="Arial" w:hAnsi="Arial" w:cs="Arial"/>
                <w:i w:val="0"/>
                <w:color w:val="auto"/>
                <w:lang w:eastAsia="zh-CN"/>
              </w:rPr>
              <w:t>We suggest to remove this change as we assume eMTC TDD case is similar as NB-</w:t>
            </w:r>
            <w:proofErr w:type="spellStart"/>
            <w:r w:rsidRPr="00B307D3">
              <w:rPr>
                <w:rFonts w:ascii="Arial" w:hAnsi="Arial" w:cs="Arial"/>
                <w:i w:val="0"/>
                <w:color w:val="auto"/>
                <w:lang w:eastAsia="zh-CN"/>
              </w:rPr>
              <w:t>IoT</w:t>
            </w:r>
            <w:proofErr w:type="spellEnd"/>
            <w:r w:rsidRPr="00B307D3">
              <w:rPr>
                <w:rFonts w:ascii="Arial" w:hAnsi="Arial" w:cs="Arial"/>
                <w:i w:val="0"/>
                <w:color w:val="auto"/>
                <w:lang w:eastAsia="zh-CN"/>
              </w:rPr>
              <w:t xml:space="preserve"> case, e.g., including</w:t>
            </w:r>
            <w:r w:rsidRPr="00B307D3">
              <w:rPr>
                <w:rFonts w:ascii="Arial" w:hAnsi="Arial" w:cs="Arial"/>
                <w:b/>
                <w:i w:val="0"/>
                <w:color w:val="auto"/>
                <w:lang w:eastAsia="zh-CN"/>
              </w:rPr>
              <w:t xml:space="preserve"> </w:t>
            </w:r>
            <w:r w:rsidRPr="00B307D3">
              <w:rPr>
                <w:rFonts w:ascii="Arial" w:hAnsi="Arial" w:cs="Arial"/>
                <w:b/>
                <w:color w:val="auto"/>
                <w:lang w:eastAsia="zh-CN"/>
              </w:rPr>
              <w:t>k</w:t>
            </w:r>
            <w:r w:rsidRPr="00B307D3">
              <w:rPr>
                <w:rFonts w:ascii="Arial" w:hAnsi="Arial" w:cs="Arial"/>
                <w:i w:val="0"/>
                <w:color w:val="auto"/>
                <w:lang w:eastAsia="zh-CN"/>
              </w:rPr>
              <w:t xml:space="preserve"> factor:</w:t>
            </w:r>
          </w:p>
          <w:p w14:paraId="2FE46728" w14:textId="331DE18F" w:rsidR="00B307D3" w:rsidRPr="00B307D3" w:rsidRDefault="00B307D3" w:rsidP="00B307D3">
            <w:pPr>
              <w:pStyle w:val="TAL"/>
              <w:rPr>
                <w:rFonts w:cs="Arial"/>
                <w:sz w:val="20"/>
                <w:lang w:val="en-US"/>
              </w:rPr>
            </w:pPr>
            <w:r w:rsidRPr="00B307D3">
              <w:rPr>
                <w:i/>
                <w:iCs/>
                <w:sz w:val="20"/>
              </w:rPr>
              <w:t>In case of TDD, HARQ RTT Timer corresponds to 3 + k + N</w:t>
            </w:r>
            <w:r w:rsidRPr="00B307D3">
              <w:rPr>
                <w:rFonts w:eastAsia="Malgun Gothic"/>
                <w:i/>
                <w:sz w:val="20"/>
              </w:rPr>
              <w:t xml:space="preserve"> + </w:t>
            </w:r>
            <w:del w:id="85" w:author="Ericsson (Robert)" w:date="2022-09-23T17:27:00Z">
              <w:r w:rsidRPr="00B307D3">
                <w:rPr>
                  <w:rFonts w:eastAsia="Malgun Gothic"/>
                  <w:i/>
                  <w:sz w:val="20"/>
                </w:rPr>
                <w:delText>RTT</w:delText>
              </w:r>
            </w:del>
            <w:ins w:id="86" w:author="Ericsson (Robert)" w:date="2022-09-23T17:27:00Z">
              <w:r w:rsidRPr="00B307D3">
                <w:rPr>
                  <w:rFonts w:eastAsia="Malgun Gothic"/>
                  <w:i/>
                  <w:sz w:val="20"/>
                </w:rPr>
                <w:t>DL</w:t>
              </w:r>
            </w:ins>
            <w:r w:rsidRPr="00B307D3">
              <w:rPr>
                <w:rFonts w:eastAsia="Malgun Gothic"/>
                <w:i/>
                <w:sz w:val="20"/>
              </w:rPr>
              <w:t>offset</w:t>
            </w:r>
            <w:r w:rsidRPr="00B307D3">
              <w:rPr>
                <w:i/>
                <w:iCs/>
                <w:sz w:val="20"/>
              </w:rPr>
              <w:t>, where k is the interval between the last repetition of downlink transmission and the first repetition of the transmission of associated HARQ feedback</w:t>
            </w:r>
          </w:p>
        </w:tc>
      </w:tr>
    </w:tbl>
    <w:p w14:paraId="5038471F" w14:textId="77777777" w:rsidR="000F7C05" w:rsidRDefault="000F7C05">
      <w:pPr>
        <w:rPr>
          <w:rFonts w:ascii="Arial" w:hAnsi="Arial" w:cs="Arial"/>
        </w:rPr>
      </w:pPr>
    </w:p>
    <w:p w14:paraId="1A0D611B" w14:textId="77777777" w:rsidR="000F7C05" w:rsidRDefault="00D758F7">
      <w:pPr>
        <w:rPr>
          <w:rFonts w:ascii="Arial" w:hAnsi="Arial" w:cs="Arial"/>
        </w:rPr>
      </w:pPr>
      <w:r>
        <w:rPr>
          <w:rFonts w:ascii="Arial" w:hAnsi="Arial" w:cs="Arial"/>
          <w:noProof/>
          <w:lang w:val="en-US" w:eastAsia="zh-CN"/>
        </w:rPr>
        <w:lastRenderedPageBreak/>
        <mc:AlternateContent>
          <mc:Choice Requires="wps">
            <w:drawing>
              <wp:inline distT="0" distB="0" distL="0" distR="0" wp14:anchorId="7A61B531" wp14:editId="11711DCD">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87" w:author="Ericsson (Robert)" w:date="2022-09-23T17:27:00Z">
                              <w:r>
                                <w:rPr>
                                  <w:rFonts w:eastAsia="Malgun Gothic"/>
                                </w:rPr>
                                <w:delText>RTT</w:delText>
                              </w:r>
                            </w:del>
                            <w:proofErr w:type="spellStart"/>
                            <w:ins w:id="88"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89" w:author="Ericsson (Robert)" w:date="2022-09-23T17:27:00Z">
                              <w:r>
                                <w:rPr>
                                  <w:rFonts w:eastAsia="Malgun Gothic"/>
                                </w:rPr>
                                <w:delText>RTT</w:delText>
                              </w:r>
                            </w:del>
                            <w:proofErr w:type="spellStart"/>
                            <w:ins w:id="90"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91" w:author="Ericsson (Robert)" w:date="2022-09-23T17:27:00Z">
                              <w:r>
                                <w:rPr>
                                  <w:iCs/>
                                </w:rPr>
                                <w:delText>RTT</w:delText>
                              </w:r>
                            </w:del>
                            <w:proofErr w:type="spellStart"/>
                            <w:ins w:id="92"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93" w:author="Ericsson (Robert)" w:date="2022-09-23T17:38:00Z">
                              <w:r>
                                <w:rPr>
                                  <w:iCs/>
                                </w:rPr>
                                <w:delText>RTT</w:delText>
                              </w:r>
                            </w:del>
                            <w:proofErr w:type="spellStart"/>
                            <w:ins w:id="94"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95"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8D4350" w:rsidRDefault="008D4350">
                            <w:pPr>
                              <w:pStyle w:val="NO"/>
                              <w:rPr>
                                <w:ins w:id="96" w:author="Ericsson (Robert)" w:date="2022-09-23T17:29:00Z"/>
                                <w:rFonts w:eastAsia="MS Mincho"/>
                              </w:rPr>
                            </w:pPr>
                            <w:ins w:id="97"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A61B531" id="Text Box 20" o:spid="_x0000_s1039"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" fillcolor="white [3201]" strokeweight=".5pt">
                <v:textbo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98" w:author="Ericsson (Robert)" w:date="2022-09-23T17:27:00Z">
                        <w:r>
                          <w:rPr>
                            <w:rFonts w:eastAsia="Malgun Gothic"/>
                          </w:rPr>
                          <w:delText>RTT</w:delText>
                        </w:r>
                      </w:del>
                      <w:proofErr w:type="spellStart"/>
                      <w:ins w:id="99"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100" w:author="Ericsson (Robert)" w:date="2022-09-23T17:27:00Z">
                        <w:r>
                          <w:rPr>
                            <w:rFonts w:eastAsia="Malgun Gothic"/>
                          </w:rPr>
                          <w:delText>RTT</w:delText>
                        </w:r>
                      </w:del>
                      <w:proofErr w:type="spellStart"/>
                      <w:ins w:id="101"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102" w:author="Ericsson (Robert)" w:date="2022-09-23T17:27:00Z">
                        <w:r>
                          <w:rPr>
                            <w:iCs/>
                          </w:rPr>
                          <w:delText>RTT</w:delText>
                        </w:r>
                      </w:del>
                      <w:proofErr w:type="spellStart"/>
                      <w:ins w:id="103"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104" w:author="Ericsson (Robert)" w:date="2022-09-23T17:38:00Z">
                        <w:r>
                          <w:rPr>
                            <w:iCs/>
                          </w:rPr>
                          <w:delText>RTT</w:delText>
                        </w:r>
                      </w:del>
                      <w:proofErr w:type="spellStart"/>
                      <w:ins w:id="105"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106"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8D4350" w:rsidRDefault="008D4350">
                      <w:pPr>
                        <w:pStyle w:val="NO"/>
                        <w:rPr>
                          <w:ins w:id="107" w:author="Ericsson (Robert)" w:date="2022-09-23T17:29:00Z"/>
                          <w:rFonts w:eastAsia="MS Mincho"/>
                        </w:rPr>
                      </w:pPr>
                      <w:ins w:id="108"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v:textbox>
                <w10:anchorlock/>
              </v:shape>
            </w:pict>
          </mc:Fallback>
        </mc:AlternateContent>
      </w:r>
    </w:p>
    <w:p w14:paraId="0E53116B" w14:textId="77777777" w:rsidR="000F7C05" w:rsidRDefault="000F7C05">
      <w:pPr>
        <w:rPr>
          <w:rFonts w:ascii="Arial" w:hAnsi="Arial" w:cs="Arial"/>
        </w:rPr>
      </w:pPr>
    </w:p>
    <w:p w14:paraId="23CFE9B9" w14:textId="77777777" w:rsidR="000F7C05" w:rsidRDefault="00D758F7">
      <w:pPr>
        <w:pStyle w:val="1"/>
      </w:pPr>
      <w:r>
        <w:t>7</w:t>
      </w:r>
      <w:r>
        <w:tab/>
        <w:t>HARQ RTT Timer for NB-</w:t>
      </w:r>
      <w:proofErr w:type="spellStart"/>
      <w:r>
        <w:t>IoT</w:t>
      </w:r>
      <w:proofErr w:type="spellEnd"/>
      <w:r>
        <w:t xml:space="preserve"> </w:t>
      </w:r>
    </w:p>
    <w:p w14:paraId="7A462C5B" w14:textId="77777777" w:rsidR="000F7C05" w:rsidRDefault="00D758F7">
      <w:pPr>
        <w:pStyle w:val="a6"/>
      </w:pPr>
      <w:r>
        <w:t>During the online session there was a comment that we need to discuss also the HARQ RTT Timer for NB-</w:t>
      </w:r>
      <w:proofErr w:type="spellStart"/>
      <w:r>
        <w:t>IoT</w:t>
      </w:r>
      <w:proofErr w:type="spellEnd"/>
      <w:r>
        <w:t xml:space="preserve">. </w:t>
      </w:r>
    </w:p>
    <w:p w14:paraId="71208A34" w14:textId="77777777" w:rsidR="000F7C05" w:rsidRDefault="00D758F7">
      <w:pPr>
        <w:pStyle w:val="a6"/>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considered twice in the time length of HARQ RTT timer). </w:t>
      </w:r>
    </w:p>
    <w:p w14:paraId="0862E381" w14:textId="77777777" w:rsidR="000F7C05" w:rsidRDefault="00D758F7">
      <w:pPr>
        <w:pStyle w:val="a6"/>
        <w:ind w:left="567"/>
        <w:rPr>
          <w:rFonts w:ascii="Times New Roman" w:hAnsi="Times New Roman"/>
        </w:rPr>
      </w:pPr>
      <w:r>
        <w:rPr>
          <w:rFonts w:ascii="Times New Roman" w:hAnsi="Times New Roman"/>
        </w:rPr>
        <w:t>For NB-</w:t>
      </w:r>
      <w:proofErr w:type="spellStart"/>
      <w:r>
        <w:rPr>
          <w:rFonts w:ascii="Times New Roman" w:hAnsi="Times New Roman"/>
        </w:rPr>
        <w:t>IoT</w:t>
      </w:r>
      <w:proofErr w:type="spellEnd"/>
      <w:r>
        <w:rPr>
          <w:rFonts w:ascii="Times New Roman" w:hAnsi="Times New Roman"/>
        </w:rPr>
        <w:t xml:space="preserve"> over NTN and also TDD case for eMTC over NTN. In these cases, the factor k has been considered in the time length of HARQ RTT timer, one example is as below:</w:t>
      </w:r>
    </w:p>
    <w:p w14:paraId="54BE9405" w14:textId="77777777" w:rsidR="000F7C05" w:rsidRDefault="00D758F7">
      <w:pPr>
        <w:pStyle w:val="a6"/>
        <w:ind w:left="567"/>
        <w:rPr>
          <w:rFonts w:ascii="Times New Roman" w:hAnsi="Times New Roman"/>
          <w:i/>
          <w:iCs/>
        </w:rPr>
      </w:pPr>
      <w:r>
        <w:rPr>
          <w:rFonts w:ascii="Times New Roman" w:hAnsi="Times New Roman"/>
          <w:i/>
          <w:iCs/>
        </w:rPr>
        <w:t>“For NB-</w:t>
      </w:r>
      <w:proofErr w:type="spellStart"/>
      <w:r>
        <w:rPr>
          <w:rFonts w:ascii="Times New Roman" w:hAnsi="Times New Roman"/>
          <w:i/>
          <w:iCs/>
        </w:rPr>
        <w:t>IoT</w:t>
      </w:r>
      <w:proofErr w:type="spellEnd"/>
      <w:r>
        <w:rPr>
          <w:rFonts w:ascii="Times New Roman" w:hAnsi="Times New Roman"/>
          <w:i/>
          <w:iCs/>
        </w:rPr>
        <w:t xml:space="preserve">, when single TB is scheduled by PDCCH or when multiple TBs are scheduled for the interleaved case when HARQ-ACK bundling is configured the HARQ RTT Timer is set to k+3+N + </w:t>
      </w:r>
      <w:proofErr w:type="spellStart"/>
      <w:r>
        <w:rPr>
          <w:rFonts w:ascii="Times New Roman" w:hAnsi="Times New Roman"/>
          <w:i/>
          <w:iCs/>
        </w:rPr>
        <w:t>RTToffset</w:t>
      </w:r>
      <w:proofErr w:type="spellEnd"/>
      <w:r>
        <w:rPr>
          <w:rFonts w:ascii="Times New Roman" w:hAnsi="Times New Roman"/>
          <w:i/>
          <w:iCs/>
        </w:rPr>
        <w:t xml:space="preserve"> +</w:t>
      </w:r>
      <w:proofErr w:type="spellStart"/>
      <w:r>
        <w:rPr>
          <w:rFonts w:ascii="Times New Roman" w:hAnsi="Times New Roman"/>
          <w:i/>
          <w:iCs/>
        </w:rPr>
        <w:t>deltaPDCCH</w:t>
      </w:r>
      <w:proofErr w:type="spellEnd"/>
      <w:r>
        <w:rPr>
          <w:rFonts w:ascii="Times New Roman" w:hAnsi="Times New Roman"/>
          <w:i/>
          <w:iCs/>
        </w:rPr>
        <w:t xml:space="preserve"> subframes, where k is the interval between the last </w:t>
      </w:r>
      <w:proofErr w:type="spellStart"/>
      <w:r>
        <w:rPr>
          <w:rFonts w:ascii="Times New Roman" w:hAnsi="Times New Roman"/>
          <w:i/>
          <w:iCs/>
        </w:rPr>
        <w:t>subframe</w:t>
      </w:r>
      <w:proofErr w:type="spellEnd"/>
      <w:r>
        <w:rPr>
          <w:rFonts w:ascii="Times New Roman" w:hAnsi="Times New Roman"/>
          <w:i/>
          <w:iCs/>
        </w:rPr>
        <w:t xml:space="preserve"> of the downlink transmission and the first </w:t>
      </w:r>
      <w:proofErr w:type="spellStart"/>
      <w:r>
        <w:rPr>
          <w:rFonts w:ascii="Times New Roman" w:hAnsi="Times New Roman"/>
          <w:i/>
          <w:iCs/>
        </w:rPr>
        <w:t>subframe</w:t>
      </w:r>
      <w:proofErr w:type="spellEnd"/>
      <w:r>
        <w:rPr>
          <w:rFonts w:ascii="Times New Roman" w:hAnsi="Times New Roman"/>
          <w:i/>
          <w:iCs/>
        </w:rPr>
        <w:t xml:space="preserve"> of the associated HARQ feedback transmission and N is the transmission duration in subframes of the associated HARQ feedback, and </w:t>
      </w:r>
      <w:proofErr w:type="spellStart"/>
      <w:r>
        <w:rPr>
          <w:rFonts w:ascii="Times New Roman" w:hAnsi="Times New Roman"/>
          <w:i/>
          <w:iCs/>
        </w:rPr>
        <w:t>deltaPDCCH</w:t>
      </w:r>
      <w:proofErr w:type="spellEnd"/>
      <w:r>
        <w:rPr>
          <w:rFonts w:ascii="Times New Roman" w:hAnsi="Times New Roman"/>
          <w:i/>
          <w:iCs/>
        </w:rPr>
        <w:t xml:space="preserve"> is the interval starting from the </w:t>
      </w:r>
      <w:proofErr w:type="spellStart"/>
      <w:r>
        <w:rPr>
          <w:rFonts w:ascii="Times New Roman" w:hAnsi="Times New Roman"/>
          <w:i/>
          <w:iCs/>
        </w:rPr>
        <w:t>subframe</w:t>
      </w:r>
      <w:proofErr w:type="spellEnd"/>
      <w:r>
        <w:rPr>
          <w:rFonts w:ascii="Times New Roman" w:hAnsi="Times New Roman"/>
          <w:i/>
          <w:iCs/>
        </w:rPr>
        <w:t xml:space="preserve"> following the last </w:t>
      </w:r>
      <w:proofErr w:type="spellStart"/>
      <w:r>
        <w:rPr>
          <w:rFonts w:ascii="Times New Roman" w:hAnsi="Times New Roman"/>
          <w:i/>
          <w:iCs/>
        </w:rPr>
        <w:t>subframe</w:t>
      </w:r>
      <w:proofErr w:type="spellEnd"/>
      <w:r>
        <w:rPr>
          <w:rFonts w:ascii="Times New Roman" w:hAnsi="Times New Roman"/>
          <w:i/>
          <w:iCs/>
        </w:rPr>
        <w:t xml:space="preserve"> of the associated HARQ feedback transmission plus 3+ </w:t>
      </w:r>
      <w:proofErr w:type="spellStart"/>
      <w:r>
        <w:rPr>
          <w:rFonts w:ascii="Times New Roman" w:hAnsi="Times New Roman"/>
          <w:i/>
          <w:iCs/>
        </w:rPr>
        <w:t>RTToffset</w:t>
      </w:r>
      <w:proofErr w:type="spellEnd"/>
      <w:r>
        <w:rPr>
          <w:rFonts w:ascii="Times New Roman" w:hAnsi="Times New Roman"/>
          <w:i/>
          <w:iCs/>
        </w:rPr>
        <w:t xml:space="preserve"> subframes to the first </w:t>
      </w:r>
      <w:proofErr w:type="spellStart"/>
      <w:r>
        <w:rPr>
          <w:rFonts w:ascii="Times New Roman" w:hAnsi="Times New Roman"/>
          <w:i/>
          <w:iCs/>
        </w:rPr>
        <w:t>subframe</w:t>
      </w:r>
      <w:proofErr w:type="spellEnd"/>
      <w:r>
        <w:rPr>
          <w:rFonts w:ascii="Times New Roman" w:hAnsi="Times New Roman"/>
          <w:i/>
          <w:iCs/>
        </w:rPr>
        <w:t xml:space="preserve"> of the next PDCCH occasion.”</w:t>
      </w:r>
    </w:p>
    <w:p w14:paraId="2E415A96" w14:textId="77777777" w:rsidR="000F7C05" w:rsidRDefault="00D758F7">
      <w:pPr>
        <w:pStyle w:val="a6"/>
        <w:ind w:left="567"/>
        <w:rPr>
          <w:rFonts w:ascii="Times New Roman" w:hAnsi="Times New Roman"/>
        </w:rPr>
      </w:pPr>
      <w:r>
        <w:rPr>
          <w:rFonts w:ascii="Times New Roman" w:hAnsi="Times New Roman"/>
        </w:rPr>
        <w:t xml:space="preserve">As mentioned by proponent company of [R2-2208664], factor k already can reflect DL/UL timing relationship, e.g., </w:t>
      </w:r>
      <w:proofErr w:type="spellStart"/>
      <w:r>
        <w:rPr>
          <w:rFonts w:ascii="Times New Roman" w:hAnsi="Times New Roman"/>
        </w:rPr>
        <w:t>Koffset</w:t>
      </w:r>
      <w:proofErr w:type="spellEnd"/>
      <w:r>
        <w:rPr>
          <w:rFonts w:ascii="Times New Roman" w:hAnsi="Times New Roman"/>
        </w:rPr>
        <w:t xml:space="preserve">, which in NTN also is related to the RTT. Therefore, if we further expand the above example formula “k+3+N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deltaPDCCH”as</w:t>
      </w:r>
      <w:proofErr w:type="spellEnd"/>
      <w:r>
        <w:rPr>
          <w:rFonts w:ascii="Times New Roman" w:hAnsi="Times New Roman"/>
        </w:rPr>
        <w:t>: k (</w:t>
      </w:r>
      <w:proofErr w:type="spellStart"/>
      <w:r>
        <w:rPr>
          <w:rFonts w:ascii="Times New Roman" w:hAnsi="Times New Roman"/>
        </w:rPr>
        <w:t>Koffset</w:t>
      </w:r>
      <w:proofErr w:type="spellEnd"/>
      <w:r>
        <w:rPr>
          <w:rFonts w:ascii="Times New Roman" w:hAnsi="Times New Roman"/>
        </w:rPr>
        <w:t xml:space="preserve">) +3+N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TA+Kmac</w:t>
      </w:r>
      <w:proofErr w:type="spellEnd"/>
      <w:r>
        <w:rPr>
          <w:rFonts w:ascii="Times New Roman" w:hAnsi="Times New Roman"/>
        </w:rPr>
        <w:t>) +</w:t>
      </w:r>
      <w:proofErr w:type="spellStart"/>
      <w:r>
        <w:rPr>
          <w:rFonts w:ascii="Times New Roman" w:hAnsi="Times New Roman"/>
        </w:rPr>
        <w:t>deltaPDCCH</w:t>
      </w:r>
      <w:proofErr w:type="spellEnd"/>
      <w:r>
        <w:rPr>
          <w:rFonts w:ascii="Times New Roman" w:hAnsi="Times New Roman"/>
        </w:rPr>
        <w:t>, we can find the RTT of NTN network has been considered twice in the time length of HARQ RTT timer. This is also incorrect and may cause unnecessary large scheduling delay (Issue #2).</w:t>
      </w:r>
    </w:p>
    <w:p w14:paraId="1C3CED02" w14:textId="77777777" w:rsidR="000F7C05" w:rsidRDefault="000F7C05">
      <w:pPr>
        <w:pStyle w:val="a6"/>
      </w:pPr>
    </w:p>
    <w:p w14:paraId="685D2843" w14:textId="77777777" w:rsidR="000F7C05" w:rsidRDefault="00D758F7">
      <w:pPr>
        <w:pStyle w:val="21"/>
      </w:pPr>
      <w:r>
        <w:t>7.1</w:t>
      </w:r>
      <w:r>
        <w:tab/>
        <w:t>Rapporteur’s analysis of HARQ RTT Timer for NB-</w:t>
      </w:r>
      <w:proofErr w:type="spellStart"/>
      <w:r>
        <w:t>IoT</w:t>
      </w:r>
      <w:proofErr w:type="spellEnd"/>
    </w:p>
    <w:p w14:paraId="58DE7791" w14:textId="77777777" w:rsidR="000F7C05" w:rsidRDefault="00D758F7">
      <w:pPr>
        <w:pStyle w:val="a6"/>
      </w:pPr>
      <w:r>
        <w:t>The rapporteur notes that for NB-</w:t>
      </w:r>
      <w:proofErr w:type="spellStart"/>
      <w:r>
        <w:t>IoT</w:t>
      </w:r>
      <w:proofErr w:type="spellEnd"/>
      <w:r>
        <w:t xml:space="preserve"> we have for example </w:t>
      </w:r>
    </w:p>
    <w:p w14:paraId="699DDEB9" w14:textId="77777777" w:rsidR="000F7C05" w:rsidRDefault="00D758F7">
      <w:pPr>
        <w:ind w:left="567"/>
        <w:rPr>
          <w:rFonts w:eastAsia="Malgun Gothic"/>
        </w:rPr>
      </w:pPr>
      <w:r>
        <w:rPr>
          <w:rFonts w:eastAsia="Malgun Gothic"/>
        </w:rPr>
        <w:t>For NB-</w:t>
      </w:r>
      <w:proofErr w:type="spellStart"/>
      <w:r>
        <w:rPr>
          <w:rFonts w:eastAsia="Malgun Gothic"/>
        </w:rPr>
        <w:t>IoT</w:t>
      </w:r>
      <w:proofErr w:type="spellEnd"/>
      <w:r>
        <w:rPr>
          <w:rFonts w:eastAsia="Malgun Gothic"/>
        </w:rPr>
        <w:t xml:space="preserve">, when single TB is scheduled by PDCCH or when multiple TBs are scheduled for the interleaved case when HARQ-ACK bundling is configured the HARQ RTT Timer is set to k+3+N + </w:t>
      </w:r>
      <w:proofErr w:type="spellStart"/>
      <w:r>
        <w:rPr>
          <w:rFonts w:eastAsia="Malgun Gothic"/>
        </w:rPr>
        <w:t>RTToffset</w:t>
      </w:r>
      <w:proofErr w:type="spellEnd"/>
      <w:r>
        <w:rPr>
          <w:rFonts w:eastAsia="Malgun Gothic"/>
        </w:rPr>
        <w:t xml:space="preserve"> +</w:t>
      </w:r>
      <w:proofErr w:type="spellStart"/>
      <w:r>
        <w:rPr>
          <w:rFonts w:eastAsia="Malgun Gothic"/>
        </w:rPr>
        <w:t>deltaPDCCH</w:t>
      </w:r>
      <w:proofErr w:type="spellEnd"/>
      <w:r>
        <w:rPr>
          <w:lang w:eastAsia="zh-CN"/>
        </w:rPr>
        <w:t xml:space="preserve"> subframes</w:t>
      </w:r>
      <w:r>
        <w:rPr>
          <w:rFonts w:eastAsia="Malgun Gothic"/>
        </w:rPr>
        <w:t xml:space="preserve">, where k is the interval between the last </w:t>
      </w:r>
      <w:proofErr w:type="spellStart"/>
      <w:r>
        <w:rPr>
          <w:rFonts w:eastAsia="Malgun Gothic"/>
        </w:rPr>
        <w:t>subframe</w:t>
      </w:r>
      <w:proofErr w:type="spellEnd"/>
      <w:r>
        <w:rPr>
          <w:rFonts w:eastAsia="Malgun Gothic"/>
        </w:rPr>
        <w:t xml:space="preserve"> of the downlink transmission and the first </w:t>
      </w:r>
      <w:proofErr w:type="spellStart"/>
      <w:r>
        <w:rPr>
          <w:rFonts w:eastAsia="Malgun Gothic"/>
        </w:rPr>
        <w:t>subframe</w:t>
      </w:r>
      <w:proofErr w:type="spellEnd"/>
      <w:r>
        <w:rPr>
          <w:rFonts w:eastAsia="Malgun Gothic"/>
        </w:rPr>
        <w:t xml:space="preserve"> of the associated HARQ feedback transmission and N is the transmission duration in subframes of </w:t>
      </w:r>
      <w:r>
        <w:rPr>
          <w:rFonts w:eastAsia="Malgun Gothic"/>
        </w:rPr>
        <w:lastRenderedPageBreak/>
        <w:t xml:space="preserve">the associated HARQ feedback, and </w:t>
      </w:r>
      <w:proofErr w:type="spellStart"/>
      <w:r>
        <w:rPr>
          <w:rFonts w:eastAsia="Malgun Gothic"/>
        </w:rPr>
        <w:t>deltaPDCCH</w:t>
      </w:r>
      <w:proofErr w:type="spellEnd"/>
      <w:r>
        <w:rPr>
          <w:rFonts w:eastAsia="Malgun Gothic"/>
        </w:rPr>
        <w:t xml:space="preserve"> is the interval starting from the </w:t>
      </w:r>
      <w:proofErr w:type="spellStart"/>
      <w:r>
        <w:rPr>
          <w:rFonts w:eastAsia="Malgun Gothic"/>
        </w:rPr>
        <w:t>subframe</w:t>
      </w:r>
      <w:proofErr w:type="spellEnd"/>
      <w:r>
        <w:rPr>
          <w:rFonts w:eastAsia="Malgun Gothic"/>
        </w:rPr>
        <w:t xml:space="preserve"> following the </w:t>
      </w:r>
      <w:r>
        <w:rPr>
          <w:lang w:eastAsia="zh-CN"/>
        </w:rPr>
        <w:t xml:space="preserve">last </w:t>
      </w:r>
      <w:proofErr w:type="spellStart"/>
      <w:r>
        <w:rPr>
          <w:rFonts w:eastAsia="Malgun Gothic"/>
        </w:rPr>
        <w:t>subframe</w:t>
      </w:r>
      <w:proofErr w:type="spellEnd"/>
      <w:r>
        <w:rPr>
          <w:rFonts w:eastAsia="Malgun Gothic"/>
        </w:rPr>
        <w:t xml:space="preserv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plus 3+ </w:t>
      </w:r>
      <w:proofErr w:type="spellStart"/>
      <w:r>
        <w:rPr>
          <w:lang w:eastAsia="zh-CN"/>
        </w:rPr>
        <w:t>RTToffset</w:t>
      </w:r>
      <w:proofErr w:type="spellEnd"/>
      <w:r>
        <w:rPr>
          <w:lang w:eastAsia="zh-CN"/>
        </w:rPr>
        <w:t xml:space="preserve"> subframes</w:t>
      </w:r>
      <w:r>
        <w:rPr>
          <w:rFonts w:eastAsia="Malgun Gothic"/>
        </w:rPr>
        <w:t xml:space="preserve"> to the first </w:t>
      </w:r>
      <w:proofErr w:type="spellStart"/>
      <w:r>
        <w:rPr>
          <w:rFonts w:eastAsia="Malgun Gothic"/>
        </w:rPr>
        <w:t>subframe</w:t>
      </w:r>
      <w:proofErr w:type="spellEnd"/>
      <w:r>
        <w:rPr>
          <w:rFonts w:eastAsia="Malgun Gothic"/>
        </w:rPr>
        <w:t xml:space="preserve"> of the next PDCCH occasion.</w:t>
      </w:r>
    </w:p>
    <w:p w14:paraId="6876525F" w14:textId="77777777" w:rsidR="000F7C05" w:rsidRDefault="000F7C05">
      <w:pPr>
        <w:pStyle w:val="a6"/>
      </w:pPr>
    </w:p>
    <w:p w14:paraId="1E42E752" w14:textId="77777777" w:rsidR="000F7C05" w:rsidRDefault="00D758F7">
      <w:pPr>
        <w:pStyle w:val="a6"/>
      </w:pPr>
      <w:r>
        <w:t xml:space="preserve">Looking at the k+3+N + </w:t>
      </w:r>
      <w:proofErr w:type="spellStart"/>
      <w:r>
        <w:t>RTToffset</w:t>
      </w:r>
      <w:proofErr w:type="spellEnd"/>
      <w:r>
        <w:t xml:space="preserve"> +</w:t>
      </w:r>
      <w:proofErr w:type="spellStart"/>
      <w:r>
        <w:t>deltaPDCCH</w:t>
      </w:r>
      <w:proofErr w:type="spellEnd"/>
      <w:r>
        <w:t xml:space="preserve"> we have</w:t>
      </w:r>
    </w:p>
    <w:p w14:paraId="07B10258" w14:textId="77777777" w:rsidR="000F7C05" w:rsidRDefault="00D758F7">
      <w:pPr>
        <w:pStyle w:val="a6"/>
      </w:pPr>
      <w:r>
        <w:t xml:space="preserve">k </w:t>
      </w:r>
      <w:r>
        <w:rPr>
          <w:rFonts w:eastAsia="Malgun Gothic"/>
        </w:rPr>
        <w:t xml:space="preserve">is the interval between the last </w:t>
      </w:r>
      <w:proofErr w:type="spellStart"/>
      <w:r>
        <w:rPr>
          <w:rFonts w:eastAsia="Malgun Gothic"/>
        </w:rPr>
        <w:t>subframe</w:t>
      </w:r>
      <w:proofErr w:type="spellEnd"/>
      <w:r>
        <w:rPr>
          <w:rFonts w:eastAsia="Malgun Gothic"/>
        </w:rPr>
        <w:t xml:space="preserve"> of the downlink transmission and the first </w:t>
      </w:r>
      <w:proofErr w:type="spellStart"/>
      <w:r>
        <w:rPr>
          <w:rFonts w:eastAsia="Malgun Gothic"/>
        </w:rPr>
        <w:t>subframe</w:t>
      </w:r>
      <w:proofErr w:type="spellEnd"/>
      <w:r>
        <w:rPr>
          <w:rFonts w:eastAsia="Malgun Gothic"/>
        </w:rPr>
        <w:t xml:space="preserve"> of the associated HARQ feedback transmission which in this case will be = </w:t>
      </w:r>
      <w:proofErr w:type="spellStart"/>
      <w:r>
        <w:t>Koffset</w:t>
      </w:r>
      <w:proofErr w:type="spellEnd"/>
      <w:r>
        <w:t xml:space="preserve"> – TA + </w:t>
      </w:r>
      <w:proofErr w:type="spellStart"/>
      <w:r>
        <w:t>Tproc</w:t>
      </w:r>
      <w:proofErr w:type="spellEnd"/>
      <w:r>
        <w:t xml:space="preserve"> (</w:t>
      </w:r>
      <w:proofErr w:type="spellStart"/>
      <w:r>
        <w:t>Tproc</w:t>
      </w:r>
      <w:proofErr w:type="spellEnd"/>
      <w:r>
        <w:t xml:space="preserve"> is 3 </w:t>
      </w:r>
      <w:proofErr w:type="spellStart"/>
      <w:r>
        <w:t>ms</w:t>
      </w:r>
      <w:proofErr w:type="spellEnd"/>
      <w:r>
        <w:t xml:space="preserve"> = the UE minimum processing before sending a HARQ feedback [not including the PDSCH </w:t>
      </w:r>
      <w:proofErr w:type="spellStart"/>
      <w:r>
        <w:t>subframe</w:t>
      </w:r>
      <w:proofErr w:type="spellEnd"/>
      <w:r>
        <w:t xml:space="preserve">], imagine perfect </w:t>
      </w:r>
      <w:proofErr w:type="spellStart"/>
      <w:r>
        <w:t>Koffset</w:t>
      </w:r>
      <w:proofErr w:type="spellEnd"/>
      <w:r>
        <w:t xml:space="preserve">=TA to see why </w:t>
      </w:r>
      <w:proofErr w:type="spellStart"/>
      <w:r>
        <w:t>Tproc</w:t>
      </w:r>
      <w:proofErr w:type="spellEnd"/>
      <w:r>
        <w:t xml:space="preserve"> is needed) </w:t>
      </w:r>
    </w:p>
    <w:p w14:paraId="2CB39D5F" w14:textId="77777777" w:rsidR="000F7C05" w:rsidRDefault="00D758F7">
      <w:pPr>
        <w:pStyle w:val="a6"/>
      </w:pPr>
      <w:r>
        <w:t xml:space="preserve">3 is the </w:t>
      </w:r>
      <w:proofErr w:type="spellStart"/>
      <w:r>
        <w:t>eNB</w:t>
      </w:r>
      <w:proofErr w:type="spellEnd"/>
      <w:r>
        <w:t xml:space="preserve"> processing time of HARQ feedback before sending a new assignment (not including the </w:t>
      </w:r>
      <w:proofErr w:type="spellStart"/>
      <w:r>
        <w:t>subframe</w:t>
      </w:r>
      <w:proofErr w:type="spellEnd"/>
      <w:r>
        <w:t xml:space="preserve"> where the HARQ feedback is received)</w:t>
      </w:r>
    </w:p>
    <w:p w14:paraId="01A91038" w14:textId="77777777" w:rsidR="000F7C05" w:rsidRDefault="00D758F7">
      <w:pPr>
        <w:pStyle w:val="a6"/>
      </w:pPr>
      <w:r>
        <w:t>N is the duration where HARQ feedback is sent</w:t>
      </w:r>
    </w:p>
    <w:p w14:paraId="4DDFEB7E" w14:textId="77777777" w:rsidR="000F7C05" w:rsidRDefault="00D758F7">
      <w:pPr>
        <w:pStyle w:val="a6"/>
      </w:pPr>
      <w:proofErr w:type="spellStart"/>
      <w:r>
        <w:t>RTToffset</w:t>
      </w:r>
      <w:proofErr w:type="spellEnd"/>
      <w:r>
        <w:t xml:space="preserve"> is the UE-</w:t>
      </w:r>
      <w:proofErr w:type="spellStart"/>
      <w:r>
        <w:t>eNB</w:t>
      </w:r>
      <w:proofErr w:type="spellEnd"/>
      <w:r>
        <w:t xml:space="preserve"> RTT</w:t>
      </w:r>
    </w:p>
    <w:p w14:paraId="225A0EA1" w14:textId="77777777" w:rsidR="000F7C05" w:rsidRDefault="00D758F7">
      <w:pPr>
        <w:pStyle w:val="a6"/>
      </w:pPr>
      <w:proofErr w:type="spellStart"/>
      <w:r>
        <w:t>deltaPDCCH</w:t>
      </w:r>
      <w:proofErr w:type="spellEnd"/>
      <w:r>
        <w:t xml:space="preserve"> is the time between [last HARQ feedback transmission + 3 + </w:t>
      </w:r>
      <w:proofErr w:type="spellStart"/>
      <w:r>
        <w:t>RTToffset</w:t>
      </w:r>
      <w:proofErr w:type="spellEnd"/>
      <w:r>
        <w:t>] and first PDCCH occasion.</w:t>
      </w:r>
    </w:p>
    <w:p w14:paraId="73EFEADC" w14:textId="77777777" w:rsidR="000F7C05" w:rsidRDefault="000F7C05">
      <w:pPr>
        <w:pStyle w:val="a6"/>
      </w:pPr>
    </w:p>
    <w:p w14:paraId="5611F8D9" w14:textId="77777777" w:rsidR="000F7C05" w:rsidRDefault="00D758F7">
      <w:pPr>
        <w:pStyle w:val="a6"/>
      </w:pPr>
      <w:r>
        <w:t xml:space="preserve">If the last </w:t>
      </w:r>
      <w:proofErr w:type="spellStart"/>
      <w:r>
        <w:t>subframe</w:t>
      </w:r>
      <w:proofErr w:type="spellEnd"/>
      <w:r>
        <w:t xml:space="preserve"> of the PDSCH transmission ends at time T1 at the UE, </w:t>
      </w:r>
    </w:p>
    <w:p w14:paraId="0A8491A6" w14:textId="77777777" w:rsidR="000F7C05" w:rsidRDefault="00D758F7">
      <w:pPr>
        <w:pStyle w:val="a6"/>
      </w:pPr>
      <w:r>
        <w:t xml:space="preserve">then first HARQ feedback is sent after T2 = T1 + k = T1 + </w:t>
      </w:r>
      <w:proofErr w:type="spellStart"/>
      <w:r>
        <w:t>Koffset</w:t>
      </w:r>
      <w:proofErr w:type="spellEnd"/>
      <w:r>
        <w:t xml:space="preserve"> – TA + 3 at the UE</w:t>
      </w:r>
    </w:p>
    <w:p w14:paraId="1AD4479A" w14:textId="77777777" w:rsidR="000F7C05" w:rsidRDefault="00D758F7">
      <w:pPr>
        <w:pStyle w:val="a6"/>
      </w:pPr>
      <w:r>
        <w:t xml:space="preserve">and last HARQ feedback ends at T3 = T2 + N = T1 + </w:t>
      </w:r>
      <w:proofErr w:type="spellStart"/>
      <w:r>
        <w:t>Koffset</w:t>
      </w:r>
      <w:proofErr w:type="spellEnd"/>
      <w:r>
        <w:t xml:space="preserve"> – TA + 3 + N at the UE</w:t>
      </w:r>
    </w:p>
    <w:p w14:paraId="5CCB9E8F" w14:textId="77777777" w:rsidR="000F7C05" w:rsidRDefault="00D758F7">
      <w:pPr>
        <w:pStyle w:val="a6"/>
      </w:pPr>
      <w:r>
        <w:t>then last HARQ feedback ends at T4 = T3 + (UE-</w:t>
      </w:r>
      <w:proofErr w:type="spellStart"/>
      <w:r>
        <w:t>eNB</w:t>
      </w:r>
      <w:proofErr w:type="spellEnd"/>
      <w:r>
        <w:t xml:space="preserve"> RTT)/2 at the </w:t>
      </w:r>
      <w:proofErr w:type="spellStart"/>
      <w:r>
        <w:t>eNB</w:t>
      </w:r>
      <w:proofErr w:type="spellEnd"/>
    </w:p>
    <w:p w14:paraId="0A8EB5F6" w14:textId="77777777" w:rsidR="000F7C05" w:rsidRDefault="00D758F7">
      <w:pPr>
        <w:pStyle w:val="a6"/>
      </w:pPr>
      <w:r>
        <w:t xml:space="preserve">then a new </w:t>
      </w:r>
      <w:proofErr w:type="spellStart"/>
      <w:r>
        <w:t>eNB</w:t>
      </w:r>
      <w:proofErr w:type="spellEnd"/>
      <w:r>
        <w:t xml:space="preserve"> assignment can earliest be transmitted T5 = T4 + 3 + </w:t>
      </w:r>
      <w:proofErr w:type="spellStart"/>
      <w:r>
        <w:t>deltaPDCCH</w:t>
      </w:r>
      <w:proofErr w:type="spellEnd"/>
      <w:r>
        <w:t xml:space="preserve"> at the </w:t>
      </w:r>
      <w:proofErr w:type="spellStart"/>
      <w:r>
        <w:t>eNB</w:t>
      </w:r>
      <w:proofErr w:type="spellEnd"/>
    </w:p>
    <w:p w14:paraId="1FE741F6" w14:textId="77777777" w:rsidR="000F7C05" w:rsidRDefault="00D758F7">
      <w:pPr>
        <w:pStyle w:val="a6"/>
      </w:pPr>
      <w:r>
        <w:t xml:space="preserve">then the </w:t>
      </w:r>
      <w:proofErr w:type="spellStart"/>
      <w:r>
        <w:t>eNB</w:t>
      </w:r>
      <w:proofErr w:type="spellEnd"/>
      <w:r>
        <w:t xml:space="preserve"> assignment arrives at T6 = T5 + (UE-</w:t>
      </w:r>
      <w:proofErr w:type="spellStart"/>
      <w:r>
        <w:t>eNB</w:t>
      </w:r>
      <w:proofErr w:type="spellEnd"/>
      <w:r>
        <w:t xml:space="preserve"> RTT)/2 = T3 + 3 + UE-</w:t>
      </w:r>
      <w:proofErr w:type="spellStart"/>
      <w:r>
        <w:t>eNB</w:t>
      </w:r>
      <w:proofErr w:type="spellEnd"/>
      <w:r>
        <w:t xml:space="preserve"> RTT + </w:t>
      </w:r>
      <w:proofErr w:type="spellStart"/>
      <w:r>
        <w:t>deltaPDCCH</w:t>
      </w:r>
      <w:proofErr w:type="spellEnd"/>
      <w:r>
        <w:t xml:space="preserve"> at the UE</w:t>
      </w:r>
    </w:p>
    <w:p w14:paraId="05DA3890" w14:textId="77777777" w:rsidR="000F7C05" w:rsidRDefault="00D758F7">
      <w:pPr>
        <w:pStyle w:val="a6"/>
      </w:pPr>
      <w:r>
        <w:t xml:space="preserve">At T6, the </w:t>
      </w:r>
      <w:proofErr w:type="spellStart"/>
      <w:r>
        <w:t>drx-RetransmissionTimer</w:t>
      </w:r>
      <w:proofErr w:type="spellEnd"/>
      <w:r>
        <w:t xml:space="preserve"> shall ideally be started at the UE, and thus the HARQ RTT Timer shall end. </w:t>
      </w:r>
    </w:p>
    <w:p w14:paraId="1FB896A6" w14:textId="77777777" w:rsidR="000F7C05" w:rsidRDefault="00D758F7">
      <w:pPr>
        <w:pStyle w:val="a6"/>
      </w:pPr>
      <w:r>
        <w:t xml:space="preserve">T6 = T1 + </w:t>
      </w:r>
      <w:proofErr w:type="spellStart"/>
      <w:r>
        <w:t>Koffset</w:t>
      </w:r>
      <w:proofErr w:type="spellEnd"/>
      <w:r>
        <w:t xml:space="preserve"> – TA + 3+ N + 3 + UE-</w:t>
      </w:r>
      <w:proofErr w:type="spellStart"/>
      <w:r>
        <w:t>eNB</w:t>
      </w:r>
      <w:proofErr w:type="spellEnd"/>
      <w:r>
        <w:t xml:space="preserve"> RTT + </w:t>
      </w:r>
      <w:proofErr w:type="spellStart"/>
      <w:r>
        <w:t>deltaPDCCH</w:t>
      </w:r>
      <w:proofErr w:type="spellEnd"/>
    </w:p>
    <w:p w14:paraId="077829D6" w14:textId="77777777" w:rsidR="000F7C05" w:rsidRDefault="000F7C05">
      <w:pPr>
        <w:pStyle w:val="a6"/>
      </w:pPr>
    </w:p>
    <w:p w14:paraId="27E9ADD1" w14:textId="77777777" w:rsidR="000F7C05" w:rsidRDefault="00D758F7">
      <w:pPr>
        <w:pStyle w:val="a6"/>
      </w:pPr>
      <w:r>
        <w:t xml:space="preserve">If we have “perfect” </w:t>
      </w:r>
      <w:proofErr w:type="spellStart"/>
      <w:r>
        <w:t>Koffset</w:t>
      </w:r>
      <w:proofErr w:type="spellEnd"/>
      <w:r>
        <w:t xml:space="preserve"> = TA, N = 1 and </w:t>
      </w:r>
      <w:proofErr w:type="spellStart"/>
      <w:r>
        <w:t>deltaPDCCH</w:t>
      </w:r>
      <w:proofErr w:type="spellEnd"/>
      <w:r>
        <w:t xml:space="preserve"> is zero we get:</w:t>
      </w:r>
    </w:p>
    <w:p w14:paraId="4ABDF1CF" w14:textId="77777777" w:rsidR="000F7C05" w:rsidRDefault="00D758F7">
      <w:pPr>
        <w:pStyle w:val="a6"/>
      </w:pPr>
      <w:r>
        <w:t>T6 = T1 + 7 + UE-</w:t>
      </w:r>
      <w:proofErr w:type="spellStart"/>
      <w:r>
        <w:t>eNB</w:t>
      </w:r>
      <w:proofErr w:type="spellEnd"/>
      <w:r>
        <w:t xml:space="preserve"> RTT </w:t>
      </w:r>
    </w:p>
    <w:p w14:paraId="73F26597" w14:textId="77777777" w:rsidR="000F7C05" w:rsidRDefault="00D758F7">
      <w:pPr>
        <w:pStyle w:val="a6"/>
      </w:pPr>
      <w:r>
        <w:t>To the rapporteur, current HARQ RTT Timer for NB-</w:t>
      </w:r>
      <w:proofErr w:type="spellStart"/>
      <w:r>
        <w:t>IoT</w:t>
      </w:r>
      <w:proofErr w:type="spellEnd"/>
      <w:r>
        <w:t xml:space="preserve"> seems correct and RTT is only considered once as it should be. </w:t>
      </w:r>
    </w:p>
    <w:p w14:paraId="3530586D" w14:textId="77777777" w:rsidR="000F7C05" w:rsidRDefault="000F7C05">
      <w:pPr>
        <w:pStyle w:val="a6"/>
      </w:pPr>
    </w:p>
    <w:p w14:paraId="1ABD3022" w14:textId="77777777" w:rsidR="000F7C05" w:rsidRDefault="00D758F7">
      <w:pPr>
        <w:pStyle w:val="21"/>
      </w:pPr>
      <w:r>
        <w:t>7.2</w:t>
      </w:r>
      <w:r>
        <w:tab/>
        <w:t>Summary HARQ RTT Timer for NB-</w:t>
      </w:r>
      <w:proofErr w:type="spellStart"/>
      <w:r>
        <w:t>IoT</w:t>
      </w:r>
      <w:proofErr w:type="spellEnd"/>
    </w:p>
    <w:p w14:paraId="66EC365B" w14:textId="77777777" w:rsidR="000F7C05" w:rsidRDefault="000F7C05">
      <w:pPr>
        <w:rPr>
          <w:rFonts w:ascii="Arial" w:hAnsi="Arial" w:cs="Arial"/>
        </w:rPr>
      </w:pPr>
    </w:p>
    <w:p w14:paraId="0EEE2F22" w14:textId="77777777" w:rsidR="000F7C05" w:rsidRDefault="00D758F7">
      <w:pPr>
        <w:rPr>
          <w:rFonts w:ascii="Arial" w:hAnsi="Arial" w:cs="Arial"/>
          <w:b/>
          <w:bCs/>
        </w:rPr>
      </w:pPr>
      <w:r>
        <w:rPr>
          <w:rFonts w:ascii="Arial" w:hAnsi="Arial" w:cs="Arial"/>
          <w:b/>
          <w:bCs/>
        </w:rPr>
        <w:t>Q7: Do you agree that the there is a need to update the HARQ RTT Timer for NB-</w:t>
      </w:r>
      <w:proofErr w:type="spellStart"/>
      <w:r>
        <w:rPr>
          <w:rFonts w:ascii="Arial" w:hAnsi="Arial" w:cs="Arial"/>
          <w:b/>
          <w:bCs/>
        </w:rPr>
        <w:t>IoT</w:t>
      </w:r>
      <w:proofErr w:type="spellEnd"/>
      <w:r>
        <w:rPr>
          <w:rFonts w:ascii="Arial" w:hAnsi="Arial" w:cs="Arial"/>
          <w:b/>
          <w:bCs/>
        </w:rPr>
        <w:t xml:space="preserve">? </w:t>
      </w:r>
    </w:p>
    <w:p w14:paraId="6292D84F" w14:textId="77777777" w:rsidR="000F7C05" w:rsidRDefault="00D758F7">
      <w:pPr>
        <w:rPr>
          <w:rFonts w:ascii="Arial" w:hAnsi="Arial" w:cs="Arial"/>
          <w:b/>
          <w:bCs/>
        </w:rPr>
      </w:pPr>
      <w:r>
        <w:rPr>
          <w:rFonts w:ascii="Arial" w:hAnsi="Arial" w:cs="Arial"/>
          <w:b/>
          <w:bCs/>
        </w:rPr>
        <w:t xml:space="preserve">If ‘Agree’ please indicate the technical analysis. </w:t>
      </w:r>
    </w:p>
    <w:tbl>
      <w:tblPr>
        <w:tblW w:w="9645" w:type="dxa"/>
        <w:jc w:val="center"/>
        <w:tblLayout w:type="fixed"/>
        <w:tblLook w:val="04A0" w:firstRow="1" w:lastRow="0" w:firstColumn="1" w:lastColumn="0" w:noHBand="0" w:noVBand="1"/>
      </w:tblPr>
      <w:tblGrid>
        <w:gridCol w:w="1696"/>
        <w:gridCol w:w="2268"/>
        <w:gridCol w:w="5681"/>
      </w:tblGrid>
      <w:tr w:rsidR="000F7C05" w14:paraId="15BA54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127F1"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E608D8"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AEDF419" w14:textId="77777777" w:rsidR="000F7C05" w:rsidRDefault="00D758F7">
            <w:pPr>
              <w:pStyle w:val="TAH"/>
              <w:rPr>
                <w:rFonts w:cs="Arial"/>
              </w:rPr>
            </w:pPr>
            <w:r>
              <w:rPr>
                <w:rFonts w:cs="Arial"/>
              </w:rPr>
              <w:t>Remarks</w:t>
            </w:r>
          </w:p>
        </w:tc>
      </w:tr>
      <w:tr w:rsidR="000F7C05" w14:paraId="348DA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F326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14DBD84"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E6C1C7D" w14:textId="77777777" w:rsidR="000F7C05" w:rsidRDefault="00D758F7">
            <w:pPr>
              <w:pStyle w:val="Guidance"/>
              <w:spacing w:after="0"/>
              <w:rPr>
                <w:rFonts w:ascii="Arial" w:hAnsi="Arial" w:cs="Arial"/>
                <w:i w:val="0"/>
                <w:color w:val="auto"/>
              </w:rPr>
            </w:pPr>
            <w:r>
              <w:rPr>
                <w:rFonts w:ascii="Arial" w:hAnsi="Arial" w:cs="Arial"/>
                <w:i w:val="0"/>
                <w:color w:val="auto"/>
              </w:rPr>
              <w:t>We also think there is no issue for NB-</w:t>
            </w:r>
            <w:proofErr w:type="spellStart"/>
            <w:r>
              <w:rPr>
                <w:rFonts w:ascii="Arial" w:hAnsi="Arial" w:cs="Arial"/>
                <w:i w:val="0"/>
                <w:color w:val="auto"/>
              </w:rPr>
              <w:t>IoT</w:t>
            </w:r>
            <w:proofErr w:type="spellEnd"/>
            <w:r>
              <w:rPr>
                <w:rFonts w:ascii="Arial" w:hAnsi="Arial" w:cs="Arial"/>
                <w:i w:val="0"/>
                <w:color w:val="auto"/>
              </w:rPr>
              <w:t>.</w:t>
            </w:r>
          </w:p>
        </w:tc>
      </w:tr>
      <w:tr w:rsidR="000F7C05" w14:paraId="62E769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C905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D89E86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EA59F9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We agree with rapporteur that there is no issue for NB-IOT</w:t>
            </w:r>
          </w:p>
        </w:tc>
      </w:tr>
      <w:tr w:rsidR="00247968" w14:paraId="67C422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54E2" w14:textId="7484BF9F" w:rsidR="00247968" w:rsidRDefault="00247968" w:rsidP="00247968">
            <w:pPr>
              <w:pStyle w:val="Guidance"/>
              <w:spacing w:after="0"/>
              <w:rPr>
                <w:rFonts w:ascii="Arial" w:hAnsi="Arial" w:cs="Arial"/>
                <w:i w:val="0"/>
                <w:color w:val="auto"/>
              </w:rPr>
            </w:pPr>
            <w:proofErr w:type="spellStart"/>
            <w:r>
              <w:rPr>
                <w:rFonts w:ascii="Arial" w:eastAsia="Yu Mincho" w:hAnsi="Arial" w:cs="Arial"/>
                <w:i w:val="0"/>
                <w:color w:val="auto"/>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203D587E" w14:textId="23B81C37"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6C788CF2" w14:textId="691F41B8" w:rsidR="00247968" w:rsidRDefault="00247968" w:rsidP="00247968">
            <w:pPr>
              <w:pStyle w:val="Guidance"/>
              <w:spacing w:after="0"/>
              <w:rPr>
                <w:rFonts w:ascii="Arial" w:hAnsi="Arial" w:cs="Arial"/>
                <w:i w:val="0"/>
                <w:color w:val="auto"/>
              </w:rPr>
            </w:pPr>
            <w:r>
              <w:rPr>
                <w:rFonts w:ascii="Arial" w:eastAsia="Yu Mincho" w:hAnsi="Arial" w:cs="Arial"/>
                <w:i w:val="0"/>
                <w:color w:val="auto"/>
              </w:rPr>
              <w:t xml:space="preserve">The k in the formulation takes care of the </w:t>
            </w:r>
            <w:proofErr w:type="spellStart"/>
            <w:r>
              <w:rPr>
                <w:rFonts w:ascii="Arial" w:eastAsia="Yu Mincho" w:hAnsi="Arial" w:cs="Arial"/>
                <w:i w:val="0"/>
                <w:color w:val="auto"/>
              </w:rPr>
              <w:t>Koffset</w:t>
            </w:r>
            <w:proofErr w:type="spellEnd"/>
            <w:r>
              <w:rPr>
                <w:rFonts w:ascii="Arial" w:eastAsia="Yu Mincho" w:hAnsi="Arial" w:cs="Arial"/>
                <w:i w:val="0"/>
                <w:color w:val="auto"/>
              </w:rPr>
              <w:t>, so it's fine for NB-</w:t>
            </w:r>
            <w:proofErr w:type="spellStart"/>
            <w:r>
              <w:rPr>
                <w:rFonts w:ascii="Arial" w:eastAsia="Yu Mincho" w:hAnsi="Arial" w:cs="Arial"/>
                <w:i w:val="0"/>
                <w:color w:val="auto"/>
              </w:rPr>
              <w:t>IoT</w:t>
            </w:r>
            <w:proofErr w:type="spellEnd"/>
            <w:r>
              <w:rPr>
                <w:rFonts w:ascii="Arial" w:eastAsia="Yu Mincho" w:hAnsi="Arial" w:cs="Arial"/>
                <w:i w:val="0"/>
                <w:color w:val="auto"/>
              </w:rPr>
              <w:t>.</w:t>
            </w:r>
          </w:p>
        </w:tc>
      </w:tr>
      <w:tr w:rsidR="000F7C05" w14:paraId="77314E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6A0CB5" w14:textId="2B10C483" w:rsidR="000F7C05" w:rsidRDefault="002D6D0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1767CC9" w14:textId="0AD23995" w:rsidR="000F7C05" w:rsidRDefault="002D6D05">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399DD641" w14:textId="77777777" w:rsidR="000F7C05" w:rsidRDefault="000F7C05">
            <w:pPr>
              <w:pStyle w:val="Guidance"/>
              <w:spacing w:after="0"/>
              <w:rPr>
                <w:rFonts w:ascii="Arial" w:hAnsi="Arial" w:cs="Arial"/>
                <w:i w:val="0"/>
                <w:color w:val="auto"/>
              </w:rPr>
            </w:pPr>
          </w:p>
        </w:tc>
      </w:tr>
      <w:tr w:rsidR="00E36821" w14:paraId="79E563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B8D15" w14:textId="07C8805A"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B021FD" w14:textId="2C3D9CDC" w:rsidR="00E36821" w:rsidRDefault="00E36821" w:rsidP="00E36821">
            <w:pPr>
              <w:pStyle w:val="Guidance"/>
              <w:spacing w:after="0"/>
              <w:rPr>
                <w:rFonts w:ascii="Arial" w:hAnsi="Arial" w:cs="Arial"/>
                <w:i w:val="0"/>
                <w:color w:val="auto"/>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514CC10" w14:textId="0FDB9B42" w:rsidR="00E36821" w:rsidRDefault="00E36821" w:rsidP="00E36821">
            <w:pPr>
              <w:pStyle w:val="Guidance"/>
              <w:spacing w:after="0"/>
              <w:rPr>
                <w:rFonts w:ascii="Arial" w:hAnsi="Arial" w:cs="Arial"/>
                <w:i w:val="0"/>
                <w:color w:val="auto"/>
                <w:lang w:eastAsia="zh-CN"/>
              </w:rPr>
            </w:pPr>
            <w:r>
              <w:rPr>
                <w:rFonts w:ascii="Arial" w:hAnsi="Arial" w:cs="Arial" w:hint="eastAsia"/>
                <w:i w:val="0"/>
                <w:color w:val="auto"/>
                <w:lang w:eastAsia="zh-CN"/>
              </w:rPr>
              <w:t>W</w:t>
            </w:r>
            <w:r>
              <w:rPr>
                <w:rFonts w:ascii="Arial" w:hAnsi="Arial" w:cs="Arial"/>
                <w:i w:val="0"/>
                <w:color w:val="auto"/>
                <w:lang w:eastAsia="zh-CN"/>
              </w:rPr>
              <w:t>e think this is not an issue for NB-</w:t>
            </w:r>
            <w:proofErr w:type="spellStart"/>
            <w:r>
              <w:rPr>
                <w:rFonts w:ascii="Arial" w:hAnsi="Arial" w:cs="Arial"/>
                <w:i w:val="0"/>
                <w:color w:val="auto"/>
                <w:lang w:eastAsia="zh-CN"/>
              </w:rPr>
              <w:t>IoT</w:t>
            </w:r>
            <w:proofErr w:type="spellEnd"/>
          </w:p>
        </w:tc>
      </w:tr>
      <w:tr w:rsidR="006B6CD8" w:rsidRPr="00BB775A" w14:paraId="6B524300"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AC7064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50484641"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FBC067F" w14:textId="77777777" w:rsidR="006B6CD8" w:rsidRPr="00BB775A" w:rsidRDefault="006B6CD8" w:rsidP="009E46C2">
            <w:pPr>
              <w:pStyle w:val="Guidance"/>
              <w:spacing w:after="0"/>
              <w:rPr>
                <w:rFonts w:ascii="Arial" w:hAnsi="Arial" w:cs="Arial"/>
                <w:i w:val="0"/>
                <w:color w:val="auto"/>
              </w:rPr>
            </w:pPr>
          </w:p>
        </w:tc>
      </w:tr>
      <w:tr w:rsidR="00F32953" w14:paraId="642A6DE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4D752C" w14:textId="2C93563F" w:rsidR="00F32953" w:rsidRDefault="00F32953" w:rsidP="00F32953">
            <w:pPr>
              <w:pStyle w:val="Guidance"/>
              <w:spacing w:after="0"/>
              <w:rPr>
                <w:rFonts w:ascii="Arial" w:hAnsi="Arial" w:cs="Arial"/>
                <w:i w:val="0"/>
                <w:color w:val="auto"/>
                <w:lang w:eastAsia="zh-CN"/>
              </w:rPr>
            </w:pPr>
            <w:r>
              <w:rPr>
                <w:rFonts w:ascii="Arial" w:hAnsi="Arial" w:cs="Arial"/>
                <w:i w:val="0"/>
                <w:color w:val="auto"/>
              </w:rPr>
              <w:lastRenderedPageBreak/>
              <w:t>Nokia</w:t>
            </w:r>
          </w:p>
        </w:tc>
        <w:tc>
          <w:tcPr>
            <w:tcW w:w="2268" w:type="dxa"/>
            <w:tcBorders>
              <w:top w:val="single" w:sz="4" w:space="0" w:color="auto"/>
              <w:left w:val="single" w:sz="4" w:space="0" w:color="auto"/>
              <w:bottom w:val="single" w:sz="4" w:space="0" w:color="auto"/>
              <w:right w:val="single" w:sz="4" w:space="0" w:color="auto"/>
            </w:tcBorders>
          </w:tcPr>
          <w:p w14:paraId="2B951A3D" w14:textId="7DF7BF4B" w:rsidR="00F32953" w:rsidRDefault="00E01D63" w:rsidP="00F32953">
            <w:pPr>
              <w:pStyle w:val="Guidance"/>
              <w:spacing w:after="0"/>
              <w:rPr>
                <w:rFonts w:ascii="Arial" w:hAnsi="Arial" w:cs="Arial"/>
                <w:i w:val="0"/>
                <w:color w:val="auto"/>
                <w:lang w:eastAsia="zh-CN"/>
              </w:rPr>
            </w:pPr>
            <w:r>
              <w:rPr>
                <w:rFonts w:ascii="Arial" w:hAnsi="Arial" w:cs="Arial"/>
                <w:i w:val="0"/>
                <w:color w:val="auto"/>
              </w:rPr>
              <w:t>Agree with comments</w:t>
            </w:r>
          </w:p>
        </w:tc>
        <w:tc>
          <w:tcPr>
            <w:tcW w:w="5681" w:type="dxa"/>
            <w:tcBorders>
              <w:top w:val="single" w:sz="4" w:space="0" w:color="auto"/>
              <w:left w:val="single" w:sz="4" w:space="0" w:color="auto"/>
              <w:bottom w:val="single" w:sz="4" w:space="0" w:color="auto"/>
              <w:right w:val="single" w:sz="4" w:space="0" w:color="auto"/>
            </w:tcBorders>
          </w:tcPr>
          <w:p w14:paraId="121C5660" w14:textId="1AC4BE9D" w:rsidR="00F32953" w:rsidRDefault="00F32953" w:rsidP="004C3875">
            <w:pPr>
              <w:pStyle w:val="a9"/>
              <w:rPr>
                <w:rFonts w:ascii="Arial" w:hAnsi="Arial" w:cs="Arial"/>
                <w:i/>
                <w:lang w:eastAsia="zh-CN"/>
              </w:rPr>
            </w:pPr>
            <w:r w:rsidRPr="00211DF0">
              <w:rPr>
                <w:rFonts w:ascii="Arial" w:hAnsi="Arial" w:cs="Arial"/>
              </w:rPr>
              <w:t xml:space="preserve">We agree the k should be calculated as </w:t>
            </w:r>
            <w:r w:rsidR="00EA7E5A">
              <w:rPr>
                <w:rFonts w:ascii="Arial" w:hAnsi="Arial" w:cs="Arial"/>
              </w:rPr>
              <w:t>(</w:t>
            </w:r>
            <w:proofErr w:type="spellStart"/>
            <w:r w:rsidRPr="00211DF0">
              <w:rPr>
                <w:rFonts w:ascii="Arial" w:hAnsi="Arial" w:cs="Arial"/>
              </w:rPr>
              <w:t>k_offset</w:t>
            </w:r>
            <w:proofErr w:type="spellEnd"/>
            <w:r w:rsidRPr="00211DF0">
              <w:rPr>
                <w:rFonts w:ascii="Arial" w:hAnsi="Arial" w:cs="Arial"/>
              </w:rPr>
              <w:t xml:space="preserve"> -</w:t>
            </w:r>
            <w:r>
              <w:rPr>
                <w:rFonts w:ascii="Arial" w:hAnsi="Arial" w:cs="Arial"/>
              </w:rPr>
              <w:t xml:space="preserve"> </w:t>
            </w:r>
            <w:r w:rsidRPr="00211DF0">
              <w:rPr>
                <w:rFonts w:ascii="Arial" w:hAnsi="Arial" w:cs="Arial"/>
              </w:rPr>
              <w:t>T_TA +</w:t>
            </w:r>
            <w:proofErr w:type="spellStart"/>
            <w:r w:rsidRPr="00211DF0">
              <w:rPr>
                <w:rFonts w:ascii="Arial" w:hAnsi="Arial" w:cs="Arial"/>
              </w:rPr>
              <w:t>T_Proc</w:t>
            </w:r>
            <w:proofErr w:type="spellEnd"/>
            <w:r w:rsidRPr="00211DF0">
              <w:rPr>
                <w:rFonts w:ascii="Arial" w:hAnsi="Arial" w:cs="Arial"/>
              </w:rPr>
              <w:t xml:space="preserve">). However, since the legacy description involves both DL </w:t>
            </w:r>
            <w:proofErr w:type="spellStart"/>
            <w:r w:rsidRPr="00211DF0">
              <w:rPr>
                <w:rFonts w:ascii="Arial" w:hAnsi="Arial" w:cs="Arial"/>
              </w:rPr>
              <w:t>subframe</w:t>
            </w:r>
            <w:proofErr w:type="spellEnd"/>
            <w:r w:rsidRPr="00211DF0">
              <w:rPr>
                <w:rFonts w:ascii="Arial" w:hAnsi="Arial" w:cs="Arial"/>
              </w:rPr>
              <w:t xml:space="preserve"> and UL </w:t>
            </w:r>
            <w:proofErr w:type="spellStart"/>
            <w:r w:rsidRPr="00211DF0">
              <w:rPr>
                <w:rFonts w:ascii="Arial" w:hAnsi="Arial" w:cs="Arial"/>
              </w:rPr>
              <w:t>subframe</w:t>
            </w:r>
            <w:proofErr w:type="spellEnd"/>
            <w:r w:rsidRPr="00211DF0">
              <w:rPr>
                <w:rFonts w:ascii="Arial" w:hAnsi="Arial" w:cs="Arial"/>
              </w:rPr>
              <w:t xml:space="preserve"> while in NTN there is a shift “backwards” of the UL frame timing as defined in 38.211, which we need to use </w:t>
            </w:r>
            <w:proofErr w:type="spellStart"/>
            <w:r w:rsidRPr="00211DF0">
              <w:rPr>
                <w:rFonts w:ascii="Arial" w:hAnsi="Arial" w:cs="Arial"/>
              </w:rPr>
              <w:t>k_offset</w:t>
            </w:r>
            <w:proofErr w:type="spellEnd"/>
            <w:r w:rsidRPr="00211DF0">
              <w:rPr>
                <w:rFonts w:ascii="Arial" w:hAnsi="Arial" w:cs="Arial"/>
              </w:rPr>
              <w:t xml:space="preserve"> to compensate. </w:t>
            </w:r>
            <w:r w:rsidRPr="00F32953">
              <w:rPr>
                <w:rFonts w:ascii="Arial" w:hAnsi="Arial" w:cs="Arial"/>
              </w:rPr>
              <w:t xml:space="preserve">Due to the shift of UL frame timing and </w:t>
            </w:r>
            <w:proofErr w:type="spellStart"/>
            <w:r w:rsidRPr="00F32953">
              <w:rPr>
                <w:rFonts w:ascii="Arial" w:hAnsi="Arial" w:cs="Arial"/>
              </w:rPr>
              <w:t>Koffset</w:t>
            </w:r>
            <w:proofErr w:type="spellEnd"/>
            <w:r w:rsidRPr="00F32953">
              <w:rPr>
                <w:rFonts w:ascii="Arial" w:hAnsi="Arial" w:cs="Arial"/>
              </w:rPr>
              <w:t>, it worth to clarify how to calculate the k in NTN. We prefer to explicitly indicate it in MAC specification. For example, a Note to clarify it</w:t>
            </w:r>
            <w:r w:rsidR="00D64626">
              <w:rPr>
                <w:rFonts w:ascii="Arial" w:hAnsi="Arial" w:cs="Arial"/>
              </w:rPr>
              <w:t xml:space="preserve"> to avoid </w:t>
            </w:r>
            <w:r w:rsidR="00D02111">
              <w:rPr>
                <w:rFonts w:ascii="Arial" w:hAnsi="Arial" w:cs="Arial"/>
              </w:rPr>
              <w:t>future</w:t>
            </w:r>
            <w:r w:rsidR="00D64626">
              <w:rPr>
                <w:rFonts w:ascii="Arial" w:hAnsi="Arial" w:cs="Arial"/>
              </w:rPr>
              <w:t xml:space="preserve"> confusion</w:t>
            </w:r>
            <w:r w:rsidRPr="00F32953">
              <w:rPr>
                <w:rFonts w:ascii="Arial" w:hAnsi="Arial" w:cs="Arial"/>
              </w:rPr>
              <w:t>.</w:t>
            </w:r>
          </w:p>
        </w:tc>
      </w:tr>
      <w:tr w:rsidR="00E27363" w14:paraId="222FC1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C6DA91" w14:textId="3F58490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FBBCB63" w14:textId="38F60122"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2765F38" w14:textId="77777777" w:rsidR="00E27363" w:rsidRDefault="00E27363" w:rsidP="00E27363">
            <w:pPr>
              <w:pStyle w:val="Guidance"/>
              <w:spacing w:after="0"/>
              <w:rPr>
                <w:rFonts w:ascii="Arial" w:hAnsi="Arial" w:cs="Arial"/>
                <w:i w:val="0"/>
                <w:color w:val="auto"/>
                <w:lang w:eastAsia="zh-CN"/>
              </w:rPr>
            </w:pPr>
          </w:p>
        </w:tc>
      </w:tr>
      <w:tr w:rsidR="00B307D3" w14:paraId="35F3B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36191D" w14:textId="7252DED5" w:rsidR="00B307D3" w:rsidRPr="00B307D3" w:rsidRDefault="00B307D3" w:rsidP="00B307D3">
            <w:pPr>
              <w:pStyle w:val="TAL"/>
              <w:rPr>
                <w:rFonts w:cs="Arial"/>
                <w:sz w:val="20"/>
                <w:lang w:val="en-US"/>
              </w:rPr>
            </w:pPr>
            <w:r w:rsidRPr="00B307D3">
              <w:rPr>
                <w:rFonts w:cs="Arial" w:hint="eastAsia"/>
                <w:sz w:val="20"/>
              </w:rPr>
              <w:t>Z</w:t>
            </w:r>
            <w:r w:rsidRPr="00B307D3">
              <w:rPr>
                <w:rFonts w:cs="Arial"/>
                <w:sz w:val="20"/>
              </w:rPr>
              <w:t>TE</w:t>
            </w:r>
          </w:p>
        </w:tc>
        <w:tc>
          <w:tcPr>
            <w:tcW w:w="2268" w:type="dxa"/>
            <w:tcBorders>
              <w:top w:val="single" w:sz="4" w:space="0" w:color="auto"/>
              <w:left w:val="single" w:sz="4" w:space="0" w:color="auto"/>
              <w:bottom w:val="single" w:sz="4" w:space="0" w:color="auto"/>
              <w:right w:val="single" w:sz="4" w:space="0" w:color="auto"/>
            </w:tcBorders>
          </w:tcPr>
          <w:p w14:paraId="666E4DF7" w14:textId="703B9134" w:rsidR="00B307D3" w:rsidRPr="00B307D3" w:rsidRDefault="00B307D3" w:rsidP="00B307D3">
            <w:pPr>
              <w:pStyle w:val="TAL"/>
              <w:rPr>
                <w:rFonts w:cs="Arial"/>
                <w:sz w:val="20"/>
                <w:lang w:val="sv-SE"/>
              </w:rPr>
            </w:pPr>
            <w:r w:rsidRPr="00B307D3">
              <w:rPr>
                <w:rFonts w:cs="Arial"/>
                <w:sz w:val="20"/>
              </w:rPr>
              <w:t>Disagree</w:t>
            </w:r>
          </w:p>
        </w:tc>
        <w:tc>
          <w:tcPr>
            <w:tcW w:w="5681" w:type="dxa"/>
            <w:tcBorders>
              <w:top w:val="single" w:sz="4" w:space="0" w:color="auto"/>
              <w:left w:val="single" w:sz="4" w:space="0" w:color="auto"/>
              <w:bottom w:val="single" w:sz="4" w:space="0" w:color="auto"/>
              <w:right w:val="single" w:sz="4" w:space="0" w:color="auto"/>
            </w:tcBorders>
          </w:tcPr>
          <w:p w14:paraId="383E7399" w14:textId="77B9DA6C" w:rsidR="00B307D3" w:rsidRPr="00B307D3" w:rsidRDefault="008E5F84" w:rsidP="00B307D3">
            <w:pPr>
              <w:pStyle w:val="Guidance"/>
              <w:spacing w:after="100"/>
              <w:rPr>
                <w:rFonts w:ascii="Arial" w:hAnsi="Arial" w:cs="Arial"/>
                <w:i w:val="0"/>
                <w:color w:val="auto"/>
                <w:lang w:eastAsia="zh-CN"/>
              </w:rPr>
            </w:pPr>
            <w:r>
              <w:rPr>
                <w:rFonts w:ascii="Arial" w:hAnsi="Arial" w:cs="Arial"/>
                <w:i w:val="0"/>
                <w:color w:val="auto"/>
                <w:lang w:eastAsia="zh-CN"/>
              </w:rPr>
              <w:t>We are proponent company for NB-</w:t>
            </w:r>
            <w:proofErr w:type="spellStart"/>
            <w:r>
              <w:rPr>
                <w:rFonts w:ascii="Arial" w:hAnsi="Arial" w:cs="Arial"/>
                <w:i w:val="0"/>
                <w:color w:val="auto"/>
                <w:lang w:eastAsia="zh-CN"/>
              </w:rPr>
              <w:t>IoT</w:t>
            </w:r>
            <w:proofErr w:type="spellEnd"/>
            <w:r>
              <w:rPr>
                <w:rFonts w:ascii="Arial" w:hAnsi="Arial" w:cs="Arial"/>
                <w:i w:val="0"/>
                <w:color w:val="auto"/>
                <w:lang w:eastAsia="zh-CN"/>
              </w:rPr>
              <w:t xml:space="preserve"> formula update. But now we are convinced by</w:t>
            </w:r>
            <w:r w:rsidRPr="00F66247">
              <w:rPr>
                <w:rFonts w:ascii="Arial" w:hAnsi="Arial" w:cs="Arial"/>
                <w:i w:val="0"/>
                <w:color w:val="auto"/>
                <w:lang w:eastAsia="zh-CN"/>
              </w:rPr>
              <w:t xml:space="preserve"> rapporteur</w:t>
            </w:r>
            <w:r>
              <w:rPr>
                <w:rFonts w:ascii="Arial" w:hAnsi="Arial" w:cs="Arial"/>
                <w:i w:val="0"/>
                <w:color w:val="auto"/>
                <w:lang w:eastAsia="zh-CN"/>
              </w:rPr>
              <w:t>’s further analysis and agree no need to update NB-</w:t>
            </w:r>
            <w:proofErr w:type="spellStart"/>
            <w:r>
              <w:rPr>
                <w:rFonts w:ascii="Arial" w:hAnsi="Arial" w:cs="Arial"/>
                <w:i w:val="0"/>
                <w:color w:val="auto"/>
                <w:lang w:eastAsia="zh-CN"/>
              </w:rPr>
              <w:t>IoT</w:t>
            </w:r>
            <w:proofErr w:type="spellEnd"/>
            <w:r>
              <w:rPr>
                <w:rFonts w:ascii="Arial" w:hAnsi="Arial" w:cs="Arial"/>
                <w:i w:val="0"/>
                <w:color w:val="auto"/>
                <w:lang w:eastAsia="zh-CN"/>
              </w:rPr>
              <w:t xml:space="preserve"> formula. We want to indicate that we understand the NB-</w:t>
            </w:r>
            <w:proofErr w:type="spellStart"/>
            <w:r>
              <w:rPr>
                <w:rFonts w:ascii="Arial" w:hAnsi="Arial" w:cs="Arial"/>
                <w:i w:val="0"/>
                <w:color w:val="auto"/>
                <w:lang w:eastAsia="zh-CN"/>
              </w:rPr>
              <w:t>IoT</w:t>
            </w:r>
            <w:proofErr w:type="spellEnd"/>
            <w:r>
              <w:rPr>
                <w:rFonts w:ascii="Arial" w:hAnsi="Arial" w:cs="Arial"/>
                <w:i w:val="0"/>
                <w:color w:val="auto"/>
                <w:lang w:eastAsia="zh-CN"/>
              </w:rPr>
              <w:t xml:space="preserve"> and eMTC should have same setting for HARQ RTT timer, e.g., </w:t>
            </w:r>
            <w:proofErr w:type="spellStart"/>
            <w:r w:rsidRPr="00F66247">
              <w:rPr>
                <w:rFonts w:ascii="Arial" w:hAnsi="Arial" w:cs="Arial"/>
                <w:i w:val="0"/>
                <w:color w:val="auto"/>
                <w:lang w:eastAsia="zh-CN"/>
              </w:rPr>
              <w:t>Koffset+Kmac</w:t>
            </w:r>
            <w:proofErr w:type="spellEnd"/>
            <w:proofErr w:type="gramStart"/>
            <w:r w:rsidRPr="00F66247">
              <w:rPr>
                <w:rFonts w:ascii="Arial" w:hAnsi="Arial" w:cs="Arial"/>
                <w:i w:val="0"/>
                <w:color w:val="auto"/>
                <w:lang w:eastAsia="zh-CN"/>
              </w:rPr>
              <w:t>+</w:t>
            </w:r>
            <w:r>
              <w:rPr>
                <w:rFonts w:ascii="Arial" w:hAnsi="Arial" w:cs="Arial"/>
                <w:i w:val="0"/>
                <w:color w:val="auto"/>
                <w:lang w:eastAsia="zh-CN"/>
              </w:rPr>
              <w:t>(</w:t>
            </w:r>
            <w:proofErr w:type="gramEnd"/>
            <w:r w:rsidRPr="00F66247">
              <w:rPr>
                <w:rFonts w:ascii="Arial" w:hAnsi="Arial" w:cs="Arial"/>
                <w:i w:val="0"/>
                <w:color w:val="auto"/>
                <w:lang w:eastAsia="zh-CN"/>
              </w:rPr>
              <w:t>legacy HARQ RTT timer</w:t>
            </w:r>
            <w:r>
              <w:rPr>
                <w:rFonts w:ascii="Arial" w:hAnsi="Arial" w:cs="Arial"/>
                <w:i w:val="0"/>
                <w:color w:val="auto"/>
                <w:lang w:eastAsia="zh-CN"/>
              </w:rPr>
              <w:t>), NB-</w:t>
            </w:r>
            <w:proofErr w:type="spellStart"/>
            <w:r>
              <w:rPr>
                <w:rFonts w:ascii="Arial" w:hAnsi="Arial" w:cs="Arial"/>
                <w:i w:val="0"/>
                <w:color w:val="auto"/>
                <w:lang w:eastAsia="zh-CN"/>
              </w:rPr>
              <w:t>IoT</w:t>
            </w:r>
            <w:proofErr w:type="spellEnd"/>
            <w:r>
              <w:rPr>
                <w:rFonts w:ascii="Arial" w:hAnsi="Arial" w:cs="Arial"/>
                <w:i w:val="0"/>
                <w:color w:val="auto"/>
                <w:lang w:eastAsia="zh-CN"/>
              </w:rPr>
              <w:t xml:space="preserve"> just has different form of expression and the existing expression is correct</w:t>
            </w:r>
            <w:bookmarkStart w:id="109" w:name="_GoBack"/>
            <w:bookmarkEnd w:id="109"/>
            <w:r w:rsidR="00B307D3" w:rsidRPr="00B307D3">
              <w:rPr>
                <w:rFonts w:ascii="Arial" w:hAnsi="Arial" w:cs="Arial"/>
                <w:i w:val="0"/>
                <w:color w:val="auto"/>
                <w:lang w:eastAsia="zh-CN"/>
              </w:rPr>
              <w:t>.</w:t>
            </w:r>
            <w:r w:rsidR="00B307D3">
              <w:rPr>
                <w:rFonts w:ascii="Arial" w:hAnsi="Arial" w:cs="Arial"/>
                <w:i w:val="0"/>
                <w:color w:val="auto"/>
                <w:lang w:eastAsia="zh-CN"/>
              </w:rPr>
              <w:t xml:space="preserve"> </w:t>
            </w:r>
          </w:p>
          <w:p w14:paraId="30B1F43E" w14:textId="2D398835" w:rsidR="00B307D3" w:rsidRPr="00B307D3" w:rsidRDefault="00B307D3" w:rsidP="00B307D3">
            <w:pPr>
              <w:pStyle w:val="TAL"/>
              <w:rPr>
                <w:rFonts w:cs="Arial"/>
                <w:sz w:val="20"/>
                <w:lang w:val="en-US"/>
              </w:rPr>
            </w:pPr>
            <w:r w:rsidRPr="00B307D3">
              <w:rPr>
                <w:rFonts w:cs="Arial"/>
                <w:sz w:val="20"/>
              </w:rPr>
              <w:t xml:space="preserve">For legacy formula in TN network, </w:t>
            </w:r>
            <w:r w:rsidRPr="00B307D3">
              <w:rPr>
                <w:rFonts w:cs="Arial" w:hint="eastAsia"/>
                <w:sz w:val="20"/>
              </w:rPr>
              <w:t>the</w:t>
            </w:r>
            <w:r w:rsidRPr="00B307D3">
              <w:rPr>
                <w:rFonts w:cs="Arial"/>
                <w:sz w:val="20"/>
              </w:rPr>
              <w:t xml:space="preserve"> </w:t>
            </w:r>
            <w:r w:rsidRPr="00B307D3">
              <w:rPr>
                <w:rFonts w:cs="Arial" w:hint="eastAsia"/>
                <w:sz w:val="20"/>
              </w:rPr>
              <w:t>RTT</w:t>
            </w:r>
            <w:r w:rsidRPr="00B307D3">
              <w:rPr>
                <w:rFonts w:cs="Arial"/>
                <w:sz w:val="20"/>
              </w:rPr>
              <w:t xml:space="preserve"> </w:t>
            </w:r>
            <w:r w:rsidRPr="00B307D3">
              <w:rPr>
                <w:rFonts w:cs="Arial" w:hint="eastAsia"/>
                <w:sz w:val="20"/>
              </w:rPr>
              <w:t>is</w:t>
            </w:r>
            <w:r w:rsidRPr="00B307D3">
              <w:rPr>
                <w:rFonts w:cs="Arial"/>
                <w:sz w:val="20"/>
              </w:rPr>
              <w:t xml:space="preserve"> </w:t>
            </w:r>
            <w:r w:rsidRPr="00B307D3">
              <w:rPr>
                <w:rFonts w:cs="Arial" w:hint="eastAsia"/>
                <w:sz w:val="20"/>
              </w:rPr>
              <w:t>tiny</w:t>
            </w:r>
            <w:r w:rsidRPr="00B307D3">
              <w:rPr>
                <w:rFonts w:cs="Arial"/>
                <w:sz w:val="20"/>
              </w:rPr>
              <w:t>,</w:t>
            </w:r>
            <w:r w:rsidRPr="00B307D3">
              <w:rPr>
                <w:rFonts w:cs="Arial"/>
                <w:i/>
                <w:sz w:val="20"/>
              </w:rPr>
              <w:t xml:space="preserve"> </w:t>
            </w:r>
            <w:r w:rsidRPr="00B307D3">
              <w:rPr>
                <w:rFonts w:cs="Arial"/>
                <w:b/>
                <w:i/>
                <w:sz w:val="20"/>
              </w:rPr>
              <w:t>k</w:t>
            </w:r>
            <w:r w:rsidRPr="00B307D3">
              <w:rPr>
                <w:rFonts w:cs="Arial"/>
                <w:sz w:val="20"/>
              </w:rPr>
              <w:t xml:space="preserve"> factor mainly reflect</w:t>
            </w:r>
            <w:r w:rsidRPr="00B307D3">
              <w:rPr>
                <w:rFonts w:cs="Arial" w:hint="eastAsia"/>
                <w:sz w:val="20"/>
              </w:rPr>
              <w:t>s</w:t>
            </w:r>
            <w:r w:rsidRPr="00B307D3">
              <w:rPr>
                <w:rFonts w:cs="Arial"/>
                <w:sz w:val="20"/>
              </w:rPr>
              <w:t xml:space="preserve"> the process time in UE, e.g., Tproc_UE. We can agree with rapporteur</w:t>
            </w:r>
            <w:proofErr w:type="gramStart"/>
            <w:r w:rsidRPr="00B307D3">
              <w:rPr>
                <w:rFonts w:cs="Arial"/>
                <w:sz w:val="20"/>
              </w:rPr>
              <w:t>’</w:t>
            </w:r>
            <w:proofErr w:type="gramEnd"/>
            <w:r w:rsidRPr="00B307D3">
              <w:rPr>
                <w:rFonts w:cs="Arial"/>
                <w:sz w:val="20"/>
              </w:rPr>
              <w:t xml:space="preserve">s further analysis that in NTN network, </w:t>
            </w:r>
            <w:r w:rsidRPr="00B307D3">
              <w:rPr>
                <w:rFonts w:cs="Arial"/>
                <w:b/>
                <w:i/>
                <w:sz w:val="20"/>
              </w:rPr>
              <w:t>k</w:t>
            </w:r>
            <w:r w:rsidRPr="00B307D3">
              <w:rPr>
                <w:rFonts w:cs="Arial"/>
                <w:sz w:val="20"/>
              </w:rPr>
              <w:t xml:space="preserve"> factor would correspond to Koffset–TA+Tproc_UE. Therefore, also with consideration that RTToffset = TA+Kmac, k+3+N+RTToffset+deltaPDCCH in NTN network would achieve the same effect of Koffset+Kmac+(Tproc_UE +3+N+deltaPDCCH) that</w:t>
            </w:r>
            <w:proofErr w:type="gramStart"/>
            <w:r w:rsidRPr="00B307D3">
              <w:rPr>
                <w:rFonts w:cs="Arial"/>
                <w:sz w:val="20"/>
              </w:rPr>
              <w:t>’</w:t>
            </w:r>
            <w:proofErr w:type="gramEnd"/>
            <w:r w:rsidRPr="00B307D3">
              <w:rPr>
                <w:rFonts w:cs="Arial"/>
                <w:sz w:val="20"/>
              </w:rPr>
              <w:t xml:space="preserve">s equivalent to Koffset+Kmac+(legacy HARQ RTT timer). This is also aligned with our </w:t>
            </w:r>
            <w:r>
              <w:rPr>
                <w:rFonts w:cs="Arial"/>
                <w:sz w:val="20"/>
              </w:rPr>
              <w:t>suggestion</w:t>
            </w:r>
            <w:r w:rsidRPr="00B307D3">
              <w:rPr>
                <w:rFonts w:cs="Arial"/>
                <w:sz w:val="20"/>
              </w:rPr>
              <w:t xml:space="preserve"> for eMTC formula update and no issue of RTT being calculated twice.</w:t>
            </w:r>
          </w:p>
        </w:tc>
      </w:tr>
    </w:tbl>
    <w:p w14:paraId="62B99C35" w14:textId="77777777" w:rsidR="000F7C05" w:rsidRDefault="000F7C05">
      <w:pPr>
        <w:pStyle w:val="a6"/>
      </w:pPr>
    </w:p>
    <w:p w14:paraId="05AA8CC0" w14:textId="77777777" w:rsidR="000F7C05" w:rsidRDefault="000F7C05">
      <w:pPr>
        <w:pStyle w:val="a6"/>
      </w:pPr>
    </w:p>
    <w:p w14:paraId="7AE66003" w14:textId="77777777" w:rsidR="000F7C05" w:rsidRDefault="00D758F7">
      <w:pPr>
        <w:pStyle w:val="1"/>
      </w:pPr>
      <w:r>
        <w:t>8</w:t>
      </w:r>
      <w:r>
        <w:tab/>
        <w:t xml:space="preserve">Summary </w:t>
      </w:r>
    </w:p>
    <w:p w14:paraId="72FE511E" w14:textId="77777777" w:rsidR="000F7C05" w:rsidRDefault="00D758F7">
      <w:pPr>
        <w:pStyle w:val="a6"/>
      </w:pPr>
      <w:r>
        <w:t>Here we will summarize proposals from the discussions…</w:t>
      </w:r>
    </w:p>
    <w:p w14:paraId="217AD9D2" w14:textId="77777777" w:rsidR="000F7C05" w:rsidRDefault="000F7C05">
      <w:pPr>
        <w:pStyle w:val="a6"/>
      </w:pPr>
    </w:p>
    <w:p w14:paraId="010312C0" w14:textId="77777777" w:rsidR="000F7C05" w:rsidRDefault="00D758F7">
      <w:pPr>
        <w:pStyle w:val="1"/>
      </w:pPr>
      <w:r>
        <w:t>9</w:t>
      </w:r>
      <w:r>
        <w:tab/>
        <w:t>References</w:t>
      </w:r>
    </w:p>
    <w:p w14:paraId="6DF311D6" w14:textId="77777777" w:rsidR="000F7C05" w:rsidRDefault="000F7C05">
      <w:pPr>
        <w:pStyle w:val="a6"/>
      </w:pPr>
    </w:p>
    <w:bookmarkStart w:id="110" w:name="_Ref1"/>
    <w:p w14:paraId="21002087" w14:textId="77777777" w:rsidR="000F7C05" w:rsidRDefault="00D758F7">
      <w:pPr>
        <w:pStyle w:val="Reference"/>
      </w:pPr>
      <w:r>
        <w:fldChar w:fldCharType="begin"/>
      </w:r>
      <w:r>
        <w:instrText xml:space="preserve"> HYPERLINK "https://www.3gpp.org/ftp/tsg_ran/WG2_RL2/TSGR2_119bis-e/Docs//R2-2209441.zip" \h </w:instrText>
      </w:r>
      <w:r>
        <w:fldChar w:fldCharType="separate"/>
      </w:r>
      <w:r>
        <w:rPr>
          <w:rStyle w:val="af9"/>
          <w:color w:val="0563C1" w:themeColor="hyperlink"/>
        </w:rPr>
        <w:t>R2-2209441</w:t>
      </w:r>
      <w:r>
        <w:rPr>
          <w:rStyle w:val="af9"/>
          <w:color w:val="0563C1" w:themeColor="hyperlink"/>
        </w:rPr>
        <w:fldChar w:fldCharType="end"/>
      </w:r>
      <w:r>
        <w:t>, Correction on UE-</w:t>
      </w:r>
      <w:proofErr w:type="spellStart"/>
      <w:r>
        <w:t>eNB</w:t>
      </w:r>
      <w:proofErr w:type="spellEnd"/>
      <w:r>
        <w:t xml:space="preserve"> RTT calculation, </w:t>
      </w:r>
      <w:proofErr w:type="spellStart"/>
      <w:r>
        <w:t>MediaTek</w:t>
      </w:r>
      <w:proofErr w:type="spellEnd"/>
      <w:r>
        <w:t xml:space="preserve"> Inc., RAN2#119bise, e, October 2022</w:t>
      </w:r>
      <w:bookmarkEnd w:id="110"/>
    </w:p>
    <w:bookmarkStart w:id="111" w:name="_Ref4"/>
    <w:bookmarkStart w:id="112" w:name="_Ref2"/>
    <w:p w14:paraId="1CEC9BB5" w14:textId="77777777" w:rsidR="000F7C05" w:rsidRDefault="00D758F7">
      <w:pPr>
        <w:pStyle w:val="Reference"/>
      </w:pPr>
      <w:r>
        <w:fldChar w:fldCharType="begin"/>
      </w:r>
      <w:r>
        <w:instrText xml:space="preserve"> HYPERLINK "https://www.3gpp.org/ftp/tsg_ran/WG2_RL2/TSGR2_119bis-e/Docs//R2-2210571.zip" \h </w:instrText>
      </w:r>
      <w:r>
        <w:fldChar w:fldCharType="separate"/>
      </w:r>
      <w:r>
        <w:rPr>
          <w:rStyle w:val="af9"/>
          <w:color w:val="0563C1" w:themeColor="hyperlink"/>
        </w:rPr>
        <w:t>R2-2210571</w:t>
      </w:r>
      <w:r>
        <w:rPr>
          <w:rStyle w:val="af9"/>
          <w:color w:val="0563C1" w:themeColor="hyperlink"/>
        </w:rPr>
        <w:fldChar w:fldCharType="end"/>
      </w:r>
      <w:r>
        <w:t>, Correction on UE-</w:t>
      </w:r>
      <w:proofErr w:type="spellStart"/>
      <w:r>
        <w:t>eNB</w:t>
      </w:r>
      <w:proofErr w:type="spellEnd"/>
      <w:r>
        <w:t xml:space="preserve"> RTT calculation, </w:t>
      </w:r>
      <w:proofErr w:type="spellStart"/>
      <w:r>
        <w:t>MediaTek</w:t>
      </w:r>
      <w:proofErr w:type="spellEnd"/>
      <w:r>
        <w:t xml:space="preserve"> Inc., RAN2#119bise, e, October 2022</w:t>
      </w:r>
      <w:bookmarkEnd w:id="111"/>
    </w:p>
    <w:bookmarkStart w:id="113" w:name="_Ref116341721"/>
    <w:p w14:paraId="3C1E3F3A" w14:textId="77777777" w:rsidR="000F7C05" w:rsidRDefault="00D758F7">
      <w:pPr>
        <w:pStyle w:val="Reference"/>
      </w:pPr>
      <w:r>
        <w:fldChar w:fldCharType="begin"/>
      </w:r>
      <w:r>
        <w:instrText xml:space="preserve"> HYPERLINK "https://www.3gpp.org/ftp/tsg_ran/WG2_RL2/TSGR2_119bis-e/Docs//R2-2209660.zip" \h </w:instrText>
      </w:r>
      <w:r>
        <w:fldChar w:fldCharType="separate"/>
      </w:r>
      <w:r>
        <w:rPr>
          <w:rStyle w:val="af9"/>
          <w:color w:val="0563C1" w:themeColor="hyperlink"/>
        </w:rPr>
        <w:t>R2-2209660</w:t>
      </w:r>
      <w:r>
        <w:rPr>
          <w:rStyle w:val="af9"/>
          <w:color w:val="0563C1" w:themeColor="hyperlink"/>
        </w:rPr>
        <w:fldChar w:fldCharType="end"/>
      </w:r>
      <w:r>
        <w:t xml:space="preserve">, Discussion on the retransmission timer handling in </w:t>
      </w:r>
      <w:proofErr w:type="spellStart"/>
      <w:r>
        <w:t>IoT</w:t>
      </w:r>
      <w:proofErr w:type="spellEnd"/>
      <w:r>
        <w:t xml:space="preserve"> NTN, Huawei, </w:t>
      </w:r>
      <w:proofErr w:type="spellStart"/>
      <w:r>
        <w:t>HiSilicon</w:t>
      </w:r>
      <w:proofErr w:type="spellEnd"/>
      <w:r>
        <w:t>, RAN2#119bise, e, October 2022</w:t>
      </w:r>
      <w:bookmarkEnd w:id="112"/>
      <w:bookmarkEnd w:id="113"/>
    </w:p>
    <w:bookmarkStart w:id="114" w:name="_Ref3"/>
    <w:p w14:paraId="6F6C710E" w14:textId="77777777" w:rsidR="000F7C05" w:rsidRDefault="00D758F7">
      <w:pPr>
        <w:pStyle w:val="Reference"/>
      </w:pPr>
      <w:r>
        <w:fldChar w:fldCharType="begin"/>
      </w:r>
      <w:r>
        <w:instrText xml:space="preserve"> HYPERLINK "https://www.3gpp.org/ftp/tsg_ran/WG2_RL2/TSGR2_119bis-e/Docs//R2-2210094.zip" \h </w:instrText>
      </w:r>
      <w:r>
        <w:fldChar w:fldCharType="separate"/>
      </w:r>
      <w:r>
        <w:rPr>
          <w:rStyle w:val="af9"/>
          <w:color w:val="0563C1" w:themeColor="hyperlink"/>
        </w:rPr>
        <w:t>R2-2210094</w:t>
      </w:r>
      <w:r>
        <w:rPr>
          <w:rStyle w:val="af9"/>
          <w:color w:val="0563C1" w:themeColor="hyperlink"/>
        </w:rPr>
        <w:fldChar w:fldCharType="end"/>
      </w:r>
      <w:r>
        <w:t xml:space="preserve">, DRX correction for </w:t>
      </w:r>
      <w:proofErr w:type="spellStart"/>
      <w:r>
        <w:t>IoT</w:t>
      </w:r>
      <w:proofErr w:type="spellEnd"/>
      <w:r>
        <w:t xml:space="preserve"> NTN, OPPO, RAN2#119bise, e, October 2022</w:t>
      </w:r>
      <w:bookmarkEnd w:id="114"/>
    </w:p>
    <w:bookmarkStart w:id="115" w:name="_Ref5"/>
    <w:p w14:paraId="2E3A0FE3" w14:textId="77777777" w:rsidR="000F7C05" w:rsidRDefault="00D758F7">
      <w:pPr>
        <w:pStyle w:val="Reference"/>
      </w:pPr>
      <w:r>
        <w:fldChar w:fldCharType="begin"/>
      </w:r>
      <w:r>
        <w:instrText xml:space="preserve"> HYPERLINK "https://www.3gpp.org/ftp/tsg_ran/WG2_RL2/TSGR2_119bis-e/Docs//R2-2210642.zip" \h </w:instrText>
      </w:r>
      <w:r>
        <w:fldChar w:fldCharType="separate"/>
      </w:r>
      <w:r>
        <w:rPr>
          <w:rStyle w:val="af9"/>
          <w:color w:val="0563C1" w:themeColor="hyperlink"/>
        </w:rPr>
        <w:t>R2-2210642</w:t>
      </w:r>
      <w:r>
        <w:rPr>
          <w:rStyle w:val="af9"/>
          <w:color w:val="0563C1" w:themeColor="hyperlink"/>
        </w:rPr>
        <w:fldChar w:fldCharType="end"/>
      </w:r>
      <w:r>
        <w:t xml:space="preserve">, Discussion on DRX HARQ RTT timer for </w:t>
      </w:r>
      <w:proofErr w:type="spellStart"/>
      <w:r>
        <w:t>IoT</w:t>
      </w:r>
      <w:proofErr w:type="spellEnd"/>
      <w:r>
        <w:t xml:space="preserve"> NTN, Nokia, Nokia Shanghai Bell, RAN2#119bise, e, October 2022</w:t>
      </w:r>
      <w:bookmarkEnd w:id="115"/>
    </w:p>
    <w:bookmarkStart w:id="116" w:name="_Ref6"/>
    <w:p w14:paraId="04803D3A" w14:textId="77777777" w:rsidR="000F7C05" w:rsidRDefault="00D758F7">
      <w:pPr>
        <w:pStyle w:val="Reference"/>
      </w:pPr>
      <w:r>
        <w:fldChar w:fldCharType="begin"/>
      </w:r>
      <w:r>
        <w:instrText xml:space="preserve"> HYPERLINK "https://www.3gpp.org/ftp/tsg_ran/WG2_RL2/TSGR2_119bis-e/Docs//R2-2210697.zip" \h </w:instrText>
      </w:r>
      <w:r>
        <w:fldChar w:fldCharType="separate"/>
      </w:r>
      <w:r>
        <w:rPr>
          <w:rStyle w:val="af9"/>
          <w:color w:val="0563C1" w:themeColor="hyperlink"/>
        </w:rPr>
        <w:t>R2-2210697</w:t>
      </w:r>
      <w:r>
        <w:rPr>
          <w:rStyle w:val="af9"/>
          <w:color w:val="0563C1" w:themeColor="hyperlink"/>
        </w:rPr>
        <w:fldChar w:fldCharType="end"/>
      </w:r>
      <w:r>
        <w:t xml:space="preserve">, Clarifications for </w:t>
      </w:r>
      <w:proofErr w:type="spellStart"/>
      <w:r>
        <w:t>IoT</w:t>
      </w:r>
      <w:proofErr w:type="spellEnd"/>
      <w:r>
        <w:t xml:space="preserve"> NTN MAC CEs, Samsung R&amp;D Institute UK, RAN2#119bise, e, October 2022</w:t>
      </w:r>
      <w:bookmarkEnd w:id="116"/>
    </w:p>
    <w:bookmarkStart w:id="117" w:name="_Ref7"/>
    <w:p w14:paraId="46B991AB" w14:textId="77777777" w:rsidR="000F7C05" w:rsidRDefault="00D758F7">
      <w:pPr>
        <w:pStyle w:val="Reference"/>
      </w:pPr>
      <w:r>
        <w:fldChar w:fldCharType="begin"/>
      </w:r>
      <w:r>
        <w:instrText xml:space="preserve"> HYPERLINK "https://www.3gpp.org/ftp/tsg_ran/WG2_RL2/TSGR2_119bis-e/Docs//R2-2210699.zip" \h </w:instrText>
      </w:r>
      <w:r>
        <w:fldChar w:fldCharType="separate"/>
      </w:r>
      <w:r>
        <w:rPr>
          <w:rStyle w:val="af9"/>
          <w:color w:val="0563C1" w:themeColor="hyperlink"/>
        </w:rPr>
        <w:t>R2-2210699</w:t>
      </w:r>
      <w:r>
        <w:rPr>
          <w:rStyle w:val="af9"/>
          <w:color w:val="0563C1" w:themeColor="hyperlink"/>
        </w:rPr>
        <w:fldChar w:fldCharType="end"/>
      </w:r>
      <w:r>
        <w:t xml:space="preserve">, Correction on HARQ RTT timer with </w:t>
      </w:r>
      <w:proofErr w:type="spellStart"/>
      <w:r>
        <w:t>Koffset</w:t>
      </w:r>
      <w:proofErr w:type="spellEnd"/>
      <w:r>
        <w:t xml:space="preserve">, ZTE Corporation, </w:t>
      </w:r>
      <w:proofErr w:type="spellStart"/>
      <w:r>
        <w:t>Sanechips</w:t>
      </w:r>
      <w:proofErr w:type="spellEnd"/>
      <w:r>
        <w:t>, RAN2#119bise, e, October 2022</w:t>
      </w:r>
      <w:bookmarkEnd w:id="117"/>
    </w:p>
    <w:bookmarkStart w:id="118" w:name="_Ref8"/>
    <w:p w14:paraId="58161E6B" w14:textId="77777777" w:rsidR="000F7C05" w:rsidRDefault="00D758F7">
      <w:pPr>
        <w:pStyle w:val="Reference"/>
      </w:pPr>
      <w:r>
        <w:lastRenderedPageBreak/>
        <w:fldChar w:fldCharType="begin"/>
      </w:r>
      <w:r>
        <w:instrText xml:space="preserve"> HYPERLINK "https://www.3gpp.org/ftp/tsg_ran/WG2_RL2/TSGR2_119bis-e/Docs//R2-2210755.zip" \h </w:instrText>
      </w:r>
      <w:r>
        <w:fldChar w:fldCharType="separate"/>
      </w:r>
      <w:r>
        <w:rPr>
          <w:rStyle w:val="af9"/>
          <w:color w:val="0563C1" w:themeColor="hyperlink"/>
        </w:rPr>
        <w:t>R2-2210755</w:t>
      </w:r>
      <w:r>
        <w:rPr>
          <w:rStyle w:val="af9"/>
          <w:color w:val="0563C1" w:themeColor="hyperlink"/>
        </w:rPr>
        <w:fldChar w:fldCharType="end"/>
      </w:r>
      <w:r>
        <w:t>, Correction to (UL) HARQ RTT Timer for eMTC in NTNs, Ericsson, RAN2#119bise, e, October 2022</w:t>
      </w:r>
      <w:bookmarkEnd w:id="118"/>
    </w:p>
    <w:bookmarkStart w:id="119" w:name="_Ref9"/>
    <w:p w14:paraId="6399CBC8" w14:textId="77777777" w:rsidR="000F7C05" w:rsidRDefault="00D758F7">
      <w:pPr>
        <w:pStyle w:val="Reference"/>
      </w:pPr>
      <w:r>
        <w:fldChar w:fldCharType="begin"/>
      </w:r>
      <w:r>
        <w:instrText xml:space="preserve"> HYPERLINK "https://www.3gpp.org/ftp/tsg_ran/WG2_RL2/TSGR2_119bis-e/Docs//R2-2210756.zip" \h </w:instrText>
      </w:r>
      <w:r>
        <w:fldChar w:fldCharType="separate"/>
      </w:r>
      <w:r>
        <w:rPr>
          <w:rStyle w:val="af9"/>
          <w:color w:val="0563C1" w:themeColor="hyperlink"/>
        </w:rPr>
        <w:t>R2-2210756</w:t>
      </w:r>
      <w:r>
        <w:rPr>
          <w:rStyle w:val="af9"/>
          <w:color w:val="0563C1" w:themeColor="hyperlink"/>
        </w:rPr>
        <w:fldChar w:fldCharType="end"/>
      </w:r>
      <w:r>
        <w:t xml:space="preserve">, R17 </w:t>
      </w:r>
      <w:proofErr w:type="spellStart"/>
      <w:r>
        <w:t>IoT</w:t>
      </w:r>
      <w:proofErr w:type="spellEnd"/>
      <w:r>
        <w:t xml:space="preserve"> NTN User Plane issues, Ericsson, RAN2#119bise, e, October 2022</w:t>
      </w:r>
      <w:bookmarkEnd w:id="119"/>
    </w:p>
    <w:sectPr w:rsidR="000F7C05">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BCE69" w14:textId="77777777" w:rsidR="00971992" w:rsidRDefault="00971992">
      <w:pPr>
        <w:spacing w:after="0"/>
      </w:pPr>
      <w:r>
        <w:separator/>
      </w:r>
    </w:p>
  </w:endnote>
  <w:endnote w:type="continuationSeparator" w:id="0">
    <w:p w14:paraId="5E7C561A" w14:textId="77777777" w:rsidR="00971992" w:rsidRDefault="009719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96BD0" w14:textId="77777777" w:rsidR="00B307D3" w:rsidRDefault="00B307D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9CF8C" w14:textId="034B03FC" w:rsidR="008D4350" w:rsidRDefault="008D435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E5F84">
      <w:rPr>
        <w:rStyle w:val="af6"/>
        <w:noProof/>
      </w:rPr>
      <w:t>20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E5F84">
      <w:rPr>
        <w:rStyle w:val="af6"/>
        <w:noProof/>
      </w:rPr>
      <w:t>21</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8B267" w14:textId="77777777" w:rsidR="00B307D3" w:rsidRDefault="00B307D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30821" w14:textId="77777777" w:rsidR="00971992" w:rsidRDefault="00971992">
      <w:pPr>
        <w:spacing w:after="0"/>
      </w:pPr>
      <w:r>
        <w:separator/>
      </w:r>
    </w:p>
  </w:footnote>
  <w:footnote w:type="continuationSeparator" w:id="0">
    <w:p w14:paraId="48362555" w14:textId="77777777" w:rsidR="00971992" w:rsidRDefault="009719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FA2B" w14:textId="77777777" w:rsidR="008D4350" w:rsidRDefault="008D43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01F1" w14:textId="77777777" w:rsidR="00B307D3" w:rsidRDefault="00B307D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F6EB" w14:textId="77777777" w:rsidR="00B307D3" w:rsidRDefault="00B307D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F326B"/>
    <w:multiLevelType w:val="multilevel"/>
    <w:tmpl w:val="132F326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B6F11"/>
    <w:multiLevelType w:val="multilevel"/>
    <w:tmpl w:val="15AB6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2461DF"/>
    <w:multiLevelType w:val="hybridMultilevel"/>
    <w:tmpl w:val="4E5A5A22"/>
    <w:lvl w:ilvl="0" w:tplc="848C4D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5BE8"/>
    <w:multiLevelType w:val="multilevel"/>
    <w:tmpl w:val="35F3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F478E"/>
    <w:multiLevelType w:val="multilevel"/>
    <w:tmpl w:val="595F47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0A3FAC"/>
    <w:multiLevelType w:val="multilevel"/>
    <w:tmpl w:val="670A3F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1"/>
  </w:num>
  <w:num w:numId="4">
    <w:abstractNumId w:val="5"/>
  </w:num>
  <w:num w:numId="5">
    <w:abstractNumId w:val="4"/>
  </w:num>
  <w:num w:numId="6">
    <w:abstractNumId w:val="15"/>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3"/>
  </w:num>
  <w:num w:numId="14">
    <w:abstractNumId w:val="10"/>
    <w:lvlOverride w:ilvl="0">
      <w:startOverride w:val="1"/>
    </w:lvlOverride>
  </w:num>
  <w:num w:numId="15">
    <w:abstractNumId w:val="14"/>
  </w:num>
  <w:num w:numId="16">
    <w:abstractNumId w:val="16"/>
  </w:num>
  <w:num w:numId="17">
    <w:abstractNumId w:val="2"/>
  </w:num>
  <w:num w:numId="18">
    <w:abstractNumId w:val="8"/>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OPPO">
    <w15:presenceInfo w15:providerId="None" w15:userId="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BA7"/>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5A7"/>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C05"/>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0B41"/>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2B4"/>
    <w:rsid w:val="00203F96"/>
    <w:rsid w:val="002069B2"/>
    <w:rsid w:val="00207FA3"/>
    <w:rsid w:val="00210BBB"/>
    <w:rsid w:val="00214806"/>
    <w:rsid w:val="00214DA8"/>
    <w:rsid w:val="00215423"/>
    <w:rsid w:val="002158FA"/>
    <w:rsid w:val="00216B35"/>
    <w:rsid w:val="00220600"/>
    <w:rsid w:val="002224DB"/>
    <w:rsid w:val="00223FCB"/>
    <w:rsid w:val="002252C3"/>
    <w:rsid w:val="00225C54"/>
    <w:rsid w:val="00226E44"/>
    <w:rsid w:val="00230765"/>
    <w:rsid w:val="00230D18"/>
    <w:rsid w:val="002319E4"/>
    <w:rsid w:val="002347F3"/>
    <w:rsid w:val="00235632"/>
    <w:rsid w:val="00235872"/>
    <w:rsid w:val="00236A81"/>
    <w:rsid w:val="00241559"/>
    <w:rsid w:val="002435B3"/>
    <w:rsid w:val="002458EB"/>
    <w:rsid w:val="00246D1F"/>
    <w:rsid w:val="0024796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6B"/>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1023"/>
    <w:rsid w:val="002D34B2"/>
    <w:rsid w:val="002D414B"/>
    <w:rsid w:val="002D48B0"/>
    <w:rsid w:val="002D5B37"/>
    <w:rsid w:val="002D6D05"/>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5DE8"/>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8D1"/>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75"/>
    <w:rsid w:val="004C3898"/>
    <w:rsid w:val="004C5E11"/>
    <w:rsid w:val="004D36B1"/>
    <w:rsid w:val="004D7EBD"/>
    <w:rsid w:val="004E09AB"/>
    <w:rsid w:val="004E2680"/>
    <w:rsid w:val="004E28F9"/>
    <w:rsid w:val="004E462E"/>
    <w:rsid w:val="004E56DC"/>
    <w:rsid w:val="004E76F4"/>
    <w:rsid w:val="004F0B4E"/>
    <w:rsid w:val="004F0B6C"/>
    <w:rsid w:val="004F2078"/>
    <w:rsid w:val="004F2366"/>
    <w:rsid w:val="004F4987"/>
    <w:rsid w:val="004F4DA3"/>
    <w:rsid w:val="00506557"/>
    <w:rsid w:val="0050677A"/>
    <w:rsid w:val="005108D8"/>
    <w:rsid w:val="005116F9"/>
    <w:rsid w:val="005153A7"/>
    <w:rsid w:val="005219CF"/>
    <w:rsid w:val="00524B31"/>
    <w:rsid w:val="00526789"/>
    <w:rsid w:val="00534B59"/>
    <w:rsid w:val="00536759"/>
    <w:rsid w:val="00537C62"/>
    <w:rsid w:val="00546970"/>
    <w:rsid w:val="00554E19"/>
    <w:rsid w:val="0056121F"/>
    <w:rsid w:val="0056638A"/>
    <w:rsid w:val="00572505"/>
    <w:rsid w:val="00576050"/>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57ECF"/>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4B03"/>
    <w:rsid w:val="006B50CF"/>
    <w:rsid w:val="006B6CD8"/>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5EAA"/>
    <w:rsid w:val="0080605F"/>
    <w:rsid w:val="00807786"/>
    <w:rsid w:val="00810FA2"/>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141C"/>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7B8"/>
    <w:rsid w:val="008C4958"/>
    <w:rsid w:val="008C4BAA"/>
    <w:rsid w:val="008C5491"/>
    <w:rsid w:val="008C6AE8"/>
    <w:rsid w:val="008C7573"/>
    <w:rsid w:val="008D00A5"/>
    <w:rsid w:val="008D34F1"/>
    <w:rsid w:val="008D39D8"/>
    <w:rsid w:val="008D4350"/>
    <w:rsid w:val="008D579F"/>
    <w:rsid w:val="008D6D1A"/>
    <w:rsid w:val="008E065E"/>
    <w:rsid w:val="008E0927"/>
    <w:rsid w:val="008E1909"/>
    <w:rsid w:val="008E5F84"/>
    <w:rsid w:val="008F1C4E"/>
    <w:rsid w:val="008F1EAB"/>
    <w:rsid w:val="008F33DC"/>
    <w:rsid w:val="008F477F"/>
    <w:rsid w:val="008F6BC3"/>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55A2"/>
    <w:rsid w:val="009368F3"/>
    <w:rsid w:val="00941636"/>
    <w:rsid w:val="00943742"/>
    <w:rsid w:val="00945C05"/>
    <w:rsid w:val="00946945"/>
    <w:rsid w:val="00947713"/>
    <w:rsid w:val="00950DE7"/>
    <w:rsid w:val="00953920"/>
    <w:rsid w:val="00953D47"/>
    <w:rsid w:val="0095681E"/>
    <w:rsid w:val="009572D4"/>
    <w:rsid w:val="00961921"/>
    <w:rsid w:val="0096430A"/>
    <w:rsid w:val="00965422"/>
    <w:rsid w:val="0096554B"/>
    <w:rsid w:val="0096584A"/>
    <w:rsid w:val="00971992"/>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A1"/>
    <w:rsid w:val="009C403E"/>
    <w:rsid w:val="009C5F42"/>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7AA"/>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3E88"/>
    <w:rsid w:val="00B157F9"/>
    <w:rsid w:val="00B20256"/>
    <w:rsid w:val="00B20D09"/>
    <w:rsid w:val="00B2763F"/>
    <w:rsid w:val="00B27AAC"/>
    <w:rsid w:val="00B307D3"/>
    <w:rsid w:val="00B30929"/>
    <w:rsid w:val="00B372AA"/>
    <w:rsid w:val="00B40445"/>
    <w:rsid w:val="00B409E0"/>
    <w:rsid w:val="00B41888"/>
    <w:rsid w:val="00B45A52"/>
    <w:rsid w:val="00B46175"/>
    <w:rsid w:val="00B548B7"/>
    <w:rsid w:val="00B54ABF"/>
    <w:rsid w:val="00B56867"/>
    <w:rsid w:val="00B641E3"/>
    <w:rsid w:val="00B664C7"/>
    <w:rsid w:val="00B739F6"/>
    <w:rsid w:val="00B81A6C"/>
    <w:rsid w:val="00B85DE5"/>
    <w:rsid w:val="00B90F73"/>
    <w:rsid w:val="00B93B59"/>
    <w:rsid w:val="00B9406A"/>
    <w:rsid w:val="00BA1B4B"/>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3A2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0B27"/>
    <w:rsid w:val="00C92288"/>
    <w:rsid w:val="00C93814"/>
    <w:rsid w:val="00C93C4B"/>
    <w:rsid w:val="00C944AB"/>
    <w:rsid w:val="00C95B40"/>
    <w:rsid w:val="00CA1ED8"/>
    <w:rsid w:val="00CB1F63"/>
    <w:rsid w:val="00CB48A5"/>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2111"/>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4626"/>
    <w:rsid w:val="00D652B5"/>
    <w:rsid w:val="00D66155"/>
    <w:rsid w:val="00D708B0"/>
    <w:rsid w:val="00D72C31"/>
    <w:rsid w:val="00D758F6"/>
    <w:rsid w:val="00D758F7"/>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06C"/>
    <w:rsid w:val="00DE5608"/>
    <w:rsid w:val="00DE58D0"/>
    <w:rsid w:val="00DE654F"/>
    <w:rsid w:val="00DF0B6E"/>
    <w:rsid w:val="00DF15E0"/>
    <w:rsid w:val="00DF37A0"/>
    <w:rsid w:val="00E01D63"/>
    <w:rsid w:val="00E110E7"/>
    <w:rsid w:val="00E11B20"/>
    <w:rsid w:val="00E17FA2"/>
    <w:rsid w:val="00E22330"/>
    <w:rsid w:val="00E27363"/>
    <w:rsid w:val="00E30B5A"/>
    <w:rsid w:val="00E3123D"/>
    <w:rsid w:val="00E31461"/>
    <w:rsid w:val="00E31D43"/>
    <w:rsid w:val="00E32608"/>
    <w:rsid w:val="00E34188"/>
    <w:rsid w:val="00E34B6E"/>
    <w:rsid w:val="00E35559"/>
    <w:rsid w:val="00E35B3E"/>
    <w:rsid w:val="00E36821"/>
    <w:rsid w:val="00E3723A"/>
    <w:rsid w:val="00E37860"/>
    <w:rsid w:val="00E419CA"/>
    <w:rsid w:val="00E446F1"/>
    <w:rsid w:val="00E46235"/>
    <w:rsid w:val="00E46886"/>
    <w:rsid w:val="00E47AEF"/>
    <w:rsid w:val="00E53B75"/>
    <w:rsid w:val="00E53E61"/>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A7E5A"/>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2953"/>
    <w:rsid w:val="00F40F0C"/>
    <w:rsid w:val="00F46024"/>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C42"/>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FAC95F"/>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5"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styleId="afd">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a1"/>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a1"/>
    <w:qFormat/>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a1"/>
    <w:qFormat/>
    <w:pPr>
      <w:overflowPunct/>
      <w:adjustRightInd/>
      <w:snapToGrid w:val="0"/>
      <w:ind w:left="568" w:hanging="284"/>
      <w:jc w:val="both"/>
      <w:textAlignment w:val="auto"/>
    </w:pPr>
    <w:rPr>
      <w:rFonts w:eastAsiaTheme="minorHAnsi"/>
      <w:lang w:eastAsia="en-GB"/>
    </w:rPr>
  </w:style>
  <w:style w:type="paragraph" w:customStyle="1" w:styleId="xb2">
    <w:name w:val="x_b2"/>
    <w:basedOn w:val="a1"/>
    <w:qFormat/>
    <w:pPr>
      <w:overflowPunct/>
      <w:adjustRightInd/>
      <w:snapToGrid w:val="0"/>
      <w:ind w:left="851" w:hanging="284"/>
      <w:jc w:val="both"/>
      <w:textAlignment w:val="auto"/>
    </w:pPr>
    <w:rPr>
      <w:rFonts w:eastAsiaTheme="minorHAnsi"/>
      <w:lang w:eastAsia="en-GB"/>
    </w:rPr>
  </w:style>
  <w:style w:type="character" w:customStyle="1" w:styleId="B1Zchn">
    <w:name w:val="B1 Zchn"/>
    <w:basedOn w:val="a2"/>
    <w:qFormat/>
    <w:locked/>
    <w:rPr>
      <w:rFonts w:ascii="Times New Roman" w:eastAsia="MS Mincho" w:hAnsi="Times New Roman"/>
    </w:rPr>
  </w:style>
  <w:style w:type="character" w:customStyle="1" w:styleId="B1Char">
    <w:name w:val="B1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Drawing13.vsdx"/><Relationship Id="rId26" Type="http://schemas.openxmlformats.org/officeDocument/2006/relationships/image" Target="media/image5.emf"/><Relationship Id="rId3" Type="http://schemas.openxmlformats.org/officeDocument/2006/relationships/customXml" Target="../customXml/item3.xm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22.vsdx"/><Relationship Id="rId25" Type="http://schemas.openxmlformats.org/officeDocument/2006/relationships/image" Target="media/image6.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customXml" Target="ink/ink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ink/ink2.xm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image" Target="media/image5.png"/><Relationship Id="rId28" Type="http://schemas.openxmlformats.org/officeDocument/2006/relationships/hyperlink" Target="https://dict.cn/unthoughtful"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24.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8:25.710"/>
    </inkml:context>
    <inkml:brush xml:id="br0">
      <inkml:brushProperty name="width" value="0.05" units="cm"/>
      <inkml:brushProperty name="height" value="0.05" units="cm"/>
      <inkml:brushProperty name="color" value="#008C3A"/>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6:47.179"/>
    </inkml:context>
    <inkml:brush xml:id="br0">
      <inkml:brushProperty name="width" value="0.05" units="cm"/>
      <inkml:brushProperty name="height" value="0.05" units="cm"/>
      <inkml:brushProperty name="color" value="#E71224"/>
    </inkml:brush>
  </inkml:definitions>
  <inkml:trace contextRef="#ctx0" brushRef="#br0">1 1 24575,'8065'0'-750,"-7566"19"696,0-1 733,-425-19-534,68 1-165,-123 3-1345,-6 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51DBD1-2685-4DD3-AAE4-37BE59BD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TotalTime>
  <Pages>21</Pages>
  <Words>4726</Words>
  <Characters>26941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ZTE-Ting</cp:lastModifiedBy>
  <cp:revision>4</cp:revision>
  <cp:lastPrinted>2008-01-31T07:09:00Z</cp:lastPrinted>
  <dcterms:created xsi:type="dcterms:W3CDTF">2022-10-13T08:05:00Z</dcterms:created>
  <dcterms:modified xsi:type="dcterms:W3CDTF">2022-10-13T09:28:00Z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