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w:t>
      </w:r>
      <w:proofErr w:type="gramStart"/>
      <w:r w:rsidR="009104F1" w:rsidRPr="009104F1">
        <w:rPr>
          <w:b/>
          <w:bCs/>
          <w:sz w:val="24"/>
          <w:lang w:val="en-US" w:eastAsia="en-US"/>
        </w:rPr>
        <w:t>102][</w:t>
      </w:r>
      <w:proofErr w:type="gramEnd"/>
      <w:r w:rsidR="009104F1" w:rsidRPr="009104F1">
        <w:rPr>
          <w:b/>
          <w:bCs/>
          <w:sz w:val="24"/>
          <w:lang w:val="en-US" w:eastAsia="en-US"/>
        </w:rPr>
        <w:t>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w:t>
      </w:r>
      <w:proofErr w:type="spellStart"/>
      <w:r w:rsidRPr="00244AAE">
        <w:rPr>
          <w:b/>
          <w:bCs/>
          <w:sz w:val="24"/>
          <w:lang w:val="en-US" w:eastAsia="en-US"/>
        </w:rPr>
        <w:t>enh</w:t>
      </w:r>
      <w:proofErr w:type="spellEnd"/>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Ttulo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w:t>
      </w:r>
      <w:proofErr w:type="gramStart"/>
      <w:r w:rsidRPr="008E12A6">
        <w:rPr>
          <w:lang w:val="en-US"/>
        </w:rPr>
        <w:t>102][</w:t>
      </w:r>
      <w:proofErr w:type="gramEnd"/>
      <w:r w:rsidRPr="008E12A6">
        <w:rPr>
          <w:lang w:val="en-US"/>
        </w:rPr>
        <w:t>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proofErr w:type="gramStart"/>
      <w:r w:rsidRPr="00FE29D9">
        <w:t>bis</w:t>
      </w:r>
      <w:r>
        <w:t xml:space="preserve">  and</w:t>
      </w:r>
      <w:proofErr w:type="gramEnd"/>
      <w:r>
        <w:t xml:space="preserve">  the following Post E-mail discussion to decide whether or not companies can agree on some proposals :</w:t>
      </w:r>
    </w:p>
    <w:p w14:paraId="5DE38E1B" w14:textId="77777777" w:rsidR="00244AAE" w:rsidRDefault="00244AAE" w:rsidP="00244AAE">
      <w:pPr>
        <w:pStyle w:val="Textoindependiente"/>
      </w:pPr>
    </w:p>
    <w:p w14:paraId="7DCF7F8A" w14:textId="77777777" w:rsidR="00244AAE" w:rsidRDefault="00244AAE" w:rsidP="00244AAE">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Ttulo1"/>
      </w:pPr>
      <w:r>
        <w:t>2</w:t>
      </w:r>
      <w:r>
        <w:tab/>
        <w:t>Context</w:t>
      </w:r>
    </w:p>
    <w:p w14:paraId="2F2C0386" w14:textId="134CC10B" w:rsidR="00244AAE" w:rsidRDefault="00244AAE" w:rsidP="00244AAE">
      <w:pPr>
        <w:pStyle w:val="Ttulo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588C3F49" w14:textId="77777777" w:rsidR="00944FB2" w:rsidRDefault="00944FB2" w:rsidP="00944FB2">
      <w:r>
        <w:lastRenderedPageBreak/>
        <w:t>The study in [RAN</w:t>
      </w:r>
      <w:proofErr w:type="gramStart"/>
      <w:r>
        <w:t>2,RAN</w:t>
      </w:r>
      <w:proofErr w:type="gramEnd"/>
      <w:r>
        <w:t>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Ttulo2"/>
      </w:pPr>
      <w:r>
        <w:t>2</w:t>
      </w:r>
      <w:r w:rsidR="00FF0A12">
        <w:t>.1</w:t>
      </w:r>
      <w:r w:rsidR="00FF0A12">
        <w:tab/>
        <w:t>Recall of the previous meeting agreements</w:t>
      </w:r>
    </w:p>
    <w:p w14:paraId="523BDF2B" w14:textId="2D5065CD" w:rsidR="00FF0A12" w:rsidRDefault="00E71F7D" w:rsidP="00E71F7D">
      <w:pPr>
        <w:pStyle w:val="Ttulo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Note-1: Other methods (</w:t>
      </w:r>
      <w:proofErr w:type="gramStart"/>
      <w:r w:rsidRPr="00EF523B">
        <w:rPr>
          <w:rFonts w:ascii="Times New Roman" w:hAnsi="Times New Roman"/>
        </w:rPr>
        <w:t>e.g.</w:t>
      </w:r>
      <w:proofErr w:type="gramEnd"/>
      <w:r w:rsidRPr="00EF523B">
        <w:rPr>
          <w:rFonts w:ascii="Times New Roman" w:hAnsi="Times New Roman"/>
        </w:rPr>
        <w:t xml:space="preserve"> </w:t>
      </w:r>
      <w:proofErr w:type="spellStart"/>
      <w:r w:rsidRPr="00EF523B">
        <w:rPr>
          <w:rFonts w:ascii="Times New Roman" w:hAnsi="Times New Roman"/>
        </w:rPr>
        <w:t>AoA</w:t>
      </w:r>
      <w:proofErr w:type="spellEnd"/>
      <w:r w:rsidRPr="00EF523B">
        <w:rPr>
          <w:rFonts w:ascii="Times New Roman" w:hAnsi="Times New Roman"/>
        </w:rPr>
        <w:t xml:space="preserve">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 xml:space="preserve">At least the following percentiles of positioning error is </w:t>
      </w:r>
      <w:proofErr w:type="spellStart"/>
      <w:r w:rsidRPr="00EF523B">
        <w:rPr>
          <w:rFonts w:ascii="Times New Roman" w:hAnsi="Times New Roman"/>
        </w:rPr>
        <w:t>analyzed</w:t>
      </w:r>
      <w:proofErr w:type="spellEnd"/>
      <w:r w:rsidRPr="00EF523B">
        <w:rPr>
          <w:rFonts w:ascii="Times New Roman" w:hAnsi="Times New Roman"/>
        </w:rPr>
        <w:t xml:space="preserve">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Ttulo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 xml:space="preserve">The UE location information is considered verified if the reported GNSS position is consistent with the </w:t>
      </w:r>
      <w:proofErr w:type="gramStart"/>
      <w:r w:rsidRPr="00451532">
        <w:rPr>
          <w:rFonts w:ascii="Times New Roman" w:hAnsi="Times New Roman"/>
        </w:rPr>
        <w:t>network based</w:t>
      </w:r>
      <w:proofErr w:type="gramEnd"/>
      <w:r w:rsidRPr="00451532">
        <w:rPr>
          <w:rFonts w:ascii="Times New Roman" w:hAnsi="Times New Roman"/>
        </w:rPr>
        <w:t xml:space="preserve">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w:t>
      </w:r>
      <w:proofErr w:type="gramStart"/>
      <w:r w:rsidRPr="00451532">
        <w:rPr>
          <w:rFonts w:ascii="Times New Roman" w:hAnsi="Times New Roman"/>
        </w:rPr>
        <w:t>e.g.</w:t>
      </w:r>
      <w:proofErr w:type="gramEnd"/>
      <w:r w:rsidRPr="00451532">
        <w:rPr>
          <w:rFonts w:ascii="Times New Roman" w:hAnsi="Times New Roman"/>
        </w:rPr>
        <w:t xml:space="preserve"> Multi RTT, DL/UL-TDOA, DL-</w:t>
      </w:r>
      <w:proofErr w:type="spellStart"/>
      <w:r w:rsidRPr="00451532">
        <w:rPr>
          <w:rFonts w:ascii="Times New Roman" w:hAnsi="Times New Roman"/>
        </w:rPr>
        <w:t>AoA</w:t>
      </w:r>
      <w:proofErr w:type="spellEnd"/>
      <w:r w:rsidRPr="00451532">
        <w:rPr>
          <w:rFonts w:ascii="Times New Roman" w:hAnsi="Times New Roman"/>
        </w:rPr>
        <w:t>,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Ttulo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Ttulo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Tablaconcuadrcula"/>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w:t>
            </w:r>
            <w:proofErr w:type="spellStart"/>
            <w:r w:rsidRPr="00303EA2">
              <w:rPr>
                <w:rFonts w:ascii="Arial" w:hAnsi="Arial" w:cs="Arial"/>
                <w:b/>
                <w:sz w:val="18"/>
                <w:szCs w:val="18"/>
              </w:rPr>
              <w:t>Proposals</w:t>
            </w:r>
            <w:proofErr w:type="spellEnd"/>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397D80"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For CN triggered location verification procedure, if the verification can be done without GNSS reported by UE, </w:t>
            </w:r>
            <w:proofErr w:type="gramStart"/>
            <w:r w:rsidRPr="004E4E5D">
              <w:rPr>
                <w:rFonts w:ascii="Arial" w:eastAsia="Times New Roman" w:hAnsi="Arial" w:cs="Arial"/>
                <w:sz w:val="16"/>
                <w:szCs w:val="16"/>
                <w:lang w:val="en-US" w:eastAsia="fr-FR"/>
              </w:rPr>
              <w:t>i.e.</w:t>
            </w:r>
            <w:proofErr w:type="gramEnd"/>
            <w:r w:rsidRPr="004E4E5D">
              <w:rPr>
                <w:rFonts w:ascii="Arial" w:eastAsia="Times New Roman" w:hAnsi="Arial" w:cs="Arial"/>
                <w:sz w:val="16"/>
                <w:szCs w:val="16"/>
                <w:lang w:val="en-US" w:eastAsia="fr-FR"/>
              </w:rPr>
              <w:t xml:space="preserv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4: For NR NTN with LEO scenario, TRP(s) should be fixed on satellite, not on </w:t>
            </w:r>
            <w:proofErr w:type="gramStart"/>
            <w:r w:rsidRPr="004E4E5D">
              <w:rPr>
                <w:rFonts w:ascii="Arial" w:eastAsia="Times New Roman" w:hAnsi="Arial" w:cs="Arial"/>
                <w:sz w:val="16"/>
                <w:szCs w:val="16"/>
                <w:lang w:val="en-US" w:eastAsia="fr-FR"/>
              </w:rPr>
              <w:t>ground,  the</w:t>
            </w:r>
            <w:proofErr w:type="gramEnd"/>
            <w:r w:rsidRPr="004E4E5D">
              <w:rPr>
                <w:rFonts w:ascii="Arial" w:eastAsia="Times New Roman" w:hAnsi="Arial" w:cs="Arial"/>
                <w:sz w:val="16"/>
                <w:szCs w:val="16"/>
                <w:lang w:val="en-US" w:eastAsia="fr-FR"/>
              </w:rPr>
              <w:t xml:space="preserv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w:t>
            </w:r>
            <w:proofErr w:type="gramStart"/>
            <w:r w:rsidRPr="004E4E5D">
              <w:rPr>
                <w:rFonts w:ascii="Arial" w:eastAsia="Times New Roman" w:hAnsi="Arial" w:cs="Arial"/>
                <w:sz w:val="16"/>
                <w:szCs w:val="16"/>
                <w:lang w:val="en-US" w:eastAsia="fr-FR"/>
              </w:rPr>
              <w:t>e.g.</w:t>
            </w:r>
            <w:proofErr w:type="gramEnd"/>
            <w:r w:rsidRPr="004E4E5D">
              <w:rPr>
                <w:rFonts w:ascii="Arial" w:eastAsia="Times New Roman" w:hAnsi="Arial" w:cs="Arial"/>
                <w:sz w:val="16"/>
                <w:szCs w:val="16"/>
                <w:lang w:val="en-US" w:eastAsia="fr-FR"/>
              </w:rPr>
              <w:t xml:space="preserve">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w:t>
            </w:r>
            <w:proofErr w:type="gramStart"/>
            <w:r w:rsidRPr="004E4E5D">
              <w:rPr>
                <w:rFonts w:ascii="Arial" w:eastAsia="Times New Roman" w:hAnsi="Arial" w:cs="Arial"/>
                <w:sz w:val="16"/>
                <w:szCs w:val="16"/>
                <w:lang w:val="en-US" w:eastAsia="fr-FR"/>
              </w:rPr>
              <w:t>positioning;</w:t>
            </w:r>
            <w:proofErr w:type="gramEnd"/>
            <w:r w:rsidRPr="004E4E5D">
              <w:rPr>
                <w:rFonts w:ascii="Arial" w:eastAsia="Times New Roman" w:hAnsi="Arial" w:cs="Arial"/>
                <w:sz w:val="16"/>
                <w:szCs w:val="16"/>
                <w:lang w:val="en-US" w:eastAsia="fr-FR"/>
              </w:rPr>
              <w:t xml:space="preserve">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9: RAN2 send an LS to SA3 to ask about the credibility of the reported information, </w:t>
            </w:r>
            <w:proofErr w:type="gramStart"/>
            <w:r w:rsidRPr="004E4E5D">
              <w:rPr>
                <w:rFonts w:ascii="Arial" w:eastAsia="Times New Roman" w:hAnsi="Arial" w:cs="Arial"/>
                <w:sz w:val="16"/>
                <w:szCs w:val="16"/>
                <w:lang w:val="en-US" w:eastAsia="fr-FR"/>
              </w:rPr>
              <w:t>e.g.</w:t>
            </w:r>
            <w:proofErr w:type="gramEnd"/>
            <w:r w:rsidRPr="004E4E5D">
              <w:rPr>
                <w:rFonts w:ascii="Arial" w:eastAsia="Times New Roman" w:hAnsi="Arial" w:cs="Arial"/>
                <w:sz w:val="16"/>
                <w:szCs w:val="16"/>
                <w:lang w:val="en-US" w:eastAsia="fr-FR"/>
              </w:rPr>
              <w:t xml:space="preserve">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397D80"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MediaTek</w:t>
            </w:r>
            <w:proofErr w:type="spellEnd"/>
            <w:r w:rsidRPr="00937E0B">
              <w:rPr>
                <w:rFonts w:ascii="Arial" w:eastAsia="Times New Roman" w:hAnsi="Arial" w:cs="Arial"/>
                <w:sz w:val="16"/>
                <w:szCs w:val="16"/>
                <w:lang w:eastAsia="fr-FR"/>
              </w:rPr>
              <w:t xml:space="preserve">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397D80"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proofErr w:type="gramStart"/>
            <w:r w:rsidRPr="00937E0B">
              <w:rPr>
                <w:rFonts w:ascii="Arial" w:eastAsia="Times New Roman" w:hAnsi="Arial" w:cs="Arial"/>
                <w:sz w:val="16"/>
                <w:szCs w:val="16"/>
                <w:lang w:eastAsia="fr-FR"/>
              </w:rPr>
              <w:t>vivo</w:t>
            </w:r>
            <w:proofErr w:type="gramEnd"/>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RAN2 waits for RAN1 progress on the specific 3GPP defined RAT </w:t>
            </w:r>
            <w:proofErr w:type="gramStart"/>
            <w:r w:rsidRPr="004E4E5D">
              <w:rPr>
                <w:rFonts w:ascii="Arial" w:eastAsia="Times New Roman" w:hAnsi="Arial" w:cs="Arial"/>
                <w:sz w:val="16"/>
                <w:szCs w:val="16"/>
                <w:lang w:val="en-US" w:eastAsia="fr-FR"/>
              </w:rPr>
              <w:t>depending</w:t>
            </w:r>
            <w:proofErr w:type="gramEnd"/>
            <w:r w:rsidRPr="004E4E5D">
              <w:rPr>
                <w:rFonts w:ascii="Arial" w:eastAsia="Times New Roman" w:hAnsi="Arial" w:cs="Arial"/>
                <w:sz w:val="16"/>
                <w:szCs w:val="16"/>
                <w:lang w:val="en-US" w:eastAsia="fr-FR"/>
              </w:rPr>
              <w:t xml:space="preserve">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397D80"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in NTN scenario, as all the PHY signals are relayed by the satellite, the AOA/AOD information is common for all UEs in </w:t>
            </w:r>
            <w:proofErr w:type="gramStart"/>
            <w:r w:rsidRPr="004E4E5D">
              <w:rPr>
                <w:rFonts w:ascii="Arial" w:eastAsia="Times New Roman" w:hAnsi="Arial" w:cs="Arial"/>
                <w:sz w:val="16"/>
                <w:szCs w:val="16"/>
                <w:lang w:val="en-US" w:eastAsia="fr-FR"/>
              </w:rPr>
              <w:t>a</w:t>
            </w:r>
            <w:proofErr w:type="gramEnd"/>
            <w:r w:rsidRPr="004E4E5D">
              <w:rPr>
                <w:rFonts w:ascii="Arial" w:eastAsia="Times New Roman" w:hAnsi="Arial" w:cs="Arial"/>
                <w:sz w:val="16"/>
                <w:szCs w:val="16"/>
                <w:lang w:val="en-US" w:eastAsia="fr-FR"/>
              </w:rPr>
              <w:t xml:space="preserve"> NTN cell. It’s not clear whether DL-</w:t>
            </w:r>
            <w:proofErr w:type="spellStart"/>
            <w:r w:rsidRPr="004E4E5D">
              <w:rPr>
                <w:rFonts w:ascii="Arial" w:eastAsia="Times New Roman" w:hAnsi="Arial" w:cs="Arial"/>
                <w:sz w:val="16"/>
                <w:szCs w:val="16"/>
                <w:lang w:val="en-US" w:eastAsia="fr-FR"/>
              </w:rPr>
              <w:t>AoA</w:t>
            </w:r>
            <w:proofErr w:type="spellEnd"/>
            <w:r w:rsidRPr="004E4E5D">
              <w:rPr>
                <w:rFonts w:ascii="Arial" w:eastAsia="Times New Roman" w:hAnsi="Arial" w:cs="Arial"/>
                <w:sz w:val="16"/>
                <w:szCs w:val="16"/>
                <w:lang w:val="en-US" w:eastAsia="fr-FR"/>
              </w:rPr>
              <w:t xml:space="preserve">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in single-satellite NTN scenario, the time interval of PRS transmission for DL-TDOA should be within a proper range, as a long PRS interval can provide higher positioning </w:t>
            </w:r>
            <w:proofErr w:type="gramStart"/>
            <w:r w:rsidRPr="004E4E5D">
              <w:rPr>
                <w:rFonts w:ascii="Arial" w:eastAsia="Times New Roman" w:hAnsi="Arial" w:cs="Arial"/>
                <w:sz w:val="16"/>
                <w:szCs w:val="16"/>
                <w:lang w:val="en-US" w:eastAsia="fr-FR"/>
              </w:rPr>
              <w:t>accuracy, but</w:t>
            </w:r>
            <w:proofErr w:type="gramEnd"/>
            <w:r w:rsidRPr="004E4E5D">
              <w:rPr>
                <w:rFonts w:ascii="Arial" w:eastAsia="Times New Roman" w:hAnsi="Arial" w:cs="Arial"/>
                <w:sz w:val="16"/>
                <w:szCs w:val="16"/>
                <w:lang w:val="en-US" w:eastAsia="fr-FR"/>
              </w:rPr>
              <w:t xml:space="preserve">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4: in single-satellite NTN scenario, the different uplink TA value applied for each SRS transmission should be </w:t>
            </w:r>
            <w:proofErr w:type="gramStart"/>
            <w:r w:rsidRPr="004E4E5D">
              <w:rPr>
                <w:rFonts w:ascii="Arial" w:eastAsia="Times New Roman" w:hAnsi="Arial" w:cs="Arial"/>
                <w:sz w:val="16"/>
                <w:szCs w:val="16"/>
                <w:lang w:val="en-US" w:eastAsia="fr-FR"/>
              </w:rPr>
              <w:t>taken into account</w:t>
            </w:r>
            <w:proofErr w:type="gramEnd"/>
            <w:r w:rsidRPr="004E4E5D">
              <w:rPr>
                <w:rFonts w:ascii="Arial" w:eastAsia="Times New Roman" w:hAnsi="Arial" w:cs="Arial"/>
                <w:sz w:val="16"/>
                <w:szCs w:val="16"/>
                <w:lang w:val="en-US" w:eastAsia="fr-FR"/>
              </w:rPr>
              <w:t xml:space="preserve">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397D80"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 xml:space="preserve">Proposal 3: It is assumed that the verification procedure can be triggered by the </w:t>
            </w:r>
            <w:proofErr w:type="gramStart"/>
            <w:r w:rsidRPr="004E4E5D">
              <w:rPr>
                <w:rFonts w:ascii="Arial" w:eastAsia="Times New Roman" w:hAnsi="Arial" w:cs="Arial"/>
                <w:sz w:val="16"/>
                <w:szCs w:val="16"/>
                <w:lang w:val="en-US" w:eastAsia="fr-FR"/>
              </w:rPr>
              <w:t>CN</w:t>
            </w:r>
            <w:proofErr w:type="gramEnd"/>
            <w:r w:rsidRPr="004E4E5D">
              <w:rPr>
                <w:rFonts w:ascii="Arial" w:eastAsia="Times New Roman" w:hAnsi="Arial" w:cs="Arial"/>
                <w:sz w:val="16"/>
                <w:szCs w:val="16"/>
                <w:lang w:val="en-US" w:eastAsia="fr-FR"/>
              </w:rPr>
              <w:t xml:space="preserve">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397D80"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397D80"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397D80"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Spreadtrum</w:t>
            </w:r>
            <w:proofErr w:type="spellEnd"/>
            <w:r w:rsidRPr="00937E0B">
              <w:rPr>
                <w:rFonts w:ascii="Arial" w:eastAsia="Times New Roman" w:hAnsi="Arial" w:cs="Arial"/>
                <w:sz w:val="16"/>
                <w:szCs w:val="16"/>
                <w:lang w:eastAsia="fr-FR"/>
              </w:rPr>
              <w:t xml:space="preserve">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397D80"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RAN2 to support low latency network verification procedures </w:t>
            </w:r>
            <w:proofErr w:type="gramStart"/>
            <w:r w:rsidRPr="004E4E5D">
              <w:rPr>
                <w:rFonts w:ascii="Arial" w:eastAsia="Times New Roman" w:hAnsi="Arial" w:cs="Arial"/>
                <w:sz w:val="16"/>
                <w:szCs w:val="16"/>
                <w:lang w:val="en-US" w:eastAsia="fr-FR"/>
              </w:rPr>
              <w:t>taking into account</w:t>
            </w:r>
            <w:proofErr w:type="gramEnd"/>
            <w:r w:rsidRPr="004E4E5D">
              <w:rPr>
                <w:rFonts w:ascii="Arial" w:eastAsia="Times New Roman" w:hAnsi="Arial" w:cs="Arial"/>
                <w:sz w:val="16"/>
                <w:szCs w:val="16"/>
                <w:lang w:val="en-US" w:eastAsia="fr-FR"/>
              </w:rPr>
              <w:t xml:space="preserve">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Mechanisms to reduce LCS NG-RAN and core network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397D80"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 xml:space="preserve">Time difference between </w:t>
            </w:r>
            <w:proofErr w:type="gramStart"/>
            <w:r w:rsidRPr="004E4E5D">
              <w:rPr>
                <w:rFonts w:ascii="Arial" w:eastAsia="Times New Roman" w:hAnsi="Arial" w:cs="Arial"/>
                <w:sz w:val="16"/>
                <w:szCs w:val="16"/>
                <w:lang w:val="en-US" w:eastAsia="fr-FR"/>
              </w:rPr>
              <w:t>satellite-based</w:t>
            </w:r>
            <w:proofErr w:type="gramEnd"/>
            <w:r w:rsidRPr="004E4E5D">
              <w:rPr>
                <w:rFonts w:ascii="Arial" w:eastAsia="Times New Roman" w:hAnsi="Arial" w:cs="Arial"/>
                <w:sz w:val="16"/>
                <w:szCs w:val="16"/>
                <w:lang w:val="en-US" w:eastAsia="fr-FR"/>
              </w:rPr>
              <w:t xml:space="preserve">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397D80"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sidRPr="004E4E5D">
              <w:rPr>
                <w:rFonts w:ascii="Arial" w:eastAsia="Times New Roman" w:hAnsi="Arial" w:cs="Arial"/>
                <w:sz w:val="16"/>
                <w:szCs w:val="16"/>
                <w:lang w:val="en-US" w:eastAsia="fr-FR"/>
              </w:rPr>
              <w:t>NRPPa</w:t>
            </w:r>
            <w:proofErr w:type="spellEnd"/>
            <w:r w:rsidRPr="004E4E5D">
              <w:rPr>
                <w:rFonts w:ascii="Arial" w:eastAsia="Times New Roman" w:hAnsi="Arial" w:cs="Arial"/>
                <w:sz w:val="16"/>
                <w:szCs w:val="16"/>
                <w:lang w:val="en-US" w:eastAsia="fr-FR"/>
              </w:rPr>
              <w:t xml:space="preserve">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397D80"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w:t>
            </w:r>
            <w:proofErr w:type="gramStart"/>
            <w:r w:rsidRPr="004E4E5D">
              <w:rPr>
                <w:rFonts w:ascii="Arial" w:eastAsia="Times New Roman" w:hAnsi="Arial" w:cs="Arial"/>
                <w:sz w:val="16"/>
                <w:szCs w:val="16"/>
                <w:lang w:val="en-US" w:eastAsia="fr-FR"/>
              </w:rPr>
              <w:t>actually located</w:t>
            </w:r>
            <w:proofErr w:type="gramEnd"/>
            <w:r w:rsidRPr="004E4E5D">
              <w:rPr>
                <w:rFonts w:ascii="Arial" w:eastAsia="Times New Roman" w:hAnsi="Arial" w:cs="Arial"/>
                <w:sz w:val="16"/>
                <w:szCs w:val="16"/>
                <w:lang w:val="en-US" w:eastAsia="fr-FR"/>
              </w:rPr>
              <w:t xml:space="preserve">.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w:t>
            </w:r>
            <w:proofErr w:type="gramStart"/>
            <w:r w:rsidRPr="004E4E5D">
              <w:rPr>
                <w:rFonts w:ascii="Arial" w:eastAsia="Times New Roman" w:hAnsi="Arial" w:cs="Arial"/>
                <w:sz w:val="16"/>
                <w:szCs w:val="16"/>
                <w:lang w:val="en-US" w:eastAsia="fr-FR"/>
              </w:rPr>
              <w:t>e.g.</w:t>
            </w:r>
            <w:proofErr w:type="gramEnd"/>
            <w:r w:rsidRPr="004E4E5D">
              <w:rPr>
                <w:rFonts w:ascii="Arial" w:eastAsia="Times New Roman" w:hAnsi="Arial" w:cs="Arial"/>
                <w:sz w:val="16"/>
                <w:szCs w:val="16"/>
                <w:lang w:val="en-US" w:eastAsia="fr-FR"/>
              </w:rPr>
              <w:t xml:space="preserve">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397D80"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ZTE Corporation, </w:t>
            </w:r>
            <w:proofErr w:type="spellStart"/>
            <w:r w:rsidRPr="00937E0B">
              <w:rPr>
                <w:rFonts w:ascii="Arial" w:eastAsia="Times New Roman" w:hAnsi="Arial" w:cs="Arial"/>
                <w:sz w:val="16"/>
                <w:szCs w:val="16"/>
                <w:lang w:eastAsia="fr-FR"/>
              </w:rPr>
              <w:t>Sanechips</w:t>
            </w:r>
            <w:proofErr w:type="spellEnd"/>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Fake TA will mislead NW to configure mismatched </w:t>
            </w:r>
            <w:proofErr w:type="spellStart"/>
            <w:r w:rsidRPr="004E4E5D">
              <w:rPr>
                <w:rFonts w:ascii="Arial" w:eastAsia="Times New Roman" w:hAnsi="Arial" w:cs="Arial"/>
                <w:sz w:val="16"/>
                <w:szCs w:val="16"/>
                <w:lang w:val="en-US" w:eastAsia="fr-FR"/>
              </w:rPr>
              <w:t>koffset</w:t>
            </w:r>
            <w:proofErr w:type="spellEnd"/>
            <w:r w:rsidRPr="004E4E5D">
              <w:rPr>
                <w:rFonts w:ascii="Arial" w:eastAsia="Times New Roman" w:hAnsi="Arial" w:cs="Arial"/>
                <w:sz w:val="16"/>
                <w:szCs w:val="16"/>
                <w:lang w:val="en-US" w:eastAsia="fr-FR"/>
              </w:rPr>
              <w:t xml:space="preserve">, which could lead to failed scheduling and at worst service interruption, which is not </w:t>
            </w:r>
            <w:proofErr w:type="spellStart"/>
            <w:r w:rsidRPr="004E4E5D">
              <w:rPr>
                <w:rFonts w:ascii="Arial" w:eastAsia="Times New Roman" w:hAnsi="Arial" w:cs="Arial"/>
                <w:sz w:val="16"/>
                <w:szCs w:val="16"/>
                <w:lang w:val="en-US" w:eastAsia="fr-FR"/>
              </w:rPr>
              <w:t>inline</w:t>
            </w:r>
            <w:proofErr w:type="spellEnd"/>
            <w:r w:rsidRPr="004E4E5D">
              <w:rPr>
                <w:rFonts w:ascii="Arial" w:eastAsia="Times New Roman" w:hAnsi="Arial" w:cs="Arial"/>
                <w:sz w:val="16"/>
                <w:szCs w:val="16"/>
                <w:lang w:val="en-US" w:eastAsia="fr-FR"/>
              </w:rPr>
              <w:t xml:space="preserv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TA based solution is still under assessment in RAN1, it is too early to </w:t>
            </w:r>
            <w:proofErr w:type="spellStart"/>
            <w:proofErr w:type="gramStart"/>
            <w:r w:rsidRPr="004E4E5D">
              <w:rPr>
                <w:rFonts w:ascii="Arial" w:eastAsia="Times New Roman" w:hAnsi="Arial" w:cs="Arial"/>
                <w:sz w:val="16"/>
                <w:szCs w:val="16"/>
                <w:lang w:val="en-US" w:eastAsia="fr-FR"/>
              </w:rPr>
              <w:t>sent</w:t>
            </w:r>
            <w:proofErr w:type="spellEnd"/>
            <w:proofErr w:type="gramEnd"/>
            <w:r w:rsidRPr="004E4E5D">
              <w:rPr>
                <w:rFonts w:ascii="Arial" w:eastAsia="Times New Roman" w:hAnsi="Arial" w:cs="Arial"/>
                <w:sz w:val="16"/>
                <w:szCs w:val="16"/>
                <w:lang w:val="en-US" w:eastAsia="fr-FR"/>
              </w:rPr>
              <w:t xml:space="preserve">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397D80"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Ensuring the validity of the UEs reported location should be done by verifying based on a </w:t>
            </w:r>
            <w:proofErr w:type="gramStart"/>
            <w:r w:rsidRPr="004E4E5D">
              <w:rPr>
                <w:rFonts w:ascii="Arial" w:eastAsia="Times New Roman" w:hAnsi="Arial" w:cs="Arial"/>
                <w:sz w:val="16"/>
                <w:szCs w:val="16"/>
                <w:lang w:val="en-US" w:eastAsia="fr-FR"/>
              </w:rPr>
              <w:t>network based</w:t>
            </w:r>
            <w:proofErr w:type="gramEnd"/>
            <w:r w:rsidRPr="004E4E5D">
              <w:rPr>
                <w:rFonts w:ascii="Arial" w:eastAsia="Times New Roman" w:hAnsi="Arial" w:cs="Arial"/>
                <w:sz w:val="16"/>
                <w:szCs w:val="16"/>
                <w:lang w:val="en-US" w:eastAsia="fr-FR"/>
              </w:rPr>
              <w:t xml:space="preserve">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397D80"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397D80"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Considering the significant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overhead, latency and power consumption, in our understanding, it is feasible and reasonable to limit the </w:t>
            </w:r>
            <w:proofErr w:type="gramStart"/>
            <w:r w:rsidRPr="004E4E5D">
              <w:rPr>
                <w:rFonts w:ascii="Arial" w:eastAsia="Times New Roman" w:hAnsi="Arial" w:cs="Arial"/>
                <w:sz w:val="16"/>
                <w:szCs w:val="16"/>
                <w:lang w:val="en-US" w:eastAsia="fr-FR"/>
              </w:rPr>
              <w:t>network based</w:t>
            </w:r>
            <w:proofErr w:type="gramEnd"/>
            <w:r w:rsidRPr="004E4E5D">
              <w:rPr>
                <w:rFonts w:ascii="Arial" w:eastAsia="Times New Roman" w:hAnsi="Arial" w:cs="Arial"/>
                <w:sz w:val="16"/>
                <w:szCs w:val="16"/>
                <w:lang w:val="en-US" w:eastAsia="fr-FR"/>
              </w:rPr>
              <w:t xml:space="preserve">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it is </w:t>
            </w:r>
            <w:proofErr w:type="gramStart"/>
            <w:r w:rsidRPr="004E4E5D">
              <w:rPr>
                <w:rFonts w:ascii="Arial" w:eastAsia="Times New Roman" w:hAnsi="Arial" w:cs="Arial"/>
                <w:sz w:val="16"/>
                <w:szCs w:val="16"/>
                <w:lang w:val="en-US" w:eastAsia="fr-FR"/>
              </w:rPr>
              <w:t>propose</w:t>
            </w:r>
            <w:proofErr w:type="gramEnd"/>
            <w:r w:rsidRPr="004E4E5D">
              <w:rPr>
                <w:rFonts w:ascii="Arial" w:eastAsia="Times New Roman" w:hAnsi="Arial" w:cs="Arial"/>
                <w:sz w:val="16"/>
                <w:szCs w:val="16"/>
                <w:lang w:val="en-US" w:eastAsia="fr-FR"/>
              </w:rPr>
              <w:t xml:space="preserve"> that RAN2 start to perform the normative work of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3: it is proposed to limit the </w:t>
            </w:r>
            <w:proofErr w:type="gramStart"/>
            <w:r w:rsidRPr="004E4E5D">
              <w:rPr>
                <w:rFonts w:ascii="Arial" w:eastAsia="Times New Roman" w:hAnsi="Arial" w:cs="Arial"/>
                <w:sz w:val="16"/>
                <w:szCs w:val="16"/>
                <w:lang w:val="en-US" w:eastAsia="fr-FR"/>
              </w:rPr>
              <w:t>network based</w:t>
            </w:r>
            <w:proofErr w:type="gramEnd"/>
            <w:r w:rsidRPr="004E4E5D">
              <w:rPr>
                <w:rFonts w:ascii="Arial" w:eastAsia="Times New Roman" w:hAnsi="Arial" w:cs="Arial"/>
                <w:sz w:val="16"/>
                <w:szCs w:val="16"/>
                <w:lang w:val="en-US" w:eastAsia="fr-FR"/>
              </w:rPr>
              <w:t xml:space="preserve">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proofErr w:type="gramStart"/>
            <w:r w:rsidRPr="004E4E5D">
              <w:rPr>
                <w:rFonts w:ascii="Arial" w:eastAsia="Times New Roman" w:hAnsi="Arial" w:cs="Arial"/>
                <w:sz w:val="16"/>
                <w:szCs w:val="16"/>
                <w:lang w:val="en-US" w:eastAsia="fr-FR"/>
              </w:rPr>
              <w:t>.Proposal</w:t>
            </w:r>
            <w:proofErr w:type="gramEnd"/>
            <w:r w:rsidRPr="004E4E5D">
              <w:rPr>
                <w:rFonts w:ascii="Arial" w:eastAsia="Times New Roman" w:hAnsi="Arial" w:cs="Arial"/>
                <w:sz w:val="16"/>
                <w:szCs w:val="16"/>
                <w:lang w:val="en-US" w:eastAsia="fr-FR"/>
              </w:rPr>
              <w:t xml:space="preserve"> 4: If a given UE is regarded as malicious, as the reported location information is always “fake”, it is reasonable for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can distribute and share the UE’s credit status </w:t>
            </w:r>
            <w:proofErr w:type="gramStart"/>
            <w:r w:rsidRPr="004E4E5D">
              <w:rPr>
                <w:rFonts w:ascii="Arial" w:eastAsia="Times New Roman" w:hAnsi="Arial" w:cs="Arial"/>
                <w:sz w:val="16"/>
                <w:szCs w:val="16"/>
                <w:lang w:val="en-US" w:eastAsia="fr-FR"/>
              </w:rPr>
              <w:t>according</w:t>
            </w:r>
            <w:proofErr w:type="gramEnd"/>
            <w:r w:rsidRPr="004E4E5D">
              <w:rPr>
                <w:rFonts w:ascii="Arial" w:eastAsia="Times New Roman" w:hAnsi="Arial" w:cs="Arial"/>
                <w:sz w:val="16"/>
                <w:szCs w:val="16"/>
                <w:lang w:val="en-US" w:eastAsia="fr-FR"/>
              </w:rPr>
              <w:t xml:space="preserve"> the maintained verification result for the UE to </w:t>
            </w:r>
            <w:proofErr w:type="spellStart"/>
            <w:r w:rsidRPr="004E4E5D">
              <w:rPr>
                <w:rFonts w:ascii="Arial" w:eastAsia="Times New Roman" w:hAnsi="Arial" w:cs="Arial"/>
                <w:sz w:val="16"/>
                <w:szCs w:val="16"/>
                <w:lang w:val="en-US" w:eastAsia="fr-FR"/>
              </w:rPr>
              <w:t>neighbour</w:t>
            </w:r>
            <w:proofErr w:type="spellEnd"/>
            <w:r w:rsidRPr="004E4E5D">
              <w:rPr>
                <w:rFonts w:ascii="Arial" w:eastAsia="Times New Roman" w:hAnsi="Arial" w:cs="Arial"/>
                <w:sz w:val="16"/>
                <w:szCs w:val="16"/>
                <w:lang w:val="en-US" w:eastAsia="fr-FR"/>
              </w:rPr>
              <w:t xml:space="preserve"> </w:t>
            </w:r>
            <w:proofErr w:type="spellStart"/>
            <w:r w:rsidRPr="004E4E5D">
              <w:rPr>
                <w:rFonts w:ascii="Arial" w:eastAsia="Times New Roman" w:hAnsi="Arial" w:cs="Arial"/>
                <w:sz w:val="16"/>
                <w:szCs w:val="16"/>
                <w:lang w:val="en-US" w:eastAsia="fr-FR"/>
              </w:rPr>
              <w:t>gNBs</w:t>
            </w:r>
            <w:proofErr w:type="spellEnd"/>
            <w:r w:rsidRPr="004E4E5D">
              <w:rPr>
                <w:rFonts w:ascii="Arial" w:eastAsia="Times New Roman" w:hAnsi="Arial" w:cs="Arial"/>
                <w:sz w:val="16"/>
                <w:szCs w:val="16"/>
                <w:lang w:val="en-US" w:eastAsia="fr-FR"/>
              </w:rPr>
              <w:t xml:space="preserve">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397D80"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Deutsche Telekom, 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397D80"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Send LS to RAN plenary asking for clarification on the interpretation of TR latency and trust in UE RRC measurements (and if it is </w:t>
            </w:r>
            <w:proofErr w:type="gramStart"/>
            <w:r w:rsidRPr="004E4E5D">
              <w:rPr>
                <w:rFonts w:ascii="Arial" w:eastAsia="Times New Roman" w:hAnsi="Arial" w:cs="Arial"/>
                <w:sz w:val="16"/>
                <w:szCs w:val="16"/>
                <w:lang w:val="en-US" w:eastAsia="fr-FR"/>
              </w:rPr>
              <w:t>actually RRM</w:t>
            </w:r>
            <w:proofErr w:type="gramEnd"/>
            <w:r w:rsidRPr="004E4E5D">
              <w:rPr>
                <w:rFonts w:ascii="Arial" w:eastAsia="Times New Roman" w:hAnsi="Arial" w:cs="Arial"/>
                <w:sz w:val="16"/>
                <w:szCs w:val="16"/>
                <w:lang w:val="en-US" w:eastAsia="fr-FR"/>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Ttulo1"/>
      </w:pPr>
      <w:r>
        <w:t>3</w:t>
      </w:r>
      <w:r>
        <w:tab/>
        <w:t xml:space="preserve">Discussion </w:t>
      </w:r>
    </w:p>
    <w:p w14:paraId="1E2A7073" w14:textId="1866F44C" w:rsidR="008E3239" w:rsidRDefault="00A137EE" w:rsidP="00616C78">
      <w:pPr>
        <w:pStyle w:val="Ttulo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w:t>
      </w:r>
      <w:proofErr w:type="gramStart"/>
      <w:r w:rsidRPr="00BF3918">
        <w:t>108][</w:t>
      </w:r>
      <w:proofErr w:type="gramEnd"/>
      <w:r w:rsidRPr="00BF3918">
        <w:t>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 xml:space="preserve">Proposal 1: RAN2 assumes that the network </w:t>
      </w:r>
      <w:proofErr w:type="gramStart"/>
      <w:r w:rsidRPr="00A137EE">
        <w:rPr>
          <w:b/>
          <w:bCs/>
          <w:color w:val="000000" w:themeColor="text1"/>
        </w:rPr>
        <w:t>is able to</w:t>
      </w:r>
      <w:proofErr w:type="gramEnd"/>
      <w:r w:rsidRPr="00A137EE">
        <w:rPr>
          <w:b/>
          <w:bCs/>
          <w:color w:val="000000" w:themeColor="text1"/>
        </w:rPr>
        <w:t xml:space="preserve">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r w:rsidR="00D5732F" w:rsidRPr="006C2E80" w14:paraId="196FE362"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104A65EF" w14:textId="35627B61" w:rsidR="00D5732F" w:rsidRDefault="00D5732F" w:rsidP="00D5732F">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353C1F" w14:textId="1E23FBC0" w:rsidR="00D5732F" w:rsidRDefault="00D5732F" w:rsidP="00D5732F">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5030E0" w14:textId="77777777" w:rsidR="00D5732F" w:rsidRPr="007B411A" w:rsidRDefault="00D5732F" w:rsidP="00D5732F">
            <w:pPr>
              <w:pStyle w:val="TAL"/>
            </w:pPr>
          </w:p>
        </w:tc>
      </w:tr>
      <w:tr w:rsidR="004E13F9" w:rsidRPr="006C2E80" w14:paraId="5CDF2B10"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7F91A7E8" w14:textId="0E3F7274" w:rsidR="004E13F9"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1E35AF5" w14:textId="014FE562" w:rsidR="004E13F9"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251D3A" w14:textId="77777777" w:rsidR="004E13F9" w:rsidRPr="007B411A" w:rsidRDefault="004E13F9" w:rsidP="00D5732F">
            <w:pPr>
              <w:pStyle w:val="TAL"/>
            </w:pPr>
          </w:p>
        </w:tc>
      </w:tr>
      <w:tr w:rsidR="00457837" w:rsidRPr="006C2E80" w14:paraId="134C2CA1"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DBBF85A" w14:textId="3D6647AF" w:rsidR="00457837" w:rsidRDefault="00457837" w:rsidP="00D5732F">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F333C7B" w14:textId="7F8BCB57"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425D4" w14:textId="77777777" w:rsidR="00457837" w:rsidRPr="007B411A" w:rsidRDefault="00457837" w:rsidP="00D5732F">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 xml:space="preserve">Proposal 2: RAN2 assumes that the network (5GC) </w:t>
      </w:r>
      <w:proofErr w:type="gramStart"/>
      <w:r w:rsidRPr="00A137EE">
        <w:rPr>
          <w:b/>
          <w:bCs/>
          <w:color w:val="000000" w:themeColor="text1"/>
        </w:rPr>
        <w:t>is able to</w:t>
      </w:r>
      <w:proofErr w:type="gramEnd"/>
      <w:r w:rsidRPr="00A137EE">
        <w:rPr>
          <w:b/>
          <w:bCs/>
          <w:color w:val="000000" w:themeColor="text1"/>
        </w:rPr>
        <w:t xml:space="preserve">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 xml:space="preserve">We would like to highlight that 38.882 clearly states that the considered accuracy should be </w:t>
            </w:r>
            <w:proofErr w:type="gramStart"/>
            <w:r w:rsidRPr="00B9366B">
              <w:rPr>
                <w:lang w:eastAsia="zh-CN"/>
              </w:rPr>
              <w:t>similar to</w:t>
            </w:r>
            <w:proofErr w:type="gramEnd"/>
            <w:r w:rsidRPr="00B9366B">
              <w:rPr>
                <w:lang w:eastAsia="zh-CN"/>
              </w:rPr>
              <w:t xml:space="preserve"> terrestrial with examples of 5-10 km of accuracy. Hence, it would not be sufficient to meet the requirements of validation area for the largest value, but rather for the tighter requirement (5 km)</w:t>
            </w:r>
          </w:p>
        </w:tc>
      </w:tr>
      <w:tr w:rsidR="00D5732F" w:rsidRPr="006C2E80" w14:paraId="523A89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4526911" w14:textId="5BDD9452" w:rsidR="00D5732F" w:rsidRDefault="00D5732F" w:rsidP="00D5732F">
            <w:pPr>
              <w:pStyle w:val="TAL"/>
              <w:rPr>
                <w:lang w:eastAsia="zh-CN"/>
              </w:rPr>
            </w:pPr>
            <w:r w:rsidRPr="00F36A04">
              <w:t>Lenovo</w:t>
            </w:r>
          </w:p>
        </w:tc>
        <w:tc>
          <w:tcPr>
            <w:tcW w:w="2268" w:type="dxa"/>
            <w:tcBorders>
              <w:top w:val="single" w:sz="4" w:space="0" w:color="auto"/>
              <w:left w:val="single" w:sz="4" w:space="0" w:color="auto"/>
              <w:bottom w:val="single" w:sz="4" w:space="0" w:color="auto"/>
              <w:right w:val="single" w:sz="4" w:space="0" w:color="auto"/>
            </w:tcBorders>
          </w:tcPr>
          <w:p w14:paraId="58957F66" w14:textId="5E900380" w:rsidR="00D5732F" w:rsidRDefault="00D5732F" w:rsidP="00D5732F">
            <w:pPr>
              <w:pStyle w:val="TAL"/>
              <w:rPr>
                <w:lang w:eastAsia="zh-CN"/>
              </w:rPr>
            </w:pPr>
            <w:r w:rsidRPr="00F36A04">
              <w:t>Agree</w:t>
            </w:r>
          </w:p>
        </w:tc>
        <w:tc>
          <w:tcPr>
            <w:tcW w:w="5681" w:type="dxa"/>
            <w:tcBorders>
              <w:top w:val="single" w:sz="4" w:space="0" w:color="auto"/>
              <w:left w:val="single" w:sz="4" w:space="0" w:color="auto"/>
              <w:bottom w:val="single" w:sz="4" w:space="0" w:color="auto"/>
              <w:right w:val="single" w:sz="4" w:space="0" w:color="auto"/>
            </w:tcBorders>
          </w:tcPr>
          <w:p w14:paraId="7A455E2B" w14:textId="0744269D" w:rsidR="00D5732F" w:rsidRPr="00B9366B" w:rsidRDefault="00D5732F" w:rsidP="00D5732F">
            <w:pPr>
              <w:pStyle w:val="TAL"/>
              <w:rPr>
                <w:lang w:eastAsia="zh-CN"/>
              </w:rPr>
            </w:pPr>
          </w:p>
        </w:tc>
      </w:tr>
      <w:tr w:rsidR="004E13F9" w:rsidRPr="006C2E80" w14:paraId="7172BEF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0FC31" w14:textId="7FB3DCD4" w:rsidR="004E13F9" w:rsidRPr="00F36A04" w:rsidRDefault="004E13F9" w:rsidP="00D5732F">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C7CDD2" w14:textId="69C96E1C" w:rsidR="004E13F9" w:rsidRPr="00F36A04" w:rsidRDefault="004E13F9"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32FF264" w14:textId="77777777" w:rsidR="004E13F9" w:rsidRPr="00B9366B" w:rsidRDefault="004E13F9" w:rsidP="00D5732F">
            <w:pPr>
              <w:pStyle w:val="TAL"/>
              <w:rPr>
                <w:lang w:eastAsia="zh-CN"/>
              </w:rPr>
            </w:pPr>
          </w:p>
        </w:tc>
      </w:tr>
      <w:tr w:rsidR="00457837" w:rsidRPr="006C2E80" w14:paraId="2CD3853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7DD519C" w14:textId="2772F717" w:rsidR="00457837" w:rsidRDefault="00457837" w:rsidP="00D5732F">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090935A" w14:textId="7BD7CAC6" w:rsidR="00457837" w:rsidRDefault="00457837" w:rsidP="00D5732F">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571E10C" w14:textId="77777777" w:rsidR="00457837" w:rsidRPr="00B9366B" w:rsidRDefault="00457837" w:rsidP="00D5732F">
            <w:pPr>
              <w:pStyle w:val="TAL"/>
              <w:rPr>
                <w:lang w:eastAsia="zh-CN"/>
              </w:rPr>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Ttulo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proofErr w:type="gramStart"/>
      <w:r>
        <w:lastRenderedPageBreak/>
        <w:t>Or;</w:t>
      </w:r>
      <w:proofErr w:type="gramEnd"/>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397D80"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397D80"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 xml:space="preserve">Proposal 1: RAN2 waits for RAN1 progress on the specific 3GPP defined RAT </w:t>
            </w:r>
            <w:proofErr w:type="gramStart"/>
            <w:r w:rsidRPr="00597010">
              <w:t>depending</w:t>
            </w:r>
            <w:proofErr w:type="gramEnd"/>
            <w:r w:rsidRPr="00597010">
              <w:t xml:space="preserve">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397D80"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397D80"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 xml:space="preserve">Huawei, </w:t>
            </w:r>
            <w:proofErr w:type="spellStart"/>
            <w:r w:rsidRPr="00772124">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397D80"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397D80"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397D80"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397D80"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397D80"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 xml:space="preserve">Proposal 2: it is propose that RAN2 start to perform the normative work of signalling framework/flow design of RAN based positioning method for the UE location verification in NTN </w:t>
            </w:r>
            <w:proofErr w:type="gramStart"/>
            <w:r>
              <w:t>scenario .</w:t>
            </w:r>
            <w:proofErr w:type="gramEnd"/>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397D80"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r w:rsidR="00D5732F" w:rsidRPr="006C2E80" w14:paraId="077B71D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D511756" w14:textId="666F0A4F" w:rsidR="00D5732F" w:rsidRDefault="00D5732F" w:rsidP="00D5732F">
            <w:pPr>
              <w:pStyle w:val="TAL"/>
              <w:rPr>
                <w:lang w:eastAsia="zh-CN"/>
              </w:rPr>
            </w:pPr>
            <w:r w:rsidRPr="001E0A71">
              <w:t>Lenovo</w:t>
            </w:r>
          </w:p>
        </w:tc>
        <w:tc>
          <w:tcPr>
            <w:tcW w:w="2268" w:type="dxa"/>
            <w:tcBorders>
              <w:top w:val="single" w:sz="4" w:space="0" w:color="auto"/>
              <w:left w:val="single" w:sz="4" w:space="0" w:color="auto"/>
              <w:bottom w:val="single" w:sz="4" w:space="0" w:color="auto"/>
              <w:right w:val="single" w:sz="4" w:space="0" w:color="auto"/>
            </w:tcBorders>
          </w:tcPr>
          <w:p w14:paraId="4AF8F790" w14:textId="10BA437E" w:rsidR="00D5732F" w:rsidRDefault="006B3996" w:rsidP="00D5732F">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C3E276E" w14:textId="318C0F9C" w:rsidR="00D5732F" w:rsidRDefault="006B3996" w:rsidP="00D5732F">
            <w:pPr>
              <w:pStyle w:val="TAL"/>
              <w:rPr>
                <w:lang w:eastAsia="zh-CN"/>
              </w:rPr>
            </w:pPr>
            <w:r>
              <w:t>Wait for RAN 1 input</w:t>
            </w:r>
          </w:p>
        </w:tc>
      </w:tr>
      <w:tr w:rsidR="00CC6008" w:rsidRPr="006C2E80" w14:paraId="729678A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0EEC4" w14:textId="72F43BEB" w:rsidR="00CC6008" w:rsidRPr="001E0A71" w:rsidRDefault="00CC6008" w:rsidP="00CC6008">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EA4C704" w14:textId="1EAB90B2" w:rsidR="00CC6008" w:rsidRDefault="00CC6008" w:rsidP="00CC6008">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73E149" w14:textId="36DACCEA" w:rsidR="00CC6008" w:rsidRDefault="00CC6008" w:rsidP="00CC6008">
            <w:pPr>
              <w:pStyle w:val="TAL"/>
            </w:pPr>
            <w:r>
              <w:rPr>
                <w:lang w:eastAsia="zh-CN"/>
              </w:rPr>
              <w:t>We can wait RAN1 to be clear on the RAN2 scope of work.</w:t>
            </w:r>
          </w:p>
        </w:tc>
      </w:tr>
      <w:tr w:rsidR="00F26260" w:rsidRPr="006C2E80" w14:paraId="0B5216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E8BF6A" w14:textId="42789F08" w:rsidR="00F26260" w:rsidRDefault="00F26260" w:rsidP="00CC6008">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6042A70" w14:textId="414AF352" w:rsidR="00F26260" w:rsidRDefault="00F26260"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8DCD7DD" w14:textId="3049F337" w:rsidR="00F26260" w:rsidRDefault="00F26260" w:rsidP="00CC6008">
            <w:pPr>
              <w:pStyle w:val="TAL"/>
              <w:rPr>
                <w:lang w:eastAsia="zh-CN"/>
              </w:rPr>
            </w:pPr>
            <w:r>
              <w:rPr>
                <w:lang w:eastAsia="zh-CN"/>
              </w:rPr>
              <w:t>Wait for RAN1 input</w:t>
            </w:r>
          </w:p>
        </w:tc>
      </w:tr>
      <w:tr w:rsidR="007304A1" w:rsidRPr="006C2E80" w14:paraId="61C779B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7EE61B" w14:textId="2C17D5BE" w:rsidR="007304A1" w:rsidRDefault="007304A1" w:rsidP="00CC6008">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F4E6BC7" w14:textId="014D0838" w:rsidR="007304A1" w:rsidRDefault="00A54729"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89A68E" w14:textId="00ADA178" w:rsidR="007304A1" w:rsidRDefault="00A54729" w:rsidP="00CC6008">
            <w:pPr>
              <w:pStyle w:val="TAL"/>
              <w:rPr>
                <w:lang w:eastAsia="zh-CN"/>
              </w:rPr>
            </w:pPr>
            <w:r>
              <w:rPr>
                <w:lang w:eastAsia="zh-CN"/>
              </w:rPr>
              <w:t xml:space="preserve">Wait for RAN1 </w:t>
            </w:r>
            <w:r w:rsidR="00A27733">
              <w:rPr>
                <w:lang w:eastAsia="zh-CN"/>
              </w:rPr>
              <w:t xml:space="preserve">input before </w:t>
            </w:r>
            <w:r w:rsidR="00C44643">
              <w:rPr>
                <w:lang w:eastAsia="zh-CN"/>
              </w:rPr>
              <w:t>normative work in RAN2</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possible signalling impacts (</w:t>
      </w:r>
      <w:proofErr w:type="gramStart"/>
      <w:r w:rsidRPr="00A137EE">
        <w:rPr>
          <w:b/>
          <w:bCs/>
          <w:color w:val="000000" w:themeColor="text1"/>
        </w:rPr>
        <w:t>e.g.</w:t>
      </w:r>
      <w:proofErr w:type="gramEnd"/>
      <w:r w:rsidRPr="00A137EE">
        <w:rPr>
          <w:b/>
          <w:bCs/>
          <w:color w:val="000000" w:themeColor="text1"/>
        </w:rPr>
        <w:t xml:space="preserve">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r w:rsidR="00D5732F" w:rsidRPr="006C2E80" w14:paraId="6C2ED61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E75AB7" w14:textId="1C8B3550" w:rsidR="00D5732F" w:rsidRDefault="00D5732F" w:rsidP="00D5732F">
            <w:pPr>
              <w:pStyle w:val="TAL"/>
              <w:rPr>
                <w:lang w:eastAsia="zh-CN"/>
              </w:rPr>
            </w:pPr>
            <w:r w:rsidRPr="00DF1753">
              <w:t>Lenovo</w:t>
            </w:r>
          </w:p>
        </w:tc>
        <w:tc>
          <w:tcPr>
            <w:tcW w:w="2268" w:type="dxa"/>
            <w:tcBorders>
              <w:top w:val="single" w:sz="4" w:space="0" w:color="auto"/>
              <w:left w:val="single" w:sz="4" w:space="0" w:color="auto"/>
              <w:bottom w:val="single" w:sz="4" w:space="0" w:color="auto"/>
              <w:right w:val="single" w:sz="4" w:space="0" w:color="auto"/>
            </w:tcBorders>
          </w:tcPr>
          <w:p w14:paraId="699020DA" w14:textId="23890D1D" w:rsidR="00D5732F" w:rsidRDefault="00D5732F" w:rsidP="00D5732F">
            <w:pPr>
              <w:pStyle w:val="TAL"/>
              <w:rPr>
                <w:lang w:eastAsia="zh-CN"/>
              </w:rPr>
            </w:pPr>
            <w:r w:rsidRPr="00DF1753">
              <w:t>See comments</w:t>
            </w:r>
          </w:p>
        </w:tc>
        <w:tc>
          <w:tcPr>
            <w:tcW w:w="5681" w:type="dxa"/>
            <w:tcBorders>
              <w:top w:val="single" w:sz="4" w:space="0" w:color="auto"/>
              <w:left w:val="single" w:sz="4" w:space="0" w:color="auto"/>
              <w:bottom w:val="single" w:sz="4" w:space="0" w:color="auto"/>
              <w:right w:val="single" w:sz="4" w:space="0" w:color="auto"/>
            </w:tcBorders>
          </w:tcPr>
          <w:p w14:paraId="59494D7F" w14:textId="5BC8DD36" w:rsidR="00D5732F" w:rsidRDefault="00D5732F" w:rsidP="00D5732F">
            <w:pPr>
              <w:pStyle w:val="TAL"/>
              <w:rPr>
                <w:lang w:eastAsia="zh-CN"/>
              </w:rPr>
            </w:pPr>
            <w:r w:rsidRPr="00DF1753">
              <w:t>Wait for RAN 1 input on positioning methods</w:t>
            </w:r>
          </w:p>
        </w:tc>
      </w:tr>
      <w:tr w:rsidR="009D3371" w:rsidRPr="006C2E80" w14:paraId="66A5D3C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09C6CA" w14:textId="6FA8A6B3" w:rsidR="009D3371" w:rsidRPr="00DF1753" w:rsidRDefault="009D3371" w:rsidP="009D337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31C34DD" w14:textId="341004C2" w:rsidR="009D3371" w:rsidRPr="00DF1753" w:rsidRDefault="009D3371" w:rsidP="009D3371">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24B0F7" w14:textId="65935752" w:rsidR="009D3371" w:rsidRPr="00DF1753" w:rsidRDefault="009D3371" w:rsidP="009D3371">
            <w:pPr>
              <w:pStyle w:val="TAL"/>
            </w:pPr>
            <w:r>
              <w:rPr>
                <w:lang w:eastAsia="zh-CN"/>
              </w:rPr>
              <w:t>Agree with others.</w:t>
            </w:r>
          </w:p>
        </w:tc>
      </w:tr>
      <w:tr w:rsidR="00F26260" w:rsidRPr="006C2E80" w14:paraId="78C4E67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1C0DC0E" w14:textId="6D583ACA" w:rsidR="00F26260" w:rsidRDefault="00F26260" w:rsidP="009D337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C6CE24" w14:textId="4549FE26" w:rsidR="00F26260" w:rsidRDefault="00F26260"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DF18BD" w14:textId="77777777" w:rsidR="00F26260" w:rsidRDefault="00F26260" w:rsidP="009D3371">
            <w:pPr>
              <w:pStyle w:val="TAL"/>
              <w:rPr>
                <w:lang w:eastAsia="zh-CN"/>
              </w:rPr>
            </w:pPr>
          </w:p>
        </w:tc>
      </w:tr>
      <w:tr w:rsidR="00C44643" w:rsidRPr="006C2E80" w14:paraId="7E5348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3F26DDF" w14:textId="19A559DA" w:rsidR="00C44643" w:rsidRDefault="00C44643" w:rsidP="009D3371">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66DD742" w14:textId="7515C6CC" w:rsidR="00C44643" w:rsidRDefault="00C44643"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EE7D13F" w14:textId="3A1115A6" w:rsidR="00C44643" w:rsidRDefault="00C44643" w:rsidP="009D3371">
            <w:pPr>
              <w:pStyle w:val="TAL"/>
              <w:rPr>
                <w:lang w:eastAsia="zh-CN"/>
              </w:rPr>
            </w:pPr>
            <w:r>
              <w:rPr>
                <w:lang w:eastAsia="zh-CN"/>
              </w:rPr>
              <w:t xml:space="preserve">Wait for </w:t>
            </w:r>
            <w:r w:rsidR="00650945">
              <w:rPr>
                <w:lang w:eastAsia="zh-CN"/>
              </w:rPr>
              <w:t>methods from RAN1</w:t>
            </w: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Ttulo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he Post E-mail discussion [POST119-e][</w:t>
      </w:r>
      <w:proofErr w:type="gramStart"/>
      <w:r w:rsidRPr="003F0BAC">
        <w:t>108][</w:t>
      </w:r>
      <w:proofErr w:type="gramEnd"/>
      <w:r w:rsidRPr="003F0BAC">
        <w:t xml:space="preserve">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Prrafodelista"/>
        <w:numPr>
          <w:ilvl w:val="0"/>
          <w:numId w:val="20"/>
        </w:numPr>
        <w:rPr>
          <w:rFonts w:ascii="Times New Roman" w:hAnsi="Times New Roman"/>
          <w:sz w:val="20"/>
          <w:szCs w:val="20"/>
        </w:rPr>
      </w:pPr>
      <w:r w:rsidRPr="002A02C5">
        <w:rPr>
          <w:rFonts w:ascii="Times New Roman" w:hAnsi="Times New Roman"/>
          <w:sz w:val="20"/>
          <w:szCs w:val="20"/>
          <w:lang w:val="en-US"/>
        </w:rPr>
        <w:t xml:space="preserve">the </w:t>
      </w:r>
      <w:proofErr w:type="spellStart"/>
      <w:r w:rsidRPr="002A02C5">
        <w:rPr>
          <w:rFonts w:ascii="Times New Roman" w:hAnsi="Times New Roman"/>
          <w:sz w:val="20"/>
          <w:szCs w:val="20"/>
          <w:lang w:val="en-US"/>
        </w:rPr>
        <w:t>gNB</w:t>
      </w:r>
      <w:proofErr w:type="spellEnd"/>
      <w:r w:rsidRPr="002A02C5">
        <w:rPr>
          <w:rFonts w:ascii="Times New Roman" w:hAnsi="Times New Roman"/>
          <w:sz w:val="20"/>
          <w:szCs w:val="20"/>
          <w:lang w:val="en-US"/>
        </w:rPr>
        <w:t xml:space="preserve">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w:t>
      </w:r>
      <w:proofErr w:type="spellStart"/>
      <w:r w:rsidRPr="002A02C5">
        <w:rPr>
          <w:rFonts w:ascii="Times New Roman" w:hAnsi="Times New Roman"/>
          <w:sz w:val="20"/>
          <w:szCs w:val="20"/>
          <w:lang w:val="en-US"/>
        </w:rPr>
        <w:t>neighbour</w:t>
      </w:r>
      <w:proofErr w:type="spellEnd"/>
      <w:r w:rsidRPr="002A02C5">
        <w:rPr>
          <w:rFonts w:ascii="Times New Roman" w:hAnsi="Times New Roman"/>
          <w:sz w:val="20"/>
          <w:szCs w:val="20"/>
          <w:lang w:val="en-US"/>
        </w:rPr>
        <w:t xml:space="preserve"> </w:t>
      </w:r>
      <w:proofErr w:type="spellStart"/>
      <w:r w:rsidRPr="002A02C5">
        <w:rPr>
          <w:rFonts w:ascii="Times New Roman" w:hAnsi="Times New Roman"/>
          <w:sz w:val="20"/>
          <w:szCs w:val="20"/>
          <w:lang w:val="en-US"/>
        </w:rPr>
        <w:t>gNBs</w:t>
      </w:r>
      <w:proofErr w:type="spellEnd"/>
      <w:r w:rsidRPr="002A02C5">
        <w:rPr>
          <w:rFonts w:ascii="Times New Roman" w:hAnsi="Times New Roman"/>
          <w:sz w:val="20"/>
          <w:szCs w:val="20"/>
          <w:lang w:val="en-US"/>
        </w:rPr>
        <w:t xml:space="preserve">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Prrafodelista"/>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 xml:space="preserve">some measurements must have a pre-processing by the NG-RAN NTN to be compatible with the </w:t>
      </w:r>
      <w:proofErr w:type="spellStart"/>
      <w:r w:rsidRPr="003F0BAC">
        <w:t>NRPPa</w:t>
      </w:r>
      <w:proofErr w:type="spellEnd"/>
      <w:r w:rsidRPr="003F0BAC">
        <w:t xml:space="preserve"> protocol (between the NG-RAN and the LMF</w:t>
      </w:r>
      <w:proofErr w:type="gramStart"/>
      <w:r w:rsidRPr="003F0BAC">
        <w:t>)</w:t>
      </w:r>
      <w:r>
        <w:t xml:space="preserve"> :</w:t>
      </w:r>
      <w:proofErr w:type="gramEnd"/>
      <w:r>
        <w:t xml:space="preserve">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397D80"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w:t>
            </w:r>
            <w:proofErr w:type="gramStart"/>
            <w:r w:rsidRPr="008E6474">
              <w:rPr>
                <w:i w:val="0"/>
              </w:rPr>
              <w:t>e.g.</w:t>
            </w:r>
            <w:proofErr w:type="gramEnd"/>
            <w:r w:rsidRPr="008E6474">
              <w:rPr>
                <w:i w:val="0"/>
              </w:rPr>
              <w:t xml:space="preserve">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w:t>
            </w:r>
            <w:proofErr w:type="gramStart"/>
            <w:r w:rsidRPr="008E6474">
              <w:rPr>
                <w:i w:val="0"/>
              </w:rPr>
              <w:t>positioning;</w:t>
            </w:r>
            <w:proofErr w:type="gramEnd"/>
            <w:r w:rsidRPr="008E6474">
              <w:rPr>
                <w:i w:val="0"/>
              </w:rPr>
              <w:t xml:space="preserve">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397D80"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w:t>
            </w:r>
            <w:proofErr w:type="spellStart"/>
            <w:r w:rsidRPr="002925E4">
              <w:t>signaling</w:t>
            </w:r>
            <w:proofErr w:type="spellEnd"/>
            <w:r w:rsidRPr="002925E4">
              <w:t xml:space="preserve">,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397D80"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proofErr w:type="spellStart"/>
            <w:r w:rsidRPr="00196992">
              <w:rPr>
                <w:rFonts w:ascii="Times New Roman" w:hAnsi="Times New Roman"/>
                <w:sz w:val="20"/>
                <w:lang w:eastAsia="fr-FR"/>
              </w:rPr>
              <w:t>Spreadtrum</w:t>
            </w:r>
            <w:proofErr w:type="spellEnd"/>
            <w:r w:rsidRPr="00196992">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 xml:space="preserve">Proposal 1: </w:t>
            </w:r>
            <w:proofErr w:type="spellStart"/>
            <w:r w:rsidRPr="00196992">
              <w:rPr>
                <w:lang w:val="en-US" w:eastAsia="fr-FR"/>
              </w:rPr>
              <w:t>gNB</w:t>
            </w:r>
            <w:proofErr w:type="spellEnd"/>
            <w:r w:rsidRPr="00196992">
              <w:rPr>
                <w:lang w:val="en-US" w:eastAsia="fr-FR"/>
              </w:rPr>
              <w:t xml:space="preserve">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397D80"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397D80"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 xml:space="preserve">Proposal 5: the </w:t>
            </w:r>
            <w:proofErr w:type="spellStart"/>
            <w:r w:rsidRPr="00C74BBB">
              <w:rPr>
                <w:lang w:val="en-US" w:eastAsia="fr-FR"/>
              </w:rPr>
              <w:t>gNB</w:t>
            </w:r>
            <w:proofErr w:type="spellEnd"/>
            <w:r w:rsidRPr="00C74BBB">
              <w:rPr>
                <w:lang w:val="en-US" w:eastAsia="fr-FR"/>
              </w:rPr>
              <w:t xml:space="preserve"> can distribute and share the UE’s credit status </w:t>
            </w:r>
            <w:proofErr w:type="gramStart"/>
            <w:r w:rsidRPr="00C74BBB">
              <w:rPr>
                <w:lang w:val="en-US" w:eastAsia="fr-FR"/>
              </w:rPr>
              <w:t>according</w:t>
            </w:r>
            <w:proofErr w:type="gramEnd"/>
            <w:r w:rsidRPr="00C74BBB">
              <w:rPr>
                <w:lang w:val="en-US" w:eastAsia="fr-FR"/>
              </w:rPr>
              <w:t xml:space="preserve"> the maintained verification result for the UE to </w:t>
            </w:r>
            <w:proofErr w:type="spellStart"/>
            <w:r w:rsidRPr="00C74BBB">
              <w:rPr>
                <w:lang w:val="en-US" w:eastAsia="fr-FR"/>
              </w:rPr>
              <w:t>neighbour</w:t>
            </w:r>
            <w:proofErr w:type="spellEnd"/>
            <w:r w:rsidRPr="00C74BBB">
              <w:rPr>
                <w:lang w:val="en-US" w:eastAsia="fr-FR"/>
              </w:rPr>
              <w:t xml:space="preserve"> </w:t>
            </w:r>
            <w:proofErr w:type="spellStart"/>
            <w:r w:rsidRPr="00C74BBB">
              <w:rPr>
                <w:lang w:val="en-US" w:eastAsia="fr-FR"/>
              </w:rPr>
              <w:t>gNBs</w:t>
            </w:r>
            <w:proofErr w:type="spellEnd"/>
            <w:r w:rsidRPr="00C74BBB">
              <w:rPr>
                <w:lang w:val="en-US" w:eastAsia="fr-FR"/>
              </w:rPr>
              <w:t xml:space="preserve">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proofErr w:type="gramStart"/>
            <w:r>
              <w:t>As long as</w:t>
            </w:r>
            <w:proofErr w:type="gramEnd"/>
            <w:r>
              <w:t xml:space="preserve"> the AMF has the end responsibility</w:t>
            </w:r>
          </w:p>
        </w:tc>
      </w:tr>
      <w:tr w:rsidR="00D5732F" w:rsidRPr="006C2E80" w14:paraId="607FFD1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52A9242" w14:textId="63864E4D" w:rsidR="00D5732F" w:rsidRDefault="00D5732F" w:rsidP="00D5732F">
            <w:pPr>
              <w:pStyle w:val="TAL"/>
              <w:rPr>
                <w:lang w:eastAsia="zh-CN"/>
              </w:rPr>
            </w:pPr>
            <w:r w:rsidRPr="00F309C9">
              <w:t>Lenovo</w:t>
            </w:r>
          </w:p>
        </w:tc>
        <w:tc>
          <w:tcPr>
            <w:tcW w:w="2268" w:type="dxa"/>
            <w:tcBorders>
              <w:top w:val="single" w:sz="4" w:space="0" w:color="auto"/>
              <w:left w:val="single" w:sz="4" w:space="0" w:color="auto"/>
              <w:bottom w:val="single" w:sz="4" w:space="0" w:color="auto"/>
              <w:right w:val="single" w:sz="4" w:space="0" w:color="auto"/>
            </w:tcBorders>
          </w:tcPr>
          <w:p w14:paraId="1D39A2BB" w14:textId="3276C414" w:rsidR="00D5732F" w:rsidRDefault="00D5732F" w:rsidP="00D5732F">
            <w:pPr>
              <w:pStyle w:val="TAL"/>
              <w:rPr>
                <w:lang w:eastAsia="zh-CN"/>
              </w:rPr>
            </w:pPr>
            <w:r w:rsidRPr="00F309C9">
              <w:t>Agree (Wait for RAN 1)</w:t>
            </w:r>
          </w:p>
        </w:tc>
        <w:tc>
          <w:tcPr>
            <w:tcW w:w="5681" w:type="dxa"/>
            <w:tcBorders>
              <w:top w:val="single" w:sz="4" w:space="0" w:color="auto"/>
              <w:left w:val="single" w:sz="4" w:space="0" w:color="auto"/>
              <w:bottom w:val="single" w:sz="4" w:space="0" w:color="auto"/>
              <w:right w:val="single" w:sz="4" w:space="0" w:color="auto"/>
            </w:tcBorders>
          </w:tcPr>
          <w:p w14:paraId="47248E9D" w14:textId="114D0085" w:rsidR="00D5732F" w:rsidRDefault="00D5732F" w:rsidP="00D5732F">
            <w:pPr>
              <w:pStyle w:val="TAL"/>
            </w:pPr>
            <w:r w:rsidRPr="00F309C9">
              <w:t xml:space="preserve">Depends to on the positioning method. So, RAN1’s input to ascertain which of the currently/new positioning methods are to be supported for network verified UE location. </w:t>
            </w:r>
          </w:p>
        </w:tc>
      </w:tr>
      <w:tr w:rsidR="00700450" w:rsidRPr="006C2E80" w14:paraId="2A09A37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F1CF4" w14:textId="63931831" w:rsidR="00700450" w:rsidRPr="00F309C9" w:rsidRDefault="00700450" w:rsidP="00700450">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C6A0AC" w14:textId="1D13F136" w:rsidR="00700450" w:rsidRPr="00F309C9" w:rsidRDefault="00700450" w:rsidP="00700450">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0EACD8" w14:textId="77777777" w:rsidR="00700450" w:rsidRPr="00F309C9" w:rsidRDefault="00700450" w:rsidP="00700450">
            <w:pPr>
              <w:pStyle w:val="TAL"/>
            </w:pPr>
          </w:p>
        </w:tc>
      </w:tr>
      <w:tr w:rsidR="00F26260" w:rsidRPr="006C2E80" w14:paraId="6EF622F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FC815E1" w14:textId="6E7DA971" w:rsidR="00F26260" w:rsidRDefault="00F26260" w:rsidP="00700450">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9FC3820" w14:textId="088A1338" w:rsidR="00F26260" w:rsidRDefault="006D5F0E" w:rsidP="00700450">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01DFDD" w14:textId="77777777" w:rsidR="00F26260" w:rsidRPr="00F309C9" w:rsidRDefault="00F26260" w:rsidP="00700450">
            <w:pPr>
              <w:pStyle w:val="TAL"/>
            </w:pPr>
          </w:p>
        </w:tc>
      </w:tr>
      <w:tr w:rsidR="00650945" w:rsidRPr="006C2E80" w14:paraId="1951440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C45CCC" w14:textId="378ADEA3" w:rsidR="00650945" w:rsidRDefault="00650945" w:rsidP="00700450">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7D28E834" w14:textId="6FC0DC94" w:rsidR="00650945" w:rsidRDefault="00650945" w:rsidP="00700450">
            <w:pPr>
              <w:pStyle w:val="TAL"/>
              <w:rPr>
                <w:rFonts w:hint="eastAsia"/>
                <w:lang w:eastAsia="zh-CN"/>
              </w:rPr>
            </w:pPr>
            <w:r>
              <w:rPr>
                <w:lang w:eastAsia="zh-CN"/>
              </w:rPr>
              <w:t>Agree</w:t>
            </w:r>
            <w:r w:rsidR="007A63E8">
              <w:rPr>
                <w:lang w:eastAsia="zh-CN"/>
              </w:rPr>
              <w:t>, with comments</w:t>
            </w:r>
          </w:p>
        </w:tc>
        <w:tc>
          <w:tcPr>
            <w:tcW w:w="5681" w:type="dxa"/>
            <w:tcBorders>
              <w:top w:val="single" w:sz="4" w:space="0" w:color="auto"/>
              <w:left w:val="single" w:sz="4" w:space="0" w:color="auto"/>
              <w:bottom w:val="single" w:sz="4" w:space="0" w:color="auto"/>
              <w:right w:val="single" w:sz="4" w:space="0" w:color="auto"/>
            </w:tcBorders>
          </w:tcPr>
          <w:p w14:paraId="25611AE3" w14:textId="400C69C7" w:rsidR="00650945" w:rsidRPr="00F309C9" w:rsidRDefault="007A63E8" w:rsidP="00700450">
            <w:pPr>
              <w:pStyle w:val="TAL"/>
            </w:pPr>
            <w:r>
              <w:t xml:space="preserve">Depending on the final chosen methods and </w:t>
            </w:r>
            <w:r w:rsidR="00865EC9">
              <w:t>only if CN remains in the process of final verification</w:t>
            </w: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w:t>
      </w:r>
      <w:proofErr w:type="gramStart"/>
      <w:r w:rsidR="00F8092D">
        <w:rPr>
          <w:b/>
          <w:bCs/>
          <w:color w:val="000000" w:themeColor="text1"/>
        </w:rPr>
        <w:t>e.g.</w:t>
      </w:r>
      <w:proofErr w:type="gramEnd"/>
      <w:r w:rsidR="00F8092D">
        <w:rPr>
          <w:b/>
          <w:bCs/>
          <w:color w:val="000000" w:themeColor="text1"/>
        </w:rPr>
        <w:t xml:space="preserve">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w:t>
            </w:r>
            <w:proofErr w:type="gramStart"/>
            <w:r>
              <w:rPr>
                <w:lang w:eastAsia="zh-CN"/>
              </w:rPr>
              <w:t>i.e.</w:t>
            </w:r>
            <w:proofErr w:type="gramEnd"/>
            <w:r>
              <w:rPr>
                <w:lang w:eastAsia="zh-CN"/>
              </w:rPr>
              <w:t xml:space="preserv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r w:rsidR="00D5732F" w:rsidRPr="006C2E80" w14:paraId="5423AB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8FAFC5F" w14:textId="7880A457" w:rsidR="00D5732F" w:rsidRPr="00D72F8C" w:rsidRDefault="00D5732F" w:rsidP="00D72F8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3FB092FE" w14:textId="6A704570" w:rsidR="00D5732F" w:rsidRDefault="00D5732F" w:rsidP="00D72F8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03E2E0" w14:textId="50AB12CB" w:rsidR="00D5732F" w:rsidRPr="00D72F8C" w:rsidRDefault="00D5732F" w:rsidP="00D72F8C">
            <w:pPr>
              <w:pStyle w:val="TAL"/>
              <w:rPr>
                <w:lang w:eastAsia="zh-CN"/>
              </w:rPr>
            </w:pPr>
            <w:r>
              <w:t>As discussed in Proposal 7, it is up to the core network to initiate verification process. We should focus on</w:t>
            </w:r>
            <w:r w:rsidRPr="00864114">
              <w:t xml:space="preserve"> further study LCS verification procedure which is triggered by the CN as specified in TS 23.501 sec 5.4.11.4.</w:t>
            </w:r>
          </w:p>
        </w:tc>
      </w:tr>
      <w:tr w:rsidR="00945D12" w:rsidRPr="006C2E80" w14:paraId="331D7B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EB0C0BE" w14:textId="1F3C3DC8" w:rsidR="00945D12" w:rsidRDefault="00945D12" w:rsidP="00945D12">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DDF34BB" w14:textId="651AD607" w:rsidR="00945D12" w:rsidRDefault="00945D12"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6F6BF81" w14:textId="54BBC321" w:rsidR="00945D12" w:rsidRDefault="00945D12" w:rsidP="00945D12">
            <w:pPr>
              <w:pStyle w:val="TAL"/>
            </w:pPr>
            <w:r>
              <w:t>At this point it seems sufficient that CN handles verification.</w:t>
            </w:r>
          </w:p>
        </w:tc>
      </w:tr>
      <w:tr w:rsidR="006D5F0E" w:rsidRPr="006C2E80" w14:paraId="4115AB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8348007" w14:textId="17756601" w:rsidR="006D5F0E" w:rsidRDefault="006D5F0E" w:rsidP="00945D12">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12075AA" w14:textId="411C12C0" w:rsidR="006D5F0E" w:rsidRDefault="006D5F0E"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54EF4E5" w14:textId="5EB22842" w:rsidR="006D5F0E" w:rsidRDefault="006D5F0E" w:rsidP="00945D12">
            <w:pPr>
              <w:pStyle w:val="TAL"/>
              <w:rPr>
                <w:lang w:eastAsia="zh-CN"/>
              </w:rPr>
            </w:pPr>
            <w:r>
              <w:rPr>
                <w:lang w:eastAsia="zh-CN"/>
              </w:rPr>
              <w:t xml:space="preserve">So </w:t>
            </w:r>
            <w:proofErr w:type="gramStart"/>
            <w:r>
              <w:rPr>
                <w:lang w:eastAsia="zh-CN"/>
              </w:rPr>
              <w:t>far</w:t>
            </w:r>
            <w:proofErr w:type="gramEnd"/>
            <w:r>
              <w:rPr>
                <w:lang w:eastAsia="zh-CN"/>
              </w:rPr>
              <w:t xml:space="preserve"> we focus on CN triggering which has been agreed by RAN3.</w:t>
            </w:r>
          </w:p>
        </w:tc>
      </w:tr>
      <w:tr w:rsidR="007A389B" w:rsidRPr="006C2E80" w14:paraId="08E9CC1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4FDE7DA" w14:textId="78F4BFF6" w:rsidR="007A389B" w:rsidRDefault="007A389B" w:rsidP="00945D12">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BB4580E" w14:textId="69139B4C" w:rsidR="007A389B" w:rsidRDefault="007A389B" w:rsidP="00945D12">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00A30454" w14:textId="2966837C" w:rsidR="007A389B" w:rsidRDefault="00A7684C" w:rsidP="00945D12">
            <w:pPr>
              <w:pStyle w:val="TAL"/>
              <w:rPr>
                <w:lang w:eastAsia="zh-CN"/>
              </w:rPr>
            </w:pPr>
            <w:r>
              <w:rPr>
                <w:lang w:eastAsia="zh-CN"/>
              </w:rPr>
              <w:t>Open to e</w:t>
            </w:r>
            <w:r w:rsidR="00E77C59">
              <w:rPr>
                <w:lang w:eastAsia="zh-CN"/>
              </w:rPr>
              <w:t xml:space="preserve">vents </w:t>
            </w:r>
            <w:r>
              <w:rPr>
                <w:lang w:eastAsia="zh-CN"/>
              </w:rPr>
              <w:t>from</w:t>
            </w:r>
            <w:r w:rsidR="00E77C59">
              <w:rPr>
                <w:lang w:eastAsia="zh-CN"/>
              </w:rPr>
              <w:t xml:space="preserve"> NG-RAN</w:t>
            </w:r>
            <w:r>
              <w:rPr>
                <w:lang w:eastAsia="zh-CN"/>
              </w:rPr>
              <w:t xml:space="preserve"> that</w:t>
            </w:r>
            <w:r w:rsidR="00E77C59">
              <w:rPr>
                <w:lang w:eastAsia="zh-CN"/>
              </w:rPr>
              <w:t xml:space="preserve"> may trigger a </w:t>
            </w:r>
            <w:r>
              <w:rPr>
                <w:lang w:eastAsia="zh-CN"/>
              </w:rPr>
              <w:t xml:space="preserve">CN UE verification procedure, but </w:t>
            </w:r>
            <w:proofErr w:type="gramStart"/>
            <w:r>
              <w:rPr>
                <w:lang w:eastAsia="zh-CN"/>
              </w:rPr>
              <w:t>as long as</w:t>
            </w:r>
            <w:proofErr w:type="gramEnd"/>
            <w:r>
              <w:rPr>
                <w:lang w:eastAsia="zh-CN"/>
              </w:rPr>
              <w:t xml:space="preserve"> CN is in charge of the </w:t>
            </w:r>
            <w:r w:rsidR="004227B9">
              <w:rPr>
                <w:lang w:eastAsia="zh-CN"/>
              </w:rPr>
              <w:t>trigger and process. Agree with other partners that focus shall be placed in CN triggered events.</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Ttulo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w:t>
      </w:r>
      <w:proofErr w:type="gramStart"/>
      <w:r w:rsidR="00D91D86" w:rsidRPr="003F0BAC">
        <w:t>108][</w:t>
      </w:r>
      <w:proofErr w:type="gramEnd"/>
      <w:r w:rsidR="00D91D86" w:rsidRPr="003F0BAC">
        <w:t>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397D80"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397D80"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397D80"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xml:space="preserve">: RAN2 assumes that the UE location verification procedure can be triggered by the </w:t>
      </w:r>
      <w:proofErr w:type="gramStart"/>
      <w:r w:rsidRPr="00A137EE">
        <w:rPr>
          <w:b/>
          <w:bCs/>
          <w:color w:val="000000" w:themeColor="text1"/>
        </w:rPr>
        <w:t>CN</w:t>
      </w:r>
      <w:proofErr w:type="gramEnd"/>
      <w:r w:rsidRPr="00A137EE">
        <w:rPr>
          <w:b/>
          <w:bCs/>
          <w:color w:val="000000" w:themeColor="text1"/>
        </w:rPr>
        <w:t xml:space="preserve">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r w:rsidR="00D5732F" w:rsidRPr="006C2E80" w14:paraId="7224576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B643FF1" w14:textId="499441E7" w:rsidR="00D5732F" w:rsidRDefault="00D5732F" w:rsidP="00D5732F">
            <w:pPr>
              <w:pStyle w:val="TAL"/>
              <w:rPr>
                <w:lang w:eastAsia="zh-CN"/>
              </w:rPr>
            </w:pPr>
            <w:r w:rsidRPr="00EB1AB5">
              <w:t>Lenovo</w:t>
            </w:r>
          </w:p>
        </w:tc>
        <w:tc>
          <w:tcPr>
            <w:tcW w:w="2268" w:type="dxa"/>
            <w:tcBorders>
              <w:top w:val="single" w:sz="4" w:space="0" w:color="auto"/>
              <w:left w:val="single" w:sz="4" w:space="0" w:color="auto"/>
              <w:bottom w:val="single" w:sz="4" w:space="0" w:color="auto"/>
              <w:right w:val="single" w:sz="4" w:space="0" w:color="auto"/>
            </w:tcBorders>
          </w:tcPr>
          <w:p w14:paraId="4FF5FC8E" w14:textId="57B11B20" w:rsidR="00D5732F" w:rsidRDefault="00D5732F" w:rsidP="00D5732F">
            <w:pPr>
              <w:pStyle w:val="TAL"/>
              <w:rPr>
                <w:lang w:eastAsia="zh-CN"/>
              </w:rPr>
            </w:pPr>
            <w:r w:rsidRPr="00EB1AB5">
              <w:t>Agree</w:t>
            </w:r>
          </w:p>
        </w:tc>
        <w:tc>
          <w:tcPr>
            <w:tcW w:w="5681" w:type="dxa"/>
            <w:tcBorders>
              <w:top w:val="single" w:sz="4" w:space="0" w:color="auto"/>
              <w:left w:val="single" w:sz="4" w:space="0" w:color="auto"/>
              <w:bottom w:val="single" w:sz="4" w:space="0" w:color="auto"/>
              <w:right w:val="single" w:sz="4" w:space="0" w:color="auto"/>
            </w:tcBorders>
          </w:tcPr>
          <w:p w14:paraId="2AE6C51B" w14:textId="406A7D28" w:rsidR="00D5732F" w:rsidRPr="007B411A" w:rsidRDefault="00D5732F" w:rsidP="00D5732F">
            <w:pPr>
              <w:pStyle w:val="TAL"/>
            </w:pPr>
            <w:r w:rsidRPr="00EB1AB5">
              <w:t>We propose to send a LS to SA2 to further clarify the issue.</w:t>
            </w:r>
          </w:p>
        </w:tc>
      </w:tr>
      <w:tr w:rsidR="00F51B91" w:rsidRPr="006C2E80" w14:paraId="6B4C6A12"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E3307D5" w14:textId="6A248002" w:rsidR="00F51B91" w:rsidRPr="00EB1AB5" w:rsidRDefault="00F51B91" w:rsidP="00F51B9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C0680B" w14:textId="154FCE21" w:rsidR="00F51B91" w:rsidRPr="00EB1AB5" w:rsidRDefault="00F51B91" w:rsidP="00F51B91">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E645CE3" w14:textId="77777777" w:rsidR="00F51B91" w:rsidRPr="00EB1AB5" w:rsidRDefault="00F51B91" w:rsidP="00F51B91">
            <w:pPr>
              <w:pStyle w:val="TAL"/>
            </w:pPr>
          </w:p>
        </w:tc>
      </w:tr>
      <w:tr w:rsidR="000458C9" w:rsidRPr="006C2E80" w14:paraId="176F74E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4544D75" w14:textId="1ECD8827" w:rsidR="000458C9" w:rsidRDefault="000458C9" w:rsidP="00F51B9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12C4578" w14:textId="751C3271" w:rsidR="000458C9" w:rsidRDefault="000458C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71B668" w14:textId="77777777" w:rsidR="000458C9" w:rsidRPr="00EB1AB5" w:rsidRDefault="000458C9" w:rsidP="00F51B91">
            <w:pPr>
              <w:pStyle w:val="TAL"/>
            </w:pPr>
          </w:p>
        </w:tc>
      </w:tr>
      <w:tr w:rsidR="004227B9" w:rsidRPr="006C2E80" w14:paraId="187412BE"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2A997CA" w14:textId="72C9519A" w:rsidR="004227B9" w:rsidRDefault="004227B9" w:rsidP="00F51B91">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6F31260D" w14:textId="65C1F13B" w:rsidR="004227B9" w:rsidRDefault="004227B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8DC2B9" w14:textId="532D78E1" w:rsidR="004227B9" w:rsidRPr="00EB1AB5" w:rsidRDefault="004227B9" w:rsidP="00F51B91">
            <w:pPr>
              <w:pStyle w:val="TAL"/>
            </w:pPr>
            <w:r>
              <w:t>Agree with Lenovo about confirming with SA2</w:t>
            </w: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Ttulo2"/>
      </w:pPr>
      <w:r>
        <w:t>3.</w:t>
      </w:r>
      <w:r w:rsidR="00501D04">
        <w:t>5</w:t>
      </w:r>
      <w:r>
        <w:tab/>
      </w:r>
      <w:r w:rsidR="00A363C3">
        <w:t>Scenarios</w:t>
      </w:r>
    </w:p>
    <w:p w14:paraId="70CF87BA" w14:textId="3BAC367B" w:rsidR="00BD3DE3" w:rsidRDefault="00BD3DE3" w:rsidP="00BD3DE3">
      <w:pPr>
        <w:pStyle w:val="Ttulo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397D80"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w:t>
      </w:r>
      <w:proofErr w:type="gramStart"/>
      <w:r w:rsidR="00F7014F">
        <w:rPr>
          <w:b/>
          <w:bCs/>
          <w:iCs/>
        </w:rPr>
        <w:t>e.g.</w:t>
      </w:r>
      <w:proofErr w:type="gramEnd"/>
      <w:r w:rsidR="00F7014F">
        <w:rPr>
          <w:b/>
          <w:bCs/>
          <w:iCs/>
        </w:rPr>
        <w:t xml:space="preserve"> measurements in </w:t>
      </w:r>
      <w:proofErr w:type="spellStart"/>
      <w:r w:rsidR="00F7014F">
        <w:rPr>
          <w:b/>
          <w:bCs/>
          <w:iCs/>
        </w:rPr>
        <w:t>NRPPa</w:t>
      </w:r>
      <w:proofErr w:type="spellEnd"/>
      <w:r w:rsidR="00F7014F">
        <w:rPr>
          <w:b/>
          <w:bCs/>
          <w:iCs/>
        </w:rPr>
        <w:t xml:space="preserve">),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 xml:space="preserve">whether processing needs to be done before exchange and mention as well that the AMF/LMF is in control and can request information of the </w:t>
            </w:r>
            <w:proofErr w:type="spellStart"/>
            <w:r w:rsidRPr="00D72F8C">
              <w:rPr>
                <w:lang w:eastAsia="zh-CN"/>
              </w:rPr>
              <w:t>gNB</w:t>
            </w:r>
            <w:proofErr w:type="spellEnd"/>
            <w:r w:rsidRPr="00D72F8C">
              <w:rPr>
                <w:lang w:eastAsia="zh-CN"/>
              </w:rPr>
              <w:t xml:space="preserve"> (either periodic or event based)</w:t>
            </w:r>
          </w:p>
        </w:tc>
      </w:tr>
      <w:tr w:rsidR="00D5732F" w:rsidRPr="006C2E80" w14:paraId="54E4531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6CE2255" w14:textId="07A85568" w:rsidR="00D5732F" w:rsidRDefault="00D5732F" w:rsidP="00D5732F">
            <w:pPr>
              <w:pStyle w:val="TAL"/>
              <w:rPr>
                <w:lang w:eastAsia="zh-CN"/>
              </w:rPr>
            </w:pPr>
            <w:r w:rsidRPr="004A4142">
              <w:t>Lenovo</w:t>
            </w:r>
          </w:p>
        </w:tc>
        <w:tc>
          <w:tcPr>
            <w:tcW w:w="2268" w:type="dxa"/>
            <w:tcBorders>
              <w:top w:val="single" w:sz="4" w:space="0" w:color="auto"/>
              <w:left w:val="single" w:sz="4" w:space="0" w:color="auto"/>
              <w:bottom w:val="single" w:sz="4" w:space="0" w:color="auto"/>
              <w:right w:val="single" w:sz="4" w:space="0" w:color="auto"/>
            </w:tcBorders>
          </w:tcPr>
          <w:p w14:paraId="5D080818" w14:textId="5FE13BCA" w:rsidR="00D5732F" w:rsidRDefault="00D5732F" w:rsidP="00D5732F">
            <w:pPr>
              <w:pStyle w:val="TAL"/>
              <w:rPr>
                <w:lang w:eastAsia="zh-CN"/>
              </w:rPr>
            </w:pPr>
            <w:r w:rsidRPr="004A4142">
              <w:t>Agree</w:t>
            </w:r>
          </w:p>
        </w:tc>
        <w:tc>
          <w:tcPr>
            <w:tcW w:w="5681" w:type="dxa"/>
            <w:tcBorders>
              <w:top w:val="single" w:sz="4" w:space="0" w:color="auto"/>
              <w:left w:val="single" w:sz="4" w:space="0" w:color="auto"/>
              <w:bottom w:val="single" w:sz="4" w:space="0" w:color="auto"/>
              <w:right w:val="single" w:sz="4" w:space="0" w:color="auto"/>
            </w:tcBorders>
          </w:tcPr>
          <w:p w14:paraId="182B6C3E" w14:textId="5EBF9962" w:rsidR="00D5732F" w:rsidRDefault="00D5732F" w:rsidP="00D5732F">
            <w:pPr>
              <w:pStyle w:val="TAL"/>
              <w:rPr>
                <w:lang w:eastAsia="zh-CN"/>
              </w:rPr>
            </w:pPr>
            <w:r w:rsidRPr="004A4142">
              <w:t>There may be impacts due to the constant change in TRPs</w:t>
            </w:r>
          </w:p>
        </w:tc>
      </w:tr>
      <w:tr w:rsidR="006B742E" w:rsidRPr="006C2E80" w14:paraId="6EADA7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12D77FE" w14:textId="45E2087E" w:rsidR="006B742E" w:rsidRPr="004A4142" w:rsidRDefault="006B742E" w:rsidP="006B742E">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8611348" w14:textId="0B6C9E85" w:rsidR="006B742E" w:rsidRPr="004A4142" w:rsidRDefault="006B742E" w:rsidP="006B742E">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610A1880" w14:textId="77777777" w:rsidR="006B742E" w:rsidRDefault="006B742E" w:rsidP="006B742E">
            <w:pPr>
              <w:pStyle w:val="TAL"/>
              <w:rPr>
                <w:lang w:eastAsia="zh-CN"/>
              </w:rPr>
            </w:pPr>
            <w:r>
              <w:rPr>
                <w:lang w:eastAsia="zh-CN"/>
              </w:rPr>
              <w:t>We agree with other companies that it depends on the solutions.</w:t>
            </w:r>
          </w:p>
          <w:p w14:paraId="5B5ACB94" w14:textId="22220B45" w:rsidR="006B742E" w:rsidRDefault="006B742E" w:rsidP="006B742E">
            <w:pPr>
              <w:pStyle w:val="TAL"/>
              <w:rPr>
                <w:lang w:eastAsia="zh-CN"/>
              </w:rPr>
            </w:pPr>
            <w:r>
              <w:rPr>
                <w:lang w:eastAsia="zh-CN"/>
              </w:rPr>
              <w:t>However, given NG-RAN is not LCS client and we agreed to use the LCS framework, it is clear NG-RAN would need to provide some assistance information to LMF.</w:t>
            </w:r>
          </w:p>
          <w:p w14:paraId="5F2D79FC" w14:textId="66EDBDA5" w:rsidR="006B742E" w:rsidRPr="004A4142" w:rsidRDefault="006B742E" w:rsidP="006B742E">
            <w:pPr>
              <w:pStyle w:val="TAL"/>
            </w:pPr>
            <w:r>
              <w:rPr>
                <w:lang w:eastAsia="zh-CN"/>
              </w:rPr>
              <w:t xml:space="preserve">But we agree </w:t>
            </w:r>
            <w:r w:rsidR="00FE7CC9">
              <w:rPr>
                <w:lang w:eastAsia="zh-CN"/>
              </w:rPr>
              <w:t>we may</w:t>
            </w:r>
            <w:r>
              <w:rPr>
                <w:lang w:eastAsia="zh-CN"/>
              </w:rPr>
              <w:t xml:space="preserve"> need to wait to discuss the detail of information.</w:t>
            </w:r>
          </w:p>
        </w:tc>
      </w:tr>
      <w:tr w:rsidR="000458C9" w:rsidRPr="006C2E80" w14:paraId="3E79BF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3C5A16" w14:textId="46586903" w:rsidR="000458C9" w:rsidRDefault="000458C9" w:rsidP="006B742E">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E58B750" w14:textId="14FE4E4D" w:rsidR="000458C9" w:rsidRDefault="000458C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0C7D502F" w14:textId="38626806" w:rsidR="000458C9" w:rsidRDefault="000458C9" w:rsidP="006B742E">
            <w:pPr>
              <w:pStyle w:val="TAL"/>
              <w:rPr>
                <w:lang w:eastAsia="zh-CN"/>
              </w:rPr>
            </w:pPr>
            <w:r>
              <w:rPr>
                <w:lang w:eastAsia="zh-CN"/>
              </w:rPr>
              <w:t>It’s too early to consider this before we have clear views on the positioning methods.</w:t>
            </w:r>
          </w:p>
        </w:tc>
      </w:tr>
      <w:tr w:rsidR="004227B9" w:rsidRPr="006C2E80" w14:paraId="4C1FF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7B2374" w14:textId="60EF9320" w:rsidR="004227B9" w:rsidRDefault="006D0808" w:rsidP="006B742E">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50BFE60" w14:textId="77777777" w:rsidR="004227B9" w:rsidRDefault="004227B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382A5C34" w14:textId="78BE4436" w:rsidR="004227B9" w:rsidRDefault="00CA7139" w:rsidP="006B742E">
            <w:pPr>
              <w:pStyle w:val="TAL"/>
              <w:rPr>
                <w:lang w:eastAsia="zh-CN"/>
              </w:rPr>
            </w:pPr>
            <w:r>
              <w:rPr>
                <w:lang w:eastAsia="zh-CN"/>
              </w:rPr>
              <w:t xml:space="preserve">Wait for RAN1 agreements to </w:t>
            </w:r>
            <w:r w:rsidR="00576B1B">
              <w:rPr>
                <w:lang w:eastAsia="zh-CN"/>
              </w:rPr>
              <w:t>start discussion</w:t>
            </w:r>
          </w:p>
        </w:tc>
      </w:tr>
    </w:tbl>
    <w:p w14:paraId="3DD95FC3" w14:textId="77777777" w:rsidR="00763475" w:rsidRPr="006E14A6" w:rsidRDefault="00763475" w:rsidP="00BD3DE3">
      <w:pPr>
        <w:rPr>
          <w:b/>
          <w:bCs/>
        </w:rPr>
      </w:pPr>
    </w:p>
    <w:p w14:paraId="52B8075B" w14:textId="178BA85D" w:rsidR="00A51DFD" w:rsidRDefault="00A51DFD" w:rsidP="00A51DFD">
      <w:pPr>
        <w:pStyle w:val="Ttulo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w:t>
      </w:r>
      <w:proofErr w:type="gramStart"/>
      <w:r w:rsidRPr="003F0BAC">
        <w:t>108][</w:t>
      </w:r>
      <w:proofErr w:type="gramEnd"/>
      <w:r w:rsidRPr="003F0BAC">
        <w:t>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397D80"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397D80"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lastRenderedPageBreak/>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r w:rsidR="00D5732F" w:rsidRPr="006C2E80" w14:paraId="52CEAD3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F94A6C" w14:textId="1D23F26D" w:rsidR="00D5732F" w:rsidRDefault="00D5732F" w:rsidP="00D5732F">
            <w:pPr>
              <w:pStyle w:val="TAL"/>
              <w:rPr>
                <w:lang w:eastAsia="zh-CN"/>
              </w:rPr>
            </w:pPr>
            <w:r w:rsidRPr="00D35B1B">
              <w:t>Lenovo</w:t>
            </w:r>
          </w:p>
        </w:tc>
        <w:tc>
          <w:tcPr>
            <w:tcW w:w="2268" w:type="dxa"/>
            <w:tcBorders>
              <w:top w:val="single" w:sz="4" w:space="0" w:color="auto"/>
              <w:left w:val="single" w:sz="4" w:space="0" w:color="auto"/>
              <w:bottom w:val="single" w:sz="4" w:space="0" w:color="auto"/>
              <w:right w:val="single" w:sz="4" w:space="0" w:color="auto"/>
            </w:tcBorders>
          </w:tcPr>
          <w:p w14:paraId="6BA8FBDB" w14:textId="071802BD" w:rsidR="00D5732F" w:rsidRDefault="00D5732F" w:rsidP="00D5732F">
            <w:pPr>
              <w:pStyle w:val="TAL"/>
              <w:rPr>
                <w:lang w:eastAsia="zh-CN"/>
              </w:rPr>
            </w:pPr>
            <w:r w:rsidRPr="00D35B1B">
              <w:t>Agree</w:t>
            </w:r>
          </w:p>
        </w:tc>
        <w:tc>
          <w:tcPr>
            <w:tcW w:w="5681" w:type="dxa"/>
            <w:tcBorders>
              <w:top w:val="single" w:sz="4" w:space="0" w:color="auto"/>
              <w:left w:val="single" w:sz="4" w:space="0" w:color="auto"/>
              <w:bottom w:val="single" w:sz="4" w:space="0" w:color="auto"/>
              <w:right w:val="single" w:sz="4" w:space="0" w:color="auto"/>
            </w:tcBorders>
          </w:tcPr>
          <w:p w14:paraId="4CD2ECAE" w14:textId="3F2DB68C" w:rsidR="00D5732F" w:rsidRDefault="00D5732F" w:rsidP="00D5732F">
            <w:pPr>
              <w:pStyle w:val="TAL"/>
              <w:rPr>
                <w:lang w:eastAsia="zh-CN"/>
              </w:rPr>
            </w:pPr>
            <w:r w:rsidRPr="00D35B1B">
              <w:t>Should discuss both earth moving and earth fixed beams</w:t>
            </w:r>
          </w:p>
        </w:tc>
      </w:tr>
      <w:tr w:rsidR="00481B1D" w:rsidRPr="006C2E80" w14:paraId="2DF0E6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64F3C4" w14:textId="57C21527" w:rsidR="00481B1D" w:rsidRPr="00D35B1B" w:rsidRDefault="00481B1D" w:rsidP="00481B1D">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CE87D45" w14:textId="4C73F757" w:rsidR="00481B1D" w:rsidRPr="00D35B1B" w:rsidRDefault="00481B1D" w:rsidP="00481B1D">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9FD476" w14:textId="77777777" w:rsidR="00481B1D" w:rsidRDefault="00481B1D" w:rsidP="00481B1D">
            <w:pPr>
              <w:pStyle w:val="TAL"/>
            </w:pPr>
            <w:r>
              <w:t xml:space="preserve">We agree priority is to work on single satellite scenario which we assume RAN1 is </w:t>
            </w:r>
            <w:proofErr w:type="gramStart"/>
            <w:r>
              <w:t>well aware</w:t>
            </w:r>
            <w:proofErr w:type="gramEnd"/>
            <w:r>
              <w:t xml:space="preserve"> of. </w:t>
            </w:r>
            <w:proofErr w:type="gramStart"/>
            <w:r>
              <w:t>So</w:t>
            </w:r>
            <w:proofErr w:type="gramEnd"/>
            <w:r>
              <w:t xml:space="preserve"> we could wait RAN1 as well.</w:t>
            </w:r>
          </w:p>
          <w:p w14:paraId="0E1A9C75" w14:textId="54A5B002" w:rsidR="00481B1D" w:rsidRPr="00D35B1B" w:rsidRDefault="00D56737" w:rsidP="00481B1D">
            <w:pPr>
              <w:pStyle w:val="TAL"/>
            </w:pPr>
            <w:r>
              <w:t xml:space="preserve">Single satellite solution </w:t>
            </w:r>
            <w:r w:rsidR="00F44961">
              <w:t>may</w:t>
            </w:r>
            <w:r>
              <w:t xml:space="preserve"> not work for</w:t>
            </w:r>
            <w:r w:rsidR="00F44961">
              <w:t xml:space="preserve"> GSO.</w:t>
            </w:r>
          </w:p>
        </w:tc>
      </w:tr>
      <w:tr w:rsidR="000458C9" w:rsidRPr="006C2E80" w14:paraId="549AA0F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39B7B4E" w14:textId="0E194E9C" w:rsidR="000458C9" w:rsidRDefault="000458C9" w:rsidP="00481B1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D62997" w14:textId="4D789D72" w:rsidR="000458C9" w:rsidRDefault="000458C9"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65FEC" w14:textId="77777777" w:rsidR="000458C9" w:rsidRDefault="000458C9" w:rsidP="00481B1D">
            <w:pPr>
              <w:pStyle w:val="TAL"/>
            </w:pPr>
          </w:p>
        </w:tc>
      </w:tr>
      <w:tr w:rsidR="00576B1B" w:rsidRPr="006C2E80" w14:paraId="3A40C1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D99E1" w14:textId="3593C234" w:rsidR="00576B1B" w:rsidRDefault="00576B1B" w:rsidP="00481B1D">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23654A05" w14:textId="7379FF6B" w:rsidR="00576B1B" w:rsidRDefault="00576B1B"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FD57043" w14:textId="77777777" w:rsidR="00576B1B" w:rsidRDefault="00576B1B" w:rsidP="00481B1D">
            <w:pPr>
              <w:pStyle w:val="TAL"/>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Ttulo3"/>
      </w:pPr>
      <w:r>
        <w:t>3.</w:t>
      </w:r>
      <w:r w:rsidR="0059089B">
        <w:t>5</w:t>
      </w:r>
      <w:r>
        <w:t>.2</w:t>
      </w:r>
      <w:r>
        <w:tab/>
      </w:r>
      <w:proofErr w:type="gramStart"/>
      <w:r>
        <w:t>Multi-connectivity</w:t>
      </w:r>
      <w:proofErr w:type="gramEnd"/>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w:t>
      </w:r>
      <w:proofErr w:type="gramStart"/>
      <w:r w:rsidRPr="003F0BAC">
        <w:t>108][</w:t>
      </w:r>
      <w:proofErr w:type="gramEnd"/>
      <w:r w:rsidRPr="003F0BAC">
        <w:t>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397D80"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r w:rsidR="00D5732F" w:rsidRPr="006C2E80" w14:paraId="1BFE4BB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06D242D" w14:textId="46B98753" w:rsidR="00D5732F" w:rsidRDefault="00D5732F" w:rsidP="00D5732F">
            <w:pPr>
              <w:pStyle w:val="TAL"/>
              <w:rPr>
                <w:lang w:eastAsia="zh-CN"/>
              </w:rPr>
            </w:pPr>
            <w:r w:rsidRPr="005718AE">
              <w:t>Lenovo</w:t>
            </w:r>
          </w:p>
        </w:tc>
        <w:tc>
          <w:tcPr>
            <w:tcW w:w="2268" w:type="dxa"/>
            <w:tcBorders>
              <w:top w:val="single" w:sz="4" w:space="0" w:color="auto"/>
              <w:left w:val="single" w:sz="4" w:space="0" w:color="auto"/>
              <w:bottom w:val="single" w:sz="4" w:space="0" w:color="auto"/>
              <w:right w:val="single" w:sz="4" w:space="0" w:color="auto"/>
            </w:tcBorders>
          </w:tcPr>
          <w:p w14:paraId="76118B97" w14:textId="56896433" w:rsidR="00D5732F" w:rsidRDefault="00D5732F" w:rsidP="00D5732F">
            <w:pPr>
              <w:pStyle w:val="TAL"/>
              <w:rPr>
                <w:lang w:eastAsia="zh-CN"/>
              </w:rPr>
            </w:pPr>
            <w:r w:rsidRPr="005718AE">
              <w:t>Agree</w:t>
            </w:r>
          </w:p>
        </w:tc>
        <w:tc>
          <w:tcPr>
            <w:tcW w:w="5681" w:type="dxa"/>
            <w:tcBorders>
              <w:top w:val="single" w:sz="4" w:space="0" w:color="auto"/>
              <w:left w:val="single" w:sz="4" w:space="0" w:color="auto"/>
              <w:bottom w:val="single" w:sz="4" w:space="0" w:color="auto"/>
              <w:right w:val="single" w:sz="4" w:space="0" w:color="auto"/>
            </w:tcBorders>
          </w:tcPr>
          <w:p w14:paraId="1A25175F" w14:textId="77777777" w:rsidR="00D5732F" w:rsidRPr="007B411A" w:rsidRDefault="00D5732F" w:rsidP="00D5732F">
            <w:pPr>
              <w:pStyle w:val="TAL"/>
            </w:pPr>
          </w:p>
        </w:tc>
      </w:tr>
      <w:tr w:rsidR="005768EA" w:rsidRPr="006C2E80" w14:paraId="25B557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BDFF74" w14:textId="326ED40D" w:rsidR="005768EA" w:rsidRPr="005718AE" w:rsidRDefault="005768EA" w:rsidP="005768EA">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DED98" w14:textId="60C9B284" w:rsidR="005768EA" w:rsidRPr="005718AE" w:rsidRDefault="005768EA" w:rsidP="005768EA">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909BC9" w14:textId="77777777" w:rsidR="005768EA" w:rsidRPr="007B411A" w:rsidRDefault="005768EA" w:rsidP="005768EA">
            <w:pPr>
              <w:pStyle w:val="TAL"/>
            </w:pPr>
          </w:p>
        </w:tc>
      </w:tr>
      <w:tr w:rsidR="000458C9" w:rsidRPr="006C2E80" w14:paraId="758EAA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664CF3" w14:textId="273AAD91" w:rsidR="000458C9" w:rsidRDefault="000458C9" w:rsidP="005768EA">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4A2E01D" w14:textId="2A5AFF51" w:rsidR="000458C9" w:rsidRDefault="000458C9"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77CB092" w14:textId="77777777" w:rsidR="000458C9" w:rsidRPr="007B411A" w:rsidRDefault="000458C9" w:rsidP="005768EA">
            <w:pPr>
              <w:pStyle w:val="TAL"/>
            </w:pPr>
          </w:p>
        </w:tc>
      </w:tr>
      <w:tr w:rsidR="00330475" w:rsidRPr="006C2E80" w14:paraId="0F287FC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B92F7" w14:textId="31FE8CE0" w:rsidR="00330475" w:rsidRDefault="00330475" w:rsidP="005768EA">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A91E971" w14:textId="558D92F7" w:rsidR="00330475" w:rsidRDefault="00330475"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AB57A7B" w14:textId="77777777" w:rsidR="00330475" w:rsidRPr="007B411A" w:rsidRDefault="00330475" w:rsidP="005768EA">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Ttulo2"/>
      </w:pPr>
      <w:r>
        <w:t>3.</w:t>
      </w:r>
      <w:r w:rsidR="00501D04">
        <w:t>6</w:t>
      </w:r>
      <w:r>
        <w:tab/>
      </w:r>
      <w:r w:rsidR="00B6700D">
        <w:t>Latency and reliability</w:t>
      </w:r>
      <w:r w:rsidR="00DC2EA2">
        <w:t xml:space="preserve"> issues</w:t>
      </w:r>
    </w:p>
    <w:p w14:paraId="2C5AB809" w14:textId="35013F4B" w:rsidR="00514333" w:rsidRDefault="00514333" w:rsidP="00514333">
      <w:pPr>
        <w:pStyle w:val="Ttulo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w:t>
      </w:r>
      <w:proofErr w:type="gramStart"/>
      <w:r w:rsidRPr="003F0BAC">
        <w:t>108][</w:t>
      </w:r>
      <w:proofErr w:type="gramEnd"/>
      <w:r w:rsidRPr="003F0BAC">
        <w:t>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397D80"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 xml:space="preserve">Send LS to RAN plenary asking for clarification on the interpretation of TR latency and trust in UE RRC measurements (and if it is </w:t>
            </w:r>
            <w:proofErr w:type="gramStart"/>
            <w:r w:rsidRPr="00E2784C">
              <w:rPr>
                <w:i w:val="0"/>
                <w:iCs/>
              </w:rPr>
              <w:t>actually RRM</w:t>
            </w:r>
            <w:proofErr w:type="gramEnd"/>
            <w:r w:rsidRPr="00E2784C">
              <w:rPr>
                <w:i w:val="0"/>
                <w:iCs/>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397D80"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397D80"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Prrafodelista"/>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Prrafodelista"/>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w:t>
      </w:r>
      <w:proofErr w:type="gramStart"/>
      <w:r w:rsidRPr="00A137EE">
        <w:rPr>
          <w:rFonts w:ascii="Times New Roman" w:hAnsi="Times New Roman"/>
          <w:b/>
          <w:bCs/>
          <w:color w:val="000000" w:themeColor="text1"/>
          <w:sz w:val="20"/>
          <w:szCs w:val="20"/>
          <w:lang w:val="en-GB"/>
        </w:rPr>
        <w:t>e.g.</w:t>
      </w:r>
      <w:proofErr w:type="gramEnd"/>
      <w:r w:rsidRPr="00A137EE">
        <w:rPr>
          <w:rFonts w:ascii="Times New Roman" w:hAnsi="Times New Roman"/>
          <w:b/>
          <w:bCs/>
          <w:color w:val="000000" w:themeColor="text1"/>
          <w:sz w:val="20"/>
          <w:szCs w:val="20"/>
          <w:lang w:val="en-GB"/>
        </w:rPr>
        <w:t xml:space="preserve">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r w:rsidR="00D5732F" w:rsidRPr="006C2E80" w14:paraId="52D584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3E3F94" w14:textId="38C238AC" w:rsidR="00D5732F" w:rsidRDefault="00D5732F" w:rsidP="00D5732F">
            <w:pPr>
              <w:pStyle w:val="TAL"/>
              <w:rPr>
                <w:lang w:eastAsia="zh-CN"/>
              </w:rPr>
            </w:pPr>
            <w:r w:rsidRPr="001401A0">
              <w:t>Lenovo</w:t>
            </w:r>
          </w:p>
        </w:tc>
        <w:tc>
          <w:tcPr>
            <w:tcW w:w="2268" w:type="dxa"/>
            <w:tcBorders>
              <w:top w:val="single" w:sz="4" w:space="0" w:color="auto"/>
              <w:left w:val="single" w:sz="4" w:space="0" w:color="auto"/>
              <w:bottom w:val="single" w:sz="4" w:space="0" w:color="auto"/>
              <w:right w:val="single" w:sz="4" w:space="0" w:color="auto"/>
            </w:tcBorders>
          </w:tcPr>
          <w:p w14:paraId="0E19CFDC" w14:textId="0E04E046" w:rsidR="00D5732F" w:rsidRDefault="00D5732F" w:rsidP="00D5732F">
            <w:pPr>
              <w:pStyle w:val="TAL"/>
              <w:rPr>
                <w:lang w:eastAsia="zh-CN"/>
              </w:rPr>
            </w:pPr>
            <w:r w:rsidRPr="001401A0">
              <w:t>Agree</w:t>
            </w:r>
          </w:p>
        </w:tc>
        <w:tc>
          <w:tcPr>
            <w:tcW w:w="5681" w:type="dxa"/>
            <w:tcBorders>
              <w:top w:val="single" w:sz="4" w:space="0" w:color="auto"/>
              <w:left w:val="single" w:sz="4" w:space="0" w:color="auto"/>
              <w:bottom w:val="single" w:sz="4" w:space="0" w:color="auto"/>
              <w:right w:val="single" w:sz="4" w:space="0" w:color="auto"/>
            </w:tcBorders>
          </w:tcPr>
          <w:p w14:paraId="0F47DC27" w14:textId="77777777" w:rsidR="00D5732F" w:rsidRPr="003E2F5C" w:rsidRDefault="00D5732F" w:rsidP="00D5732F">
            <w:pPr>
              <w:pStyle w:val="TAL"/>
              <w:rPr>
                <w:lang w:eastAsia="zh-CN"/>
              </w:rPr>
            </w:pPr>
          </w:p>
        </w:tc>
      </w:tr>
      <w:tr w:rsidR="000F3C89" w:rsidRPr="006C2E80" w14:paraId="0EC02A0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D4023FE" w14:textId="01E92C18" w:rsidR="000F3C89" w:rsidRPr="001401A0" w:rsidRDefault="000F3C89" w:rsidP="000F3C89">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0B199FF" w14:textId="694D48DE" w:rsidR="000F3C89" w:rsidRPr="001401A0" w:rsidRDefault="000F3C89" w:rsidP="000F3C89">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4F156AC" w14:textId="77777777" w:rsidR="000F3C89" w:rsidRDefault="000F3C89" w:rsidP="000F3C89">
            <w:pPr>
              <w:pStyle w:val="TAL"/>
            </w:pPr>
            <w:r>
              <w:t xml:space="preserve">We are not sure this is necessary at this moment as work in RAN1 </w:t>
            </w:r>
            <w:proofErr w:type="gramStart"/>
            <w:r>
              <w:t>and also</w:t>
            </w:r>
            <w:proofErr w:type="gramEnd"/>
            <w:r>
              <w:t xml:space="preserve"> in SA2 is in progress. It will be anyway clear if verification takes 10s, it is up SA2 to decide whether the service will be provided while verification is running.</w:t>
            </w:r>
          </w:p>
          <w:p w14:paraId="286D937F" w14:textId="4996F626" w:rsidR="000F3C89" w:rsidRPr="003E2F5C" w:rsidRDefault="000F3C89" w:rsidP="000F3C89">
            <w:pPr>
              <w:pStyle w:val="TAL"/>
              <w:rPr>
                <w:lang w:eastAsia="zh-CN"/>
              </w:rPr>
            </w:pPr>
            <w:r>
              <w:t>But we can support majority view.</w:t>
            </w:r>
          </w:p>
        </w:tc>
      </w:tr>
      <w:tr w:rsidR="003F3A8E" w:rsidRPr="006C2E80" w14:paraId="628AD50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B704A0" w14:textId="568CB913" w:rsidR="003F3A8E" w:rsidRDefault="003F3A8E" w:rsidP="000F3C89">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73943B2" w14:textId="77777777" w:rsidR="003F3A8E" w:rsidRDefault="003F3A8E" w:rsidP="000F3C89">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AE6C7C6" w14:textId="0B41A6F8" w:rsidR="003F3A8E" w:rsidRDefault="00C4453A" w:rsidP="000F3C89">
            <w:pPr>
              <w:pStyle w:val="TAL"/>
              <w:rPr>
                <w:lang w:eastAsia="zh-CN"/>
              </w:rPr>
            </w:pPr>
            <w:r>
              <w:rPr>
                <w:rFonts w:hint="eastAsia"/>
                <w:lang w:eastAsia="zh-CN"/>
              </w:rPr>
              <w:t>A</w:t>
            </w:r>
            <w:r>
              <w:rPr>
                <w:lang w:eastAsia="zh-CN"/>
              </w:rPr>
              <w:t>gree with Nokia that latency should be up to RAN1 to discuss.</w:t>
            </w:r>
          </w:p>
        </w:tc>
      </w:tr>
      <w:tr w:rsidR="00052F4B" w:rsidRPr="006C2E80" w14:paraId="4C861A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4EA8C37" w14:textId="605EB74B" w:rsidR="00052F4B" w:rsidRDefault="00052F4B" w:rsidP="000F3C89">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5511DF5D" w14:textId="0CFAC5E7" w:rsidR="00052F4B" w:rsidRDefault="00052F4B" w:rsidP="000F3C89">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B2D445" w14:textId="736D5725" w:rsidR="00052F4B" w:rsidRDefault="000A1434" w:rsidP="000F3C89">
            <w:pPr>
              <w:pStyle w:val="TAL"/>
              <w:rPr>
                <w:rFonts w:hint="eastAsia"/>
                <w:lang w:eastAsia="zh-CN"/>
              </w:rPr>
            </w:pPr>
            <w:r>
              <w:rPr>
                <w:lang w:eastAsia="zh-CN"/>
              </w:rPr>
              <w:t xml:space="preserve">Agree with asking about “service’s latency”, </w:t>
            </w:r>
            <w:proofErr w:type="gramStart"/>
            <w:r>
              <w:rPr>
                <w:lang w:eastAsia="zh-CN"/>
              </w:rPr>
              <w:t>and also</w:t>
            </w:r>
            <w:proofErr w:type="gramEnd"/>
            <w:r>
              <w:rPr>
                <w:lang w:eastAsia="zh-CN"/>
              </w:rPr>
              <w:t xml:space="preserve"> that verification latency is up to RAN1 depending on the need derived from the selected method</w:t>
            </w: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Ttulo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rsidRPr="003C4499">
        <w:rPr>
          <w:color w:val="000000" w:themeColor="text1"/>
        </w:rPr>
        <w:t>e.g.</w:t>
      </w:r>
      <w:proofErr w:type="gramEnd"/>
      <w:r w:rsidRPr="003C4499">
        <w:rPr>
          <w:color w:val="000000" w:themeColor="text1"/>
        </w:rPr>
        <w:t xml:space="preserve">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w:t>
      </w:r>
      <w:proofErr w:type="gramStart"/>
      <w:r w:rsidRPr="003F0BAC">
        <w:t>108][</w:t>
      </w:r>
      <w:proofErr w:type="gramEnd"/>
      <w:r w:rsidRPr="003F0BAC">
        <w:t>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397D80"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397D80"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397D80"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397D80"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 xml:space="preserve">Send LS to RAN plenary asking for clarification on the interpretation of TR latency and trust in UE RRC measurements (and if it is </w:t>
            </w:r>
            <w:proofErr w:type="gramStart"/>
            <w:r w:rsidRPr="008C3729">
              <w:rPr>
                <w:rFonts w:ascii="Times New Roman" w:hAnsi="Times New Roman"/>
                <w:sz w:val="20"/>
              </w:rPr>
              <w:t>actually RRM</w:t>
            </w:r>
            <w:proofErr w:type="gramEnd"/>
            <w:r w:rsidRPr="008C3729">
              <w:rPr>
                <w:rFonts w:ascii="Times New Roman" w:hAnsi="Times New Roman"/>
                <w:sz w:val="20"/>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397D80"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 xml:space="preserve">Proposal 9: RAN2 send an LS to SA3 to ask about the credibility of the reported information, </w:t>
            </w:r>
            <w:proofErr w:type="gramStart"/>
            <w:r w:rsidRPr="00823060">
              <w:rPr>
                <w:rFonts w:ascii="Times New Roman" w:hAnsi="Times New Roman"/>
                <w:sz w:val="20"/>
              </w:rPr>
              <w:t>e.g.</w:t>
            </w:r>
            <w:proofErr w:type="gramEnd"/>
            <w:r w:rsidRPr="00823060">
              <w:rPr>
                <w:rFonts w:ascii="Times New Roman" w:hAnsi="Times New Roman"/>
                <w:sz w:val="20"/>
              </w:rPr>
              <w:t xml:space="preserve">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397D80"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w:t>
            </w:r>
            <w:proofErr w:type="gramStart"/>
            <w:r w:rsidRPr="00980FD7">
              <w:rPr>
                <w:rFonts w:ascii="Times New Roman" w:hAnsi="Times New Roman"/>
                <w:sz w:val="20"/>
              </w:rPr>
              <w:t>selection .</w:t>
            </w:r>
            <w:proofErr w:type="gramEnd"/>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w:t>
      </w:r>
      <w:proofErr w:type="gramStart"/>
      <w:r w:rsidRPr="00BF3918">
        <w:t>108][</w:t>
      </w:r>
      <w:proofErr w:type="gramEnd"/>
      <w:r w:rsidRPr="00BF3918">
        <w:t>R18 NR-NTN] NW verified UE location</w:t>
      </w:r>
      <w:r>
        <w:t xml:space="preserve"> and the previous TDOC list, </w:t>
      </w:r>
      <w:r w:rsidR="00270CF7">
        <w:t>the moderator proposes the following proposal :</w:t>
      </w:r>
    </w:p>
    <w:p w14:paraId="0CD47992" w14:textId="7D49F9C7"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w:t>
      </w:r>
      <w:proofErr w:type="gramStart"/>
      <w:r w:rsidRPr="00A137EE">
        <w:rPr>
          <w:b/>
          <w:bCs/>
          <w:color w:val="000000" w:themeColor="text1"/>
        </w:rPr>
        <w:t>e.g.</w:t>
      </w:r>
      <w:proofErr w:type="gramEnd"/>
      <w:r w:rsidRPr="00A137EE">
        <w:rPr>
          <w:b/>
          <w:bCs/>
          <w:color w:val="000000" w:themeColor="text1"/>
        </w:rPr>
        <w:t xml:space="preserve"> UE Specific TA, Doppler shift, Radial satellite velocity </w:t>
      </w:r>
      <w:r w:rsidR="009579E8" w:rsidRPr="00A137EE">
        <w:rPr>
          <w:b/>
          <w:bCs/>
          <w:color w:val="000000" w:themeColor="text1"/>
        </w:rPr>
        <w:t>etc</w:t>
      </w:r>
      <w:r w:rsidR="002316B5">
        <w:rPr>
          <w:b/>
          <w:bCs/>
          <w:color w:val="000000" w:themeColor="text1"/>
        </w:rPr>
        <w:t>…</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r w:rsidR="00D5732F" w:rsidRPr="006C2E80" w14:paraId="3B5F28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E7E6203" w14:textId="3ABB916B" w:rsidR="00D5732F" w:rsidRDefault="00D5732F" w:rsidP="00D5732F">
            <w:pPr>
              <w:pStyle w:val="TAL"/>
              <w:rPr>
                <w:lang w:eastAsia="zh-CN"/>
              </w:rPr>
            </w:pPr>
            <w:r w:rsidRPr="00C2504B">
              <w:t>Lenovo</w:t>
            </w:r>
          </w:p>
        </w:tc>
        <w:tc>
          <w:tcPr>
            <w:tcW w:w="2268" w:type="dxa"/>
            <w:tcBorders>
              <w:top w:val="single" w:sz="4" w:space="0" w:color="auto"/>
              <w:left w:val="single" w:sz="4" w:space="0" w:color="auto"/>
              <w:bottom w:val="single" w:sz="4" w:space="0" w:color="auto"/>
              <w:right w:val="single" w:sz="4" w:space="0" w:color="auto"/>
            </w:tcBorders>
          </w:tcPr>
          <w:p w14:paraId="1182E908" w14:textId="48C6770F" w:rsidR="00D5732F" w:rsidRDefault="00D5732F" w:rsidP="00D5732F">
            <w:pPr>
              <w:pStyle w:val="TAL"/>
              <w:rPr>
                <w:lang w:eastAsia="zh-CN"/>
              </w:rPr>
            </w:pPr>
            <w:r w:rsidRPr="00C2504B">
              <w:t>Agree</w:t>
            </w:r>
          </w:p>
        </w:tc>
        <w:tc>
          <w:tcPr>
            <w:tcW w:w="5681" w:type="dxa"/>
            <w:tcBorders>
              <w:top w:val="single" w:sz="4" w:space="0" w:color="auto"/>
              <w:left w:val="single" w:sz="4" w:space="0" w:color="auto"/>
              <w:bottom w:val="single" w:sz="4" w:space="0" w:color="auto"/>
              <w:right w:val="single" w:sz="4" w:space="0" w:color="auto"/>
            </w:tcBorders>
          </w:tcPr>
          <w:p w14:paraId="66328682" w14:textId="77777777" w:rsidR="00D5732F" w:rsidRDefault="00D5732F" w:rsidP="00D5732F">
            <w:pPr>
              <w:pStyle w:val="TAL"/>
              <w:rPr>
                <w:lang w:eastAsia="zh-CN"/>
              </w:rPr>
            </w:pPr>
          </w:p>
        </w:tc>
      </w:tr>
      <w:tr w:rsidR="005B765C" w:rsidRPr="006C2E80" w14:paraId="4228C5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93A5F2E" w14:textId="6580380B" w:rsidR="005B765C" w:rsidRPr="00C2504B" w:rsidRDefault="005B765C" w:rsidP="005B765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F62315E" w14:textId="02F2D8D0" w:rsidR="005B765C" w:rsidRPr="00C2504B" w:rsidRDefault="005B765C" w:rsidP="005B765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745CBC" w14:textId="77777777" w:rsidR="005B765C" w:rsidRDefault="005B765C" w:rsidP="005B765C">
            <w:pPr>
              <w:pStyle w:val="TAL"/>
              <w:rPr>
                <w:lang w:eastAsia="zh-CN"/>
              </w:rPr>
            </w:pPr>
            <w:r>
              <w:rPr>
                <w:lang w:eastAsia="zh-CN"/>
              </w:rPr>
              <w:t>Such information is provided after AS security is established. Therefore, information like TA that is generated and used by 3GPP defined protocol should be trusted.</w:t>
            </w:r>
          </w:p>
          <w:p w14:paraId="350CABD4" w14:textId="4016627B" w:rsidR="005B765C" w:rsidRDefault="005B765C" w:rsidP="005B765C">
            <w:pPr>
              <w:pStyle w:val="TAL"/>
              <w:rPr>
                <w:lang w:eastAsia="zh-CN"/>
              </w:rPr>
            </w:pPr>
            <w:r>
              <w:rPr>
                <w:lang w:eastAsia="zh-CN"/>
              </w:rPr>
              <w:t>However, it is already clear GNSS receiver is not 3GPP defined so it cannot be trusted.</w:t>
            </w:r>
          </w:p>
        </w:tc>
      </w:tr>
      <w:tr w:rsidR="002316B5" w:rsidRPr="006C2E80" w14:paraId="6A48DC9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EBC9073" w14:textId="4EA0F45B" w:rsidR="002316B5" w:rsidRDefault="002316B5" w:rsidP="005B765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FE4DDE" w14:textId="6D9559C8" w:rsidR="002316B5" w:rsidRDefault="002316B5" w:rsidP="005B765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FDF911" w14:textId="14289463" w:rsidR="002316B5" w:rsidRDefault="00D825C9" w:rsidP="005B765C">
            <w:pPr>
              <w:pStyle w:val="TAL"/>
              <w:rPr>
                <w:lang w:eastAsia="zh-CN"/>
              </w:rPr>
            </w:pPr>
            <w:r>
              <w:rPr>
                <w:lang w:eastAsia="zh-CN"/>
              </w:rPr>
              <w:t xml:space="preserve">As discussed in </w:t>
            </w:r>
            <w:r w:rsidRPr="00BF3918">
              <w:t>[POST119-e][108]</w:t>
            </w:r>
            <w:r>
              <w:t xml:space="preserve">, RAN1 is discussing positioning methods and anything to check with SA3 on the </w:t>
            </w:r>
            <w:proofErr w:type="spellStart"/>
            <w:r>
              <w:t>reliablility</w:t>
            </w:r>
            <w:proofErr w:type="spellEnd"/>
            <w:r>
              <w:t xml:space="preserve"> of reported information should be triggered by RAN1 instead of RAN2.</w:t>
            </w:r>
          </w:p>
        </w:tc>
      </w:tr>
      <w:tr w:rsidR="006A0157" w:rsidRPr="006C2E80" w14:paraId="60F4637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0A4345A" w14:textId="71270BC2" w:rsidR="006A0157" w:rsidRDefault="005E1EEB" w:rsidP="005B765C">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67914D0" w14:textId="7AB9DE55" w:rsidR="006A0157" w:rsidRDefault="005E1EEB" w:rsidP="005B765C">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6E201C8E" w14:textId="4C068312" w:rsidR="006A0157" w:rsidRDefault="00370C81" w:rsidP="005B765C">
            <w:pPr>
              <w:pStyle w:val="TAL"/>
              <w:rPr>
                <w:lang w:eastAsia="zh-CN"/>
              </w:rPr>
            </w:pPr>
            <w:r>
              <w:rPr>
                <w:lang w:eastAsia="zh-CN"/>
              </w:rPr>
              <w:t xml:space="preserve">GNSS independent methods should be prioritized, focusing on the HW/SW components defined by 3GPP </w:t>
            </w: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Ttulo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w:t>
      </w:r>
      <w:proofErr w:type="gramStart"/>
      <w:r w:rsidRPr="00BF3918">
        <w:t>108][</w:t>
      </w:r>
      <w:proofErr w:type="gramEnd"/>
      <w:r w:rsidRPr="00BF3918">
        <w:t>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lastRenderedPageBreak/>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397D80"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 xml:space="preserve">ZTE Corporation, </w:t>
            </w:r>
            <w:proofErr w:type="spellStart"/>
            <w:r w:rsidRPr="00492E93">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397D80"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 xml:space="preserve">Deutsche Telekom, Huawei, </w:t>
            </w:r>
            <w:proofErr w:type="spellStart"/>
            <w:r w:rsidRPr="008C02FB">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w:t>
      </w:r>
      <w:proofErr w:type="gramStart"/>
      <w:r>
        <w:rPr>
          <w:b/>
        </w:rPr>
        <w:t>e.g.</w:t>
      </w:r>
      <w:proofErr w:type="gramEnd"/>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r w:rsidR="00D5732F" w:rsidRPr="006C2E80" w14:paraId="19ADFC8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360E60" w14:textId="4DC67382" w:rsidR="00D5732F" w:rsidRDefault="00D5732F" w:rsidP="00D5732F">
            <w:pPr>
              <w:pStyle w:val="TAL"/>
              <w:rPr>
                <w:lang w:eastAsia="zh-CN"/>
              </w:rPr>
            </w:pPr>
            <w:r w:rsidRPr="008332BA">
              <w:t>Lenovo</w:t>
            </w:r>
          </w:p>
        </w:tc>
        <w:tc>
          <w:tcPr>
            <w:tcW w:w="2268" w:type="dxa"/>
            <w:tcBorders>
              <w:top w:val="single" w:sz="4" w:space="0" w:color="auto"/>
              <w:left w:val="single" w:sz="4" w:space="0" w:color="auto"/>
              <w:bottom w:val="single" w:sz="4" w:space="0" w:color="auto"/>
              <w:right w:val="single" w:sz="4" w:space="0" w:color="auto"/>
            </w:tcBorders>
          </w:tcPr>
          <w:p w14:paraId="0DD23EDD" w14:textId="514A3025" w:rsidR="00D5732F" w:rsidRDefault="00D5732F" w:rsidP="00D5732F">
            <w:pPr>
              <w:pStyle w:val="TAL"/>
              <w:rPr>
                <w:lang w:eastAsia="zh-CN"/>
              </w:rPr>
            </w:pPr>
            <w:r w:rsidRPr="008332BA">
              <w:t>Agree, but</w:t>
            </w:r>
          </w:p>
        </w:tc>
        <w:tc>
          <w:tcPr>
            <w:tcW w:w="5681" w:type="dxa"/>
            <w:tcBorders>
              <w:top w:val="single" w:sz="4" w:space="0" w:color="auto"/>
              <w:left w:val="single" w:sz="4" w:space="0" w:color="auto"/>
              <w:bottom w:val="single" w:sz="4" w:space="0" w:color="auto"/>
              <w:right w:val="single" w:sz="4" w:space="0" w:color="auto"/>
            </w:tcBorders>
          </w:tcPr>
          <w:p w14:paraId="55C24A6C" w14:textId="2625E731" w:rsidR="00D5732F" w:rsidRDefault="00D5732F" w:rsidP="00D5732F">
            <w:pPr>
              <w:pStyle w:val="TAL"/>
              <w:rPr>
                <w:lang w:eastAsia="zh-CN"/>
              </w:rPr>
            </w:pPr>
            <w:r w:rsidRPr="008332BA">
              <w:t xml:space="preserve">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w:t>
            </w:r>
            <w:proofErr w:type="gramStart"/>
            <w:r w:rsidRPr="008332BA">
              <w:t>first priority</w:t>
            </w:r>
            <w:proofErr w:type="gramEnd"/>
            <w:r w:rsidRPr="008332BA">
              <w:t xml:space="preserve"> for this study.</w:t>
            </w:r>
          </w:p>
        </w:tc>
      </w:tr>
      <w:tr w:rsidR="000C097D" w:rsidRPr="006C2E80" w14:paraId="65205C6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B3291" w14:textId="50B5703F" w:rsidR="000C097D" w:rsidRPr="008332BA" w:rsidRDefault="000C097D" w:rsidP="000C097D">
            <w:pPr>
              <w:pStyle w:val="TAL"/>
            </w:pPr>
            <w:r w:rsidRPr="00D13074">
              <w:t>Qualcomm</w:t>
            </w:r>
          </w:p>
        </w:tc>
        <w:tc>
          <w:tcPr>
            <w:tcW w:w="2268" w:type="dxa"/>
            <w:tcBorders>
              <w:top w:val="single" w:sz="4" w:space="0" w:color="auto"/>
              <w:left w:val="single" w:sz="4" w:space="0" w:color="auto"/>
              <w:bottom w:val="single" w:sz="4" w:space="0" w:color="auto"/>
              <w:right w:val="single" w:sz="4" w:space="0" w:color="auto"/>
            </w:tcBorders>
          </w:tcPr>
          <w:p w14:paraId="5B9FA749" w14:textId="5BA005D0" w:rsidR="000C097D" w:rsidRPr="008332BA" w:rsidRDefault="000C097D" w:rsidP="000C097D">
            <w:pPr>
              <w:pStyle w:val="TAL"/>
            </w:pPr>
            <w:r w:rsidRPr="00D13074">
              <w:t>Disagree</w:t>
            </w:r>
          </w:p>
        </w:tc>
        <w:tc>
          <w:tcPr>
            <w:tcW w:w="5681" w:type="dxa"/>
            <w:tcBorders>
              <w:top w:val="single" w:sz="4" w:space="0" w:color="auto"/>
              <w:left w:val="single" w:sz="4" w:space="0" w:color="auto"/>
              <w:bottom w:val="single" w:sz="4" w:space="0" w:color="auto"/>
              <w:right w:val="single" w:sz="4" w:space="0" w:color="auto"/>
            </w:tcBorders>
          </w:tcPr>
          <w:p w14:paraId="16E187B8" w14:textId="3EB9BDE7" w:rsidR="000C097D" w:rsidRPr="008332BA" w:rsidRDefault="000C097D" w:rsidP="000C097D">
            <w:pPr>
              <w:pStyle w:val="TAL"/>
            </w:pPr>
            <w:r w:rsidRPr="00D13074">
              <w:t>We also think this is not good idea to waste time as this is not guaranteed solution.</w:t>
            </w:r>
            <w:r w:rsidR="00D076D4">
              <w:t xml:space="preserve"> There may not be TN coverage.</w:t>
            </w:r>
            <w:r w:rsidRPr="00D13074">
              <w:t xml:space="preserve"> If there is TN coverage, UE is likely to be in TN and no such verification is needed. </w:t>
            </w:r>
          </w:p>
        </w:tc>
      </w:tr>
      <w:tr w:rsidR="007B419B" w:rsidRPr="006C2E80" w14:paraId="563AAD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680066" w14:textId="4D8672F1" w:rsidR="007B419B" w:rsidRPr="00D13074" w:rsidRDefault="007B419B" w:rsidP="000C097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CE42F54" w14:textId="552545D6" w:rsidR="007B419B" w:rsidRPr="00D13074" w:rsidRDefault="007B419B"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8F8A765" w14:textId="14CA7B14" w:rsidR="007B419B" w:rsidRPr="00D13074" w:rsidRDefault="007B419B" w:rsidP="000C097D">
            <w:pPr>
              <w:pStyle w:val="TAL"/>
              <w:rPr>
                <w:lang w:eastAsia="zh-CN"/>
              </w:rPr>
            </w:pPr>
            <w:r>
              <w:rPr>
                <w:lang w:eastAsia="zh-CN"/>
              </w:rPr>
              <w:t>As discussed earlier, let’s focus on generic positioning methods that do not rely on TN coverage.</w:t>
            </w:r>
          </w:p>
        </w:tc>
      </w:tr>
      <w:tr w:rsidR="00370C81" w:rsidRPr="006C2E80" w14:paraId="552A817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3168E1D" w14:textId="7F852704" w:rsidR="00370C81" w:rsidRDefault="00370C81" w:rsidP="000C097D">
            <w:pPr>
              <w:pStyle w:val="TAL"/>
              <w:rPr>
                <w:rFonts w:hint="eastAsia"/>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14:paraId="0356B9D8" w14:textId="4D8C92E7" w:rsidR="00370C81" w:rsidRDefault="0038281C" w:rsidP="000C097D">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2435A3" w14:textId="0B84C555" w:rsidR="00370C81" w:rsidRDefault="0038281C" w:rsidP="000C097D">
            <w:pPr>
              <w:pStyle w:val="TAL"/>
              <w:rPr>
                <w:lang w:eastAsia="zh-CN"/>
              </w:rPr>
            </w:pPr>
            <w:r>
              <w:rPr>
                <w:lang w:eastAsia="zh-CN"/>
              </w:rPr>
              <w:t>Only NTN coverage is to be considered, it was already clarified</w:t>
            </w:r>
            <w:r w:rsidR="00397D80">
              <w:rPr>
                <w:lang w:eastAsia="zh-CN"/>
              </w:rPr>
              <w:t xml:space="preserve"> and agreed</w:t>
            </w: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Ttulo1"/>
      </w:pPr>
      <w:r>
        <w:t>4</w:t>
      </w:r>
      <w:r>
        <w:tab/>
        <w:t>References</w:t>
      </w:r>
    </w:p>
    <w:p w14:paraId="3C3BABB0" w14:textId="077F1512" w:rsidR="00D76320" w:rsidRPr="00A83787" w:rsidRDefault="00D76320" w:rsidP="00D76320">
      <w:pPr>
        <w:pStyle w:val="Textoindependiente"/>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proofErr w:type="spellStart"/>
      <w:r w:rsidRPr="00D76320">
        <w:rPr>
          <w:lang w:val="en-GB" w:eastAsia="en-GB"/>
        </w:rPr>
        <w:t>ummary</w:t>
      </w:r>
      <w:proofErr w:type="spellEnd"/>
      <w:r w:rsidRPr="00D76320">
        <w:rPr>
          <w:lang w:val="en-GB" w:eastAsia="en-GB"/>
        </w:rPr>
        <w:t xml:space="preserve">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Textoindependiente"/>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lastRenderedPageBreak/>
        <w:t>R2-2209509 Discussion on Network verification of UE location in Rel-18 NR NTN, vivo, RAN2#119e-bis, Electronic, October 2022</w:t>
      </w:r>
    </w:p>
    <w:p w14:paraId="74DF2971" w14:textId="11D2DFE8" w:rsidR="003B280C" w:rsidRDefault="003B280C" w:rsidP="00A544EA">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R2-2209665 Discussion on the network </w:t>
      </w:r>
      <w:proofErr w:type="spellStart"/>
      <w:r w:rsidRPr="003B280C">
        <w:rPr>
          <w:lang w:val="en-GB" w:eastAsia="en-GB"/>
        </w:rPr>
        <w:t>verfied</w:t>
      </w:r>
      <w:proofErr w:type="spellEnd"/>
      <w:r w:rsidRPr="003B280C">
        <w:rPr>
          <w:lang w:val="en-GB" w:eastAsia="en-GB"/>
        </w:rPr>
        <w:t xml:space="preserve"> UE location, Huawei, </w:t>
      </w:r>
      <w:proofErr w:type="spellStart"/>
      <w:r w:rsidRPr="003B280C">
        <w:rPr>
          <w:lang w:val="en-GB" w:eastAsia="en-GB"/>
        </w:rPr>
        <w:t>HiSilicon</w:t>
      </w:r>
      <w:proofErr w:type="spellEnd"/>
      <w:r w:rsidRPr="003B280C">
        <w:rPr>
          <w:lang w:val="en-GB" w:eastAsia="en-GB"/>
        </w:rPr>
        <w:t>, RAN2#119e-bis, Electronic, October 2022</w:t>
      </w:r>
    </w:p>
    <w:p w14:paraId="5CD37009"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R2-2209984 Discussion on UE location verify procedure, </w:t>
      </w:r>
      <w:proofErr w:type="spellStart"/>
      <w:r w:rsidRPr="003B280C">
        <w:rPr>
          <w:lang w:val="en-GB" w:eastAsia="en-GB"/>
        </w:rPr>
        <w:t>Spreadtrum</w:t>
      </w:r>
      <w:proofErr w:type="spellEnd"/>
      <w:r w:rsidRPr="003B280C">
        <w:rPr>
          <w:lang w:val="en-GB" w:eastAsia="en-GB"/>
        </w:rPr>
        <w:t xml:space="preserve"> Communications, RAN2#119e-bis, Electronic, October 2022</w:t>
      </w:r>
    </w:p>
    <w:p w14:paraId="1A4CEF01"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R2-2210242 Network Verified UE Location, Samsung </w:t>
      </w:r>
      <w:proofErr w:type="spellStart"/>
      <w:r w:rsidRPr="003B280C">
        <w:rPr>
          <w:lang w:val="en-GB" w:eastAsia="en-GB"/>
        </w:rPr>
        <w:t>R&amp;</w:t>
      </w:r>
      <w:proofErr w:type="gramStart"/>
      <w:r w:rsidRPr="003B280C">
        <w:rPr>
          <w:lang w:val="en-GB" w:eastAsia="en-GB"/>
        </w:rPr>
        <w:t>amp;D</w:t>
      </w:r>
      <w:proofErr w:type="spellEnd"/>
      <w:proofErr w:type="gramEnd"/>
      <w:r w:rsidRPr="003B280C">
        <w:rPr>
          <w:lang w:val="en-GB" w:eastAsia="en-GB"/>
        </w:rPr>
        <w:t xml:space="preserve"> Institute UK, RAN2#119e-bis, Electronic, October 2022</w:t>
      </w:r>
    </w:p>
    <w:p w14:paraId="1B225F36"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R2-2210286 Consideration on NW verified UE location, ZTE Corporation, </w:t>
      </w:r>
      <w:proofErr w:type="spellStart"/>
      <w:r w:rsidRPr="003B280C">
        <w:rPr>
          <w:lang w:val="en-GB" w:eastAsia="en-GB"/>
        </w:rPr>
        <w:t>Sanechips</w:t>
      </w:r>
      <w:proofErr w:type="spellEnd"/>
      <w:r w:rsidRPr="003B280C">
        <w:rPr>
          <w:lang w:val="en-GB" w:eastAsia="en-GB"/>
        </w:rPr>
        <w:t>, RAN2#119e-bis, Electronic, October 2022</w:t>
      </w:r>
    </w:p>
    <w:p w14:paraId="10AB6A58"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Textoindependiente"/>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Textoindependiente"/>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Ttulo1"/>
      </w:pPr>
      <w:r>
        <w:t>5</w:t>
      </w:r>
      <w:r>
        <w:tab/>
        <w:t>Annex</w:t>
      </w:r>
    </w:p>
    <w:p w14:paraId="6E980667" w14:textId="40057D31" w:rsidR="00C12147" w:rsidRPr="00B140E6" w:rsidRDefault="00C12147" w:rsidP="00C12147">
      <w:pPr>
        <w:pStyle w:val="Ttulo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Textoennegrita"/>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Textoennegrita"/>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Textoennegrita"/>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Textoennegrita"/>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proofErr w:type="spellStart"/>
            <w:r>
              <w:rPr>
                <w:rStyle w:val="Textoennegrita"/>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Textoennegrita"/>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Satellite </w:t>
            </w:r>
            <w:proofErr w:type="spellStart"/>
            <w:r>
              <w:rPr>
                <w:rStyle w:val="Textoennegrita"/>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Satellite </w:t>
            </w:r>
            <w:proofErr w:type="spellStart"/>
            <w:r>
              <w:rPr>
                <w:rStyle w:val="Textoennegrita"/>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FR/Carrier </w:t>
            </w:r>
            <w:proofErr w:type="spellStart"/>
            <w:r>
              <w:rPr>
                <w:rStyle w:val="Textoennegrita"/>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proofErr w:type="spellStart"/>
            <w:r>
              <w:rPr>
                <w:rStyle w:val="Textoennegrita"/>
                <w:rFonts w:cs="Times New Roman"/>
                <w:sz w:val="20"/>
                <w:szCs w:val="20"/>
              </w:rPr>
              <w:t>Subcarrier</w:t>
            </w:r>
            <w:proofErr w:type="spellEnd"/>
            <w:r>
              <w:rPr>
                <w:rStyle w:val="Textoennegrita"/>
                <w:rFonts w:cs="Times New Roman"/>
                <w:sz w:val="20"/>
                <w:szCs w:val="20"/>
              </w:rPr>
              <w:t xml:space="preserve"> </w:t>
            </w:r>
            <w:proofErr w:type="spellStart"/>
            <w:r>
              <w:rPr>
                <w:rStyle w:val="Textoennegrita"/>
                <w:rFonts w:cs="Times New Roman"/>
                <w:sz w:val="20"/>
                <w:szCs w:val="20"/>
              </w:rPr>
              <w:t>spacing</w:t>
            </w:r>
            <w:proofErr w:type="spellEnd"/>
            <w:r>
              <w:rPr>
                <w:rStyle w:val="Textoennegrita"/>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 xml:space="preserve">Number of </w:t>
            </w:r>
            <w:proofErr w:type="gramStart"/>
            <w:r>
              <w:rPr>
                <w:rStyle w:val="Textoennegrita"/>
                <w:rFonts w:cs="Times New Roman"/>
                <w:sz w:val="20"/>
                <w:szCs w:val="20"/>
                <w:lang w:val="en-US"/>
              </w:rPr>
              <w:t>satellite</w:t>
            </w:r>
            <w:proofErr w:type="gramEnd"/>
            <w:r>
              <w:rPr>
                <w:rStyle w:val="Textoennegrita"/>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proofErr w:type="spellStart"/>
            <w:r>
              <w:rPr>
                <w:rStyle w:val="Textoennegrita"/>
                <w:rFonts w:cs="Times New Roman"/>
                <w:sz w:val="20"/>
                <w:szCs w:val="20"/>
              </w:rPr>
              <w:t>Orbit</w:t>
            </w:r>
            <w:proofErr w:type="spellEnd"/>
            <w:r>
              <w:rPr>
                <w:rStyle w:val="Textoennegrita"/>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UE </w:t>
            </w:r>
            <w:proofErr w:type="spellStart"/>
            <w:r>
              <w:rPr>
                <w:rStyle w:val="Textoennegrita"/>
                <w:rFonts w:cs="Times New Roman"/>
                <w:sz w:val="20"/>
                <w:szCs w:val="20"/>
              </w:rPr>
              <w:t>related</w:t>
            </w:r>
            <w:proofErr w:type="spellEnd"/>
            <w:r>
              <w:rPr>
                <w:rStyle w:val="Textoennegrita"/>
                <w:rFonts w:cs="Times New Roman"/>
                <w:sz w:val="20"/>
                <w:szCs w:val="20"/>
              </w:rPr>
              <w:t xml:space="preserve"> </w:t>
            </w:r>
            <w:proofErr w:type="spellStart"/>
            <w:r>
              <w:rPr>
                <w:rStyle w:val="Textoennegrita"/>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proofErr w:type="spellStart"/>
            <w:r>
              <w:rPr>
                <w:rStyle w:val="Textoennegrita"/>
                <w:rFonts w:cs="Times New Roman"/>
                <w:sz w:val="20"/>
                <w:szCs w:val="20"/>
              </w:rPr>
              <w:t>Positioning</w:t>
            </w:r>
            <w:proofErr w:type="spellEnd"/>
            <w:r>
              <w:rPr>
                <w:rStyle w:val="Textoennegrita"/>
                <w:rFonts w:cs="Times New Roman"/>
                <w:sz w:val="20"/>
                <w:szCs w:val="20"/>
              </w:rPr>
              <w:t xml:space="preserve"> </w:t>
            </w:r>
            <w:proofErr w:type="spellStart"/>
            <w:r>
              <w:rPr>
                <w:rStyle w:val="Textoennegrita"/>
                <w:rFonts w:cs="Times New Roman"/>
                <w:sz w:val="20"/>
                <w:szCs w:val="20"/>
              </w:rPr>
              <w:t>signals</w:t>
            </w:r>
            <w:proofErr w:type="spellEnd"/>
            <w:r>
              <w:rPr>
                <w:rStyle w:val="Textoennegrita"/>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lastRenderedPageBreak/>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Reference Signal Transmission </w:t>
            </w:r>
            <w:proofErr w:type="spellStart"/>
            <w:r>
              <w:rPr>
                <w:rStyle w:val="Textoennegrita"/>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Textoennegrita"/>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Maximum </w:t>
            </w:r>
            <w:proofErr w:type="gramStart"/>
            <w:r>
              <w:rPr>
                <w:rStyle w:val="Textoennegrita"/>
                <w:rFonts w:cs="Times New Roman"/>
                <w:sz w:val="20"/>
                <w:szCs w:val="20"/>
              </w:rPr>
              <w:t>timing</w:t>
            </w:r>
            <w:proofErr w:type="gramEnd"/>
            <w:r>
              <w:rPr>
                <w:rStyle w:val="Textoennegrita"/>
                <w:rFonts w:cs="Times New Roman"/>
                <w:sz w:val="20"/>
                <w:szCs w:val="20"/>
              </w:rPr>
              <w:t xml:space="preserve"> </w:t>
            </w:r>
            <w:proofErr w:type="spellStart"/>
            <w:r>
              <w:rPr>
                <w:rStyle w:val="Textoennegrita"/>
                <w:rFonts w:cs="Times New Roman"/>
                <w:sz w:val="20"/>
                <w:szCs w:val="20"/>
              </w:rPr>
              <w:t>measurement</w:t>
            </w:r>
            <w:proofErr w:type="spellEnd"/>
            <w:r>
              <w:rPr>
                <w:rStyle w:val="Textoennegrita"/>
                <w:rFonts w:cs="Times New Roman"/>
                <w:sz w:val="20"/>
                <w:szCs w:val="20"/>
              </w:rPr>
              <w:t xml:space="preserve"> </w:t>
            </w:r>
            <w:proofErr w:type="spellStart"/>
            <w:r>
              <w:rPr>
                <w:rStyle w:val="Textoennegrita"/>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Textoennegrita"/>
                <w:rFonts w:cs="Times New Roman"/>
                <w:sz w:val="20"/>
                <w:szCs w:val="20"/>
              </w:rPr>
              <w:t xml:space="preserve">Performance </w:t>
            </w:r>
            <w:proofErr w:type="spellStart"/>
            <w:r>
              <w:rPr>
                <w:rStyle w:val="Textoennegrita"/>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proofErr w:type="spellStart"/>
            <w:r>
              <w:rPr>
                <w:rStyle w:val="Textoennegrita"/>
                <w:rFonts w:cs="Times New Roman"/>
                <w:sz w:val="20"/>
                <w:szCs w:val="20"/>
              </w:rPr>
              <w:t>Additional</w:t>
            </w:r>
            <w:proofErr w:type="spellEnd"/>
            <w:r>
              <w:rPr>
                <w:rStyle w:val="Textoennegrita"/>
                <w:rFonts w:cs="Times New Roman"/>
                <w:sz w:val="20"/>
                <w:szCs w:val="20"/>
              </w:rPr>
              <w:t xml:space="preserve"> notes, if </w:t>
            </w:r>
            <w:proofErr w:type="spellStart"/>
            <w:r>
              <w:rPr>
                <w:rStyle w:val="Textoennegrita"/>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Ttulo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rsidRPr="00457837"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Pr="00457837" w:rsidRDefault="00874D96" w:rsidP="00874D96">
            <w:pPr>
              <w:pStyle w:val="TAL"/>
              <w:jc w:val="center"/>
              <w:rPr>
                <w:lang w:val="es-ES"/>
              </w:rPr>
            </w:pPr>
            <w:r w:rsidRPr="00457837">
              <w:rPr>
                <w:lang w:val="es-ES"/>
              </w:rPr>
              <w:t xml:space="preserve">Quentin </w:t>
            </w:r>
            <w:proofErr w:type="spellStart"/>
            <w:r w:rsidRPr="00457837">
              <w:rPr>
                <w:lang w:val="es-ES"/>
              </w:rPr>
              <w:t>Baradat</w:t>
            </w:r>
            <w:proofErr w:type="spellEnd"/>
            <w:r w:rsidRPr="00457837">
              <w:rPr>
                <w:lang w:val="es-ES"/>
              </w:rPr>
              <w:t xml:space="preserve"> (quentin.baradat@thalesaleniaspace.com)</w:t>
            </w:r>
          </w:p>
        </w:tc>
      </w:tr>
      <w:tr w:rsidR="00874D96" w:rsidRPr="00457837"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Pr="00457837" w:rsidRDefault="00B647FA" w:rsidP="00874D96">
            <w:pPr>
              <w:pStyle w:val="TAL"/>
              <w:jc w:val="center"/>
              <w:rPr>
                <w:lang w:val="es-ES"/>
              </w:rPr>
            </w:pPr>
            <w:proofErr w:type="spellStart"/>
            <w:r w:rsidRPr="00457837">
              <w:rPr>
                <w:lang w:val="es-ES"/>
              </w:rPr>
              <w:t>Tangxun</w:t>
            </w:r>
            <w:proofErr w:type="spellEnd"/>
            <w:r w:rsidRPr="00457837">
              <w:rPr>
                <w:lang w:val="es-ES"/>
              </w:rPr>
              <w:t xml:space="preserve">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proofErr w:type="spellStart"/>
            <w:r>
              <w:rPr>
                <w:rFonts w:hint="eastAsia"/>
                <w:lang w:eastAsia="zh-CN"/>
              </w:rPr>
              <w:t>X</w:t>
            </w:r>
            <w:r>
              <w:rPr>
                <w:lang w:eastAsia="zh-CN"/>
              </w:rPr>
              <w:t>iaolong</w:t>
            </w:r>
            <w:proofErr w:type="spellEnd"/>
            <w:r>
              <w:rPr>
                <w:lang w:eastAsia="zh-CN"/>
              </w:rPr>
              <w:t xml:space="preserve"> Li (lixiaolong1@xiaomi.com)</w:t>
            </w:r>
          </w:p>
        </w:tc>
      </w:tr>
      <w:tr w:rsidR="00874D96" w14:paraId="153B3EBD" w14:textId="26891DAA" w:rsidTr="00874D96">
        <w:trPr>
          <w:cantSplit/>
          <w:jc w:val="center"/>
        </w:trPr>
        <w:tc>
          <w:tcPr>
            <w:tcW w:w="2547" w:type="dxa"/>
            <w:shd w:val="clear" w:color="auto" w:fill="auto"/>
          </w:tcPr>
          <w:p w14:paraId="0AEF3119" w14:textId="739AD024" w:rsidR="00874D96" w:rsidRDefault="0021598A" w:rsidP="00874D96">
            <w:pPr>
              <w:pStyle w:val="TAL"/>
              <w:jc w:val="center"/>
            </w:pPr>
            <w:r>
              <w:t>Qualcomm</w:t>
            </w:r>
          </w:p>
        </w:tc>
        <w:tc>
          <w:tcPr>
            <w:tcW w:w="6237" w:type="dxa"/>
          </w:tcPr>
          <w:p w14:paraId="7543D9D2" w14:textId="40D566A7" w:rsidR="00874D96" w:rsidRDefault="0021598A" w:rsidP="00874D96">
            <w:pPr>
              <w:pStyle w:val="TAL"/>
              <w:jc w:val="center"/>
            </w:pPr>
            <w:r>
              <w:t>Bharat Shrestha (bshrestha@qti.qualcomm.com)</w:t>
            </w:r>
          </w:p>
        </w:tc>
      </w:tr>
      <w:tr w:rsidR="00874D96" w14:paraId="38F07A5B" w14:textId="4708500A" w:rsidTr="00874D96">
        <w:trPr>
          <w:cantSplit/>
          <w:jc w:val="center"/>
        </w:trPr>
        <w:tc>
          <w:tcPr>
            <w:tcW w:w="2547" w:type="dxa"/>
            <w:shd w:val="clear" w:color="auto" w:fill="auto"/>
          </w:tcPr>
          <w:p w14:paraId="1CE2840C" w14:textId="2F19E8A6" w:rsidR="00874D96" w:rsidRDefault="008E5D04" w:rsidP="00874D96">
            <w:pPr>
              <w:pStyle w:val="TAL"/>
              <w:jc w:val="center"/>
              <w:rPr>
                <w:lang w:eastAsia="zh-CN"/>
              </w:rPr>
            </w:pPr>
            <w:r>
              <w:rPr>
                <w:lang w:eastAsia="zh-CN"/>
              </w:rPr>
              <w:t>OPPO</w:t>
            </w:r>
          </w:p>
        </w:tc>
        <w:tc>
          <w:tcPr>
            <w:tcW w:w="6237" w:type="dxa"/>
          </w:tcPr>
          <w:p w14:paraId="24F36820" w14:textId="095789BB" w:rsidR="00874D96" w:rsidRDefault="008E5D04" w:rsidP="00874D96">
            <w:pPr>
              <w:pStyle w:val="TAL"/>
              <w:jc w:val="center"/>
              <w:rPr>
                <w:lang w:eastAsia="zh-CN"/>
              </w:rPr>
            </w:pPr>
            <w:r>
              <w:rPr>
                <w:lang w:eastAsia="zh-CN"/>
              </w:rPr>
              <w:t>lihaitao@oppo.com</w:t>
            </w:r>
          </w:p>
        </w:tc>
      </w:tr>
      <w:tr w:rsidR="0038281C" w14:paraId="01352878" w14:textId="77777777" w:rsidTr="00874D96">
        <w:trPr>
          <w:cantSplit/>
          <w:jc w:val="center"/>
        </w:trPr>
        <w:tc>
          <w:tcPr>
            <w:tcW w:w="2547" w:type="dxa"/>
            <w:shd w:val="clear" w:color="auto" w:fill="auto"/>
          </w:tcPr>
          <w:p w14:paraId="3F19292B" w14:textId="6D841699" w:rsidR="0038281C" w:rsidRDefault="0038281C" w:rsidP="00874D96">
            <w:pPr>
              <w:pStyle w:val="TAL"/>
              <w:jc w:val="center"/>
              <w:rPr>
                <w:lang w:eastAsia="zh-CN"/>
              </w:rPr>
            </w:pPr>
            <w:r>
              <w:rPr>
                <w:lang w:eastAsia="zh-CN"/>
              </w:rPr>
              <w:t>Hispasat</w:t>
            </w:r>
          </w:p>
        </w:tc>
        <w:tc>
          <w:tcPr>
            <w:tcW w:w="6237" w:type="dxa"/>
          </w:tcPr>
          <w:p w14:paraId="434D2299" w14:textId="65AD7DD0" w:rsidR="0038281C" w:rsidRDefault="0038281C" w:rsidP="00874D96">
            <w:pPr>
              <w:pStyle w:val="TAL"/>
              <w:jc w:val="center"/>
              <w:rPr>
                <w:lang w:eastAsia="zh-CN"/>
              </w:rPr>
            </w:pPr>
            <w:r>
              <w:rPr>
                <w:lang w:eastAsia="zh-CN"/>
              </w:rPr>
              <w:t>jgarcia@hispasat.es</w:t>
            </w: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AF39" w14:textId="77777777" w:rsidR="005F1935" w:rsidRDefault="005F1935">
      <w:r>
        <w:separator/>
      </w:r>
    </w:p>
  </w:endnote>
  <w:endnote w:type="continuationSeparator" w:id="0">
    <w:p w14:paraId="44172301" w14:textId="77777777" w:rsidR="005F1935" w:rsidRDefault="005F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4C89" w14:textId="77777777" w:rsidR="005F1935" w:rsidRDefault="005F1935">
      <w:r>
        <w:separator/>
      </w:r>
    </w:p>
  </w:footnote>
  <w:footnote w:type="continuationSeparator" w:id="0">
    <w:p w14:paraId="47FA45D2" w14:textId="77777777" w:rsidR="005F1935" w:rsidRDefault="005F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74760897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4928739">
    <w:abstractNumId w:val="15"/>
  </w:num>
  <w:num w:numId="3" w16cid:durableId="820003355">
    <w:abstractNumId w:val="14"/>
  </w:num>
  <w:num w:numId="4" w16cid:durableId="1093817366">
    <w:abstractNumId w:val="9"/>
  </w:num>
  <w:num w:numId="5" w16cid:durableId="956958201">
    <w:abstractNumId w:val="18"/>
  </w:num>
  <w:num w:numId="6" w16cid:durableId="656344062">
    <w:abstractNumId w:val="17"/>
  </w:num>
  <w:num w:numId="7" w16cid:durableId="1202979641">
    <w:abstractNumId w:val="6"/>
  </w:num>
  <w:num w:numId="8" w16cid:durableId="135798977">
    <w:abstractNumId w:val="2"/>
  </w:num>
  <w:num w:numId="9" w16cid:durableId="1163275704">
    <w:abstractNumId w:val="1"/>
  </w:num>
  <w:num w:numId="10" w16cid:durableId="2056194554">
    <w:abstractNumId w:val="0"/>
  </w:num>
  <w:num w:numId="11" w16cid:durableId="72437199">
    <w:abstractNumId w:val="13"/>
  </w:num>
  <w:num w:numId="12" w16cid:durableId="1007512581">
    <w:abstractNumId w:val="16"/>
  </w:num>
  <w:num w:numId="13" w16cid:durableId="2107187254">
    <w:abstractNumId w:val="12"/>
  </w:num>
  <w:num w:numId="14" w16cid:durableId="245769094">
    <w:abstractNumId w:val="10"/>
  </w:num>
  <w:num w:numId="15" w16cid:durableId="1893688667">
    <w:abstractNumId w:val="4"/>
  </w:num>
  <w:num w:numId="16" w16cid:durableId="385304072">
    <w:abstractNumId w:val="16"/>
  </w:num>
  <w:num w:numId="17" w16cid:durableId="1447430889">
    <w:abstractNumId w:val="5"/>
  </w:num>
  <w:num w:numId="18" w16cid:durableId="1101730082">
    <w:abstractNumId w:val="7"/>
  </w:num>
  <w:num w:numId="19" w16cid:durableId="501159949">
    <w:abstractNumId w:val="8"/>
  </w:num>
  <w:num w:numId="20" w16cid:durableId="507645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741"/>
    <w:rsid w:val="00072A56"/>
    <w:rsid w:val="00073CA9"/>
    <w:rsid w:val="00074A9D"/>
    <w:rsid w:val="00082CCB"/>
    <w:rsid w:val="0008673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13F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69E5"/>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52824"/>
    <w:rsid w:val="00E52C57"/>
    <w:rsid w:val="00E57E7D"/>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tulo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tulo2">
    <w:name w:val="heading 2"/>
    <w:basedOn w:val="Ttulo1"/>
    <w:next w:val="Normal"/>
    <w:qFormat/>
    <w:rsid w:val="006C2E80"/>
    <w:pPr>
      <w:pBdr>
        <w:top w:val="none" w:sz="0" w:space="0" w:color="auto"/>
      </w:pBdr>
      <w:spacing w:before="180"/>
      <w:outlineLvl w:val="1"/>
    </w:pPr>
    <w:rPr>
      <w:sz w:val="32"/>
    </w:rPr>
  </w:style>
  <w:style w:type="paragraph" w:styleId="Ttulo3">
    <w:name w:val="heading 3"/>
    <w:basedOn w:val="Ttulo2"/>
    <w:next w:val="Normal"/>
    <w:qFormat/>
    <w:rsid w:val="006C2E80"/>
    <w:pPr>
      <w:spacing w:before="120"/>
      <w:outlineLvl w:val="2"/>
    </w:pPr>
    <w:rPr>
      <w:sz w:val="28"/>
    </w:rPr>
  </w:style>
  <w:style w:type="paragraph" w:styleId="Ttulo4">
    <w:name w:val="heading 4"/>
    <w:basedOn w:val="Ttulo3"/>
    <w:next w:val="Normal"/>
    <w:qFormat/>
    <w:rsid w:val="006C2E80"/>
    <w:pPr>
      <w:ind w:left="1418" w:hanging="1418"/>
      <w:outlineLvl w:val="3"/>
    </w:pPr>
    <w:rPr>
      <w:sz w:val="24"/>
    </w:rPr>
  </w:style>
  <w:style w:type="paragraph" w:styleId="Ttulo5">
    <w:name w:val="heading 5"/>
    <w:basedOn w:val="Ttulo4"/>
    <w:next w:val="Normal"/>
    <w:qFormat/>
    <w:rsid w:val="006C2E80"/>
    <w:pPr>
      <w:ind w:left="1701" w:hanging="1701"/>
      <w:outlineLvl w:val="4"/>
    </w:pPr>
    <w:rPr>
      <w:sz w:val="22"/>
    </w:rPr>
  </w:style>
  <w:style w:type="paragraph" w:styleId="Ttulo6">
    <w:name w:val="heading 6"/>
    <w:basedOn w:val="H6"/>
    <w:next w:val="Normal"/>
    <w:qFormat/>
    <w:rsid w:val="006C2E80"/>
    <w:pPr>
      <w:outlineLvl w:val="5"/>
    </w:pPr>
  </w:style>
  <w:style w:type="paragraph" w:styleId="Ttulo7">
    <w:name w:val="heading 7"/>
    <w:basedOn w:val="H6"/>
    <w:next w:val="Normal"/>
    <w:qFormat/>
    <w:rsid w:val="006C2E80"/>
    <w:pPr>
      <w:outlineLvl w:val="6"/>
    </w:pPr>
  </w:style>
  <w:style w:type="paragraph" w:styleId="Ttulo8">
    <w:name w:val="heading 8"/>
    <w:basedOn w:val="Ttulo1"/>
    <w:next w:val="Normal"/>
    <w:qFormat/>
    <w:rsid w:val="006C2E80"/>
    <w:pPr>
      <w:ind w:left="2835" w:hanging="2835"/>
      <w:outlineLvl w:val="7"/>
    </w:pPr>
  </w:style>
  <w:style w:type="paragraph" w:styleId="Ttulo9">
    <w:name w:val="heading 9"/>
    <w:basedOn w:val="Ttulo8"/>
    <w:next w:val="Normal"/>
    <w:qFormat/>
    <w:rsid w:val="006C2E80"/>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Textoindependiente">
    <w:name w:val="Body Text"/>
    <w:basedOn w:val="Normal"/>
    <w:link w:val="TextoindependienteCar"/>
    <w:pPr>
      <w:widowControl w:val="0"/>
    </w:pPr>
    <w:rPr>
      <w:i/>
      <w:lang w:val="en-US"/>
    </w:rPr>
  </w:style>
  <w:style w:type="paragraph" w:styleId="Encabezado">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DC8">
    <w:name w:val="toc 8"/>
    <w:basedOn w:val="TDC1"/>
    <w:semiHidden/>
    <w:rsid w:val="006C2E80"/>
    <w:pPr>
      <w:spacing w:before="180"/>
      <w:ind w:left="2693" w:hanging="2693"/>
    </w:pPr>
    <w:rPr>
      <w:b/>
    </w:rPr>
  </w:style>
  <w:style w:type="paragraph" w:styleId="TD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DC5">
    <w:name w:val="toc 5"/>
    <w:basedOn w:val="TDC4"/>
    <w:semiHidden/>
    <w:rsid w:val="006C2E80"/>
    <w:pPr>
      <w:ind w:left="1701" w:hanging="1701"/>
    </w:pPr>
  </w:style>
  <w:style w:type="paragraph" w:styleId="TDC4">
    <w:name w:val="toc 4"/>
    <w:basedOn w:val="TDC3"/>
    <w:semiHidden/>
    <w:rsid w:val="006C2E80"/>
    <w:pPr>
      <w:ind w:left="1418" w:hanging="1418"/>
    </w:pPr>
  </w:style>
  <w:style w:type="paragraph" w:styleId="TDC3">
    <w:name w:val="toc 3"/>
    <w:basedOn w:val="TDC2"/>
    <w:semiHidden/>
    <w:rsid w:val="006C2E80"/>
    <w:pPr>
      <w:ind w:left="1134" w:hanging="1134"/>
    </w:pPr>
  </w:style>
  <w:style w:type="paragraph" w:styleId="TDC2">
    <w:name w:val="toc 2"/>
    <w:basedOn w:val="TD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tulo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DC9">
    <w:name w:val="toc 9"/>
    <w:basedOn w:val="TD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DC6">
    <w:name w:val="toc 6"/>
    <w:basedOn w:val="TDC5"/>
    <w:next w:val="Normal"/>
    <w:semiHidden/>
    <w:rsid w:val="006C2E80"/>
    <w:pPr>
      <w:ind w:left="1985" w:hanging="1985"/>
    </w:pPr>
  </w:style>
  <w:style w:type="paragraph" w:styleId="TDC7">
    <w:name w:val="toc 7"/>
    <w:basedOn w:val="TD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tulo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epgina">
    <w:name w:val="footer"/>
    <w:basedOn w:val="Encabezado"/>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TextoindependienteCar">
    <w:name w:val="Texto independiente Car"/>
    <w:basedOn w:val="Fuentedeprrafopredeter"/>
    <w:link w:val="Textoindependiente"/>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Normal"/>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Prrafodelista">
    <w:name w:val="List Paragraph"/>
    <w:basedOn w:val="Normal"/>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Refdecomentario">
    <w:name w:val="annotation reference"/>
    <w:basedOn w:val="Fuentedeprrafopredeter"/>
    <w:rsid w:val="00874D96"/>
    <w:rPr>
      <w:sz w:val="16"/>
      <w:szCs w:val="16"/>
    </w:rPr>
  </w:style>
  <w:style w:type="paragraph" w:styleId="Textocomentario">
    <w:name w:val="annotation text"/>
    <w:basedOn w:val="Normal"/>
    <w:link w:val="TextocomentarioCar"/>
    <w:rsid w:val="00874D96"/>
  </w:style>
  <w:style w:type="character" w:customStyle="1" w:styleId="TextocomentarioCar">
    <w:name w:val="Texto comentario Car"/>
    <w:basedOn w:val="Fuentedeprrafopredeter"/>
    <w:link w:val="Textocomentario"/>
    <w:rsid w:val="00874D96"/>
    <w:rPr>
      <w:color w:val="000000"/>
      <w:lang w:eastAsia="ja-JP"/>
    </w:rPr>
  </w:style>
  <w:style w:type="paragraph" w:styleId="Asuntodelcomentario">
    <w:name w:val="annotation subject"/>
    <w:basedOn w:val="Textocomentario"/>
    <w:next w:val="Textocomentario"/>
    <w:link w:val="AsuntodelcomentarioCar"/>
    <w:rsid w:val="00874D96"/>
    <w:rPr>
      <w:b/>
      <w:bCs/>
    </w:rPr>
  </w:style>
  <w:style w:type="character" w:customStyle="1" w:styleId="AsuntodelcomentarioCar">
    <w:name w:val="Asunto del comentario Car"/>
    <w:basedOn w:val="TextocomentarioCar"/>
    <w:link w:val="Asuntodelcomentario"/>
    <w:rsid w:val="00874D96"/>
    <w:rPr>
      <w:b/>
      <w:bCs/>
      <w:color w:val="000000"/>
      <w:lang w:eastAsia="ja-JP"/>
    </w:rPr>
  </w:style>
  <w:style w:type="paragraph" w:styleId="Textodeglobo">
    <w:name w:val="Balloon Text"/>
    <w:basedOn w:val="Normal"/>
    <w:link w:val="TextodegloboCar"/>
    <w:rsid w:val="00874D9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874D96"/>
    <w:rPr>
      <w:rFonts w:ascii="Segoe UI" w:hAnsi="Segoe UI" w:cs="Segoe UI"/>
      <w:color w:val="000000"/>
      <w:sz w:val="18"/>
      <w:szCs w:val="18"/>
      <w:lang w:eastAsia="ja-JP"/>
    </w:rPr>
  </w:style>
  <w:style w:type="character" w:styleId="Textoennegrita">
    <w:name w:val="Strong"/>
    <w:basedOn w:val="Fuentedeprrafopredeter"/>
    <w:uiPriority w:val="22"/>
    <w:qFormat/>
    <w:rsid w:val="00633A41"/>
    <w:rPr>
      <w:b/>
      <w:bCs/>
    </w:rPr>
  </w:style>
  <w:style w:type="paragraph" w:customStyle="1" w:styleId="xmsonormal">
    <w:name w:val="xmsonormal"/>
    <w:basedOn w:val="Normal"/>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NormalWeb">
    <w:name w:val="Normal (Web)"/>
    <w:basedOn w:val="Normal"/>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Tablaconcuadrcula">
    <w:name w:val="Table Grid"/>
    <w:basedOn w:val="Tablanormal"/>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72F8C"/>
  </w:style>
  <w:style w:type="character" w:customStyle="1" w:styleId="eop">
    <w:name w:val="eop"/>
    <w:basedOn w:val="Fuentedeprrafopredeter"/>
    <w:rsid w:val="00D72F8C"/>
  </w:style>
  <w:style w:type="paragraph" w:customStyle="1" w:styleId="paragraph">
    <w:name w:val="paragraph"/>
    <w:basedOn w:val="Normal"/>
    <w:rsid w:val="00D72F8C"/>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Fuentedeprrafopredeter"/>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9" Type="http://schemas.openxmlformats.org/officeDocument/2006/relationships/hyperlink" Target="https://www.3gpp.org/ftp/TSG_RAN/WG2_RL2/TSGR2_119bis-e/Docs/R2-2209665.zip" TargetMode="Externa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9" Type="http://schemas.openxmlformats.org/officeDocument/2006/relationships/hyperlink" Target="https://www.3gpp.org/ftp/TSG_RAN/WG2_RL2/TSGR2_119bis-e/Docs/R2-221024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0" Type="http://schemas.openxmlformats.org/officeDocument/2006/relationships/hyperlink" Target="https://www.3gpp.org/ftp/TSG_RAN/WG2_RL2/TSGR2_119bis-e/Docs/R2-2210286.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11866-E974-4796-B9E0-BB26D5F7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20</Pages>
  <Words>8525</Words>
  <Characters>51718</Characters>
  <Application>Microsoft Office Word</Application>
  <DocSecurity>0</DocSecurity>
  <Lines>430</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60123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Jorge García Hospital</cp:lastModifiedBy>
  <cp:revision>27</cp:revision>
  <cp:lastPrinted>2000-02-29T11:31:00Z</cp:lastPrinted>
  <dcterms:created xsi:type="dcterms:W3CDTF">2022-10-12T03:04:00Z</dcterms:created>
  <dcterms:modified xsi:type="dcterms:W3CDTF">2022-10-12T03:37:00Z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