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66556" w14:textId="77777777" w:rsidR="00685BC5" w:rsidRDefault="0065597B">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CA83E2" w14:textId="77777777" w:rsidR="00685BC5" w:rsidRDefault="0065597B">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3D3267D1" w14:textId="77777777" w:rsidR="00685BC5" w:rsidRDefault="00685BC5">
      <w:pPr>
        <w:pStyle w:val="Header"/>
        <w:rPr>
          <w:bCs/>
          <w:sz w:val="24"/>
        </w:rPr>
      </w:pPr>
    </w:p>
    <w:p w14:paraId="51C59A49" w14:textId="77777777" w:rsidR="00685BC5" w:rsidRDefault="00685BC5">
      <w:pPr>
        <w:pStyle w:val="Header"/>
        <w:rPr>
          <w:bCs/>
          <w:sz w:val="24"/>
        </w:rPr>
      </w:pPr>
    </w:p>
    <w:p w14:paraId="24BCC8CC" w14:textId="77777777" w:rsidR="00685BC5" w:rsidRDefault="0065597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7970119F" w14:textId="77777777" w:rsidR="00685BC5" w:rsidRDefault="0065597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B6106F5" w14:textId="77777777" w:rsidR="00685BC5" w:rsidRDefault="0065597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3454CB22" w14:textId="77777777" w:rsidR="00685BC5" w:rsidRDefault="0065597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3401A0EF" w14:textId="77777777" w:rsidR="00685BC5" w:rsidRDefault="0065597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3D87B289" w14:textId="77777777" w:rsidR="00685BC5" w:rsidRDefault="0065597B">
      <w:pPr>
        <w:pStyle w:val="Heading1"/>
      </w:pPr>
      <w:r>
        <w:t>1</w:t>
      </w:r>
      <w:r>
        <w:tab/>
        <w:t>Introduction</w:t>
      </w:r>
    </w:p>
    <w:p w14:paraId="19D91713" w14:textId="77777777" w:rsidR="00685BC5" w:rsidRDefault="0065597B">
      <w:r>
        <w:t>This document is the report of the following email discussion:</w:t>
      </w:r>
    </w:p>
    <w:p w14:paraId="3856FD8F" w14:textId="77777777" w:rsidR="00685BC5" w:rsidRDefault="0065597B">
      <w:pPr>
        <w:pStyle w:val="EmailDiscussion"/>
      </w:pPr>
      <w:bookmarkStart w:id="0" w:name="_Hlk116633892"/>
      <w:r>
        <w:t>[AT119bis-e][</w:t>
      </w:r>
      <w:proofErr w:type="gramStart"/>
      <w:r>
        <w:t>023][</w:t>
      </w:r>
      <w:proofErr w:type="spellStart"/>
      <w:proofErr w:type="gramEnd"/>
      <w:r>
        <w:t>feMob</w:t>
      </w:r>
      <w:proofErr w:type="spellEnd"/>
      <w:r>
        <w:t>] Terminology (Nokia)</w:t>
      </w:r>
    </w:p>
    <w:bookmarkEnd w:id="0"/>
    <w:p w14:paraId="7C4A1FA0" w14:textId="77777777" w:rsidR="00685BC5" w:rsidRDefault="0065597B">
      <w:pPr>
        <w:pStyle w:val="EmailDiscussion2"/>
      </w:pPr>
      <w:r>
        <w:tab/>
        <w:t>Scope: continue discussion on a better name for L1L2 centric mobility. Other terminology could also be addre</w:t>
      </w:r>
      <w:r>
        <w:t xml:space="preserve">ssed, </w:t>
      </w:r>
      <w:proofErr w:type="gramStart"/>
      <w:r>
        <w:t>e.g.</w:t>
      </w:r>
      <w:proofErr w:type="gramEnd"/>
      <w:r>
        <w:t xml:space="preserve"> the naming of the part of the procedure when serving cell change happens could be improved, e.g.: cell change, L1L2 cell switch, LLM cell change etc. </w:t>
      </w:r>
    </w:p>
    <w:p w14:paraId="42AC44AC" w14:textId="77777777" w:rsidR="00685BC5" w:rsidRDefault="0065597B">
      <w:pPr>
        <w:pStyle w:val="EmailDiscussion2"/>
      </w:pPr>
      <w:r>
        <w:tab/>
        <w:t>Intended outcome: Agreeable proposal(s)</w:t>
      </w:r>
    </w:p>
    <w:p w14:paraId="65D34496" w14:textId="77777777" w:rsidR="00685BC5" w:rsidRDefault="0065597B">
      <w:pPr>
        <w:pStyle w:val="EmailDiscussion2"/>
      </w:pPr>
      <w:r>
        <w:tab/>
        <w:t>Deadline: CB W2 Monday</w:t>
      </w:r>
    </w:p>
    <w:p w14:paraId="74FB20FB" w14:textId="77777777" w:rsidR="00685BC5" w:rsidRDefault="00685BC5">
      <w:pPr>
        <w:pStyle w:val="EmailDiscussion2"/>
      </w:pPr>
    </w:p>
    <w:p w14:paraId="612D2C00" w14:textId="77777777" w:rsidR="00685BC5" w:rsidRDefault="00685BC5"/>
    <w:p w14:paraId="1CFDEEB8" w14:textId="77777777" w:rsidR="00685BC5" w:rsidRDefault="0065597B">
      <w:pPr>
        <w:pStyle w:val="Heading1"/>
      </w:pPr>
      <w:r>
        <w:t>2</w:t>
      </w:r>
      <w:r>
        <w:tab/>
        <w:t>Contact Points</w:t>
      </w:r>
    </w:p>
    <w:p w14:paraId="54BBBFD7" w14:textId="77777777" w:rsidR="00685BC5" w:rsidRDefault="0065597B">
      <w:r>
        <w:t>Respondent</w:t>
      </w:r>
      <w:r>
        <w: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85BC5" w14:paraId="712595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BB8162" w14:textId="77777777" w:rsidR="00685BC5" w:rsidRDefault="0065597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15F641E" w14:textId="77777777" w:rsidR="00685BC5" w:rsidRDefault="0065597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390B2BB" w14:textId="77777777" w:rsidR="00685BC5" w:rsidRDefault="0065597B">
            <w:pPr>
              <w:pStyle w:val="TAH"/>
              <w:spacing w:before="20" w:after="20"/>
              <w:ind w:left="57" w:right="57"/>
              <w:jc w:val="left"/>
              <w:rPr>
                <w:color w:val="FFFFFF" w:themeColor="background1"/>
              </w:rPr>
            </w:pPr>
            <w:r>
              <w:rPr>
                <w:color w:val="FFFFFF" w:themeColor="background1"/>
              </w:rPr>
              <w:t>Email Address</w:t>
            </w:r>
          </w:p>
        </w:tc>
      </w:tr>
      <w:tr w:rsidR="00685BC5" w14:paraId="6CD7F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F7CD85" w14:textId="77777777" w:rsidR="00685BC5" w:rsidRDefault="0065597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2945397" w14:textId="77777777" w:rsidR="00685BC5" w:rsidRDefault="0065597B">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4F578D63" w14:textId="77777777" w:rsidR="00685BC5" w:rsidRDefault="0065597B">
            <w:pPr>
              <w:pStyle w:val="TAC"/>
              <w:spacing w:before="20" w:after="20"/>
              <w:ind w:left="57" w:right="57"/>
              <w:jc w:val="left"/>
              <w:rPr>
                <w:lang w:eastAsia="zh-CN"/>
              </w:rPr>
            </w:pPr>
            <w:r>
              <w:rPr>
                <w:lang w:eastAsia="zh-CN"/>
              </w:rPr>
              <w:t>tero.henttonen@nokia.com</w:t>
            </w:r>
          </w:p>
        </w:tc>
      </w:tr>
      <w:tr w:rsidR="00685BC5" w14:paraId="7D835F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6D343" w14:textId="77777777" w:rsidR="00685BC5" w:rsidRDefault="0065597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9238D46" w14:textId="77777777" w:rsidR="00685BC5" w:rsidRDefault="0065597B">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63EFB1C3" w14:textId="77777777" w:rsidR="00685BC5" w:rsidRDefault="0065597B">
            <w:pPr>
              <w:pStyle w:val="TAC"/>
              <w:spacing w:before="20" w:after="20"/>
              <w:ind w:left="57" w:right="57"/>
              <w:jc w:val="left"/>
              <w:rPr>
                <w:lang w:eastAsia="zh-CN"/>
              </w:rPr>
            </w:pPr>
            <w:hyperlink r:id="rId12" w:history="1">
              <w:r>
                <w:rPr>
                  <w:rStyle w:val="Hyperlink"/>
                  <w:lang w:eastAsia="zh-CN"/>
                </w:rPr>
                <w:t>pmallick@lenovo.com</w:t>
              </w:r>
            </w:hyperlink>
          </w:p>
        </w:tc>
      </w:tr>
      <w:tr w:rsidR="00685BC5" w14:paraId="385A86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368EB" w14:textId="77777777" w:rsidR="00685BC5" w:rsidRDefault="0065597B">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63CD384" w14:textId="77777777" w:rsidR="00685BC5" w:rsidRDefault="0065597B">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568B481E" w14:textId="77777777" w:rsidR="00685BC5" w:rsidRDefault="0065597B">
            <w:pPr>
              <w:pStyle w:val="TAC"/>
              <w:spacing w:before="20" w:after="20"/>
              <w:ind w:left="57" w:right="57"/>
              <w:jc w:val="left"/>
              <w:rPr>
                <w:lang w:eastAsia="zh-CN"/>
              </w:rPr>
            </w:pPr>
            <w:r>
              <w:rPr>
                <w:lang w:eastAsia="zh-CN"/>
              </w:rPr>
              <w:t>shiyulong5@huawei.com</w:t>
            </w:r>
          </w:p>
        </w:tc>
      </w:tr>
      <w:tr w:rsidR="00685BC5" w14:paraId="3F251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E9DA40"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3D666DBE" w14:textId="77777777" w:rsidR="00685BC5" w:rsidRDefault="0065597B">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D8CD71C" w14:textId="77777777" w:rsidR="00685BC5" w:rsidRDefault="0065597B">
            <w:pPr>
              <w:pStyle w:val="TAC"/>
              <w:spacing w:before="20" w:after="20"/>
              <w:ind w:left="57" w:right="57"/>
              <w:jc w:val="left"/>
              <w:rPr>
                <w:lang w:eastAsia="zh-CN"/>
              </w:rPr>
            </w:pPr>
            <w:r>
              <w:rPr>
                <w:lang w:eastAsia="zh-CN"/>
              </w:rPr>
              <w:t>Jialinzou88@yahoo.com</w:t>
            </w:r>
          </w:p>
        </w:tc>
      </w:tr>
      <w:tr w:rsidR="00685BC5" w14:paraId="4C9837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4E52AF" w14:textId="77777777" w:rsidR="00685BC5" w:rsidRDefault="0065597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3C6B6C0" w14:textId="77777777" w:rsidR="00685BC5" w:rsidRDefault="0065597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695DBFE9" w14:textId="77777777" w:rsidR="00685BC5" w:rsidRDefault="0065597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685BC5" w14:paraId="386377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6B60C" w14:textId="77777777" w:rsidR="00685BC5" w:rsidRDefault="0065597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ED29DD5" w14:textId="77777777" w:rsidR="00685BC5" w:rsidRDefault="0065597B">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50FDEC6A" w14:textId="77777777" w:rsidR="00685BC5" w:rsidRDefault="0065597B">
            <w:pPr>
              <w:pStyle w:val="TAC"/>
              <w:spacing w:before="20" w:after="20"/>
              <w:ind w:left="57" w:right="57"/>
              <w:jc w:val="left"/>
              <w:rPr>
                <w:lang w:eastAsia="zh-CN"/>
              </w:rPr>
            </w:pPr>
            <w:r>
              <w:rPr>
                <w:lang w:eastAsia="zh-CN"/>
              </w:rPr>
              <w:t>oozturk@qti.qualcomm.com</w:t>
            </w:r>
          </w:p>
        </w:tc>
      </w:tr>
      <w:tr w:rsidR="00685BC5" w14:paraId="16D052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FB80C7" w14:textId="77777777" w:rsidR="00685BC5" w:rsidRDefault="0065597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D884468" w14:textId="77777777" w:rsidR="00685BC5" w:rsidRDefault="0065597B">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FB53C1F" w14:textId="77777777" w:rsidR="00685BC5" w:rsidRDefault="0065597B">
            <w:pPr>
              <w:pStyle w:val="TAC"/>
              <w:spacing w:before="20" w:after="20"/>
              <w:ind w:left="57" w:right="57"/>
              <w:jc w:val="left"/>
              <w:rPr>
                <w:lang w:eastAsia="zh-CN"/>
              </w:rPr>
            </w:pPr>
            <w:r>
              <w:rPr>
                <w:rFonts w:hint="eastAsia"/>
                <w:lang w:eastAsia="zh-CN"/>
              </w:rPr>
              <w:t>zhourui@catt.cn</w:t>
            </w:r>
          </w:p>
        </w:tc>
      </w:tr>
      <w:tr w:rsidR="00685BC5" w14:paraId="6E7628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F1E9C7" w14:textId="77777777" w:rsidR="00685BC5" w:rsidRDefault="0065597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BA24BA9" w14:textId="77777777" w:rsidR="00685BC5" w:rsidRDefault="0065597B">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4C3D8077" w14:textId="77777777" w:rsidR="00685BC5" w:rsidRDefault="0065597B">
            <w:pPr>
              <w:pStyle w:val="TAC"/>
              <w:spacing w:before="20" w:after="20"/>
              <w:ind w:left="57" w:right="57"/>
              <w:jc w:val="left"/>
              <w:rPr>
                <w:lang w:eastAsia="zh-CN"/>
              </w:rPr>
            </w:pPr>
            <w:r>
              <w:rPr>
                <w:lang w:eastAsia="zh-CN"/>
              </w:rPr>
              <w:t>Chenli5g@vivo.com</w:t>
            </w:r>
          </w:p>
        </w:tc>
      </w:tr>
      <w:tr w:rsidR="00685BC5" w14:paraId="3CF8A0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016255"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263969" w14:textId="77777777" w:rsidR="00685BC5" w:rsidRDefault="0065597B">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B754583" w14:textId="77777777" w:rsidR="00685BC5" w:rsidRDefault="0065597B">
            <w:pPr>
              <w:pStyle w:val="TAC"/>
              <w:spacing w:before="20" w:after="20"/>
              <w:ind w:left="57" w:right="57"/>
              <w:jc w:val="left"/>
              <w:rPr>
                <w:lang w:eastAsia="zh-CN"/>
              </w:rPr>
            </w:pPr>
            <w:r>
              <w:rPr>
                <w:rFonts w:hint="eastAsia"/>
                <w:lang w:eastAsia="zh-CN"/>
              </w:rPr>
              <w:t>y</w:t>
            </w:r>
            <w:r>
              <w:rPr>
                <w:lang w:eastAsia="zh-CN"/>
              </w:rPr>
              <w:t>ouxin@oppo.com</w:t>
            </w:r>
          </w:p>
        </w:tc>
      </w:tr>
      <w:tr w:rsidR="00685BC5" w14:paraId="7A225C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846B7" w14:textId="77777777" w:rsidR="00685BC5" w:rsidRDefault="0065597B">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EFDB3B8" w14:textId="77777777" w:rsidR="00685BC5" w:rsidRDefault="0065597B">
            <w:pPr>
              <w:pStyle w:val="TAC"/>
              <w:spacing w:before="20" w:after="20"/>
              <w:ind w:left="57" w:right="57"/>
              <w:jc w:val="left"/>
              <w:rPr>
                <w:lang w:eastAsia="zh-CN"/>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15E48080" w14:textId="77777777" w:rsidR="00685BC5" w:rsidRDefault="0065597B">
            <w:pPr>
              <w:pStyle w:val="TAC"/>
              <w:spacing w:before="20" w:after="20"/>
              <w:ind w:left="57" w:right="57"/>
              <w:jc w:val="left"/>
              <w:rPr>
                <w:lang w:eastAsia="zh-CN"/>
              </w:rPr>
            </w:pPr>
            <w:r>
              <w:rPr>
                <w:lang w:eastAsia="ja-JP"/>
              </w:rPr>
              <w:t>kyosuke_inoue@sharp.co.jp</w:t>
            </w:r>
          </w:p>
        </w:tc>
      </w:tr>
      <w:tr w:rsidR="00685BC5" w14:paraId="3CDEC5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B0F53"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BC79C9F" w14:textId="77777777" w:rsidR="00685BC5" w:rsidRDefault="0065597B">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13D065D1" w14:textId="77777777" w:rsidR="00685BC5" w:rsidRDefault="0065597B">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685BC5" w14:paraId="50D49A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4D04F7" w14:textId="77777777" w:rsidR="00685BC5" w:rsidRDefault="0065597B">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AC45CA9" w14:textId="77777777" w:rsidR="00685BC5" w:rsidRDefault="0065597B">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A238C92" w14:textId="77777777" w:rsidR="00685BC5" w:rsidRDefault="0065597B">
            <w:pPr>
              <w:pStyle w:val="TAC"/>
              <w:spacing w:before="20" w:after="20"/>
              <w:ind w:left="57" w:right="57"/>
              <w:jc w:val="left"/>
              <w:rPr>
                <w:lang w:eastAsia="zh-CN"/>
              </w:rPr>
            </w:pPr>
            <w:r>
              <w:rPr>
                <w:lang w:eastAsia="zh-CN"/>
              </w:rPr>
              <w:t>wuyumin@xiaomi.com</w:t>
            </w:r>
          </w:p>
        </w:tc>
      </w:tr>
      <w:tr w:rsidR="00685BC5" w14:paraId="3C1EB6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14177"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7A92782" w14:textId="77777777" w:rsidR="00685BC5" w:rsidRDefault="0065597B">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F5D5F52" w14:textId="77777777" w:rsidR="00685BC5" w:rsidRDefault="0065597B">
            <w:pPr>
              <w:pStyle w:val="TAC"/>
              <w:spacing w:before="20" w:after="20"/>
              <w:ind w:left="57" w:right="57"/>
              <w:jc w:val="left"/>
              <w:rPr>
                <w:lang w:val="en-US" w:eastAsia="zh-CN"/>
              </w:rPr>
            </w:pPr>
            <w:r>
              <w:rPr>
                <w:rFonts w:hint="eastAsia"/>
                <w:lang w:val="en-US" w:eastAsia="zh-CN"/>
              </w:rPr>
              <w:t>zhang.mengjie@zte.com.cn</w:t>
            </w:r>
          </w:p>
        </w:tc>
      </w:tr>
      <w:tr w:rsidR="00685BC5" w14:paraId="3A4226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6E515" w14:textId="77777777" w:rsidR="00685BC5" w:rsidRDefault="0065597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CEFB32" w14:textId="77777777" w:rsidR="00685BC5" w:rsidRDefault="0065597B">
            <w:pPr>
              <w:pStyle w:val="TAC"/>
              <w:spacing w:before="20" w:after="20"/>
              <w:ind w:left="57" w:right="57"/>
              <w:jc w:val="left"/>
              <w:rPr>
                <w:rFonts w:eastAsia="Malgun Gothic"/>
                <w:lang w:val="en-US" w:eastAsia="ko-KR"/>
              </w:rPr>
            </w:pPr>
            <w:proofErr w:type="spellStart"/>
            <w:r>
              <w:rPr>
                <w:rFonts w:eastAsia="Malgun Gothic" w:hint="eastAsia"/>
                <w:lang w:val="en-US" w:eastAsia="ko-KR"/>
              </w:rPr>
              <w:t>Seungri</w:t>
            </w:r>
            <w:proofErr w:type="spellEnd"/>
            <w:r>
              <w:rPr>
                <w:rFonts w:eastAsia="Malgun Gothic" w:hint="eastAsia"/>
                <w:lang w:val="en-US" w:eastAsia="ko-KR"/>
              </w:rPr>
              <w:t xml:space="preserve"> </w:t>
            </w:r>
            <w:proofErr w:type="spellStart"/>
            <w:r>
              <w:rPr>
                <w:rFonts w:eastAsia="Malgun Gothic" w:hint="eastAsia"/>
                <w:lang w:val="en-US"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7A87793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685BC5" w14:paraId="093DE1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569F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E7EEF7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56B56DB0"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685BC5" w14:paraId="7C7F81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74C0"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61179ECC"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hint="eastAsia"/>
                <w:lang w:val="en-US" w:eastAsia="ja-JP"/>
              </w:rPr>
              <w:t>S</w:t>
            </w:r>
            <w:r>
              <w:rPr>
                <w:rFonts w:eastAsiaTheme="minorEastAsia"/>
                <w:lang w:val="en-US" w:eastAsia="ja-JP"/>
              </w:rPr>
              <w:t>ouki</w:t>
            </w:r>
            <w:proofErr w:type="spellEnd"/>
            <w:r>
              <w:rPr>
                <w:rFonts w:eastAsiaTheme="minorEastAsia"/>
                <w:lang w:val="en-US" w:eastAsia="ja-JP"/>
              </w:rPr>
              <w:t xml:space="preserve"> Watanabe</w:t>
            </w:r>
          </w:p>
        </w:tc>
        <w:tc>
          <w:tcPr>
            <w:tcW w:w="4391" w:type="dxa"/>
            <w:tcBorders>
              <w:top w:val="single" w:sz="4" w:space="0" w:color="auto"/>
              <w:left w:val="single" w:sz="4" w:space="0" w:color="auto"/>
              <w:bottom w:val="single" w:sz="4" w:space="0" w:color="auto"/>
              <w:right w:val="single" w:sz="4" w:space="0" w:color="auto"/>
            </w:tcBorders>
          </w:tcPr>
          <w:p w14:paraId="6233E906"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685BC5" w14:paraId="44FCB0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8931FE"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lang w:val="en-US" w:eastAsia="ja-JP"/>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44FABE0"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F81789C"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685BC5" w14:paraId="1C4BE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FA78C1"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3118" w:type="dxa"/>
            <w:tcBorders>
              <w:top w:val="single" w:sz="4" w:space="0" w:color="auto"/>
              <w:left w:val="single" w:sz="4" w:space="0" w:color="auto"/>
              <w:bottom w:val="single" w:sz="4" w:space="0" w:color="auto"/>
              <w:right w:val="single" w:sz="4" w:space="0" w:color="auto"/>
            </w:tcBorders>
          </w:tcPr>
          <w:p w14:paraId="1FF74707"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 xml:space="preserve">oshitaka </w:t>
            </w:r>
            <w:proofErr w:type="spellStart"/>
            <w:r>
              <w:rPr>
                <w:rFonts w:eastAsiaTheme="minorEastAsia"/>
                <w:lang w:val="en-US" w:eastAsia="ja-JP"/>
              </w:rPr>
              <w:t>Takaku</w:t>
            </w:r>
            <w:proofErr w:type="spellEnd"/>
          </w:p>
        </w:tc>
        <w:tc>
          <w:tcPr>
            <w:tcW w:w="4391" w:type="dxa"/>
            <w:tcBorders>
              <w:top w:val="single" w:sz="4" w:space="0" w:color="auto"/>
              <w:left w:val="single" w:sz="4" w:space="0" w:color="auto"/>
              <w:bottom w:val="single" w:sz="4" w:space="0" w:color="auto"/>
              <w:right w:val="single" w:sz="4" w:space="0" w:color="auto"/>
            </w:tcBorders>
          </w:tcPr>
          <w:p w14:paraId="6C6C92E2"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yo-takaku@kddi.com</w:t>
            </w:r>
          </w:p>
        </w:tc>
      </w:tr>
      <w:tr w:rsidR="00685BC5" w14:paraId="6B941616" w14:textId="77777777">
        <w:trPr>
          <w:trHeight w:val="262"/>
          <w:jc w:val="center"/>
        </w:trPr>
        <w:tc>
          <w:tcPr>
            <w:tcW w:w="2122" w:type="dxa"/>
            <w:tcBorders>
              <w:top w:val="single" w:sz="4" w:space="0" w:color="auto"/>
              <w:left w:val="single" w:sz="4" w:space="0" w:color="auto"/>
              <w:bottom w:val="single" w:sz="4" w:space="0" w:color="auto"/>
              <w:right w:val="single" w:sz="4" w:space="0" w:color="auto"/>
            </w:tcBorders>
          </w:tcPr>
          <w:p w14:paraId="264CD365"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6C569FDB"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hint="eastAsia"/>
                <w:lang w:val="en-US" w:eastAsia="ja-JP"/>
              </w:rPr>
              <w:t>M</w:t>
            </w:r>
            <w:r>
              <w:rPr>
                <w:rFonts w:eastAsiaTheme="minorEastAsia"/>
                <w:lang w:val="en-US" w:eastAsia="ja-JP"/>
              </w:rPr>
              <w:t>eiyi</w:t>
            </w:r>
            <w:proofErr w:type="spellEnd"/>
            <w:r>
              <w:rPr>
                <w:rFonts w:eastAsiaTheme="minorEastAsia"/>
                <w:lang w:val="en-US" w:eastAsia="ja-JP"/>
              </w:rPr>
              <w:t xml:space="preserve"> Jia</w:t>
            </w:r>
          </w:p>
        </w:tc>
        <w:tc>
          <w:tcPr>
            <w:tcW w:w="4391" w:type="dxa"/>
            <w:tcBorders>
              <w:top w:val="single" w:sz="4" w:space="0" w:color="auto"/>
              <w:left w:val="single" w:sz="4" w:space="0" w:color="auto"/>
              <w:bottom w:val="single" w:sz="4" w:space="0" w:color="auto"/>
              <w:right w:val="single" w:sz="4" w:space="0" w:color="auto"/>
            </w:tcBorders>
          </w:tcPr>
          <w:p w14:paraId="523F906A"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j</w:t>
            </w:r>
            <w:r>
              <w:rPr>
                <w:rFonts w:eastAsiaTheme="minorEastAsia"/>
                <w:lang w:val="en-US" w:eastAsia="ja-JP"/>
              </w:rPr>
              <w:t>iameiyi@fujitsu.com</w:t>
            </w:r>
          </w:p>
        </w:tc>
      </w:tr>
      <w:tr w:rsidR="00685BC5" w14:paraId="72779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03331"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0D58B98B" w14:textId="77777777" w:rsidR="00685BC5" w:rsidRDefault="0065597B">
            <w:pPr>
              <w:pStyle w:val="TAC"/>
              <w:spacing w:before="20" w:after="20"/>
              <w:ind w:left="57" w:right="57"/>
              <w:jc w:val="left"/>
              <w:rPr>
                <w:lang w:val="en-US" w:eastAsia="zh-CN"/>
              </w:rPr>
            </w:pPr>
            <w:r>
              <w:rPr>
                <w:rFonts w:hint="eastAsia"/>
                <w:lang w:val="en-US" w:eastAsia="zh-CN"/>
              </w:rPr>
              <w:t xml:space="preserve">Wen </w:t>
            </w:r>
            <w:proofErr w:type="spellStart"/>
            <w:r>
              <w:rPr>
                <w:rFonts w:hint="eastAsia"/>
                <w:lang w:val="en-US" w:eastAsia="zh-CN"/>
              </w:rPr>
              <w:t>wu</w:t>
            </w:r>
            <w:proofErr w:type="spellEnd"/>
          </w:p>
        </w:tc>
        <w:tc>
          <w:tcPr>
            <w:tcW w:w="4391" w:type="dxa"/>
            <w:tcBorders>
              <w:top w:val="single" w:sz="4" w:space="0" w:color="auto"/>
              <w:left w:val="single" w:sz="4" w:space="0" w:color="auto"/>
              <w:bottom w:val="single" w:sz="4" w:space="0" w:color="auto"/>
              <w:right w:val="single" w:sz="4" w:space="0" w:color="auto"/>
            </w:tcBorders>
          </w:tcPr>
          <w:p w14:paraId="1FD2BBB3" w14:textId="77777777" w:rsidR="00685BC5" w:rsidRDefault="0065597B">
            <w:pPr>
              <w:pStyle w:val="TAC"/>
              <w:spacing w:before="20" w:after="20"/>
              <w:ind w:left="57" w:right="57"/>
              <w:jc w:val="left"/>
              <w:rPr>
                <w:lang w:val="en-US" w:eastAsia="zh-CN"/>
              </w:rPr>
            </w:pPr>
            <w:r>
              <w:rPr>
                <w:rFonts w:hint="eastAsia"/>
                <w:lang w:val="en-US" w:eastAsia="zh-CN"/>
              </w:rPr>
              <w:t>Wen.wu5@transsion.com</w:t>
            </w:r>
          </w:p>
        </w:tc>
      </w:tr>
      <w:tr w:rsidR="0065597B" w14:paraId="7FBE7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3CCE3A" w14:textId="7C7E37FD" w:rsidR="0065597B" w:rsidRDefault="0065597B">
            <w:pPr>
              <w:pStyle w:val="TAC"/>
              <w:spacing w:before="20" w:after="20"/>
              <w:ind w:left="57" w:right="57"/>
              <w:jc w:val="left"/>
              <w:rPr>
                <w:rFonts w:hint="eastAsia"/>
                <w:lang w:val="en-US" w:eastAsia="zh-CN"/>
              </w:rPr>
            </w:pPr>
            <w:r>
              <w:rPr>
                <w:lang w:val="en-US"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59C0446F" w14:textId="045421F3" w:rsidR="0065597B" w:rsidRDefault="0065597B">
            <w:pPr>
              <w:pStyle w:val="TAC"/>
              <w:spacing w:before="20" w:after="20"/>
              <w:ind w:left="57" w:right="57"/>
              <w:jc w:val="left"/>
              <w:rPr>
                <w:rFonts w:hint="eastAsia"/>
                <w:lang w:val="en-US" w:eastAsia="zh-CN"/>
              </w:rPr>
            </w:pPr>
            <w:r>
              <w:rPr>
                <w:lang w:val="en-US"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400E4D76" w14:textId="6704CF06" w:rsidR="0065597B" w:rsidRDefault="0065597B">
            <w:pPr>
              <w:pStyle w:val="TAC"/>
              <w:spacing w:before="20" w:after="20"/>
              <w:ind w:left="57" w:right="57"/>
              <w:jc w:val="left"/>
              <w:rPr>
                <w:rFonts w:hint="eastAsia"/>
                <w:lang w:val="en-US" w:eastAsia="zh-CN"/>
              </w:rPr>
            </w:pPr>
            <w:r>
              <w:rPr>
                <w:lang w:val="en-US" w:eastAsia="zh-CN"/>
              </w:rPr>
              <w:t>Chandrika.worrall@vodafone.com</w:t>
            </w:r>
          </w:p>
        </w:tc>
      </w:tr>
    </w:tbl>
    <w:p w14:paraId="6FE8B93C" w14:textId="77777777" w:rsidR="00685BC5" w:rsidRDefault="00685BC5"/>
    <w:p w14:paraId="4E172104" w14:textId="77777777" w:rsidR="00685BC5" w:rsidRDefault="0065597B">
      <w:pPr>
        <w:pStyle w:val="Heading1"/>
      </w:pPr>
      <w:r>
        <w:t>3</w:t>
      </w:r>
      <w:r>
        <w:tab/>
        <w:t>Discussion</w:t>
      </w:r>
    </w:p>
    <w:p w14:paraId="685A77C8" w14:textId="77777777" w:rsidR="00685BC5" w:rsidRDefault="0065597B">
      <w:r>
        <w:t xml:space="preserve">3GPP work often requires precise terminology to ensure everyone is </w:t>
      </w:r>
      <w:r>
        <w:t xml:space="preserve">talking about the same thing. But terms also often arise haphazardly and at the “spur of the moment”, such as “Node-B” and “LTE”, neither of which was meant to live </w:t>
      </w:r>
      <w:proofErr w:type="gramStart"/>
      <w:r>
        <w:t>as long as</w:t>
      </w:r>
      <w:proofErr w:type="gramEnd"/>
      <w:r>
        <w:t xml:space="preserve"> they have. 3GPP terminology often becomes somewhat clunky because of this, leadi</w:t>
      </w:r>
      <w:r>
        <w:t>ng to very long strings of words, which can even end up spending excess time due to time spent writing, reading, and pronouncing the terms over and over.</w:t>
      </w:r>
    </w:p>
    <w:p w14:paraId="71B231FC" w14:textId="77777777" w:rsidR="00685BC5" w:rsidRDefault="0065597B">
      <w:r>
        <w:t>In the email discussion for L1L2 centric mobility (see the report in R2-2210329), Nokia raised the top</w:t>
      </w:r>
      <w:r>
        <w:t xml:space="preserve">ic of terminology, proposing to use “lower layer mobility” or “LLM” for short. There was no consensus on this and the RAN2#119bis online discussion didn’t converge either, so this email discussion attempts to see what (if anything) can be concluded on the </w:t>
      </w:r>
      <w:r>
        <w:t>terms. As the discussion scope states, this discussion should aim to have concise terminology for the whole “L1/L2-centric inter-cell mobility”, including the naming of the part of the procedure when serving cell change happens could be improved, e.g.: cel</w:t>
      </w:r>
      <w:r>
        <w:t>l change, L1L2 cell switch, LLM cell change and so on.</w:t>
      </w:r>
    </w:p>
    <w:p w14:paraId="5C3473D3" w14:textId="77777777" w:rsidR="00685BC5" w:rsidRDefault="0065597B">
      <w:r>
        <w:t xml:space="preserve">The most discussed proposed so far has been the “LLM”, with some of the </w:t>
      </w:r>
      <w:proofErr w:type="gramStart"/>
      <w:r>
        <w:t>counter-arguments</w:t>
      </w:r>
      <w:proofErr w:type="gramEnd"/>
      <w:r>
        <w:t xml:space="preserve"> listed below:</w:t>
      </w:r>
    </w:p>
    <w:p w14:paraId="634C596A"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030F29B4"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w:t>
      </w:r>
      <w:r>
        <w:rPr>
          <w:rFonts w:ascii="Times New Roman" w:hAnsi="Times New Roman" w:cs="Times New Roman"/>
          <w:sz w:val="20"/>
          <w:szCs w:val="20"/>
        </w:rPr>
        <w:t>P does try to avoid having same acronym for two different meanings, but this has unfortunately already been broken several times, as the following examples of some common RAN2 acronyms show:</w:t>
      </w:r>
    </w:p>
    <w:p w14:paraId="77BF8AF8"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0A434F39"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 xml:space="preserve">RRC = </w:t>
      </w:r>
      <w:r>
        <w:rPr>
          <w:rFonts w:ascii="Times New Roman" w:hAnsi="Times New Roman" w:cs="Times New Roman"/>
          <w:sz w:val="20"/>
          <w:szCs w:val="20"/>
        </w:rPr>
        <w:t>“Radio Resource Control” (3x.331), “Root Raised Cosine” (36.143) and “Range Rate Correction” (37.355)</w:t>
      </w:r>
    </w:p>
    <w:p w14:paraId="53430351"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4CE30A73"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3D14B751"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A = “Timing Advance” (3x.321) and “Tracking Area” (21.905)</w:t>
      </w:r>
    </w:p>
    <w:p w14:paraId="5EC97A96"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7270B65D" w14:textId="77777777" w:rsidR="00685BC5" w:rsidRDefault="0065597B">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691100DF"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lastRenderedPageBreak/>
        <w:t>What does “lower” mea</w:t>
      </w:r>
      <w:r>
        <w:rPr>
          <w:rFonts w:ascii="Times New Roman" w:hAnsi="Times New Roman" w:cs="Times New Roman"/>
          <w:sz w:val="20"/>
          <w:szCs w:val="20"/>
        </w:rPr>
        <w:t>n – we should be more precise since also L3 configuration can be changed</w:t>
      </w:r>
    </w:p>
    <w:p w14:paraId="4C5B6B37" w14:textId="77777777" w:rsidR="00685BC5" w:rsidRDefault="0065597B">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w:t>
      </w:r>
      <w:r>
        <w:rPr>
          <w:rFonts w:ascii="Times New Roman" w:hAnsi="Times New Roman" w:cs="Times New Roman"/>
          <w:sz w:val="20"/>
          <w:szCs w:val="20"/>
        </w:rPr>
        <w:t>ng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6A2CEEA6"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Pronunc</w:t>
      </w:r>
      <w:r>
        <w:rPr>
          <w:rFonts w:ascii="Times New Roman" w:hAnsi="Times New Roman" w:cs="Times New Roman"/>
          <w:sz w:val="20"/>
          <w:szCs w:val="20"/>
        </w:rPr>
        <w:t xml:space="preserve">iation of “LLM” may be difficult since it’s close to “RRM” (in terms of at least some languages) </w:t>
      </w:r>
    </w:p>
    <w:p w14:paraId="58CC560E"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w:t>
      </w:r>
      <w:r>
        <w:rPr>
          <w:rFonts w:ascii="Times New Roman" w:hAnsi="Times New Roman" w:cs="Times New Roman"/>
          <w:sz w:val="20"/>
          <w:szCs w:val="20"/>
          <w:u w:val="single"/>
        </w:rPr>
        <w:t>onfusion with pronunciation where possible.</w:t>
      </w:r>
    </w:p>
    <w:p w14:paraId="320E4BAD"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The WI term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be used since it’s written in the WI</w:t>
      </w:r>
    </w:p>
    <w:p w14:paraId="6979F799"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w:t>
      </w:r>
      <w:proofErr w:type="gramStart"/>
      <w:r>
        <w:rPr>
          <w:rFonts w:ascii="Times New Roman" w:hAnsi="Times New Roman" w:cs="Times New Roman"/>
          <w:sz w:val="20"/>
          <w:szCs w:val="20"/>
        </w:rPr>
        <w:t>final outcome</w:t>
      </w:r>
      <w:proofErr w:type="gramEnd"/>
      <w:r>
        <w:rPr>
          <w:rFonts w:ascii="Times New Roman" w:hAnsi="Times New Roman" w:cs="Times New Roman"/>
          <w:sz w:val="20"/>
          <w:szCs w:val="20"/>
        </w:rPr>
        <w:t>. T</w:t>
      </w:r>
      <w:r>
        <w:rPr>
          <w:rFonts w:ascii="Times New Roman" w:hAnsi="Times New Roman" w:cs="Times New Roman"/>
          <w:sz w:val="20"/>
          <w:szCs w:val="20"/>
        </w:rPr>
        <w:t xml:space="preserve">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071C9AED" w14:textId="77777777" w:rsidR="00685BC5" w:rsidRDefault="0065597B">
      <w:pPr>
        <w:spacing w:before="180"/>
      </w:pPr>
      <w:r>
        <w:t>With these, we think it’s probably easiest to just indicate which ter</w:t>
      </w:r>
      <w:r>
        <w:t>ms are acceptable, which are NOT acceptable and why. The discussion should consider the feature naming (</w:t>
      </w:r>
      <w:proofErr w:type="gramStart"/>
      <w:r>
        <w:t>i.e.</w:t>
      </w:r>
      <w:proofErr w:type="gramEnd"/>
      <w:r>
        <w:t xml:space="preserve"> the acronym), the procedure naming (i.e. what do we call the cell change using this new mechanism) as well as the definition of the term (similar t</w:t>
      </w:r>
      <w:r>
        <w:t>o e.g. RRC clause 3.1)</w:t>
      </w:r>
    </w:p>
    <w:p w14:paraId="6F70309D" w14:textId="77777777" w:rsidR="00685BC5" w:rsidRDefault="0065597B">
      <w:r>
        <w:rPr>
          <w:b/>
          <w:bCs/>
        </w:rPr>
        <w:t>Question 1</w:t>
      </w:r>
      <w:r>
        <w:t xml:space="preserve">: Which term to use for the </w:t>
      </w:r>
      <w:r>
        <w:rPr>
          <w:b/>
          <w:bCs/>
        </w:rPr>
        <w:t>feature</w:t>
      </w:r>
      <w:r>
        <w:t xml:space="preserve"> of L1/L2-centric inter-cell mobility (</w:t>
      </w:r>
      <w:proofErr w:type="gramStart"/>
      <w:r>
        <w:t>i.e.</w:t>
      </w:r>
      <w:proofErr w:type="gramEnd"/>
      <w:r>
        <w:t xml:space="preserve"> procedure of having pre-configured RRC configuration that is switched via L1/L2 signalling)?</w:t>
      </w:r>
    </w:p>
    <w:p w14:paraId="3E05F1EB" w14:textId="77777777" w:rsidR="00685BC5" w:rsidRDefault="0065597B">
      <w:r>
        <w:t>Candidates (please add proposals to the list):</w:t>
      </w:r>
    </w:p>
    <w:p w14:paraId="051E9A05"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w:t>
      </w:r>
      <w:r>
        <w:rPr>
          <w:rFonts w:ascii="Times New Roman" w:hAnsi="Times New Roman" w:cs="Times New Roman"/>
          <w:sz w:val="20"/>
          <w:szCs w:val="20"/>
        </w:rPr>
        <w:t>ICM (</w:t>
      </w:r>
      <w:commentRangeStart w:id="2"/>
      <w:commentRangeStart w:id="3"/>
      <w:commentRangeStart w:id="4"/>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Pr>
          <w:rStyle w:val="CommentReference"/>
          <w:rFonts w:ascii="Times New Roman" w:hAnsi="Times New Roman" w:cs="Times New Roman"/>
        </w:rPr>
        <w:commentReference w:id="3"/>
      </w:r>
      <w:commentRangeEnd w:id="4"/>
      <w:r>
        <w:rPr>
          <w:rStyle w:val="CommentReference"/>
          <w:rFonts w:ascii="Times New Roman" w:hAnsi="Times New Roman" w:cs="Times New Roman"/>
        </w:rPr>
        <w:commentReference w:id="4"/>
      </w:r>
      <w:r>
        <w:rPr>
          <w:rFonts w:ascii="Times New Roman" w:hAnsi="Times New Roman" w:cs="Times New Roman"/>
          <w:sz w:val="20"/>
          <w:szCs w:val="20"/>
        </w:rPr>
        <w:t>)</w:t>
      </w:r>
    </w:p>
    <w:p w14:paraId="02AECA68"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0697B933"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05A87C9A"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2BC0C45A" w14:textId="77777777" w:rsidR="00685BC5" w:rsidRDefault="0065597B">
      <w:pPr>
        <w:pStyle w:val="ListParagraph"/>
        <w:numPr>
          <w:ilvl w:val="0"/>
          <w:numId w:val="5"/>
        </w:numPr>
        <w:rPr>
          <w:rFonts w:ascii="Times New Roman" w:hAnsi="Times New Roman" w:cs="Times New Roman"/>
          <w:sz w:val="20"/>
          <w:szCs w:val="20"/>
        </w:rPr>
      </w:pPr>
      <w:ins w:id="5" w:author="Huawei-Yulong" w:date="2022-10-14T21:30:00Z">
        <w:r>
          <w:rPr>
            <w:rFonts w:ascii="Times New Roman" w:hAnsi="Times New Roman" w:cs="Times New Roman"/>
            <w:sz w:val="20"/>
            <w:szCs w:val="20"/>
            <w:lang w:eastAsia="zh-CN"/>
          </w:rPr>
          <w:t>LTM (L1/2 Triggered Mobility)</w:t>
        </w:r>
      </w:ins>
    </w:p>
    <w:p w14:paraId="1D3985EB" w14:textId="77777777" w:rsidR="00685BC5" w:rsidRDefault="0065597B">
      <w:pPr>
        <w:pStyle w:val="ListParagraph"/>
        <w:numPr>
          <w:ilvl w:val="0"/>
          <w:numId w:val="5"/>
        </w:numPr>
        <w:rPr>
          <w:ins w:id="6" w:author="Sharp" w:date="2022-10-17T11:25:00Z"/>
          <w:rFonts w:ascii="Times New Roman" w:hAnsi="Times New Roman" w:cs="Times New Roman"/>
          <w:sz w:val="20"/>
          <w:szCs w:val="20"/>
        </w:rPr>
      </w:pPr>
      <w:ins w:id="7"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42D3576C" w14:textId="77777777" w:rsidR="00685BC5" w:rsidRPr="00685BC5" w:rsidRDefault="0065597B">
      <w:pPr>
        <w:pStyle w:val="ListParagraph"/>
        <w:numPr>
          <w:ilvl w:val="0"/>
          <w:numId w:val="5"/>
        </w:numPr>
        <w:rPr>
          <w:ins w:id="8" w:author="seungjune.yi" w:date="2022-10-17T11:39:00Z"/>
          <w:rFonts w:ascii="Times New Roman" w:hAnsi="Times New Roman" w:cs="Times New Roman"/>
          <w:sz w:val="20"/>
          <w:szCs w:val="20"/>
          <w:rPrChange w:id="9" w:author="seungjune.yi" w:date="2022-10-17T11:39:00Z">
            <w:rPr>
              <w:ins w:id="10" w:author="seungjune.yi" w:date="2022-10-17T11:39:00Z"/>
              <w:rFonts w:ascii="Times New Roman" w:eastAsiaTheme="minorEastAsia" w:hAnsi="Times New Roman" w:cs="Times New Roman"/>
              <w:sz w:val="20"/>
              <w:szCs w:val="20"/>
              <w:lang w:eastAsia="ja-JP"/>
            </w:rPr>
          </w:rPrChange>
        </w:rPr>
      </w:pPr>
      <w:ins w:id="11"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40CD95EA" w14:textId="77777777" w:rsidR="00685BC5" w:rsidRDefault="0065597B">
      <w:pPr>
        <w:pStyle w:val="ListParagraph"/>
        <w:numPr>
          <w:ilvl w:val="0"/>
          <w:numId w:val="5"/>
        </w:numPr>
        <w:rPr>
          <w:ins w:id="12" w:author="seungjune.yi" w:date="2022-10-17T11:39:00Z"/>
          <w:rFonts w:ascii="Times New Roman" w:hAnsi="Times New Roman" w:cs="Times New Roman"/>
          <w:sz w:val="20"/>
          <w:szCs w:val="20"/>
        </w:rPr>
      </w:pPr>
      <w:ins w:id="13" w:author="seungjune.yi" w:date="2022-10-17T11:39:00Z">
        <w:r>
          <w:rPr>
            <w:rFonts w:ascii="Times New Roman" w:hAnsi="Times New Roman" w:cs="Times New Roman"/>
            <w:sz w:val="20"/>
            <w:szCs w:val="20"/>
          </w:rPr>
          <w:t>LLCM (L1/L2-Centric Mobility)</w:t>
        </w:r>
      </w:ins>
    </w:p>
    <w:p w14:paraId="29FCF705" w14:textId="77777777" w:rsidR="00685BC5" w:rsidRDefault="0065597B">
      <w:pPr>
        <w:pStyle w:val="ListParagraph"/>
        <w:numPr>
          <w:ilvl w:val="0"/>
          <w:numId w:val="5"/>
        </w:numPr>
        <w:rPr>
          <w:ins w:id="14" w:author="Futurewei" w:date="2022-10-14T13:46:00Z"/>
          <w:rFonts w:ascii="Times New Roman" w:hAnsi="Times New Roman" w:cs="Times New Roman"/>
          <w:sz w:val="20"/>
          <w:szCs w:val="20"/>
        </w:rPr>
      </w:pPr>
      <w:ins w:id="15" w:author="Ericsson" w:date="2022-10-17T10:11:00Z">
        <w:r>
          <w:rPr>
            <w:rFonts w:ascii="Times New Roman" w:hAnsi="Times New Roman" w:cs="Times New Roman"/>
            <w:sz w:val="20"/>
            <w:szCs w:val="20"/>
          </w:rPr>
          <w:t xml:space="preserve">ICLLM (inter-cell L1/L2 </w:t>
        </w:r>
        <w:r>
          <w:rPr>
            <w:rFonts w:ascii="Times New Roman" w:hAnsi="Times New Roman" w:cs="Times New Roman"/>
            <w:sz w:val="20"/>
            <w:szCs w:val="20"/>
          </w:rPr>
          <w:t>mobility)</w:t>
        </w:r>
      </w:ins>
    </w:p>
    <w:p w14:paraId="689D3974"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685BC5" w14:paraId="345BE67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B211A5" w14:textId="77777777" w:rsidR="00685BC5" w:rsidRDefault="0065597B">
            <w:pPr>
              <w:pStyle w:val="TAH"/>
              <w:spacing w:before="20" w:after="20"/>
              <w:ind w:left="57" w:right="57"/>
              <w:jc w:val="left"/>
              <w:rPr>
                <w:color w:val="FFFFFF" w:themeColor="background1"/>
              </w:rPr>
            </w:pPr>
            <w:r>
              <w:rPr>
                <w:color w:val="FFFFFF" w:themeColor="background1"/>
              </w:rPr>
              <w:lastRenderedPageBreak/>
              <w:t>Answers to Question 1</w:t>
            </w:r>
          </w:p>
        </w:tc>
      </w:tr>
      <w:tr w:rsidR="00685BC5" w14:paraId="136CF4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A5696D" w14:textId="77777777" w:rsidR="00685BC5" w:rsidRDefault="0065597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CA60A7" w14:textId="77777777" w:rsidR="00685BC5" w:rsidRDefault="0065597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EAA948" w14:textId="77777777" w:rsidR="00685BC5" w:rsidRDefault="0065597B">
            <w:pPr>
              <w:pStyle w:val="TAH"/>
              <w:spacing w:before="20" w:after="20"/>
              <w:ind w:left="57" w:right="57"/>
              <w:jc w:val="left"/>
            </w:pPr>
            <w:r>
              <w:t>Justification</w:t>
            </w:r>
          </w:p>
        </w:tc>
      </w:tr>
      <w:tr w:rsidR="00685BC5" w14:paraId="6DF62E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72D6" w14:textId="77777777" w:rsidR="00685BC5" w:rsidRDefault="0065597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43E56F48" w14:textId="77777777" w:rsidR="00685BC5" w:rsidRDefault="0065597B">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53EAFA71" w14:textId="77777777" w:rsidR="00685BC5" w:rsidRDefault="0065597B">
            <w:pPr>
              <w:pStyle w:val="TAC"/>
              <w:spacing w:before="20" w:after="20"/>
              <w:ind w:left="57" w:right="57"/>
              <w:jc w:val="left"/>
              <w:rPr>
                <w:lang w:eastAsia="zh-CN"/>
              </w:rPr>
            </w:pPr>
            <w:r>
              <w:rPr>
                <w:lang w:eastAsia="zh-CN"/>
              </w:rPr>
              <w:t>1) is very long and difficult to type.</w:t>
            </w:r>
          </w:p>
          <w:p w14:paraId="7896A05B" w14:textId="77777777" w:rsidR="00685BC5" w:rsidRDefault="0065597B">
            <w:pPr>
              <w:pStyle w:val="TAC"/>
              <w:spacing w:before="20" w:after="20"/>
              <w:ind w:left="57" w:right="57"/>
              <w:jc w:val="left"/>
              <w:rPr>
                <w:lang w:eastAsia="zh-CN"/>
              </w:rPr>
            </w:pPr>
            <w:r>
              <w:rPr>
                <w:lang w:eastAsia="zh-CN"/>
              </w:rPr>
              <w:t xml:space="preserve">3) or 4) can’t be chosen now since we really don’t know how the LL mobility procedure will look at the end (which </w:t>
            </w:r>
            <w:r>
              <w:rPr>
                <w:lang w:eastAsia="zh-CN"/>
              </w:rPr>
              <w:t>layer(s) are involved)</w:t>
            </w:r>
          </w:p>
          <w:p w14:paraId="4592C50F" w14:textId="77777777" w:rsidR="00685BC5" w:rsidRDefault="00685BC5">
            <w:pPr>
              <w:pStyle w:val="TAC"/>
              <w:spacing w:before="20" w:after="20"/>
              <w:ind w:left="57" w:right="57"/>
              <w:jc w:val="left"/>
              <w:rPr>
                <w:lang w:eastAsia="zh-CN"/>
              </w:rPr>
            </w:pPr>
          </w:p>
          <w:p w14:paraId="2A9EAFFC" w14:textId="77777777" w:rsidR="00685BC5" w:rsidRDefault="0065597B">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w:t>
            </w:r>
            <w:r>
              <w:rPr>
                <w:lang w:eastAsia="zh-CN"/>
              </w:rPr>
              <w:t>er expansions e.g., CG (Configured Grant, Carrier Group, Cell Group, Cloud Gaming, Channel Gain and so on).</w:t>
            </w:r>
          </w:p>
          <w:p w14:paraId="24D220BA" w14:textId="77777777" w:rsidR="00685BC5" w:rsidRDefault="00685BC5">
            <w:pPr>
              <w:pStyle w:val="TAC"/>
              <w:spacing w:before="20" w:after="20"/>
              <w:ind w:left="57" w:right="57"/>
              <w:jc w:val="left"/>
              <w:rPr>
                <w:lang w:eastAsia="zh-CN"/>
              </w:rPr>
            </w:pPr>
          </w:p>
          <w:p w14:paraId="2C3E52AB" w14:textId="77777777" w:rsidR="00685BC5" w:rsidRDefault="0065597B">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685BC5" w14:paraId="2FF6D7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610B29" w14:textId="77777777" w:rsidR="00685BC5" w:rsidRDefault="0065597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DF5D07A" w14:textId="77777777" w:rsidR="00685BC5" w:rsidRDefault="0065597B">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3A4BB515" w14:textId="77777777" w:rsidR="00685BC5" w:rsidRDefault="0065597B">
            <w:pPr>
              <w:pStyle w:val="TAC"/>
              <w:spacing w:before="20" w:after="20"/>
              <w:ind w:left="57" w:right="57"/>
              <w:jc w:val="left"/>
              <w:rPr>
                <w:lang w:eastAsia="zh-CN"/>
              </w:rPr>
            </w:pPr>
            <w:r>
              <w:rPr>
                <w:rFonts w:hint="eastAsia"/>
                <w:lang w:eastAsia="zh-CN"/>
              </w:rPr>
              <w:t>W</w:t>
            </w:r>
            <w:r>
              <w:rPr>
                <w:lang w:eastAsia="zh-CN"/>
              </w:rPr>
              <w:t xml:space="preserve">e suggest a new term, see 5) LTM short for (L1/2 </w:t>
            </w:r>
            <w:r>
              <w:rPr>
                <w:lang w:eastAsia="zh-CN"/>
              </w:rPr>
              <w:t>Triggered Mobility).</w:t>
            </w:r>
          </w:p>
          <w:p w14:paraId="056EBB87" w14:textId="77777777" w:rsidR="00685BC5" w:rsidRDefault="0065597B">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w:t>
            </w:r>
            <w:proofErr w:type="gramStart"/>
            <w:r>
              <w:rPr>
                <w:lang w:eastAsia="zh-CN"/>
              </w:rPr>
              <w:t>cause</w:t>
            </w:r>
            <w:proofErr w:type="gramEnd"/>
            <w:r>
              <w:rPr>
                <w:lang w:eastAsia="zh-CN"/>
              </w:rPr>
              <w:t xml:space="preserve"> the confusion that the R18 mobility only updates the L1/L2 layer parameters. </w:t>
            </w:r>
          </w:p>
          <w:p w14:paraId="041CD5CE" w14:textId="77777777" w:rsidR="00685BC5" w:rsidRDefault="0065597B">
            <w:pPr>
              <w:pStyle w:val="TAC"/>
              <w:spacing w:before="20" w:after="20"/>
              <w:ind w:left="57" w:right="57"/>
              <w:jc w:val="left"/>
              <w:rPr>
                <w:lang w:eastAsia="zh-CN"/>
              </w:rPr>
            </w:pPr>
            <w:r>
              <w:rPr>
                <w:lang w:eastAsia="zh-CN"/>
              </w:rPr>
              <w:t>Actually, “L1/L2 mobility” has two folds of meaning:</w:t>
            </w:r>
          </w:p>
          <w:p w14:paraId="6142F64F" w14:textId="77777777" w:rsidR="00685BC5" w:rsidRDefault="0065597B">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60F0108F" w14:textId="77777777" w:rsidR="00685BC5" w:rsidRDefault="0065597B">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74B8324F" w14:textId="77777777" w:rsidR="00685BC5" w:rsidRDefault="0065597B">
            <w:pPr>
              <w:pStyle w:val="TAC"/>
              <w:spacing w:before="20" w:after="20"/>
              <w:ind w:left="57" w:right="57"/>
              <w:jc w:val="left"/>
              <w:rPr>
                <w:lang w:eastAsia="zh-CN"/>
              </w:rPr>
            </w:pPr>
            <w:r>
              <w:rPr>
                <w:lang w:eastAsia="zh-CN"/>
              </w:rPr>
              <w:t xml:space="preserve">So, </w:t>
            </w:r>
            <w:proofErr w:type="gramStart"/>
            <w:r>
              <w:rPr>
                <w:highlight w:val="yellow"/>
                <w:lang w:eastAsia="zh-CN"/>
              </w:rPr>
              <w:t>Both</w:t>
            </w:r>
            <w:proofErr w:type="gramEnd"/>
            <w:r>
              <w:rPr>
                <w:lang w:eastAsia="zh-CN"/>
              </w:rPr>
              <w:t xml:space="preserve"> “L1” and “L2” should be there.</w:t>
            </w:r>
          </w:p>
          <w:p w14:paraId="596F0446" w14:textId="77777777" w:rsidR="00685BC5" w:rsidRDefault="00685BC5">
            <w:pPr>
              <w:pStyle w:val="TAC"/>
              <w:spacing w:before="20" w:after="20"/>
              <w:ind w:left="57" w:right="57"/>
              <w:jc w:val="left"/>
              <w:rPr>
                <w:lang w:eastAsia="zh-CN"/>
              </w:rPr>
            </w:pPr>
          </w:p>
          <w:p w14:paraId="1303C9C6" w14:textId="77777777" w:rsidR="00685BC5" w:rsidRDefault="0065597B">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 xml:space="preserve">our letters </w:t>
            </w:r>
            <w:proofErr w:type="gramStart"/>
            <w:r>
              <w:rPr>
                <w:lang w:eastAsia="zh-CN"/>
              </w:rPr>
              <w:t>makes</w:t>
            </w:r>
            <w:proofErr w:type="gramEnd"/>
            <w:r>
              <w:rPr>
                <w:lang w:eastAsia="zh-CN"/>
              </w:rPr>
              <w:t xml:space="preserve"> less possibility of collision.</w:t>
            </w:r>
          </w:p>
          <w:p w14:paraId="13606A54" w14:textId="77777777" w:rsidR="00685BC5" w:rsidRDefault="0065597B">
            <w:pPr>
              <w:pStyle w:val="TAC"/>
              <w:spacing w:before="20" w:after="20"/>
              <w:ind w:left="57" w:right="57"/>
              <w:jc w:val="left"/>
              <w:rPr>
                <w:lang w:eastAsia="zh-CN"/>
              </w:rPr>
            </w:pPr>
            <w:r>
              <w:rPr>
                <w:lang w:eastAsia="zh-CN"/>
              </w:rPr>
              <w:t xml:space="preserve">LLM is indeed hard </w:t>
            </w:r>
            <w:r>
              <w:rPr>
                <w:lang w:eastAsia="zh-CN"/>
              </w:rPr>
              <w:t xml:space="preserve">to pronounce, and </w:t>
            </w:r>
            <w:proofErr w:type="gramStart"/>
            <w:r>
              <w:rPr>
                <w:lang w:eastAsia="zh-CN"/>
              </w:rPr>
              <w:t>similar to</w:t>
            </w:r>
            <w:proofErr w:type="gramEnd"/>
            <w:r>
              <w:rPr>
                <w:lang w:eastAsia="zh-CN"/>
              </w:rPr>
              <w:t xml:space="preserve"> RLM, RRM.</w:t>
            </w:r>
          </w:p>
          <w:p w14:paraId="74DBD13C" w14:textId="77777777" w:rsidR="00685BC5" w:rsidRDefault="0065597B">
            <w:pPr>
              <w:pStyle w:val="TAC"/>
              <w:spacing w:before="20" w:after="20"/>
              <w:ind w:left="57" w:right="57"/>
              <w:jc w:val="left"/>
              <w:rPr>
                <w:lang w:eastAsia="zh-CN"/>
              </w:rPr>
            </w:pPr>
            <w:r>
              <w:rPr>
                <w:lang w:eastAsia="zh-CN"/>
              </w:rPr>
              <w:t>L2M has the confusion as “L2 Measurement”.</w:t>
            </w:r>
          </w:p>
        </w:tc>
      </w:tr>
      <w:tr w:rsidR="00685BC5" w14:paraId="371935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C531A7"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470E95C1" w14:textId="77777777" w:rsidR="00685BC5" w:rsidRDefault="0065597B">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1593EEE6" w14:textId="77777777" w:rsidR="00685BC5" w:rsidRDefault="0065597B">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w:t>
            </w:r>
            <w:r>
              <w:t xml:space="preserve">ation for the WID. Since L1/L2 Mobility includes inter-cell and intra-cell is really what we want. Therefore, we suggest </w:t>
            </w:r>
            <w:proofErr w:type="gramStart"/>
            <w:r>
              <w:t>to define</w:t>
            </w:r>
            <w:proofErr w:type="gramEnd"/>
            <w:r>
              <w:t>:</w:t>
            </w:r>
          </w:p>
          <w:p w14:paraId="6740A29A" w14:textId="77777777" w:rsidR="00685BC5" w:rsidRDefault="0065597B">
            <w:pPr>
              <w:pStyle w:val="TAC"/>
              <w:spacing w:before="20" w:after="20"/>
              <w:ind w:left="57" w:right="57"/>
              <w:jc w:val="left"/>
            </w:pPr>
            <w:r>
              <w:t>LLM stands for “L1/L2</w:t>
            </w:r>
            <w:ins w:id="16" w:author="Futurewei" w:date="2022-10-14T13:47:00Z">
              <w:r>
                <w:t>-</w:t>
              </w:r>
            </w:ins>
            <w:r>
              <w:t xml:space="preserve">centric Mobility”. Orally we still say “L1L2 mobility” and in written we could use LLM. </w:t>
            </w:r>
          </w:p>
          <w:p w14:paraId="35AADEDD" w14:textId="77777777" w:rsidR="00685BC5" w:rsidRDefault="00685BC5">
            <w:pPr>
              <w:pStyle w:val="TAC"/>
              <w:spacing w:before="20" w:after="20"/>
              <w:ind w:left="57" w:right="57"/>
              <w:jc w:val="left"/>
            </w:pPr>
          </w:p>
          <w:p w14:paraId="773493DB" w14:textId="77777777" w:rsidR="00685BC5" w:rsidRDefault="0065597B">
            <w:pPr>
              <w:pStyle w:val="TAC"/>
              <w:spacing w:before="20" w:after="20"/>
              <w:ind w:left="57" w:right="57"/>
              <w:jc w:val="left"/>
              <w:rPr>
                <w:lang w:eastAsia="zh-CN"/>
              </w:rPr>
            </w:pPr>
            <w:r>
              <w:t xml:space="preserve">In general, </w:t>
            </w:r>
            <w:r>
              <w:t>at this stage we prefer to minimize the terminology changes.</w:t>
            </w:r>
          </w:p>
        </w:tc>
      </w:tr>
      <w:tr w:rsidR="00685BC5" w14:paraId="2B0F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13A90D" w14:textId="77777777" w:rsidR="00685BC5" w:rsidRDefault="0065597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6494651" w14:textId="77777777" w:rsidR="00685BC5" w:rsidRDefault="0065597B">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541B6F29" w14:textId="77777777" w:rsidR="00685BC5" w:rsidRDefault="0065597B">
            <w:pPr>
              <w:pStyle w:val="TAC"/>
              <w:spacing w:before="20" w:after="20"/>
              <w:ind w:left="57" w:right="57"/>
              <w:jc w:val="left"/>
              <w:rPr>
                <w:rFonts w:eastAsia="PMingLiU"/>
                <w:lang w:eastAsia="zh-TW"/>
              </w:rPr>
            </w:pPr>
            <w:r>
              <w:rPr>
                <w:rFonts w:eastAsia="PMingLiU"/>
                <w:lang w:eastAsia="zh-TW"/>
              </w:rPr>
              <w:t xml:space="preserve">We believe that the original wording of “L1/L2-centric Inter-cell Mobility” describes the new Rel-18 procedures very well. However, we do agree that the name may be too </w:t>
            </w:r>
            <w:r>
              <w:rPr>
                <w:rFonts w:eastAsia="PMingLiU"/>
                <w:lang w:eastAsia="zh-TW"/>
              </w:rPr>
              <w:t>long. If we want to change it, we call it “lower-layer mobility (LLM). If no consensus, we keep (1)</w:t>
            </w:r>
          </w:p>
          <w:p w14:paraId="3B845AA7" w14:textId="77777777" w:rsidR="00685BC5" w:rsidRDefault="0065597B">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F967B94" w14:textId="77777777" w:rsidR="00685BC5" w:rsidRDefault="0065597B">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685BC5" w14:paraId="7B791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AFC67" w14:textId="77777777" w:rsidR="00685BC5" w:rsidRDefault="0065597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3E81CA18" w14:textId="77777777" w:rsidR="00685BC5" w:rsidRDefault="0065597B">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1432C9EC" w14:textId="77777777" w:rsidR="00685BC5" w:rsidRDefault="0065597B">
            <w:pPr>
              <w:pStyle w:val="TAC"/>
              <w:spacing w:before="20" w:after="20"/>
              <w:ind w:left="57" w:right="57"/>
              <w:jc w:val="left"/>
              <w:rPr>
                <w:lang w:eastAsia="zh-CN"/>
              </w:rPr>
            </w:pPr>
            <w:r>
              <w:rPr>
                <w:lang w:eastAsia="zh-CN"/>
              </w:rPr>
              <w:t xml:space="preserve">This is </w:t>
            </w:r>
            <w:r>
              <w:rPr>
                <w:lang w:eastAsia="zh-CN"/>
              </w:rPr>
              <w:t>just a name and we don’t need to spend too much time, especially that 3GPP does not have the greatest names for many important features (note the 3G here) and we are not a marketing group. We have picked the names MBB, DAPS, CHO without much discussion, ev</w:t>
            </w:r>
            <w:r>
              <w:rPr>
                <w:lang w:eastAsia="zh-CN"/>
              </w:rPr>
              <w:t xml:space="preserve">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685BC5" w14:paraId="7245EE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D47AD" w14:textId="77777777" w:rsidR="00685BC5" w:rsidRDefault="0065597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2C39DAE" w14:textId="77777777" w:rsidR="00685BC5" w:rsidRDefault="0065597B">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2584C9FE" w14:textId="77777777" w:rsidR="00685BC5" w:rsidRDefault="0065597B">
            <w:pPr>
              <w:pStyle w:val="TAC"/>
              <w:spacing w:before="20" w:after="20"/>
              <w:ind w:left="57" w:right="57"/>
              <w:jc w:val="left"/>
              <w:rPr>
                <w:lang w:eastAsia="zh-CN"/>
              </w:rPr>
            </w:pPr>
            <w:r>
              <w:rPr>
                <w:rFonts w:hint="eastAsia"/>
                <w:lang w:eastAsia="zh-CN"/>
              </w:rPr>
              <w:t>The key difference between R18 mobility and legacy HO is t</w:t>
            </w:r>
            <w:r>
              <w:rPr>
                <w:rFonts w:hint="eastAsia"/>
                <w:lang w:eastAsia="zh-CN"/>
              </w:rPr>
              <w:t xml:space="preserve">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685BC5" w14:paraId="7F33BD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9355F" w14:textId="77777777" w:rsidR="00685BC5" w:rsidRDefault="0065597B">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AE172ED" w14:textId="77777777" w:rsidR="00685BC5" w:rsidRDefault="0065597B">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4602B9DA" w14:textId="77777777" w:rsidR="00685BC5" w:rsidRDefault="0065597B">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 xml:space="preserve">L2 </w:t>
            </w:r>
            <w:r>
              <w:rPr>
                <w:lang w:eastAsia="zh-CN"/>
              </w:rPr>
              <w:t>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proofErr w:type="gramStart"/>
            <w:r>
              <w:rPr>
                <w:lang w:val="en-US" w:eastAsia="zh-CN"/>
              </w:rPr>
              <w:t>e.g.</w:t>
            </w:r>
            <w:proofErr w:type="gramEnd"/>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71A0AC2B" w14:textId="77777777" w:rsidR="00685BC5" w:rsidRDefault="0065597B">
            <w:pPr>
              <w:pStyle w:val="TAC"/>
              <w:spacing w:before="20" w:after="20"/>
              <w:ind w:left="57" w:right="57"/>
              <w:jc w:val="left"/>
              <w:rPr>
                <w:lang w:val="en-US" w:eastAsia="zh-CN"/>
              </w:rPr>
            </w:pPr>
            <w:r>
              <w:rPr>
                <w:rFonts w:hint="eastAsia"/>
                <w:lang w:val="en-US" w:eastAsia="zh-CN"/>
              </w:rPr>
              <w:t>In addition</w:t>
            </w:r>
            <w:r>
              <w:rPr>
                <w:rFonts w:hint="eastAsia"/>
                <w:lang w:val="en-US" w:eastAsia="zh-CN"/>
              </w:rPr>
              <w:t xml:space="preserve">,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3BF9F4DE" w14:textId="77777777" w:rsidR="00685BC5" w:rsidRDefault="0065597B">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w:t>
            </w:r>
            <w:r>
              <w:rPr>
                <w:lang w:val="en-US" w:eastAsia="zh-CN"/>
              </w:rPr>
              <w:t>ingly. If we use “lower layer mobility” here, we wonder how to define DCI based mobility (if any) in the future?</w:t>
            </w:r>
          </w:p>
        </w:tc>
      </w:tr>
      <w:tr w:rsidR="00685BC5" w14:paraId="42FE5D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FD022"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511095AC" w14:textId="77777777" w:rsidR="00685BC5" w:rsidRDefault="0065597B">
            <w:pPr>
              <w:pStyle w:val="TAC"/>
              <w:spacing w:before="20" w:after="20"/>
              <w:ind w:left="57" w:right="57"/>
              <w:jc w:val="left"/>
              <w:rPr>
                <w:lang w:eastAsia="zh-CN"/>
              </w:rPr>
            </w:pPr>
            <w:proofErr w:type="gramStart"/>
            <w:r>
              <w:rPr>
                <w:lang w:eastAsia="zh-CN"/>
              </w:rPr>
              <w:t>1 )</w:t>
            </w:r>
            <w:proofErr w:type="gramEnd"/>
            <w:r>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044AC1ED" w14:textId="77777777" w:rsidR="00685BC5" w:rsidRDefault="0065597B">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685BC5" w14:paraId="39F16F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0ED2B" w14:textId="77777777" w:rsidR="00685BC5" w:rsidRDefault="0065597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28775BD8" w14:textId="77777777" w:rsidR="00685BC5" w:rsidRDefault="0065597B">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060B436A"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7925FA18"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w:t>
            </w:r>
            <w:r>
              <w:rPr>
                <w:rFonts w:eastAsiaTheme="minorEastAsia"/>
                <w:lang w:eastAsia="ja-JP"/>
              </w:rPr>
              <w:t>iggering of the mobility.</w:t>
            </w:r>
          </w:p>
          <w:p w14:paraId="40F85A96" w14:textId="77777777" w:rsidR="00685BC5" w:rsidRDefault="0065597B">
            <w:pPr>
              <w:pStyle w:val="TAC"/>
              <w:spacing w:before="20" w:after="20"/>
              <w:ind w:left="57" w:right="57"/>
              <w:jc w:val="left"/>
              <w:rPr>
                <w:rFonts w:eastAsiaTheme="minorEastAsia"/>
                <w:lang w:eastAsia="ja-JP"/>
              </w:rPr>
            </w:pPr>
            <w:proofErr w:type="gramStart"/>
            <w:r>
              <w:rPr>
                <w:rFonts w:eastAsiaTheme="minorEastAsia"/>
                <w:lang w:eastAsia="ja-JP"/>
              </w:rPr>
              <w:t>So</w:t>
            </w:r>
            <w:proofErr w:type="gramEnd"/>
            <w:r>
              <w:rPr>
                <w:rFonts w:eastAsiaTheme="minorEastAsia"/>
                <w:lang w:eastAsia="ja-JP"/>
              </w:rPr>
              <w:t xml:space="preserve"> we prefer 2), but we also agree that the wording “lower” may be ambiguous. Then we suggest 7) L1L2M (L1/L2 Mobility). This suggestion can also avoid the potential collision by other acronyms.</w:t>
            </w:r>
          </w:p>
          <w:p w14:paraId="12B80DAD" w14:textId="77777777" w:rsidR="00685BC5" w:rsidRDefault="0065597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w:t>
            </w:r>
            <w:r>
              <w:rPr>
                <w:rFonts w:eastAsiaTheme="minorEastAsia"/>
                <w:lang w:eastAsia="ja-JP"/>
              </w:rPr>
              <w:t>e by modifying L1L2TM (L1/L2 Triggered Mobility) and L1L2CM (L1/L2-Centric Mobility) to handle MTK’s concern.</w:t>
            </w:r>
          </w:p>
        </w:tc>
      </w:tr>
      <w:tr w:rsidR="00685BC5" w14:paraId="7529E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5DCFE5"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FFD772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69D01F67"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70519A57"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be short</w:t>
            </w:r>
          </w:p>
          <w:p w14:paraId="059AF957" w14:textId="77777777" w:rsidR="00685BC5" w:rsidRDefault="0065597B">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255C2A4A"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5BCF2EC0"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36415BBC" w14:textId="77777777" w:rsidR="00685BC5" w:rsidRDefault="00685BC5">
            <w:pPr>
              <w:pStyle w:val="TAC"/>
              <w:spacing w:before="20" w:after="20"/>
              <w:ind w:left="57" w:right="57"/>
              <w:jc w:val="left"/>
              <w:rPr>
                <w:rFonts w:eastAsia="Malgun Gothic"/>
                <w:lang w:eastAsia="ko-KR"/>
              </w:rPr>
            </w:pPr>
          </w:p>
          <w:p w14:paraId="046908ED" w14:textId="77777777" w:rsidR="00685BC5" w:rsidRDefault="0065597B">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4C882677" w14:textId="77777777" w:rsidR="00685BC5" w:rsidRDefault="0065597B">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 xml:space="preserve">LLM (Lower </w:t>
            </w:r>
            <w:r>
              <w:rPr>
                <w:rFonts w:eastAsia="Malgun Gothic"/>
                <w:lang w:eastAsia="ko-KR"/>
              </w:rPr>
              <w:t>Layer Mobility) could be ok but may be confused with RRM</w:t>
            </w:r>
          </w:p>
          <w:p w14:paraId="1E38902E" w14:textId="77777777" w:rsidR="00685BC5" w:rsidRDefault="0065597B">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7AFFEC3B" w14:textId="77777777" w:rsidR="00685BC5" w:rsidRDefault="0065597B">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47168420" w14:textId="77777777" w:rsidR="00685BC5" w:rsidRDefault="0065597B">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45D7A0A8" w14:textId="77777777" w:rsidR="00685BC5" w:rsidRDefault="0065597B">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w:t>
            </w:r>
            <w:r>
              <w:rPr>
                <w:rFonts w:eastAsia="Malgun Gothic"/>
                <w:lang w:eastAsia="ko-KR"/>
              </w:rPr>
              <w:t>/L2-centric mobility) could be ok but may be confused with RRM</w:t>
            </w:r>
          </w:p>
          <w:p w14:paraId="7C3B2F7C" w14:textId="77777777" w:rsidR="00685BC5" w:rsidRDefault="0065597B">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05999BD1" w14:textId="77777777" w:rsidR="00685BC5" w:rsidRDefault="00685BC5">
            <w:pPr>
              <w:pStyle w:val="TAC"/>
              <w:spacing w:before="20" w:after="20"/>
              <w:ind w:left="57" w:right="57"/>
              <w:jc w:val="left"/>
              <w:rPr>
                <w:rFonts w:eastAsia="Malgun Gothic"/>
                <w:lang w:eastAsia="ko-KR"/>
              </w:rPr>
            </w:pPr>
          </w:p>
          <w:p w14:paraId="70FB467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72CB1D24" w14:textId="77777777" w:rsidR="00685BC5" w:rsidRDefault="00685BC5">
            <w:pPr>
              <w:pStyle w:val="TAC"/>
              <w:spacing w:before="20" w:after="20"/>
              <w:ind w:left="57" w:right="57"/>
              <w:jc w:val="left"/>
              <w:rPr>
                <w:rFonts w:eastAsia="Malgun Gothic"/>
                <w:lang w:eastAsia="ko-KR"/>
              </w:rPr>
            </w:pPr>
          </w:p>
        </w:tc>
      </w:tr>
      <w:tr w:rsidR="00685BC5" w14:paraId="5AF413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7913F8" w14:textId="77777777" w:rsidR="00685BC5" w:rsidRDefault="0065597B">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4000D1A" w14:textId="77777777" w:rsidR="00685BC5" w:rsidRDefault="0065597B">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61036986" w14:textId="77777777" w:rsidR="00685BC5" w:rsidRDefault="0065597B">
            <w:pPr>
              <w:pStyle w:val="TAC"/>
              <w:spacing w:before="20" w:after="20"/>
              <w:ind w:left="57" w:right="57"/>
              <w:jc w:val="left"/>
              <w:rPr>
                <w:lang w:eastAsia="zh-CN"/>
              </w:rPr>
            </w:pPr>
            <w:r>
              <w:rPr>
                <w:lang w:eastAsia="zh-CN"/>
              </w:rPr>
              <w:t>1) which is too long should be avoid. S</w:t>
            </w:r>
            <w:r>
              <w:rPr>
                <w:lang w:eastAsia="zh-CN"/>
              </w:rPr>
              <w:t>ince MAC CE is anyway needed according to the latest RAN2 agreement, 3) seems more accurate for such function. 2) is also ok for us, and we don’t think that “lower layer” needs to be clarified for an abbreviation.</w:t>
            </w:r>
          </w:p>
        </w:tc>
      </w:tr>
      <w:tr w:rsidR="00685BC5" w14:paraId="505454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A366BA"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77A8E514" w14:textId="77777777" w:rsidR="00685BC5" w:rsidRDefault="0065597B">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2569259B" w14:textId="77777777" w:rsidR="00685BC5" w:rsidRDefault="0065597B">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 xml:space="preserve">s more </w:t>
            </w:r>
            <w:r>
              <w:rPr>
                <w:rFonts w:hint="eastAsia"/>
                <w:lang w:val="en-US" w:eastAsia="zh-CN"/>
              </w:rPr>
              <w:t xml:space="preserve">straightforward to use L1/L2 mobility since both L1 measurement and L2 </w:t>
            </w:r>
            <w:proofErr w:type="spellStart"/>
            <w:r>
              <w:rPr>
                <w:rFonts w:hint="eastAsia"/>
                <w:lang w:val="en-US" w:eastAsia="zh-CN"/>
              </w:rPr>
              <w:t>signalling</w:t>
            </w:r>
            <w:proofErr w:type="spellEnd"/>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MAC CE) are involved. And this name can be easily distinguished from L3 mobility/HO. </w:t>
            </w:r>
            <w:proofErr w:type="gramStart"/>
            <w:r>
              <w:rPr>
                <w:rFonts w:hint="eastAsia"/>
                <w:lang w:val="en-US" w:eastAsia="zh-CN"/>
              </w:rPr>
              <w:t>So</w:t>
            </w:r>
            <w:proofErr w:type="gramEnd"/>
            <w:r>
              <w:rPr>
                <w:rFonts w:hint="eastAsia"/>
                <w:lang w:val="en-US" w:eastAsia="zh-CN"/>
              </w:rPr>
              <w:t xml:space="preserve"> 6) or 7) is preferred. 5) or 8) is second preference.</w:t>
            </w:r>
          </w:p>
          <w:p w14:paraId="4DD4702B" w14:textId="77777777" w:rsidR="00685BC5" w:rsidRDefault="0065597B">
            <w:pPr>
              <w:pStyle w:val="TAC"/>
              <w:numPr>
                <w:ilvl w:val="0"/>
                <w:numId w:val="7"/>
              </w:numPr>
              <w:spacing w:before="20" w:after="20"/>
              <w:ind w:left="57" w:right="57"/>
              <w:jc w:val="left"/>
              <w:rPr>
                <w:lang w:val="en-US" w:eastAsia="zh-CN"/>
              </w:rPr>
            </w:pPr>
            <w:r>
              <w:rPr>
                <w:rFonts w:hint="eastAsia"/>
                <w:lang w:val="en-US" w:eastAsia="zh-CN"/>
              </w:rPr>
              <w:t xml:space="preserve">is too long and difficult </w:t>
            </w:r>
            <w:r>
              <w:rPr>
                <w:rFonts w:hint="eastAsia"/>
                <w:lang w:val="en-US" w:eastAsia="zh-CN"/>
              </w:rPr>
              <w:t>to pronounce.</w:t>
            </w:r>
          </w:p>
          <w:p w14:paraId="69DFF8AF" w14:textId="77777777" w:rsidR="00685BC5" w:rsidRDefault="0065597B">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685BC5" w14:paraId="47CEB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3CC9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343BBD67" w14:textId="77777777" w:rsidR="00685BC5" w:rsidRDefault="0065597B">
            <w:pPr>
              <w:pStyle w:val="TAC"/>
              <w:spacing w:before="20" w:after="20"/>
              <w:ind w:left="57" w:right="57"/>
              <w:jc w:val="left"/>
              <w:rPr>
                <w:rFonts w:eastAsia="Malgun Gothic"/>
                <w:lang w:eastAsia="ko-KR"/>
              </w:rPr>
            </w:pPr>
            <w:proofErr w:type="gramStart"/>
            <w:r>
              <w:rPr>
                <w:lang w:eastAsia="zh-CN"/>
              </w:rPr>
              <w:t>1 )</w:t>
            </w:r>
            <w:proofErr w:type="gramEnd"/>
            <w:r>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72DDF361" w14:textId="77777777" w:rsidR="00685BC5" w:rsidRDefault="0065597B">
            <w:pPr>
              <w:pStyle w:val="TAC"/>
              <w:spacing w:before="20" w:after="20"/>
              <w:ind w:left="57" w:right="57"/>
              <w:jc w:val="left"/>
              <w:rPr>
                <w:rFonts w:eastAsia="Malgun Gothic"/>
                <w:lang w:eastAsia="ko-KR"/>
              </w:rPr>
            </w:pPr>
            <w:r>
              <w:rPr>
                <w:lang w:eastAsia="zh-CN"/>
              </w:rPr>
              <w:t xml:space="preserve">We share the same view </w:t>
            </w:r>
            <w:r>
              <w:rPr>
                <w:lang w:eastAsia="zh-CN"/>
              </w:rPr>
              <w:t xml:space="preserve">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685BC5" w14:paraId="137F39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50B121" w14:textId="77777777" w:rsidR="00685BC5" w:rsidRDefault="0065597B">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6FA819CC" w14:textId="77777777" w:rsidR="00685BC5" w:rsidRDefault="0065597B">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1EF2AD02" w14:textId="77777777" w:rsidR="00685BC5" w:rsidRDefault="0065597B">
            <w:pPr>
              <w:pStyle w:val="TAC"/>
              <w:spacing w:before="20" w:after="20"/>
              <w:ind w:left="57" w:right="57"/>
              <w:jc w:val="left"/>
              <w:rPr>
                <w:lang w:eastAsia="zh-CN"/>
              </w:rPr>
            </w:pPr>
            <w:r>
              <w:rPr>
                <w:lang w:eastAsia="zh-CN"/>
              </w:rPr>
              <w:t xml:space="preserve">In general, we think that the terminology mentioned in the WID captures exactly what this new Rel-18 </w:t>
            </w:r>
            <w:r>
              <w:rPr>
                <w:lang w:eastAsia="zh-CN"/>
              </w:rPr>
              <w:t>procedure is about and what we want to achieve. According to this, our preference is to keep the current terminology of “L1/L2 based inter-cell mobility”</w:t>
            </w:r>
          </w:p>
          <w:p w14:paraId="5EE3EFFB" w14:textId="77777777" w:rsidR="00685BC5" w:rsidRDefault="00685BC5">
            <w:pPr>
              <w:pStyle w:val="TAC"/>
              <w:spacing w:before="20" w:after="20"/>
              <w:ind w:left="57" w:right="57"/>
              <w:jc w:val="left"/>
              <w:rPr>
                <w:lang w:eastAsia="zh-CN"/>
              </w:rPr>
            </w:pPr>
          </w:p>
          <w:p w14:paraId="697A4A3F" w14:textId="77777777" w:rsidR="00685BC5" w:rsidRDefault="0065597B">
            <w:pPr>
              <w:pStyle w:val="TAC"/>
              <w:spacing w:before="20" w:after="20"/>
              <w:ind w:left="57" w:right="57"/>
              <w:jc w:val="left"/>
              <w:rPr>
                <w:lang w:eastAsia="zh-CN"/>
              </w:rPr>
            </w:pPr>
            <w:r>
              <w:rPr>
                <w:lang w:eastAsia="zh-CN"/>
              </w:rPr>
              <w:t>However, if an acronymic is really needed for this procedure we would like the meaning to be as close</w:t>
            </w:r>
            <w:r>
              <w:rPr>
                <w:lang w:eastAsia="zh-CN"/>
              </w:rPr>
              <w:t xml:space="preserve"> as possible to that mentioned in the WID. For this </w:t>
            </w:r>
            <w:proofErr w:type="gramStart"/>
            <w:r>
              <w:rPr>
                <w:lang w:eastAsia="zh-CN"/>
              </w:rPr>
              <w:t>reason</w:t>
            </w:r>
            <w:proofErr w:type="gramEnd"/>
            <w:r>
              <w:rPr>
                <w:lang w:eastAsia="zh-CN"/>
              </w:rPr>
              <w:t xml:space="preserve"> we think ICLLM (inter-cell L1/L2 mobility) is good enough.</w:t>
            </w:r>
          </w:p>
        </w:tc>
      </w:tr>
      <w:tr w:rsidR="00685BC5" w14:paraId="31951F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5743" w14:textId="77777777" w:rsidR="00685BC5" w:rsidRDefault="0065597B">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443C4E53" w14:textId="77777777" w:rsidR="00685BC5" w:rsidRDefault="0065597B">
            <w:pPr>
              <w:pStyle w:val="TAC"/>
              <w:numPr>
                <w:ilvl w:val="0"/>
                <w:numId w:val="6"/>
              </w:numPr>
              <w:spacing w:before="20" w:after="20"/>
              <w:ind w:left="57" w:right="57"/>
              <w:jc w:val="left"/>
              <w:rPr>
                <w:lang w:eastAsia="zh-CN"/>
              </w:rPr>
            </w:pPr>
            <w:r>
              <w:rPr>
                <w:rFonts w:eastAsiaTheme="minorEastAsia"/>
                <w:lang w:val="en-US" w:eastAsia="ja-JP"/>
              </w:rPr>
              <w:t>or 8)</w:t>
            </w:r>
            <w:del w:id="17" w:author="Souki" w:date="2022-10-17T15:50:00Z">
              <w:r>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95ADB4" w14:textId="77777777" w:rsidR="00685BC5" w:rsidRDefault="0065597B">
            <w:pPr>
              <w:pStyle w:val="TAC"/>
              <w:spacing w:before="20" w:after="20"/>
              <w:ind w:left="57" w:right="57"/>
              <w:jc w:val="left"/>
              <w:rPr>
                <w:lang w:val="en-US" w:eastAsia="zh-CN"/>
              </w:rPr>
            </w:pPr>
            <w:r>
              <w:rPr>
                <w:rFonts w:ascii="MS Mincho" w:eastAsia="MS Mincho" w:hAnsi="MS Mincho" w:cs="MS Mincho" w:hint="eastAsia"/>
                <w:lang w:val="en-US" w:eastAsia="ja-JP"/>
              </w:rPr>
              <w:t>・</w:t>
            </w:r>
            <w:r>
              <w:rPr>
                <w:lang w:val="en-US" w:eastAsia="zh-CN"/>
              </w:rPr>
              <w:t>Since this function involves both L1 and L2, it is easier to understand if both are referred to by name.</w:t>
            </w:r>
          </w:p>
          <w:p w14:paraId="0135AD48" w14:textId="77777777" w:rsidR="00685BC5" w:rsidRDefault="0065597B">
            <w:pPr>
              <w:pStyle w:val="TAC"/>
              <w:spacing w:before="20" w:after="20"/>
              <w:ind w:left="57" w:right="57"/>
              <w:jc w:val="left"/>
              <w:rPr>
                <w:lang w:val="en-US" w:eastAsia="zh-CN"/>
              </w:rPr>
            </w:pPr>
            <w:r>
              <w:rPr>
                <w:rFonts w:ascii="MS Mincho" w:eastAsia="MS Mincho" w:hAnsi="MS Mincho" w:cs="MS Mincho" w:hint="eastAsia"/>
                <w:lang w:val="en-US" w:eastAsia="ja-JP"/>
              </w:rPr>
              <w:t>・</w:t>
            </w:r>
            <w:r>
              <w:rPr>
                <w:lang w:val="en-US" w:eastAsia="zh-CN"/>
              </w:rPr>
              <w:t>It should a</w:t>
            </w:r>
            <w:r>
              <w:rPr>
                <w:lang w:val="en-US" w:eastAsia="zh-CN"/>
              </w:rPr>
              <w:t>lso be as short and easy to pronounce as possible.</w:t>
            </w:r>
          </w:p>
          <w:p w14:paraId="0345634D" w14:textId="77777777" w:rsidR="00685BC5" w:rsidRDefault="0065597B" w:rsidP="00685BC5">
            <w:pPr>
              <w:pStyle w:val="TAC"/>
              <w:spacing w:before="20" w:after="20"/>
              <w:ind w:left="57" w:right="57"/>
              <w:jc w:val="left"/>
              <w:rPr>
                <w:lang w:val="en-US" w:eastAsia="zh-CN"/>
              </w:rPr>
              <w:pPrChange w:id="18" w:author="Souki" w:date="2022-10-17T15:52:00Z">
                <w:pPr>
                  <w:pStyle w:val="TAC"/>
                  <w:spacing w:before="20" w:after="20"/>
                  <w:ind w:left="57" w:right="57"/>
                </w:pPr>
              </w:pPrChange>
            </w:pPr>
            <w:r>
              <w:rPr>
                <w:rFonts w:ascii="MS Mincho" w:eastAsia="MS Mincho" w:hAnsi="MS Mincho" w:cs="MS Mincho" w:hint="eastAsia"/>
                <w:lang w:val="en-US" w:eastAsia="ja-JP"/>
              </w:rPr>
              <w:t>・</w:t>
            </w:r>
            <w:r>
              <w:rPr>
                <w:lang w:val="en-US" w:eastAsia="zh-CN"/>
              </w:rPr>
              <w:t>No duplication with abbreviations already in use.</w:t>
            </w:r>
          </w:p>
          <w:p w14:paraId="17FF20AC" w14:textId="77777777" w:rsidR="00685BC5" w:rsidRDefault="0065597B">
            <w:pPr>
              <w:pStyle w:val="TAC"/>
              <w:spacing w:before="20" w:after="20"/>
              <w:ind w:left="57" w:right="57"/>
              <w:jc w:val="left"/>
              <w:rPr>
                <w:lang w:eastAsia="zh-CN"/>
              </w:rPr>
            </w:pPr>
            <w:r>
              <w:rPr>
                <w:lang w:val="en-US" w:eastAsia="zh-CN"/>
              </w:rPr>
              <w:t xml:space="preserve">Considering the above-mentioned points, 7) 8) </w:t>
            </w:r>
            <w:proofErr w:type="gramStart"/>
            <w:r>
              <w:rPr>
                <w:lang w:val="en-US" w:eastAsia="zh-CN"/>
              </w:rPr>
              <w:t>is considered to be</w:t>
            </w:r>
            <w:proofErr w:type="gramEnd"/>
            <w:r>
              <w:rPr>
                <w:lang w:val="en-US" w:eastAsia="zh-CN"/>
              </w:rPr>
              <w:t xml:space="preserve"> a good choice.</w:t>
            </w:r>
          </w:p>
        </w:tc>
      </w:tr>
      <w:tr w:rsidR="00685BC5" w14:paraId="33C75D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6942D" w14:textId="77777777" w:rsidR="00685BC5" w:rsidRDefault="0065597B">
            <w:pPr>
              <w:pStyle w:val="TAC"/>
              <w:spacing w:before="20" w:after="20"/>
              <w:ind w:left="57" w:right="57"/>
              <w:jc w:val="left"/>
              <w:rPr>
                <w:lang w:val="en-US" w:eastAsia="zh-CN"/>
              </w:rPr>
            </w:pPr>
            <w:proofErr w:type="spellStart"/>
            <w:r>
              <w:rPr>
                <w:lang w:val="en-US" w:eastAsia="zh-CN"/>
              </w:rPr>
              <w:t>InterDigital</w:t>
            </w:r>
            <w:proofErr w:type="spellEnd"/>
          </w:p>
        </w:tc>
        <w:tc>
          <w:tcPr>
            <w:tcW w:w="1275" w:type="dxa"/>
            <w:tcBorders>
              <w:top w:val="single" w:sz="4" w:space="0" w:color="auto"/>
              <w:left w:val="single" w:sz="4" w:space="0" w:color="auto"/>
              <w:bottom w:val="single" w:sz="4" w:space="0" w:color="auto"/>
              <w:right w:val="single" w:sz="4" w:space="0" w:color="auto"/>
            </w:tcBorders>
          </w:tcPr>
          <w:p w14:paraId="02FF6A3D"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1B9B66E7" w14:textId="77777777" w:rsidR="00685BC5" w:rsidRDefault="0065597B">
            <w:pPr>
              <w:pStyle w:val="TAC"/>
              <w:spacing w:before="20" w:after="20"/>
              <w:ind w:left="57" w:right="57"/>
              <w:jc w:val="left"/>
              <w:rPr>
                <w:rFonts w:eastAsia="MS Mincho" w:cs="Arial"/>
                <w:lang w:val="en-US" w:eastAsia="ja-JP"/>
              </w:rPr>
            </w:pPr>
            <w:r>
              <w:rPr>
                <w:rFonts w:eastAsia="MS Mincho" w:cs="Arial"/>
                <w:lang w:val="en-US" w:eastAsia="ja-JP"/>
              </w:rPr>
              <w:t xml:space="preserve">We don’t have a strong opinion but 1, 7, 9 are too </w:t>
            </w:r>
            <w:r>
              <w:rPr>
                <w:rFonts w:eastAsia="MS Mincho" w:cs="Arial"/>
                <w:lang w:val="en-US" w:eastAsia="ja-JP"/>
              </w:rPr>
              <w:t>verbose, something short would be preferable and L1/2 Triggered Mobility” seems to best describe the mechanism – L1/2/3 are all involved, the main aspect at lower layer is the measurements and triggering.</w:t>
            </w:r>
          </w:p>
        </w:tc>
      </w:tr>
      <w:tr w:rsidR="00685BC5" w14:paraId="55042C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479282" w14:textId="77777777" w:rsidR="00685BC5" w:rsidRDefault="0065597B">
            <w:pPr>
              <w:pStyle w:val="TAC"/>
              <w:spacing w:before="20" w:after="20"/>
              <w:ind w:left="57" w:right="57"/>
              <w:jc w:val="left"/>
              <w:rPr>
                <w:lang w:val="en-US" w:eastAsia="zh-CN"/>
              </w:rPr>
            </w:pPr>
            <w:r>
              <w:rPr>
                <w:rFonts w:eastAsiaTheme="minorEastAsia" w:hint="eastAsia"/>
                <w:lang w:val="en-US" w:eastAsia="ja-JP"/>
              </w:rPr>
              <w:t>K</w:t>
            </w:r>
            <w:r>
              <w:rPr>
                <w:rFonts w:eastAsiaTheme="minorEastAsia"/>
                <w:lang w:val="en-US" w:eastAsia="ja-JP"/>
              </w:rPr>
              <w:t>DDI</w:t>
            </w:r>
          </w:p>
        </w:tc>
        <w:tc>
          <w:tcPr>
            <w:tcW w:w="1275" w:type="dxa"/>
            <w:tcBorders>
              <w:top w:val="single" w:sz="4" w:space="0" w:color="auto"/>
              <w:left w:val="single" w:sz="4" w:space="0" w:color="auto"/>
              <w:bottom w:val="single" w:sz="4" w:space="0" w:color="auto"/>
              <w:right w:val="single" w:sz="4" w:space="0" w:color="auto"/>
            </w:tcBorders>
          </w:tcPr>
          <w:p w14:paraId="0ECC3FF9" w14:textId="77777777" w:rsidR="00685BC5" w:rsidRDefault="0065597B">
            <w:pPr>
              <w:pStyle w:val="TAC"/>
              <w:spacing w:before="20" w:after="20"/>
              <w:ind w:right="57"/>
              <w:jc w:val="left"/>
              <w:rPr>
                <w:rFonts w:eastAsiaTheme="minorEastAsia"/>
                <w:lang w:val="en-US" w:eastAsia="ja-JP"/>
              </w:rPr>
            </w:pPr>
            <w:r>
              <w:rPr>
                <w:rFonts w:eastAsiaTheme="minorEastAsia" w:hint="eastAsia"/>
                <w:lang w:val="en-US" w:eastAsia="ja-JP"/>
              </w:rPr>
              <w:t>7</w:t>
            </w:r>
            <w:r>
              <w:rPr>
                <w:rFonts w:eastAsiaTheme="minorEastAsia"/>
                <w:lang w:val="en-US" w:eastAsia="ja-JP"/>
              </w:rPr>
              <w:t>)</w:t>
            </w:r>
          </w:p>
        </w:tc>
        <w:tc>
          <w:tcPr>
            <w:tcW w:w="6234" w:type="dxa"/>
            <w:tcBorders>
              <w:top w:val="single" w:sz="4" w:space="0" w:color="auto"/>
              <w:left w:val="single" w:sz="4" w:space="0" w:color="auto"/>
              <w:bottom w:val="single" w:sz="4" w:space="0" w:color="auto"/>
              <w:right w:val="single" w:sz="4" w:space="0" w:color="auto"/>
            </w:tcBorders>
          </w:tcPr>
          <w:p w14:paraId="4CBEF685" w14:textId="77777777" w:rsidR="00685BC5" w:rsidRDefault="0065597B">
            <w:pPr>
              <w:pStyle w:val="TAC"/>
              <w:spacing w:before="20" w:after="20"/>
              <w:ind w:left="57" w:right="57"/>
              <w:jc w:val="left"/>
              <w:rPr>
                <w:rFonts w:eastAsia="MS Mincho" w:cs="Arial"/>
                <w:lang w:val="en-US" w:eastAsia="ja-JP"/>
              </w:rPr>
            </w:pPr>
            <w:r>
              <w:rPr>
                <w:rFonts w:eastAsiaTheme="minorEastAsia"/>
                <w:lang w:eastAsia="ja-JP"/>
              </w:rPr>
              <w:t xml:space="preserve">We think </w:t>
            </w:r>
            <w:r>
              <w:rPr>
                <w:rFonts w:eastAsiaTheme="minorEastAsia" w:hint="eastAsia"/>
                <w:lang w:eastAsia="ja-JP"/>
              </w:rPr>
              <w:t>7</w:t>
            </w:r>
            <w:r>
              <w:rPr>
                <w:rFonts w:eastAsiaTheme="minorEastAsia"/>
                <w:lang w:eastAsia="ja-JP"/>
              </w:rPr>
              <w:t xml:space="preserve">) is easily </w:t>
            </w:r>
            <w:r>
              <w:rPr>
                <w:rFonts w:eastAsiaTheme="minorEastAsia"/>
                <w:lang w:eastAsia="ja-JP"/>
              </w:rPr>
              <w:t>distinguished from L3 HO.</w:t>
            </w:r>
          </w:p>
        </w:tc>
      </w:tr>
      <w:tr w:rsidR="00685BC5" w14:paraId="0CB850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2FD315"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71C19CE0"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2, 3, 4 or 5 (with modifications)</w:t>
            </w:r>
          </w:p>
        </w:tc>
        <w:tc>
          <w:tcPr>
            <w:tcW w:w="6234" w:type="dxa"/>
            <w:tcBorders>
              <w:top w:val="single" w:sz="4" w:space="0" w:color="auto"/>
              <w:left w:val="single" w:sz="4" w:space="0" w:color="auto"/>
              <w:bottom w:val="single" w:sz="4" w:space="0" w:color="auto"/>
              <w:right w:val="single" w:sz="4" w:space="0" w:color="auto"/>
            </w:tcBorders>
          </w:tcPr>
          <w:p w14:paraId="2BAC2BD2"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RAN2 already agreed on the following:</w:t>
            </w:r>
          </w:p>
          <w:p w14:paraId="0719E73E" w14:textId="77777777" w:rsidR="00685BC5" w:rsidRDefault="0065597B">
            <w:pPr>
              <w:pStyle w:val="Agreement"/>
              <w:spacing w:line="240" w:lineRule="auto"/>
              <w:jc w:val="left"/>
              <w:rPr>
                <w:rFonts w:eastAsiaTheme="minorEastAsia"/>
                <w:b w:val="0"/>
                <w:sz w:val="18"/>
                <w:szCs w:val="20"/>
                <w:lang w:eastAsia="ja-JP"/>
              </w:rPr>
            </w:pPr>
            <w:r>
              <w:rPr>
                <w:rFonts w:eastAsiaTheme="minorEastAsia"/>
                <w:b w:val="0"/>
                <w:sz w:val="18"/>
                <w:szCs w:val="20"/>
                <w:lang w:eastAsia="ja-JP"/>
              </w:rPr>
              <w:t xml:space="preserve">RAN2 assumes L1/2 mobility trigger information is conveyed in a MAC CE, FFS if the MAC CE or a DCI is used for the actual triggering. </w:t>
            </w:r>
          </w:p>
          <w:p w14:paraId="07C8E1BC" w14:textId="77777777" w:rsidR="00685BC5" w:rsidRDefault="0065597B">
            <w:pPr>
              <w:pStyle w:val="TAC"/>
              <w:spacing w:before="20" w:after="20"/>
              <w:ind w:left="57" w:right="57"/>
              <w:jc w:val="left"/>
              <w:rPr>
                <w:rFonts w:eastAsiaTheme="minorEastAsia"/>
                <w:lang w:eastAsia="ja-JP"/>
              </w:rPr>
            </w:pPr>
            <w:proofErr w:type="gramStart"/>
            <w:r>
              <w:rPr>
                <w:rFonts w:eastAsiaTheme="minorEastAsia"/>
                <w:lang w:eastAsia="ja-JP"/>
              </w:rPr>
              <w:t>So</w:t>
            </w:r>
            <w:proofErr w:type="gramEnd"/>
            <w:r>
              <w:rPr>
                <w:rFonts w:eastAsiaTheme="minorEastAsia"/>
                <w:lang w:eastAsia="ja-JP"/>
              </w:rPr>
              <w:t xml:space="preserve"> in any case, MAC will be involved. This points to “L2M” as usage. If in the end DCI ends up being the trigger, “L1M” w</w:t>
            </w:r>
            <w:r>
              <w:rPr>
                <w:rFonts w:eastAsiaTheme="minorEastAsia"/>
                <w:lang w:eastAsia="ja-JP"/>
              </w:rPr>
              <w:t xml:space="preserve">ould be more accurate. </w:t>
            </w:r>
          </w:p>
          <w:p w14:paraId="4088A337"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We proposed 2 because it keeps the whole point of which layer triggers the mobility abstract, without needing to have detailed exposed in the name and not pre-empt any decisions. The name having “L1/L2” creates ambiguities at this p</w:t>
            </w:r>
            <w:r>
              <w:rPr>
                <w:rFonts w:eastAsiaTheme="minorEastAsia"/>
                <w:lang w:eastAsia="ja-JP"/>
              </w:rPr>
              <w:t>oint when we don’t know what is L1 and what is L2.</w:t>
            </w:r>
          </w:p>
          <w:p w14:paraId="54EA5E7B"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 xml:space="preserve">Proposal 5 could be a compromise going forward </w:t>
            </w:r>
            <w:proofErr w:type="spellStart"/>
            <w:r>
              <w:rPr>
                <w:rFonts w:eastAsiaTheme="minorEastAsia"/>
                <w:lang w:eastAsia="ja-JP"/>
              </w:rPr>
              <w:t>wtiht</w:t>
            </w:r>
            <w:proofErr w:type="spellEnd"/>
            <w:r>
              <w:rPr>
                <w:rFonts w:eastAsiaTheme="minorEastAsia"/>
                <w:lang w:eastAsia="ja-JP"/>
              </w:rPr>
              <w:t xml:space="preserve"> he intent that once the triggering signalling is decided, it becomes either “L1-Triggered Mobility” or “L2-Triggered Mobility”, but the acronym “LTM” st</w:t>
            </w:r>
            <w:r>
              <w:rPr>
                <w:rFonts w:eastAsiaTheme="minorEastAsia"/>
                <w:lang w:eastAsia="ja-JP"/>
              </w:rPr>
              <w:t>ays the same.</w:t>
            </w:r>
          </w:p>
          <w:p w14:paraId="3E3764EF" w14:textId="77777777" w:rsidR="00685BC5" w:rsidRDefault="00685BC5">
            <w:pPr>
              <w:pStyle w:val="TAC"/>
              <w:spacing w:before="20" w:after="20"/>
              <w:ind w:left="57" w:right="57"/>
              <w:jc w:val="left"/>
              <w:rPr>
                <w:rFonts w:eastAsiaTheme="minorEastAsia"/>
                <w:lang w:eastAsia="ja-JP"/>
              </w:rPr>
            </w:pPr>
          </w:p>
          <w:p w14:paraId="6E27ECE7" w14:textId="77777777" w:rsidR="00685BC5" w:rsidRDefault="00685BC5">
            <w:pPr>
              <w:pStyle w:val="TAC"/>
              <w:spacing w:before="20" w:after="20"/>
              <w:ind w:left="57" w:right="57"/>
              <w:jc w:val="left"/>
              <w:rPr>
                <w:rFonts w:eastAsiaTheme="minorEastAsia"/>
                <w:lang w:eastAsia="ja-JP"/>
              </w:rPr>
            </w:pPr>
          </w:p>
        </w:tc>
      </w:tr>
      <w:tr w:rsidR="00685BC5" w14:paraId="4761F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E4FA57"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0C64A4BD"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5) or 8)</w:t>
            </w:r>
          </w:p>
        </w:tc>
        <w:tc>
          <w:tcPr>
            <w:tcW w:w="6234" w:type="dxa"/>
            <w:tcBorders>
              <w:top w:val="single" w:sz="4" w:space="0" w:color="auto"/>
              <w:left w:val="single" w:sz="4" w:space="0" w:color="auto"/>
              <w:bottom w:val="single" w:sz="4" w:space="0" w:color="auto"/>
              <w:right w:val="single" w:sz="4" w:space="0" w:color="auto"/>
            </w:tcBorders>
          </w:tcPr>
          <w:p w14:paraId="0C10A4EE"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xml:space="preserve">) and 9) are too long and should be avoided. Lower layer in 2) may be ambiguous. It is FFS if the MAC CE or a DCI is used for the actual triggering, so, 3) or 4) cannot be determined now. 6) may be confused with </w:t>
            </w:r>
            <w:r>
              <w:rPr>
                <w:rFonts w:eastAsiaTheme="minorEastAsia"/>
                <w:lang w:eastAsia="ja-JP"/>
              </w:rPr>
              <w:t>‘RRM’ in pronunciation. 7) is hard to pronounce.</w:t>
            </w:r>
          </w:p>
          <w:p w14:paraId="7593EFC3"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5) or 8) is acceptable.</w:t>
            </w:r>
          </w:p>
        </w:tc>
      </w:tr>
      <w:tr w:rsidR="00685BC5" w14:paraId="0DD5EC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1B38F"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275" w:type="dxa"/>
            <w:tcBorders>
              <w:top w:val="single" w:sz="4" w:space="0" w:color="auto"/>
              <w:left w:val="single" w:sz="4" w:space="0" w:color="auto"/>
              <w:bottom w:val="single" w:sz="4" w:space="0" w:color="auto"/>
              <w:right w:val="single" w:sz="4" w:space="0" w:color="auto"/>
            </w:tcBorders>
          </w:tcPr>
          <w:p w14:paraId="00423F48" w14:textId="77777777" w:rsidR="00685BC5" w:rsidRDefault="0065597B">
            <w:pPr>
              <w:pStyle w:val="TAC"/>
              <w:numPr>
                <w:ilvl w:val="0"/>
                <w:numId w:val="7"/>
              </w:numPr>
              <w:spacing w:before="20" w:after="20"/>
              <w:ind w:left="57" w:right="57"/>
              <w:jc w:val="left"/>
              <w:rPr>
                <w:lang w:val="en-US" w:eastAsia="zh-CN"/>
              </w:rPr>
            </w:pPr>
            <w:r>
              <w:rPr>
                <w:rFonts w:hint="eastAsia"/>
                <w:lang w:val="en-US" w:eastAsia="zh-CN"/>
              </w:rPr>
              <w:t>Or 5)</w:t>
            </w:r>
          </w:p>
        </w:tc>
        <w:tc>
          <w:tcPr>
            <w:tcW w:w="6234" w:type="dxa"/>
            <w:tcBorders>
              <w:top w:val="single" w:sz="4" w:space="0" w:color="auto"/>
              <w:left w:val="single" w:sz="4" w:space="0" w:color="auto"/>
              <w:bottom w:val="single" w:sz="4" w:space="0" w:color="auto"/>
              <w:right w:val="single" w:sz="4" w:space="0" w:color="auto"/>
            </w:tcBorders>
          </w:tcPr>
          <w:p w14:paraId="088267D4" w14:textId="77777777" w:rsidR="00685BC5" w:rsidRDefault="0065597B">
            <w:pPr>
              <w:pStyle w:val="TAC"/>
              <w:spacing w:before="20" w:after="20"/>
              <w:ind w:left="57" w:right="57"/>
              <w:jc w:val="left"/>
              <w:rPr>
                <w:lang w:val="en-US" w:eastAsia="zh-CN"/>
              </w:rPr>
            </w:pPr>
            <w:r>
              <w:rPr>
                <w:rFonts w:hint="eastAsia"/>
                <w:lang w:val="en-US" w:eastAsia="zh-CN"/>
              </w:rPr>
              <w:t>We think both 2) or 5</w:t>
            </w:r>
            <w:proofErr w:type="gramStart"/>
            <w:r>
              <w:rPr>
                <w:rFonts w:hint="eastAsia"/>
                <w:lang w:val="en-US" w:eastAsia="zh-CN"/>
              </w:rPr>
              <w:t>)  is</w:t>
            </w:r>
            <w:proofErr w:type="gramEnd"/>
            <w:r>
              <w:rPr>
                <w:rFonts w:hint="eastAsia"/>
                <w:lang w:val="en-US" w:eastAsia="zh-CN"/>
              </w:rPr>
              <w:t xml:space="preserve"> acceptable.</w:t>
            </w:r>
          </w:p>
        </w:tc>
      </w:tr>
      <w:tr w:rsidR="0065597B" w14:paraId="4851EE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420662" w14:textId="74DC0325" w:rsidR="0065597B" w:rsidRDefault="0065597B">
            <w:pPr>
              <w:pStyle w:val="TAC"/>
              <w:spacing w:before="20" w:after="20"/>
              <w:ind w:left="57" w:right="57"/>
              <w:jc w:val="left"/>
              <w:rPr>
                <w:rFonts w:hint="eastAsia"/>
                <w:lang w:val="en-US" w:eastAsia="zh-CN"/>
              </w:rPr>
            </w:pPr>
            <w:r>
              <w:rPr>
                <w:lang w:val="en-US" w:eastAsia="zh-CN"/>
              </w:rPr>
              <w:t>Vodafone</w:t>
            </w:r>
          </w:p>
        </w:tc>
        <w:tc>
          <w:tcPr>
            <w:tcW w:w="1275" w:type="dxa"/>
            <w:tcBorders>
              <w:top w:val="single" w:sz="4" w:space="0" w:color="auto"/>
              <w:left w:val="single" w:sz="4" w:space="0" w:color="auto"/>
              <w:bottom w:val="single" w:sz="4" w:space="0" w:color="auto"/>
              <w:right w:val="single" w:sz="4" w:space="0" w:color="auto"/>
            </w:tcBorders>
          </w:tcPr>
          <w:p w14:paraId="61FBC9B9" w14:textId="537A0A35" w:rsidR="0065597B" w:rsidRDefault="0065597B" w:rsidP="0065597B">
            <w:pPr>
              <w:pStyle w:val="TAC"/>
              <w:spacing w:before="20" w:after="20"/>
              <w:ind w:right="57"/>
              <w:jc w:val="left"/>
              <w:rPr>
                <w:rFonts w:hint="eastAsia"/>
                <w:lang w:val="en-US" w:eastAsia="zh-CN"/>
              </w:rPr>
            </w:pPr>
            <w:r>
              <w:rPr>
                <w:lang w:val="en-US" w:eastAsia="zh-CN"/>
              </w:rPr>
              <w:t xml:space="preserve"> 6)</w:t>
            </w:r>
          </w:p>
        </w:tc>
        <w:tc>
          <w:tcPr>
            <w:tcW w:w="6234" w:type="dxa"/>
            <w:tcBorders>
              <w:top w:val="single" w:sz="4" w:space="0" w:color="auto"/>
              <w:left w:val="single" w:sz="4" w:space="0" w:color="auto"/>
              <w:bottom w:val="single" w:sz="4" w:space="0" w:color="auto"/>
              <w:right w:val="single" w:sz="4" w:space="0" w:color="auto"/>
            </w:tcBorders>
          </w:tcPr>
          <w:p w14:paraId="13769C2C" w14:textId="2DCAD80C" w:rsidR="0065597B" w:rsidRDefault="0065597B">
            <w:pPr>
              <w:pStyle w:val="TAC"/>
              <w:spacing w:before="20" w:after="20"/>
              <w:ind w:left="57" w:right="57"/>
              <w:jc w:val="left"/>
              <w:rPr>
                <w:rFonts w:hint="eastAsia"/>
                <w:lang w:val="en-US" w:eastAsia="zh-CN"/>
              </w:rPr>
            </w:pPr>
            <w:r>
              <w:rPr>
                <w:lang w:val="en-US" w:eastAsia="zh-CN"/>
              </w:rPr>
              <w:t xml:space="preserve">As the procedure involves many </w:t>
            </w:r>
            <w:proofErr w:type="gramStart"/>
            <w:r>
              <w:rPr>
                <w:lang w:val="en-US" w:eastAsia="zh-CN"/>
              </w:rPr>
              <w:t>aspects ,</w:t>
            </w:r>
            <w:proofErr w:type="gramEnd"/>
            <w:r>
              <w:rPr>
                <w:lang w:val="en-US" w:eastAsia="zh-CN"/>
              </w:rPr>
              <w:t xml:space="preserve"> other tan L1/L2, it is good to indicate L1/L2 centric in the term. This is also closely related to the term used in the WID.</w:t>
            </w:r>
          </w:p>
        </w:tc>
      </w:tr>
    </w:tbl>
    <w:p w14:paraId="62CFC9F3" w14:textId="77777777" w:rsidR="00685BC5" w:rsidRDefault="00685BC5"/>
    <w:p w14:paraId="58834D6C" w14:textId="77777777" w:rsidR="00685BC5" w:rsidRDefault="0065597B">
      <w:r>
        <w:rPr>
          <w:b/>
          <w:bCs/>
        </w:rPr>
        <w:t>Summary 1</w:t>
      </w:r>
      <w:r>
        <w:t>: TBD.</w:t>
      </w:r>
    </w:p>
    <w:p w14:paraId="403E1E2C" w14:textId="77777777" w:rsidR="00685BC5" w:rsidRDefault="0065597B">
      <w:r>
        <w:rPr>
          <w:b/>
          <w:bCs/>
        </w:rPr>
        <w:t>Proposal 1</w:t>
      </w:r>
      <w:r>
        <w:t>: TBD.</w:t>
      </w:r>
    </w:p>
    <w:p w14:paraId="2A185414" w14:textId="77777777" w:rsidR="00685BC5" w:rsidRDefault="00685BC5"/>
    <w:p w14:paraId="025E51CB" w14:textId="77777777" w:rsidR="00685BC5" w:rsidRDefault="0065597B">
      <w:r>
        <w:rPr>
          <w:b/>
          <w:bCs/>
        </w:rPr>
        <w:t>Question 2</w:t>
      </w:r>
      <w:r>
        <w:t xml:space="preserve">: Which term to use for the </w:t>
      </w:r>
      <w:r>
        <w:rPr>
          <w:b/>
          <w:bCs/>
        </w:rPr>
        <w:t>procedure of cell change</w:t>
      </w:r>
      <w:r>
        <w:t xml:space="preserve"> (</w:t>
      </w:r>
      <w:proofErr w:type="gramStart"/>
      <w:r>
        <w:t>i.e.</w:t>
      </w:r>
      <w:proofErr w:type="gramEnd"/>
      <w:r>
        <w:t xml:space="preserve"> changing serv</w:t>
      </w:r>
      <w:r>
        <w:t>ing cell via means related to L1/L2 signalling)?</w:t>
      </w:r>
    </w:p>
    <w:p w14:paraId="77749A01" w14:textId="77777777" w:rsidR="00685BC5" w:rsidRDefault="0065597B">
      <w:r>
        <w:t>Candidates (please add proposals to the list):</w:t>
      </w:r>
    </w:p>
    <w:p w14:paraId="4F452096" w14:textId="77777777" w:rsidR="00685BC5" w:rsidRDefault="0065597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29FFED97" w14:textId="77777777" w:rsidR="00685BC5" w:rsidRDefault="0065597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5A4A7E30" w14:textId="77777777" w:rsidR="00685BC5" w:rsidRDefault="0065597B">
      <w:pPr>
        <w:pStyle w:val="ListParagraph"/>
        <w:numPr>
          <w:ilvl w:val="0"/>
          <w:numId w:val="8"/>
        </w:numPr>
        <w:rPr>
          <w:ins w:id="19"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6D7EA73" w14:textId="77777777" w:rsidR="00685BC5" w:rsidRDefault="0065597B">
      <w:pPr>
        <w:pStyle w:val="ListParagraph"/>
        <w:numPr>
          <w:ilvl w:val="0"/>
          <w:numId w:val="8"/>
        </w:numPr>
        <w:rPr>
          <w:ins w:id="20" w:author="seungjune.yi" w:date="2022-10-17T11:40:00Z"/>
          <w:rFonts w:ascii="Times New Roman" w:hAnsi="Times New Roman" w:cs="Times New Roman"/>
          <w:sz w:val="20"/>
          <w:szCs w:val="20"/>
        </w:rPr>
      </w:pPr>
      <w:proofErr w:type="gramStart"/>
      <w:ins w:id="21" w:author="seungjune.yi" w:date="2022-10-17T11:40:00Z">
        <w:r>
          <w:rPr>
            <w:rFonts w:ascii="Times New Roman" w:eastAsia="Malgun Gothic" w:hAnsi="Times New Roman" w:cs="Times New Roman" w:hint="eastAsia"/>
            <w:sz w:val="20"/>
            <w:szCs w:val="20"/>
            <w:lang w:eastAsia="ko-KR"/>
          </w:rPr>
          <w:t>Cell</w:t>
        </w:r>
        <w:proofErr w:type="gramEnd"/>
        <w:r>
          <w:rPr>
            <w:rFonts w:ascii="Times New Roman" w:eastAsia="Malgun Gothic" w:hAnsi="Times New Roman" w:cs="Times New Roman" w:hint="eastAsia"/>
            <w:sz w:val="20"/>
            <w:szCs w:val="20"/>
            <w:lang w:eastAsia="ko-KR"/>
          </w:rPr>
          <w:t xml:space="preserve"> replace</w:t>
        </w:r>
      </w:ins>
    </w:p>
    <w:p w14:paraId="544A3703" w14:textId="77777777" w:rsidR="00685BC5" w:rsidRDefault="00685BC5">
      <w:pPr>
        <w:pStyle w:val="ListParagraph"/>
        <w:numPr>
          <w:ilvl w:val="0"/>
          <w:numId w:val="8"/>
        </w:numPr>
        <w:rPr>
          <w:rFonts w:ascii="Times New Roman" w:hAnsi="Times New Roman" w:cs="Times New Roman"/>
          <w:sz w:val="20"/>
          <w:szCs w:val="20"/>
        </w:rPr>
      </w:pPr>
    </w:p>
    <w:p w14:paraId="3E2D4408"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685BC5" w14:paraId="7FC13A6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97CDDB" w14:textId="77777777" w:rsidR="00685BC5" w:rsidRDefault="0065597B">
            <w:pPr>
              <w:pStyle w:val="TAH"/>
              <w:spacing w:before="20" w:after="20"/>
              <w:ind w:left="57" w:right="57"/>
              <w:jc w:val="left"/>
              <w:rPr>
                <w:color w:val="FFFFFF" w:themeColor="background1"/>
              </w:rPr>
            </w:pPr>
            <w:r>
              <w:rPr>
                <w:color w:val="FFFFFF" w:themeColor="background1"/>
              </w:rPr>
              <w:t>Answers to Question 2</w:t>
            </w:r>
          </w:p>
        </w:tc>
      </w:tr>
      <w:tr w:rsidR="00685BC5" w14:paraId="0F1F667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EB48B5" w14:textId="77777777" w:rsidR="00685BC5" w:rsidRDefault="0065597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510AD2" w14:textId="77777777" w:rsidR="00685BC5" w:rsidRDefault="0065597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8BD35" w14:textId="77777777" w:rsidR="00685BC5" w:rsidRDefault="0065597B">
            <w:pPr>
              <w:pStyle w:val="TAH"/>
              <w:spacing w:before="20" w:after="20"/>
              <w:ind w:left="57" w:right="57"/>
              <w:jc w:val="left"/>
            </w:pPr>
            <w:r>
              <w:t>Justification</w:t>
            </w:r>
          </w:p>
        </w:tc>
      </w:tr>
      <w:tr w:rsidR="00685BC5" w14:paraId="395EA1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AA65EE" w14:textId="77777777" w:rsidR="00685BC5" w:rsidRDefault="0065597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E15239F" w14:textId="77777777" w:rsidR="00685BC5" w:rsidRDefault="0065597B" w:rsidP="00685BC5">
            <w:pPr>
              <w:pStyle w:val="TAC"/>
              <w:spacing w:before="20" w:after="20"/>
              <w:ind w:left="57" w:right="57"/>
              <w:jc w:val="left"/>
              <w:rPr>
                <w:lang w:eastAsia="zh-CN"/>
              </w:rPr>
              <w:pPrChange w:id="22" w:author="Lenovo Prateek" w:date="2022-10-17T09:36:00Z">
                <w:pPr>
                  <w:pStyle w:val="TAC"/>
                  <w:numPr>
                    <w:numId w:val="9"/>
                  </w:numPr>
                  <w:spacing w:before="20" w:after="20"/>
                  <w:ind w:left="417" w:right="57" w:hanging="360"/>
                  <w:jc w:val="left"/>
                </w:pPr>
              </w:pPrChange>
            </w:pPr>
            <w:ins w:id="23" w:author="Lenovo Prateek" w:date="2022-10-17T09:36:00Z">
              <w:r>
                <w:rPr>
                  <w:lang w:eastAsia="zh-CN"/>
                </w:rPr>
                <w:t>All three</w:t>
              </w:r>
            </w:ins>
            <w:del w:id="24" w:author="Lenovo Prateek" w:date="2022-10-17T09:36:00Z">
              <w:r>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2C043B2B" w14:textId="77777777" w:rsidR="00685BC5" w:rsidRDefault="0065597B">
            <w:pPr>
              <w:pStyle w:val="TAC"/>
              <w:spacing w:before="20" w:after="20"/>
              <w:ind w:left="57" w:right="57"/>
              <w:jc w:val="left"/>
              <w:rPr>
                <w:lang w:eastAsia="zh-CN"/>
              </w:rPr>
            </w:pPr>
            <w:del w:id="25" w:author="Lenovo Prateek" w:date="2022-10-17T09:37:00Z">
              <w:r>
                <w:rPr>
                  <w:lang w:eastAsia="zh-CN"/>
                </w:rPr>
                <w:delText xml:space="preserve">Slightly </w:delText>
              </w:r>
              <w:r>
                <w:rPr>
                  <w:u w:val="single"/>
                  <w:lang w:eastAsia="zh-CN"/>
                </w:rPr>
                <w:delText>not</w:delText>
              </w:r>
              <w:r>
                <w:rPr>
                  <w:lang w:eastAsia="zh-CN"/>
                </w:rPr>
                <w:delText xml:space="preserve"> prefer Cell Change as it seems to akin to CCO of UMTS</w:delText>
              </w:r>
            </w:del>
          </w:p>
        </w:tc>
      </w:tr>
      <w:tr w:rsidR="00685BC5" w14:paraId="6D16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587E3F"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23F0427B" w14:textId="77777777" w:rsidR="00685BC5" w:rsidRDefault="0065597B">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53332B72" w14:textId="77777777" w:rsidR="00685BC5" w:rsidRDefault="0065597B">
            <w:pPr>
              <w:pStyle w:val="TAC"/>
              <w:spacing w:before="20" w:after="20"/>
              <w:ind w:left="57" w:right="57"/>
              <w:jc w:val="left"/>
              <w:rPr>
                <w:lang w:eastAsia="zh-CN"/>
              </w:rPr>
            </w:pPr>
            <w:r>
              <w:rPr>
                <w:lang w:eastAsia="zh-CN"/>
              </w:rPr>
              <w:t xml:space="preserve">We think all three term could be used. 1) is more specific for HO situation. 2) can be used for DC based mobility. 3) could be used for HO and DC based cell </w:t>
            </w:r>
            <w:r>
              <w:rPr>
                <w:lang w:eastAsia="zh-CN"/>
              </w:rPr>
              <w:t>changes.</w:t>
            </w:r>
          </w:p>
        </w:tc>
      </w:tr>
      <w:tr w:rsidR="00685BC5" w14:paraId="18FCDD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734FC3" w14:textId="77777777" w:rsidR="00685BC5" w:rsidRDefault="0065597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26C7B9D8" w14:textId="77777777" w:rsidR="00685BC5" w:rsidRDefault="0065597B">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57314A51" w14:textId="77777777" w:rsidR="00685BC5" w:rsidRDefault="0065597B">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685BC5" w14:paraId="2A8A1D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487F6" w14:textId="77777777" w:rsidR="00685BC5" w:rsidRDefault="0065597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F70C773" w14:textId="77777777" w:rsidR="00685BC5" w:rsidRDefault="0065597B">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54A073DF" w14:textId="77777777" w:rsidR="00685BC5" w:rsidRDefault="0065597B">
            <w:pPr>
              <w:pStyle w:val="TAC"/>
              <w:spacing w:before="20" w:after="20"/>
              <w:ind w:left="57" w:right="57"/>
              <w:jc w:val="left"/>
              <w:rPr>
                <w:lang w:eastAsia="zh-CN"/>
              </w:rPr>
            </w:pPr>
            <w:r>
              <w:rPr>
                <w:lang w:eastAsia="zh-CN"/>
              </w:rPr>
              <w:t xml:space="preserve">Most people seem to use these terms. 3 is fine is </w:t>
            </w:r>
            <w:r>
              <w:rPr>
                <w:lang w:eastAsia="zh-CN"/>
              </w:rPr>
              <w:t>majority prefers.</w:t>
            </w:r>
          </w:p>
        </w:tc>
      </w:tr>
      <w:tr w:rsidR="00685BC5" w14:paraId="74D69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75CD5" w14:textId="77777777" w:rsidR="00685BC5" w:rsidRDefault="0065597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22A112CD" w14:textId="77777777" w:rsidR="00685BC5" w:rsidRDefault="0065597B">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85AF786" w14:textId="77777777" w:rsidR="00685BC5" w:rsidRDefault="0065597B">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685BC5" w14:paraId="614A6B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E7BF5E" w14:textId="77777777" w:rsidR="00685BC5" w:rsidRDefault="0065597B">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40A575C1" w14:textId="77777777" w:rsidR="00685BC5" w:rsidRDefault="0065597B">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26A34994" w14:textId="77777777" w:rsidR="00685BC5" w:rsidRDefault="0065597B">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w:t>
            </w:r>
            <w:proofErr w:type="gramStart"/>
            <w:r>
              <w:rPr>
                <w:rFonts w:hint="eastAsia"/>
                <w:lang w:val="en-US" w:eastAsia="zh-CN"/>
              </w:rPr>
              <w:t>i.e.</w:t>
            </w:r>
            <w:proofErr w:type="gramEnd"/>
            <w:r>
              <w:rPr>
                <w:rFonts w:hint="eastAsia"/>
                <w:lang w:val="en-US" w:eastAsia="zh-CN"/>
              </w:rPr>
              <w:t xml:space="preserve"> inter-cell mobility).</w:t>
            </w:r>
          </w:p>
        </w:tc>
      </w:tr>
      <w:tr w:rsidR="00685BC5" w14:paraId="1E75DA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5E09F" w14:textId="77777777" w:rsidR="00685BC5" w:rsidRDefault="0065597B">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05573577" w14:textId="77777777" w:rsidR="00685BC5" w:rsidRDefault="0065597B">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DAAD9E3" w14:textId="77777777" w:rsidR="00685BC5" w:rsidRDefault="0065597B">
            <w:pPr>
              <w:pStyle w:val="TAC"/>
              <w:spacing w:before="20" w:after="20"/>
              <w:ind w:left="57" w:right="57"/>
              <w:jc w:val="left"/>
              <w:rPr>
                <w:lang w:eastAsia="zh-CN"/>
              </w:rPr>
            </w:pPr>
            <w:r>
              <w:rPr>
                <w:lang w:eastAsia="zh-CN"/>
              </w:rPr>
              <w:t>Slightly prefer 1) and 2), but we are also fine with 3 if it is majority.</w:t>
            </w:r>
          </w:p>
        </w:tc>
      </w:tr>
      <w:tr w:rsidR="00685BC5" w14:paraId="4B80B1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BE586" w14:textId="77777777" w:rsidR="00685BC5" w:rsidRDefault="0065597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w:t>
            </w:r>
            <w:r>
              <w:rPr>
                <w:rFonts w:eastAsiaTheme="minorEastAsia"/>
                <w:lang w:eastAsia="ja-JP"/>
              </w:rPr>
              <w:t>p</w:t>
            </w:r>
          </w:p>
        </w:tc>
        <w:tc>
          <w:tcPr>
            <w:tcW w:w="1275" w:type="dxa"/>
            <w:tcBorders>
              <w:top w:val="single" w:sz="4" w:space="0" w:color="auto"/>
              <w:left w:val="single" w:sz="4" w:space="0" w:color="auto"/>
              <w:bottom w:val="single" w:sz="4" w:space="0" w:color="auto"/>
              <w:right w:val="single" w:sz="4" w:space="0" w:color="auto"/>
            </w:tcBorders>
          </w:tcPr>
          <w:p w14:paraId="3CB0FFAD" w14:textId="77777777" w:rsidR="00685BC5" w:rsidRDefault="0065597B">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6D4D59F3" w14:textId="77777777" w:rsidR="00685BC5" w:rsidRDefault="0065597B">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w:t>
            </w:r>
            <w:r>
              <w:rPr>
                <w:rFonts w:eastAsiaTheme="minorEastAsia"/>
                <w:lang w:eastAsia="ja-JP"/>
              </w:rPr>
              <w:t>l to call it “Cell switch”. 2) or 3) is also fine if majority prefers.</w:t>
            </w:r>
          </w:p>
        </w:tc>
      </w:tr>
      <w:tr w:rsidR="00685BC5" w14:paraId="6FABB9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09B0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1AB8017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201CBBE6" w14:textId="77777777" w:rsidR="00685BC5" w:rsidRDefault="0065597B">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w:t>
            </w:r>
            <w:proofErr w:type="gramStart"/>
            <w:r>
              <w:rPr>
                <w:rFonts w:eastAsia="Malgun Gothic"/>
                <w:lang w:eastAsia="ko-KR"/>
              </w:rPr>
              <w:t>i.e.</w:t>
            </w:r>
            <w:proofErr w:type="gramEnd"/>
            <w:r>
              <w:rPr>
                <w:rFonts w:eastAsia="Malgun Gothic"/>
                <w:lang w:eastAsia="ko-KR"/>
              </w:rPr>
              <w:t xml:space="preserve"> </w:t>
            </w:r>
            <w:r>
              <w:t xml:space="preserve">changing serving cell via means related to L1/L2 signalling. </w:t>
            </w:r>
          </w:p>
          <w:p w14:paraId="09612A98" w14:textId="77777777" w:rsidR="00685BC5" w:rsidRDefault="0065597B">
            <w:pPr>
              <w:pStyle w:val="TAC"/>
              <w:spacing w:before="20" w:after="20"/>
              <w:ind w:left="57" w:right="57"/>
              <w:jc w:val="left"/>
              <w:rPr>
                <w:rFonts w:eastAsia="Malgun Gothic"/>
                <w:lang w:eastAsia="ko-KR"/>
              </w:rPr>
            </w:pPr>
            <w:r>
              <w:t xml:space="preserve">We think 2) and 3) are already used in </w:t>
            </w:r>
            <w:r>
              <w:t>legacy, so should be avoided.</w:t>
            </w:r>
          </w:p>
        </w:tc>
      </w:tr>
      <w:tr w:rsidR="00685BC5" w14:paraId="71A38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0B4EFE" w14:textId="77777777" w:rsidR="00685BC5" w:rsidRDefault="0065597B">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EE23AB9" w14:textId="77777777" w:rsidR="00685BC5" w:rsidRDefault="0065597B">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7F37385" w14:textId="77777777" w:rsidR="00685BC5" w:rsidRDefault="00685BC5">
            <w:pPr>
              <w:pStyle w:val="TAC"/>
              <w:spacing w:before="20" w:after="20"/>
              <w:ind w:left="57" w:right="57"/>
              <w:jc w:val="left"/>
              <w:rPr>
                <w:lang w:eastAsia="zh-CN"/>
              </w:rPr>
            </w:pPr>
          </w:p>
        </w:tc>
      </w:tr>
      <w:tr w:rsidR="00685BC5" w14:paraId="413DCF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F9592"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BB9BECE" w14:textId="77777777" w:rsidR="00685BC5" w:rsidRDefault="0065597B">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5FD9CA96" w14:textId="77777777" w:rsidR="00685BC5" w:rsidRDefault="00685BC5">
            <w:pPr>
              <w:pStyle w:val="TAC"/>
              <w:spacing w:before="20" w:after="20"/>
              <w:ind w:left="57" w:right="57"/>
              <w:jc w:val="left"/>
              <w:rPr>
                <w:lang w:eastAsia="zh-CN"/>
              </w:rPr>
            </w:pPr>
          </w:p>
        </w:tc>
      </w:tr>
      <w:tr w:rsidR="00685BC5" w14:paraId="0014F5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FC05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361ED39" w14:textId="77777777" w:rsidR="00685BC5" w:rsidRDefault="0065597B">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ED658AE" w14:textId="77777777" w:rsidR="00685BC5" w:rsidRDefault="00685BC5">
            <w:pPr>
              <w:pStyle w:val="TAC"/>
              <w:spacing w:before="20" w:after="20"/>
              <w:ind w:left="57" w:right="57"/>
              <w:jc w:val="left"/>
              <w:rPr>
                <w:rFonts w:eastAsia="Malgun Gothic"/>
                <w:lang w:eastAsia="ko-KR"/>
              </w:rPr>
            </w:pPr>
          </w:p>
        </w:tc>
      </w:tr>
      <w:tr w:rsidR="00685BC5" w14:paraId="136432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DF9BD" w14:textId="77777777" w:rsidR="00685BC5" w:rsidRDefault="0065597B">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1632AB52" w14:textId="77777777" w:rsidR="00685BC5" w:rsidRDefault="0065597B">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0E319DE" w14:textId="77777777" w:rsidR="00685BC5" w:rsidRDefault="00685BC5">
            <w:pPr>
              <w:pStyle w:val="TAC"/>
              <w:spacing w:before="20" w:after="20"/>
              <w:ind w:left="57" w:right="57"/>
              <w:jc w:val="left"/>
              <w:rPr>
                <w:lang w:eastAsia="zh-CN"/>
              </w:rPr>
            </w:pPr>
          </w:p>
        </w:tc>
      </w:tr>
      <w:tr w:rsidR="00685BC5" w14:paraId="55CEB2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2B5C4" w14:textId="77777777" w:rsidR="00685BC5" w:rsidRDefault="0065597B">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4B33E270" w14:textId="77777777" w:rsidR="00685BC5" w:rsidRDefault="0065597B">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2082D268" w14:textId="77777777" w:rsidR="00685BC5" w:rsidRDefault="0065597B">
            <w:pPr>
              <w:pStyle w:val="TAC"/>
              <w:spacing w:before="20" w:after="20"/>
              <w:ind w:left="57" w:right="57"/>
              <w:jc w:val="left"/>
              <w:rPr>
                <w:lang w:eastAsia="zh-CN"/>
              </w:rPr>
            </w:pPr>
            <w:r>
              <w:rPr>
                <w:lang w:eastAsia="zh-CN"/>
              </w:rPr>
              <w:t>I think “change/switch” is a good, simple representation of how it works.</w:t>
            </w:r>
          </w:p>
        </w:tc>
      </w:tr>
      <w:tr w:rsidR="00685BC5" w14:paraId="783DF2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405F1" w14:textId="77777777" w:rsidR="00685BC5" w:rsidRDefault="0065597B">
            <w:pPr>
              <w:pStyle w:val="TAC"/>
              <w:spacing w:before="20" w:after="20"/>
              <w:ind w:left="57" w:right="57"/>
              <w:jc w:val="left"/>
              <w:rPr>
                <w:rFonts w:eastAsiaTheme="minorEastAsia"/>
                <w:lang w:eastAsia="ja-JP"/>
              </w:rPr>
            </w:pPr>
            <w:proofErr w:type="spellStart"/>
            <w:r>
              <w:rPr>
                <w:rFonts w:eastAsiaTheme="minorEastAsia"/>
                <w:lang w:eastAsia="ja-JP"/>
              </w:rPr>
              <w:t>I</w:t>
            </w:r>
            <w:r>
              <w:rPr>
                <w:lang w:eastAsia="zh-CN"/>
              </w:rPr>
              <w:t>nterDigital</w:t>
            </w:r>
            <w:proofErr w:type="spellEnd"/>
          </w:p>
        </w:tc>
        <w:tc>
          <w:tcPr>
            <w:tcW w:w="1275" w:type="dxa"/>
            <w:tcBorders>
              <w:top w:val="single" w:sz="4" w:space="0" w:color="auto"/>
              <w:left w:val="single" w:sz="4" w:space="0" w:color="auto"/>
              <w:bottom w:val="single" w:sz="4" w:space="0" w:color="auto"/>
              <w:right w:val="single" w:sz="4" w:space="0" w:color="auto"/>
            </w:tcBorders>
          </w:tcPr>
          <w:p w14:paraId="1654DD73"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50C031A9" w14:textId="77777777" w:rsidR="00685BC5" w:rsidRDefault="0065597B">
            <w:pPr>
              <w:pStyle w:val="TAC"/>
              <w:spacing w:before="20" w:after="20"/>
              <w:ind w:left="57" w:right="57"/>
              <w:jc w:val="left"/>
              <w:rPr>
                <w:lang w:eastAsia="zh-CN"/>
              </w:rPr>
            </w:pPr>
            <w:r>
              <w:rPr>
                <w:lang w:eastAsia="zh-CN"/>
              </w:rPr>
              <w:t>Cell change is already used extensively.</w:t>
            </w:r>
          </w:p>
        </w:tc>
      </w:tr>
      <w:tr w:rsidR="00685BC5" w14:paraId="10F00F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34E87"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DDI</w:t>
            </w:r>
          </w:p>
        </w:tc>
        <w:tc>
          <w:tcPr>
            <w:tcW w:w="1275" w:type="dxa"/>
            <w:tcBorders>
              <w:top w:val="single" w:sz="4" w:space="0" w:color="auto"/>
              <w:left w:val="single" w:sz="4" w:space="0" w:color="auto"/>
              <w:bottom w:val="single" w:sz="4" w:space="0" w:color="auto"/>
              <w:right w:val="single" w:sz="4" w:space="0" w:color="auto"/>
            </w:tcBorders>
          </w:tcPr>
          <w:p w14:paraId="5D388B1A" w14:textId="77777777" w:rsidR="00685BC5" w:rsidRDefault="0065597B">
            <w:pPr>
              <w:pStyle w:val="TAC"/>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D3D3A3D" w14:textId="77777777" w:rsidR="00685BC5" w:rsidRDefault="00685BC5">
            <w:pPr>
              <w:pStyle w:val="TAC"/>
              <w:spacing w:before="20" w:after="20"/>
              <w:ind w:left="57" w:right="57"/>
              <w:jc w:val="left"/>
              <w:rPr>
                <w:lang w:eastAsia="zh-CN"/>
              </w:rPr>
            </w:pPr>
          </w:p>
        </w:tc>
      </w:tr>
      <w:tr w:rsidR="00685BC5" w14:paraId="41D81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30318"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111A9014" w14:textId="77777777" w:rsidR="00685BC5" w:rsidRDefault="0065597B">
            <w:pPr>
              <w:pStyle w:val="TAC"/>
              <w:spacing w:before="20" w:after="20"/>
              <w:ind w:left="57" w:right="57"/>
              <w:jc w:val="left"/>
              <w:rPr>
                <w:lang w:eastAsia="zh-CN"/>
              </w:rPr>
            </w:pPr>
            <w:r>
              <w:rPr>
                <w:lang w:eastAsia="zh-CN"/>
              </w:rPr>
              <w:t>1 or 4 (but in the end any is fine as long it’s clear)</w:t>
            </w:r>
          </w:p>
        </w:tc>
        <w:tc>
          <w:tcPr>
            <w:tcW w:w="6234" w:type="dxa"/>
            <w:tcBorders>
              <w:top w:val="single" w:sz="4" w:space="0" w:color="auto"/>
              <w:left w:val="single" w:sz="4" w:space="0" w:color="auto"/>
              <w:bottom w:val="single" w:sz="4" w:space="0" w:color="auto"/>
              <w:right w:val="single" w:sz="4" w:space="0" w:color="auto"/>
            </w:tcBorders>
          </w:tcPr>
          <w:p w14:paraId="4316195F" w14:textId="77777777" w:rsidR="00685BC5" w:rsidRDefault="0065597B">
            <w:pPr>
              <w:pStyle w:val="TAC"/>
              <w:spacing w:before="20" w:after="20"/>
              <w:ind w:left="57" w:right="57"/>
              <w:jc w:val="left"/>
              <w:rPr>
                <w:lang w:eastAsia="zh-CN"/>
              </w:rPr>
            </w:pPr>
            <w:r>
              <w:rPr>
                <w:lang w:eastAsia="zh-CN"/>
              </w:rPr>
              <w:t xml:space="preserve">1) seems simplest but in the </w:t>
            </w:r>
            <w:proofErr w:type="gramStart"/>
            <w:r>
              <w:rPr>
                <w:lang w:eastAsia="zh-CN"/>
              </w:rPr>
              <w:t>end</w:t>
            </w:r>
            <w:proofErr w:type="gramEnd"/>
            <w:r>
              <w:rPr>
                <w:lang w:eastAsia="zh-CN"/>
              </w:rPr>
              <w:t xml:space="preserve"> clarity is the most important point. We have some sympathy with LGE point that having new terminology may help </w:t>
            </w:r>
            <w:proofErr w:type="gramStart"/>
            <w:r>
              <w:rPr>
                <w:lang w:eastAsia="zh-CN"/>
              </w:rPr>
              <w:t>e.g.</w:t>
            </w:r>
            <w:proofErr w:type="gramEnd"/>
            <w:r>
              <w:rPr>
                <w:lang w:eastAsia="zh-CN"/>
              </w:rPr>
              <w:t xml:space="preserve"> in specification text wri</w:t>
            </w:r>
            <w:r>
              <w:rPr>
                <w:lang w:eastAsia="zh-CN"/>
              </w:rPr>
              <w:t>ting to disambiguate from existing L3 mobility.</w:t>
            </w:r>
          </w:p>
        </w:tc>
      </w:tr>
      <w:tr w:rsidR="00685BC5" w14:paraId="22645B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F5E509"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6660568B" w14:textId="77777777" w:rsidR="00685BC5" w:rsidRDefault="0065597B">
            <w:pPr>
              <w:pStyle w:val="TAC"/>
              <w:spacing w:before="20" w:after="20"/>
              <w:ind w:left="57" w:right="57"/>
              <w:jc w:val="left"/>
              <w:rPr>
                <w:lang w:eastAsia="zh-CN"/>
              </w:rPr>
            </w:pPr>
            <w:r>
              <w:rPr>
                <w:rFonts w:hint="eastAsia"/>
                <w:lang w:eastAsia="zh-CN"/>
              </w:rPr>
              <w:t>1</w:t>
            </w:r>
            <w:r>
              <w:rPr>
                <w:lang w:eastAsia="zh-CN"/>
              </w:rPr>
              <w:t>) or 2)</w:t>
            </w:r>
          </w:p>
        </w:tc>
        <w:tc>
          <w:tcPr>
            <w:tcW w:w="6234" w:type="dxa"/>
            <w:tcBorders>
              <w:top w:val="single" w:sz="4" w:space="0" w:color="auto"/>
              <w:left w:val="single" w:sz="4" w:space="0" w:color="auto"/>
              <w:bottom w:val="single" w:sz="4" w:space="0" w:color="auto"/>
              <w:right w:val="single" w:sz="4" w:space="0" w:color="auto"/>
            </w:tcBorders>
          </w:tcPr>
          <w:p w14:paraId="18E50F41" w14:textId="77777777" w:rsidR="00685BC5" w:rsidRDefault="0065597B">
            <w:pPr>
              <w:pStyle w:val="TAC"/>
              <w:spacing w:before="20" w:after="20"/>
              <w:ind w:left="57" w:right="57"/>
              <w:jc w:val="left"/>
              <w:rPr>
                <w:lang w:eastAsia="zh-CN"/>
              </w:rPr>
            </w:pPr>
            <w:r>
              <w:rPr>
                <w:lang w:eastAsia="zh-CN"/>
              </w:rPr>
              <w:t>We agree with vivo that “cell mobility” covers intra-cell case as well. So, it should be avoided.</w:t>
            </w:r>
          </w:p>
          <w:p w14:paraId="2686F4A6" w14:textId="77777777" w:rsidR="00685BC5" w:rsidRDefault="0065597B">
            <w:pPr>
              <w:pStyle w:val="TAC"/>
              <w:spacing w:before="20" w:after="20"/>
              <w:ind w:left="57" w:right="57"/>
              <w:jc w:val="left"/>
              <w:rPr>
                <w:lang w:eastAsia="zh-CN"/>
              </w:rPr>
            </w:pPr>
            <w:r>
              <w:rPr>
                <w:lang w:eastAsia="zh-CN"/>
              </w:rPr>
              <w:t xml:space="preserve">In HO case, 1) can be used while 2) can be used for DC case,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change.</w:t>
            </w:r>
          </w:p>
        </w:tc>
      </w:tr>
      <w:tr w:rsidR="00685BC5" w14:paraId="76AAA4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507C4"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275" w:type="dxa"/>
            <w:tcBorders>
              <w:top w:val="single" w:sz="4" w:space="0" w:color="auto"/>
              <w:left w:val="single" w:sz="4" w:space="0" w:color="auto"/>
              <w:bottom w:val="single" w:sz="4" w:space="0" w:color="auto"/>
              <w:right w:val="single" w:sz="4" w:space="0" w:color="auto"/>
            </w:tcBorders>
          </w:tcPr>
          <w:p w14:paraId="64D7E4DC" w14:textId="77777777" w:rsidR="00685BC5" w:rsidRDefault="0065597B">
            <w:pPr>
              <w:pStyle w:val="TAC"/>
              <w:spacing w:before="20" w:after="20"/>
              <w:ind w:left="57" w:right="57"/>
              <w:jc w:val="left"/>
              <w:rPr>
                <w:lang w:val="en-US" w:eastAsia="zh-CN"/>
              </w:rPr>
            </w:pPr>
            <w:r>
              <w:rPr>
                <w:rFonts w:hint="eastAsia"/>
                <w:lang w:val="en-US" w:eastAsia="zh-CN"/>
              </w:rPr>
              <w:t>1 or 2</w:t>
            </w:r>
          </w:p>
        </w:tc>
        <w:tc>
          <w:tcPr>
            <w:tcW w:w="6234" w:type="dxa"/>
            <w:tcBorders>
              <w:top w:val="single" w:sz="4" w:space="0" w:color="auto"/>
              <w:left w:val="single" w:sz="4" w:space="0" w:color="auto"/>
              <w:bottom w:val="single" w:sz="4" w:space="0" w:color="auto"/>
              <w:right w:val="single" w:sz="4" w:space="0" w:color="auto"/>
            </w:tcBorders>
          </w:tcPr>
          <w:p w14:paraId="4973B319" w14:textId="77777777" w:rsidR="00685BC5" w:rsidRDefault="00685BC5">
            <w:pPr>
              <w:pStyle w:val="TAC"/>
              <w:spacing w:before="20" w:after="20"/>
              <w:ind w:left="57" w:right="57"/>
              <w:jc w:val="left"/>
              <w:rPr>
                <w:lang w:eastAsia="zh-CN"/>
              </w:rPr>
            </w:pPr>
          </w:p>
        </w:tc>
      </w:tr>
      <w:tr w:rsidR="0065597B" w14:paraId="7110A0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E422D" w14:textId="275BAE99" w:rsidR="0065597B" w:rsidRDefault="0065597B">
            <w:pPr>
              <w:pStyle w:val="TAC"/>
              <w:spacing w:before="20" w:after="20"/>
              <w:ind w:left="57" w:right="57"/>
              <w:jc w:val="left"/>
              <w:rPr>
                <w:rFonts w:hint="eastAsia"/>
                <w:lang w:val="en-US" w:eastAsia="zh-CN"/>
              </w:rPr>
            </w:pPr>
            <w:r>
              <w:rPr>
                <w:lang w:val="en-US" w:eastAsia="zh-CN"/>
              </w:rPr>
              <w:t>Vodafone</w:t>
            </w:r>
          </w:p>
        </w:tc>
        <w:tc>
          <w:tcPr>
            <w:tcW w:w="1275" w:type="dxa"/>
            <w:tcBorders>
              <w:top w:val="single" w:sz="4" w:space="0" w:color="auto"/>
              <w:left w:val="single" w:sz="4" w:space="0" w:color="auto"/>
              <w:bottom w:val="single" w:sz="4" w:space="0" w:color="auto"/>
              <w:right w:val="single" w:sz="4" w:space="0" w:color="auto"/>
            </w:tcBorders>
          </w:tcPr>
          <w:p w14:paraId="362D8321" w14:textId="6EFA3CD3" w:rsidR="0065597B" w:rsidRDefault="0065597B">
            <w:pPr>
              <w:pStyle w:val="TAC"/>
              <w:spacing w:before="20" w:after="20"/>
              <w:ind w:left="57" w:right="57"/>
              <w:jc w:val="left"/>
              <w:rPr>
                <w:rFonts w:hint="eastAsia"/>
                <w:lang w:val="en-US" w:eastAsia="zh-CN"/>
              </w:rPr>
            </w:pPr>
            <w:r>
              <w:rPr>
                <w:lang w:val="en-US" w:eastAsia="zh-CN"/>
              </w:rPr>
              <w:t>1 or 2</w:t>
            </w:r>
          </w:p>
        </w:tc>
        <w:tc>
          <w:tcPr>
            <w:tcW w:w="6234" w:type="dxa"/>
            <w:tcBorders>
              <w:top w:val="single" w:sz="4" w:space="0" w:color="auto"/>
              <w:left w:val="single" w:sz="4" w:space="0" w:color="auto"/>
              <w:bottom w:val="single" w:sz="4" w:space="0" w:color="auto"/>
              <w:right w:val="single" w:sz="4" w:space="0" w:color="auto"/>
            </w:tcBorders>
          </w:tcPr>
          <w:p w14:paraId="0B0C471B" w14:textId="77777777" w:rsidR="0065597B" w:rsidRDefault="0065597B">
            <w:pPr>
              <w:pStyle w:val="TAC"/>
              <w:spacing w:before="20" w:after="20"/>
              <w:ind w:left="57" w:right="57"/>
              <w:jc w:val="left"/>
              <w:rPr>
                <w:lang w:eastAsia="zh-CN"/>
              </w:rPr>
            </w:pPr>
          </w:p>
        </w:tc>
      </w:tr>
    </w:tbl>
    <w:p w14:paraId="0B754A85" w14:textId="77777777" w:rsidR="00685BC5" w:rsidRDefault="00685BC5"/>
    <w:p w14:paraId="2DB89494" w14:textId="77777777" w:rsidR="00685BC5" w:rsidRDefault="0065597B">
      <w:r>
        <w:rPr>
          <w:b/>
          <w:bCs/>
        </w:rPr>
        <w:t>Summary 2</w:t>
      </w:r>
      <w:r>
        <w:t>: TBD.</w:t>
      </w:r>
    </w:p>
    <w:p w14:paraId="1D28B774" w14:textId="77777777" w:rsidR="00685BC5" w:rsidRDefault="0065597B">
      <w:r>
        <w:rPr>
          <w:b/>
          <w:bCs/>
        </w:rPr>
        <w:t>Proposal 2</w:t>
      </w:r>
      <w:r>
        <w:t>: TBD.</w:t>
      </w:r>
    </w:p>
    <w:p w14:paraId="3E128DC5" w14:textId="77777777" w:rsidR="00685BC5" w:rsidRDefault="0065597B">
      <w:r>
        <w:t xml:space="preserve">Finally, it can be discussed if there are some other terms RAN2 should fix for use with this WI. Companies are requested to provide input on those. </w:t>
      </w:r>
    </w:p>
    <w:p w14:paraId="68D593FC" w14:textId="77777777" w:rsidR="00685BC5" w:rsidRDefault="0065597B">
      <w:r>
        <w:rPr>
          <w:b/>
          <w:bCs/>
        </w:rPr>
        <w:t>Question 3</w:t>
      </w:r>
      <w:r>
        <w:t>: Are there other terms that RAN2 s</w:t>
      </w:r>
      <w:r>
        <w:t>hould discuss adopting for the L1/L2-centric inter-cell mobility?</w:t>
      </w:r>
    </w:p>
    <w:p w14:paraId="649B0715"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685BC5" w14:paraId="7C8BF9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6B96FC" w14:textId="77777777" w:rsidR="00685BC5" w:rsidRDefault="0065597B">
            <w:pPr>
              <w:pStyle w:val="TAH"/>
              <w:spacing w:before="20" w:after="20"/>
              <w:ind w:left="57" w:right="57"/>
              <w:jc w:val="left"/>
              <w:rPr>
                <w:color w:val="FFFFFF" w:themeColor="background1"/>
              </w:rPr>
            </w:pPr>
            <w:r>
              <w:rPr>
                <w:color w:val="FFFFFF" w:themeColor="background1"/>
              </w:rPr>
              <w:lastRenderedPageBreak/>
              <w:t>Answers to Question 3</w:t>
            </w:r>
          </w:p>
        </w:tc>
      </w:tr>
      <w:tr w:rsidR="00685BC5" w14:paraId="6CE0EB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5F0D6" w14:textId="77777777" w:rsidR="00685BC5" w:rsidRDefault="0065597B">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501CF" w14:textId="77777777" w:rsidR="00685BC5" w:rsidRDefault="0065597B">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C3214A" w14:textId="77777777" w:rsidR="00685BC5" w:rsidRDefault="0065597B">
            <w:pPr>
              <w:pStyle w:val="TAH"/>
              <w:spacing w:before="20" w:after="20"/>
              <w:ind w:left="57" w:right="57"/>
              <w:jc w:val="left"/>
            </w:pPr>
            <w:r>
              <w:t>Justification</w:t>
            </w:r>
          </w:p>
        </w:tc>
      </w:tr>
      <w:tr w:rsidR="00685BC5" w14:paraId="6A0221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667C3" w14:textId="77777777" w:rsidR="00685BC5" w:rsidRDefault="0065597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6FB75F68" w14:textId="77777777" w:rsidR="00685BC5" w:rsidRDefault="0065597B">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68D40221" w14:textId="77777777" w:rsidR="00685BC5" w:rsidRDefault="00685BC5">
            <w:pPr>
              <w:pStyle w:val="TAC"/>
              <w:spacing w:before="20" w:after="20"/>
              <w:ind w:left="57" w:right="57"/>
              <w:jc w:val="left"/>
              <w:rPr>
                <w:lang w:val="en-US" w:eastAsia="zh-CN"/>
              </w:rPr>
            </w:pPr>
          </w:p>
          <w:p w14:paraId="286294D1" w14:textId="77777777" w:rsidR="00685BC5" w:rsidRDefault="0065597B">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8F3CDD2" w14:textId="77777777" w:rsidR="00685BC5" w:rsidRDefault="0065597B">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6C2BDE75" w14:textId="77777777" w:rsidR="00685BC5" w:rsidRDefault="0065597B">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685BC5" w14:paraId="13966C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41E93" w14:textId="77777777" w:rsidR="00685BC5" w:rsidRDefault="0065597B">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D5CF8E" w14:textId="77777777" w:rsidR="00685BC5" w:rsidRDefault="0065597B">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98878FD" w14:textId="77777777" w:rsidR="00685BC5" w:rsidRDefault="0065597B">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685BC5" w14:paraId="30A31F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309F9" w14:textId="77777777" w:rsidR="00685BC5" w:rsidRDefault="0065597B">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1625692" w14:textId="77777777" w:rsidR="00685BC5" w:rsidRDefault="0065597B">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w:t>
            </w:r>
            <w:proofErr w:type="gramStart"/>
            <w:r>
              <w:rPr>
                <w:rFonts w:hint="eastAsia"/>
                <w:lang w:eastAsia="zh-CN"/>
              </w:rPr>
              <w:t xml:space="preserve">or </w:t>
            </w:r>
            <w:r>
              <w:rPr>
                <w:lang w:eastAsia="zh-CN"/>
              </w:rPr>
              <w:t>”</w:t>
            </w:r>
            <w:proofErr w:type="spellStart"/>
            <w:r>
              <w:rPr>
                <w:rFonts w:hint="eastAsia"/>
                <w:lang w:eastAsia="zh-CN"/>
              </w:rPr>
              <w:t>PCell</w:t>
            </w:r>
            <w:proofErr w:type="spellEnd"/>
            <w:proofErr w:type="gram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249FF2F6" w14:textId="77777777" w:rsidR="00685BC5" w:rsidRDefault="0065597B">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27388BA1" w14:textId="77777777" w:rsidR="00685BC5" w:rsidRDefault="0065597B">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3F51652C" w14:textId="77777777" w:rsidR="00685BC5" w:rsidRDefault="0065597B">
            <w:pPr>
              <w:rPr>
                <w:lang w:val="en-US" w:eastAsia="zh-CN"/>
              </w:rPr>
            </w:pPr>
            <w:r>
              <w:rPr>
                <w:lang w:val="en-US" w:eastAsia="zh-CN"/>
              </w:rPr>
              <w:t>W</w:t>
            </w:r>
            <w:r>
              <w:rPr>
                <w:rFonts w:hint="eastAsia"/>
                <w:lang w:val="en-US" w:eastAsia="zh-CN"/>
              </w:rPr>
              <w:t>e may be a term fo</w:t>
            </w:r>
            <w:r>
              <w:rPr>
                <w:rFonts w:hint="eastAsia"/>
                <w:lang w:val="en-US" w:eastAsia="zh-CN"/>
              </w:rPr>
              <w:t>r the case in the above agreement.</w:t>
            </w:r>
          </w:p>
        </w:tc>
      </w:tr>
      <w:tr w:rsidR="00685BC5" w14:paraId="088989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0E8F3C" w14:textId="77777777" w:rsidR="00685BC5" w:rsidRDefault="0065597B">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299F3B3" w14:textId="77777777" w:rsidR="00685BC5" w:rsidRDefault="0065597B">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5726DA17" w14:textId="77777777" w:rsidR="00685BC5" w:rsidRDefault="0065597B">
            <w:pPr>
              <w:pStyle w:val="TAC"/>
              <w:spacing w:before="20" w:after="20"/>
              <w:ind w:left="57" w:right="57"/>
              <w:jc w:val="left"/>
              <w:rPr>
                <w:lang w:eastAsia="zh-CN"/>
              </w:rPr>
            </w:pPr>
            <w:r>
              <w:rPr>
                <w:lang w:eastAsia="zh-CN"/>
              </w:rPr>
              <w:t xml:space="preserve">Agree with Huawei. </w:t>
            </w:r>
          </w:p>
        </w:tc>
      </w:tr>
      <w:tr w:rsidR="00685BC5" w14:paraId="7CFCD9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8A1CB"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71E3A92F" w14:textId="77777777" w:rsidR="00685BC5" w:rsidRDefault="0065597B">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45DE5201" w14:textId="77777777" w:rsidR="00685BC5" w:rsidRDefault="0065597B">
            <w:pPr>
              <w:pStyle w:val="TAC"/>
              <w:spacing w:before="20" w:after="20"/>
              <w:ind w:left="57" w:right="57"/>
              <w:jc w:val="left"/>
              <w:rPr>
                <w:lang w:eastAsia="zh-CN"/>
              </w:rPr>
            </w:pPr>
            <w:r>
              <w:rPr>
                <w:lang w:eastAsia="zh-CN"/>
              </w:rPr>
              <w:t xml:space="preserve">We share the same view as QC </w:t>
            </w:r>
            <w:r>
              <w:rPr>
                <w:lang w:eastAsia="zh-CN"/>
              </w:rPr>
              <w:t xml:space="preserve">that ‘sequential’ may include the meaning of in order. We suggest </w:t>
            </w:r>
            <w:proofErr w:type="gramStart"/>
            <w:r>
              <w:rPr>
                <w:lang w:eastAsia="zh-CN"/>
              </w:rPr>
              <w:t>to select</w:t>
            </w:r>
            <w:proofErr w:type="gramEnd"/>
            <w:r>
              <w:rPr>
                <w:lang w:eastAsia="zh-CN"/>
              </w:rPr>
              <w:t xml:space="preserve"> between ‘successive’ and ‘consecutive’.</w:t>
            </w:r>
          </w:p>
        </w:tc>
      </w:tr>
      <w:tr w:rsidR="00685BC5" w14:paraId="5FCC1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3BE3AB"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399BD1D"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w:t>
            </w:r>
            <w:r>
              <w:rPr>
                <w:rFonts w:eastAsia="Malgun Gothic"/>
                <w:lang w:eastAsia="ko-KR"/>
              </w:rPr>
              <w:t>ses.</w:t>
            </w:r>
          </w:p>
        </w:tc>
        <w:tc>
          <w:tcPr>
            <w:tcW w:w="4107" w:type="dxa"/>
            <w:tcBorders>
              <w:top w:val="single" w:sz="4" w:space="0" w:color="auto"/>
              <w:left w:val="single" w:sz="4" w:space="0" w:color="auto"/>
              <w:bottom w:val="single" w:sz="4" w:space="0" w:color="auto"/>
              <w:right w:val="single" w:sz="4" w:space="0" w:color="auto"/>
            </w:tcBorders>
          </w:tcPr>
          <w:p w14:paraId="0BF8B889" w14:textId="77777777" w:rsidR="00685BC5" w:rsidRDefault="00685BC5">
            <w:pPr>
              <w:pStyle w:val="TAC"/>
              <w:spacing w:before="20" w:after="20"/>
              <w:ind w:left="57" w:right="57"/>
              <w:jc w:val="left"/>
              <w:rPr>
                <w:lang w:eastAsia="zh-CN"/>
              </w:rPr>
            </w:pPr>
          </w:p>
        </w:tc>
      </w:tr>
      <w:tr w:rsidR="00685BC5" w14:paraId="2D5A05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E85417"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FEED630" w14:textId="77777777" w:rsidR="00685BC5" w:rsidRDefault="0065597B">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189BD57E" w14:textId="77777777" w:rsidR="00685BC5" w:rsidRDefault="0065597B">
            <w:pPr>
              <w:pStyle w:val="TAC"/>
              <w:spacing w:before="20" w:after="20"/>
              <w:ind w:left="57" w:right="57"/>
              <w:jc w:val="left"/>
              <w:rPr>
                <w:lang w:eastAsia="zh-CN"/>
              </w:rPr>
            </w:pPr>
            <w:r>
              <w:rPr>
                <w:lang w:eastAsia="zh-CN"/>
              </w:rPr>
              <w:t xml:space="preserve">Agree with Huawei. </w:t>
            </w:r>
          </w:p>
        </w:tc>
      </w:tr>
      <w:tr w:rsidR="00685BC5" w14:paraId="7BC6E9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D6CCC" w14:textId="77777777" w:rsidR="00685BC5" w:rsidRDefault="0065597B">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5993B309" w14:textId="77777777" w:rsidR="00685BC5" w:rsidRDefault="0065597B">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124853E3" w14:textId="77777777" w:rsidR="00685BC5" w:rsidRDefault="0065597B">
            <w:pPr>
              <w:pStyle w:val="TAC"/>
              <w:spacing w:before="20" w:after="20"/>
              <w:ind w:left="57" w:right="57"/>
              <w:jc w:val="left"/>
              <w:rPr>
                <w:lang w:eastAsia="zh-CN"/>
              </w:rPr>
            </w:pPr>
            <w:r>
              <w:rPr>
                <w:lang w:eastAsia="zh-CN"/>
              </w:rPr>
              <w:t xml:space="preserve">The word “subsequent” is something that comes later in time or “that follows” and does not </w:t>
            </w:r>
            <w:r>
              <w:rPr>
                <w:lang w:eastAsia="zh-CN"/>
              </w:rPr>
              <w:t>really specify any order.</w:t>
            </w:r>
          </w:p>
        </w:tc>
      </w:tr>
      <w:tr w:rsidR="00685BC5" w14:paraId="279EA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32340" w14:textId="77777777" w:rsidR="00685BC5" w:rsidRDefault="0065597B">
            <w:pPr>
              <w:pStyle w:val="TAC"/>
              <w:spacing w:before="20" w:after="20"/>
              <w:ind w:left="57" w:right="57"/>
              <w:jc w:val="left"/>
              <w:rPr>
                <w:lang w:eastAsia="zh-CN"/>
              </w:rPr>
            </w:pPr>
            <w:proofErr w:type="spellStart"/>
            <w:r>
              <w:rPr>
                <w:lang w:eastAsia="zh-CN"/>
              </w:rPr>
              <w:t>InterDigital</w:t>
            </w:r>
            <w:proofErr w:type="spellEnd"/>
          </w:p>
        </w:tc>
        <w:tc>
          <w:tcPr>
            <w:tcW w:w="3402" w:type="dxa"/>
            <w:tcBorders>
              <w:top w:val="single" w:sz="4" w:space="0" w:color="auto"/>
              <w:left w:val="single" w:sz="4" w:space="0" w:color="auto"/>
              <w:bottom w:val="single" w:sz="4" w:space="0" w:color="auto"/>
              <w:right w:val="single" w:sz="4" w:space="0" w:color="auto"/>
            </w:tcBorders>
          </w:tcPr>
          <w:p w14:paraId="429C03F9" w14:textId="77777777" w:rsidR="00685BC5" w:rsidRDefault="0065597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76514A5C" w14:textId="77777777" w:rsidR="00685BC5" w:rsidRDefault="0065597B">
            <w:pPr>
              <w:pStyle w:val="TAC"/>
              <w:spacing w:before="20" w:after="20"/>
              <w:ind w:left="57" w:right="57"/>
              <w:jc w:val="left"/>
              <w:rPr>
                <w:lang w:eastAsia="zh-CN"/>
              </w:rPr>
            </w:pPr>
            <w:r>
              <w:rPr>
                <w:lang w:eastAsia="zh-CN"/>
              </w:rPr>
              <w:t>Agree with Ericsson.</w:t>
            </w:r>
          </w:p>
        </w:tc>
      </w:tr>
      <w:tr w:rsidR="00685BC5" w14:paraId="7BD328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1FA65" w14:textId="77777777" w:rsidR="00685BC5" w:rsidRDefault="0065597B">
            <w:pPr>
              <w:pStyle w:val="TAC"/>
              <w:spacing w:before="20" w:after="20"/>
              <w:ind w:left="57" w:right="57"/>
              <w:jc w:val="left"/>
              <w:rPr>
                <w:lang w:eastAsia="zh-CN"/>
              </w:rPr>
            </w:pPr>
            <w:r>
              <w:rPr>
                <w:lang w:eastAsia="zh-CN"/>
              </w:rPr>
              <w:t>KDDI</w:t>
            </w:r>
          </w:p>
        </w:tc>
        <w:tc>
          <w:tcPr>
            <w:tcW w:w="3402" w:type="dxa"/>
            <w:tcBorders>
              <w:top w:val="single" w:sz="4" w:space="0" w:color="auto"/>
              <w:left w:val="single" w:sz="4" w:space="0" w:color="auto"/>
              <w:bottom w:val="single" w:sz="4" w:space="0" w:color="auto"/>
              <w:right w:val="single" w:sz="4" w:space="0" w:color="auto"/>
            </w:tcBorders>
          </w:tcPr>
          <w:p w14:paraId="117FAA7E" w14:textId="77777777" w:rsidR="00685BC5" w:rsidRDefault="0065597B">
            <w:pPr>
              <w:pStyle w:val="TAC"/>
              <w:spacing w:before="20" w:after="20"/>
              <w:ind w:left="57" w:right="57"/>
              <w:jc w:val="left"/>
              <w:rPr>
                <w:lang w:eastAsia="zh-CN"/>
              </w:rPr>
            </w:pPr>
            <w:r>
              <w:rPr>
                <w:lang w:eastAsia="zh-CN"/>
              </w:rPr>
              <w:t>For the issue raised by HW, we tend to agree with Ericsson.</w:t>
            </w:r>
          </w:p>
        </w:tc>
        <w:tc>
          <w:tcPr>
            <w:tcW w:w="4107" w:type="dxa"/>
            <w:tcBorders>
              <w:top w:val="single" w:sz="4" w:space="0" w:color="auto"/>
              <w:left w:val="single" w:sz="4" w:space="0" w:color="auto"/>
              <w:bottom w:val="single" w:sz="4" w:space="0" w:color="auto"/>
              <w:right w:val="single" w:sz="4" w:space="0" w:color="auto"/>
            </w:tcBorders>
          </w:tcPr>
          <w:p w14:paraId="69BC6748" w14:textId="77777777" w:rsidR="00685BC5" w:rsidRDefault="0065597B">
            <w:pPr>
              <w:pStyle w:val="TAC"/>
              <w:spacing w:before="20" w:after="20"/>
              <w:ind w:left="57" w:right="57"/>
              <w:jc w:val="left"/>
              <w:rPr>
                <w:lang w:eastAsia="zh-CN"/>
              </w:rPr>
            </w:pPr>
            <w:r>
              <w:rPr>
                <w:lang w:eastAsia="zh-CN"/>
              </w:rPr>
              <w:t xml:space="preserve">The word </w:t>
            </w:r>
            <w:r>
              <w:rPr>
                <w:lang w:eastAsia="zh-CN"/>
              </w:rPr>
              <w:t>“subsequent” is already used in WID objective2. We think it might be better we use a word that companies are familiar with.</w:t>
            </w:r>
          </w:p>
        </w:tc>
      </w:tr>
      <w:tr w:rsidR="00685BC5" w14:paraId="1210F2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BD2B9" w14:textId="77777777" w:rsidR="00685BC5" w:rsidRDefault="0065597B">
            <w:pPr>
              <w:pStyle w:val="TAC"/>
              <w:spacing w:before="20" w:after="20"/>
              <w:ind w:left="57" w:right="57"/>
              <w:jc w:val="left"/>
              <w:rPr>
                <w:lang w:eastAsia="zh-CN"/>
              </w:rPr>
            </w:pPr>
            <w:r>
              <w:rPr>
                <w:lang w:eastAsia="zh-CN"/>
              </w:rPr>
              <w:t>Nokia, Nokia Shanghai Bell</w:t>
            </w:r>
          </w:p>
        </w:tc>
        <w:tc>
          <w:tcPr>
            <w:tcW w:w="3402" w:type="dxa"/>
            <w:tcBorders>
              <w:top w:val="single" w:sz="4" w:space="0" w:color="auto"/>
              <w:left w:val="single" w:sz="4" w:space="0" w:color="auto"/>
              <w:bottom w:val="single" w:sz="4" w:space="0" w:color="auto"/>
              <w:right w:val="single" w:sz="4" w:space="0" w:color="auto"/>
            </w:tcBorders>
          </w:tcPr>
          <w:p w14:paraId="368FFB51" w14:textId="77777777" w:rsidR="00685BC5" w:rsidRDefault="0065597B">
            <w:pPr>
              <w:pStyle w:val="TAC"/>
              <w:spacing w:before="20" w:after="20"/>
              <w:ind w:left="57" w:right="57"/>
              <w:jc w:val="left"/>
              <w:rPr>
                <w:lang w:eastAsia="zh-CN"/>
              </w:rPr>
            </w:pPr>
            <w:r>
              <w:rPr>
                <w:lang w:eastAsia="zh-CN"/>
              </w:rPr>
              <w:t xml:space="preserve">“Sequential” invokes the meaning that there </w:t>
            </w:r>
            <w:r>
              <w:rPr>
                <w:u w:val="single"/>
                <w:lang w:eastAsia="zh-CN"/>
              </w:rPr>
              <w:t>will</w:t>
            </w:r>
            <w:r>
              <w:rPr>
                <w:lang w:eastAsia="zh-CN"/>
              </w:rPr>
              <w:t xml:space="preserve"> be multiple cell changes, which may not be always true.</w:t>
            </w:r>
            <w:r>
              <w:rPr>
                <w:lang w:eastAsia="zh-CN"/>
              </w:rPr>
              <w:t xml:space="preserve"> In that sense “successive” may be better (although the difference is perhaps hair-thin in the end).</w:t>
            </w:r>
          </w:p>
        </w:tc>
        <w:tc>
          <w:tcPr>
            <w:tcW w:w="4107" w:type="dxa"/>
            <w:tcBorders>
              <w:top w:val="single" w:sz="4" w:space="0" w:color="auto"/>
              <w:left w:val="single" w:sz="4" w:space="0" w:color="auto"/>
              <w:bottom w:val="single" w:sz="4" w:space="0" w:color="auto"/>
              <w:right w:val="single" w:sz="4" w:space="0" w:color="auto"/>
            </w:tcBorders>
          </w:tcPr>
          <w:p w14:paraId="4CA932DC" w14:textId="77777777" w:rsidR="00685BC5" w:rsidRDefault="0065597B">
            <w:pPr>
              <w:pStyle w:val="TAC"/>
              <w:spacing w:before="20" w:after="20"/>
              <w:ind w:left="57" w:right="57"/>
              <w:jc w:val="left"/>
              <w:rPr>
                <w:lang w:eastAsia="zh-CN"/>
              </w:rPr>
            </w:pPr>
            <w:r>
              <w:rPr>
                <w:lang w:eastAsia="zh-CN"/>
              </w:rPr>
              <w:t>We prefer “successive” but in the end it’s important just to pick one term and definition.</w:t>
            </w:r>
          </w:p>
        </w:tc>
      </w:tr>
      <w:tr w:rsidR="00685BC5" w14:paraId="1AC5A8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46E8A5" w14:textId="77777777" w:rsidR="00685BC5" w:rsidRDefault="0065597B">
            <w:pPr>
              <w:pStyle w:val="TAC"/>
              <w:spacing w:before="20" w:after="20"/>
              <w:ind w:left="57" w:right="57"/>
              <w:jc w:val="left"/>
              <w:rPr>
                <w:lang w:eastAsia="zh-CN"/>
              </w:rPr>
            </w:pPr>
            <w:r>
              <w:rPr>
                <w:lang w:eastAsia="zh-CN"/>
              </w:rPr>
              <w:t xml:space="preserve">Fujitsu </w:t>
            </w:r>
          </w:p>
        </w:tc>
        <w:tc>
          <w:tcPr>
            <w:tcW w:w="3402" w:type="dxa"/>
            <w:tcBorders>
              <w:top w:val="single" w:sz="4" w:space="0" w:color="auto"/>
              <w:left w:val="single" w:sz="4" w:space="0" w:color="auto"/>
              <w:bottom w:val="single" w:sz="4" w:space="0" w:color="auto"/>
              <w:right w:val="single" w:sz="4" w:space="0" w:color="auto"/>
            </w:tcBorders>
          </w:tcPr>
          <w:p w14:paraId="4E57CAC5" w14:textId="77777777" w:rsidR="00685BC5" w:rsidRDefault="0065597B">
            <w:pPr>
              <w:pStyle w:val="TAC"/>
              <w:spacing w:before="20" w:after="20"/>
              <w:ind w:left="57" w:right="57"/>
              <w:jc w:val="left"/>
              <w:rPr>
                <w:lang w:eastAsia="zh-CN"/>
              </w:rPr>
            </w:pPr>
            <w:r>
              <w:rPr>
                <w:lang w:eastAsia="zh-CN"/>
              </w:rPr>
              <w:t>We are fine to discuss the terminology as HW suggested</w:t>
            </w:r>
            <w:r>
              <w:rPr>
                <w:lang w:eastAsia="zh-CN"/>
              </w:rPr>
              <w:t>. “subsequent” is preferred.</w:t>
            </w:r>
          </w:p>
          <w:p w14:paraId="190AD6B0" w14:textId="77777777" w:rsidR="00685BC5" w:rsidRDefault="0065597B">
            <w:pPr>
              <w:pStyle w:val="TAC"/>
              <w:spacing w:before="20" w:after="20"/>
              <w:ind w:left="57" w:right="57"/>
              <w:jc w:val="left"/>
              <w:rPr>
                <w:lang w:eastAsia="zh-CN"/>
              </w:rPr>
            </w:pPr>
            <w:r>
              <w:rPr>
                <w:lang w:eastAsia="zh-CN"/>
              </w:rPr>
              <w:t xml:space="preserve">Regarding CATT’ suggestion, we are not sure whether it is needed. We think that </w:t>
            </w:r>
            <w:proofErr w:type="spellStart"/>
            <w:r>
              <w:rPr>
                <w:lang w:eastAsia="zh-CN"/>
              </w:rPr>
              <w:t>SpCell</w:t>
            </w:r>
            <w:proofErr w:type="spellEnd"/>
            <w:r>
              <w:rPr>
                <w:lang w:eastAsia="zh-CN"/>
              </w:rPr>
              <w:t>/</w:t>
            </w:r>
            <w:proofErr w:type="spellStart"/>
            <w:r>
              <w:rPr>
                <w:lang w:eastAsia="zh-CN"/>
              </w:rPr>
              <w:t>SCell</w:t>
            </w:r>
            <w:proofErr w:type="spellEnd"/>
            <w:r>
              <w:rPr>
                <w:lang w:eastAsia="zh-CN"/>
              </w:rPr>
              <w:t xml:space="preserve"> swap </w:t>
            </w:r>
            <w:r>
              <w:rPr>
                <w:rFonts w:hint="eastAsia"/>
                <w:lang w:eastAsia="zh-CN"/>
              </w:rPr>
              <w:t xml:space="preserve">can be </w:t>
            </w:r>
            <w:r>
              <w:rPr>
                <w:lang w:eastAsia="zh-CN"/>
              </w:rPr>
              <w:t>a candidate to include the potential DC cases.</w:t>
            </w:r>
          </w:p>
        </w:tc>
        <w:tc>
          <w:tcPr>
            <w:tcW w:w="4107" w:type="dxa"/>
            <w:tcBorders>
              <w:top w:val="single" w:sz="4" w:space="0" w:color="auto"/>
              <w:left w:val="single" w:sz="4" w:space="0" w:color="auto"/>
              <w:bottom w:val="single" w:sz="4" w:space="0" w:color="auto"/>
              <w:right w:val="single" w:sz="4" w:space="0" w:color="auto"/>
            </w:tcBorders>
          </w:tcPr>
          <w:p w14:paraId="4FDADFB9" w14:textId="77777777" w:rsidR="00685BC5" w:rsidRDefault="00685BC5">
            <w:pPr>
              <w:pStyle w:val="TAC"/>
              <w:spacing w:before="20" w:after="20"/>
              <w:ind w:left="57" w:right="57"/>
              <w:jc w:val="left"/>
              <w:rPr>
                <w:lang w:eastAsia="zh-CN"/>
              </w:rPr>
            </w:pPr>
          </w:p>
        </w:tc>
      </w:tr>
      <w:tr w:rsidR="00685BC5" w14:paraId="41119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DD3C38" w14:textId="77777777" w:rsidR="00685BC5" w:rsidRDefault="00685BC5">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15BF966" w14:textId="77777777" w:rsidR="00685BC5" w:rsidRDefault="00685BC5">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07B9BB8" w14:textId="77777777" w:rsidR="00685BC5" w:rsidRDefault="00685BC5">
            <w:pPr>
              <w:pStyle w:val="TAC"/>
              <w:spacing w:before="20" w:after="20"/>
              <w:ind w:left="57" w:right="57"/>
              <w:jc w:val="left"/>
              <w:rPr>
                <w:lang w:eastAsia="zh-CN"/>
              </w:rPr>
            </w:pPr>
          </w:p>
        </w:tc>
      </w:tr>
      <w:tr w:rsidR="00685BC5" w14:paraId="02591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E4F919" w14:textId="77777777" w:rsidR="00685BC5" w:rsidRDefault="00685BC5">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D35156B" w14:textId="77777777" w:rsidR="00685BC5" w:rsidRDefault="00685BC5">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8835B7A" w14:textId="77777777" w:rsidR="00685BC5" w:rsidRDefault="00685BC5">
            <w:pPr>
              <w:pStyle w:val="TAC"/>
              <w:spacing w:before="20" w:after="20"/>
              <w:ind w:left="57" w:right="57"/>
              <w:jc w:val="left"/>
              <w:rPr>
                <w:lang w:eastAsia="zh-CN"/>
              </w:rPr>
            </w:pPr>
          </w:p>
        </w:tc>
      </w:tr>
    </w:tbl>
    <w:p w14:paraId="2E6A357D" w14:textId="77777777" w:rsidR="00685BC5" w:rsidRDefault="00685BC5"/>
    <w:p w14:paraId="3B92C146" w14:textId="77777777" w:rsidR="00685BC5" w:rsidRDefault="0065597B">
      <w:r>
        <w:rPr>
          <w:b/>
          <w:bCs/>
        </w:rPr>
        <w:t>Summary 3</w:t>
      </w:r>
      <w:r>
        <w:t>: TBD.</w:t>
      </w:r>
    </w:p>
    <w:p w14:paraId="080D6224" w14:textId="77777777" w:rsidR="00685BC5" w:rsidRDefault="0065597B">
      <w:r>
        <w:rPr>
          <w:b/>
          <w:bCs/>
        </w:rPr>
        <w:t>Proposal 3</w:t>
      </w:r>
      <w:r>
        <w:t>: TBD.</w:t>
      </w:r>
    </w:p>
    <w:p w14:paraId="047AAC0A" w14:textId="77777777" w:rsidR="00685BC5" w:rsidRDefault="00685BC5"/>
    <w:p w14:paraId="7126AE82" w14:textId="77777777" w:rsidR="00685BC5" w:rsidRDefault="0065597B">
      <w:pPr>
        <w:pStyle w:val="Heading1"/>
      </w:pPr>
      <w:r>
        <w:t>4</w:t>
      </w:r>
      <w:r>
        <w:tab/>
        <w:t>Conclusion</w:t>
      </w:r>
    </w:p>
    <w:p w14:paraId="740197E0" w14:textId="77777777" w:rsidR="00685BC5" w:rsidRDefault="0065597B">
      <w:r>
        <w:t>TBD.</w:t>
      </w:r>
    </w:p>
    <w:sectPr w:rsidR="00685B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Yulong" w:date="2022-10-17T11:46:00Z" w:initials="HW">
    <w:p w14:paraId="12CF2A95" w14:textId="77777777" w:rsidR="00685BC5" w:rsidRDefault="0065597B">
      <w:pPr>
        <w:pStyle w:val="CommentText"/>
        <w:rPr>
          <w:lang w:eastAsia="zh-CN"/>
        </w:rPr>
      </w:pPr>
      <w:r>
        <w:rPr>
          <w:rFonts w:hint="eastAsia"/>
          <w:lang w:eastAsia="zh-CN"/>
        </w:rPr>
        <w:t>M</w:t>
      </w:r>
      <w:r>
        <w:rPr>
          <w:lang w:eastAsia="zh-CN"/>
        </w:rPr>
        <w:t xml:space="preserve">ay I </w:t>
      </w:r>
      <w:r>
        <w:rPr>
          <w:lang w:eastAsia="zh-CN"/>
        </w:rPr>
        <w:t>clarify where is this captured in the WID?</w:t>
      </w:r>
    </w:p>
    <w:p w14:paraId="03A34493" w14:textId="77777777" w:rsidR="00685BC5" w:rsidRDefault="0065597B">
      <w:pPr>
        <w:pStyle w:val="CommentText"/>
        <w:rPr>
          <w:lang w:eastAsia="zh-CN"/>
        </w:rPr>
      </w:pPr>
      <w:r>
        <w:rPr>
          <w:lang w:eastAsia="zh-CN"/>
        </w:rPr>
        <w:t>I only see:</w:t>
      </w:r>
    </w:p>
    <w:p w14:paraId="07F04E4D" w14:textId="77777777" w:rsidR="00685BC5" w:rsidRDefault="0065597B">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3EA63A96" w14:textId="77777777" w:rsidR="00685BC5" w:rsidRDefault="0065597B">
      <w:pPr>
        <w:pStyle w:val="CommentText"/>
      </w:pPr>
      <w:r>
        <w:t>Same comment as HW.</w:t>
      </w:r>
    </w:p>
  </w:comment>
  <w:comment w:id="4" w:author="Henttonen, Tero (Nokia - FI/Espoo)" w:date="2022-10-17T11:28:00Z" w:initials="HT(F">
    <w:p w14:paraId="3BB96E5C" w14:textId="77777777" w:rsidR="00685BC5" w:rsidRDefault="0065597B">
      <w:pPr>
        <w:pStyle w:val="CommentText"/>
      </w:pPr>
      <w:r>
        <w:rPr>
          <w:b/>
          <w:bCs/>
        </w:rPr>
        <w:t xml:space="preserve">Rapporteur: </w:t>
      </w:r>
      <w:r>
        <w:t xml:space="preserve">My mistake, Indeed the WI states it differently. I did not </w:t>
      </w:r>
      <w:r>
        <w:t>modify it anymore to avoid changing the meaning of replies.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F04E4D" w15:done="0"/>
  <w15:commentEx w15:paraId="3EA63A96" w15:paraIdParent="07F04E4D" w15:done="0"/>
  <w15:commentEx w15:paraId="3BB96E5C" w15:paraIdParent="07F04E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04E4D" w16cid:durableId="26F7BB23"/>
  <w16cid:commentId w16cid:paraId="3EA63A96" w16cid:durableId="26F7BB24"/>
  <w16cid:commentId w16cid:paraId="3BB96E5C" w16cid:durableId="26F7B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Ericsson">
    <w15:presenceInfo w15:providerId="None" w15:userId="Ericsson"/>
  </w15:person>
  <w15:person w15:author="Henttonen, Tero (Nokia - FI/Espoo)">
    <w15:presenceInfo w15:providerId="AD" w15:userId="S::tero.henttonen@nokia.com::8c59b07f-d54f-43e4-8a38-fa95699606b6"/>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A3E8A"/>
    <w:rsid w:val="000E6188"/>
    <w:rsid w:val="0019561C"/>
    <w:rsid w:val="00275AF9"/>
    <w:rsid w:val="00307F9B"/>
    <w:rsid w:val="003B2E46"/>
    <w:rsid w:val="00500F46"/>
    <w:rsid w:val="00503487"/>
    <w:rsid w:val="00554F07"/>
    <w:rsid w:val="00602703"/>
    <w:rsid w:val="0065597B"/>
    <w:rsid w:val="00685BC5"/>
    <w:rsid w:val="00792398"/>
    <w:rsid w:val="0079772A"/>
    <w:rsid w:val="0083482B"/>
    <w:rsid w:val="008B5543"/>
    <w:rsid w:val="008C687D"/>
    <w:rsid w:val="00950961"/>
    <w:rsid w:val="009D7C81"/>
    <w:rsid w:val="00AE373F"/>
    <w:rsid w:val="00B72FA0"/>
    <w:rsid w:val="00B96D38"/>
    <w:rsid w:val="00C25D47"/>
    <w:rsid w:val="00C934E5"/>
    <w:rsid w:val="00CB2C4F"/>
    <w:rsid w:val="00D03E12"/>
    <w:rsid w:val="00D21BAA"/>
    <w:rsid w:val="00DB12A3"/>
    <w:rsid w:val="00EE1783"/>
    <w:rsid w:val="00F37F37"/>
    <w:rsid w:val="00F745FF"/>
    <w:rsid w:val="00FB16EF"/>
    <w:rsid w:val="00FB2477"/>
    <w:rsid w:val="26C242D3"/>
    <w:rsid w:val="30320A94"/>
    <w:rsid w:val="591C74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37844"/>
  <w15:docId w15:val="{8222CD4C-928F-4A24-B545-A356E397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jc w:val="both"/>
    </w:pPr>
    <w:rPr>
      <w:lang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customStyle="1" w:styleId="Revision2">
    <w:name w:val="Revision2"/>
    <w:hidden/>
    <w:uiPriority w:val="99"/>
    <w:semiHidden/>
    <w:qFormat/>
    <w:pPr>
      <w:spacing w:after="0" w:line="240" w:lineRule="auto"/>
    </w:pPr>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pmallick@leno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E1E5D147-0F5D-4BD5-9770-37D54BAFF8C8}">
  <ds:schemaRefs/>
</ds:datastoreItem>
</file>

<file path=customXml/itemProps5.xml><?xml version="1.0" encoding="utf-8"?>
<ds:datastoreItem xmlns:ds="http://schemas.openxmlformats.org/officeDocument/2006/customXml" ds:itemID="{0A0FAC0C-8AC5-4C7E-8530-DA0785B81F7E}">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3434</Words>
  <Characters>17247</Characters>
  <Application>Microsoft Office Word</Application>
  <DocSecurity>0</DocSecurity>
  <Lines>143</Lines>
  <Paragraphs>41</Paragraphs>
  <ScaleCrop>false</ScaleCrop>
  <Company>Nokia</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Chandrika Worrall, Vodafone</cp:lastModifiedBy>
  <cp:revision>2</cp:revision>
  <dcterms:created xsi:type="dcterms:W3CDTF">2022-10-17T10:36:00Z</dcterms:created>
  <dcterms:modified xsi:type="dcterms:W3CDTF">2022-10-17T10:36:00Z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2052-11.8.2.8696</vt:lpwstr>
  </property>
</Properties>
</file>