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7E831" w14:textId="77777777" w:rsidR="00001994" w:rsidRDefault="00564FA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5A938866" w14:textId="77777777" w:rsidR="00001994" w:rsidRDefault="00564FAE">
      <w:pPr>
        <w:spacing w:after="120"/>
        <w:outlineLvl w:val="0"/>
        <w:rPr>
          <w:rFonts w:ascii="Times New Roman" w:hAnsi="Times New Roman"/>
          <w:b/>
        </w:rPr>
      </w:pPr>
      <w:r>
        <w:rPr>
          <w:rFonts w:ascii="Times New Roman" w:hAnsi="Times New Roman"/>
          <w:b/>
        </w:rPr>
        <w:t>Online Meeting, 10th – 19th Oct 2022</w:t>
      </w:r>
    </w:p>
    <w:p w14:paraId="68E4A0C5" w14:textId="77777777" w:rsidR="00001994" w:rsidRDefault="00564FA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25F89F1A" w14:textId="77777777" w:rsidR="00001994" w:rsidRDefault="00564FAE">
      <w:pPr>
        <w:pStyle w:val="3GPPHeader"/>
        <w:rPr>
          <w:rFonts w:ascii="Times New Roman" w:hAnsi="Times New Roman"/>
        </w:rPr>
      </w:pPr>
      <w:r>
        <w:rPr>
          <w:rFonts w:ascii="Times New Roman" w:hAnsi="Times New Roman"/>
        </w:rPr>
        <w:t>Agenda Item:</w:t>
      </w:r>
      <w:r>
        <w:rPr>
          <w:rFonts w:ascii="Times New Roman" w:hAnsi="Times New Roman"/>
        </w:rPr>
        <w:tab/>
        <w:t>8.12.2</w:t>
      </w:r>
    </w:p>
    <w:p w14:paraId="4DFC73BF" w14:textId="77777777" w:rsidR="00001994" w:rsidRDefault="00564FA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68F15547" w14:textId="77777777" w:rsidR="00001994" w:rsidRDefault="00564FA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[AT119bis-e][021][eIAB] Enhancements for Idle Inactive UE</w:t>
      </w:r>
    </w:p>
    <w:p w14:paraId="0D617E68" w14:textId="77777777" w:rsidR="00001994" w:rsidRDefault="00564FA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703B07B0"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23A2D5B6" w14:textId="77777777" w:rsidR="00001994" w:rsidRDefault="00564FAE">
      <w:pPr>
        <w:spacing w:after="120"/>
        <w:rPr>
          <w:rFonts w:ascii="Times New Roman" w:hAnsi="Times New Roman"/>
        </w:rPr>
      </w:pPr>
      <w:r>
        <w:rPr>
          <w:rFonts w:ascii="Times New Roman" w:hAnsi="Times New Roman"/>
        </w:rPr>
        <w:t xml:space="preserve">This paper aims at capturing the summary of offline discussion. </w:t>
      </w:r>
    </w:p>
    <w:p w14:paraId="38ED7AD0" w14:textId="77777777" w:rsidR="00001994" w:rsidRDefault="00564FA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[AT119bis-e][021][eIAB] Enhancements for Idle Inactive UE (Huawei)</w:t>
      </w:r>
    </w:p>
    <w:p w14:paraId="098D5349" w14:textId="77777777" w:rsidR="00001994" w:rsidRDefault="00564FA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0DC0C335" w14:textId="77777777" w:rsidR="00001994" w:rsidRDefault="00564FA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370D77C2" w14:textId="77777777" w:rsidR="00001994" w:rsidRDefault="00564FA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1AB82D76" w14:textId="77777777" w:rsidR="00001994" w:rsidRDefault="00564FA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2"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Huawei, HiSilicon</w:t>
      </w:r>
      <w:r>
        <w:rPr>
          <w:rFonts w:ascii="Arial" w:eastAsia="MS Mincho" w:hAnsi="Arial" w:cs="Arial"/>
        </w:rPr>
        <w:tab/>
        <w:t>discussion</w:t>
      </w:r>
      <w:r>
        <w:rPr>
          <w:rFonts w:ascii="Arial" w:eastAsia="MS Mincho" w:hAnsi="Arial" w:cs="Arial"/>
        </w:rPr>
        <w:tab/>
        <w:t>Rel-18</w:t>
      </w:r>
      <w:r>
        <w:rPr>
          <w:rFonts w:ascii="Arial" w:eastAsia="MS Mincho" w:hAnsi="Arial" w:cs="Arial"/>
        </w:rPr>
        <w:tab/>
        <w:t>NR_mobile_IAB-Core</w:t>
      </w:r>
    </w:p>
    <w:p w14:paraId="26B4D57F" w14:textId="77777777" w:rsidR="00001994" w:rsidRDefault="00564FA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26F2383"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7CB1F8C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2A2FB16"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51875C53"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50EDB41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bcast indication is needed, to reduce measurement etc, think subscription info etc is needed as onboard indication. </w:t>
      </w:r>
    </w:p>
    <w:p w14:paraId="4A23C62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5976A009"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36E6647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Torhu on “on-board”. </w:t>
      </w:r>
    </w:p>
    <w:p w14:paraId="3FAA0CD7"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79BB707D" w14:textId="77777777" w:rsidR="00001994" w:rsidRDefault="00564FA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26D76A31" w14:textId="77777777" w:rsidR="00001994" w:rsidRDefault="00564FA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31119A2A" w14:textId="77777777" w:rsidR="00001994" w:rsidRDefault="00001994">
      <w:pPr>
        <w:tabs>
          <w:tab w:val="left" w:pos="1622"/>
        </w:tabs>
        <w:ind w:left="1622" w:hanging="363"/>
        <w:rPr>
          <w:rFonts w:ascii="Arial" w:eastAsia="MS Mincho" w:hAnsi="Arial" w:cs="Arial"/>
        </w:rPr>
      </w:pPr>
    </w:p>
    <w:p w14:paraId="0B541839" w14:textId="77777777" w:rsidR="00001994" w:rsidRDefault="00564FA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43209D1" w14:textId="77777777" w:rsidR="00001994" w:rsidRDefault="00564FA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7EAF58DC" w14:textId="77777777" w:rsidR="00001994" w:rsidRDefault="00001994">
      <w:pPr>
        <w:tabs>
          <w:tab w:val="left" w:pos="1622"/>
        </w:tabs>
        <w:ind w:left="1622" w:hanging="363"/>
        <w:rPr>
          <w:rFonts w:ascii="Arial" w:eastAsia="MS Mincho" w:hAnsi="Arial" w:cs="Arial"/>
        </w:rPr>
      </w:pPr>
    </w:p>
    <w:p w14:paraId="27F0EA22" w14:textId="77777777" w:rsidR="00001994" w:rsidRDefault="00564FA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6052D7B7"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af1"/>
        <w:tblW w:w="0" w:type="auto"/>
        <w:tblLook w:val="04A0" w:firstRow="1" w:lastRow="0" w:firstColumn="1" w:lastColumn="0" w:noHBand="0" w:noVBand="1"/>
      </w:tblPr>
      <w:tblGrid>
        <w:gridCol w:w="3256"/>
        <w:gridCol w:w="6373"/>
      </w:tblGrid>
      <w:tr w:rsidR="00001994" w14:paraId="31AE3B82" w14:textId="77777777">
        <w:tc>
          <w:tcPr>
            <w:tcW w:w="3256" w:type="dxa"/>
          </w:tcPr>
          <w:p w14:paraId="652A7E9D" w14:textId="77777777" w:rsidR="00001994" w:rsidRDefault="00564FA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A4845E5" w14:textId="77777777" w:rsidR="00001994" w:rsidRDefault="00564FA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001994" w14:paraId="30FC7657" w14:textId="77777777">
        <w:tc>
          <w:tcPr>
            <w:tcW w:w="3256" w:type="dxa"/>
          </w:tcPr>
          <w:p w14:paraId="042DB17D" w14:textId="77777777" w:rsidR="00001994" w:rsidRDefault="00564FA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Huawei, HiSilicon</w:t>
            </w:r>
          </w:p>
        </w:tc>
        <w:tc>
          <w:tcPr>
            <w:tcW w:w="6373" w:type="dxa"/>
          </w:tcPr>
          <w:p w14:paraId="67FEB1EB" w14:textId="77777777" w:rsidR="00001994" w:rsidRDefault="00564FA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001994" w14:paraId="493423F2" w14:textId="77777777">
        <w:tc>
          <w:tcPr>
            <w:tcW w:w="3256" w:type="dxa"/>
          </w:tcPr>
          <w:p w14:paraId="6054A5A5" w14:textId="77777777" w:rsidR="00001994" w:rsidRDefault="00564FAE">
            <w:pPr>
              <w:pStyle w:val="EmailDiscussion2"/>
              <w:ind w:left="0" w:firstLine="0"/>
              <w:rPr>
                <w:rFonts w:ascii="Times New Roman" w:hAnsi="Times New Roman"/>
              </w:rPr>
            </w:pPr>
            <w:r>
              <w:rPr>
                <w:rFonts w:ascii="Times New Roman" w:hAnsi="Times New Roman"/>
              </w:rPr>
              <w:t>Apple</w:t>
            </w:r>
          </w:p>
        </w:tc>
        <w:tc>
          <w:tcPr>
            <w:tcW w:w="6373" w:type="dxa"/>
          </w:tcPr>
          <w:p w14:paraId="2A639411" w14:textId="77777777" w:rsidR="00001994" w:rsidRDefault="00564FAE">
            <w:pPr>
              <w:pStyle w:val="EmailDiscussion2"/>
              <w:ind w:left="0" w:firstLine="0"/>
              <w:rPr>
                <w:rFonts w:ascii="Times New Roman" w:hAnsi="Times New Roman"/>
              </w:rPr>
            </w:pPr>
            <w:r>
              <w:rPr>
                <w:rFonts w:ascii="Times New Roman" w:hAnsi="Times New Roman"/>
              </w:rPr>
              <w:t>Peng (pcheng24@apple.com)</w:t>
            </w:r>
          </w:p>
        </w:tc>
      </w:tr>
      <w:tr w:rsidR="00001994" w14:paraId="4B2BCD41" w14:textId="77777777">
        <w:tc>
          <w:tcPr>
            <w:tcW w:w="3256" w:type="dxa"/>
          </w:tcPr>
          <w:p w14:paraId="7053D799" w14:textId="77777777" w:rsidR="00001994" w:rsidRDefault="00564FAE">
            <w:pPr>
              <w:pStyle w:val="EmailDiscussion2"/>
              <w:ind w:left="0" w:firstLine="0"/>
              <w:rPr>
                <w:rFonts w:ascii="Times New Roman" w:hAnsi="Times New Roman"/>
              </w:rPr>
            </w:pPr>
            <w:r>
              <w:rPr>
                <w:rFonts w:ascii="Times New Roman" w:hAnsi="Times New Roman"/>
              </w:rPr>
              <w:t>Qualcomm</w:t>
            </w:r>
          </w:p>
        </w:tc>
        <w:tc>
          <w:tcPr>
            <w:tcW w:w="6373" w:type="dxa"/>
          </w:tcPr>
          <w:p w14:paraId="5B82FCDF" w14:textId="77777777" w:rsidR="00001994" w:rsidRDefault="00564FAE">
            <w:pPr>
              <w:pStyle w:val="EmailDiscussion2"/>
              <w:ind w:left="0" w:firstLine="0"/>
              <w:rPr>
                <w:rFonts w:ascii="Times New Roman" w:hAnsi="Times New Roman"/>
              </w:rPr>
            </w:pPr>
            <w:r>
              <w:rPr>
                <w:rFonts w:ascii="Times New Roman" w:hAnsi="Times New Roman"/>
              </w:rPr>
              <w:t>Georg (ghampel@qti.qualcomm.com)</w:t>
            </w:r>
          </w:p>
        </w:tc>
      </w:tr>
      <w:tr w:rsidR="00001994" w14:paraId="46919620" w14:textId="77777777">
        <w:tc>
          <w:tcPr>
            <w:tcW w:w="3256" w:type="dxa"/>
          </w:tcPr>
          <w:p w14:paraId="6A6E1313" w14:textId="77777777" w:rsidR="00001994" w:rsidRDefault="00564FA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1BDE9F4A" w14:textId="77777777" w:rsidR="00001994" w:rsidRDefault="00564FAE">
            <w:pPr>
              <w:pStyle w:val="EmailDiscussion2"/>
              <w:ind w:left="0" w:firstLine="0"/>
              <w:rPr>
                <w:rFonts w:ascii="Times New Roman" w:hAnsi="Times New Roman"/>
              </w:rPr>
            </w:pPr>
            <w:r>
              <w:rPr>
                <w:rFonts w:ascii="Times New Roman" w:eastAsia="MS Mincho" w:hAnsi="Times New Roman"/>
                <w:lang w:eastAsia="ja-JP"/>
              </w:rPr>
              <w:t>Masato Fujishiro (masato.fujishiro.fj@kyocera.jp)</w:t>
            </w:r>
          </w:p>
        </w:tc>
      </w:tr>
      <w:tr w:rsidR="00001994" w14:paraId="4229861F" w14:textId="77777777">
        <w:tc>
          <w:tcPr>
            <w:tcW w:w="3256" w:type="dxa"/>
          </w:tcPr>
          <w:p w14:paraId="5A3924F6" w14:textId="77777777" w:rsidR="00001994" w:rsidRDefault="00564FAE">
            <w:pPr>
              <w:pStyle w:val="EmailDiscussion2"/>
              <w:ind w:left="0" w:firstLine="0"/>
              <w:rPr>
                <w:rFonts w:ascii="Times New Roman" w:hAnsi="Times New Roman"/>
              </w:rPr>
            </w:pPr>
            <w:r>
              <w:rPr>
                <w:rFonts w:ascii="Times New Roman" w:hAnsi="Times New Roman"/>
              </w:rPr>
              <w:t>Ericsson</w:t>
            </w:r>
          </w:p>
        </w:tc>
        <w:tc>
          <w:tcPr>
            <w:tcW w:w="6373" w:type="dxa"/>
          </w:tcPr>
          <w:p w14:paraId="5D4BDB50" w14:textId="77777777" w:rsidR="00001994" w:rsidRDefault="00564FAE">
            <w:pPr>
              <w:pStyle w:val="EmailDiscussion2"/>
              <w:ind w:left="0" w:firstLine="0"/>
              <w:rPr>
                <w:rFonts w:ascii="Times New Roman" w:hAnsi="Times New Roman"/>
              </w:rPr>
            </w:pPr>
            <w:r>
              <w:rPr>
                <w:rFonts w:ascii="Times New Roman" w:hAnsi="Times New Roman"/>
              </w:rPr>
              <w:t>Antonino Orsino (antonino.orsino@ericsson.com)</w:t>
            </w:r>
          </w:p>
        </w:tc>
      </w:tr>
      <w:tr w:rsidR="00001994" w14:paraId="542C684D" w14:textId="77777777">
        <w:tc>
          <w:tcPr>
            <w:tcW w:w="3256" w:type="dxa"/>
          </w:tcPr>
          <w:p w14:paraId="4E0B28FB" w14:textId="77777777" w:rsidR="00001994" w:rsidRDefault="00564FA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1D2FF73C" w14:textId="77777777" w:rsidR="00001994" w:rsidRDefault="00564FA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E65CF4" w14:paraId="06876E39" w14:textId="77777777">
        <w:tc>
          <w:tcPr>
            <w:tcW w:w="3256" w:type="dxa"/>
          </w:tcPr>
          <w:p w14:paraId="46AA31F5" w14:textId="22CC0743" w:rsidR="00E65CF4" w:rsidRDefault="00E65CF4" w:rsidP="00E65CF4">
            <w:pPr>
              <w:pStyle w:val="EmailDiscussion2"/>
              <w:ind w:left="0" w:firstLine="0"/>
              <w:rPr>
                <w:rFonts w:ascii="Times New Roman" w:hAnsi="Times New Roman"/>
              </w:rPr>
            </w:pPr>
            <w:r>
              <w:rPr>
                <w:rFonts w:ascii="Times New Roman" w:eastAsia="맑은 고딕" w:hAnsi="Times New Roman"/>
                <w:lang w:eastAsia="ko-KR"/>
              </w:rPr>
              <w:t>Samsung</w:t>
            </w:r>
            <w:r>
              <w:rPr>
                <w:rFonts w:ascii="Times New Roman" w:eastAsia="맑은 고딕" w:hAnsi="Times New Roman" w:hint="eastAsia"/>
                <w:lang w:eastAsia="ko-KR"/>
              </w:rPr>
              <w:t xml:space="preserve"> </w:t>
            </w:r>
          </w:p>
        </w:tc>
        <w:tc>
          <w:tcPr>
            <w:tcW w:w="6373" w:type="dxa"/>
          </w:tcPr>
          <w:p w14:paraId="0A4B51A2" w14:textId="083F6092" w:rsidR="00E65CF4" w:rsidRDefault="00E65CF4" w:rsidP="00E65CF4">
            <w:pPr>
              <w:pStyle w:val="EmailDiscussion2"/>
              <w:ind w:left="0" w:firstLine="0"/>
              <w:rPr>
                <w:rFonts w:ascii="Times New Roman" w:hAnsi="Times New Roman"/>
              </w:rPr>
            </w:pPr>
            <w:r>
              <w:rPr>
                <w:rFonts w:ascii="Times New Roman" w:eastAsia="맑은 고딕" w:hAnsi="Times New Roman"/>
                <w:lang w:eastAsia="ko-KR"/>
              </w:rPr>
              <w:t>J</w:t>
            </w:r>
            <w:r>
              <w:rPr>
                <w:rFonts w:ascii="Times New Roman" w:eastAsia="맑은 고딕" w:hAnsi="Times New Roman" w:hint="eastAsia"/>
                <w:lang w:eastAsia="ko-KR"/>
              </w:rPr>
              <w:t xml:space="preserve">une </w:t>
            </w:r>
            <w:r>
              <w:rPr>
                <w:rFonts w:ascii="Times New Roman" w:eastAsia="맑은 고딕" w:hAnsi="Times New Roman"/>
                <w:lang w:eastAsia="ko-KR"/>
              </w:rPr>
              <w:t>Hwang (june77.hwang@samsung.com)</w:t>
            </w:r>
          </w:p>
        </w:tc>
      </w:tr>
    </w:tbl>
    <w:p w14:paraId="149C474B" w14:textId="77777777" w:rsidR="00001994" w:rsidRDefault="00001994">
      <w:pPr>
        <w:pStyle w:val="EmailDiscussion2"/>
        <w:ind w:left="0" w:firstLine="0"/>
        <w:rPr>
          <w:rFonts w:ascii="Times New Roman" w:hAnsi="Times New Roman"/>
        </w:rPr>
      </w:pPr>
    </w:p>
    <w:p w14:paraId="4A67BFC5"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0934B2E6"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2.1</w:t>
      </w:r>
      <w:r>
        <w:rPr>
          <w:rFonts w:ascii="Times New Roman" w:hAnsi="Times New Roman"/>
          <w:b/>
          <w:color w:val="0070C0"/>
        </w:rPr>
        <w:tab/>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001994" w14:paraId="4390B84C" w14:textId="77777777">
        <w:tc>
          <w:tcPr>
            <w:tcW w:w="1413" w:type="dxa"/>
            <w:shd w:val="clear" w:color="auto" w:fill="auto"/>
          </w:tcPr>
          <w:p w14:paraId="45BFDC39" w14:textId="77777777" w:rsidR="00001994" w:rsidRDefault="00564FAE">
            <w:pPr>
              <w:spacing w:beforeLines="50" w:before="120" w:afterLines="50" w:after="120"/>
              <w:rPr>
                <w:rFonts w:ascii="Times New Roman" w:eastAsia="SimSun" w:hAnsi="Times New Roman" w:cs="Times New Roman"/>
                <w:b/>
              </w:rPr>
            </w:pPr>
            <w:r>
              <w:rPr>
                <w:rFonts w:ascii="Times New Roman" w:eastAsia="SimSun" w:hAnsi="Times New Roman" w:cs="Times New Roman"/>
                <w:b/>
              </w:rPr>
              <w:t>Tdoc</w:t>
            </w:r>
          </w:p>
        </w:tc>
        <w:tc>
          <w:tcPr>
            <w:tcW w:w="1276" w:type="dxa"/>
            <w:shd w:val="clear" w:color="auto" w:fill="auto"/>
          </w:tcPr>
          <w:p w14:paraId="6C705929" w14:textId="77777777" w:rsidR="00001994" w:rsidRDefault="00564FA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2D196DA9" w14:textId="77777777" w:rsidR="00001994" w:rsidRDefault="00564FA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001994" w14:paraId="21642F8C" w14:textId="77777777">
        <w:tc>
          <w:tcPr>
            <w:tcW w:w="1413" w:type="dxa"/>
            <w:shd w:val="clear" w:color="auto" w:fill="auto"/>
          </w:tcPr>
          <w:p w14:paraId="21FB158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38758E52"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10E1B510"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3DEBCF0D"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1A72EDF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461F8760"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4b: RAN2 to discuss whether to support the identification of on-board UE </w:t>
            </w:r>
            <w:r>
              <w:rPr>
                <w:rFonts w:ascii="Times New Roman" w:hAnsi="Times New Roman" w:cs="Times New Roman"/>
              </w:rPr>
              <w:lastRenderedPageBreak/>
              <w:t>in following cases:</w:t>
            </w:r>
          </w:p>
          <w:p w14:paraId="429950A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0EB719C4"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001994" w14:paraId="0FC11876" w14:textId="77777777">
        <w:tc>
          <w:tcPr>
            <w:tcW w:w="1413" w:type="dxa"/>
            <w:shd w:val="clear" w:color="auto" w:fill="auto"/>
          </w:tcPr>
          <w:p w14:paraId="1B80E24E"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lastRenderedPageBreak/>
              <w:t>R2-2209616</w:t>
            </w:r>
          </w:p>
        </w:tc>
        <w:tc>
          <w:tcPr>
            <w:tcW w:w="1276" w:type="dxa"/>
            <w:shd w:val="clear" w:color="auto" w:fill="auto"/>
          </w:tcPr>
          <w:p w14:paraId="3A769903"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72D8D74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03C80B80"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14:paraId="2C6DEA4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rsidR="00001994" w14:paraId="4A6674E9" w14:textId="77777777">
        <w:tc>
          <w:tcPr>
            <w:tcW w:w="1413" w:type="dxa"/>
            <w:shd w:val="clear" w:color="auto" w:fill="auto"/>
          </w:tcPr>
          <w:p w14:paraId="7DD40D9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4B1AC9A0"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DB5E28E"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14:paraId="25C13CD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014833D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49F88A6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5EE1809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0C0EB52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14:paraId="2B48C85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223AF21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TA, UE’s relative speed estimated by doppler shift, etc, as mobility enhancement for served UEs during their cell (re)selection, handover and conditional handover.</w:t>
            </w:r>
          </w:p>
        </w:tc>
      </w:tr>
      <w:tr w:rsidR="00001994" w14:paraId="0C1D99FD" w14:textId="77777777">
        <w:tc>
          <w:tcPr>
            <w:tcW w:w="1413" w:type="dxa"/>
            <w:shd w:val="clear" w:color="auto" w:fill="auto"/>
          </w:tcPr>
          <w:p w14:paraId="579FE19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R2-2209699</w:t>
            </w:r>
          </w:p>
        </w:tc>
        <w:tc>
          <w:tcPr>
            <w:tcW w:w="1276" w:type="dxa"/>
            <w:shd w:val="clear" w:color="auto" w:fill="auto"/>
          </w:tcPr>
          <w:p w14:paraId="2B9E3A9E"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03B944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14:paraId="38B4D35E"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 RAN2 should consider mechanisms to avoid connection (re)establishment of onboard UEs to a virtual DU of a mobile IAB node during a full migration procedure.</w:t>
            </w:r>
          </w:p>
        </w:tc>
      </w:tr>
      <w:tr w:rsidR="00001994" w14:paraId="0B7E0503" w14:textId="77777777">
        <w:tc>
          <w:tcPr>
            <w:tcW w:w="1413" w:type="dxa"/>
            <w:shd w:val="clear" w:color="auto" w:fill="auto"/>
          </w:tcPr>
          <w:p w14:paraId="66A9346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044C6E26"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032A5EA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001994" w14:paraId="7EDADAAB" w14:textId="77777777">
        <w:tc>
          <w:tcPr>
            <w:tcW w:w="1413" w:type="dxa"/>
            <w:shd w:val="clear" w:color="auto" w:fill="auto"/>
          </w:tcPr>
          <w:p w14:paraId="7C92FD7C" w14:textId="77777777" w:rsidR="00001994" w:rsidRDefault="00564FA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2E137420"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3B5AC48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2431F47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2B7B4986"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33C0758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w:t>
            </w:r>
            <w:r>
              <w:rPr>
                <w:rFonts w:ascii="Times New Roman" w:hAnsi="Times New Roman" w:cs="Times New Roman"/>
              </w:rPr>
              <w:lastRenderedPageBreak/>
              <w:t xml:space="preserve">priority        </w:t>
            </w:r>
          </w:p>
          <w:p w14:paraId="796A237E"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77E09C5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001994" w14:paraId="3B82072F" w14:textId="77777777">
        <w:tc>
          <w:tcPr>
            <w:tcW w:w="1413" w:type="dxa"/>
            <w:shd w:val="clear" w:color="auto" w:fill="auto"/>
          </w:tcPr>
          <w:p w14:paraId="2D03D852" w14:textId="77777777" w:rsidR="00001994" w:rsidRDefault="00564FAE">
            <w:pPr>
              <w:spacing w:beforeLines="50" w:before="120" w:afterLines="50" w:after="120"/>
              <w:rPr>
                <w:rFonts w:ascii="Times New Roman" w:hAnsi="Times New Roman"/>
              </w:rPr>
            </w:pPr>
            <w:r>
              <w:rPr>
                <w:rFonts w:ascii="Times New Roman" w:hAnsi="Times New Roman"/>
              </w:rPr>
              <w:lastRenderedPageBreak/>
              <w:t>R2- 2209953</w:t>
            </w:r>
          </w:p>
        </w:tc>
        <w:tc>
          <w:tcPr>
            <w:tcW w:w="1276" w:type="dxa"/>
            <w:shd w:val="clear" w:color="auto" w:fill="auto"/>
          </w:tcPr>
          <w:p w14:paraId="078E818F"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010CEE2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14:paraId="6819A95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rsidR="00001994" w14:paraId="73DBD27D" w14:textId="77777777">
        <w:tc>
          <w:tcPr>
            <w:tcW w:w="1413" w:type="dxa"/>
            <w:shd w:val="clear" w:color="auto" w:fill="auto"/>
          </w:tcPr>
          <w:p w14:paraId="065A6B32" w14:textId="77777777" w:rsidR="00001994" w:rsidRDefault="00564FA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55CF1DD4"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05B81E7E"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14:paraId="03767E66"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001994" w14:paraId="691C7337" w14:textId="77777777">
        <w:tc>
          <w:tcPr>
            <w:tcW w:w="1413" w:type="dxa"/>
            <w:shd w:val="clear" w:color="auto" w:fill="auto"/>
          </w:tcPr>
          <w:p w14:paraId="5326F188" w14:textId="77777777" w:rsidR="00001994" w:rsidRDefault="00564FA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180CCC72"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3E0BE35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001994" w14:paraId="110ACF0D" w14:textId="77777777">
        <w:tc>
          <w:tcPr>
            <w:tcW w:w="1413" w:type="dxa"/>
            <w:shd w:val="clear" w:color="auto" w:fill="auto"/>
          </w:tcPr>
          <w:p w14:paraId="037CE831" w14:textId="77777777" w:rsidR="00001994" w:rsidRDefault="00564FA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9E43FCB"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74703E16" w14:textId="77777777" w:rsidR="00001994" w:rsidRDefault="00564FA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001994" w14:paraId="4C932297" w14:textId="77777777">
        <w:tc>
          <w:tcPr>
            <w:tcW w:w="1413" w:type="dxa"/>
            <w:shd w:val="clear" w:color="auto" w:fill="auto"/>
          </w:tcPr>
          <w:p w14:paraId="66B5DF57" w14:textId="77777777" w:rsidR="00001994" w:rsidRDefault="00564FA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6A460098"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1A91A7F4"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60E5023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001994" w14:paraId="141F4C43" w14:textId="77777777">
        <w:tc>
          <w:tcPr>
            <w:tcW w:w="1413" w:type="dxa"/>
            <w:shd w:val="clear" w:color="auto" w:fill="auto"/>
          </w:tcPr>
          <w:p w14:paraId="43A2EB8C" w14:textId="77777777" w:rsidR="00001994" w:rsidRDefault="00564FA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5C333AE4"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34671F4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732800E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60B8298F"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rsidR="00001994" w14:paraId="56B89AFB" w14:textId="77777777">
        <w:tc>
          <w:tcPr>
            <w:tcW w:w="1413" w:type="dxa"/>
            <w:shd w:val="clear" w:color="auto" w:fill="auto"/>
          </w:tcPr>
          <w:p w14:paraId="0FBD5CBE" w14:textId="77777777" w:rsidR="00001994" w:rsidRDefault="00564FA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6E9B938D"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617880B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14:paraId="66EE7C9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14:paraId="662E88B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1. Stationary UE connected to external gNB on-boards to UE with mIAB node</w:t>
            </w:r>
          </w:p>
          <w:p w14:paraId="223FC8D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2. UE connected to mIAB leaves vehicle and connects to external gNB</w:t>
            </w:r>
          </w:p>
          <w:p w14:paraId="0408E3AF"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lastRenderedPageBreak/>
              <w:t>Scenario 3. UEs on-board vehicle in transit. During the journey mIAB performs full migration to new IAB-CU.</w:t>
            </w:r>
          </w:p>
          <w:p w14:paraId="6413628D"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001994" w14:paraId="66A1FDE9" w14:textId="77777777">
        <w:tc>
          <w:tcPr>
            <w:tcW w:w="1413" w:type="dxa"/>
            <w:shd w:val="clear" w:color="auto" w:fill="auto"/>
          </w:tcPr>
          <w:p w14:paraId="031E6E46" w14:textId="77777777" w:rsidR="00001994" w:rsidRDefault="00564FAE">
            <w:pPr>
              <w:spacing w:beforeLines="50" w:before="120" w:afterLines="50" w:after="120"/>
              <w:rPr>
                <w:rFonts w:ascii="Times New Roman" w:hAnsi="Times New Roman"/>
              </w:rPr>
            </w:pPr>
            <w:r>
              <w:rPr>
                <w:rFonts w:ascii="Times New Roman" w:hAnsi="Times New Roman"/>
              </w:rPr>
              <w:lastRenderedPageBreak/>
              <w:t>R2-2210522</w:t>
            </w:r>
          </w:p>
        </w:tc>
        <w:tc>
          <w:tcPr>
            <w:tcW w:w="1276" w:type="dxa"/>
            <w:shd w:val="clear" w:color="auto" w:fill="auto"/>
          </w:tcPr>
          <w:p w14:paraId="417913CD"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5CF964EF"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001994" w14:paraId="69D77D5C" w14:textId="77777777">
        <w:tc>
          <w:tcPr>
            <w:tcW w:w="1413" w:type="dxa"/>
            <w:shd w:val="clear" w:color="auto" w:fill="auto"/>
          </w:tcPr>
          <w:p w14:paraId="6F96D2B8" w14:textId="77777777" w:rsidR="00001994" w:rsidRDefault="00564FAE">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081EDF73"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InterDigital</w:t>
            </w:r>
          </w:p>
        </w:tc>
        <w:tc>
          <w:tcPr>
            <w:tcW w:w="6940" w:type="dxa"/>
            <w:shd w:val="clear" w:color="auto" w:fill="auto"/>
          </w:tcPr>
          <w:p w14:paraId="236EE2F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700613A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342D5D3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4B5DD594"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deprioritze measurements on nerighbour cells belonging to a mobile IAB node, depending on the mobility state of the IAB node.  Exact details are FFS.  </w:t>
            </w:r>
          </w:p>
        </w:tc>
      </w:tr>
      <w:tr w:rsidR="00001994" w14:paraId="49301B74" w14:textId="77777777">
        <w:tc>
          <w:tcPr>
            <w:tcW w:w="1413" w:type="dxa"/>
            <w:shd w:val="clear" w:color="auto" w:fill="auto"/>
          </w:tcPr>
          <w:p w14:paraId="0AF11029" w14:textId="77777777" w:rsidR="00001994" w:rsidRDefault="00564FA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05B149"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3E6F26C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559A0595" w14:textId="77777777" w:rsidR="00001994" w:rsidRDefault="00001994">
      <w:pPr>
        <w:spacing w:beforeLines="50" w:before="120" w:afterLines="50" w:after="120"/>
        <w:rPr>
          <w:rFonts w:ascii="Times New Roman" w:hAnsi="Times New Roman"/>
          <w:b/>
        </w:rPr>
      </w:pPr>
    </w:p>
    <w:p w14:paraId="10D51A2C"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5A59B2D2"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We first try to clarify the behaviors/impacts of legacy UEs under the mobile IAB cell, i.e. the scope “</w:t>
      </w:r>
      <w:r>
        <w:rPr>
          <w:rFonts w:ascii="Times New Roman" w:eastAsia="SimSun" w:hAnsi="Times New Roman"/>
          <w:i/>
        </w:rPr>
        <w:t>Make some assumptions on typical configuration and cell reselection behaviour for legacy UEs</w:t>
      </w:r>
      <w:r>
        <w:rPr>
          <w:rFonts w:ascii="Times New Roman" w:eastAsia="SimSun" w:hAnsi="Times New Roman"/>
        </w:rPr>
        <w:t>” of this email discussion.</w:t>
      </w:r>
    </w:p>
    <w:p w14:paraId="3E2DFBE7"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RAN2 confirms that Mobile IAB need to work with legacy UEs.</w:t>
      </w:r>
      <w:r>
        <w:rPr>
          <w:rFonts w:ascii="Times New Roman" w:eastAsia="SimSun" w:hAnsi="Times New Roman"/>
        </w:rPr>
        <w:t>”</w:t>
      </w:r>
    </w:p>
    <w:p w14:paraId="0525B00D"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Therefore, following assumption should be the common understanding of the UEs working in the mobile IAB cell and the typical configuration of mobile IAB cell for cell (re)selection.</w:t>
      </w:r>
    </w:p>
    <w:p w14:paraId="11DFA21D" w14:textId="77777777" w:rsidR="00001994" w:rsidRDefault="00564FA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4B5AFFA3" w14:textId="77777777" w:rsidR="00001994" w:rsidRDefault="00564FAE">
      <w:pPr>
        <w:spacing w:beforeLines="50" w:before="120" w:afterLines="50" w:after="120"/>
        <w:rPr>
          <w:rFonts w:ascii="Times New Roman" w:hAnsi="Times New Roman"/>
          <w:b/>
        </w:rPr>
      </w:pPr>
      <w:r>
        <w:rPr>
          <w:rFonts w:ascii="Times New Roman" w:hAnsi="Times New Roman"/>
          <w:b/>
        </w:rPr>
        <w:t>Assumption 2: No spec impact to legacy UEs behaviors.</w:t>
      </w:r>
    </w:p>
    <w:p w14:paraId="7D0DE687" w14:textId="77777777" w:rsidR="00001994" w:rsidRDefault="00564FAE">
      <w:p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1951D2D7" w14:textId="77777777" w:rsidR="00001994" w:rsidRDefault="00564FAE">
      <w:p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73123714" w14:textId="77777777" w:rsidR="00001994" w:rsidRDefault="00564FA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80"/>
        <w:gridCol w:w="7329"/>
      </w:tblGrid>
      <w:tr w:rsidR="00001994" w14:paraId="3BFEA781" w14:textId="77777777">
        <w:tc>
          <w:tcPr>
            <w:tcW w:w="1220" w:type="dxa"/>
            <w:shd w:val="clear" w:color="auto" w:fill="auto"/>
          </w:tcPr>
          <w:p w14:paraId="1CD7E437"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080" w:type="dxa"/>
            <w:shd w:val="clear" w:color="auto" w:fill="auto"/>
          </w:tcPr>
          <w:p w14:paraId="215AE5D4"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Yes/No</w:t>
            </w:r>
          </w:p>
        </w:tc>
        <w:tc>
          <w:tcPr>
            <w:tcW w:w="7329" w:type="dxa"/>
            <w:shd w:val="clear" w:color="auto" w:fill="auto"/>
          </w:tcPr>
          <w:p w14:paraId="372FB34F"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001994" w14:paraId="32ECA38C" w14:textId="77777777">
        <w:tc>
          <w:tcPr>
            <w:tcW w:w="1220" w:type="dxa"/>
            <w:shd w:val="clear" w:color="auto" w:fill="auto"/>
          </w:tcPr>
          <w:p w14:paraId="336CD67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716D059F"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Yes</w:t>
            </w:r>
          </w:p>
        </w:tc>
        <w:tc>
          <w:tcPr>
            <w:tcW w:w="7329" w:type="dxa"/>
            <w:shd w:val="clear" w:color="auto" w:fill="auto"/>
          </w:tcPr>
          <w:p w14:paraId="7E7D95E6" w14:textId="77777777" w:rsidR="00001994" w:rsidRDefault="00001994">
            <w:pPr>
              <w:spacing w:beforeLines="50" w:before="120" w:afterLines="50" w:after="120"/>
              <w:rPr>
                <w:rFonts w:ascii="Times New Roman" w:eastAsia="DengXian" w:hAnsi="Times New Roman"/>
              </w:rPr>
            </w:pPr>
          </w:p>
        </w:tc>
      </w:tr>
      <w:tr w:rsidR="00001994" w14:paraId="4BF8886B" w14:textId="77777777">
        <w:tc>
          <w:tcPr>
            <w:tcW w:w="1220" w:type="dxa"/>
            <w:shd w:val="clear" w:color="auto" w:fill="auto"/>
          </w:tcPr>
          <w:p w14:paraId="3B4B099A"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080" w:type="dxa"/>
            <w:shd w:val="clear" w:color="auto" w:fill="auto"/>
          </w:tcPr>
          <w:p w14:paraId="48BC2752"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Yes</w:t>
            </w:r>
          </w:p>
        </w:tc>
        <w:tc>
          <w:tcPr>
            <w:tcW w:w="7329" w:type="dxa"/>
            <w:shd w:val="clear" w:color="auto" w:fill="auto"/>
          </w:tcPr>
          <w:p w14:paraId="753D4E7A" w14:textId="77777777" w:rsidR="00001994" w:rsidRDefault="00001994">
            <w:pPr>
              <w:spacing w:beforeLines="50" w:before="120" w:afterLines="50" w:after="120"/>
              <w:rPr>
                <w:rFonts w:ascii="Times New Roman" w:eastAsia="SimSun" w:hAnsi="Times New Roman"/>
              </w:rPr>
            </w:pPr>
          </w:p>
        </w:tc>
      </w:tr>
      <w:tr w:rsidR="00001994" w14:paraId="2E7D763E" w14:textId="77777777">
        <w:tc>
          <w:tcPr>
            <w:tcW w:w="1220" w:type="dxa"/>
            <w:shd w:val="clear" w:color="auto" w:fill="auto"/>
          </w:tcPr>
          <w:p w14:paraId="18965281"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1080" w:type="dxa"/>
            <w:shd w:val="clear" w:color="auto" w:fill="auto"/>
          </w:tcPr>
          <w:p w14:paraId="59E7EC56"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Yes</w:t>
            </w:r>
          </w:p>
        </w:tc>
        <w:tc>
          <w:tcPr>
            <w:tcW w:w="7329" w:type="dxa"/>
            <w:shd w:val="clear" w:color="auto" w:fill="auto"/>
          </w:tcPr>
          <w:p w14:paraId="31629867"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tc>
      </w:tr>
      <w:tr w:rsidR="00001994" w14:paraId="3EB0B857" w14:textId="77777777">
        <w:tc>
          <w:tcPr>
            <w:tcW w:w="1220" w:type="dxa"/>
            <w:shd w:val="clear" w:color="auto" w:fill="auto"/>
          </w:tcPr>
          <w:p w14:paraId="1E2E05A9"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080" w:type="dxa"/>
            <w:shd w:val="clear" w:color="auto" w:fill="auto"/>
          </w:tcPr>
          <w:p w14:paraId="669BF5C4"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Yes</w:t>
            </w:r>
          </w:p>
        </w:tc>
        <w:tc>
          <w:tcPr>
            <w:tcW w:w="7329" w:type="dxa"/>
            <w:shd w:val="clear" w:color="auto" w:fill="auto"/>
          </w:tcPr>
          <w:p w14:paraId="08304416" w14:textId="77777777" w:rsidR="00001994" w:rsidRDefault="00001994">
            <w:pPr>
              <w:spacing w:beforeLines="50" w:before="120" w:afterLines="50" w:after="120"/>
              <w:rPr>
                <w:rFonts w:ascii="Times New Roman" w:eastAsia="MS Mincho" w:hAnsi="Times New Roman"/>
              </w:rPr>
            </w:pPr>
          </w:p>
        </w:tc>
      </w:tr>
      <w:tr w:rsidR="00001994" w14:paraId="00A2CAA8" w14:textId="77777777">
        <w:tc>
          <w:tcPr>
            <w:tcW w:w="1220" w:type="dxa"/>
            <w:shd w:val="clear" w:color="auto" w:fill="auto"/>
          </w:tcPr>
          <w:p w14:paraId="1C9CABDD"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80" w:type="dxa"/>
            <w:shd w:val="clear" w:color="auto" w:fill="auto"/>
          </w:tcPr>
          <w:p w14:paraId="4179F0FC"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29" w:type="dxa"/>
            <w:shd w:val="clear" w:color="auto" w:fill="auto"/>
          </w:tcPr>
          <w:p w14:paraId="7E1EDA1F" w14:textId="77777777" w:rsidR="00001994" w:rsidRDefault="00001994">
            <w:pPr>
              <w:spacing w:beforeLines="50" w:before="120" w:afterLines="50" w:after="120"/>
              <w:rPr>
                <w:rFonts w:ascii="Times New Roman" w:eastAsia="MS Mincho" w:hAnsi="Times New Roman"/>
              </w:rPr>
            </w:pPr>
          </w:p>
        </w:tc>
      </w:tr>
      <w:tr w:rsidR="007B5E2B" w14:paraId="53702598" w14:textId="77777777">
        <w:tc>
          <w:tcPr>
            <w:tcW w:w="1220" w:type="dxa"/>
            <w:shd w:val="clear" w:color="auto" w:fill="auto"/>
          </w:tcPr>
          <w:p w14:paraId="6A4679D2" w14:textId="2D2A477B" w:rsidR="007B5E2B" w:rsidRDefault="007B5E2B">
            <w:pPr>
              <w:spacing w:beforeLines="50" w:before="120" w:afterLines="50" w:after="120"/>
              <w:rPr>
                <w:rFonts w:ascii="Times New Roman" w:eastAsia="SimSun" w:hAnsi="Times New Roman"/>
              </w:rPr>
            </w:pPr>
            <w:r>
              <w:rPr>
                <w:rFonts w:ascii="Times New Roman" w:eastAsia="SimSun" w:hAnsi="Times New Roman"/>
              </w:rPr>
              <w:t>Sony</w:t>
            </w:r>
          </w:p>
        </w:tc>
        <w:tc>
          <w:tcPr>
            <w:tcW w:w="1080" w:type="dxa"/>
            <w:shd w:val="clear" w:color="auto" w:fill="auto"/>
          </w:tcPr>
          <w:p w14:paraId="2CBC64BA" w14:textId="64982793" w:rsidR="007B5E2B" w:rsidRDefault="007B5E2B">
            <w:pPr>
              <w:spacing w:beforeLines="50" w:before="120" w:afterLines="50" w:after="120"/>
              <w:rPr>
                <w:rFonts w:ascii="Times New Roman" w:eastAsia="SimSun" w:hAnsi="Times New Roman"/>
              </w:rPr>
            </w:pPr>
            <w:r>
              <w:rPr>
                <w:rFonts w:ascii="Times New Roman" w:eastAsia="SimSun" w:hAnsi="Times New Roman"/>
              </w:rPr>
              <w:t>Yes</w:t>
            </w:r>
          </w:p>
        </w:tc>
        <w:tc>
          <w:tcPr>
            <w:tcW w:w="7329" w:type="dxa"/>
            <w:shd w:val="clear" w:color="auto" w:fill="auto"/>
          </w:tcPr>
          <w:p w14:paraId="5270FB93" w14:textId="77777777" w:rsidR="007B5E2B" w:rsidRDefault="007B5E2B">
            <w:pPr>
              <w:spacing w:beforeLines="50" w:before="120" w:afterLines="50" w:after="120"/>
              <w:rPr>
                <w:rFonts w:ascii="Times New Roman" w:eastAsia="MS Mincho" w:hAnsi="Times New Roman"/>
              </w:rPr>
            </w:pPr>
          </w:p>
        </w:tc>
      </w:tr>
      <w:tr w:rsidR="00E65CF4" w14:paraId="6492BE5D" w14:textId="77777777">
        <w:tc>
          <w:tcPr>
            <w:tcW w:w="1220" w:type="dxa"/>
            <w:shd w:val="clear" w:color="auto" w:fill="auto"/>
          </w:tcPr>
          <w:p w14:paraId="31F6FAC2" w14:textId="51596D95"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080" w:type="dxa"/>
            <w:shd w:val="clear" w:color="auto" w:fill="auto"/>
          </w:tcPr>
          <w:p w14:paraId="6AFEAEBA" w14:textId="6ECDC41E"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Y</w:t>
            </w:r>
            <w:r>
              <w:rPr>
                <w:rFonts w:ascii="Times New Roman" w:eastAsia="맑은 고딕" w:hAnsi="Times New Roman" w:hint="eastAsia"/>
              </w:rPr>
              <w:t xml:space="preserve">es </w:t>
            </w:r>
          </w:p>
        </w:tc>
        <w:tc>
          <w:tcPr>
            <w:tcW w:w="7329" w:type="dxa"/>
            <w:shd w:val="clear" w:color="auto" w:fill="auto"/>
          </w:tcPr>
          <w:p w14:paraId="478215FF" w14:textId="0BF748B8" w:rsidR="00E65CF4" w:rsidRPr="00E65CF4" w:rsidRDefault="00E65CF4" w:rsidP="00E65CF4">
            <w:pPr>
              <w:spacing w:beforeLines="50" w:before="120" w:afterLines="50" w:after="120"/>
              <w:rPr>
                <w:rFonts w:ascii="Times New Roman" w:eastAsia="맑은 고딕" w:hAnsi="Times New Roman" w:hint="eastAsia"/>
              </w:rPr>
            </w:pPr>
            <w:r>
              <w:rPr>
                <w:rFonts w:ascii="Times New Roman" w:eastAsia="맑은 고딕" w:hAnsi="Times New Roman"/>
              </w:rPr>
              <w:t>B</w:t>
            </w:r>
            <w:r>
              <w:rPr>
                <w:rFonts w:ascii="Times New Roman" w:eastAsia="맑은 고딕" w:hAnsi="Times New Roman" w:hint="eastAsia"/>
              </w:rPr>
              <w:t xml:space="preserve">ut </w:t>
            </w:r>
            <w:r>
              <w:rPr>
                <w:rFonts w:ascii="Times New Roman" w:eastAsia="맑은 고딕" w:hAnsi="Times New Roman"/>
              </w:rPr>
              <w:t>have the same opinion with Kyocera</w:t>
            </w:r>
          </w:p>
        </w:tc>
      </w:tr>
    </w:tbl>
    <w:p w14:paraId="00453805" w14:textId="77777777" w:rsidR="00001994" w:rsidRDefault="00001994">
      <w:pPr>
        <w:spacing w:beforeLines="50" w:before="120" w:afterLines="50" w:after="120"/>
        <w:rPr>
          <w:rFonts w:ascii="Times New Roman" w:hAnsi="Times New Roman"/>
          <w:b/>
        </w:rPr>
      </w:pPr>
    </w:p>
    <w:p w14:paraId="7A82D900"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08CBE1C1" w14:textId="77777777" w:rsidR="00001994" w:rsidRDefault="00564FA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10A063C9"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7420D21C" w14:textId="77777777" w:rsidR="00001994" w:rsidRDefault="00564FAE">
      <w:pPr>
        <w:pStyle w:val="afa"/>
        <w:numPr>
          <w:ilvl w:val="0"/>
          <w:numId w:val="16"/>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p>
    <w:p w14:paraId="2A296FF0" w14:textId="77777777" w:rsidR="00001994" w:rsidRDefault="00564FAE">
      <w:pPr>
        <w:pStyle w:val="afa"/>
        <w:numPr>
          <w:ilvl w:val="1"/>
          <w:numId w:val="16"/>
        </w:numPr>
        <w:spacing w:beforeLines="50" w:before="120" w:afterLines="50" w:after="120"/>
        <w:rPr>
          <w:rFonts w:ascii="Times New Roman" w:eastAsia="SimSun" w:hAnsi="Times New Roman"/>
        </w:rPr>
      </w:pPr>
      <w:r>
        <w:rPr>
          <w:rFonts w:ascii="Times New Roman" w:eastAsia="SimSun" w:hAnsi="Times New Roman"/>
        </w:rPr>
        <w:t>HW P1, Intel P2, Lenovo P1, LG P6</w:t>
      </w:r>
    </w:p>
    <w:p w14:paraId="12B81618" w14:textId="77777777" w:rsidR="00001994" w:rsidRDefault="00564FAE">
      <w:pPr>
        <w:pStyle w:val="afa"/>
        <w:numPr>
          <w:ilvl w:val="0"/>
          <w:numId w:val="16"/>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3B344A45" w14:textId="77777777" w:rsidR="00001994" w:rsidRDefault="00564FAE">
      <w:pPr>
        <w:pStyle w:val="afa"/>
        <w:numPr>
          <w:ilvl w:val="1"/>
          <w:numId w:val="16"/>
        </w:numPr>
        <w:spacing w:beforeLines="50" w:before="120" w:afterLines="50" w:after="120"/>
        <w:rPr>
          <w:rFonts w:ascii="Times New Roman" w:eastAsia="SimSun" w:hAnsi="Times New Roman"/>
        </w:rPr>
      </w:pPr>
      <w:commentRangeStart w:id="7"/>
      <w:r>
        <w:rPr>
          <w:rFonts w:ascii="Times New Roman" w:eastAsia="SimSun" w:hAnsi="Times New Roman"/>
        </w:rPr>
        <w:t>QC P1</w:t>
      </w:r>
      <w:commentRangeEnd w:id="7"/>
      <w:r>
        <w:rPr>
          <w:rStyle w:val="af7"/>
          <w:rFonts w:asciiTheme="minorHAnsi" w:hAnsiTheme="minorHAnsi"/>
        </w:rPr>
        <w:commentReference w:id="7"/>
      </w:r>
      <w:r>
        <w:rPr>
          <w:rFonts w:ascii="Times New Roman" w:eastAsia="SimSun" w:hAnsi="Times New Roman"/>
        </w:rPr>
        <w:t>, Apple P2, CANON P4/5, InterDigital P1</w:t>
      </w:r>
    </w:p>
    <w:p w14:paraId="5AAC0EC7" w14:textId="77777777" w:rsidR="00001994" w:rsidRDefault="00564FAE">
      <w:pPr>
        <w:pStyle w:val="afa"/>
        <w:numPr>
          <w:ilvl w:val="0"/>
          <w:numId w:val="16"/>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speed, location, direction, trajectory)</w:t>
      </w:r>
    </w:p>
    <w:p w14:paraId="15BFD6E4" w14:textId="77777777" w:rsidR="00001994" w:rsidRDefault="00564FAE">
      <w:pPr>
        <w:pStyle w:val="afa"/>
        <w:numPr>
          <w:ilvl w:val="1"/>
          <w:numId w:val="16"/>
        </w:numPr>
        <w:spacing w:beforeLines="50" w:before="120" w:afterLines="50" w:after="120"/>
        <w:rPr>
          <w:rFonts w:ascii="Times New Roman" w:eastAsia="SimSun" w:hAnsi="Times New Roman"/>
        </w:rPr>
      </w:pPr>
      <w:r>
        <w:rPr>
          <w:rFonts w:ascii="Times New Roman" w:eastAsia="SimSun" w:hAnsi="Times New Roman"/>
        </w:rPr>
        <w:t>Yes: Intel P3, Ericsson P1, InterDigital P2.</w:t>
      </w:r>
    </w:p>
    <w:p w14:paraId="7BA3A032" w14:textId="77777777" w:rsidR="00001994" w:rsidRDefault="00564FAE">
      <w:pPr>
        <w:pStyle w:val="afa"/>
        <w:numPr>
          <w:ilvl w:val="1"/>
          <w:numId w:val="16"/>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4F45A748" w14:textId="77777777" w:rsidR="00001994" w:rsidRDefault="00564FA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29"/>
        <w:gridCol w:w="6980"/>
      </w:tblGrid>
      <w:tr w:rsidR="00001994" w14:paraId="40FF28C2" w14:textId="77777777">
        <w:tc>
          <w:tcPr>
            <w:tcW w:w="1220" w:type="dxa"/>
            <w:shd w:val="clear" w:color="auto" w:fill="auto"/>
          </w:tcPr>
          <w:p w14:paraId="3E2F5E95"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429" w:type="dxa"/>
            <w:shd w:val="clear" w:color="auto" w:fill="auto"/>
          </w:tcPr>
          <w:p w14:paraId="3A4C4369"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Y/N</w:t>
            </w:r>
          </w:p>
        </w:tc>
        <w:tc>
          <w:tcPr>
            <w:tcW w:w="6980" w:type="dxa"/>
            <w:shd w:val="clear" w:color="auto" w:fill="auto"/>
          </w:tcPr>
          <w:p w14:paraId="1AC2DF59"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001994" w14:paraId="1E33BBD6" w14:textId="77777777">
        <w:tc>
          <w:tcPr>
            <w:tcW w:w="1220" w:type="dxa"/>
            <w:shd w:val="clear" w:color="auto" w:fill="auto"/>
          </w:tcPr>
          <w:p w14:paraId="17CB62A3"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429" w:type="dxa"/>
            <w:shd w:val="clear" w:color="auto" w:fill="auto"/>
          </w:tcPr>
          <w:p w14:paraId="7093B79E"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980" w:type="dxa"/>
            <w:shd w:val="clear" w:color="auto" w:fill="auto"/>
          </w:tcPr>
          <w:p w14:paraId="6DF80F46"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UE's cell (re)selection. But its motivations can include below 2 aspects:</w:t>
            </w:r>
          </w:p>
          <w:p w14:paraId="606ED967"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1) Help UE to determine "it is on-board of mobile IAB cell" (as Rapporteur mentioned).</w:t>
            </w:r>
          </w:p>
          <w:p w14:paraId="179730B1"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type/status of candidate target cells (at least stationary cell or mobile node) during cell reselection     </w:t>
            </w:r>
          </w:p>
        </w:tc>
      </w:tr>
      <w:tr w:rsidR="00001994" w14:paraId="3FBC31E7" w14:textId="77777777">
        <w:tc>
          <w:tcPr>
            <w:tcW w:w="1220" w:type="dxa"/>
            <w:shd w:val="clear" w:color="auto" w:fill="auto"/>
          </w:tcPr>
          <w:p w14:paraId="41B9C9CC"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Qualcomm</w:t>
            </w:r>
          </w:p>
        </w:tc>
        <w:tc>
          <w:tcPr>
            <w:tcW w:w="1429" w:type="dxa"/>
            <w:shd w:val="clear" w:color="auto" w:fill="auto"/>
          </w:tcPr>
          <w:p w14:paraId="0F7F74C6"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Yes only for “assist cell (re)selection)”</w:t>
            </w:r>
          </w:p>
        </w:tc>
        <w:tc>
          <w:tcPr>
            <w:tcW w:w="6980" w:type="dxa"/>
            <w:shd w:val="clear" w:color="auto" w:fill="auto"/>
          </w:tcPr>
          <w:p w14:paraId="27AF855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The broadcast indication aims to assist the UE to perform cell reselection in presence of a mix of mIAB-cells and non-mIAB-cells.</w:t>
            </w:r>
          </w:p>
          <w:p w14:paraId="139BBB18"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mIAB-cells vs. non-mIAB-cells. </w:t>
            </w:r>
          </w:p>
          <w:p w14:paraId="586542B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001994" w14:paraId="407A9CF0" w14:textId="77777777">
        <w:tc>
          <w:tcPr>
            <w:tcW w:w="1220" w:type="dxa"/>
            <w:shd w:val="clear" w:color="auto" w:fill="auto"/>
          </w:tcPr>
          <w:p w14:paraId="31D34E33"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1429" w:type="dxa"/>
            <w:shd w:val="clear" w:color="auto" w:fill="auto"/>
          </w:tcPr>
          <w:p w14:paraId="126BC7DB"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No</w:t>
            </w:r>
          </w:p>
        </w:tc>
        <w:tc>
          <w:tcPr>
            <w:tcW w:w="6980" w:type="dxa"/>
            <w:shd w:val="clear" w:color="auto" w:fill="auto"/>
          </w:tcPr>
          <w:p w14:paraId="4BDEE16B"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001994" w14:paraId="6917CCF5" w14:textId="77777777">
        <w:tc>
          <w:tcPr>
            <w:tcW w:w="1220" w:type="dxa"/>
            <w:shd w:val="clear" w:color="auto" w:fill="auto"/>
          </w:tcPr>
          <w:p w14:paraId="3AE37F93"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429" w:type="dxa"/>
            <w:shd w:val="clear" w:color="auto" w:fill="auto"/>
          </w:tcPr>
          <w:p w14:paraId="44A202D1"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Yes - See comments</w:t>
            </w:r>
          </w:p>
        </w:tc>
        <w:tc>
          <w:tcPr>
            <w:tcW w:w="6980" w:type="dxa"/>
            <w:shd w:val="clear" w:color="auto" w:fill="auto"/>
          </w:tcPr>
          <w:p w14:paraId="1652F2A8"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0733CBA2"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Both they may be used for different scopes. The indication of mobile-IAB cell can be used by the UE to improve the cell (re)selection process while the mobility state of the mobile-IAB can be used to improve other aspects such as for example mobility.</w:t>
            </w:r>
          </w:p>
        </w:tc>
      </w:tr>
      <w:tr w:rsidR="00001994" w14:paraId="755FD2F3" w14:textId="77777777">
        <w:tc>
          <w:tcPr>
            <w:tcW w:w="1220" w:type="dxa"/>
            <w:shd w:val="clear" w:color="auto" w:fill="auto"/>
          </w:tcPr>
          <w:p w14:paraId="511EBB4E"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429" w:type="dxa"/>
            <w:shd w:val="clear" w:color="auto" w:fill="auto"/>
          </w:tcPr>
          <w:p w14:paraId="2304732F"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Yes with comments</w:t>
            </w:r>
          </w:p>
        </w:tc>
        <w:tc>
          <w:tcPr>
            <w:tcW w:w="6980" w:type="dxa"/>
            <w:shd w:val="clear" w:color="auto" w:fill="auto"/>
          </w:tcPr>
          <w:p w14:paraId="7CC38F5D"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cell (re-)selection. However, it is hard to determine it is on-board UE only based on the mobile IAB cell indication or mobility state info. </w:t>
            </w:r>
          </w:p>
        </w:tc>
      </w:tr>
      <w:tr w:rsidR="00263A91" w14:paraId="7FF3EE83" w14:textId="77777777">
        <w:tc>
          <w:tcPr>
            <w:tcW w:w="1220" w:type="dxa"/>
            <w:shd w:val="clear" w:color="auto" w:fill="auto"/>
          </w:tcPr>
          <w:p w14:paraId="05E95E55" w14:textId="11F7C1DA" w:rsidR="00263A91" w:rsidRDefault="00263A91">
            <w:pPr>
              <w:spacing w:beforeLines="50" w:before="120" w:afterLines="50" w:after="120"/>
              <w:rPr>
                <w:rFonts w:ascii="Times New Roman" w:eastAsia="SimSun" w:hAnsi="Times New Roman"/>
              </w:rPr>
            </w:pPr>
            <w:r>
              <w:rPr>
                <w:rFonts w:ascii="Times New Roman" w:eastAsia="SimSun" w:hAnsi="Times New Roman"/>
              </w:rPr>
              <w:t>Sony</w:t>
            </w:r>
          </w:p>
        </w:tc>
        <w:tc>
          <w:tcPr>
            <w:tcW w:w="1429" w:type="dxa"/>
            <w:shd w:val="clear" w:color="auto" w:fill="auto"/>
          </w:tcPr>
          <w:p w14:paraId="64D4A33E" w14:textId="3EA0C949" w:rsidR="00263A91" w:rsidRDefault="00263A91">
            <w:pPr>
              <w:spacing w:beforeLines="50" w:before="120" w:afterLines="50" w:after="120"/>
              <w:rPr>
                <w:rFonts w:ascii="Times New Roman" w:eastAsia="SimSun" w:hAnsi="Times New Roman"/>
              </w:rPr>
            </w:pPr>
            <w:r>
              <w:rPr>
                <w:rFonts w:ascii="Times New Roman" w:eastAsia="SimSun" w:hAnsi="Times New Roman"/>
              </w:rPr>
              <w:t>Yes</w:t>
            </w:r>
          </w:p>
        </w:tc>
        <w:tc>
          <w:tcPr>
            <w:tcW w:w="6980" w:type="dxa"/>
            <w:shd w:val="clear" w:color="auto" w:fill="auto"/>
          </w:tcPr>
          <w:p w14:paraId="4C875C7C" w14:textId="77777777" w:rsidR="00263A91" w:rsidRDefault="00263A91">
            <w:pPr>
              <w:spacing w:beforeLines="50" w:before="120" w:afterLines="50" w:after="120"/>
              <w:rPr>
                <w:rFonts w:ascii="Times New Roman" w:eastAsia="SimSun" w:hAnsi="Times New Roman"/>
              </w:rPr>
            </w:pPr>
          </w:p>
        </w:tc>
      </w:tr>
      <w:tr w:rsidR="00E65CF4" w14:paraId="76686794" w14:textId="77777777">
        <w:tc>
          <w:tcPr>
            <w:tcW w:w="1220" w:type="dxa"/>
            <w:shd w:val="clear" w:color="auto" w:fill="auto"/>
          </w:tcPr>
          <w:p w14:paraId="05998BFF" w14:textId="0A48D856"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429" w:type="dxa"/>
            <w:shd w:val="clear" w:color="auto" w:fill="auto"/>
          </w:tcPr>
          <w:p w14:paraId="6E9C716D" w14:textId="27A01F6E"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N</w:t>
            </w:r>
            <w:r>
              <w:rPr>
                <w:rFonts w:ascii="Times New Roman" w:eastAsia="맑은 고딕" w:hAnsi="Times New Roman" w:hint="eastAsia"/>
              </w:rPr>
              <w:t xml:space="preserve">o </w:t>
            </w:r>
          </w:p>
        </w:tc>
        <w:tc>
          <w:tcPr>
            <w:tcW w:w="6980" w:type="dxa"/>
            <w:shd w:val="clear" w:color="auto" w:fill="auto"/>
          </w:tcPr>
          <w:p w14:paraId="02B860DB" w14:textId="1C36BAE2"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 xml:space="preserve">We don’t know how much the legacy reselection mechanism makes the problem without any enhancement. In most cases, UE once camped on the mIAB cell, then the signal strength of that cell measured at UE will be remained, and the </w:t>
            </w:r>
            <w:r>
              <w:rPr>
                <w:rFonts w:ascii="Times New Roman" w:eastAsia="맑은 고딕" w:hAnsi="Times New Roman"/>
              </w:rPr>
              <w:t xml:space="preserve">camped </w:t>
            </w:r>
            <w:r>
              <w:rPr>
                <w:rFonts w:ascii="Times New Roman" w:eastAsia="맑은 고딕" w:hAnsi="Times New Roman"/>
              </w:rPr>
              <w:t>cell would remain as the 1</w:t>
            </w:r>
            <w:r w:rsidRPr="0018284C">
              <w:rPr>
                <w:rFonts w:ascii="Times New Roman" w:eastAsia="맑은 고딕" w:hAnsi="Times New Roman"/>
                <w:vertAlign w:val="superscript"/>
              </w:rPr>
              <w:t>st</w:t>
            </w:r>
            <w:r>
              <w:rPr>
                <w:rFonts w:ascii="Times New Roman" w:eastAsia="맑은 고딕" w:hAnsi="Times New Roman"/>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UEs would be likely to block the signal from other cells. This situation will be augmented further if considering FR2. </w:t>
            </w:r>
          </w:p>
        </w:tc>
      </w:tr>
    </w:tbl>
    <w:p w14:paraId="782CB154" w14:textId="77777777" w:rsidR="00001994" w:rsidRDefault="00564FA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659BE9DC" w14:textId="77777777" w:rsidR="00001994" w:rsidRDefault="00564FAE">
      <w:pPr>
        <w:spacing w:beforeLines="50" w:before="120" w:afterLines="50" w:after="120"/>
        <w:rPr>
          <w:rFonts w:ascii="Times New Roman" w:hAnsi="Times New Roman"/>
          <w:b/>
        </w:rPr>
      </w:pPr>
      <w:r>
        <w:rPr>
          <w:rFonts w:ascii="Times New Roman" w:hAnsi="Times New Roman"/>
          <w:b/>
        </w:rPr>
        <w:t xml:space="preserve">Q3: Which alternative do you prefer? </w:t>
      </w:r>
    </w:p>
    <w:p w14:paraId="296790FD" w14:textId="77777777" w:rsidR="00001994" w:rsidRDefault="00564FAE">
      <w:pPr>
        <w:spacing w:beforeLines="50" w:before="120" w:afterLines="50" w:after="120"/>
        <w:rPr>
          <w:rFonts w:ascii="Times New Roman" w:hAnsi="Times New Roman"/>
        </w:rPr>
      </w:pPr>
      <w:r>
        <w:rPr>
          <w:rFonts w:ascii="Times New Roman" w:hAnsi="Times New Roman"/>
        </w:rPr>
        <w:t>Please clarify how should UE uses this info;</w:t>
      </w:r>
    </w:p>
    <w:p w14:paraId="0531FB4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alt.3;</w:t>
      </w:r>
    </w:p>
    <w:p w14:paraId="698088B6" w14:textId="77777777" w:rsidR="00001994" w:rsidRDefault="00564FA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123"/>
        <w:gridCol w:w="7238"/>
      </w:tblGrid>
      <w:tr w:rsidR="00001994" w14:paraId="2519DE5A" w14:textId="77777777" w:rsidTr="00263A91">
        <w:tc>
          <w:tcPr>
            <w:tcW w:w="1268" w:type="dxa"/>
            <w:shd w:val="clear" w:color="auto" w:fill="auto"/>
          </w:tcPr>
          <w:p w14:paraId="03098C62"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123" w:type="dxa"/>
            <w:shd w:val="clear" w:color="auto" w:fill="auto"/>
          </w:tcPr>
          <w:p w14:paraId="205B2C0C"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Alt.</w:t>
            </w:r>
          </w:p>
        </w:tc>
        <w:tc>
          <w:tcPr>
            <w:tcW w:w="7238" w:type="dxa"/>
            <w:shd w:val="clear" w:color="auto" w:fill="auto"/>
          </w:tcPr>
          <w:p w14:paraId="64B594C9"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001994" w14:paraId="2D81310B" w14:textId="77777777" w:rsidTr="00263A91">
        <w:tc>
          <w:tcPr>
            <w:tcW w:w="1268" w:type="dxa"/>
            <w:shd w:val="clear" w:color="auto" w:fill="auto"/>
          </w:tcPr>
          <w:p w14:paraId="6C73FBC8"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123" w:type="dxa"/>
            <w:shd w:val="clear" w:color="auto" w:fill="auto"/>
          </w:tcPr>
          <w:p w14:paraId="388F26BC"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238" w:type="dxa"/>
            <w:shd w:val="clear" w:color="auto" w:fill="auto"/>
          </w:tcPr>
          <w:p w14:paraId="66CDD688"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01AC1041"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40F82FDB"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2) The vehicle stops for a long time (e.g. a motor home stops for sleep)</w:t>
            </w:r>
          </w:p>
          <w:p w14:paraId="0C50BEC7"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10B39716" w14:textId="77777777" w:rsidR="00001994" w:rsidRDefault="00001994">
            <w:pPr>
              <w:spacing w:beforeLines="50" w:before="120" w:afterLines="50" w:after="120"/>
              <w:rPr>
                <w:rFonts w:ascii="Times New Roman" w:eastAsia="DengXian" w:hAnsi="Times New Roman"/>
              </w:rPr>
            </w:pPr>
          </w:p>
          <w:p w14:paraId="54B7E2B6"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low/medium/high). For Alt-3, we disagree to introduce </w:t>
            </w:r>
            <w:r>
              <w:rPr>
                <w:rFonts w:ascii="Times New Roman" w:hAnsi="Times New Roman"/>
              </w:rPr>
              <w:t xml:space="preserve">location/direction/trajectory because of security concern raised by Rapporteur. In addition we think absolute speed value is impossible to include in SIB because SIB update is slow, so the quantization of speed is the only option, which is a general form of Alt-2. We can further discuss its granularity. </w:t>
            </w:r>
          </w:p>
        </w:tc>
      </w:tr>
      <w:tr w:rsidR="00001994" w14:paraId="618215CE" w14:textId="77777777" w:rsidTr="00263A91">
        <w:tc>
          <w:tcPr>
            <w:tcW w:w="1268" w:type="dxa"/>
            <w:shd w:val="clear" w:color="auto" w:fill="auto"/>
          </w:tcPr>
          <w:p w14:paraId="50432D11"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123" w:type="dxa"/>
            <w:shd w:val="clear" w:color="auto" w:fill="auto"/>
          </w:tcPr>
          <w:p w14:paraId="3C24B64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Alt 1</w:t>
            </w:r>
          </w:p>
        </w:tc>
        <w:tc>
          <w:tcPr>
            <w:tcW w:w="7238" w:type="dxa"/>
            <w:shd w:val="clear" w:color="auto" w:fill="auto"/>
          </w:tcPr>
          <w:p w14:paraId="67707D41"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We do not support broadcast of dynamically changing information as proposed by Alt 2 and Alt 3. This would imply that SIB will have to frequently change (e.g., at every stoplight), and UEs need to perform frequent SIB updates. This had significant power consumption impact on idle/inactive UEs.</w:t>
            </w:r>
          </w:p>
        </w:tc>
      </w:tr>
      <w:tr w:rsidR="00001994" w14:paraId="13351D91" w14:textId="77777777" w:rsidTr="00263A91">
        <w:tc>
          <w:tcPr>
            <w:tcW w:w="1268" w:type="dxa"/>
            <w:shd w:val="clear" w:color="auto" w:fill="auto"/>
          </w:tcPr>
          <w:p w14:paraId="568B6EF4"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1123" w:type="dxa"/>
            <w:shd w:val="clear" w:color="auto" w:fill="auto"/>
          </w:tcPr>
          <w:p w14:paraId="3E2C6ECB"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No</w:t>
            </w:r>
          </w:p>
        </w:tc>
        <w:tc>
          <w:tcPr>
            <w:tcW w:w="7238" w:type="dxa"/>
            <w:shd w:val="clear" w:color="auto" w:fill="auto"/>
          </w:tcPr>
          <w:p w14:paraId="49A327A7"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001994" w14:paraId="15DAB647" w14:textId="77777777" w:rsidTr="00263A91">
        <w:tc>
          <w:tcPr>
            <w:tcW w:w="1268" w:type="dxa"/>
            <w:shd w:val="clear" w:color="auto" w:fill="auto"/>
          </w:tcPr>
          <w:p w14:paraId="77BC0CBA"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123" w:type="dxa"/>
            <w:shd w:val="clear" w:color="auto" w:fill="auto"/>
          </w:tcPr>
          <w:p w14:paraId="04413F99"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Alt1 OK</w:t>
            </w:r>
          </w:p>
          <w:p w14:paraId="56318628"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Alt2+Alt3 FFS</w:t>
            </w:r>
          </w:p>
        </w:tc>
        <w:tc>
          <w:tcPr>
            <w:tcW w:w="7238" w:type="dxa"/>
            <w:shd w:val="clear" w:color="auto" w:fill="auto"/>
          </w:tcPr>
          <w:p w14:paraId="44F48180"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7318E496"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Question is whether we need Alt2 or Alt3, even if we see Alt3 has the Alt2 with a more fine granularity.</w:t>
            </w:r>
          </w:p>
          <w:p w14:paraId="1D064D93"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However, it would be good to check the use cases first and that is why we propose to have Alt2 and Alt3 as FFSs.</w:t>
            </w:r>
          </w:p>
        </w:tc>
      </w:tr>
      <w:tr w:rsidR="00001994" w14:paraId="4EFBB333" w14:textId="77777777" w:rsidTr="00263A91">
        <w:tc>
          <w:tcPr>
            <w:tcW w:w="1268" w:type="dxa"/>
            <w:shd w:val="clear" w:color="auto" w:fill="auto"/>
          </w:tcPr>
          <w:p w14:paraId="028F8C47"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23" w:type="dxa"/>
            <w:shd w:val="clear" w:color="auto" w:fill="auto"/>
          </w:tcPr>
          <w:p w14:paraId="58052209"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238" w:type="dxa"/>
            <w:shd w:val="clear" w:color="auto" w:fill="auto"/>
          </w:tcPr>
          <w:p w14:paraId="57F78D7C" w14:textId="77777777" w:rsidR="00001994" w:rsidRDefault="00564FA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263A91" w14:paraId="6C780FA4" w14:textId="77777777" w:rsidTr="00263A91">
        <w:tc>
          <w:tcPr>
            <w:tcW w:w="1268" w:type="dxa"/>
            <w:shd w:val="clear" w:color="auto" w:fill="auto"/>
          </w:tcPr>
          <w:p w14:paraId="1E023222" w14:textId="5EFB20EA" w:rsidR="00263A91" w:rsidRDefault="00263A91" w:rsidP="00263A91">
            <w:pPr>
              <w:spacing w:beforeLines="50" w:before="120" w:afterLines="50" w:after="120"/>
              <w:rPr>
                <w:rFonts w:ascii="Times New Roman" w:eastAsia="SimSun" w:hAnsi="Times New Roman"/>
              </w:rPr>
            </w:pPr>
            <w:r w:rsidRPr="00753CB3">
              <w:rPr>
                <w:rFonts w:ascii="Times New Roman" w:eastAsia="SimSun" w:hAnsi="Times New Roman"/>
              </w:rPr>
              <w:t>Sony </w:t>
            </w:r>
          </w:p>
        </w:tc>
        <w:tc>
          <w:tcPr>
            <w:tcW w:w="1123" w:type="dxa"/>
            <w:shd w:val="clear" w:color="auto" w:fill="auto"/>
          </w:tcPr>
          <w:p w14:paraId="5549FE85" w14:textId="632A9C27" w:rsidR="00263A91" w:rsidRDefault="00263A91" w:rsidP="00263A91">
            <w:pPr>
              <w:spacing w:beforeLines="50" w:before="120" w:afterLines="50" w:after="120"/>
              <w:rPr>
                <w:rFonts w:ascii="Times New Roman" w:eastAsia="SimSun" w:hAnsi="Times New Roman"/>
              </w:rPr>
            </w:pPr>
            <w:r w:rsidRPr="00753CB3">
              <w:rPr>
                <w:rFonts w:ascii="Times New Roman" w:eastAsia="SimSun" w:hAnsi="Times New Roman"/>
              </w:rPr>
              <w:t>Alt 1  </w:t>
            </w:r>
          </w:p>
        </w:tc>
        <w:tc>
          <w:tcPr>
            <w:tcW w:w="7238" w:type="dxa"/>
            <w:shd w:val="clear" w:color="auto" w:fill="auto"/>
          </w:tcPr>
          <w:p w14:paraId="12B608B0" w14:textId="74B57AA0" w:rsidR="00263A91" w:rsidRPr="00753CB3" w:rsidRDefault="00263A91" w:rsidP="00263A91">
            <w:pPr>
              <w:spacing w:beforeLines="50" w:before="120" w:afterLines="50" w:after="120"/>
              <w:rPr>
                <w:rFonts w:ascii="Times New Roman" w:eastAsia="SimSun" w:hAnsi="Times New Roman"/>
              </w:rPr>
            </w:pPr>
            <w:r w:rsidRPr="00753CB3">
              <w:rPr>
                <w:rFonts w:ascii="Times New Roman" w:eastAsia="SimSun" w:hAnsi="Times New Roman"/>
              </w:rPr>
              <w:t>We think Alt 1 is the base line and Alt 2 and 3 are further optimisations which we may need some justifications on why we need them. </w:t>
            </w:r>
          </w:p>
        </w:tc>
      </w:tr>
      <w:tr w:rsidR="00E65CF4" w14:paraId="43B11380" w14:textId="77777777" w:rsidTr="00263A91">
        <w:tc>
          <w:tcPr>
            <w:tcW w:w="1268" w:type="dxa"/>
            <w:shd w:val="clear" w:color="auto" w:fill="auto"/>
          </w:tcPr>
          <w:p w14:paraId="791FEEBC" w14:textId="5507FBC6" w:rsidR="00E65CF4" w:rsidRPr="00753CB3" w:rsidRDefault="00E65CF4" w:rsidP="00E65CF4">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123" w:type="dxa"/>
            <w:shd w:val="clear" w:color="auto" w:fill="auto"/>
          </w:tcPr>
          <w:p w14:paraId="5916AD4A" w14:textId="2E52C0E9" w:rsidR="00E65CF4" w:rsidRPr="00753CB3" w:rsidRDefault="00E65CF4" w:rsidP="00E65CF4">
            <w:pPr>
              <w:spacing w:beforeLines="50" w:before="120" w:afterLines="50" w:after="120"/>
              <w:rPr>
                <w:rFonts w:ascii="Times New Roman" w:eastAsia="SimSun" w:hAnsi="Times New Roman"/>
              </w:rPr>
            </w:pPr>
            <w:r>
              <w:rPr>
                <w:rFonts w:ascii="Times New Roman" w:eastAsia="맑은 고딕" w:hAnsi="Times New Roman"/>
              </w:rPr>
              <w:t>N</w:t>
            </w:r>
            <w:r>
              <w:rPr>
                <w:rFonts w:ascii="Times New Roman" w:eastAsia="맑은 고딕" w:hAnsi="Times New Roman" w:hint="eastAsia"/>
              </w:rPr>
              <w:t xml:space="preserve">o </w:t>
            </w:r>
          </w:p>
        </w:tc>
        <w:tc>
          <w:tcPr>
            <w:tcW w:w="7238" w:type="dxa"/>
            <w:shd w:val="clear" w:color="auto" w:fill="auto"/>
          </w:tcPr>
          <w:p w14:paraId="5602C79F" w14:textId="37BF664A" w:rsidR="00E65CF4" w:rsidRPr="00753CB3" w:rsidRDefault="00E65CF4" w:rsidP="00E65CF4">
            <w:pPr>
              <w:spacing w:beforeLines="50" w:before="120" w:afterLines="50" w:after="120"/>
              <w:rPr>
                <w:rFonts w:ascii="Times New Roman" w:eastAsia="SimSun" w:hAnsi="Times New Roman"/>
              </w:rPr>
            </w:pPr>
            <w:r>
              <w:rPr>
                <w:rFonts w:ascii="Times New Roman" w:eastAsia="맑은 고딕" w:hAnsi="Times New Roman" w:hint="eastAsia"/>
              </w:rPr>
              <w:t xml:space="preserve">RAN2 should first justify the problem, and determine </w:t>
            </w:r>
            <w:r>
              <w:rPr>
                <w:rFonts w:ascii="Times New Roman" w:eastAsia="맑은 고딕" w:hAnsi="Times New Roman"/>
              </w:rPr>
              <w:t>whether the</w:t>
            </w:r>
            <w:r>
              <w:rPr>
                <w:rFonts w:ascii="Times New Roman" w:eastAsia="맑은 고딕" w:hAnsi="Times New Roman" w:hint="eastAsia"/>
              </w:rPr>
              <w:t xml:space="preserve"> problem is significant.</w:t>
            </w:r>
          </w:p>
        </w:tc>
      </w:tr>
    </w:tbl>
    <w:p w14:paraId="29168D9C" w14:textId="77777777" w:rsidR="00001994" w:rsidRDefault="00564FA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61436A98" w14:textId="77777777" w:rsidR="00001994" w:rsidRDefault="00564FA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725D29A6" w14:textId="77777777" w:rsidR="00001994" w:rsidRDefault="00564FAE">
      <w:pPr>
        <w:pStyle w:val="afa"/>
        <w:numPr>
          <w:ilvl w:val="0"/>
          <w:numId w:val="16"/>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solution (ZTE P2);</w:t>
      </w:r>
    </w:p>
    <w:p w14:paraId="7B13BCBD" w14:textId="77777777" w:rsidR="00001994" w:rsidRDefault="00564FAE">
      <w:pPr>
        <w:pStyle w:val="afa"/>
        <w:numPr>
          <w:ilvl w:val="0"/>
          <w:numId w:val="16"/>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3F3C8D2E" w14:textId="77777777" w:rsidR="00001994" w:rsidRDefault="00564FAE">
      <w:pPr>
        <w:spacing w:beforeLines="50" w:before="120" w:afterLines="50" w:after="120"/>
        <w:rPr>
          <w:rFonts w:ascii="Times New Roman" w:hAnsi="Times New Roman"/>
        </w:rPr>
      </w:pPr>
      <w:r>
        <w:rPr>
          <w:rFonts w:ascii="Times New Roman" w:hAnsi="Times New Roman"/>
        </w:rPr>
        <w:t xml:space="preserve">Rapporteur’s understanding: </w:t>
      </w:r>
    </w:p>
    <w:p w14:paraId="1100F48E" w14:textId="77777777" w:rsidR="00001994" w:rsidRDefault="00564FAE">
      <w:pPr>
        <w:pStyle w:val="afa"/>
        <w:numPr>
          <w:ilvl w:val="0"/>
          <w:numId w:val="17"/>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14:paraId="6CB2B311" w14:textId="77777777" w:rsidR="00001994" w:rsidRDefault="00564FAE">
      <w:pPr>
        <w:pStyle w:val="afa"/>
        <w:numPr>
          <w:ilvl w:val="0"/>
          <w:numId w:val="17"/>
        </w:numPr>
        <w:spacing w:beforeLines="50" w:before="120" w:afterLines="50" w:after="12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14:paraId="1E8C77F5" w14:textId="77777777" w:rsidR="00001994" w:rsidRDefault="00564FAE">
      <w:pPr>
        <w:spacing w:beforeLines="50" w:before="120" w:afterLines="50" w:after="120"/>
        <w:rPr>
          <w:rFonts w:ascii="Times New Roman" w:hAnsi="Times New Roman"/>
          <w:b/>
        </w:rPr>
      </w:pPr>
      <w:r>
        <w:rPr>
          <w:rFonts w:ascii="Times New Roman" w:hAnsi="Times New Roman"/>
          <w:b/>
        </w:rPr>
        <w:t>Q4: Which understanding do you agree?</w:t>
      </w:r>
    </w:p>
    <w:p w14:paraId="0DE2B152" w14:textId="77777777" w:rsidR="00001994" w:rsidRDefault="00564FAE">
      <w:pPr>
        <w:spacing w:beforeLines="50" w:before="120" w:afterLines="50" w:after="120"/>
        <w:rPr>
          <w:rFonts w:ascii="Times New Roman" w:hAnsi="Times New Roman"/>
          <w:b/>
        </w:rPr>
      </w:pPr>
      <w:r>
        <w:rPr>
          <w:rFonts w:ascii="Times New Roman" w:hAnsi="Times New Roman"/>
          <w:b/>
        </w:rPr>
        <w:t>Understanding 1: mandate the mobile IAB cell to use slicing/CAG based solution to control the access of on-board/surrounding UEs.</w:t>
      </w:r>
    </w:p>
    <w:p w14:paraId="4CB95CEC" w14:textId="77777777" w:rsidR="00001994" w:rsidRDefault="00564FA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559"/>
        <w:gridCol w:w="6850"/>
      </w:tblGrid>
      <w:tr w:rsidR="00001994" w14:paraId="0D7286D7" w14:textId="77777777">
        <w:tc>
          <w:tcPr>
            <w:tcW w:w="1220" w:type="dxa"/>
            <w:shd w:val="clear" w:color="auto" w:fill="auto"/>
          </w:tcPr>
          <w:p w14:paraId="7E2EA42B"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559" w:type="dxa"/>
            <w:shd w:val="clear" w:color="auto" w:fill="auto"/>
          </w:tcPr>
          <w:p w14:paraId="5E5D0F0A"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850" w:type="dxa"/>
            <w:shd w:val="clear" w:color="auto" w:fill="auto"/>
          </w:tcPr>
          <w:p w14:paraId="3316D191"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001994" w14:paraId="2192391B" w14:textId="77777777">
        <w:tc>
          <w:tcPr>
            <w:tcW w:w="1220" w:type="dxa"/>
            <w:shd w:val="clear" w:color="auto" w:fill="auto"/>
          </w:tcPr>
          <w:p w14:paraId="7DAB8D7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559" w:type="dxa"/>
            <w:shd w:val="clear" w:color="auto" w:fill="auto"/>
          </w:tcPr>
          <w:p w14:paraId="395E0FC1"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2</w:t>
            </w:r>
          </w:p>
        </w:tc>
        <w:tc>
          <w:tcPr>
            <w:tcW w:w="6850" w:type="dxa"/>
            <w:shd w:val="clear" w:color="auto" w:fill="auto"/>
          </w:tcPr>
          <w:p w14:paraId="688F2193"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1. WID objective has clearly stated that optimization of surrounding UEs is not in scope.</w:t>
            </w:r>
          </w:p>
          <w:p w14:paraId="5607E2A9"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2. We tend to think the below use case mentioned by Proponent is a rare case:</w:t>
            </w:r>
          </w:p>
          <w:p w14:paraId="078F5A92" w14:textId="77777777" w:rsidR="00001994" w:rsidRDefault="00564FAE">
            <w:pPr>
              <w:spacing w:beforeLines="50" w:before="120" w:afterLines="50" w:after="120"/>
              <w:rPr>
                <w:rFonts w:ascii="Times New Roman" w:hAnsi="Times New Roman" w:cs="Times New Roman"/>
              </w:rPr>
            </w:pPr>
            <w:r>
              <w:rPr>
                <w:rFonts w:ascii="Times New Roman" w:eastAsia="DengXian" w:hAnsi="Times New Roman"/>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001994" w14:paraId="778E18C2" w14:textId="77777777">
        <w:tc>
          <w:tcPr>
            <w:tcW w:w="1220" w:type="dxa"/>
            <w:shd w:val="clear" w:color="auto" w:fill="auto"/>
          </w:tcPr>
          <w:p w14:paraId="01A57EC7"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lastRenderedPageBreak/>
              <w:t>QC</w:t>
            </w:r>
          </w:p>
        </w:tc>
        <w:tc>
          <w:tcPr>
            <w:tcW w:w="1559" w:type="dxa"/>
            <w:shd w:val="clear" w:color="auto" w:fill="auto"/>
          </w:tcPr>
          <w:p w14:paraId="44FD5416"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2</w:t>
            </w:r>
          </w:p>
        </w:tc>
        <w:tc>
          <w:tcPr>
            <w:tcW w:w="6850" w:type="dxa"/>
            <w:shd w:val="clear" w:color="auto" w:fill="auto"/>
          </w:tcPr>
          <w:p w14:paraId="458FA7E2"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Option 1 is not effective in stopping surrounding UEs from accessing the mIAB-node. It only stops access for UEs that use this slice/CAG. UEs that do support the designated slice/CAG may still be outside the vehicle.</w:t>
            </w:r>
          </w:p>
          <w:p w14:paraId="332870E1"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UEs. </w:t>
            </w:r>
          </w:p>
          <w:p w14:paraId="317F312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The mIAB-DU certainly supports slicing/CAG in the same manner as every legacy gNB-DU.</w:t>
            </w:r>
          </w:p>
        </w:tc>
      </w:tr>
      <w:tr w:rsidR="00001994" w14:paraId="37FDF24B" w14:textId="77777777">
        <w:tc>
          <w:tcPr>
            <w:tcW w:w="1220" w:type="dxa"/>
            <w:shd w:val="clear" w:color="auto" w:fill="auto"/>
          </w:tcPr>
          <w:p w14:paraId="2158B806"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1559" w:type="dxa"/>
            <w:shd w:val="clear" w:color="auto" w:fill="auto"/>
          </w:tcPr>
          <w:p w14:paraId="6398873C"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2</w:t>
            </w:r>
          </w:p>
        </w:tc>
        <w:tc>
          <w:tcPr>
            <w:tcW w:w="6850" w:type="dxa"/>
            <w:shd w:val="clear" w:color="auto" w:fill="auto"/>
          </w:tcPr>
          <w:p w14:paraId="6D88E674"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001994" w14:paraId="2D9C5CC8" w14:textId="77777777">
        <w:tc>
          <w:tcPr>
            <w:tcW w:w="1220" w:type="dxa"/>
            <w:shd w:val="clear" w:color="auto" w:fill="auto"/>
          </w:tcPr>
          <w:p w14:paraId="2444EE5B"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559" w:type="dxa"/>
            <w:shd w:val="clear" w:color="auto" w:fill="auto"/>
          </w:tcPr>
          <w:p w14:paraId="0378DB00"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850" w:type="dxa"/>
            <w:shd w:val="clear" w:color="auto" w:fill="auto"/>
          </w:tcPr>
          <w:p w14:paraId="4E763C7B"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Regarding Option 1, this is currently discussed by SA2 and they may agree on it during their WI. Therefore, we should not rule this out at the moment, but we should rather wait the SA2 progresses on this.</w:t>
            </w:r>
          </w:p>
          <w:p w14:paraId="28FB1E57"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44C7B969"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Probably for surrounding UEs in RRC_IDLE and RRC_INACTIVE this is not a big issue, but for surrounding UEs in RRC_CONNECTED this may imply a lot of subsequent handover (at least 3) and a very long connectivity interruption.</w:t>
            </w:r>
          </w:p>
          <w:p w14:paraId="3D20C7C3"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simple solution to prevent surrounding UEs to connect the mobile IAB. </w:t>
            </w:r>
          </w:p>
        </w:tc>
      </w:tr>
      <w:tr w:rsidR="00001994" w14:paraId="08F0739B" w14:textId="77777777">
        <w:tc>
          <w:tcPr>
            <w:tcW w:w="1220" w:type="dxa"/>
            <w:shd w:val="clear" w:color="auto" w:fill="auto"/>
          </w:tcPr>
          <w:p w14:paraId="62A02F6F"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559" w:type="dxa"/>
            <w:shd w:val="clear" w:color="auto" w:fill="auto"/>
          </w:tcPr>
          <w:p w14:paraId="364899CE"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850" w:type="dxa"/>
            <w:shd w:val="clear" w:color="auto" w:fill="auto"/>
          </w:tcPr>
          <w:p w14:paraId="1A413D91" w14:textId="77777777" w:rsidR="00001994" w:rsidRDefault="00564FAE">
            <w:pPr>
              <w:spacing w:beforeLines="50" w:before="120" w:afterLines="50" w:after="120"/>
              <w:rPr>
                <w:rFonts w:ascii="Times New Roman" w:eastAsia="SimSun" w:hAnsi="Times New Roman" w:cs="Times New Roman"/>
                <w:sz w:val="21"/>
                <w:szCs w:val="21"/>
              </w:rPr>
            </w:pPr>
            <w:r>
              <w:rPr>
                <w:rFonts w:ascii="Times New Roman" w:eastAsia="SimSun" w:hAnsi="Times New Roman" w:cs="Times New Roman"/>
                <w:sz w:val="21"/>
                <w:szCs w:val="21"/>
              </w:rPr>
              <w:t xml:space="preserve">The usage of slicing/CAG solution is just recommendation. Of course it is not mandatory. However, we may change the understanding 1 as </w:t>
            </w:r>
            <w:r>
              <w:rPr>
                <w:rFonts w:ascii="Times New Roman" w:eastAsia="SimSun" w:hAnsi="Times New Roman" w:cs="Times New Roman"/>
                <w:b/>
                <w:bCs/>
                <w:sz w:val="21"/>
                <w:szCs w:val="21"/>
              </w:rPr>
              <w:t>“M</w:t>
            </w:r>
            <w:r>
              <w:rPr>
                <w:rFonts w:ascii="Times New Roman" w:hAnsi="Times New Roman" w:cs="Times New Roman"/>
                <w:b/>
                <w:sz w:val="21"/>
                <w:szCs w:val="21"/>
              </w:rPr>
              <w:t>obile IAB cell may use slicing/CAG based solution to control the access of on-board/surrounding UEs without new specification impact</w:t>
            </w:r>
            <w:r>
              <w:rPr>
                <w:rFonts w:ascii="Times New Roman" w:eastAsia="SimSun" w:hAnsi="Times New Roman" w:cs="Times New Roman"/>
                <w:sz w:val="21"/>
                <w:szCs w:val="21"/>
              </w:rPr>
              <w:t>”.</w:t>
            </w:r>
          </w:p>
          <w:p w14:paraId="53E3B353" w14:textId="77777777" w:rsidR="00001994" w:rsidRDefault="00564FAE">
            <w:pPr>
              <w:spacing w:beforeLines="50" w:before="120" w:afterLines="50" w:after="120"/>
              <w:rPr>
                <w:rFonts w:ascii="Times New Roman" w:eastAsia="STIXTwoText" w:hAnsi="Times New Roman" w:cs="Times New Roman"/>
                <w:sz w:val="21"/>
                <w:szCs w:val="21"/>
              </w:rPr>
            </w:pPr>
            <w:r>
              <w:rPr>
                <w:rFonts w:ascii="Times New Roman" w:eastAsia="SimSun" w:hAnsi="Times New Roman" w:cs="Times New Roman"/>
                <w:sz w:val="21"/>
                <w:szCs w:val="21"/>
              </w:rPr>
              <w:t xml:space="preserve">With regard to QC’s comment, we think </w:t>
            </w:r>
            <w:r>
              <w:rPr>
                <w:rFonts w:ascii="Times New Roman" w:eastAsia="STIXTwoText" w:hAnsi="Times New Roman" w:cs="Times New Roman"/>
                <w:sz w:val="21"/>
                <w:szCs w:val="21"/>
              </w:rPr>
              <w:t xml:space="preserve">UEs </w:t>
            </w:r>
            <w:r>
              <w:rPr>
                <w:rFonts w:ascii="Times New Roman" w:eastAsia="SimSun" w:hAnsi="Times New Roman" w:cs="Times New Roman"/>
                <w:sz w:val="21"/>
                <w:szCs w:val="21"/>
              </w:rPr>
              <w:t xml:space="preserve">not </w:t>
            </w:r>
            <w:r>
              <w:rPr>
                <w:rFonts w:ascii="Times New Roman" w:hAnsi="Times New Roman" w:cs="Times New Roman"/>
                <w:sz w:val="21"/>
                <w:szCs w:val="21"/>
              </w:rPr>
              <w:t xml:space="preserve">entitled to access a mobile IAB node mounted on a vehicle </w:t>
            </w:r>
            <w:r>
              <w:rPr>
                <w:rFonts w:ascii="Times New Roman" w:eastAsia="STIXTwoText" w:hAnsi="Times New Roman" w:cs="Times New Roman"/>
                <w:sz w:val="21"/>
                <w:szCs w:val="21"/>
              </w:rPr>
              <w:t xml:space="preserve">can not select mobile IAB cells that broadcast a CAG ID which is not allowed for the UE’s access. In this way, it can stop the access of surrounding UEs. </w:t>
            </w:r>
          </w:p>
          <w:p w14:paraId="61635436" w14:textId="77777777" w:rsidR="00001994" w:rsidRDefault="00564FAE">
            <w:pPr>
              <w:spacing w:beforeLines="50" w:before="120" w:afterLines="50" w:after="120"/>
              <w:rPr>
                <w:rFonts w:ascii="Times New Roman" w:eastAsia="SimSun" w:hAnsi="Times New Roman" w:cs="Times New Roman"/>
                <w:sz w:val="21"/>
                <w:szCs w:val="21"/>
              </w:rPr>
            </w:pPr>
            <w:r>
              <w:rPr>
                <w:rFonts w:ascii="Times New Roman" w:eastAsia="STIXTwoText" w:hAnsi="Times New Roman" w:cs="Times New Roman"/>
                <w:sz w:val="21"/>
                <w:szCs w:val="21"/>
              </w:rPr>
              <w:t xml:space="preserve">With regard to Apple’s comment, we think it is not rare case that </w:t>
            </w:r>
            <w:r>
              <w:rPr>
                <w:rFonts w:ascii="Times New Roman" w:hAnsi="Times New Roman" w:cs="Times New Roman"/>
                <w:sz w:val="21"/>
                <w:szCs w:val="21"/>
              </w:rPr>
              <w:t>UEs on other vehicles may have similar speed and trajectory with the mobile IAB node. Especially for the rush hour, the two vehicles may share the same speed on the congested road for quite a long time.</w:t>
            </w:r>
          </w:p>
          <w:p w14:paraId="3AA28C63"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cs="Times New Roman"/>
                <w:sz w:val="21"/>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494108" w14:paraId="74720329" w14:textId="77777777">
        <w:tc>
          <w:tcPr>
            <w:tcW w:w="1220" w:type="dxa"/>
            <w:shd w:val="clear" w:color="auto" w:fill="auto"/>
          </w:tcPr>
          <w:p w14:paraId="0B48CD73" w14:textId="353BA135" w:rsidR="00494108" w:rsidRDefault="00494108">
            <w:pPr>
              <w:spacing w:beforeLines="50" w:before="120" w:afterLines="50" w:after="120"/>
              <w:rPr>
                <w:rFonts w:ascii="Times New Roman" w:eastAsia="SimSun" w:hAnsi="Times New Roman"/>
              </w:rPr>
            </w:pPr>
            <w:r>
              <w:rPr>
                <w:rFonts w:ascii="Times New Roman" w:eastAsia="SimSun" w:hAnsi="Times New Roman"/>
              </w:rPr>
              <w:t>Sony</w:t>
            </w:r>
          </w:p>
        </w:tc>
        <w:tc>
          <w:tcPr>
            <w:tcW w:w="1559" w:type="dxa"/>
            <w:shd w:val="clear" w:color="auto" w:fill="auto"/>
          </w:tcPr>
          <w:p w14:paraId="02FE6975" w14:textId="4BA42EFE" w:rsidR="00494108" w:rsidRDefault="00494108">
            <w:pPr>
              <w:spacing w:beforeLines="50" w:before="120" w:afterLines="50" w:after="120"/>
              <w:rPr>
                <w:rFonts w:ascii="Times New Roman" w:eastAsia="SimSun" w:hAnsi="Times New Roman"/>
              </w:rPr>
            </w:pPr>
            <w:r>
              <w:rPr>
                <w:rFonts w:ascii="Times New Roman" w:eastAsia="SimSun" w:hAnsi="Times New Roman"/>
              </w:rPr>
              <w:t>2</w:t>
            </w:r>
          </w:p>
        </w:tc>
        <w:tc>
          <w:tcPr>
            <w:tcW w:w="6850" w:type="dxa"/>
            <w:shd w:val="clear" w:color="auto" w:fill="auto"/>
          </w:tcPr>
          <w:p w14:paraId="75205537" w14:textId="77777777" w:rsidR="00494108" w:rsidRDefault="00494108">
            <w:pPr>
              <w:spacing w:beforeLines="50" w:before="120" w:afterLines="50" w:after="120"/>
              <w:rPr>
                <w:rFonts w:ascii="Times New Roman" w:eastAsia="SimSun" w:hAnsi="Times New Roman" w:cs="Times New Roman"/>
                <w:sz w:val="21"/>
                <w:szCs w:val="21"/>
              </w:rPr>
            </w:pPr>
          </w:p>
        </w:tc>
      </w:tr>
      <w:tr w:rsidR="00E65CF4" w14:paraId="5FD17950" w14:textId="77777777">
        <w:tc>
          <w:tcPr>
            <w:tcW w:w="1220" w:type="dxa"/>
            <w:shd w:val="clear" w:color="auto" w:fill="auto"/>
          </w:tcPr>
          <w:p w14:paraId="3575F4AA" w14:textId="0D90C6BF"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559" w:type="dxa"/>
            <w:shd w:val="clear" w:color="auto" w:fill="auto"/>
          </w:tcPr>
          <w:p w14:paraId="0937F1E8" w14:textId="062539C0"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hint="eastAsia"/>
              </w:rPr>
              <w:t>2</w:t>
            </w:r>
          </w:p>
        </w:tc>
        <w:tc>
          <w:tcPr>
            <w:tcW w:w="6850" w:type="dxa"/>
            <w:shd w:val="clear" w:color="auto" w:fill="auto"/>
          </w:tcPr>
          <w:p w14:paraId="42480415" w14:textId="5D251C3E" w:rsidR="00E65CF4" w:rsidRDefault="00E65CF4" w:rsidP="00E65CF4">
            <w:pPr>
              <w:spacing w:beforeLines="50" w:before="120" w:afterLines="50" w:after="120"/>
              <w:rPr>
                <w:rFonts w:ascii="Times New Roman" w:eastAsia="SimSun" w:hAnsi="Times New Roman" w:cs="Times New Roman"/>
                <w:sz w:val="21"/>
                <w:szCs w:val="21"/>
              </w:rPr>
            </w:pPr>
            <w:r>
              <w:rPr>
                <w:rFonts w:ascii="Times New Roman" w:eastAsia="맑은 고딕" w:hAnsi="Times New Roman"/>
              </w:rPr>
              <w:t>A</w:t>
            </w:r>
            <w:r>
              <w:rPr>
                <w:rFonts w:ascii="Times New Roman" w:eastAsia="맑은 고딕" w:hAnsi="Times New Roman" w:hint="eastAsia"/>
              </w:rPr>
              <w:t xml:space="preserve">s </w:t>
            </w:r>
            <w:r>
              <w:rPr>
                <w:rFonts w:ascii="Times New Roman" w:eastAsia="맑은 고딕" w:hAnsi="Times New Roman"/>
              </w:rPr>
              <w:t xml:space="preserve">other companies said, WID already request no optimization of surrounding UEs. </w:t>
            </w:r>
          </w:p>
        </w:tc>
      </w:tr>
    </w:tbl>
    <w:p w14:paraId="0B8FB949" w14:textId="77777777" w:rsidR="00001994" w:rsidRDefault="00001994">
      <w:pPr>
        <w:spacing w:beforeLines="50" w:before="120" w:afterLines="50" w:after="120"/>
        <w:rPr>
          <w:rFonts w:ascii="Times New Roman" w:hAnsi="Times New Roman"/>
        </w:rPr>
      </w:pPr>
    </w:p>
    <w:p w14:paraId="23C3CCEF" w14:textId="77777777" w:rsidR="00001994" w:rsidRDefault="00564FA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2999B522" w14:textId="77777777" w:rsidR="00001994" w:rsidRDefault="00564FA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xml:space="preserve">, we have </w:t>
      </w:r>
      <w:r>
        <w:rPr>
          <w:rFonts w:ascii="Times New Roman" w:hAnsi="Times New Roman"/>
        </w:rPr>
        <w:lastRenderedPageBreak/>
        <w:t>following proposals.</w:t>
      </w:r>
    </w:p>
    <w:p w14:paraId="08C697B2" w14:textId="77777777" w:rsidR="00001994" w:rsidRDefault="00564FAE">
      <w:pPr>
        <w:pStyle w:val="afa"/>
        <w:numPr>
          <w:ilvl w:val="0"/>
          <w:numId w:val="16"/>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45B63FEF" w14:textId="77777777" w:rsidR="00001994" w:rsidRDefault="00564FAE">
      <w:pPr>
        <w:pStyle w:val="afa"/>
        <w:numPr>
          <w:ilvl w:val="1"/>
          <w:numId w:val="16"/>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BBF9D78" w14:textId="77777777" w:rsidR="00001994" w:rsidRDefault="00564FAE">
      <w:pPr>
        <w:pStyle w:val="afa"/>
        <w:numPr>
          <w:ilvl w:val="0"/>
          <w:numId w:val="16"/>
        </w:numPr>
        <w:spacing w:beforeLines="50" w:before="120" w:afterLines="50" w:after="120"/>
        <w:rPr>
          <w:rFonts w:ascii="Times New Roman" w:eastAsia="SimSun" w:hAnsi="Times New Roman"/>
        </w:rPr>
      </w:pPr>
      <w:r>
        <w:rPr>
          <w:rFonts w:ascii="Times New Roman" w:eastAsia="SimSun" w:hAnsi="Times New Roman"/>
        </w:rPr>
        <w:t>Nothing to enhance</w:t>
      </w:r>
    </w:p>
    <w:p w14:paraId="01090925" w14:textId="77777777" w:rsidR="00001994" w:rsidRDefault="00564FAE">
      <w:pPr>
        <w:pStyle w:val="afa"/>
        <w:numPr>
          <w:ilvl w:val="1"/>
          <w:numId w:val="16"/>
        </w:numPr>
        <w:spacing w:beforeLines="50" w:before="120" w:afterLines="50" w:after="120"/>
        <w:rPr>
          <w:rFonts w:ascii="Times New Roman" w:eastAsia="SimSun" w:hAnsi="Times New Roman"/>
        </w:rPr>
      </w:pPr>
      <w:r>
        <w:rPr>
          <w:rFonts w:ascii="Times New Roman" w:eastAsia="SimSun" w:hAnsi="Times New Roman"/>
        </w:rPr>
        <w:t>Nokia P2, Kyocera P1</w:t>
      </w:r>
    </w:p>
    <w:p w14:paraId="52B0905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5A9ECA93" w14:textId="77777777" w:rsidR="00001994" w:rsidRDefault="00564FA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039"/>
        <w:gridCol w:w="7371"/>
      </w:tblGrid>
      <w:tr w:rsidR="00001994" w14:paraId="4B4BFB0E" w14:textId="77777777" w:rsidTr="00E65CF4">
        <w:tc>
          <w:tcPr>
            <w:tcW w:w="1219" w:type="dxa"/>
            <w:shd w:val="clear" w:color="auto" w:fill="auto"/>
          </w:tcPr>
          <w:p w14:paraId="18CE54B4"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039" w:type="dxa"/>
            <w:shd w:val="clear" w:color="auto" w:fill="auto"/>
          </w:tcPr>
          <w:p w14:paraId="3E943510"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Yes/No</w:t>
            </w:r>
          </w:p>
        </w:tc>
        <w:tc>
          <w:tcPr>
            <w:tcW w:w="7371" w:type="dxa"/>
            <w:shd w:val="clear" w:color="auto" w:fill="auto"/>
          </w:tcPr>
          <w:p w14:paraId="56C47F14"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001994" w14:paraId="1F9A8550" w14:textId="77777777" w:rsidTr="00E65CF4">
        <w:tc>
          <w:tcPr>
            <w:tcW w:w="1219" w:type="dxa"/>
            <w:shd w:val="clear" w:color="auto" w:fill="auto"/>
          </w:tcPr>
          <w:p w14:paraId="3CEB2B4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039" w:type="dxa"/>
            <w:shd w:val="clear" w:color="auto" w:fill="auto"/>
          </w:tcPr>
          <w:p w14:paraId="24E8A29B"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Yes</w:t>
            </w:r>
          </w:p>
        </w:tc>
        <w:tc>
          <w:tcPr>
            <w:tcW w:w="7371" w:type="dxa"/>
            <w:shd w:val="clear" w:color="auto" w:fill="auto"/>
          </w:tcPr>
          <w:p w14:paraId="0BB2DD4B"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67E03693" w14:textId="2469487B"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Meanwhile, please note that NR has introduced similar cell reselection enhancement to HSDN, V2X and </w:t>
            </w:r>
            <w:r w:rsidR="00555E70">
              <w:rPr>
                <w:rFonts w:ascii="Times New Roman" w:eastAsia="DengXian" w:hAnsi="Times New Roman"/>
              </w:rPr>
              <w:t>Embms</w:t>
            </w:r>
            <w:r>
              <w:rPr>
                <w:rFonts w:ascii="Times New Roman" w:eastAsia="DengXian" w:hAnsi="Times New Roman"/>
              </w:rPr>
              <w:t xml:space="preserve">. And in LTE, similar solution was also specified in </w:t>
            </w:r>
            <w:r w:rsidR="00555E70">
              <w:rPr>
                <w:rFonts w:ascii="Times New Roman" w:eastAsia="DengXian" w:hAnsi="Times New Roman"/>
              </w:rPr>
              <w:t>Embms</w:t>
            </w:r>
            <w:r>
              <w:rPr>
                <w:rFonts w:ascii="Times New Roman" w:eastAsia="DengXian" w:hAnsi="Times New Roman"/>
              </w:rPr>
              <w:t>/V2X. We never heard complaint about its interoperation issues. So, we don</w:t>
            </w:r>
            <w:r w:rsidR="00555E70">
              <w:rPr>
                <w:rFonts w:ascii="Times New Roman" w:eastAsia="DengXian" w:hAnsi="Times New Roman"/>
              </w:rPr>
              <w:t>’</w:t>
            </w:r>
            <w:r>
              <w:rPr>
                <w:rFonts w:ascii="Times New Roman" w:eastAsia="DengXian" w:hAnsi="Times New Roman"/>
              </w:rPr>
              <w:t>t see any technique issue, including legacy UE impact.</w:t>
            </w:r>
          </w:p>
        </w:tc>
      </w:tr>
      <w:tr w:rsidR="00001994" w14:paraId="064C4735" w14:textId="77777777" w:rsidTr="00E65CF4">
        <w:tc>
          <w:tcPr>
            <w:tcW w:w="1219" w:type="dxa"/>
            <w:shd w:val="clear" w:color="auto" w:fill="auto"/>
          </w:tcPr>
          <w:p w14:paraId="05F914B9"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Qualcomm</w:t>
            </w:r>
          </w:p>
        </w:tc>
        <w:tc>
          <w:tcPr>
            <w:tcW w:w="1039" w:type="dxa"/>
            <w:shd w:val="clear" w:color="auto" w:fill="auto"/>
          </w:tcPr>
          <w:p w14:paraId="3F9CBBB3"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Yes</w:t>
            </w:r>
          </w:p>
        </w:tc>
        <w:tc>
          <w:tcPr>
            <w:tcW w:w="7371" w:type="dxa"/>
            <w:shd w:val="clear" w:color="auto" w:fill="auto"/>
          </w:tcPr>
          <w:p w14:paraId="7AD9883B" w14:textId="0A2F03F3"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This is possible by implementation. If the UE observes that it does not move with respect to an </w:t>
            </w:r>
            <w:r w:rsidR="00555E70">
              <w:rPr>
                <w:rFonts w:ascii="Times New Roman" w:eastAsia="SimSun" w:hAnsi="Times New Roman"/>
              </w:rPr>
              <w:t>Miab</w:t>
            </w:r>
            <w:r>
              <w:rPr>
                <w:rFonts w:ascii="Times New Roman" w:eastAsia="SimSun" w:hAnsi="Times New Roman"/>
              </w:rPr>
              <w:t>-cell but it moves with respect to non-</w:t>
            </w:r>
            <w:r w:rsidR="00555E70">
              <w:rPr>
                <w:rFonts w:ascii="Times New Roman" w:eastAsia="SimSun" w:hAnsi="Times New Roman"/>
              </w:rPr>
              <w:t>Miab</w:t>
            </w:r>
            <w:r>
              <w:rPr>
                <w:rFonts w:ascii="Times New Roman" w:eastAsia="SimSun" w:hAnsi="Times New Roman"/>
              </w:rPr>
              <w:t xml:space="preserve">-cells, it may conclude that it is “onboard” and select the </w:t>
            </w:r>
            <w:r w:rsidR="00555E70">
              <w:rPr>
                <w:rFonts w:ascii="Times New Roman" w:eastAsia="SimSun" w:hAnsi="Times New Roman"/>
              </w:rPr>
              <w:t>Miab</w:t>
            </w:r>
            <w:r>
              <w:rPr>
                <w:rFonts w:ascii="Times New Roman" w:eastAsia="SimSun" w:hAnsi="Times New Roman"/>
              </w:rPr>
              <w:t>-cell</w:t>
            </w:r>
          </w:p>
        </w:tc>
      </w:tr>
      <w:tr w:rsidR="00001994" w14:paraId="1D83D00B" w14:textId="77777777" w:rsidTr="00E65CF4">
        <w:tc>
          <w:tcPr>
            <w:tcW w:w="1219" w:type="dxa"/>
            <w:shd w:val="clear" w:color="auto" w:fill="auto"/>
          </w:tcPr>
          <w:p w14:paraId="375474D3"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1039" w:type="dxa"/>
            <w:shd w:val="clear" w:color="auto" w:fill="auto"/>
          </w:tcPr>
          <w:p w14:paraId="3E12A1D0"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No</w:t>
            </w:r>
          </w:p>
        </w:tc>
        <w:tc>
          <w:tcPr>
            <w:tcW w:w="7371" w:type="dxa"/>
            <w:shd w:val="clear" w:color="auto" w:fill="auto"/>
          </w:tcPr>
          <w:p w14:paraId="6BD67643"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legacy mechanisms can do the job, e.g., cell reselection priority, HSDN, etc. </w:t>
            </w:r>
          </w:p>
        </w:tc>
      </w:tr>
      <w:tr w:rsidR="00001994" w14:paraId="3301FB85" w14:textId="77777777" w:rsidTr="00E65CF4">
        <w:tc>
          <w:tcPr>
            <w:tcW w:w="1219" w:type="dxa"/>
            <w:shd w:val="clear" w:color="auto" w:fill="auto"/>
          </w:tcPr>
          <w:p w14:paraId="64D0F875"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039" w:type="dxa"/>
            <w:shd w:val="clear" w:color="auto" w:fill="auto"/>
          </w:tcPr>
          <w:p w14:paraId="3FD87EC4"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371" w:type="dxa"/>
            <w:shd w:val="clear" w:color="auto" w:fill="auto"/>
          </w:tcPr>
          <w:p w14:paraId="6F83EC02"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In principle we are fine with the proposal, but before to agree on this RAN2 needs to discuss how a UE understands that is an onboard UE. Not sure this is an easy task but at least RAN2 needs to make some assumption. One option would be that RAN2 leave this to the UE implementation.</w:t>
            </w:r>
          </w:p>
        </w:tc>
      </w:tr>
      <w:tr w:rsidR="00001994" w14:paraId="58E483B1" w14:textId="77777777" w:rsidTr="00E65CF4">
        <w:tc>
          <w:tcPr>
            <w:tcW w:w="1219" w:type="dxa"/>
            <w:shd w:val="clear" w:color="auto" w:fill="auto"/>
          </w:tcPr>
          <w:p w14:paraId="6E1ADB48"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39" w:type="dxa"/>
            <w:shd w:val="clear" w:color="auto" w:fill="auto"/>
          </w:tcPr>
          <w:p w14:paraId="175B3B51"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71" w:type="dxa"/>
            <w:shd w:val="clear" w:color="auto" w:fill="auto"/>
          </w:tcPr>
          <w:p w14:paraId="21FF441B"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cs="Times New Roman" w:hint="eastAsia"/>
                <w:sz w:val="21"/>
                <w:szCs w:val="21"/>
              </w:rPr>
              <w:t xml:space="preserve">We think </w:t>
            </w:r>
            <w:r>
              <w:rPr>
                <w:rFonts w:ascii="Times New Roman" w:eastAsia="SimSun" w:hAnsi="Times New Roman" w:cs="Times New Roman"/>
                <w:sz w:val="21"/>
                <w:szCs w:val="21"/>
              </w:rPr>
              <w:t xml:space="preserve">UE </w:t>
            </w:r>
            <w:r>
              <w:rPr>
                <w:rFonts w:ascii="Times New Roman" w:hAnsi="Times New Roman" w:cs="Times New Roman"/>
                <w:sz w:val="21"/>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 w:val="21"/>
                <w:szCs w:val="21"/>
              </w:rPr>
              <w:t>T</w:t>
            </w:r>
            <w:r>
              <w:rPr>
                <w:rFonts w:ascii="Times New Roman" w:hAnsi="Times New Roman" w:cs="Times New Roman"/>
                <w:sz w:val="21"/>
                <w:szCs w:val="21"/>
              </w:rPr>
              <w:t>he mechanisms for the stationary evaluation and low mobility evaluation between UE and serving cell have been specified</w:t>
            </w:r>
            <w:r>
              <w:rPr>
                <w:rFonts w:ascii="Times New Roman" w:hAnsi="Times New Roman" w:cs="Times New Roman" w:hint="eastAsia"/>
                <w:sz w:val="21"/>
                <w:szCs w:val="21"/>
              </w:rPr>
              <w:t xml:space="preserve"> in TS 38.304</w:t>
            </w:r>
            <w:r>
              <w:rPr>
                <w:rFonts w:ascii="Times New Roman" w:hAnsi="Times New Roman" w:cs="Times New Roman"/>
                <w:sz w:val="21"/>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 w:val="21"/>
                <w:szCs w:val="21"/>
              </w:rPr>
              <w:t>.</w:t>
            </w:r>
          </w:p>
        </w:tc>
      </w:tr>
      <w:tr w:rsidR="00555E70" w14:paraId="19B3A062" w14:textId="77777777" w:rsidTr="00E65CF4">
        <w:tc>
          <w:tcPr>
            <w:tcW w:w="1219" w:type="dxa"/>
            <w:shd w:val="clear" w:color="auto" w:fill="auto"/>
          </w:tcPr>
          <w:p w14:paraId="5E00DB3B" w14:textId="52531E70" w:rsidR="00555E70" w:rsidRDefault="00555E70">
            <w:pPr>
              <w:spacing w:beforeLines="50" w:before="120" w:afterLines="50" w:after="120"/>
              <w:rPr>
                <w:rFonts w:ascii="Times New Roman" w:eastAsia="SimSun" w:hAnsi="Times New Roman"/>
              </w:rPr>
            </w:pPr>
            <w:r>
              <w:rPr>
                <w:rFonts w:ascii="Times New Roman" w:eastAsia="SimSun" w:hAnsi="Times New Roman"/>
              </w:rPr>
              <w:t>Sony</w:t>
            </w:r>
          </w:p>
        </w:tc>
        <w:tc>
          <w:tcPr>
            <w:tcW w:w="1039" w:type="dxa"/>
            <w:shd w:val="clear" w:color="auto" w:fill="auto"/>
          </w:tcPr>
          <w:p w14:paraId="61E73FE5" w14:textId="50FB3FF0" w:rsidR="00555E70" w:rsidRDefault="00555E70">
            <w:pPr>
              <w:spacing w:beforeLines="50" w:before="120" w:afterLines="50" w:after="120"/>
              <w:rPr>
                <w:rFonts w:ascii="Times New Roman" w:eastAsia="SimSun" w:hAnsi="Times New Roman"/>
              </w:rPr>
            </w:pPr>
            <w:r>
              <w:rPr>
                <w:rFonts w:ascii="Times New Roman" w:eastAsia="SimSun" w:hAnsi="Times New Roman"/>
              </w:rPr>
              <w:t>Yes</w:t>
            </w:r>
          </w:p>
        </w:tc>
        <w:tc>
          <w:tcPr>
            <w:tcW w:w="7371" w:type="dxa"/>
            <w:shd w:val="clear" w:color="auto" w:fill="auto"/>
          </w:tcPr>
          <w:p w14:paraId="7F8B2FBF" w14:textId="77777777" w:rsidR="00555E70" w:rsidRDefault="00555E70">
            <w:pPr>
              <w:spacing w:beforeLines="50" w:before="120" w:afterLines="50" w:after="120"/>
              <w:rPr>
                <w:rFonts w:ascii="Times New Roman" w:eastAsia="SimSun" w:hAnsi="Times New Roman" w:cs="Times New Roman"/>
                <w:sz w:val="21"/>
                <w:szCs w:val="21"/>
              </w:rPr>
            </w:pPr>
          </w:p>
        </w:tc>
      </w:tr>
      <w:tr w:rsidR="00E65CF4" w14:paraId="66BFB5D4" w14:textId="77777777" w:rsidTr="00E65CF4">
        <w:tc>
          <w:tcPr>
            <w:tcW w:w="1219" w:type="dxa"/>
            <w:shd w:val="clear" w:color="auto" w:fill="auto"/>
          </w:tcPr>
          <w:p w14:paraId="7D8B7A24" w14:textId="33E592D5"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Samsung</w:t>
            </w:r>
            <w:r>
              <w:rPr>
                <w:rFonts w:ascii="Times New Roman" w:eastAsia="맑은 고딕" w:hAnsi="Times New Roman" w:hint="eastAsia"/>
              </w:rPr>
              <w:t xml:space="preserve"> </w:t>
            </w:r>
          </w:p>
        </w:tc>
        <w:tc>
          <w:tcPr>
            <w:tcW w:w="1039" w:type="dxa"/>
            <w:shd w:val="clear" w:color="auto" w:fill="auto"/>
          </w:tcPr>
          <w:p w14:paraId="6AD9B4CE" w14:textId="093ED36B"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N</w:t>
            </w:r>
            <w:r>
              <w:rPr>
                <w:rFonts w:ascii="Times New Roman" w:eastAsia="맑은 고딕" w:hAnsi="Times New Roman" w:hint="eastAsia"/>
              </w:rPr>
              <w:t xml:space="preserve">o </w:t>
            </w:r>
          </w:p>
        </w:tc>
        <w:tc>
          <w:tcPr>
            <w:tcW w:w="7371" w:type="dxa"/>
            <w:shd w:val="clear" w:color="auto" w:fill="auto"/>
          </w:tcPr>
          <w:p w14:paraId="3CFA3B3F" w14:textId="4A4161C6" w:rsidR="00E65CF4" w:rsidRDefault="00E65CF4" w:rsidP="00E65CF4">
            <w:pPr>
              <w:spacing w:beforeLines="50" w:before="120" w:afterLines="50" w:after="120"/>
              <w:rPr>
                <w:rFonts w:ascii="Times New Roman" w:eastAsia="SimSun" w:hAnsi="Times New Roman" w:cs="Times New Roman"/>
                <w:sz w:val="21"/>
                <w:szCs w:val="21"/>
              </w:rPr>
            </w:pPr>
            <w:r>
              <w:rPr>
                <w:rFonts w:ascii="Times New Roman" w:eastAsia="맑은 고딕" w:hAnsi="Times New Roman"/>
              </w:rPr>
              <w:t>W</w:t>
            </w:r>
            <w:r>
              <w:rPr>
                <w:rFonts w:ascii="Times New Roman" w:eastAsia="맑은 고딕" w:hAnsi="Times New Roman" w:hint="eastAsia"/>
              </w:rPr>
              <w:t xml:space="preserve">e </w:t>
            </w:r>
            <w:r>
              <w:rPr>
                <w:rFonts w:ascii="Times New Roman" w:eastAsia="맑은 고딕" w:hAnsi="Times New Roman"/>
              </w:rPr>
              <w:t>think there would be no significant problem even using legacy cell reselection mechanism.</w:t>
            </w:r>
          </w:p>
        </w:tc>
      </w:tr>
    </w:tbl>
    <w:p w14:paraId="519D0CDE" w14:textId="77777777" w:rsidR="00001994" w:rsidRDefault="00564FA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af1"/>
        <w:tblW w:w="0" w:type="auto"/>
        <w:tblLook w:val="04A0" w:firstRow="1" w:lastRow="0" w:firstColumn="1" w:lastColumn="0" w:noHBand="0" w:noVBand="1"/>
      </w:tblPr>
      <w:tblGrid>
        <w:gridCol w:w="9629"/>
      </w:tblGrid>
      <w:tr w:rsidR="00001994" w14:paraId="5028206E" w14:textId="77777777">
        <w:tc>
          <w:tcPr>
            <w:tcW w:w="9629" w:type="dxa"/>
          </w:tcPr>
          <w:p w14:paraId="11038C40" w14:textId="77777777" w:rsidR="00001994" w:rsidRDefault="00564FAE">
            <w:pPr>
              <w:tabs>
                <w:tab w:val="left" w:pos="1619"/>
              </w:tabs>
              <w:spacing w:before="60"/>
              <w:rPr>
                <w:rFonts w:ascii="Arial" w:eastAsia="MS Mincho" w:hAnsi="Arial" w:cs="Times New Roman"/>
                <w:b/>
                <w:lang w:eastAsia="en-GB"/>
              </w:rPr>
            </w:pPr>
            <w:r>
              <w:rPr>
                <w:rFonts w:ascii="Arial" w:eastAsia="MS Mincho" w:hAnsi="Arial" w:cs="Times New Roman"/>
                <w:b/>
                <w:lang w:eastAsia="en-GB"/>
              </w:rPr>
              <w:lastRenderedPageBreak/>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2E710A1B" w14:textId="77777777" w:rsidR="00001994" w:rsidRDefault="00564FA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19D8819" w14:textId="77777777" w:rsidR="00001994" w:rsidRDefault="00564FA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537AFC33" w14:textId="77777777" w:rsidR="00001994" w:rsidRDefault="00564FAE">
      <w:pPr>
        <w:spacing w:beforeLines="50" w:before="120" w:afterLines="50" w:after="120"/>
        <w:rPr>
          <w:rFonts w:ascii="Times New Roman" w:hAnsi="Times New Roman"/>
          <w:b/>
        </w:rPr>
      </w:pPr>
      <w:r>
        <w:rPr>
          <w:rFonts w:ascii="Times New Roman" w:hAnsi="Times New Roman"/>
          <w:b/>
        </w:rPr>
        <w:t>Q5b: Do you agree with below understanding/proposal?</w:t>
      </w:r>
    </w:p>
    <w:p w14:paraId="302A178E" w14:textId="77777777" w:rsidR="00001994" w:rsidRDefault="00564FA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961"/>
        <w:gridCol w:w="7449"/>
      </w:tblGrid>
      <w:tr w:rsidR="00001994" w14:paraId="3626A862" w14:textId="77777777">
        <w:tc>
          <w:tcPr>
            <w:tcW w:w="1220" w:type="dxa"/>
            <w:shd w:val="clear" w:color="auto" w:fill="auto"/>
          </w:tcPr>
          <w:p w14:paraId="59D6730F"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902" w:type="dxa"/>
            <w:shd w:val="clear" w:color="auto" w:fill="auto"/>
          </w:tcPr>
          <w:p w14:paraId="1308E370"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Yes/No</w:t>
            </w:r>
          </w:p>
        </w:tc>
        <w:tc>
          <w:tcPr>
            <w:tcW w:w="7507" w:type="dxa"/>
            <w:shd w:val="clear" w:color="auto" w:fill="auto"/>
          </w:tcPr>
          <w:p w14:paraId="570A031F"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implementation)(also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001994" w14:paraId="7673C83E" w14:textId="77777777">
        <w:tc>
          <w:tcPr>
            <w:tcW w:w="1220" w:type="dxa"/>
            <w:shd w:val="clear" w:color="auto" w:fill="auto"/>
          </w:tcPr>
          <w:p w14:paraId="04169591"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902" w:type="dxa"/>
            <w:shd w:val="clear" w:color="auto" w:fill="auto"/>
          </w:tcPr>
          <w:p w14:paraId="7174869B"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Yes</w:t>
            </w:r>
          </w:p>
        </w:tc>
        <w:tc>
          <w:tcPr>
            <w:tcW w:w="7507" w:type="dxa"/>
            <w:shd w:val="clear" w:color="auto" w:fill="auto"/>
          </w:tcPr>
          <w:p w14:paraId="1E5CEB96"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6DC695F5"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001994" w14:paraId="55E61DC1" w14:textId="77777777">
        <w:tc>
          <w:tcPr>
            <w:tcW w:w="1220" w:type="dxa"/>
            <w:shd w:val="clear" w:color="auto" w:fill="auto"/>
          </w:tcPr>
          <w:p w14:paraId="52D5F69F"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Qualcomm</w:t>
            </w:r>
          </w:p>
        </w:tc>
        <w:tc>
          <w:tcPr>
            <w:tcW w:w="902" w:type="dxa"/>
            <w:shd w:val="clear" w:color="auto" w:fill="auto"/>
          </w:tcPr>
          <w:p w14:paraId="75631497"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Yes</w:t>
            </w:r>
          </w:p>
        </w:tc>
        <w:tc>
          <w:tcPr>
            <w:tcW w:w="7507" w:type="dxa"/>
            <w:shd w:val="clear" w:color="auto" w:fill="auto"/>
          </w:tcPr>
          <w:p w14:paraId="7519D518"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14:paraId="7B10FDD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b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rsidR="00001994" w14:paraId="4CBD22F0" w14:textId="77777777">
        <w:tc>
          <w:tcPr>
            <w:tcW w:w="1220" w:type="dxa"/>
            <w:shd w:val="clear" w:color="auto" w:fill="auto"/>
          </w:tcPr>
          <w:p w14:paraId="7810656D"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902" w:type="dxa"/>
            <w:shd w:val="clear" w:color="auto" w:fill="auto"/>
          </w:tcPr>
          <w:p w14:paraId="28101184"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Yes</w:t>
            </w:r>
          </w:p>
        </w:tc>
        <w:tc>
          <w:tcPr>
            <w:tcW w:w="7507" w:type="dxa"/>
            <w:shd w:val="clear" w:color="auto" w:fill="auto"/>
          </w:tcPr>
          <w:p w14:paraId="0B7CC5CE"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001994" w14:paraId="34C7F768" w14:textId="77777777">
        <w:tc>
          <w:tcPr>
            <w:tcW w:w="1220" w:type="dxa"/>
            <w:shd w:val="clear" w:color="auto" w:fill="auto"/>
          </w:tcPr>
          <w:p w14:paraId="0EF22662"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902" w:type="dxa"/>
            <w:shd w:val="clear" w:color="auto" w:fill="auto"/>
          </w:tcPr>
          <w:p w14:paraId="7AB7453B"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No</w:t>
            </w:r>
          </w:p>
        </w:tc>
        <w:tc>
          <w:tcPr>
            <w:tcW w:w="7507" w:type="dxa"/>
            <w:shd w:val="clear" w:color="auto" w:fill="auto"/>
          </w:tcPr>
          <w:p w14:paraId="63E7DB26"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This of course may sound like an easy solution, but we tend to see that this solution may disrupt the connectivity of a lot of surrounding UEs. You can think for example at a situation in which a mobile IAB stops at a crowded area or at a bus station.</w:t>
            </w:r>
          </w:p>
          <w:p w14:paraId="50CF1E3D"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001994" w14:paraId="3D4FB9C6" w14:textId="77777777">
        <w:tc>
          <w:tcPr>
            <w:tcW w:w="1220" w:type="dxa"/>
            <w:shd w:val="clear" w:color="auto" w:fill="auto"/>
          </w:tcPr>
          <w:p w14:paraId="766B242C"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902" w:type="dxa"/>
            <w:shd w:val="clear" w:color="auto" w:fill="auto"/>
          </w:tcPr>
          <w:p w14:paraId="0757B28F"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507" w:type="dxa"/>
            <w:shd w:val="clear" w:color="auto" w:fill="auto"/>
          </w:tcPr>
          <w:p w14:paraId="4A69D41E" w14:textId="77777777" w:rsidR="00001994" w:rsidRDefault="00564FAE">
            <w:pPr>
              <w:spacing w:beforeLines="50" w:before="120" w:afterLines="50" w:after="120"/>
              <w:rPr>
                <w:rFonts w:ascii="Times New Roman" w:hAnsi="Times New Roman" w:cs="Times New Roman"/>
                <w:sz w:val="21"/>
                <w:szCs w:val="21"/>
              </w:rPr>
            </w:pPr>
            <w:r>
              <w:rPr>
                <w:rFonts w:ascii="Times New Roman" w:eastAsia="SimSun" w:hAnsi="Times New Roman" w:cs="Times New Roman"/>
                <w:sz w:val="21"/>
                <w:szCs w:val="21"/>
              </w:rPr>
              <w:t xml:space="preserve">Once again, we think the accurate on-board UE determination can reuse the </w:t>
            </w:r>
            <w:r>
              <w:rPr>
                <w:rFonts w:ascii="Times New Roman" w:hAnsi="Times New Roman" w:cs="Times New Roman"/>
                <w:sz w:val="21"/>
                <w:szCs w:val="21"/>
              </w:rPr>
              <w:t>PNI-NPN and CAG design.</w:t>
            </w:r>
          </w:p>
          <w:p w14:paraId="58FB5744" w14:textId="77777777" w:rsidR="00001994" w:rsidRDefault="00564FAE">
            <w:pPr>
              <w:spacing w:beforeLines="50" w:before="120" w:afterLines="50" w:after="120"/>
              <w:rPr>
                <w:rFonts w:ascii="Times New Roman" w:eastAsia="MS Mincho" w:hAnsi="Times New Roman"/>
              </w:rPr>
            </w:pPr>
            <w:r>
              <w:rPr>
                <w:rFonts w:ascii="Times New Roman" w:hAnsi="Times New Roman" w:cs="Times New Roman"/>
                <w:sz w:val="21"/>
                <w:szCs w:val="21"/>
              </w:rPr>
              <w:t>For the rough determination of on-board</w:t>
            </w:r>
            <w:r>
              <w:rPr>
                <w:rFonts w:ascii="Times New Roman" w:hAnsi="Times New Roman" w:cs="Times New Roman" w:hint="eastAsia"/>
                <w:sz w:val="21"/>
                <w:szCs w:val="21"/>
              </w:rPr>
              <w:t xml:space="preserve"> UE</w:t>
            </w:r>
            <w:r>
              <w:rPr>
                <w:rFonts w:ascii="Times New Roman" w:hAnsi="Times New Roman" w:cs="Times New Roman"/>
                <w:sz w:val="21"/>
                <w:szCs w:val="21"/>
              </w:rPr>
              <w:t xml:space="preserve">, it can be based on the relative mobility detection </w:t>
            </w:r>
            <w:r>
              <w:rPr>
                <w:rFonts w:ascii="Times New Roman" w:hAnsi="Times New Roman" w:cs="Times New Roman" w:hint="eastAsia"/>
                <w:sz w:val="21"/>
                <w:szCs w:val="21"/>
              </w:rPr>
              <w:t>a</w:t>
            </w:r>
            <w:r>
              <w:rPr>
                <w:rFonts w:ascii="Times New Roman" w:hAnsi="Times New Roman" w:cs="Times New Roman"/>
                <w:sz w:val="21"/>
                <w:szCs w:val="21"/>
              </w:rPr>
              <w:t>s already specified in Ts 38.304</w:t>
            </w:r>
            <w:r>
              <w:rPr>
                <w:rFonts w:ascii="Times New Roman" w:hAnsi="Times New Roman" w:cs="Times New Roman" w:hint="eastAsia"/>
                <w:sz w:val="21"/>
                <w:szCs w:val="21"/>
              </w:rPr>
              <w:t xml:space="preserve">, i.e., </w:t>
            </w:r>
            <w:r>
              <w:rPr>
                <w:rFonts w:ascii="Times New Roman" w:hAnsi="Times New Roman" w:cs="Times New Roman"/>
                <w:sz w:val="21"/>
                <w:szCs w:val="21"/>
              </w:rPr>
              <w:t xml:space="preserve">if the variation between current RSRP measurement result and the maximum RSRP for the time period for which the variation </w:t>
            </w:r>
            <w:r>
              <w:rPr>
                <w:rFonts w:ascii="Times New Roman" w:hAnsi="Times New Roman" w:cs="Times New Roman"/>
                <w:sz w:val="21"/>
                <w:szCs w:val="21"/>
              </w:rPr>
              <w:lastRenderedPageBreak/>
              <w:t>is evaluated is lower than a given threshold</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for stationary/low mobility, the UE regards it fulfills the stationary/low mobility criteria. In our opinion, </w:t>
            </w:r>
            <w:r>
              <w:rPr>
                <w:rFonts w:ascii="Times New Roman" w:hAnsi="Times New Roman" w:cs="Times New Roman" w:hint="eastAsia"/>
                <w:sz w:val="21"/>
                <w:szCs w:val="21"/>
              </w:rPr>
              <w:t xml:space="preserve">if the </w:t>
            </w:r>
            <w:r>
              <w:rPr>
                <w:rFonts w:ascii="Times New Roman" w:hAnsi="Times New Roman" w:cs="Times New Roman"/>
                <w:sz w:val="21"/>
                <w:szCs w:val="21"/>
              </w:rPr>
              <w:t xml:space="preserve">UE </w:t>
            </w:r>
            <w:r>
              <w:rPr>
                <w:rFonts w:ascii="Times New Roman" w:hAnsi="Times New Roman" w:cs="Times New Roman" w:hint="eastAsia"/>
                <w:sz w:val="21"/>
                <w:szCs w:val="21"/>
              </w:rPr>
              <w:t>d</w:t>
            </w:r>
            <w:r>
              <w:rPr>
                <w:rFonts w:ascii="Times New Roman" w:hAnsi="Times New Roman" w:cs="Times New Roman"/>
                <w:sz w:val="21"/>
                <w:szCs w:val="21"/>
              </w:rPr>
              <w:t xml:space="preserve">etect the </w:t>
            </w:r>
            <w:r>
              <w:rPr>
                <w:rFonts w:ascii="Times New Roman" w:hAnsi="Times New Roman" w:cs="Times New Roman" w:hint="eastAsia"/>
                <w:sz w:val="21"/>
                <w:szCs w:val="21"/>
              </w:rPr>
              <w:t>stationary or low</w:t>
            </w:r>
            <w:r>
              <w:rPr>
                <w:rFonts w:ascii="Times New Roman" w:hAnsi="Times New Roman" w:cs="Times New Roman"/>
                <w:sz w:val="21"/>
                <w:szCs w:val="21"/>
              </w:rPr>
              <w:t xml:space="preserve"> mobility </w:t>
            </w:r>
            <w:r>
              <w:rPr>
                <w:rFonts w:ascii="Times New Roman" w:hAnsi="Times New Roman" w:cs="Times New Roman" w:hint="eastAsia"/>
                <w:sz w:val="21"/>
                <w:szCs w:val="21"/>
              </w:rPr>
              <w:t>with mobile IAB cells, it may regard it as on-board.</w:t>
            </w:r>
            <w:r>
              <w:rPr>
                <w:rFonts w:ascii="Times New Roman" w:hAnsi="Times New Roman" w:cs="Times New Roman" w:hint="eastAsia"/>
                <w:szCs w:val="20"/>
              </w:rPr>
              <w:t xml:space="preserve"> </w:t>
            </w:r>
          </w:p>
        </w:tc>
      </w:tr>
      <w:tr w:rsidR="00F834FE" w14:paraId="55A1D575" w14:textId="77777777">
        <w:tc>
          <w:tcPr>
            <w:tcW w:w="1220" w:type="dxa"/>
            <w:shd w:val="clear" w:color="auto" w:fill="auto"/>
          </w:tcPr>
          <w:p w14:paraId="400AECE7" w14:textId="28BA8ED4" w:rsidR="00F834FE" w:rsidRDefault="00F834F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902" w:type="dxa"/>
            <w:shd w:val="clear" w:color="auto" w:fill="auto"/>
          </w:tcPr>
          <w:p w14:paraId="7E2F212C" w14:textId="6301CE80" w:rsidR="00F834FE" w:rsidRDefault="00F834FE">
            <w:pPr>
              <w:spacing w:beforeLines="50" w:before="120" w:afterLines="50" w:after="120"/>
              <w:rPr>
                <w:rFonts w:ascii="Times New Roman" w:eastAsia="SimSun" w:hAnsi="Times New Roman"/>
              </w:rPr>
            </w:pPr>
            <w:r>
              <w:rPr>
                <w:rFonts w:ascii="Times New Roman" w:eastAsia="SimSun" w:hAnsi="Times New Roman"/>
              </w:rPr>
              <w:t>Yes</w:t>
            </w:r>
          </w:p>
        </w:tc>
        <w:tc>
          <w:tcPr>
            <w:tcW w:w="7507" w:type="dxa"/>
            <w:shd w:val="clear" w:color="auto" w:fill="auto"/>
          </w:tcPr>
          <w:p w14:paraId="71188B38" w14:textId="77777777" w:rsidR="00F834FE" w:rsidRDefault="00F834FE">
            <w:pPr>
              <w:spacing w:beforeLines="50" w:before="120" w:afterLines="50" w:after="120"/>
              <w:rPr>
                <w:rFonts w:ascii="Times New Roman" w:eastAsia="SimSun" w:hAnsi="Times New Roman" w:cs="Times New Roman"/>
                <w:sz w:val="21"/>
                <w:szCs w:val="21"/>
              </w:rPr>
            </w:pPr>
          </w:p>
        </w:tc>
      </w:tr>
      <w:tr w:rsidR="00E65CF4" w14:paraId="681CDE70" w14:textId="77777777">
        <w:tc>
          <w:tcPr>
            <w:tcW w:w="1220" w:type="dxa"/>
            <w:shd w:val="clear" w:color="auto" w:fill="auto"/>
          </w:tcPr>
          <w:p w14:paraId="232DDA9B" w14:textId="470B908F"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 xml:space="preserve">Samsung </w:t>
            </w:r>
          </w:p>
        </w:tc>
        <w:tc>
          <w:tcPr>
            <w:tcW w:w="902" w:type="dxa"/>
            <w:shd w:val="clear" w:color="auto" w:fill="auto"/>
          </w:tcPr>
          <w:p w14:paraId="31283F7B" w14:textId="21B5A248" w:rsidR="00E65CF4" w:rsidRDefault="00E65CF4" w:rsidP="00E65CF4">
            <w:pPr>
              <w:spacing w:beforeLines="50" w:before="120" w:afterLines="50" w:after="120"/>
              <w:rPr>
                <w:rFonts w:ascii="Times New Roman" w:eastAsia="SimSun" w:hAnsi="Times New Roman"/>
              </w:rPr>
            </w:pPr>
            <w:r>
              <w:rPr>
                <w:rFonts w:ascii="Times New Roman" w:eastAsia="맑은 고딕" w:hAnsi="Times New Roman"/>
              </w:rPr>
              <w:t>S</w:t>
            </w:r>
            <w:r>
              <w:rPr>
                <w:rFonts w:ascii="Times New Roman" w:eastAsia="맑은 고딕" w:hAnsi="Times New Roman" w:hint="eastAsia"/>
              </w:rPr>
              <w:t xml:space="preserve">ee </w:t>
            </w:r>
            <w:r>
              <w:rPr>
                <w:rFonts w:ascii="Times New Roman" w:eastAsia="맑은 고딕" w:hAnsi="Times New Roman"/>
              </w:rPr>
              <w:t>comment</w:t>
            </w:r>
          </w:p>
        </w:tc>
        <w:tc>
          <w:tcPr>
            <w:tcW w:w="7507" w:type="dxa"/>
            <w:shd w:val="clear" w:color="auto" w:fill="auto"/>
          </w:tcPr>
          <w:p w14:paraId="501F5FF3" w14:textId="77777777" w:rsidR="00E65CF4" w:rsidRDefault="00E65CF4" w:rsidP="00E65CF4">
            <w:pPr>
              <w:spacing w:beforeLines="50" w:before="120" w:afterLines="50" w:after="120"/>
              <w:rPr>
                <w:rFonts w:ascii="Times New Roman" w:eastAsia="맑은 고딕" w:hAnsi="Times New Roman"/>
              </w:rPr>
            </w:pPr>
            <w:r>
              <w:rPr>
                <w:rFonts w:ascii="Times New Roman" w:eastAsia="맑은 고딕" w:hAnsi="Times New Roman"/>
              </w:rPr>
              <w:t>W</w:t>
            </w:r>
            <w:r>
              <w:rPr>
                <w:rFonts w:ascii="Times New Roman" w:eastAsia="맑은 고딕" w:hAnsi="Times New Roman" w:hint="eastAsia"/>
              </w:rPr>
              <w:t xml:space="preserve">e </w:t>
            </w:r>
            <w:r>
              <w:rPr>
                <w:rFonts w:ascii="Times New Roman" w:eastAsia="맑은 고딕" w:hAnsi="Times New Roman"/>
              </w:rPr>
              <w:t xml:space="preserve">think the question is bit confusing due to saying “understanding/proposal” simultaneously. </w:t>
            </w:r>
          </w:p>
          <w:p w14:paraId="5EB0C52B" w14:textId="3286AEB6" w:rsidR="00E65CF4" w:rsidRDefault="00E65CF4" w:rsidP="00E65CF4">
            <w:pPr>
              <w:spacing w:beforeLines="50" w:before="120" w:afterLines="50" w:after="120"/>
              <w:rPr>
                <w:rFonts w:ascii="Times New Roman" w:eastAsia="맑은 고딕" w:hAnsi="Times New Roman"/>
              </w:rPr>
            </w:pPr>
            <w:r>
              <w:rPr>
                <w:rFonts w:ascii="Times New Roman" w:eastAsia="맑은 고딕" w:hAnsi="Times New Roman"/>
              </w:rPr>
              <w:t>If the question wants to know the understanding, we can say Yes, i.e., if some indication is introduced in broadcasting</w:t>
            </w:r>
            <w:r>
              <w:rPr>
                <w:rFonts w:ascii="Times New Roman" w:eastAsia="맑은 고딕" w:hAnsi="Times New Roman"/>
              </w:rPr>
              <w:t>,</w:t>
            </w:r>
            <w:r>
              <w:rPr>
                <w:rFonts w:ascii="Times New Roman" w:eastAsia="맑은 고딕" w:hAnsi="Times New Roman"/>
              </w:rPr>
              <w:t xml:space="preserve"> UE can/might use that for the estimate of its location. But this can be UE’s implementation. Spe</w:t>
            </w:r>
            <w:bookmarkStart w:id="8" w:name="_GoBack"/>
            <w:bookmarkEnd w:id="8"/>
            <w:r>
              <w:rPr>
                <w:rFonts w:ascii="Times New Roman" w:eastAsia="맑은 고딕" w:hAnsi="Times New Roman"/>
              </w:rPr>
              <w:t>cifying UE’s operation on this determination would be tricky since hard to find the exact values of speed threshold, etc..</w:t>
            </w:r>
          </w:p>
          <w:p w14:paraId="70181CFC" w14:textId="3E88DEEF" w:rsidR="00E65CF4" w:rsidRDefault="00E65CF4" w:rsidP="00E65CF4">
            <w:pPr>
              <w:spacing w:beforeLines="50" w:before="120" w:afterLines="50" w:after="120"/>
              <w:rPr>
                <w:rFonts w:ascii="Times New Roman" w:eastAsia="SimSun" w:hAnsi="Times New Roman" w:cs="Times New Roman"/>
                <w:sz w:val="21"/>
                <w:szCs w:val="21"/>
              </w:rPr>
            </w:pPr>
            <w:r>
              <w:rPr>
                <w:rFonts w:ascii="Times New Roman" w:eastAsia="맑은 고딕" w:hAnsi="Times New Roman"/>
              </w:rPr>
              <w:t xml:space="preserve">If the question want to know on the proposal, we don’t agree this proposal. </w:t>
            </w:r>
          </w:p>
        </w:tc>
      </w:tr>
    </w:tbl>
    <w:p w14:paraId="3696B440" w14:textId="77777777" w:rsidR="00001994" w:rsidRDefault="00001994">
      <w:pPr>
        <w:spacing w:beforeLines="50" w:before="120" w:afterLines="50" w:after="120"/>
        <w:rPr>
          <w:rFonts w:ascii="Times New Roman" w:hAnsi="Times New Roman"/>
          <w:b/>
        </w:rPr>
      </w:pPr>
    </w:p>
    <w:p w14:paraId="4E8DD47D" w14:textId="77777777" w:rsidR="00001994" w:rsidRDefault="00001994">
      <w:pPr>
        <w:overflowPunct w:val="0"/>
        <w:adjustRightInd w:val="0"/>
        <w:spacing w:after="120"/>
        <w:textAlignment w:val="baseline"/>
        <w:rPr>
          <w:rFonts w:ascii="Times New Roman" w:eastAsia="DengXian" w:hAnsi="Times New Roman"/>
          <w:bCs/>
        </w:rPr>
      </w:pPr>
    </w:p>
    <w:p w14:paraId="321DA610"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367887CF" w14:textId="77777777" w:rsidR="00001994" w:rsidRDefault="00564FAE">
      <w:pPr>
        <w:overflowPunct w:val="0"/>
        <w:adjustRightInd w:val="0"/>
        <w:spacing w:after="120"/>
        <w:textAlignment w:val="baseline"/>
        <w:rPr>
          <w:rFonts w:ascii="Times New Roman" w:eastAsia="DengXian" w:hAnsi="Times New Roman"/>
          <w:bCs/>
        </w:rPr>
      </w:pPr>
      <w:r>
        <w:rPr>
          <w:rFonts w:ascii="Times New Roman" w:eastAsia="DengXian" w:hAnsi="Times New Roman"/>
          <w:bCs/>
        </w:rPr>
        <w:t>TBC</w:t>
      </w:r>
    </w:p>
    <w:bookmarkEnd w:id="1"/>
    <w:bookmarkEnd w:id="2"/>
    <w:bookmarkEnd w:id="4"/>
    <w:p w14:paraId="48FEDB6D"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7434CC85" w14:textId="77777777" w:rsidR="00001994" w:rsidRDefault="00564FAE">
      <w:pPr>
        <w:rPr>
          <w:rFonts w:ascii="Times New Roman" w:hAnsi="Times New Roman"/>
        </w:rPr>
      </w:pPr>
      <w:r>
        <w:rPr>
          <w:rFonts w:ascii="Times New Roman" w:hAnsi="Times New Roman"/>
        </w:rPr>
        <w:t>Based on the above summary, following proposals are given</w:t>
      </w:r>
    </w:p>
    <w:p w14:paraId="2897080C" w14:textId="77777777" w:rsidR="00001994" w:rsidRDefault="00564FA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451C8668"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725D19A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Huawei, HiSilicon</w:t>
      </w:r>
    </w:p>
    <w:p w14:paraId="78ADD549"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ZTE, Sanechips</w:t>
      </w:r>
    </w:p>
    <w:p w14:paraId="3FDC459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00664CE9"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6FA129B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14CA0543"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25388A9F"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52AC0D8"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5434D218"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096CC25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Mobility enhancements for mIAB node</w:t>
      </w:r>
      <w:r>
        <w:rPr>
          <w:rFonts w:ascii="Times New Roman" w:hAnsi="Times New Roman"/>
        </w:rPr>
        <w:tab/>
        <w:t>Ericsson</w:t>
      </w:r>
    </w:p>
    <w:p w14:paraId="2C67E1AA"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84905BC"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146DC202"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Scenarios for consideration in mIAB cell selection and reselection</w:t>
      </w:r>
      <w:r>
        <w:rPr>
          <w:rFonts w:ascii="Times New Roman" w:hAnsi="Times New Roman"/>
        </w:rPr>
        <w:tab/>
        <w:t>Beijing Xiaomi Mobile Software</w:t>
      </w:r>
      <w:r>
        <w:rPr>
          <w:rFonts w:ascii="Times New Roman" w:hAnsi="Times New Roman"/>
        </w:rPr>
        <w:tab/>
      </w:r>
    </w:p>
    <w:p w14:paraId="51B88FDB"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3073A930"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t xml:space="preserve">InterDigital, Inc. </w:t>
      </w:r>
    </w:p>
    <w:p w14:paraId="602E6E1A"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00199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Qualcomm 1" w:date="2022-10-13T12:01:00Z" w:initials="QCOM">
    <w:p w14:paraId="4CEE1E40" w14:textId="77777777" w:rsidR="00001994" w:rsidRDefault="00564FAE">
      <w:pPr>
        <w:pStyle w:val="a9"/>
      </w:pPr>
      <w:r>
        <w:t xml:space="preserve">We proposed Opt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EE1E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EE1E40" w16cid:durableId="26F3C4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B3DB9" w14:textId="77777777" w:rsidR="007C7542" w:rsidRDefault="007C7542">
      <w:pPr>
        <w:spacing w:after="0" w:line="240" w:lineRule="auto"/>
      </w:pPr>
      <w:r>
        <w:separator/>
      </w:r>
    </w:p>
  </w:endnote>
  <w:endnote w:type="continuationSeparator" w:id="0">
    <w:p w14:paraId="59704B82" w14:textId="77777777" w:rsidR="007C7542" w:rsidRDefault="007C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default"/>
    <w:sig w:usb0="00000000"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0E2A" w14:textId="32A2BEDF" w:rsidR="00001994" w:rsidRDefault="00564FAE">
    <w:pPr>
      <w:pStyle w:val="ab"/>
      <w:tabs>
        <w:tab w:val="center" w:pos="4820"/>
        <w:tab w:val="right" w:pos="9639"/>
      </w:tabs>
      <w:jc w:val="left"/>
    </w:pPr>
    <w:r>
      <w:tab/>
    </w:r>
    <w:r>
      <w:fldChar w:fldCharType="begin"/>
    </w:r>
    <w:r>
      <w:rPr>
        <w:rStyle w:val="af3"/>
      </w:rPr>
      <w:instrText xml:space="preserve"> PAGE </w:instrText>
    </w:r>
    <w:r>
      <w:fldChar w:fldCharType="separate"/>
    </w:r>
    <w:r w:rsidR="00E65CF4">
      <w:rPr>
        <w:rStyle w:val="af3"/>
        <w:noProof/>
      </w:rPr>
      <w:t>12</w:t>
    </w:r>
    <w:r>
      <w:fldChar w:fldCharType="end"/>
    </w:r>
    <w:r>
      <w:rPr>
        <w:rStyle w:val="af3"/>
      </w:rPr>
      <w:t>/</w:t>
    </w:r>
    <w:r>
      <w:fldChar w:fldCharType="begin"/>
    </w:r>
    <w:r>
      <w:rPr>
        <w:rStyle w:val="af3"/>
      </w:rPr>
      <w:instrText xml:space="preserve"> NUMPAGES </w:instrText>
    </w:r>
    <w:r>
      <w:fldChar w:fldCharType="separate"/>
    </w:r>
    <w:r w:rsidR="00E65CF4">
      <w:rPr>
        <w:rStyle w:val="af3"/>
        <w:noProof/>
      </w:rPr>
      <w:t>12</w:t>
    </w:r>
    <w: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BE069" w14:textId="77777777" w:rsidR="007C7542" w:rsidRDefault="007C7542">
      <w:pPr>
        <w:spacing w:after="0" w:line="240" w:lineRule="auto"/>
      </w:pPr>
      <w:r>
        <w:separator/>
      </w:r>
    </w:p>
  </w:footnote>
  <w:footnote w:type="continuationSeparator" w:id="0">
    <w:p w14:paraId="2348B228" w14:textId="77777777" w:rsidR="007C7542" w:rsidRDefault="007C7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65F2A" w14:textId="77777777" w:rsidR="00001994" w:rsidRDefault="00564F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6"/>
  </w:num>
  <w:num w:numId="4">
    <w:abstractNumId w:val="9"/>
  </w:num>
  <w:num w:numId="5">
    <w:abstractNumId w:val="4"/>
  </w:num>
  <w:num w:numId="6">
    <w:abstractNumId w:val="8"/>
  </w:num>
  <w:num w:numId="7">
    <w:abstractNumId w:val="10"/>
  </w:num>
  <w:num w:numId="8">
    <w:abstractNumId w:val="3"/>
  </w:num>
  <w:num w:numId="9">
    <w:abstractNumId w:val="11"/>
  </w:num>
  <w:num w:numId="10">
    <w:abstractNumId w:val="17"/>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5"/>
  </w:num>
  <w:num w:numId="17">
    <w:abstractNumId w:val="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4363E"/>
  <w15:docId w15:val="{C0B2C374-031D-4493-9482-B05C649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바탕" w:eastAsia="SimSun" w:hAnsi="바탕" w:cs="MS Mincho"/>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lsdException w:name="List Number" w:uiPriority="99" w:qFormat="1"/>
    <w:lsdException w:name="List 2" w:uiPriority="99"/>
    <w:lsdException w:name="List 3" w:uiPriority="99"/>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5CF4"/>
    <w:pPr>
      <w:widowControl w:val="0"/>
      <w:wordWrap w:val="0"/>
      <w:autoSpaceDE w:val="0"/>
      <w:autoSpaceDN w:val="0"/>
      <w:jc w:val="both"/>
    </w:pPr>
    <w:rPr>
      <w:rFonts w:asciiTheme="minorHAnsi" w:eastAsiaTheme="minorEastAsia" w:hAnsiTheme="minorHAnsi" w:cstheme="minorBidi"/>
      <w:kern w:val="2"/>
      <w:szCs w:val="22"/>
      <w:lang w:val="en-US" w:eastAsia="ko-KR"/>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SimSun"/>
    </w:rPr>
  </w:style>
  <w:style w:type="paragraph" w:styleId="7">
    <w:name w:val="heading 7"/>
    <w:basedOn w:val="a0"/>
    <w:next w:val="a0"/>
    <w:link w:val="7Char"/>
    <w:qFormat/>
    <w:pPr>
      <w:keepNext/>
      <w:keepLines/>
      <w:numPr>
        <w:ilvl w:val="6"/>
        <w:numId w:val="1"/>
      </w:numPr>
      <w:spacing w:before="120"/>
      <w:outlineLvl w:val="6"/>
    </w:pPr>
    <w:rPr>
      <w:rFonts w:cs="SimSun"/>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E65CF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65CF4"/>
  </w:style>
  <w:style w:type="paragraph" w:styleId="31">
    <w:name w:val="List 3"/>
    <w:basedOn w:val="21"/>
    <w:uiPriority w:val="99"/>
    <w:pPr>
      <w:ind w:left="1135"/>
    </w:pPr>
  </w:style>
  <w:style w:type="paragraph" w:styleId="21">
    <w:name w:val="List 2"/>
    <w:basedOn w:val="a4"/>
    <w:uiPriority w:val="99"/>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val="en-US"/>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pPr>
      <w:numPr>
        <w:numId w:val="5"/>
      </w:numPr>
    </w:pPr>
  </w:style>
  <w:style w:type="paragraph" w:styleId="a6">
    <w:name w:val="Body Text"/>
    <w:basedOn w:val="a0"/>
    <w:link w:val="Char"/>
    <w:uiPriority w:val="99"/>
    <w:qFormat/>
    <w:rPr>
      <w:rFonts w:eastAsia="Courier New"/>
    </w:rPr>
  </w:style>
  <w:style w:type="paragraph" w:styleId="a7">
    <w:name w:val="caption"/>
    <w:basedOn w:val="a0"/>
    <w:next w:val="a0"/>
    <w:link w:val="Char0"/>
    <w:uiPriority w:val="35"/>
    <w:qFormat/>
    <w:pPr>
      <w:spacing w:after="240"/>
      <w:jc w:val="center"/>
    </w:pPr>
    <w:rPr>
      <w:b/>
      <w:bCs/>
    </w:rPr>
  </w:style>
  <w:style w:type="paragraph" w:styleId="a8">
    <w:name w:val="Document Map"/>
    <w:basedOn w:val="a0"/>
    <w:semiHidden/>
    <w:qFormat/>
    <w:pPr>
      <w:shd w:val="clear" w:color="auto" w:fill="000080"/>
    </w:pPr>
    <w:rPr>
      <w:rFonts w:ascii="Symbol" w:hAnsi="Symbol" w:cs="Symbol"/>
    </w:rPr>
  </w:style>
  <w:style w:type="paragraph" w:styleId="a9">
    <w:name w:val="annotation text"/>
    <w:basedOn w:val="a0"/>
    <w:link w:val="Char1"/>
    <w:uiPriority w:val="99"/>
    <w:qFormat/>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2"/>
    <w:uiPriority w:val="99"/>
    <w:semiHidden/>
    <w:qFormat/>
    <w:rPr>
      <w:rFonts w:ascii="Symbol" w:hAnsi="Symbol" w:cs="Symbol"/>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SimSun" w:hAnsi="SimSun" w:cs="SimSun"/>
      <w:b/>
      <w:bCs/>
      <w:sz w:val="18"/>
      <w:szCs w:val="18"/>
      <w:lang w:val="en-US"/>
    </w:rPr>
  </w:style>
  <w:style w:type="paragraph" w:styleId="ad">
    <w:name w:val="footnote text"/>
    <w:basedOn w:val="a0"/>
    <w:link w:val="Char5"/>
    <w:uiPriority w:val="99"/>
    <w:semiHidden/>
    <w:pPr>
      <w:keepLines/>
      <w:ind w:left="454" w:hanging="454"/>
    </w:pPr>
    <w:rPr>
      <w:sz w:val="16"/>
      <w:szCs w:val="16"/>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qFormat/>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rFonts w:ascii="MS Mincho" w:hAnsi="MS Mincho"/>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a0"/>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SimSun" w:hAnsi="SimSun"/>
      <w:lang w:val="en-US" w:eastAsia="en-US"/>
    </w:rPr>
  </w:style>
  <w:style w:type="paragraph" w:customStyle="1" w:styleId="paragraph">
    <w:name w:val="paragraph"/>
    <w:basedOn w:val="a0"/>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line="180" w:lineRule="exact"/>
    </w:pPr>
    <w:rPr>
      <w:rFonts w:ascii="Ericsson Hilda Light" w:eastAsia="MS Mincho" w:hAnsi="Ericsson Hilda Light"/>
      <w:lang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a0"/>
    <w:uiPriority w:val="99"/>
    <w:qFormat/>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9">
    <w:name w:val="图表标题"/>
    <w:basedOn w:val="a0"/>
    <w:next w:val="a0"/>
    <w:qFormat/>
    <w:pPr>
      <w:spacing w:before="60" w:after="60"/>
      <w:jc w:val="center"/>
    </w:pPr>
    <w:rPr>
      <w:rFonts w:cs="MS Gothic"/>
      <w:lang w:eastAsia="en-GB"/>
    </w:rPr>
  </w:style>
  <w:style w:type="paragraph" w:customStyle="1" w:styleId="12">
    <w:name w:val="正文1"/>
    <w:uiPriority w:val="99"/>
    <w:qFormat/>
    <w:pPr>
      <w:spacing w:line="256" w:lineRule="auto"/>
      <w:jc w:val="both"/>
    </w:pPr>
    <w:rPr>
      <w:rFonts w:ascii="MS Mincho" w:eastAsia="MS Gothic" w:hAnsi="MS Mincho"/>
      <w:kern w:val="2"/>
      <w:sz w:val="21"/>
      <w:szCs w:val="21"/>
      <w:lang w:val="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a4"/>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a0"/>
    <w:link w:val="NOChar"/>
    <w:qFormat/>
    <w:pPr>
      <w:keepLines/>
      <w:spacing w:after="180"/>
      <w:ind w:left="1135" w:hanging="851"/>
    </w:pPr>
    <w:rPr>
      <w:rFonts w:ascii="바탕" w:eastAsia="Courier New" w:hAnsi="바탕"/>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7"/>
    <w:qFormat/>
    <w:pPr>
      <w:keepNext/>
      <w:keepLines/>
      <w:spacing w:before="180"/>
      <w:jc w:val="center"/>
    </w:pPr>
  </w:style>
  <w:style w:type="paragraph" w:customStyle="1" w:styleId="CRCoverPage">
    <w:name w:val="CR Cover Page"/>
    <w:link w:val="CRCoverPageZchn"/>
    <w:qFormat/>
    <w:pPr>
      <w:spacing w:after="120"/>
    </w:pPr>
    <w:rPr>
      <w:rFonts w:ascii="SimSun" w:eastAsia="Cambria Math" w:hAnsi="SimSun"/>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31"/>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lang w:val="en-US" w:eastAsia="en-US"/>
    </w:rPr>
  </w:style>
  <w:style w:type="paragraph" w:customStyle="1" w:styleId="LGTdoc">
    <w:name w:val="LGTdoc_본문"/>
    <w:basedOn w:val="a0"/>
    <w:qFormat/>
    <w:pPr>
      <w:snapToGrid w:val="0"/>
      <w:spacing w:afterLines="50" w:line="264" w:lineRule="auto"/>
    </w:pPr>
    <w:rPr>
      <w:rFonts w:ascii="MS Mincho" w:hAnsi="MS Mincho"/>
    </w:rPr>
  </w:style>
  <w:style w:type="paragraph" w:customStyle="1" w:styleId="EX">
    <w:name w:val="EX"/>
    <w:basedOn w:val="a0"/>
    <w:link w:val="EXChar"/>
    <w:qFormat/>
    <w:pPr>
      <w:keepLines/>
      <w:spacing w:after="180"/>
      <w:ind w:left="1702" w:hanging="1418"/>
    </w:pPr>
  </w:style>
  <w:style w:type="paragraph" w:customStyle="1" w:styleId="B2">
    <w:name w:val="B2"/>
    <w:basedOn w:val="21"/>
    <w:link w:val="B2Char"/>
    <w:qFormat/>
    <w:pPr>
      <w:spacing w:after="180"/>
    </w:pPr>
    <w:rPr>
      <w:rFonts w:eastAsia="Courier New"/>
    </w:rPr>
  </w:style>
  <w:style w:type="paragraph" w:customStyle="1" w:styleId="FirstChange">
    <w:name w:val="First Change"/>
    <w:basedOn w:val="a0"/>
    <w:uiPriority w:val="99"/>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SimSun" w:hAnsi="SimSun"/>
      <w:sz w:val="32"/>
      <w:lang w:val="en-US"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52"/>
    <w:uiPriority w:val="99"/>
    <w:qFormat/>
    <w:pPr>
      <w:spacing w:after="180"/>
    </w:pPr>
  </w:style>
  <w:style w:type="paragraph" w:styleId="afa">
    <w:name w:val="List Paragraph"/>
    <w:basedOn w:val="a0"/>
    <w:link w:val="Char7"/>
    <w:uiPriority w:val="34"/>
    <w:qFormat/>
    <w:pPr>
      <w:ind w:left="720"/>
    </w:pPr>
    <w:rPr>
      <w:rFonts w:ascii="Calibri Light" w:hAnsi="Calibri Light"/>
    </w:rPr>
  </w:style>
  <w:style w:type="paragraph" w:customStyle="1" w:styleId="NormalArial">
    <w:name w:val="Normal + Arial"/>
    <w:basedOn w:val="a0"/>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lang w:val="en-US"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SimSun" w:hAnsi="SimSun"/>
      <w:lang w:val="en-US"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qFormat/>
    <w:pPr>
      <w:numPr>
        <w:numId w:val="12"/>
      </w:numPr>
      <w:spacing w:after="180"/>
    </w:pPr>
    <w:rPr>
      <w:rFonts w:ascii="MS Mincho" w:eastAsia="MS Mincho" w:hAnsi="MS Mincho"/>
      <w:lang w:eastAsia="en-GB"/>
    </w:rPr>
  </w:style>
  <w:style w:type="paragraph" w:customStyle="1" w:styleId="afb">
    <w:name w:val="表格文本"/>
    <w:qFormat/>
    <w:pPr>
      <w:tabs>
        <w:tab w:val="decimal" w:pos="0"/>
      </w:tabs>
    </w:pPr>
    <w:rPr>
      <w:rFonts w:ascii="SimSun" w:eastAsia="MS Gothic" w:hAnsi="SimSun"/>
      <w:sz w:val="21"/>
      <w:szCs w:val="21"/>
      <w:lang w:val="en-US"/>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rPr>
      <w:rFonts w:ascii="SimSun" w:eastAsia="MS Gothic" w:hAnsi="SimSun"/>
      <w:lang w:val="en-US"/>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Char">
    <w:name w:val="본문 Char"/>
    <w:link w:val="a6"/>
    <w:uiPriority w:val="99"/>
    <w:qFormat/>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rPr>
      <w:color w:val="333333"/>
    </w:rPr>
  </w:style>
  <w:style w:type="character" w:customStyle="1" w:styleId="call-text1">
    <w:name w:val="call-text1"/>
    <w:qFormat/>
  </w:style>
  <w:style w:type="character" w:customStyle="1" w:styleId="Char2">
    <w:name w:val="풍선 도움말 텍스트 Char"/>
    <w:link w:val="aa"/>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Char3">
    <w:name w:val="바닥글 Char"/>
    <w:link w:val="ab"/>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맑은 고딕" w:eastAsia="MS Gothic" w:hAnsi="맑은 고딕" w:cs="MS Mincho"/>
      <w:b/>
      <w:bCs/>
      <w:sz w:val="28"/>
      <w:szCs w:val="28"/>
      <w:lang w:val="en-GB" w:eastAsia="en-GB"/>
    </w:rPr>
  </w:style>
  <w:style w:type="character" w:customStyle="1" w:styleId="5Char">
    <w:name w:val="제목 5 Char"/>
    <w:link w:val="5"/>
    <w:qFormat/>
    <w:rPr>
      <w:rFonts w:ascii="SimSun" w:hAnsi="SimSun"/>
      <w:sz w:val="22"/>
      <w:szCs w:val="22"/>
      <w:lang w:val="en-GB" w:eastAsia="en-GB"/>
    </w:rPr>
  </w:style>
  <w:style w:type="character" w:customStyle="1" w:styleId="7Char">
    <w:name w:val="제목 7 Char"/>
    <w:link w:val="7"/>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rPr>
      <w:rFonts w:eastAsia="MS Mincho"/>
      <w:b/>
      <w:bCs/>
      <w:sz w:val="32"/>
      <w:szCs w:val="32"/>
      <w:lang w:val="en-GB" w:eastAsia="en-GB"/>
    </w:rPr>
  </w:style>
  <w:style w:type="character" w:customStyle="1" w:styleId="Char10">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2Char">
    <w:name w:val="제목 2 Char"/>
    <w:link w:val="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Char7">
    <w:name w:val="목록 단락 Char"/>
    <w:link w:val="afa"/>
    <w:uiPriority w:val="34"/>
    <w:qFormat/>
    <w:locked/>
    <w:rPr>
      <w:rFonts w:ascii="Calibri Light" w:eastAsia="MS Gothic" w:hAnsi="Calibri Light" w:cs="Calibri Light"/>
      <w:sz w:val="22"/>
      <w:szCs w:val="22"/>
    </w:rPr>
  </w:style>
  <w:style w:type="character" w:customStyle="1" w:styleId="8Char">
    <w:name w:val="제목 8 Char"/>
    <w:link w:val="8"/>
    <w:uiPriority w:val="99"/>
    <w:qFormat/>
    <w:rPr>
      <w:rFonts w:ascii="SimSun" w:eastAsia="MS Gothic" w:hAnsi="SimSun" w:cs="SimSun"/>
    </w:rPr>
  </w:style>
  <w:style w:type="character" w:customStyle="1" w:styleId="4Char">
    <w:name w:val="제목 4 Char"/>
    <w:link w:val="4"/>
    <w:qFormat/>
    <w:rPr>
      <w:rFonts w:ascii="SimSun" w:hAnsi="SimSun"/>
      <w:sz w:val="24"/>
      <w:szCs w:val="24"/>
      <w:lang w:val="en-GB" w:eastAsia="en-GB"/>
    </w:rPr>
  </w:style>
  <w:style w:type="character" w:customStyle="1" w:styleId="Char5">
    <w:name w:val="각주 텍스트 Char"/>
    <w:link w:val="ad"/>
    <w:uiPriority w:val="99"/>
    <w:semiHidden/>
    <w:qFormat/>
    <w:rPr>
      <w:rFonts w:ascii="SimSun" w:eastAsia="MS Gothic" w:hAnsi="SimSun"/>
      <w:sz w:val="16"/>
      <w:szCs w:val="16"/>
    </w:rPr>
  </w:style>
  <w:style w:type="character" w:customStyle="1" w:styleId="Char4">
    <w:name w:val="머리글 Char"/>
    <w:link w:val="ac"/>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메모 주제 Char"/>
    <w:link w:val="af0"/>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har0">
    <w:name w:val="캡션 Char"/>
    <w:link w:val="a7"/>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6Char">
    <w:name w:val="제목 6 Char"/>
    <w:link w:val="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제목 3 Char"/>
    <w:link w:val="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1">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8">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har1">
    <w:name w:val="메모 텍스트 Char"/>
    <w:link w:val="a9"/>
    <w:uiPriority w:val="99"/>
    <w:qFormat/>
    <w:rPr>
      <w:rFonts w:ascii="SimSun" w:eastAsia="MS Gothic" w:hAnsi="SimSun"/>
    </w:rPr>
  </w:style>
  <w:style w:type="character" w:customStyle="1" w:styleId="im-content20">
    <w:name w:val="im-content20"/>
    <w:qFormat/>
    <w:rPr>
      <w:color w:val="333333"/>
    </w:rPr>
  </w:style>
  <w:style w:type="character" w:customStyle="1" w:styleId="1Char">
    <w:name w:val="제목 1 Char"/>
    <w:link w:val="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제목 9 Char"/>
    <w:link w:val="9"/>
    <w:uiPriority w:val="99"/>
    <w:qFormat/>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3">
    <w:name w:val="修订1"/>
    <w:hidden/>
    <w:uiPriority w:val="99"/>
    <w:semiHidden/>
    <w:qFormat/>
    <w:rPr>
      <w:rFonts w:asciiTheme="minorHAnsi" w:eastAsiaTheme="minorHAnsi" w:hAnsiTheme="minorHAnsi" w:cstheme="minorBidi"/>
      <w:sz w:val="24"/>
      <w:szCs w:val="24"/>
      <w:lang w:val="en-US"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a0"/>
    <w:next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bis-e\Docs\R2-220952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018BA791-96B9-4CE0-8BF8-B3A3D578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5141</Words>
  <Characters>29306</Characters>
  <Application>Microsoft Office Word</Application>
  <DocSecurity>0</DocSecurity>
  <Lines>244</Lines>
  <Paragraphs>68</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Samsung (June)</cp:lastModifiedBy>
  <cp:revision>2</cp:revision>
  <cp:lastPrinted>2021-09-29T05:28:00Z</cp:lastPrinted>
  <dcterms:created xsi:type="dcterms:W3CDTF">2022-10-15T03:00:00Z</dcterms:created>
  <dcterms:modified xsi:type="dcterms:W3CDTF">2022-10-15T03:00:00Z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