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774D1" w14:textId="77777777" w:rsidR="00C14A04" w:rsidRDefault="00F20F90">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14:paraId="6D495EE6" w14:textId="77777777" w:rsidR="00C14A04" w:rsidRDefault="00F20F90">
      <w:pPr>
        <w:pStyle w:val="CRCoverPage"/>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14:paraId="32CA89C1" w14:textId="77777777" w:rsidR="00C14A04" w:rsidRDefault="00C14A04">
      <w:pPr>
        <w:pStyle w:val="ad"/>
        <w:ind w:rightChars="-212" w:right="-509"/>
        <w:jc w:val="both"/>
        <w:rPr>
          <w:rFonts w:ascii="Times New Roman" w:eastAsia="SimSun" w:hAnsi="Times New Roman"/>
          <w:b w:val="0"/>
          <w:i w:val="0"/>
          <w:sz w:val="24"/>
          <w:lang w:eastAsia="zh-CN"/>
        </w:rPr>
      </w:pPr>
    </w:p>
    <w:p w14:paraId="1F136FAE" w14:textId="77777777" w:rsidR="00C14A04" w:rsidRDefault="00F20F90">
      <w:pPr>
        <w:spacing w:afterLines="100" w:after="240"/>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47B03363" w14:textId="77777777" w:rsidR="00C14A04" w:rsidRDefault="00F20F90">
      <w:pPr>
        <w:spacing w:afterLines="100" w:after="240"/>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[AT119bis-e][011][NR17] Misc (Qualcomm)</w:t>
      </w:r>
    </w:p>
    <w:p w14:paraId="4DB03A40" w14:textId="77777777" w:rsidR="00C14A04" w:rsidRDefault="00F20F90">
      <w:pPr>
        <w:spacing w:afterLines="100" w:after="240"/>
        <w:ind w:left="1698" w:hangingChars="769" w:hanging="1698"/>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7CB7888E" w14:textId="77777777" w:rsidR="00C14A04" w:rsidRDefault="00F20F90">
      <w:pPr>
        <w:spacing w:afterLines="100" w:after="240"/>
        <w:rPr>
          <w:rFonts w:eastAsiaTheme="minorEastAsia"/>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rPr>
        <w:t>6.24.1</w:t>
      </w:r>
    </w:p>
    <w:p w14:paraId="27FEB197" w14:textId="77777777" w:rsidR="00C14A04" w:rsidRDefault="00F20F90">
      <w:pPr>
        <w:pStyle w:val="1"/>
        <w:numPr>
          <w:ilvl w:val="0"/>
          <w:numId w:val="10"/>
        </w:numPr>
        <w:rPr>
          <w:rFonts w:eastAsia="SimSun" w:cs="Arial"/>
          <w:lang w:eastAsia="zh-CN"/>
        </w:rPr>
      </w:pPr>
      <w:r>
        <w:rPr>
          <w:rFonts w:eastAsia="SimSun" w:cs="Arial"/>
          <w:lang w:eastAsia="zh-CN"/>
        </w:rPr>
        <w:t>Introduction</w:t>
      </w:r>
      <w:bookmarkEnd w:id="0"/>
    </w:p>
    <w:p w14:paraId="70EFA706" w14:textId="77777777" w:rsidR="00C14A04" w:rsidRDefault="00F20F90">
      <w:pPr>
        <w:spacing w:before="120" w:after="120"/>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This document provides a summary for the following email discussion.</w:t>
      </w:r>
    </w:p>
    <w:p w14:paraId="34E781B9" w14:textId="77777777" w:rsidR="00C14A04" w:rsidRDefault="00F20F90">
      <w:pPr>
        <w:pStyle w:val="EmailDiscussion"/>
        <w:tabs>
          <w:tab w:val="clear" w:pos="1619"/>
          <w:tab w:val="left" w:pos="819"/>
        </w:tabs>
        <w:ind w:leftChars="229" w:left="910"/>
      </w:pPr>
      <w:r>
        <w:t>[AT119bis-e][011][NR17] Misc (Qualcomm)</w:t>
      </w:r>
    </w:p>
    <w:p w14:paraId="30686974" w14:textId="77777777" w:rsidR="00C14A04" w:rsidRDefault="00F20F90">
      <w:pPr>
        <w:pStyle w:val="EmailDiscussion2"/>
        <w:ind w:leftChars="229" w:left="913"/>
      </w:pPr>
      <w:r>
        <w:tab/>
        <w:t xml:space="preserve">Scope: Treat R2-2209620, R2-2209798, Determine agreeable parts, Based on agreeable parts, progress CRs, </w:t>
      </w:r>
    </w:p>
    <w:p w14:paraId="30A2596A" w14:textId="77777777" w:rsidR="00C14A04" w:rsidRDefault="00F20F90">
      <w:pPr>
        <w:pStyle w:val="EmailDiscussion2"/>
        <w:ind w:leftChars="229" w:left="913"/>
      </w:pPr>
      <w:r>
        <w:tab/>
        <w:t xml:space="preserve">Intended outcome: Report, Agreed-in-principle CRs, Approved LS out if applicable. </w:t>
      </w:r>
    </w:p>
    <w:p w14:paraId="5F4CFBEA" w14:textId="77777777" w:rsidR="00C14A04" w:rsidRDefault="00F20F90">
      <w:pPr>
        <w:pStyle w:val="EmailDiscussion2"/>
        <w:ind w:leftChars="229" w:left="913"/>
      </w:pPr>
      <w:r>
        <w:tab/>
        <w:t>Deadline: In time for CB W2 Mon (if CB is needed)</w:t>
      </w:r>
    </w:p>
    <w:p w14:paraId="276939FE" w14:textId="77777777" w:rsidR="00C14A04" w:rsidRDefault="00C14A04">
      <w:pPr>
        <w:pStyle w:val="EmailDiscussion2"/>
        <w:ind w:left="0" w:firstLine="0"/>
      </w:pPr>
    </w:p>
    <w:p w14:paraId="0AE29407" w14:textId="77777777" w:rsidR="00C14A04" w:rsidRDefault="00F20F90">
      <w:pPr>
        <w:spacing w:before="120" w:after="120"/>
        <w:ind w:left="708" w:hangingChars="322" w:hanging="708"/>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NOTE: Two CRs are discussed in this email discussion. Rapporteur does not provide explanations for the content of the CRs as he found the cover page of those CRs well describes the reason for proposed change.</w:t>
      </w:r>
    </w:p>
    <w:p w14:paraId="31558059" w14:textId="77777777" w:rsidR="00C14A04" w:rsidRDefault="00F20F90">
      <w:pPr>
        <w:pStyle w:val="1"/>
        <w:numPr>
          <w:ilvl w:val="0"/>
          <w:numId w:val="10"/>
        </w:numPr>
        <w:rPr>
          <w:rFonts w:eastAsia="SimSun" w:cs="Arial"/>
          <w:lang w:eastAsia="zh-CN"/>
        </w:rPr>
      </w:pPr>
      <w:r>
        <w:rPr>
          <w:rFonts w:eastAsia="SimSun" w:cs="Arial"/>
          <w:lang w:eastAsia="zh-CN"/>
        </w:rPr>
        <w:t>Discussion</w:t>
      </w:r>
    </w:p>
    <w:p w14:paraId="3829ABD3" w14:textId="77777777" w:rsidR="00C14A04" w:rsidRDefault="00F20F90">
      <w:pPr>
        <w:spacing w:afterLines="100" w:after="240"/>
        <w:rPr>
          <w:rFonts w:ascii="Times New Roman" w:eastAsiaTheme="minorEastAsia" w:hAnsi="Times New Roman" w:cs="Times New Roman"/>
          <w:sz w:val="22"/>
          <w:szCs w:val="22"/>
        </w:rPr>
      </w:pPr>
      <w:r>
        <w:rPr>
          <w:rFonts w:ascii="Times New Roman" w:eastAsiaTheme="minorEastAsia" w:hAnsi="Times New Roman" w:cs="Times New Roman"/>
          <w:sz w:val="22"/>
          <w:szCs w:val="22"/>
        </w:rPr>
        <w:t>Companies providing input to this email discussion are requested to leave contact information below.</w:t>
      </w:r>
    </w:p>
    <w:tbl>
      <w:tblPr>
        <w:tblStyle w:val="af2"/>
        <w:tblW w:w="0" w:type="auto"/>
        <w:tblLook w:val="04A0" w:firstRow="1" w:lastRow="0" w:firstColumn="1" w:lastColumn="0" w:noHBand="0" w:noVBand="1"/>
      </w:tblPr>
      <w:tblGrid>
        <w:gridCol w:w="2830"/>
        <w:gridCol w:w="2552"/>
        <w:gridCol w:w="4249"/>
      </w:tblGrid>
      <w:tr w:rsidR="00C14A04" w14:paraId="7B4E0B37" w14:textId="77777777">
        <w:tc>
          <w:tcPr>
            <w:tcW w:w="2830" w:type="dxa"/>
          </w:tcPr>
          <w:p w14:paraId="31B1A129"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Company</w:t>
            </w:r>
          </w:p>
        </w:tc>
        <w:tc>
          <w:tcPr>
            <w:tcW w:w="2552" w:type="dxa"/>
          </w:tcPr>
          <w:p w14:paraId="06805DC4"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PoC</w:t>
            </w:r>
          </w:p>
        </w:tc>
        <w:tc>
          <w:tcPr>
            <w:tcW w:w="4249" w:type="dxa"/>
          </w:tcPr>
          <w:p w14:paraId="0599E0B4"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Email</w:t>
            </w:r>
          </w:p>
        </w:tc>
      </w:tr>
      <w:tr w:rsidR="00C14A04" w14:paraId="7B2A7FB1" w14:textId="77777777">
        <w:tc>
          <w:tcPr>
            <w:tcW w:w="2830" w:type="dxa"/>
          </w:tcPr>
          <w:p w14:paraId="7C113529" w14:textId="77777777" w:rsidR="00C14A04" w:rsidRDefault="00F20F90">
            <w:pPr>
              <w:rPr>
                <w:rFonts w:ascii="Arial" w:eastAsiaTheme="minorEastAsia" w:hAnsi="Arial" w:cs="Arial"/>
                <w:sz w:val="20"/>
                <w:szCs w:val="20"/>
              </w:rPr>
            </w:pPr>
            <w:r>
              <w:rPr>
                <w:rFonts w:ascii="Arial" w:eastAsiaTheme="minorEastAsia" w:hAnsi="Arial" w:cs="Arial"/>
                <w:sz w:val="20"/>
                <w:szCs w:val="20"/>
              </w:rPr>
              <w:t>Qualcomm Incorporated</w:t>
            </w:r>
          </w:p>
        </w:tc>
        <w:tc>
          <w:tcPr>
            <w:tcW w:w="2552" w:type="dxa"/>
          </w:tcPr>
          <w:p w14:paraId="3B317396" w14:textId="77777777" w:rsidR="00C14A04" w:rsidRDefault="00F20F90">
            <w:pPr>
              <w:rPr>
                <w:rFonts w:ascii="Arial" w:eastAsiaTheme="minorEastAsia" w:hAnsi="Arial" w:cs="Arial"/>
                <w:sz w:val="20"/>
                <w:szCs w:val="20"/>
              </w:rPr>
            </w:pPr>
            <w:r>
              <w:rPr>
                <w:rFonts w:ascii="Arial" w:eastAsiaTheme="minorEastAsia" w:hAnsi="Arial" w:cs="Arial"/>
                <w:sz w:val="20"/>
                <w:szCs w:val="20"/>
              </w:rPr>
              <w:t>Masato Kitazoe</w:t>
            </w:r>
          </w:p>
        </w:tc>
        <w:tc>
          <w:tcPr>
            <w:tcW w:w="4249" w:type="dxa"/>
          </w:tcPr>
          <w:p w14:paraId="732C078C" w14:textId="77777777" w:rsidR="00C14A04" w:rsidRDefault="00F20F90">
            <w:pPr>
              <w:rPr>
                <w:rFonts w:ascii="Arial" w:eastAsiaTheme="minorEastAsia" w:hAnsi="Arial" w:cs="Arial"/>
                <w:sz w:val="20"/>
                <w:szCs w:val="20"/>
              </w:rPr>
            </w:pPr>
            <w:r>
              <w:rPr>
                <w:rFonts w:ascii="Arial" w:eastAsiaTheme="minorEastAsia" w:hAnsi="Arial" w:cs="Arial"/>
                <w:sz w:val="20"/>
                <w:szCs w:val="20"/>
              </w:rPr>
              <w:t>mkitazoe@qti.qualcomm.com</w:t>
            </w:r>
          </w:p>
        </w:tc>
      </w:tr>
      <w:tr w:rsidR="00C14A04" w14:paraId="5573B9B1" w14:textId="77777777">
        <w:tc>
          <w:tcPr>
            <w:tcW w:w="2830" w:type="dxa"/>
          </w:tcPr>
          <w:p w14:paraId="287190A1" w14:textId="77777777" w:rsidR="00C14A04" w:rsidRDefault="00F20F90">
            <w:pPr>
              <w:rPr>
                <w:rFonts w:ascii="Arial" w:hAnsi="Arial" w:cs="Arial"/>
                <w:sz w:val="20"/>
                <w:szCs w:val="20"/>
              </w:rPr>
            </w:pPr>
            <w:r>
              <w:rPr>
                <w:rFonts w:ascii="Arial" w:hAnsi="Arial" w:cs="Arial"/>
                <w:sz w:val="20"/>
                <w:szCs w:val="20"/>
              </w:rPr>
              <w:t>Ericsson</w:t>
            </w:r>
          </w:p>
        </w:tc>
        <w:tc>
          <w:tcPr>
            <w:tcW w:w="2552" w:type="dxa"/>
          </w:tcPr>
          <w:p w14:paraId="27C6368C" w14:textId="77777777" w:rsidR="00C14A04" w:rsidRDefault="00F20F90">
            <w:pPr>
              <w:rPr>
                <w:rFonts w:ascii="Arial" w:hAnsi="Arial" w:cs="Arial"/>
                <w:sz w:val="20"/>
                <w:szCs w:val="20"/>
              </w:rPr>
            </w:pPr>
            <w:r>
              <w:rPr>
                <w:rFonts w:ascii="Arial" w:hAnsi="Arial" w:cs="Arial"/>
                <w:sz w:val="20"/>
                <w:szCs w:val="20"/>
              </w:rPr>
              <w:t>Lian Araujo</w:t>
            </w:r>
          </w:p>
        </w:tc>
        <w:tc>
          <w:tcPr>
            <w:tcW w:w="4249" w:type="dxa"/>
          </w:tcPr>
          <w:p w14:paraId="7A276C54" w14:textId="77777777" w:rsidR="00C14A04" w:rsidRDefault="00F20F90">
            <w:pPr>
              <w:rPr>
                <w:rFonts w:ascii="Arial" w:hAnsi="Arial" w:cs="Arial"/>
                <w:sz w:val="20"/>
                <w:szCs w:val="20"/>
              </w:rPr>
            </w:pPr>
            <w:r>
              <w:rPr>
                <w:rFonts w:ascii="Arial" w:hAnsi="Arial" w:cs="Arial"/>
                <w:sz w:val="20"/>
                <w:szCs w:val="20"/>
              </w:rPr>
              <w:t>lian.araujo@ericsson.com</w:t>
            </w:r>
          </w:p>
        </w:tc>
      </w:tr>
      <w:tr w:rsidR="00C14A04" w14:paraId="4E1EB1E0" w14:textId="77777777">
        <w:tc>
          <w:tcPr>
            <w:tcW w:w="2830" w:type="dxa"/>
          </w:tcPr>
          <w:p w14:paraId="53A799C9" w14:textId="77777777" w:rsidR="00C14A04" w:rsidRDefault="00F20F90">
            <w:pPr>
              <w:rPr>
                <w:rFonts w:ascii="Arial" w:hAnsi="Arial" w:cs="Arial"/>
                <w:sz w:val="20"/>
                <w:szCs w:val="20"/>
              </w:rPr>
            </w:pPr>
            <w:r>
              <w:rPr>
                <w:rFonts w:ascii="Arial" w:hAnsi="Arial" w:cs="Arial"/>
                <w:sz w:val="20"/>
                <w:szCs w:val="20"/>
              </w:rPr>
              <w:t>MediaTek</w:t>
            </w:r>
          </w:p>
        </w:tc>
        <w:tc>
          <w:tcPr>
            <w:tcW w:w="2552" w:type="dxa"/>
          </w:tcPr>
          <w:p w14:paraId="5FC38FBB" w14:textId="77777777" w:rsidR="00C14A04" w:rsidRDefault="00F20F90">
            <w:pPr>
              <w:rPr>
                <w:rFonts w:ascii="Arial" w:hAnsi="Arial" w:cs="Arial"/>
                <w:sz w:val="20"/>
                <w:szCs w:val="20"/>
              </w:rPr>
            </w:pPr>
            <w:r>
              <w:rPr>
                <w:rFonts w:ascii="Arial" w:hAnsi="Arial" w:cs="Arial"/>
                <w:sz w:val="20"/>
                <w:szCs w:val="20"/>
              </w:rPr>
              <w:t>Felix Tsai</w:t>
            </w:r>
          </w:p>
        </w:tc>
        <w:tc>
          <w:tcPr>
            <w:tcW w:w="4249" w:type="dxa"/>
          </w:tcPr>
          <w:p w14:paraId="6C6DDF5C" w14:textId="77777777" w:rsidR="00C14A04" w:rsidRDefault="00F20F90">
            <w:pPr>
              <w:rPr>
                <w:rFonts w:ascii="Arial" w:hAnsi="Arial" w:cs="Arial"/>
                <w:sz w:val="20"/>
                <w:szCs w:val="20"/>
              </w:rPr>
            </w:pPr>
            <w:r>
              <w:rPr>
                <w:rFonts w:ascii="Arial" w:hAnsi="Arial" w:cs="Arial"/>
                <w:sz w:val="20"/>
                <w:szCs w:val="20"/>
              </w:rPr>
              <w:t>Chun-fan.tsai@mediatek.com</w:t>
            </w:r>
          </w:p>
        </w:tc>
      </w:tr>
      <w:tr w:rsidR="00C14A04" w14:paraId="781A0712" w14:textId="77777777">
        <w:tc>
          <w:tcPr>
            <w:tcW w:w="2830" w:type="dxa"/>
          </w:tcPr>
          <w:p w14:paraId="0A9AB61F" w14:textId="77777777" w:rsidR="00C14A04" w:rsidRDefault="00F20F90">
            <w:pPr>
              <w:rPr>
                <w:rFonts w:ascii="Arial" w:hAnsi="Arial" w:cs="Arial"/>
                <w:sz w:val="20"/>
                <w:szCs w:val="20"/>
              </w:rPr>
            </w:pPr>
            <w:r>
              <w:rPr>
                <w:rFonts w:ascii="Arial" w:hAnsi="Arial" w:cs="Arial"/>
                <w:sz w:val="20"/>
                <w:szCs w:val="20"/>
              </w:rPr>
              <w:t>Apple</w:t>
            </w:r>
          </w:p>
        </w:tc>
        <w:tc>
          <w:tcPr>
            <w:tcW w:w="2552" w:type="dxa"/>
          </w:tcPr>
          <w:p w14:paraId="6C496B45" w14:textId="77777777" w:rsidR="00C14A04" w:rsidRDefault="00F20F90">
            <w:pPr>
              <w:rPr>
                <w:rFonts w:ascii="Arial" w:hAnsi="Arial" w:cs="Arial"/>
                <w:sz w:val="20"/>
                <w:szCs w:val="20"/>
              </w:rPr>
            </w:pPr>
            <w:r>
              <w:rPr>
                <w:rFonts w:ascii="Arial" w:hAnsi="Arial" w:cs="Arial"/>
                <w:sz w:val="20"/>
                <w:szCs w:val="20"/>
              </w:rPr>
              <w:t>Fangli XU</w:t>
            </w:r>
          </w:p>
        </w:tc>
        <w:tc>
          <w:tcPr>
            <w:tcW w:w="4249" w:type="dxa"/>
          </w:tcPr>
          <w:p w14:paraId="57A5361E" w14:textId="77777777" w:rsidR="00C14A04" w:rsidRDefault="00F20F90">
            <w:pPr>
              <w:rPr>
                <w:rFonts w:ascii="Arial" w:hAnsi="Arial" w:cs="Arial"/>
                <w:sz w:val="20"/>
                <w:szCs w:val="20"/>
              </w:rPr>
            </w:pPr>
            <w:r>
              <w:rPr>
                <w:rFonts w:ascii="Arial" w:hAnsi="Arial" w:cs="Arial"/>
                <w:sz w:val="20"/>
                <w:szCs w:val="20"/>
              </w:rPr>
              <w:t>fangli_xu@apple.com</w:t>
            </w:r>
          </w:p>
        </w:tc>
      </w:tr>
      <w:tr w:rsidR="00C14A04" w14:paraId="32E43097" w14:textId="77777777">
        <w:tc>
          <w:tcPr>
            <w:tcW w:w="2830" w:type="dxa"/>
          </w:tcPr>
          <w:p w14:paraId="198E2624"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2552" w:type="dxa"/>
          </w:tcPr>
          <w:p w14:paraId="7D59FC6E"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Mengjie Zhang</w:t>
            </w:r>
          </w:p>
        </w:tc>
        <w:tc>
          <w:tcPr>
            <w:tcW w:w="4249" w:type="dxa"/>
          </w:tcPr>
          <w:p w14:paraId="00360180"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zhang.mengjie@zte.com.cn</w:t>
            </w:r>
          </w:p>
        </w:tc>
      </w:tr>
      <w:tr w:rsidR="007A3AA9" w14:paraId="0A7312E9" w14:textId="77777777">
        <w:tc>
          <w:tcPr>
            <w:tcW w:w="2830" w:type="dxa"/>
          </w:tcPr>
          <w:p w14:paraId="7728E752" w14:textId="77777777" w:rsidR="007A3AA9" w:rsidRPr="00047136" w:rsidRDefault="007A3AA9" w:rsidP="007A3AA9">
            <w:pPr>
              <w:rPr>
                <w:rFonts w:ascii="Arial" w:eastAsia="DengXian" w:hAnsi="Arial" w:cs="Arial"/>
                <w:sz w:val="20"/>
                <w:szCs w:val="20"/>
                <w:lang w:eastAsia="zh-CN"/>
              </w:rPr>
            </w:pPr>
            <w:r>
              <w:rPr>
                <w:rFonts w:ascii="Arial" w:eastAsia="DengXian" w:hAnsi="Arial" w:cs="Arial" w:hint="eastAsia"/>
                <w:sz w:val="20"/>
                <w:szCs w:val="20"/>
                <w:lang w:eastAsia="zh-CN"/>
              </w:rPr>
              <w:t>H</w:t>
            </w:r>
            <w:r>
              <w:rPr>
                <w:rFonts w:ascii="Arial" w:eastAsia="DengXian" w:hAnsi="Arial" w:cs="Arial"/>
                <w:sz w:val="20"/>
                <w:szCs w:val="20"/>
                <w:lang w:eastAsia="zh-CN"/>
              </w:rPr>
              <w:t>uawei, HiSilicon</w:t>
            </w:r>
          </w:p>
        </w:tc>
        <w:tc>
          <w:tcPr>
            <w:tcW w:w="2552" w:type="dxa"/>
          </w:tcPr>
          <w:p w14:paraId="773F348A" w14:textId="77777777" w:rsidR="007A3AA9" w:rsidRPr="00047136" w:rsidRDefault="007A3AA9" w:rsidP="007A3AA9">
            <w:pPr>
              <w:rPr>
                <w:rFonts w:ascii="Arial" w:eastAsia="DengXian" w:hAnsi="Arial" w:cs="Arial"/>
                <w:sz w:val="20"/>
                <w:szCs w:val="20"/>
                <w:lang w:eastAsia="zh-CN"/>
              </w:rPr>
            </w:pPr>
            <w:r>
              <w:rPr>
                <w:rFonts w:ascii="Arial" w:eastAsia="DengXian" w:hAnsi="Arial" w:cs="Arial" w:hint="eastAsia"/>
                <w:sz w:val="20"/>
                <w:szCs w:val="20"/>
                <w:lang w:eastAsia="zh-CN"/>
              </w:rPr>
              <w:t>X</w:t>
            </w:r>
            <w:r>
              <w:rPr>
                <w:rFonts w:ascii="Arial" w:eastAsia="DengXian" w:hAnsi="Arial" w:cs="Arial"/>
                <w:sz w:val="20"/>
                <w:szCs w:val="20"/>
                <w:lang w:eastAsia="zh-CN"/>
              </w:rPr>
              <w:t>ubin</w:t>
            </w:r>
          </w:p>
        </w:tc>
        <w:tc>
          <w:tcPr>
            <w:tcW w:w="4249" w:type="dxa"/>
          </w:tcPr>
          <w:p w14:paraId="4ECF86CC" w14:textId="77777777" w:rsidR="007A3AA9" w:rsidRPr="00047136" w:rsidRDefault="007A3AA9" w:rsidP="007A3AA9">
            <w:pPr>
              <w:rPr>
                <w:rFonts w:ascii="Arial" w:eastAsia="DengXian" w:hAnsi="Arial" w:cs="Arial"/>
                <w:sz w:val="20"/>
                <w:szCs w:val="20"/>
                <w:lang w:eastAsia="zh-CN"/>
              </w:rPr>
            </w:pPr>
            <w:r>
              <w:rPr>
                <w:rFonts w:ascii="Arial" w:eastAsia="DengXian" w:hAnsi="Arial" w:cs="Arial"/>
                <w:sz w:val="20"/>
                <w:szCs w:val="20"/>
                <w:lang w:eastAsia="zh-CN"/>
              </w:rPr>
              <w:t>xubin10@huawei.com</w:t>
            </w:r>
          </w:p>
        </w:tc>
      </w:tr>
      <w:tr w:rsidR="00E05C19" w14:paraId="10CCDF09" w14:textId="77777777" w:rsidTr="00E05C19">
        <w:tc>
          <w:tcPr>
            <w:tcW w:w="2830" w:type="dxa"/>
          </w:tcPr>
          <w:p w14:paraId="5FA5CA7D"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Nokia, Nokia Shanghai Bell</w:t>
            </w:r>
          </w:p>
        </w:tc>
        <w:tc>
          <w:tcPr>
            <w:tcW w:w="2552" w:type="dxa"/>
          </w:tcPr>
          <w:p w14:paraId="76560303"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Tero Henttonen</w:t>
            </w:r>
          </w:p>
        </w:tc>
        <w:tc>
          <w:tcPr>
            <w:tcW w:w="4249" w:type="dxa"/>
          </w:tcPr>
          <w:p w14:paraId="5CBE6F9E"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tero.henttonen@nokia.com</w:t>
            </w:r>
          </w:p>
        </w:tc>
      </w:tr>
      <w:tr w:rsidR="00653586" w14:paraId="22302CEE" w14:textId="77777777" w:rsidTr="00E05C19">
        <w:tc>
          <w:tcPr>
            <w:tcW w:w="2830" w:type="dxa"/>
          </w:tcPr>
          <w:p w14:paraId="5645A72F" w14:textId="2D38669A" w:rsidR="00653586" w:rsidRDefault="00653586" w:rsidP="00C87B60">
            <w:pPr>
              <w:rPr>
                <w:rFonts w:ascii="Arial" w:eastAsia="SimSun" w:hAnsi="Arial" w:cs="Arial"/>
                <w:sz w:val="20"/>
                <w:szCs w:val="20"/>
                <w:lang w:eastAsia="zh-CN"/>
              </w:rPr>
            </w:pPr>
            <w:r>
              <w:rPr>
                <w:rFonts w:ascii="Arial" w:eastAsia="SimSun" w:hAnsi="Arial" w:cs="Arial" w:hint="eastAsia"/>
                <w:sz w:val="20"/>
                <w:szCs w:val="20"/>
                <w:lang w:eastAsia="zh-CN"/>
              </w:rPr>
              <w:t>vivo</w:t>
            </w:r>
          </w:p>
        </w:tc>
        <w:tc>
          <w:tcPr>
            <w:tcW w:w="2552" w:type="dxa"/>
          </w:tcPr>
          <w:p w14:paraId="492BABC9" w14:textId="365ED85C" w:rsidR="00653586" w:rsidRDefault="00653586" w:rsidP="00C87B60">
            <w:pPr>
              <w:rPr>
                <w:rFonts w:ascii="Arial" w:eastAsia="SimSun" w:hAnsi="Arial" w:cs="Arial"/>
                <w:sz w:val="20"/>
                <w:szCs w:val="20"/>
                <w:lang w:eastAsia="zh-CN"/>
              </w:rPr>
            </w:pPr>
            <w:r>
              <w:rPr>
                <w:rFonts w:ascii="Arial" w:eastAsia="SimSun" w:hAnsi="Arial" w:cs="Arial"/>
                <w:sz w:val="20"/>
                <w:szCs w:val="20"/>
                <w:lang w:eastAsia="zh-CN"/>
              </w:rPr>
              <w:t>Jing Liang</w:t>
            </w:r>
          </w:p>
        </w:tc>
        <w:tc>
          <w:tcPr>
            <w:tcW w:w="4249" w:type="dxa"/>
          </w:tcPr>
          <w:p w14:paraId="2B6A2592" w14:textId="724E0562" w:rsidR="00653586" w:rsidRDefault="00653586" w:rsidP="00C87B60">
            <w:pPr>
              <w:rPr>
                <w:rFonts w:ascii="Arial" w:eastAsia="SimSun" w:hAnsi="Arial" w:cs="Arial"/>
                <w:sz w:val="20"/>
                <w:szCs w:val="20"/>
                <w:lang w:eastAsia="zh-CN"/>
              </w:rPr>
            </w:pPr>
            <w:r>
              <w:rPr>
                <w:rFonts w:ascii="Arial" w:eastAsia="SimSun" w:hAnsi="Arial" w:cs="Arial"/>
                <w:sz w:val="20"/>
                <w:szCs w:val="20"/>
                <w:lang w:eastAsia="zh-CN"/>
              </w:rPr>
              <w:t xml:space="preserve">liangjing@vivo.com </w:t>
            </w:r>
          </w:p>
        </w:tc>
      </w:tr>
      <w:tr w:rsidR="00875474" w14:paraId="6D837988" w14:textId="77777777" w:rsidTr="00E05C19">
        <w:tc>
          <w:tcPr>
            <w:tcW w:w="2830" w:type="dxa"/>
          </w:tcPr>
          <w:p w14:paraId="78B34E8D" w14:textId="67DA4154" w:rsidR="00875474" w:rsidRDefault="00875474" w:rsidP="00C87B60">
            <w:pPr>
              <w:rPr>
                <w:rFonts w:ascii="Arial" w:eastAsia="SimSun" w:hAnsi="Arial" w:cs="Arial"/>
                <w:sz w:val="20"/>
                <w:szCs w:val="20"/>
                <w:lang w:eastAsia="zh-CN"/>
              </w:rPr>
            </w:pPr>
            <w:r>
              <w:rPr>
                <w:rFonts w:ascii="Arial" w:eastAsia="SimSun" w:hAnsi="Arial" w:cs="Arial" w:hint="eastAsia"/>
                <w:sz w:val="20"/>
                <w:szCs w:val="20"/>
                <w:lang w:eastAsia="zh-CN"/>
              </w:rPr>
              <w:t>CATT</w:t>
            </w:r>
          </w:p>
        </w:tc>
        <w:tc>
          <w:tcPr>
            <w:tcW w:w="2552" w:type="dxa"/>
          </w:tcPr>
          <w:p w14:paraId="11D95F4D" w14:textId="094F515F" w:rsidR="00875474" w:rsidRDefault="00875474" w:rsidP="00C87B60">
            <w:pPr>
              <w:rPr>
                <w:rFonts w:ascii="Arial" w:eastAsia="SimSun" w:hAnsi="Arial" w:cs="Arial"/>
                <w:sz w:val="20"/>
                <w:szCs w:val="20"/>
                <w:lang w:eastAsia="zh-CN"/>
              </w:rPr>
            </w:pPr>
            <w:r>
              <w:rPr>
                <w:rFonts w:ascii="Arial" w:eastAsia="SimSun" w:hAnsi="Arial" w:cs="Arial"/>
                <w:sz w:val="20"/>
                <w:szCs w:val="20"/>
                <w:lang w:eastAsia="zh-CN"/>
              </w:rPr>
              <w:t>Jie</w:t>
            </w:r>
            <w:r>
              <w:rPr>
                <w:rFonts w:ascii="Arial" w:eastAsia="SimSun" w:hAnsi="Arial" w:cs="Arial" w:hint="eastAsia"/>
                <w:sz w:val="20"/>
                <w:szCs w:val="20"/>
                <w:lang w:eastAsia="zh-CN"/>
              </w:rPr>
              <w:t xml:space="preserve"> Shi</w:t>
            </w:r>
          </w:p>
        </w:tc>
        <w:tc>
          <w:tcPr>
            <w:tcW w:w="4249" w:type="dxa"/>
          </w:tcPr>
          <w:p w14:paraId="5B29CBFC" w14:textId="68FD6A1E" w:rsidR="00875474" w:rsidRDefault="00875474" w:rsidP="00C87B60">
            <w:pPr>
              <w:rPr>
                <w:rFonts w:ascii="Arial" w:eastAsia="SimSun" w:hAnsi="Arial" w:cs="Arial"/>
                <w:sz w:val="20"/>
                <w:szCs w:val="20"/>
                <w:lang w:eastAsia="zh-CN"/>
              </w:rPr>
            </w:pPr>
            <w:r>
              <w:rPr>
                <w:rFonts w:ascii="Arial" w:eastAsia="SimSun" w:hAnsi="Arial" w:cs="Arial" w:hint="eastAsia"/>
                <w:sz w:val="20"/>
                <w:szCs w:val="20"/>
                <w:lang w:eastAsia="zh-CN"/>
              </w:rPr>
              <w:t>shijie@catt.cn</w:t>
            </w:r>
          </w:p>
        </w:tc>
      </w:tr>
      <w:tr w:rsidR="0028105B" w14:paraId="550EAA65" w14:textId="77777777" w:rsidTr="00E05C19">
        <w:tc>
          <w:tcPr>
            <w:tcW w:w="2830" w:type="dxa"/>
          </w:tcPr>
          <w:p w14:paraId="5569075B" w14:textId="13347DFF" w:rsidR="0028105B" w:rsidRPr="0028105B" w:rsidRDefault="0028105B" w:rsidP="00C87B60">
            <w:pPr>
              <w:rPr>
                <w:rFonts w:ascii="Arial" w:eastAsia="맑은 고딕" w:hAnsi="Arial" w:cs="Arial" w:hint="eastAsia"/>
                <w:sz w:val="20"/>
                <w:szCs w:val="20"/>
                <w:lang w:eastAsia="ko-KR"/>
              </w:rPr>
            </w:pPr>
            <w:r>
              <w:rPr>
                <w:rFonts w:ascii="Arial" w:eastAsia="맑은 고딕" w:hAnsi="Arial" w:cs="Arial"/>
                <w:sz w:val="20"/>
                <w:szCs w:val="20"/>
                <w:lang w:eastAsia="ko-KR"/>
              </w:rPr>
              <w:t>Samsung</w:t>
            </w:r>
            <w:r>
              <w:rPr>
                <w:rFonts w:ascii="Arial" w:eastAsia="맑은 고딕" w:hAnsi="Arial" w:cs="Arial" w:hint="eastAsia"/>
                <w:sz w:val="20"/>
                <w:szCs w:val="20"/>
                <w:lang w:eastAsia="ko-KR"/>
              </w:rPr>
              <w:t xml:space="preserve"> </w:t>
            </w:r>
          </w:p>
        </w:tc>
        <w:tc>
          <w:tcPr>
            <w:tcW w:w="2552" w:type="dxa"/>
          </w:tcPr>
          <w:p w14:paraId="394C0533" w14:textId="078A2D58" w:rsidR="0028105B" w:rsidRPr="0028105B" w:rsidRDefault="0028105B" w:rsidP="00C87B60">
            <w:pPr>
              <w:rPr>
                <w:rFonts w:ascii="Arial" w:eastAsia="맑은 고딕" w:hAnsi="Arial" w:cs="Arial" w:hint="eastAsia"/>
                <w:sz w:val="20"/>
                <w:szCs w:val="20"/>
                <w:lang w:eastAsia="ko-KR"/>
              </w:rPr>
            </w:pPr>
            <w:r>
              <w:rPr>
                <w:rFonts w:ascii="Arial" w:eastAsia="맑은 고딕" w:hAnsi="Arial" w:cs="Arial"/>
                <w:sz w:val="20"/>
                <w:szCs w:val="20"/>
                <w:lang w:eastAsia="ko-KR"/>
              </w:rPr>
              <w:t>J</w:t>
            </w:r>
            <w:r>
              <w:rPr>
                <w:rFonts w:ascii="Arial" w:eastAsia="맑은 고딕" w:hAnsi="Arial" w:cs="Arial" w:hint="eastAsia"/>
                <w:sz w:val="20"/>
                <w:szCs w:val="20"/>
                <w:lang w:eastAsia="ko-KR"/>
              </w:rPr>
              <w:t xml:space="preserve">une </w:t>
            </w:r>
            <w:r>
              <w:rPr>
                <w:rFonts w:ascii="Arial" w:eastAsia="맑은 고딕" w:hAnsi="Arial" w:cs="Arial"/>
                <w:sz w:val="20"/>
                <w:szCs w:val="20"/>
                <w:lang w:eastAsia="ko-KR"/>
              </w:rPr>
              <w:t>Hwang</w:t>
            </w:r>
          </w:p>
        </w:tc>
        <w:tc>
          <w:tcPr>
            <w:tcW w:w="4249" w:type="dxa"/>
          </w:tcPr>
          <w:p w14:paraId="347058E2" w14:textId="0BE71030" w:rsidR="0028105B" w:rsidRPr="0028105B" w:rsidRDefault="0028105B" w:rsidP="00C87B60">
            <w:pPr>
              <w:rPr>
                <w:rFonts w:ascii="Arial" w:eastAsia="맑은 고딕" w:hAnsi="Arial" w:cs="Arial" w:hint="eastAsia"/>
                <w:sz w:val="20"/>
                <w:szCs w:val="20"/>
                <w:lang w:eastAsia="ko-KR"/>
              </w:rPr>
            </w:pPr>
            <w:r>
              <w:rPr>
                <w:rFonts w:ascii="Arial" w:eastAsia="맑은 고딕" w:hAnsi="Arial" w:cs="Arial"/>
                <w:sz w:val="20"/>
                <w:szCs w:val="20"/>
                <w:lang w:eastAsia="ko-KR"/>
              </w:rPr>
              <w:t>j</w:t>
            </w:r>
            <w:r>
              <w:rPr>
                <w:rFonts w:ascii="Arial" w:eastAsia="맑은 고딕" w:hAnsi="Arial" w:cs="Arial" w:hint="eastAsia"/>
                <w:sz w:val="20"/>
                <w:szCs w:val="20"/>
                <w:lang w:eastAsia="ko-KR"/>
              </w:rPr>
              <w:t>une7</w:t>
            </w:r>
            <w:r>
              <w:rPr>
                <w:rFonts w:ascii="Arial" w:eastAsia="맑은 고딕" w:hAnsi="Arial" w:cs="Arial"/>
                <w:sz w:val="20"/>
                <w:szCs w:val="20"/>
                <w:lang w:eastAsia="ko-KR"/>
              </w:rPr>
              <w:t>7.hwang@samsung.com</w:t>
            </w:r>
          </w:p>
        </w:tc>
      </w:tr>
    </w:tbl>
    <w:p w14:paraId="7BA91D1A" w14:textId="77777777" w:rsidR="00C14A04" w:rsidRDefault="00C14A04">
      <w:pPr>
        <w:rPr>
          <w:rFonts w:ascii="Times New Roman" w:hAnsi="Times New Roman" w:cs="Times New Roman"/>
          <w:sz w:val="22"/>
          <w:szCs w:val="22"/>
        </w:rPr>
      </w:pPr>
    </w:p>
    <w:p w14:paraId="21CE71F2" w14:textId="77777777" w:rsidR="00C14A04" w:rsidRDefault="00F20F90">
      <w:pPr>
        <w:pStyle w:val="afe"/>
        <w:keepNext/>
        <w:keepLines/>
        <w:numPr>
          <w:ilvl w:val="1"/>
          <w:numId w:val="10"/>
        </w:numPr>
        <w:spacing w:before="180"/>
        <w:outlineLvl w:val="1"/>
        <w:rPr>
          <w:rFonts w:ascii="Arial" w:hAnsi="Arial"/>
          <w:sz w:val="28"/>
        </w:rPr>
      </w:pPr>
      <w:r>
        <w:rPr>
          <w:rFonts w:ascii="Arial" w:hAnsi="Arial"/>
          <w:sz w:val="28"/>
        </w:rPr>
        <w:lastRenderedPageBreak/>
        <w:t>CRS-IM default network configuration assumptions for MBSFN configuration in non-DSS scenario</w:t>
      </w:r>
    </w:p>
    <w:tbl>
      <w:tblPr>
        <w:tblW w:w="9634" w:type="dxa"/>
        <w:tblCellMar>
          <w:left w:w="0" w:type="dxa"/>
          <w:right w:w="0" w:type="dxa"/>
        </w:tblCellMar>
        <w:tblLook w:val="04A0" w:firstRow="1" w:lastRow="0" w:firstColumn="1" w:lastColumn="0" w:noHBand="0" w:noVBand="1"/>
      </w:tblPr>
      <w:tblGrid>
        <w:gridCol w:w="1272"/>
        <w:gridCol w:w="5953"/>
        <w:gridCol w:w="2409"/>
      </w:tblGrid>
      <w:tr w:rsidR="00C14A04" w14:paraId="2712C2A9" w14:textId="77777777">
        <w:trPr>
          <w:trHeight w:val="792"/>
        </w:trPr>
        <w:tc>
          <w:tcPr>
            <w:tcW w:w="1272" w:type="dxa"/>
            <w:tcBorders>
              <w:top w:val="single" w:sz="4" w:space="0" w:color="auto"/>
              <w:left w:val="single" w:sz="4" w:space="0" w:color="auto"/>
              <w:bottom w:val="single" w:sz="4" w:space="0" w:color="auto"/>
              <w:right w:val="single" w:sz="4" w:space="0" w:color="auto"/>
            </w:tcBorders>
            <w:shd w:val="clear" w:color="auto" w:fill="auto"/>
          </w:tcPr>
          <w:p w14:paraId="07F6225D" w14:textId="77777777" w:rsidR="00C14A04" w:rsidRDefault="00522ADB">
            <w:pPr>
              <w:rPr>
                <w:rFonts w:ascii="Arial" w:hAnsi="Arial" w:cs="Arial"/>
                <w:color w:val="0000FF"/>
                <w:sz w:val="20"/>
                <w:szCs w:val="20"/>
                <w:u w:val="single"/>
              </w:rPr>
            </w:pPr>
            <w:hyperlink r:id="rId9" w:history="1">
              <w:r w:rsidR="00F20F90">
                <w:rPr>
                  <w:rStyle w:val="af6"/>
                  <w:rFonts w:ascii="Arial" w:hAnsi="Arial" w:cs="Arial"/>
                  <w:sz w:val="20"/>
                  <w:szCs w:val="20"/>
                </w:rPr>
                <w:t>R2-2209620</w:t>
              </w:r>
            </w:hyperlink>
          </w:p>
        </w:tc>
        <w:tc>
          <w:tcPr>
            <w:tcW w:w="5953" w:type="dxa"/>
            <w:tcBorders>
              <w:top w:val="single" w:sz="4" w:space="0" w:color="auto"/>
              <w:left w:val="nil"/>
              <w:bottom w:val="single" w:sz="4" w:space="0" w:color="auto"/>
              <w:right w:val="single" w:sz="4" w:space="0" w:color="auto"/>
            </w:tcBorders>
            <w:shd w:val="clear" w:color="auto" w:fill="auto"/>
          </w:tcPr>
          <w:p w14:paraId="08910E46" w14:textId="77777777" w:rsidR="00C14A04" w:rsidRDefault="00F20F90">
            <w:pPr>
              <w:rPr>
                <w:rFonts w:ascii="Arial" w:hAnsi="Arial" w:cs="Arial"/>
                <w:sz w:val="20"/>
                <w:szCs w:val="20"/>
              </w:rPr>
            </w:pPr>
            <w:r>
              <w:rPr>
                <w:rFonts w:ascii="Arial" w:hAnsi="Arial" w:cs="Arial"/>
                <w:sz w:val="20"/>
                <w:szCs w:val="20"/>
              </w:rPr>
              <w:t>CRS-IM default network configuration assumptions for MBSFN configuration in non-DSS scenario</w:t>
            </w:r>
          </w:p>
        </w:tc>
        <w:tc>
          <w:tcPr>
            <w:tcW w:w="2409" w:type="dxa"/>
            <w:tcBorders>
              <w:top w:val="single" w:sz="4" w:space="0" w:color="auto"/>
              <w:left w:val="nil"/>
              <w:bottom w:val="single" w:sz="4" w:space="0" w:color="auto"/>
              <w:right w:val="single" w:sz="4" w:space="0" w:color="auto"/>
            </w:tcBorders>
            <w:shd w:val="clear" w:color="auto" w:fill="auto"/>
            <w:noWrap/>
          </w:tcPr>
          <w:p w14:paraId="3FDD47A8" w14:textId="77777777" w:rsidR="00C14A04" w:rsidRDefault="00F20F90">
            <w:pPr>
              <w:rPr>
                <w:rFonts w:ascii="Arial" w:hAnsi="Arial" w:cs="Arial"/>
                <w:sz w:val="20"/>
                <w:szCs w:val="20"/>
              </w:rPr>
            </w:pPr>
            <w:r>
              <w:rPr>
                <w:rFonts w:ascii="Arial" w:hAnsi="Arial" w:cs="Arial"/>
                <w:sz w:val="20"/>
                <w:szCs w:val="20"/>
              </w:rPr>
              <w:t>Qualcomm Incorporated</w:t>
            </w:r>
          </w:p>
        </w:tc>
      </w:tr>
    </w:tbl>
    <w:p w14:paraId="15C2A3F1" w14:textId="77777777" w:rsidR="00C14A04" w:rsidRDefault="00F20F90">
      <w:pPr>
        <w:spacing w:afterLines="100" w:after="240"/>
        <w:ind w:leftChars="-11" w:left="-4" w:hangingChars="10" w:hanging="22"/>
        <w:rPr>
          <w:rFonts w:eastAsiaTheme="minorEastAsia"/>
          <w:sz w:val="22"/>
          <w:szCs w:val="22"/>
        </w:rPr>
      </w:pPr>
      <w:r>
        <w:rPr>
          <w:rFonts w:eastAsiaTheme="minorEastAsia"/>
          <w:sz w:val="22"/>
          <w:szCs w:val="22"/>
        </w:rPr>
        <w:t xml:space="preserve"> </w:t>
      </w:r>
    </w:p>
    <w:p w14:paraId="67180028" w14:textId="77777777" w:rsidR="00C14A04" w:rsidRDefault="00F20F90">
      <w:pPr>
        <w:spacing w:afterLines="100" w:after="240"/>
        <w:ind w:leftChars="-11" w:left="1276" w:hangingChars="620" w:hanging="1302"/>
        <w:rPr>
          <w:rFonts w:ascii="Times New Roman" w:eastAsiaTheme="minorEastAsia" w:hAnsi="Times New Roman" w:cs="Times New Roman"/>
          <w:sz w:val="22"/>
          <w:szCs w:val="22"/>
        </w:rPr>
      </w:pPr>
      <w:r>
        <w:rPr>
          <w:rFonts w:ascii="Times New Roman" w:eastAsiaTheme="minorEastAsia" w:hAnsi="Times New Roman" w:cs="Times New Roman"/>
          <w:b/>
          <w:bCs/>
          <w:sz w:val="21"/>
          <w:szCs w:val="21"/>
        </w:rPr>
        <w:t>Question 1:</w:t>
      </w:r>
      <w:r>
        <w:rPr>
          <w:rFonts w:ascii="Times New Roman" w:eastAsiaTheme="minorEastAsia" w:hAnsi="Times New Roman" w:cs="Times New Roman"/>
          <w:sz w:val="21"/>
          <w:szCs w:val="21"/>
        </w:rPr>
        <w:t xml:space="preserve"> </w:t>
      </w:r>
      <w:r>
        <w:rPr>
          <w:rFonts w:ascii="Times New Roman" w:eastAsiaTheme="minorEastAsia" w:hAnsi="Times New Roman" w:cs="Times New Roman"/>
          <w:sz w:val="21"/>
          <w:szCs w:val="21"/>
        </w:rPr>
        <w:tab/>
      </w:r>
      <w:r>
        <w:rPr>
          <w:rFonts w:ascii="Times New Roman" w:eastAsiaTheme="minorEastAsia" w:hAnsi="Times New Roman" w:cs="Times New Roman"/>
          <w:sz w:val="22"/>
          <w:szCs w:val="22"/>
        </w:rPr>
        <w:t>Companies are requested indicate whether they agree to the CR. If not, please leave the reason in the comment section.</w:t>
      </w:r>
    </w:p>
    <w:tbl>
      <w:tblPr>
        <w:tblStyle w:val="af2"/>
        <w:tblW w:w="0" w:type="auto"/>
        <w:tblLook w:val="04A0" w:firstRow="1" w:lastRow="0" w:firstColumn="1" w:lastColumn="0" w:noHBand="0" w:noVBand="1"/>
      </w:tblPr>
      <w:tblGrid>
        <w:gridCol w:w="2555"/>
        <w:gridCol w:w="1383"/>
        <w:gridCol w:w="5693"/>
      </w:tblGrid>
      <w:tr w:rsidR="00C14A04" w14:paraId="6A9557BE" w14:textId="77777777" w:rsidTr="00875474">
        <w:tc>
          <w:tcPr>
            <w:tcW w:w="2636" w:type="dxa"/>
          </w:tcPr>
          <w:p w14:paraId="1ECAF3CC"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Company</w:t>
            </w:r>
          </w:p>
        </w:tc>
        <w:tc>
          <w:tcPr>
            <w:tcW w:w="1383" w:type="dxa"/>
          </w:tcPr>
          <w:p w14:paraId="6AF796D9"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Yes/No</w:t>
            </w:r>
          </w:p>
        </w:tc>
        <w:tc>
          <w:tcPr>
            <w:tcW w:w="5838" w:type="dxa"/>
          </w:tcPr>
          <w:p w14:paraId="3762F672"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Comment</w:t>
            </w:r>
          </w:p>
        </w:tc>
      </w:tr>
      <w:tr w:rsidR="00C14A04" w14:paraId="36E62F5F" w14:textId="77777777" w:rsidTr="00875474">
        <w:tc>
          <w:tcPr>
            <w:tcW w:w="2636" w:type="dxa"/>
          </w:tcPr>
          <w:p w14:paraId="7E53F62D" w14:textId="77777777" w:rsidR="00C14A04" w:rsidRDefault="00F20F90">
            <w:pPr>
              <w:rPr>
                <w:rFonts w:ascii="Arial" w:eastAsia="맑은 고딕" w:hAnsi="Arial" w:cs="Arial"/>
                <w:sz w:val="20"/>
                <w:szCs w:val="20"/>
                <w:lang w:eastAsia="ko-KR"/>
              </w:rPr>
            </w:pPr>
            <w:r>
              <w:rPr>
                <w:rFonts w:ascii="Arial" w:eastAsia="맑은 고딕" w:hAnsi="Arial" w:cs="Arial"/>
                <w:sz w:val="20"/>
                <w:szCs w:val="20"/>
                <w:lang w:eastAsia="ko-KR"/>
              </w:rPr>
              <w:t>Ericsson</w:t>
            </w:r>
          </w:p>
        </w:tc>
        <w:tc>
          <w:tcPr>
            <w:tcW w:w="1383" w:type="dxa"/>
          </w:tcPr>
          <w:p w14:paraId="76181A99" w14:textId="77777777" w:rsidR="00C14A04" w:rsidRDefault="00F20F90">
            <w:pPr>
              <w:rPr>
                <w:rFonts w:ascii="Arial" w:eastAsia="맑은 고딕" w:hAnsi="Arial" w:cs="Arial"/>
                <w:sz w:val="20"/>
                <w:szCs w:val="20"/>
                <w:lang w:eastAsia="ko-KR"/>
              </w:rPr>
            </w:pPr>
            <w:r>
              <w:rPr>
                <w:rFonts w:ascii="Arial" w:eastAsia="맑은 고딕" w:hAnsi="Arial" w:cs="Arial"/>
                <w:sz w:val="20"/>
                <w:szCs w:val="20"/>
                <w:lang w:eastAsia="ko-KR"/>
              </w:rPr>
              <w:t>Yes</w:t>
            </w:r>
          </w:p>
        </w:tc>
        <w:tc>
          <w:tcPr>
            <w:tcW w:w="5838" w:type="dxa"/>
          </w:tcPr>
          <w:p w14:paraId="15C16256" w14:textId="77777777" w:rsidR="00C14A04" w:rsidRDefault="00C14A04">
            <w:pPr>
              <w:rPr>
                <w:rFonts w:ascii="Arial" w:eastAsia="맑은 고딕" w:hAnsi="Arial" w:cs="Arial"/>
                <w:sz w:val="20"/>
                <w:szCs w:val="20"/>
                <w:lang w:eastAsia="ko-KR"/>
              </w:rPr>
            </w:pPr>
          </w:p>
        </w:tc>
      </w:tr>
      <w:tr w:rsidR="00C14A04" w14:paraId="4B8CF846" w14:textId="77777777" w:rsidTr="00875474">
        <w:tc>
          <w:tcPr>
            <w:tcW w:w="2636" w:type="dxa"/>
          </w:tcPr>
          <w:p w14:paraId="37B416D8" w14:textId="77777777" w:rsidR="00C14A04" w:rsidRDefault="00F20F90">
            <w:pPr>
              <w:rPr>
                <w:rFonts w:ascii="Arial" w:eastAsia="맑은 고딕" w:hAnsi="Arial" w:cs="Arial"/>
                <w:sz w:val="20"/>
                <w:szCs w:val="20"/>
                <w:lang w:eastAsia="ko-KR"/>
              </w:rPr>
            </w:pPr>
            <w:r>
              <w:rPr>
                <w:rFonts w:ascii="Arial" w:eastAsia="맑은 고딕" w:hAnsi="Arial" w:cs="Arial"/>
                <w:sz w:val="20"/>
                <w:szCs w:val="20"/>
                <w:lang w:eastAsia="ko-KR"/>
              </w:rPr>
              <w:t>MediaTek</w:t>
            </w:r>
          </w:p>
        </w:tc>
        <w:tc>
          <w:tcPr>
            <w:tcW w:w="1383" w:type="dxa"/>
          </w:tcPr>
          <w:p w14:paraId="12DD3350" w14:textId="77777777" w:rsidR="00C14A04" w:rsidRDefault="00F20F90">
            <w:pPr>
              <w:rPr>
                <w:rFonts w:ascii="Arial" w:eastAsia="맑은 고딕" w:hAnsi="Arial" w:cs="Arial"/>
                <w:sz w:val="20"/>
                <w:szCs w:val="20"/>
                <w:lang w:eastAsia="ko-KR"/>
              </w:rPr>
            </w:pPr>
            <w:r>
              <w:rPr>
                <w:rFonts w:ascii="Arial" w:eastAsia="맑은 고딕" w:hAnsi="Arial" w:cs="Arial"/>
                <w:sz w:val="20"/>
                <w:szCs w:val="20"/>
                <w:lang w:eastAsia="ko-KR"/>
              </w:rPr>
              <w:t>Yes</w:t>
            </w:r>
          </w:p>
        </w:tc>
        <w:tc>
          <w:tcPr>
            <w:tcW w:w="5838" w:type="dxa"/>
          </w:tcPr>
          <w:p w14:paraId="4B064B8B" w14:textId="77777777" w:rsidR="00C14A04" w:rsidRDefault="00C14A04">
            <w:pPr>
              <w:rPr>
                <w:rFonts w:ascii="Arial" w:eastAsia="맑은 고딕" w:hAnsi="Arial" w:cs="Arial"/>
                <w:sz w:val="20"/>
                <w:szCs w:val="20"/>
                <w:lang w:eastAsia="ko-KR"/>
              </w:rPr>
            </w:pPr>
          </w:p>
        </w:tc>
      </w:tr>
      <w:tr w:rsidR="00C14A04" w14:paraId="2F5D5FA7" w14:textId="77777777" w:rsidTr="00875474">
        <w:tc>
          <w:tcPr>
            <w:tcW w:w="2636" w:type="dxa"/>
          </w:tcPr>
          <w:p w14:paraId="7A1D7B07" w14:textId="77777777" w:rsidR="00C14A04" w:rsidRDefault="00F20F90">
            <w:pPr>
              <w:rPr>
                <w:rFonts w:ascii="Arial" w:eastAsia="맑은 고딕" w:hAnsi="Arial" w:cs="Arial"/>
                <w:sz w:val="20"/>
                <w:szCs w:val="20"/>
                <w:lang w:eastAsia="ko-KR"/>
              </w:rPr>
            </w:pPr>
            <w:r>
              <w:rPr>
                <w:rFonts w:ascii="Arial" w:eastAsia="맑은 고딕" w:hAnsi="Arial" w:cs="Arial"/>
                <w:sz w:val="20"/>
                <w:szCs w:val="20"/>
                <w:lang w:eastAsia="ko-KR"/>
              </w:rPr>
              <w:t>Apple</w:t>
            </w:r>
          </w:p>
        </w:tc>
        <w:tc>
          <w:tcPr>
            <w:tcW w:w="1383" w:type="dxa"/>
          </w:tcPr>
          <w:p w14:paraId="5805C76F" w14:textId="77777777" w:rsidR="00C14A04" w:rsidRDefault="00F20F90">
            <w:pPr>
              <w:rPr>
                <w:rFonts w:ascii="Arial" w:eastAsia="맑은 고딕" w:hAnsi="Arial" w:cs="Arial"/>
                <w:sz w:val="20"/>
                <w:szCs w:val="20"/>
                <w:lang w:eastAsia="ko-KR"/>
              </w:rPr>
            </w:pPr>
            <w:r>
              <w:rPr>
                <w:rFonts w:ascii="Arial" w:eastAsia="맑은 고딕" w:hAnsi="Arial" w:cs="Arial"/>
                <w:sz w:val="20"/>
                <w:szCs w:val="20"/>
                <w:lang w:eastAsia="ko-KR"/>
              </w:rPr>
              <w:t>Yes</w:t>
            </w:r>
          </w:p>
        </w:tc>
        <w:tc>
          <w:tcPr>
            <w:tcW w:w="5838" w:type="dxa"/>
          </w:tcPr>
          <w:p w14:paraId="70C0CBF5" w14:textId="77777777" w:rsidR="00C14A04" w:rsidRDefault="00C14A04">
            <w:pPr>
              <w:rPr>
                <w:rFonts w:ascii="Arial" w:eastAsia="맑은 고딕" w:hAnsi="Arial" w:cs="Arial"/>
                <w:sz w:val="20"/>
                <w:szCs w:val="20"/>
                <w:lang w:eastAsia="ko-KR"/>
              </w:rPr>
            </w:pPr>
          </w:p>
        </w:tc>
      </w:tr>
      <w:tr w:rsidR="00C14A04" w14:paraId="7ACC894D" w14:textId="77777777" w:rsidTr="00875474">
        <w:tc>
          <w:tcPr>
            <w:tcW w:w="2636" w:type="dxa"/>
          </w:tcPr>
          <w:p w14:paraId="2C2B6801"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1383" w:type="dxa"/>
          </w:tcPr>
          <w:p w14:paraId="1841BC24"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5838" w:type="dxa"/>
          </w:tcPr>
          <w:p w14:paraId="2CDB7963" w14:textId="77777777" w:rsidR="00C14A04" w:rsidRDefault="00C14A04">
            <w:pPr>
              <w:rPr>
                <w:rFonts w:ascii="Arial" w:eastAsia="맑은 고딕" w:hAnsi="Arial" w:cs="Arial"/>
                <w:sz w:val="20"/>
                <w:szCs w:val="20"/>
                <w:lang w:eastAsia="ko-KR"/>
              </w:rPr>
            </w:pPr>
          </w:p>
        </w:tc>
      </w:tr>
      <w:tr w:rsidR="007A3AA9" w14:paraId="76276658" w14:textId="77777777" w:rsidTr="00875474">
        <w:tc>
          <w:tcPr>
            <w:tcW w:w="2636" w:type="dxa"/>
          </w:tcPr>
          <w:p w14:paraId="13BC53F9" w14:textId="77777777" w:rsidR="007A3AA9" w:rsidRPr="00B94A11" w:rsidRDefault="007A3AA9" w:rsidP="007A3AA9">
            <w:pPr>
              <w:rPr>
                <w:rFonts w:ascii="Arial" w:eastAsia="맑은 고딕" w:hAnsi="Arial" w:cs="Arial"/>
                <w:sz w:val="20"/>
                <w:szCs w:val="20"/>
                <w:lang w:eastAsia="ko-KR"/>
              </w:rPr>
            </w:pPr>
            <w:r>
              <w:rPr>
                <w:rFonts w:ascii="Arial" w:eastAsia="DengXian" w:hAnsi="Arial" w:cs="Arial" w:hint="eastAsia"/>
                <w:sz w:val="20"/>
                <w:szCs w:val="20"/>
                <w:lang w:eastAsia="zh-CN"/>
              </w:rPr>
              <w:t>H</w:t>
            </w:r>
            <w:r>
              <w:rPr>
                <w:rFonts w:ascii="Arial" w:eastAsia="DengXian" w:hAnsi="Arial" w:cs="Arial"/>
                <w:sz w:val="20"/>
                <w:szCs w:val="20"/>
                <w:lang w:eastAsia="zh-CN"/>
              </w:rPr>
              <w:t>uawei, HiSilicon</w:t>
            </w:r>
          </w:p>
        </w:tc>
        <w:tc>
          <w:tcPr>
            <w:tcW w:w="1383" w:type="dxa"/>
          </w:tcPr>
          <w:p w14:paraId="3AEE3AD1" w14:textId="77777777" w:rsidR="007A3AA9" w:rsidRPr="00047136" w:rsidRDefault="007A3AA9" w:rsidP="007A3AA9">
            <w:pPr>
              <w:rPr>
                <w:rFonts w:ascii="Arial" w:eastAsia="DengXian" w:hAnsi="Arial" w:cs="Arial"/>
                <w:sz w:val="20"/>
                <w:szCs w:val="20"/>
                <w:lang w:eastAsia="zh-CN"/>
              </w:rPr>
            </w:pPr>
            <w:r>
              <w:rPr>
                <w:rFonts w:ascii="Arial" w:eastAsia="DengXian" w:hAnsi="Arial" w:cs="Arial" w:hint="eastAsia"/>
                <w:sz w:val="20"/>
                <w:szCs w:val="20"/>
                <w:lang w:eastAsia="zh-CN"/>
              </w:rPr>
              <w:t>Y</w:t>
            </w:r>
            <w:r>
              <w:rPr>
                <w:rFonts w:ascii="Arial" w:eastAsia="DengXian" w:hAnsi="Arial" w:cs="Arial"/>
                <w:sz w:val="20"/>
                <w:szCs w:val="20"/>
                <w:lang w:eastAsia="zh-CN"/>
              </w:rPr>
              <w:t>es</w:t>
            </w:r>
          </w:p>
        </w:tc>
        <w:tc>
          <w:tcPr>
            <w:tcW w:w="5838" w:type="dxa"/>
          </w:tcPr>
          <w:p w14:paraId="60534914" w14:textId="77777777" w:rsidR="007A3AA9" w:rsidRDefault="007A3AA9" w:rsidP="007A3AA9">
            <w:pPr>
              <w:rPr>
                <w:rFonts w:ascii="Arial" w:eastAsia="맑은 고딕" w:hAnsi="Arial" w:cs="Arial"/>
                <w:sz w:val="20"/>
                <w:szCs w:val="20"/>
                <w:lang w:eastAsia="ko-KR"/>
              </w:rPr>
            </w:pPr>
          </w:p>
        </w:tc>
      </w:tr>
      <w:tr w:rsidR="00E650F0" w14:paraId="21E6E6BF" w14:textId="77777777" w:rsidTr="00875474">
        <w:tc>
          <w:tcPr>
            <w:tcW w:w="2636" w:type="dxa"/>
          </w:tcPr>
          <w:p w14:paraId="1D3469A5"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Nokia, Nokia Shanghai Bell</w:t>
            </w:r>
          </w:p>
        </w:tc>
        <w:tc>
          <w:tcPr>
            <w:tcW w:w="1383" w:type="dxa"/>
          </w:tcPr>
          <w:p w14:paraId="7EC58DC5" w14:textId="6F4A7E49"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Yes (with</w:t>
            </w:r>
            <w:r w:rsidR="00E650F0">
              <w:rPr>
                <w:rFonts w:ascii="Arial" w:eastAsia="SimSun" w:hAnsi="Arial" w:cs="Arial"/>
                <w:sz w:val="20"/>
                <w:szCs w:val="20"/>
                <w:lang w:eastAsia="zh-CN"/>
              </w:rPr>
              <w:t xml:space="preserve"> clarifications</w:t>
            </w:r>
            <w:r>
              <w:rPr>
                <w:rFonts w:ascii="Arial" w:eastAsia="SimSun" w:hAnsi="Arial" w:cs="Arial"/>
                <w:sz w:val="20"/>
                <w:szCs w:val="20"/>
                <w:lang w:eastAsia="zh-CN"/>
              </w:rPr>
              <w:t>)</w:t>
            </w:r>
          </w:p>
        </w:tc>
        <w:tc>
          <w:tcPr>
            <w:tcW w:w="5838" w:type="dxa"/>
          </w:tcPr>
          <w:p w14:paraId="7BDCAC8F" w14:textId="77777777" w:rsidR="00E05C19" w:rsidRDefault="00E05C19" w:rsidP="00C87B60">
            <w:pPr>
              <w:rPr>
                <w:rFonts w:ascii="Arial" w:eastAsia="맑은 고딕" w:hAnsi="Arial" w:cs="Arial"/>
                <w:sz w:val="20"/>
                <w:szCs w:val="20"/>
                <w:lang w:eastAsia="ko-KR"/>
              </w:rPr>
            </w:pPr>
            <w:r>
              <w:rPr>
                <w:rFonts w:ascii="Arial" w:eastAsia="맑은 고딕" w:hAnsi="Arial" w:cs="Arial"/>
                <w:sz w:val="20"/>
                <w:szCs w:val="20"/>
                <w:lang w:eastAsia="ko-KR"/>
              </w:rPr>
              <w:t>We agree with the intent that IF the default assumptions are used (i.e. the field in question is NOT configured) and LTE CRS pattern is NOT provided, then UE assumes no MBSFN is configured. However, as is easy to read from just this sentence, understanding this from specification is behind far too many “not-statements”. We have some proposals to improve the CR text due to this.</w:t>
            </w:r>
          </w:p>
          <w:p w14:paraId="5BD4DCAA" w14:textId="77777777" w:rsidR="00E05C19" w:rsidRDefault="00E05C19" w:rsidP="00C87B60">
            <w:pPr>
              <w:rPr>
                <w:rFonts w:ascii="Arial" w:eastAsia="맑은 고딕" w:hAnsi="Arial" w:cs="Arial"/>
                <w:sz w:val="20"/>
                <w:szCs w:val="20"/>
                <w:lang w:eastAsia="ko-KR"/>
              </w:rPr>
            </w:pPr>
            <w:r w:rsidRPr="00913AAB">
              <w:rPr>
                <w:rFonts w:ascii="Arial" w:eastAsia="맑은 고딕" w:hAnsi="Arial" w:cs="Arial"/>
                <w:sz w:val="20"/>
                <w:szCs w:val="20"/>
                <w:u w:val="single"/>
                <w:lang w:eastAsia="ko-KR"/>
              </w:rPr>
              <w:t>Cover page:</w:t>
            </w:r>
            <w:r>
              <w:rPr>
                <w:rFonts w:ascii="Arial" w:eastAsia="맑은 고딕" w:hAnsi="Arial" w:cs="Arial"/>
                <w:sz w:val="20"/>
                <w:szCs w:val="20"/>
                <w:lang w:eastAsia="ko-KR"/>
              </w:rPr>
              <w:t xml:space="preserve"> The cover page could make it a bit clearer this is about default assumptions (i.e. when the field is NOT provided). This is a bit pedantic, but we would like to make sure this doesn’t lead to additional misunderstandings, so would propose some clarifications:</w:t>
            </w:r>
          </w:p>
          <w:p w14:paraId="10224332" w14:textId="77777777" w:rsidR="00E05C19" w:rsidRPr="00913AAB" w:rsidRDefault="00E05C19" w:rsidP="00C87B60">
            <w:pPr>
              <w:pStyle w:val="CRCoverPage"/>
              <w:spacing w:after="0"/>
              <w:ind w:left="100"/>
              <w:rPr>
                <w:b/>
                <w:bCs/>
                <w:noProof/>
                <w:lang w:eastAsia="ja-JP"/>
              </w:rPr>
            </w:pPr>
            <w:r w:rsidRPr="00913AAB">
              <w:rPr>
                <w:b/>
                <w:bCs/>
                <w:noProof/>
                <w:lang w:eastAsia="ja-JP"/>
              </w:rPr>
              <w:t>Reason for change</w:t>
            </w:r>
            <w:r>
              <w:rPr>
                <w:b/>
                <w:bCs/>
                <w:noProof/>
                <w:lang w:eastAsia="ja-JP"/>
              </w:rPr>
              <w:t xml:space="preserve"> (changes </w:t>
            </w:r>
            <w:r w:rsidRPr="006747EE">
              <w:rPr>
                <w:b/>
                <w:bCs/>
                <w:noProof/>
                <w:highlight w:val="yellow"/>
                <w:lang w:eastAsia="ja-JP"/>
              </w:rPr>
              <w:t>highlighted</w:t>
            </w:r>
            <w:r>
              <w:rPr>
                <w:b/>
                <w:bCs/>
                <w:noProof/>
                <w:lang w:eastAsia="ja-JP"/>
              </w:rPr>
              <w:t>):</w:t>
            </w:r>
          </w:p>
          <w:p w14:paraId="0D789C0D" w14:textId="77777777" w:rsidR="00E05C19" w:rsidRDefault="00E05C19" w:rsidP="00C87B60">
            <w:pPr>
              <w:pStyle w:val="CRCoverPage"/>
              <w:spacing w:after="0"/>
              <w:ind w:left="100"/>
              <w:rPr>
                <w:noProof/>
                <w:lang w:eastAsia="ja-JP"/>
              </w:rPr>
            </w:pPr>
            <w:bookmarkStart w:id="1" w:name="_Hlk112325211"/>
            <w:r>
              <w:rPr>
                <w:noProof/>
                <w:lang w:eastAsia="ja-JP"/>
              </w:rPr>
              <w:t xml:space="preserve">In </w:t>
            </w:r>
            <w:r w:rsidRPr="00605C4C">
              <w:rPr>
                <w:noProof/>
                <w:lang w:eastAsia="ja-JP"/>
              </w:rPr>
              <w:t>R2-2204489</w:t>
            </w:r>
            <w:r>
              <w:rPr>
                <w:noProof/>
                <w:lang w:eastAsia="ja-JP"/>
              </w:rPr>
              <w:t xml:space="preserve"> (</w:t>
            </w:r>
            <w:r w:rsidRPr="00605C4C">
              <w:rPr>
                <w:noProof/>
                <w:lang w:eastAsia="ja-JP"/>
              </w:rPr>
              <w:t>R4-2207238</w:t>
            </w:r>
            <w:r>
              <w:rPr>
                <w:noProof/>
                <w:lang w:eastAsia="ja-JP"/>
              </w:rPr>
              <w:t xml:space="preserve">), RAN4 indicated for the CRS-IM default </w:t>
            </w:r>
            <w:bookmarkEnd w:id="1"/>
            <w:r>
              <w:rPr>
                <w:noProof/>
                <w:lang w:eastAsia="ja-JP"/>
              </w:rPr>
              <w:t>network configuration assumptions,</w:t>
            </w:r>
          </w:p>
          <w:p w14:paraId="67074BC1" w14:textId="77777777" w:rsidR="00E05C19" w:rsidRPr="00542DF6" w:rsidRDefault="00E05C19" w:rsidP="00E05C19">
            <w:pPr>
              <w:numPr>
                <w:ilvl w:val="0"/>
                <w:numId w:val="13"/>
              </w:numPr>
              <w:tabs>
                <w:tab w:val="num" w:pos="902"/>
                <w:tab w:val="num" w:pos="993"/>
              </w:tabs>
              <w:spacing w:after="120"/>
              <w:rPr>
                <w:rFonts w:ascii="Arial" w:hAnsi="Arial" w:cs="Arial"/>
                <w:i/>
                <w:iCs/>
                <w:lang w:eastAsia="zh-CN"/>
              </w:rPr>
            </w:pPr>
            <w:r w:rsidRPr="00542DF6">
              <w:rPr>
                <w:rFonts w:ascii="Arial" w:hAnsi="Arial" w:cs="Arial"/>
                <w:i/>
                <w:iCs/>
                <w:lang w:eastAsia="zh-CN"/>
              </w:rPr>
              <w:t>For scenario 1, MBSFN configuration is same as that indicated in the existing</w:t>
            </w:r>
            <w:r w:rsidRPr="00542DF6">
              <w:rPr>
                <w:rFonts w:ascii="Arial" w:hAnsi="Arial" w:cs="Arial" w:hint="eastAsia"/>
                <w:i/>
                <w:iCs/>
                <w:lang w:eastAsia="zh-CN"/>
              </w:rPr>
              <w:t xml:space="preserve"> IE</w:t>
            </w:r>
            <w:r w:rsidRPr="00542DF6">
              <w:rPr>
                <w:rFonts w:ascii="Arial" w:hAnsi="Arial" w:cs="Arial"/>
                <w:i/>
                <w:iCs/>
                <w:lang w:eastAsia="zh-CN"/>
              </w:rPr>
              <w:t xml:space="preserve"> RateMatchPatternLTE-CRS by the serving cell. </w:t>
            </w:r>
            <w:r w:rsidRPr="006747EE">
              <w:rPr>
                <w:rFonts w:ascii="Arial" w:hAnsi="Arial" w:cs="Arial"/>
                <w:i/>
                <w:iCs/>
                <w:lang w:eastAsia="zh-CN"/>
              </w:rPr>
              <w:t>For scenario 2, MBSFN is not configured.</w:t>
            </w:r>
          </w:p>
          <w:p w14:paraId="1DF20B53" w14:textId="77777777" w:rsidR="00E05C19" w:rsidRDefault="00E05C19" w:rsidP="00C87B60">
            <w:pPr>
              <w:pStyle w:val="CRCoverPage"/>
              <w:spacing w:after="0"/>
              <w:ind w:leftChars="50" w:left="120"/>
              <w:rPr>
                <w:noProof/>
                <w:lang w:eastAsia="ja-JP"/>
              </w:rPr>
            </w:pPr>
            <w:r>
              <w:rPr>
                <w:rFonts w:hint="eastAsia"/>
                <w:noProof/>
                <w:lang w:eastAsia="ja-JP"/>
              </w:rPr>
              <w:t>N</w:t>
            </w:r>
            <w:r>
              <w:rPr>
                <w:noProof/>
                <w:lang w:eastAsia="ja-JP"/>
              </w:rPr>
              <w:t>OTE: Scenario 1 is DSS. Scenario 2 is non-DSS.</w:t>
            </w:r>
          </w:p>
          <w:p w14:paraId="69A92B51" w14:textId="77777777" w:rsidR="00E05C19" w:rsidRDefault="00E05C19" w:rsidP="00C87B60">
            <w:pPr>
              <w:pStyle w:val="CRCoverPage"/>
              <w:spacing w:after="0"/>
              <w:ind w:left="100"/>
              <w:rPr>
                <w:noProof/>
                <w:lang w:eastAsia="ja-JP"/>
              </w:rPr>
            </w:pPr>
          </w:p>
          <w:p w14:paraId="19EFBD29" w14:textId="77777777" w:rsidR="00E05C19" w:rsidRDefault="00E05C19" w:rsidP="00C87B60">
            <w:pPr>
              <w:pStyle w:val="CRCoverPage"/>
              <w:spacing w:after="0"/>
              <w:ind w:left="100"/>
              <w:rPr>
                <w:noProof/>
                <w:lang w:eastAsia="ja-JP"/>
              </w:rPr>
            </w:pPr>
            <w:r>
              <w:rPr>
                <w:rFonts w:hint="eastAsia"/>
                <w:noProof/>
                <w:lang w:eastAsia="ja-JP"/>
              </w:rPr>
              <w:t>R</w:t>
            </w:r>
            <w:r>
              <w:rPr>
                <w:noProof/>
                <w:lang w:eastAsia="ja-JP"/>
              </w:rPr>
              <w:t xml:space="preserve">AN2 did not capture the second part, potentially with the assumption that </w:t>
            </w:r>
            <w:r w:rsidRPr="00913AAB">
              <w:rPr>
                <w:noProof/>
                <w:highlight w:val="yellow"/>
                <w:lang w:eastAsia="ja-JP"/>
              </w:rPr>
              <w:t>for the default assumptions,</w:t>
            </w:r>
            <w:r>
              <w:rPr>
                <w:noProof/>
                <w:lang w:eastAsia="ja-JP"/>
              </w:rPr>
              <w:t xml:space="preserve"> it would be clear that MBSFN is not configured when the specification does not mention anything.</w:t>
            </w:r>
          </w:p>
          <w:p w14:paraId="1D38959A" w14:textId="77777777" w:rsidR="00E05C19" w:rsidRDefault="00E05C19" w:rsidP="00C87B60">
            <w:pPr>
              <w:pStyle w:val="CRCoverPage"/>
              <w:spacing w:after="0"/>
              <w:ind w:left="100"/>
              <w:rPr>
                <w:noProof/>
                <w:lang w:eastAsia="ja-JP"/>
              </w:rPr>
            </w:pPr>
            <w:r>
              <w:rPr>
                <w:rFonts w:hint="eastAsia"/>
                <w:noProof/>
                <w:lang w:eastAsia="ja-JP"/>
              </w:rPr>
              <w:t>H</w:t>
            </w:r>
            <w:r>
              <w:rPr>
                <w:noProof/>
                <w:lang w:eastAsia="ja-JP"/>
              </w:rPr>
              <w:t xml:space="preserve">owever, this can lead to the following two interpretations </w:t>
            </w:r>
            <w:r w:rsidRPr="00913AAB">
              <w:rPr>
                <w:noProof/>
                <w:highlight w:val="yellow"/>
                <w:lang w:eastAsia="ja-JP"/>
              </w:rPr>
              <w:t>for the case when default assumptions are valid:</w:t>
            </w:r>
          </w:p>
          <w:p w14:paraId="1ED00845" w14:textId="77777777" w:rsidR="00E05C19" w:rsidRDefault="00E05C19" w:rsidP="00E05C19">
            <w:pPr>
              <w:pStyle w:val="CRCoverPage"/>
              <w:numPr>
                <w:ilvl w:val="0"/>
                <w:numId w:val="12"/>
              </w:numPr>
              <w:spacing w:after="0"/>
              <w:rPr>
                <w:noProof/>
                <w:lang w:eastAsia="ja-JP"/>
              </w:rPr>
            </w:pPr>
            <w:r>
              <w:rPr>
                <w:rFonts w:hint="eastAsia"/>
                <w:noProof/>
                <w:lang w:eastAsia="ja-JP"/>
              </w:rPr>
              <w:t>M</w:t>
            </w:r>
            <w:r>
              <w:rPr>
                <w:noProof/>
                <w:lang w:eastAsia="ja-JP"/>
              </w:rPr>
              <w:t>BSFN is not configured (correct interpretation)</w:t>
            </w:r>
          </w:p>
          <w:p w14:paraId="2DD9F1F2" w14:textId="77777777" w:rsidR="00E05C19" w:rsidRDefault="00E05C19" w:rsidP="00E05C19">
            <w:pPr>
              <w:pStyle w:val="CRCoverPage"/>
              <w:numPr>
                <w:ilvl w:val="0"/>
                <w:numId w:val="12"/>
              </w:numPr>
              <w:spacing w:after="0"/>
              <w:rPr>
                <w:noProof/>
                <w:lang w:eastAsia="ja-JP"/>
              </w:rPr>
            </w:pPr>
            <w:r>
              <w:rPr>
                <w:noProof/>
                <w:lang w:eastAsia="ja-JP"/>
              </w:rPr>
              <w:t>MBSFN is configured but configuration is not known. The UE has to detect whether MBSFN is configured and its configuration.</w:t>
            </w:r>
          </w:p>
          <w:p w14:paraId="1D239134" w14:textId="77777777" w:rsidR="00E05C19" w:rsidRPr="00913AAB" w:rsidRDefault="00E05C19" w:rsidP="00C87B60">
            <w:pPr>
              <w:rPr>
                <w:rFonts w:ascii="Arial" w:eastAsia="맑은 고딕" w:hAnsi="Arial" w:cs="Arial"/>
                <w:b/>
                <w:bCs/>
                <w:sz w:val="20"/>
                <w:szCs w:val="20"/>
                <w:lang w:val="en-GB" w:eastAsia="ko-KR"/>
              </w:rPr>
            </w:pPr>
            <w:r w:rsidRPr="00913AAB">
              <w:rPr>
                <w:rFonts w:ascii="Arial" w:eastAsia="맑은 고딕" w:hAnsi="Arial" w:cs="Arial"/>
                <w:b/>
                <w:bCs/>
                <w:sz w:val="20"/>
                <w:szCs w:val="20"/>
                <w:lang w:val="en-GB" w:eastAsia="ko-KR"/>
              </w:rPr>
              <w:t>Summary of change</w:t>
            </w:r>
            <w:r>
              <w:rPr>
                <w:rFonts w:ascii="Arial" w:eastAsia="맑은 고딕" w:hAnsi="Arial" w:cs="Arial"/>
                <w:b/>
                <w:bCs/>
                <w:sz w:val="20"/>
                <w:szCs w:val="20"/>
                <w:lang w:val="en-GB" w:eastAsia="ko-KR"/>
              </w:rPr>
              <w:t xml:space="preserve"> </w:t>
            </w:r>
            <w:r w:rsidRPr="006747EE">
              <w:rPr>
                <w:rFonts w:ascii="Arial" w:eastAsia="맑은 고딕" w:hAnsi="Arial" w:cs="Arial"/>
                <w:b/>
                <w:bCs/>
                <w:sz w:val="20"/>
                <w:szCs w:val="20"/>
                <w:lang w:val="en-GB" w:eastAsia="ko-KR"/>
              </w:rPr>
              <w:t xml:space="preserve">(changed </w:t>
            </w:r>
            <w:r w:rsidRPr="006747EE">
              <w:rPr>
                <w:rFonts w:ascii="Arial" w:eastAsia="맑은 고딕" w:hAnsi="Arial" w:cs="Arial"/>
                <w:b/>
                <w:bCs/>
                <w:sz w:val="20"/>
                <w:szCs w:val="20"/>
                <w:highlight w:val="yellow"/>
                <w:lang w:val="en-GB" w:eastAsia="ko-KR"/>
              </w:rPr>
              <w:t>highlighted</w:t>
            </w:r>
            <w:r w:rsidRPr="006747EE">
              <w:rPr>
                <w:rFonts w:ascii="Arial" w:eastAsia="맑은 고딕" w:hAnsi="Arial" w:cs="Arial"/>
                <w:b/>
                <w:bCs/>
                <w:sz w:val="20"/>
                <w:szCs w:val="20"/>
                <w:lang w:val="en-GB" w:eastAsia="ko-KR"/>
              </w:rPr>
              <w:t>)</w:t>
            </w:r>
            <w:r w:rsidRPr="00913AAB">
              <w:rPr>
                <w:rFonts w:ascii="Arial" w:eastAsia="맑은 고딕" w:hAnsi="Arial" w:cs="Arial"/>
                <w:b/>
                <w:bCs/>
                <w:sz w:val="20"/>
                <w:szCs w:val="20"/>
                <w:lang w:val="en-GB" w:eastAsia="ko-KR"/>
              </w:rPr>
              <w:t>:</w:t>
            </w:r>
          </w:p>
          <w:p w14:paraId="78864BE2" w14:textId="77777777" w:rsidR="00E05C19" w:rsidRPr="00F0783F" w:rsidRDefault="00E05C19" w:rsidP="00C87B60">
            <w:pPr>
              <w:pStyle w:val="CRCoverPage"/>
              <w:spacing w:after="0"/>
              <w:ind w:left="100"/>
              <w:rPr>
                <w:noProof/>
                <w:lang w:eastAsia="ja-JP"/>
              </w:rPr>
            </w:pPr>
            <w:bookmarkStart w:id="2" w:name="_Hlk112325406"/>
            <w:r>
              <w:rPr>
                <w:noProof/>
                <w:highlight w:val="yellow"/>
                <w:lang w:eastAsia="ja-JP"/>
              </w:rPr>
              <w:lastRenderedPageBreak/>
              <w:t>T</w:t>
            </w:r>
            <w:r w:rsidRPr="00913AAB">
              <w:rPr>
                <w:noProof/>
                <w:highlight w:val="yellow"/>
                <w:lang w:eastAsia="ja-JP"/>
              </w:rPr>
              <w:t>he</w:t>
            </w:r>
            <w:r>
              <w:rPr>
                <w:noProof/>
                <w:lang w:eastAsia="ja-JP"/>
              </w:rPr>
              <w:t xml:space="preserve"> </w:t>
            </w:r>
            <w:r>
              <w:t>CRS-IM d</w:t>
            </w:r>
            <w:r w:rsidRPr="00605C4C">
              <w:t xml:space="preserve">efault network configuration assumptions </w:t>
            </w:r>
            <w:r w:rsidRPr="00913AAB">
              <w:rPr>
                <w:highlight w:val="yellow"/>
              </w:rPr>
              <w:t xml:space="preserve">are </w:t>
            </w:r>
            <w:r>
              <w:rPr>
                <w:highlight w:val="yellow"/>
              </w:rPr>
              <w:t xml:space="preserve">clarified so </w:t>
            </w:r>
            <w:r w:rsidRPr="00913AAB">
              <w:rPr>
                <w:highlight w:val="yellow"/>
              </w:rPr>
              <w:t>that in scenario where LTE-CRS rate matching pattern is not configured (i.e.</w:t>
            </w:r>
            <w:r>
              <w:t xml:space="preserve"> </w:t>
            </w:r>
            <w:r>
              <w:rPr>
                <w:rFonts w:cs="Arial"/>
              </w:rPr>
              <w:t xml:space="preserve">non-DSS scenario), </w:t>
            </w:r>
            <w:r w:rsidRPr="00913AAB">
              <w:rPr>
                <w:rFonts w:cs="Arial"/>
                <w:highlight w:val="yellow"/>
              </w:rPr>
              <w:t>UE can assume network has not configured</w:t>
            </w:r>
            <w:r>
              <w:rPr>
                <w:rFonts w:cs="Arial"/>
              </w:rPr>
              <w:t xml:space="preserve"> </w:t>
            </w:r>
            <w:r w:rsidRPr="00605C4C">
              <w:t>MBSFN</w:t>
            </w:r>
            <w:r>
              <w:t xml:space="preserve"> </w:t>
            </w:r>
            <w:r w:rsidRPr="00913AAB">
              <w:rPr>
                <w:highlight w:val="yellow"/>
              </w:rPr>
              <w:t>subframes</w:t>
            </w:r>
            <w:r>
              <w:t>.</w:t>
            </w:r>
            <w:bookmarkEnd w:id="2"/>
          </w:p>
          <w:p w14:paraId="531A0EB1" w14:textId="77777777" w:rsidR="00E05C19" w:rsidRDefault="00E05C19" w:rsidP="00C87B60">
            <w:pPr>
              <w:rPr>
                <w:rFonts w:ascii="Arial" w:eastAsia="맑은 고딕" w:hAnsi="Arial" w:cs="Arial"/>
                <w:sz w:val="20"/>
                <w:szCs w:val="20"/>
                <w:lang w:eastAsia="ko-KR"/>
              </w:rPr>
            </w:pPr>
          </w:p>
          <w:p w14:paraId="29B2843A" w14:textId="77777777" w:rsidR="00E05C19" w:rsidRDefault="00E05C19" w:rsidP="00C87B60">
            <w:pPr>
              <w:rPr>
                <w:rFonts w:ascii="Arial" w:eastAsia="맑은 고딕" w:hAnsi="Arial" w:cs="Arial"/>
                <w:sz w:val="20"/>
                <w:szCs w:val="20"/>
                <w:lang w:eastAsia="ko-KR"/>
              </w:rPr>
            </w:pPr>
            <w:r w:rsidRPr="00913AAB">
              <w:rPr>
                <w:rFonts w:ascii="Arial" w:eastAsia="맑은 고딕" w:hAnsi="Arial" w:cs="Arial"/>
                <w:sz w:val="20"/>
                <w:szCs w:val="20"/>
                <w:u w:val="single"/>
                <w:lang w:eastAsia="ko-KR"/>
              </w:rPr>
              <w:t>CR text:</w:t>
            </w:r>
            <w:r>
              <w:rPr>
                <w:rFonts w:ascii="Arial" w:eastAsia="맑은 고딕" w:hAnsi="Arial" w:cs="Arial"/>
                <w:sz w:val="20"/>
                <w:szCs w:val="20"/>
                <w:lang w:eastAsia="ko-KR"/>
              </w:rPr>
              <w:t xml:space="preserve"> The added text essentially “not B if not A”, which makes it difficult to understand. At least we could use “if not A, then not B”. Additionally, perhaps using “if absent” for the LTE CRS pattern could make it easier, i.e. the following is what we would propose</w:t>
            </w:r>
          </w:p>
          <w:p w14:paraId="40877C70" w14:textId="77777777" w:rsidR="00E05C19" w:rsidRDefault="00E05C19" w:rsidP="00C87B60">
            <w:pPr>
              <w:rPr>
                <w:rFonts w:ascii="Arial" w:eastAsia="맑은 고딕" w:hAnsi="Arial" w:cs="Arial"/>
                <w:sz w:val="20"/>
                <w:szCs w:val="20"/>
                <w:lang w:eastAsia="ko-KR"/>
              </w:rPr>
            </w:pPr>
            <w:r>
              <w:rPr>
                <w:rFonts w:ascii="Arial" w:eastAsia="바탕" w:hAnsi="Arial"/>
                <w:sz w:val="18"/>
              </w:rPr>
              <w:t xml:space="preserve">“If </w:t>
            </w:r>
            <w:r w:rsidRPr="004205DA">
              <w:rPr>
                <w:rFonts w:ascii="Arial" w:eastAsia="바탕" w:hAnsi="Arial"/>
                <w:i/>
                <w:iCs/>
                <w:sz w:val="18"/>
              </w:rPr>
              <w:t>RateMatchPatternLTE-CRS</w:t>
            </w:r>
            <w:r w:rsidRPr="004205DA">
              <w:rPr>
                <w:rFonts w:ascii="Arial" w:eastAsia="바탕" w:hAnsi="Arial"/>
                <w:sz w:val="18"/>
              </w:rPr>
              <w:t xml:space="preserve"> </w:t>
            </w:r>
            <w:r>
              <w:rPr>
                <w:rFonts w:ascii="Arial" w:eastAsia="바탕" w:hAnsi="Arial"/>
                <w:sz w:val="18"/>
              </w:rPr>
              <w:t>is absent</w:t>
            </w:r>
            <w:r w:rsidRPr="004205DA">
              <w:rPr>
                <w:rFonts w:ascii="Arial" w:eastAsia="바탕" w:hAnsi="Arial"/>
                <w:sz w:val="18"/>
              </w:rPr>
              <w:t xml:space="preserve"> for the serving cell</w:t>
            </w:r>
            <w:r>
              <w:rPr>
                <w:rFonts w:ascii="Arial" w:eastAsia="바탕" w:hAnsi="Arial"/>
                <w:sz w:val="18"/>
              </w:rPr>
              <w:t>, MBSFN is not configured for the cell”</w:t>
            </w:r>
          </w:p>
          <w:p w14:paraId="28BDA696" w14:textId="77777777" w:rsidR="00E05C19" w:rsidRDefault="00E05C19" w:rsidP="00C87B60">
            <w:pPr>
              <w:rPr>
                <w:rFonts w:ascii="Arial" w:eastAsia="맑은 고딕" w:hAnsi="Arial" w:cs="Arial"/>
                <w:sz w:val="20"/>
                <w:szCs w:val="20"/>
                <w:lang w:eastAsia="ko-KR"/>
              </w:rPr>
            </w:pPr>
            <w:r>
              <w:rPr>
                <w:rFonts w:ascii="Arial" w:eastAsia="맑은 고딕" w:hAnsi="Arial" w:cs="Arial"/>
                <w:sz w:val="20"/>
                <w:szCs w:val="20"/>
                <w:lang w:eastAsia="ko-KR"/>
              </w:rPr>
              <w:t>We could also tag this to the previous line which mentions the MBSFN configurations to explain the whole MBSFN case in one line, i.e. as shown below (</w:t>
            </w:r>
            <w:r w:rsidRPr="006747EE">
              <w:rPr>
                <w:rFonts w:ascii="Arial" w:eastAsia="맑은 고딕" w:hAnsi="Arial" w:cs="Arial"/>
                <w:sz w:val="20"/>
                <w:szCs w:val="20"/>
                <w:highlight w:val="yellow"/>
                <w:lang w:eastAsia="ko-KR"/>
              </w:rPr>
              <w:t>highlighted</w:t>
            </w:r>
            <w:r>
              <w:rPr>
                <w:rFonts w:ascii="Arial" w:eastAsia="맑은 고딕" w:hAnsi="Arial" w:cs="Arial"/>
                <w:sz w:val="20"/>
                <w:szCs w:val="20"/>
                <w:lang w:eastAsia="ko-KR"/>
              </w:rPr>
              <w:t xml:space="preserve"> part):</w:t>
            </w:r>
          </w:p>
          <w:p w14:paraId="0EAC906D" w14:textId="77777777" w:rsidR="00E05C19" w:rsidRDefault="00E05C19" w:rsidP="00C87B60">
            <w:pPr>
              <w:keepNext/>
              <w:keepLines/>
              <w:overflowPunct w:val="0"/>
              <w:autoSpaceDE w:val="0"/>
              <w:autoSpaceDN w:val="0"/>
              <w:adjustRightInd w:val="0"/>
              <w:spacing w:after="0"/>
              <w:textAlignment w:val="baseline"/>
              <w:rPr>
                <w:rFonts w:ascii="Arial" w:eastAsia="바탕" w:hAnsi="Arial"/>
                <w:sz w:val="18"/>
              </w:rPr>
            </w:pPr>
            <w:r w:rsidRPr="004205DA">
              <w:rPr>
                <w:rFonts w:ascii="Arial" w:eastAsia="바탕" w:hAnsi="Arial"/>
                <w:sz w:val="18"/>
              </w:rPr>
              <w:t>-</w:t>
            </w:r>
            <w:r w:rsidRPr="004205DA">
              <w:rPr>
                <w:rFonts w:ascii="Arial" w:eastAsia="Times New Roman" w:hAnsi="Arial"/>
                <w:sz w:val="18"/>
              </w:rPr>
              <w:tab/>
            </w:r>
            <w:r w:rsidRPr="004205DA">
              <w:rPr>
                <w:rFonts w:ascii="Arial" w:eastAsia="바탕" w:hAnsi="Arial"/>
                <w:sz w:val="18"/>
              </w:rPr>
              <w:t xml:space="preserve">The MBSFN configuration is the same as the one indicated in </w:t>
            </w:r>
            <w:r w:rsidRPr="004205DA">
              <w:rPr>
                <w:rFonts w:ascii="Arial" w:eastAsia="바탕" w:hAnsi="Arial"/>
                <w:i/>
                <w:iCs/>
                <w:sz w:val="18"/>
              </w:rPr>
              <w:t>RateMatchPatternLTE-CRS</w:t>
            </w:r>
            <w:r w:rsidRPr="004205DA">
              <w:rPr>
                <w:rFonts w:ascii="Arial" w:eastAsia="바탕" w:hAnsi="Arial"/>
                <w:sz w:val="18"/>
              </w:rPr>
              <w:t xml:space="preserve"> if configured for the serving cell.</w:t>
            </w:r>
            <w:r>
              <w:rPr>
                <w:rFonts w:ascii="Arial" w:eastAsia="바탕" w:hAnsi="Arial"/>
                <w:sz w:val="18"/>
              </w:rPr>
              <w:t xml:space="preserve"> </w:t>
            </w:r>
            <w:r w:rsidRPr="006747EE">
              <w:rPr>
                <w:rFonts w:ascii="Arial" w:eastAsia="바탕" w:hAnsi="Arial"/>
                <w:sz w:val="18"/>
                <w:highlight w:val="yellow"/>
              </w:rPr>
              <w:t xml:space="preserve">If </w:t>
            </w:r>
            <w:r w:rsidRPr="006747EE">
              <w:rPr>
                <w:rFonts w:ascii="Arial" w:eastAsia="바탕" w:hAnsi="Arial"/>
                <w:i/>
                <w:iCs/>
                <w:sz w:val="18"/>
                <w:highlight w:val="yellow"/>
              </w:rPr>
              <w:t>RateMatchPatternLTE-CRS</w:t>
            </w:r>
            <w:r w:rsidRPr="006747EE">
              <w:rPr>
                <w:rFonts w:ascii="Arial" w:eastAsia="바탕" w:hAnsi="Arial"/>
                <w:sz w:val="18"/>
                <w:highlight w:val="yellow"/>
              </w:rPr>
              <w:t xml:space="preserve"> is absent for the serving cell, MBSFN is not configured.</w:t>
            </w:r>
          </w:p>
          <w:p w14:paraId="0D2D6777" w14:textId="77777777" w:rsidR="00E05C19" w:rsidRPr="004F7A9E" w:rsidRDefault="00E05C19" w:rsidP="00C87B60">
            <w:pPr>
              <w:rPr>
                <w:rFonts w:ascii="Arial" w:eastAsia="맑은 고딕" w:hAnsi="Arial" w:cs="Arial"/>
                <w:sz w:val="20"/>
                <w:szCs w:val="20"/>
                <w:lang w:eastAsia="ko-KR"/>
              </w:rPr>
            </w:pPr>
          </w:p>
        </w:tc>
      </w:tr>
      <w:tr w:rsidR="008C4FF3" w14:paraId="4787F1A7" w14:textId="77777777" w:rsidTr="00875474">
        <w:tc>
          <w:tcPr>
            <w:tcW w:w="2636" w:type="dxa"/>
          </w:tcPr>
          <w:p w14:paraId="3FC813E1" w14:textId="082199DA" w:rsidR="008C4FF3" w:rsidRDefault="008C4FF3" w:rsidP="00C87B60">
            <w:pPr>
              <w:rPr>
                <w:rFonts w:ascii="Arial" w:eastAsia="SimSun" w:hAnsi="Arial" w:cs="Arial"/>
                <w:sz w:val="20"/>
                <w:szCs w:val="20"/>
                <w:lang w:eastAsia="zh-CN"/>
              </w:rPr>
            </w:pPr>
            <w:r>
              <w:rPr>
                <w:rFonts w:ascii="Arial" w:eastAsia="SimSun" w:hAnsi="Arial" w:cs="Arial"/>
                <w:sz w:val="20"/>
                <w:szCs w:val="20"/>
                <w:lang w:eastAsia="zh-CN"/>
              </w:rPr>
              <w:lastRenderedPageBreak/>
              <w:t>Qualcomm Incorporated</w:t>
            </w:r>
          </w:p>
        </w:tc>
        <w:tc>
          <w:tcPr>
            <w:tcW w:w="1383" w:type="dxa"/>
          </w:tcPr>
          <w:p w14:paraId="79AF6518" w14:textId="721A8981" w:rsidR="008C4FF3" w:rsidRPr="008C4FF3" w:rsidRDefault="008C4FF3" w:rsidP="00C87B60">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c>
          <w:tcPr>
            <w:tcW w:w="5838" w:type="dxa"/>
          </w:tcPr>
          <w:p w14:paraId="371532DD" w14:textId="77777777" w:rsidR="00286C49" w:rsidRDefault="008C4FF3" w:rsidP="00993B44">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ine with Nokia’s suggestions above.</w:t>
            </w:r>
          </w:p>
          <w:p w14:paraId="58C63910" w14:textId="0EA8E06F" w:rsidR="0007733D" w:rsidRPr="00993B44" w:rsidRDefault="0007733D" w:rsidP="00993B44">
            <w:pPr>
              <w:rPr>
                <w:rFonts w:ascii="Arial" w:eastAsiaTheme="minorEastAsia" w:hAnsi="Arial" w:cs="Arial"/>
                <w:sz w:val="20"/>
                <w:szCs w:val="20"/>
              </w:rPr>
            </w:pPr>
            <w:r>
              <w:rPr>
                <w:rFonts w:ascii="Arial" w:eastAsiaTheme="minorEastAsia" w:hAnsi="Arial" w:cs="Arial"/>
                <w:sz w:val="20"/>
                <w:szCs w:val="20"/>
              </w:rPr>
              <w:t xml:space="preserve">On the CR text, since </w:t>
            </w:r>
            <w:r w:rsidRPr="0007733D">
              <w:rPr>
                <w:rFonts w:ascii="Arial" w:eastAsiaTheme="minorEastAsia" w:hAnsi="Arial" w:cs="Arial"/>
                <w:sz w:val="20"/>
                <w:szCs w:val="20"/>
              </w:rPr>
              <w:t>RateMatchPatternLTE-CRS</w:t>
            </w:r>
            <w:r>
              <w:rPr>
                <w:rFonts w:ascii="Arial" w:eastAsiaTheme="minorEastAsia" w:hAnsi="Arial" w:cs="Arial"/>
                <w:sz w:val="20"/>
                <w:szCs w:val="20"/>
              </w:rPr>
              <w:t xml:space="preserve"> is need M field with SetupRelease structure, the condition text should be “if </w:t>
            </w:r>
            <w:r w:rsidRPr="0007733D">
              <w:rPr>
                <w:rFonts w:ascii="Arial" w:eastAsiaTheme="minorEastAsia" w:hAnsi="Arial" w:cs="Arial"/>
                <w:sz w:val="20"/>
                <w:szCs w:val="20"/>
              </w:rPr>
              <w:t xml:space="preserve">RateMatchPatternLTE-CRS </w:t>
            </w:r>
            <w:r>
              <w:rPr>
                <w:rFonts w:ascii="Arial" w:eastAsiaTheme="minorEastAsia" w:hAnsi="Arial" w:cs="Arial"/>
                <w:sz w:val="20"/>
                <w:szCs w:val="20"/>
              </w:rPr>
              <w:t xml:space="preserve">is </w:t>
            </w:r>
            <w:r w:rsidRPr="0007733D">
              <w:rPr>
                <w:rFonts w:ascii="Arial" w:eastAsiaTheme="minorEastAsia" w:hAnsi="Arial" w:cs="Arial"/>
                <w:b/>
                <w:bCs/>
                <w:sz w:val="20"/>
                <w:szCs w:val="20"/>
              </w:rPr>
              <w:t>configured</w:t>
            </w:r>
            <w:r>
              <w:rPr>
                <w:rFonts w:ascii="Arial" w:eastAsiaTheme="minorEastAsia" w:hAnsi="Arial" w:cs="Arial"/>
                <w:b/>
                <w:bCs/>
                <w:sz w:val="20"/>
                <w:szCs w:val="20"/>
              </w:rPr>
              <w:t>”.</w:t>
            </w:r>
          </w:p>
        </w:tc>
      </w:tr>
      <w:tr w:rsidR="00653586" w14:paraId="60D2EC26" w14:textId="77777777" w:rsidTr="00875474">
        <w:tc>
          <w:tcPr>
            <w:tcW w:w="2636" w:type="dxa"/>
          </w:tcPr>
          <w:p w14:paraId="47BB1BE9" w14:textId="0ACBD872" w:rsidR="00653586" w:rsidRDefault="00653586" w:rsidP="00C87B60">
            <w:pPr>
              <w:rPr>
                <w:rFonts w:ascii="Arial" w:eastAsia="SimSun" w:hAnsi="Arial" w:cs="Arial"/>
                <w:sz w:val="20"/>
                <w:szCs w:val="20"/>
                <w:lang w:eastAsia="zh-CN"/>
              </w:rPr>
            </w:pPr>
            <w:r>
              <w:rPr>
                <w:rFonts w:ascii="Arial" w:eastAsia="SimSun" w:hAnsi="Arial" w:cs="Arial"/>
                <w:sz w:val="20"/>
                <w:szCs w:val="20"/>
                <w:lang w:eastAsia="zh-CN"/>
              </w:rPr>
              <w:t>vivo</w:t>
            </w:r>
          </w:p>
        </w:tc>
        <w:tc>
          <w:tcPr>
            <w:tcW w:w="1383" w:type="dxa"/>
          </w:tcPr>
          <w:p w14:paraId="702AA769" w14:textId="2E714DFB" w:rsidR="00653586" w:rsidRDefault="00653586" w:rsidP="00C87B60">
            <w:pPr>
              <w:rPr>
                <w:rFonts w:ascii="Arial" w:eastAsiaTheme="minorEastAsia" w:hAnsi="Arial" w:cs="Arial"/>
                <w:sz w:val="20"/>
                <w:szCs w:val="20"/>
              </w:rPr>
            </w:pPr>
            <w:r>
              <w:rPr>
                <w:rFonts w:ascii="Arial" w:eastAsiaTheme="minorEastAsia" w:hAnsi="Arial" w:cs="Arial"/>
                <w:sz w:val="20"/>
                <w:szCs w:val="20"/>
              </w:rPr>
              <w:t>Yes</w:t>
            </w:r>
          </w:p>
        </w:tc>
        <w:tc>
          <w:tcPr>
            <w:tcW w:w="5838" w:type="dxa"/>
          </w:tcPr>
          <w:p w14:paraId="2F656B52" w14:textId="77777777" w:rsidR="00653586" w:rsidRDefault="00653586" w:rsidP="00993B44">
            <w:pPr>
              <w:rPr>
                <w:rFonts w:ascii="Arial" w:eastAsiaTheme="minorEastAsia" w:hAnsi="Arial" w:cs="Arial"/>
                <w:sz w:val="20"/>
                <w:szCs w:val="20"/>
              </w:rPr>
            </w:pPr>
          </w:p>
        </w:tc>
      </w:tr>
      <w:tr w:rsidR="00875474" w14:paraId="2B4F5E68" w14:textId="77777777" w:rsidTr="00875474">
        <w:tc>
          <w:tcPr>
            <w:tcW w:w="2636" w:type="dxa"/>
          </w:tcPr>
          <w:p w14:paraId="3905D69E" w14:textId="2C01BE0B" w:rsidR="00875474" w:rsidRDefault="00875474" w:rsidP="00C87B60">
            <w:pPr>
              <w:rPr>
                <w:rFonts w:ascii="Arial" w:eastAsia="SimSun" w:hAnsi="Arial" w:cs="Arial"/>
                <w:sz w:val="20"/>
                <w:szCs w:val="20"/>
                <w:lang w:eastAsia="zh-CN"/>
              </w:rPr>
            </w:pPr>
            <w:r>
              <w:rPr>
                <w:rFonts w:ascii="Arial" w:eastAsia="DengXian" w:hAnsi="Arial" w:cs="Arial" w:hint="eastAsia"/>
                <w:sz w:val="20"/>
                <w:szCs w:val="20"/>
                <w:lang w:eastAsia="zh-CN"/>
              </w:rPr>
              <w:t>CATT</w:t>
            </w:r>
          </w:p>
        </w:tc>
        <w:tc>
          <w:tcPr>
            <w:tcW w:w="1383" w:type="dxa"/>
          </w:tcPr>
          <w:p w14:paraId="30074444" w14:textId="59E48409" w:rsidR="00875474" w:rsidRDefault="00875474" w:rsidP="00C87B60">
            <w:pPr>
              <w:rPr>
                <w:rFonts w:ascii="Arial" w:eastAsiaTheme="minorEastAsia" w:hAnsi="Arial" w:cs="Arial"/>
                <w:sz w:val="20"/>
                <w:szCs w:val="20"/>
              </w:rPr>
            </w:pPr>
            <w:r>
              <w:rPr>
                <w:rFonts w:ascii="Arial" w:eastAsia="DengXian" w:hAnsi="Arial" w:cs="Arial" w:hint="eastAsia"/>
                <w:sz w:val="20"/>
                <w:szCs w:val="20"/>
                <w:lang w:eastAsia="zh-CN"/>
              </w:rPr>
              <w:t>Yes</w:t>
            </w:r>
          </w:p>
        </w:tc>
        <w:tc>
          <w:tcPr>
            <w:tcW w:w="5838" w:type="dxa"/>
          </w:tcPr>
          <w:p w14:paraId="21D2B3FB" w14:textId="77777777" w:rsidR="00875474" w:rsidRDefault="00875474" w:rsidP="00993B44">
            <w:pPr>
              <w:rPr>
                <w:rFonts w:ascii="Arial" w:eastAsiaTheme="minorEastAsia" w:hAnsi="Arial" w:cs="Arial"/>
                <w:sz w:val="20"/>
                <w:szCs w:val="20"/>
              </w:rPr>
            </w:pPr>
          </w:p>
        </w:tc>
      </w:tr>
      <w:tr w:rsidR="0028105B" w14:paraId="61956835" w14:textId="77777777" w:rsidTr="00875474">
        <w:tc>
          <w:tcPr>
            <w:tcW w:w="2636" w:type="dxa"/>
          </w:tcPr>
          <w:p w14:paraId="45C940A3" w14:textId="35965CB2" w:rsidR="0028105B" w:rsidRPr="0028105B" w:rsidRDefault="0028105B" w:rsidP="00C87B60">
            <w:pPr>
              <w:rPr>
                <w:rFonts w:ascii="Arial" w:eastAsia="맑은 고딕" w:hAnsi="Arial" w:cs="Arial" w:hint="eastAsia"/>
                <w:sz w:val="20"/>
                <w:szCs w:val="20"/>
                <w:lang w:eastAsia="ko-KR"/>
              </w:rPr>
            </w:pPr>
            <w:r>
              <w:rPr>
                <w:rFonts w:ascii="Arial" w:eastAsia="맑은 고딕" w:hAnsi="Arial" w:cs="Arial"/>
                <w:sz w:val="20"/>
                <w:szCs w:val="20"/>
                <w:lang w:eastAsia="ko-KR"/>
              </w:rPr>
              <w:t>Samsung</w:t>
            </w:r>
            <w:r>
              <w:rPr>
                <w:rFonts w:ascii="Arial" w:eastAsia="맑은 고딕" w:hAnsi="Arial" w:cs="Arial" w:hint="eastAsia"/>
                <w:sz w:val="20"/>
                <w:szCs w:val="20"/>
                <w:lang w:eastAsia="ko-KR"/>
              </w:rPr>
              <w:t xml:space="preserve"> </w:t>
            </w:r>
          </w:p>
        </w:tc>
        <w:tc>
          <w:tcPr>
            <w:tcW w:w="1383" w:type="dxa"/>
          </w:tcPr>
          <w:p w14:paraId="54C18781" w14:textId="465CECD5" w:rsidR="0028105B" w:rsidRPr="0028105B" w:rsidRDefault="0028105B" w:rsidP="00C87B60">
            <w:pPr>
              <w:rPr>
                <w:rFonts w:ascii="Arial" w:eastAsia="맑은 고딕" w:hAnsi="Arial" w:cs="Arial" w:hint="eastAsia"/>
                <w:sz w:val="20"/>
                <w:szCs w:val="20"/>
                <w:lang w:eastAsia="ko-KR"/>
              </w:rPr>
            </w:pPr>
            <w:r>
              <w:rPr>
                <w:rFonts w:ascii="Arial" w:eastAsia="맑은 고딕" w:hAnsi="Arial" w:cs="Arial"/>
                <w:sz w:val="20"/>
                <w:szCs w:val="20"/>
                <w:lang w:eastAsia="ko-KR"/>
              </w:rPr>
              <w:t>Y</w:t>
            </w:r>
            <w:r>
              <w:rPr>
                <w:rFonts w:ascii="Arial" w:eastAsia="맑은 고딕" w:hAnsi="Arial" w:cs="Arial" w:hint="eastAsia"/>
                <w:sz w:val="20"/>
                <w:szCs w:val="20"/>
                <w:lang w:eastAsia="ko-KR"/>
              </w:rPr>
              <w:t xml:space="preserve">es </w:t>
            </w:r>
          </w:p>
        </w:tc>
        <w:tc>
          <w:tcPr>
            <w:tcW w:w="5838" w:type="dxa"/>
          </w:tcPr>
          <w:p w14:paraId="1F7834FC" w14:textId="77777777" w:rsidR="0028105B" w:rsidRDefault="0028105B" w:rsidP="00993B44">
            <w:pPr>
              <w:rPr>
                <w:rFonts w:ascii="Arial" w:eastAsiaTheme="minorEastAsia" w:hAnsi="Arial" w:cs="Arial"/>
                <w:sz w:val="20"/>
                <w:szCs w:val="20"/>
              </w:rPr>
            </w:pPr>
          </w:p>
        </w:tc>
      </w:tr>
    </w:tbl>
    <w:p w14:paraId="608E3541" w14:textId="77777777" w:rsidR="00C14A04" w:rsidRDefault="00C14A04">
      <w:pPr>
        <w:spacing w:afterLines="100" w:after="240"/>
        <w:ind w:leftChars="-11" w:left="-4" w:hangingChars="10" w:hanging="22"/>
        <w:rPr>
          <w:rFonts w:eastAsia="맑은 고딕"/>
          <w:sz w:val="22"/>
          <w:szCs w:val="22"/>
          <w:lang w:eastAsia="ko-KR"/>
        </w:rPr>
      </w:pPr>
    </w:p>
    <w:p w14:paraId="4A9DDF0C" w14:textId="77777777" w:rsidR="00C14A04" w:rsidRDefault="00F20F90">
      <w:pPr>
        <w:pStyle w:val="afe"/>
        <w:keepNext/>
        <w:keepLines/>
        <w:numPr>
          <w:ilvl w:val="1"/>
          <w:numId w:val="10"/>
        </w:numPr>
        <w:spacing w:before="180"/>
        <w:outlineLvl w:val="1"/>
        <w:rPr>
          <w:rFonts w:ascii="Arial" w:hAnsi="Arial"/>
          <w:sz w:val="28"/>
        </w:rPr>
      </w:pPr>
      <w:r>
        <w:rPr>
          <w:rFonts w:ascii="Arial" w:hAnsi="Arial"/>
          <w:sz w:val="28"/>
        </w:rPr>
        <w:t>Clarification on the NR HST configuration</w:t>
      </w:r>
    </w:p>
    <w:tbl>
      <w:tblPr>
        <w:tblW w:w="9493" w:type="dxa"/>
        <w:tblCellMar>
          <w:left w:w="0" w:type="dxa"/>
          <w:right w:w="0" w:type="dxa"/>
        </w:tblCellMar>
        <w:tblLook w:val="04A0" w:firstRow="1" w:lastRow="0" w:firstColumn="1" w:lastColumn="0" w:noHBand="0" w:noVBand="1"/>
      </w:tblPr>
      <w:tblGrid>
        <w:gridCol w:w="1300"/>
        <w:gridCol w:w="5925"/>
        <w:gridCol w:w="2268"/>
      </w:tblGrid>
      <w:tr w:rsidR="00C14A04" w14:paraId="7D12B9DF" w14:textId="77777777">
        <w:trPr>
          <w:trHeight w:val="528"/>
        </w:trPr>
        <w:tc>
          <w:tcPr>
            <w:tcW w:w="1300" w:type="dxa"/>
            <w:tcBorders>
              <w:top w:val="single" w:sz="4" w:space="0" w:color="auto"/>
              <w:left w:val="single" w:sz="4" w:space="0" w:color="auto"/>
              <w:bottom w:val="single" w:sz="4" w:space="0" w:color="auto"/>
              <w:right w:val="single" w:sz="4" w:space="0" w:color="auto"/>
            </w:tcBorders>
            <w:shd w:val="clear" w:color="auto" w:fill="auto"/>
          </w:tcPr>
          <w:p w14:paraId="2582A06F" w14:textId="77777777" w:rsidR="00C14A04" w:rsidRDefault="00522ADB">
            <w:pPr>
              <w:rPr>
                <w:rFonts w:ascii="Arial" w:hAnsi="Arial" w:cs="Arial"/>
                <w:color w:val="0000FF"/>
                <w:sz w:val="20"/>
                <w:szCs w:val="20"/>
                <w:u w:val="single"/>
              </w:rPr>
            </w:pPr>
            <w:hyperlink r:id="rId10" w:history="1">
              <w:r w:rsidR="00F20F90">
                <w:rPr>
                  <w:rStyle w:val="af6"/>
                  <w:rFonts w:ascii="Arial" w:hAnsi="Arial" w:cs="Arial"/>
                  <w:sz w:val="20"/>
                  <w:szCs w:val="20"/>
                </w:rPr>
                <w:t>R2-2209798</w:t>
              </w:r>
            </w:hyperlink>
          </w:p>
        </w:tc>
        <w:tc>
          <w:tcPr>
            <w:tcW w:w="5925" w:type="dxa"/>
            <w:tcBorders>
              <w:top w:val="single" w:sz="4" w:space="0" w:color="auto"/>
              <w:left w:val="nil"/>
              <w:bottom w:val="single" w:sz="4" w:space="0" w:color="auto"/>
              <w:right w:val="single" w:sz="4" w:space="0" w:color="auto"/>
            </w:tcBorders>
            <w:shd w:val="clear" w:color="auto" w:fill="auto"/>
          </w:tcPr>
          <w:p w14:paraId="1F518A55" w14:textId="77777777" w:rsidR="00C14A04" w:rsidRDefault="00F20F90">
            <w:pPr>
              <w:rPr>
                <w:rFonts w:ascii="Arial" w:hAnsi="Arial" w:cs="Arial"/>
                <w:sz w:val="20"/>
                <w:szCs w:val="20"/>
              </w:rPr>
            </w:pPr>
            <w:r>
              <w:rPr>
                <w:rFonts w:ascii="Arial" w:hAnsi="Arial" w:cs="Arial"/>
                <w:sz w:val="20"/>
                <w:szCs w:val="20"/>
              </w:rPr>
              <w:t>Clarification on the NR HST configuration</w:t>
            </w:r>
          </w:p>
        </w:tc>
        <w:tc>
          <w:tcPr>
            <w:tcW w:w="2268" w:type="dxa"/>
            <w:tcBorders>
              <w:top w:val="single" w:sz="4" w:space="0" w:color="auto"/>
              <w:left w:val="nil"/>
              <w:bottom w:val="single" w:sz="4" w:space="0" w:color="auto"/>
              <w:right w:val="single" w:sz="4" w:space="0" w:color="auto"/>
            </w:tcBorders>
            <w:shd w:val="clear" w:color="auto" w:fill="auto"/>
            <w:noWrap/>
          </w:tcPr>
          <w:p w14:paraId="1634A7B6" w14:textId="77777777" w:rsidR="00C14A04" w:rsidRDefault="00F20F90">
            <w:pPr>
              <w:rPr>
                <w:rFonts w:ascii="Arial" w:hAnsi="Arial" w:cs="Arial"/>
                <w:sz w:val="20"/>
                <w:szCs w:val="20"/>
              </w:rPr>
            </w:pPr>
            <w:r>
              <w:rPr>
                <w:rFonts w:ascii="Arial" w:hAnsi="Arial" w:cs="Arial"/>
                <w:sz w:val="20"/>
                <w:szCs w:val="20"/>
              </w:rPr>
              <w:t>Apple</w:t>
            </w:r>
          </w:p>
        </w:tc>
      </w:tr>
    </w:tbl>
    <w:p w14:paraId="52718829" w14:textId="77777777" w:rsidR="00C14A04" w:rsidRDefault="00C14A04">
      <w:pPr>
        <w:spacing w:afterLines="100" w:after="240"/>
        <w:rPr>
          <w:rFonts w:ascii="Times New Roman" w:eastAsiaTheme="minorEastAsia" w:hAnsi="Times New Roman"/>
          <w:b/>
          <w:bCs/>
          <w:sz w:val="21"/>
          <w:szCs w:val="21"/>
        </w:rPr>
      </w:pPr>
    </w:p>
    <w:p w14:paraId="68817950" w14:textId="77777777" w:rsidR="00C14A04" w:rsidRDefault="00F20F90">
      <w:pPr>
        <w:spacing w:afterLines="100" w:after="240"/>
        <w:ind w:left="1276" w:hangingChars="580" w:hanging="1276"/>
        <w:rPr>
          <w:rFonts w:ascii="Times New Roman" w:eastAsiaTheme="minorEastAsia" w:hAnsi="Times New Roman"/>
          <w:sz w:val="22"/>
          <w:szCs w:val="22"/>
        </w:rPr>
      </w:pPr>
      <w:r>
        <w:rPr>
          <w:rFonts w:ascii="Times New Roman" w:eastAsiaTheme="minorEastAsia" w:hAnsi="Times New Roman"/>
          <w:b/>
          <w:bCs/>
          <w:sz w:val="22"/>
          <w:szCs w:val="22"/>
        </w:rPr>
        <w:t>Question 2:</w:t>
      </w:r>
      <w:r>
        <w:rPr>
          <w:rFonts w:ascii="Times New Roman" w:eastAsiaTheme="minorEastAsia" w:hAnsi="Times New Roman"/>
          <w:sz w:val="22"/>
          <w:szCs w:val="22"/>
        </w:rPr>
        <w:t xml:space="preserve"> </w:t>
      </w:r>
      <w:r>
        <w:rPr>
          <w:rFonts w:ascii="Times New Roman" w:eastAsiaTheme="minorEastAsia" w:hAnsi="Times New Roman"/>
          <w:sz w:val="22"/>
          <w:szCs w:val="22"/>
        </w:rPr>
        <w:tab/>
        <w:t>Companies are requested indicate whether they agree to the CR. If not, please leave the reason in the comment section.</w:t>
      </w:r>
    </w:p>
    <w:tbl>
      <w:tblPr>
        <w:tblStyle w:val="af2"/>
        <w:tblW w:w="0" w:type="auto"/>
        <w:tblLook w:val="04A0" w:firstRow="1" w:lastRow="0" w:firstColumn="1" w:lastColumn="0" w:noHBand="0" w:noVBand="1"/>
      </w:tblPr>
      <w:tblGrid>
        <w:gridCol w:w="2689"/>
        <w:gridCol w:w="992"/>
        <w:gridCol w:w="5950"/>
      </w:tblGrid>
      <w:tr w:rsidR="00C14A04" w14:paraId="439F75B1" w14:textId="77777777">
        <w:tc>
          <w:tcPr>
            <w:tcW w:w="2689" w:type="dxa"/>
          </w:tcPr>
          <w:p w14:paraId="4A17EBE5"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Company</w:t>
            </w:r>
          </w:p>
        </w:tc>
        <w:tc>
          <w:tcPr>
            <w:tcW w:w="992" w:type="dxa"/>
          </w:tcPr>
          <w:p w14:paraId="12C1975F"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Yes/No</w:t>
            </w:r>
          </w:p>
        </w:tc>
        <w:tc>
          <w:tcPr>
            <w:tcW w:w="5950" w:type="dxa"/>
          </w:tcPr>
          <w:p w14:paraId="27D8CF8F" w14:textId="77777777" w:rsidR="00C14A04" w:rsidRDefault="00F20F90">
            <w:pPr>
              <w:rPr>
                <w:rFonts w:ascii="Arial" w:eastAsiaTheme="minorEastAsia" w:hAnsi="Arial" w:cs="Arial"/>
                <w:b/>
                <w:bCs/>
                <w:sz w:val="20"/>
                <w:szCs w:val="20"/>
              </w:rPr>
            </w:pPr>
            <w:r>
              <w:rPr>
                <w:rFonts w:ascii="Arial" w:eastAsiaTheme="minorEastAsia" w:hAnsi="Arial" w:cs="Arial"/>
                <w:b/>
                <w:bCs/>
                <w:sz w:val="20"/>
                <w:szCs w:val="20"/>
              </w:rPr>
              <w:t>Comment</w:t>
            </w:r>
          </w:p>
        </w:tc>
      </w:tr>
      <w:tr w:rsidR="00C14A04" w14:paraId="6B759E85" w14:textId="77777777">
        <w:tc>
          <w:tcPr>
            <w:tcW w:w="2689" w:type="dxa"/>
          </w:tcPr>
          <w:p w14:paraId="5772F1D9" w14:textId="77777777" w:rsidR="00C14A04" w:rsidRDefault="00F20F90">
            <w:pPr>
              <w:rPr>
                <w:rFonts w:ascii="Arial" w:eastAsia="맑은 고딕" w:hAnsi="Arial" w:cs="Arial"/>
                <w:sz w:val="20"/>
                <w:szCs w:val="20"/>
                <w:lang w:eastAsia="ko-KR"/>
              </w:rPr>
            </w:pPr>
            <w:r>
              <w:rPr>
                <w:rFonts w:ascii="Arial" w:eastAsia="맑은 고딕" w:hAnsi="Arial" w:cs="Arial"/>
                <w:sz w:val="20"/>
                <w:szCs w:val="20"/>
                <w:lang w:eastAsia="ko-KR"/>
              </w:rPr>
              <w:t>Ericsson</w:t>
            </w:r>
          </w:p>
        </w:tc>
        <w:tc>
          <w:tcPr>
            <w:tcW w:w="992" w:type="dxa"/>
          </w:tcPr>
          <w:p w14:paraId="6FB4F6E8" w14:textId="77777777" w:rsidR="00C14A04" w:rsidRDefault="00F20F90">
            <w:pPr>
              <w:rPr>
                <w:rFonts w:ascii="Arial" w:eastAsia="맑은 고딕" w:hAnsi="Arial" w:cs="Arial"/>
                <w:sz w:val="20"/>
                <w:szCs w:val="20"/>
                <w:lang w:eastAsia="ko-KR"/>
              </w:rPr>
            </w:pPr>
            <w:r>
              <w:rPr>
                <w:rFonts w:ascii="Arial" w:eastAsia="맑은 고딕" w:hAnsi="Arial" w:cs="Arial"/>
                <w:sz w:val="20"/>
                <w:szCs w:val="20"/>
                <w:lang w:eastAsia="ko-KR"/>
              </w:rPr>
              <w:t>Yes</w:t>
            </w:r>
          </w:p>
        </w:tc>
        <w:tc>
          <w:tcPr>
            <w:tcW w:w="5950" w:type="dxa"/>
          </w:tcPr>
          <w:p w14:paraId="0C7123C3" w14:textId="77777777" w:rsidR="00C14A04" w:rsidRDefault="00F20F90">
            <w:pPr>
              <w:rPr>
                <w:rFonts w:ascii="Arial" w:eastAsia="맑은 고딕" w:hAnsi="Arial" w:cs="Arial"/>
                <w:sz w:val="20"/>
                <w:szCs w:val="20"/>
                <w:lang w:eastAsia="ko-KR"/>
              </w:rPr>
            </w:pPr>
            <w:r>
              <w:rPr>
                <w:rFonts w:ascii="Arial" w:eastAsia="맑은 고딕" w:hAnsi="Arial" w:cs="Arial"/>
                <w:sz w:val="20"/>
                <w:szCs w:val="20"/>
                <w:lang w:eastAsia="ko-KR"/>
              </w:rPr>
              <w:t>If this gets in-principle agreed and hence will be re-submitted to the Nov-meeting for final agreement, then an impact analysis should be added to the cover page.</w:t>
            </w:r>
          </w:p>
        </w:tc>
      </w:tr>
      <w:tr w:rsidR="00C14A04" w14:paraId="0F0B3725" w14:textId="77777777">
        <w:tc>
          <w:tcPr>
            <w:tcW w:w="2689" w:type="dxa"/>
          </w:tcPr>
          <w:p w14:paraId="1A4F3461" w14:textId="77777777" w:rsidR="00C14A04" w:rsidRDefault="00F20F90">
            <w:pPr>
              <w:rPr>
                <w:rFonts w:ascii="Arial" w:eastAsia="맑은 고딕" w:hAnsi="Arial" w:cs="Arial"/>
                <w:sz w:val="20"/>
                <w:szCs w:val="20"/>
                <w:lang w:eastAsia="ko-KR"/>
              </w:rPr>
            </w:pPr>
            <w:r>
              <w:rPr>
                <w:rFonts w:ascii="Arial" w:eastAsia="맑은 고딕" w:hAnsi="Arial" w:cs="Arial"/>
                <w:sz w:val="20"/>
                <w:szCs w:val="20"/>
                <w:lang w:eastAsia="ko-KR"/>
              </w:rPr>
              <w:t>MediaTek</w:t>
            </w:r>
          </w:p>
        </w:tc>
        <w:tc>
          <w:tcPr>
            <w:tcW w:w="992" w:type="dxa"/>
          </w:tcPr>
          <w:p w14:paraId="6B991B9E" w14:textId="77777777" w:rsidR="00C14A04" w:rsidRDefault="00F20F90">
            <w:pPr>
              <w:rPr>
                <w:rFonts w:ascii="Arial" w:eastAsia="맑은 고딕" w:hAnsi="Arial" w:cs="Arial"/>
                <w:sz w:val="20"/>
                <w:szCs w:val="20"/>
                <w:lang w:eastAsia="ko-KR"/>
              </w:rPr>
            </w:pPr>
            <w:r>
              <w:rPr>
                <w:rFonts w:ascii="Arial" w:eastAsia="맑은 고딕" w:hAnsi="Arial" w:cs="Arial"/>
                <w:sz w:val="20"/>
                <w:szCs w:val="20"/>
                <w:lang w:eastAsia="ko-KR"/>
              </w:rPr>
              <w:t>Yes</w:t>
            </w:r>
          </w:p>
        </w:tc>
        <w:tc>
          <w:tcPr>
            <w:tcW w:w="5950" w:type="dxa"/>
          </w:tcPr>
          <w:p w14:paraId="6BC566F2" w14:textId="77777777" w:rsidR="00C14A04" w:rsidRDefault="00C14A04">
            <w:pPr>
              <w:rPr>
                <w:rFonts w:ascii="Arial" w:eastAsia="맑은 고딕" w:hAnsi="Arial" w:cs="Arial"/>
                <w:sz w:val="20"/>
                <w:szCs w:val="20"/>
                <w:lang w:eastAsia="ko-KR"/>
              </w:rPr>
            </w:pPr>
          </w:p>
        </w:tc>
      </w:tr>
      <w:tr w:rsidR="00C14A04" w14:paraId="4A79DE8E" w14:textId="77777777">
        <w:tc>
          <w:tcPr>
            <w:tcW w:w="2689" w:type="dxa"/>
          </w:tcPr>
          <w:p w14:paraId="3C4F4934" w14:textId="77777777" w:rsidR="00C14A04" w:rsidRDefault="00F20F90">
            <w:pPr>
              <w:rPr>
                <w:rFonts w:ascii="Arial" w:eastAsia="맑은 고딕" w:hAnsi="Arial" w:cs="Arial"/>
                <w:sz w:val="20"/>
                <w:szCs w:val="20"/>
                <w:lang w:eastAsia="ko-KR"/>
              </w:rPr>
            </w:pPr>
            <w:r>
              <w:rPr>
                <w:rFonts w:ascii="Arial" w:eastAsia="맑은 고딕" w:hAnsi="Arial" w:cs="Arial"/>
                <w:sz w:val="20"/>
                <w:szCs w:val="20"/>
                <w:lang w:eastAsia="ko-KR"/>
              </w:rPr>
              <w:t>Apple</w:t>
            </w:r>
          </w:p>
        </w:tc>
        <w:tc>
          <w:tcPr>
            <w:tcW w:w="992" w:type="dxa"/>
          </w:tcPr>
          <w:p w14:paraId="48B823A9" w14:textId="77777777" w:rsidR="00C14A04" w:rsidRDefault="00F20F90">
            <w:pPr>
              <w:rPr>
                <w:rFonts w:ascii="Arial" w:eastAsia="맑은 고딕" w:hAnsi="Arial" w:cs="Arial"/>
                <w:sz w:val="20"/>
                <w:szCs w:val="20"/>
                <w:lang w:eastAsia="ko-KR"/>
              </w:rPr>
            </w:pPr>
            <w:r>
              <w:rPr>
                <w:rFonts w:ascii="Arial" w:eastAsia="맑은 고딕" w:hAnsi="Arial" w:cs="Arial"/>
                <w:sz w:val="20"/>
                <w:szCs w:val="20"/>
                <w:lang w:eastAsia="ko-KR"/>
              </w:rPr>
              <w:t>Yes</w:t>
            </w:r>
          </w:p>
        </w:tc>
        <w:tc>
          <w:tcPr>
            <w:tcW w:w="5950" w:type="dxa"/>
          </w:tcPr>
          <w:p w14:paraId="5B3CE714" w14:textId="77777777" w:rsidR="00C14A04" w:rsidRDefault="00F20F90">
            <w:pPr>
              <w:rPr>
                <w:rFonts w:ascii="Arial" w:eastAsia="맑은 고딕" w:hAnsi="Arial" w:cs="Arial"/>
                <w:sz w:val="20"/>
                <w:szCs w:val="20"/>
                <w:lang w:eastAsia="ko-KR"/>
              </w:rPr>
            </w:pPr>
            <w:r>
              <w:rPr>
                <w:rFonts w:ascii="Arial" w:eastAsia="맑은 고딕" w:hAnsi="Arial" w:cs="Arial"/>
                <w:sz w:val="20"/>
                <w:szCs w:val="20"/>
                <w:lang w:eastAsia="ko-KR"/>
              </w:rPr>
              <w:t xml:space="preserve">The impact analysis can be added in the resubmitted version. </w:t>
            </w:r>
          </w:p>
        </w:tc>
      </w:tr>
      <w:tr w:rsidR="00C14A04" w14:paraId="284D3EFF" w14:textId="77777777">
        <w:tc>
          <w:tcPr>
            <w:tcW w:w="2689" w:type="dxa"/>
          </w:tcPr>
          <w:p w14:paraId="405BC3D4"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992" w:type="dxa"/>
          </w:tcPr>
          <w:p w14:paraId="1B74787B" w14:textId="77777777" w:rsidR="00C14A04" w:rsidRDefault="00F20F90">
            <w:pPr>
              <w:rPr>
                <w:rFonts w:ascii="Arial" w:eastAsia="SimSun" w:hAnsi="Arial" w:cs="Arial"/>
                <w:sz w:val="20"/>
                <w:szCs w:val="20"/>
                <w:lang w:eastAsia="zh-CN"/>
              </w:rPr>
            </w:pPr>
            <w:r>
              <w:rPr>
                <w:rFonts w:ascii="Arial" w:eastAsia="SimSun" w:hAnsi="Arial" w:cs="Arial" w:hint="eastAsia"/>
                <w:sz w:val="20"/>
                <w:szCs w:val="20"/>
                <w:lang w:eastAsia="zh-CN"/>
              </w:rPr>
              <w:t>Yes</w:t>
            </w:r>
          </w:p>
        </w:tc>
        <w:tc>
          <w:tcPr>
            <w:tcW w:w="5950" w:type="dxa"/>
          </w:tcPr>
          <w:p w14:paraId="5E3EBFB4" w14:textId="77777777" w:rsidR="00C14A04" w:rsidRDefault="00C14A04">
            <w:pPr>
              <w:rPr>
                <w:rFonts w:ascii="Arial" w:eastAsia="맑은 고딕" w:hAnsi="Arial" w:cs="Arial"/>
                <w:sz w:val="20"/>
                <w:szCs w:val="20"/>
                <w:lang w:eastAsia="ko-KR"/>
              </w:rPr>
            </w:pPr>
          </w:p>
        </w:tc>
      </w:tr>
      <w:tr w:rsidR="007A3AA9" w14:paraId="03A88E05" w14:textId="77777777">
        <w:tc>
          <w:tcPr>
            <w:tcW w:w="2689" w:type="dxa"/>
          </w:tcPr>
          <w:p w14:paraId="367697FA" w14:textId="77777777" w:rsidR="007A3AA9" w:rsidRPr="004F39E4" w:rsidRDefault="007A3AA9" w:rsidP="007A3AA9">
            <w:pPr>
              <w:rPr>
                <w:rFonts w:ascii="Arial" w:eastAsia="DengXian" w:hAnsi="Arial" w:cs="Arial"/>
                <w:sz w:val="20"/>
                <w:szCs w:val="20"/>
                <w:lang w:eastAsia="zh-CN"/>
              </w:rPr>
            </w:pPr>
            <w:r>
              <w:rPr>
                <w:rFonts w:ascii="Arial" w:eastAsia="DengXian" w:hAnsi="Arial" w:cs="Arial" w:hint="eastAsia"/>
                <w:sz w:val="20"/>
                <w:szCs w:val="20"/>
                <w:lang w:eastAsia="zh-CN"/>
              </w:rPr>
              <w:lastRenderedPageBreak/>
              <w:t>H</w:t>
            </w:r>
            <w:r>
              <w:rPr>
                <w:rFonts w:ascii="Arial" w:eastAsia="DengXian" w:hAnsi="Arial" w:cs="Arial"/>
                <w:sz w:val="20"/>
                <w:szCs w:val="20"/>
                <w:lang w:eastAsia="zh-CN"/>
              </w:rPr>
              <w:t>uawei, HiSilicon</w:t>
            </w:r>
          </w:p>
        </w:tc>
        <w:tc>
          <w:tcPr>
            <w:tcW w:w="992" w:type="dxa"/>
          </w:tcPr>
          <w:p w14:paraId="7EB11567" w14:textId="77777777" w:rsidR="007A3AA9" w:rsidRPr="004F39E4" w:rsidRDefault="007A3AA9" w:rsidP="007A3AA9">
            <w:pPr>
              <w:rPr>
                <w:rFonts w:ascii="Arial" w:eastAsia="DengXian" w:hAnsi="Arial" w:cs="Arial"/>
                <w:sz w:val="20"/>
                <w:szCs w:val="20"/>
                <w:lang w:eastAsia="zh-CN"/>
              </w:rPr>
            </w:pPr>
            <w:r>
              <w:rPr>
                <w:rFonts w:ascii="Arial" w:eastAsia="DengXian" w:hAnsi="Arial" w:cs="Arial"/>
                <w:sz w:val="20"/>
                <w:szCs w:val="20"/>
                <w:lang w:eastAsia="zh-CN"/>
              </w:rPr>
              <w:t>Ok for the 1</w:t>
            </w:r>
            <w:r w:rsidRPr="004F39E4">
              <w:rPr>
                <w:rFonts w:ascii="Arial" w:eastAsia="DengXian" w:hAnsi="Arial" w:cs="Arial"/>
                <w:sz w:val="20"/>
                <w:szCs w:val="20"/>
                <w:vertAlign w:val="superscript"/>
                <w:lang w:eastAsia="zh-CN"/>
              </w:rPr>
              <w:t>st</w:t>
            </w:r>
            <w:r>
              <w:rPr>
                <w:rFonts w:ascii="Arial" w:eastAsia="DengXian" w:hAnsi="Arial" w:cs="Arial"/>
                <w:sz w:val="20"/>
                <w:szCs w:val="20"/>
                <w:lang w:eastAsia="zh-CN"/>
              </w:rPr>
              <w:t xml:space="preserve"> change</w:t>
            </w:r>
          </w:p>
        </w:tc>
        <w:tc>
          <w:tcPr>
            <w:tcW w:w="5950" w:type="dxa"/>
          </w:tcPr>
          <w:p w14:paraId="6A8F0A79" w14:textId="4EF034ED" w:rsidR="007A3AA9" w:rsidRDefault="007A3AA9" w:rsidP="007A3AA9">
            <w:pPr>
              <w:rPr>
                <w:rFonts w:ascii="Arial" w:eastAsia="DengXian" w:hAnsi="Arial" w:cs="Arial"/>
                <w:sz w:val="20"/>
                <w:szCs w:val="20"/>
                <w:lang w:eastAsia="zh-CN"/>
              </w:rPr>
            </w:pPr>
            <w:r w:rsidRPr="007A3AA9">
              <w:rPr>
                <w:rFonts w:ascii="Arial" w:eastAsia="DengXian" w:hAnsi="Arial" w:cs="Arial" w:hint="eastAsia"/>
                <w:sz w:val="20"/>
                <w:szCs w:val="20"/>
                <w:lang w:eastAsia="zh-CN"/>
              </w:rPr>
              <w:t>F</w:t>
            </w:r>
            <w:r w:rsidRPr="007A3AA9">
              <w:rPr>
                <w:rFonts w:ascii="Arial" w:eastAsia="DengXian" w:hAnsi="Arial" w:cs="Arial"/>
                <w:sz w:val="20"/>
                <w:szCs w:val="20"/>
                <w:lang w:eastAsia="zh-CN"/>
              </w:rPr>
              <w:t>or 2nd and 3rd changes, we understand that the original sentence “this parameter only applies to Scell (or SpCell)” means this parameter can be optional if included in Scell (or S</w:t>
            </w:r>
            <w:r w:rsidRPr="007A3AA9">
              <w:rPr>
                <w:rFonts w:ascii="Arial" w:eastAsia="DengXian" w:hAnsi="Arial" w:cs="Arial" w:hint="eastAsia"/>
                <w:sz w:val="20"/>
                <w:szCs w:val="20"/>
                <w:lang w:eastAsia="zh-CN"/>
              </w:rPr>
              <w:t>p</w:t>
            </w:r>
            <w:r w:rsidRPr="007A3AA9">
              <w:rPr>
                <w:rFonts w:ascii="Arial" w:eastAsia="DengXian" w:hAnsi="Arial" w:cs="Arial"/>
                <w:sz w:val="20"/>
                <w:szCs w:val="20"/>
                <w:lang w:eastAsia="zh-CN"/>
              </w:rPr>
              <w:t>Cell) configurations, otherwise it should be absent. So the current spec should be clear.</w:t>
            </w:r>
            <w:r w:rsidR="00875474">
              <w:rPr>
                <w:rFonts w:ascii="Arial" w:eastAsia="DengXian" w:hAnsi="Arial" w:cs="Arial" w:hint="eastAsia"/>
                <w:sz w:val="20"/>
                <w:szCs w:val="20"/>
                <w:lang w:eastAsia="zh-CN"/>
              </w:rPr>
              <w:t xml:space="preserve"> </w:t>
            </w:r>
          </w:p>
          <w:p w14:paraId="181A30C8" w14:textId="182F6B62" w:rsidR="00655587" w:rsidRDefault="0097392F" w:rsidP="007A3AA9">
            <w:pPr>
              <w:rPr>
                <w:rFonts w:ascii="Arial" w:eastAsia="맑은 고딕" w:hAnsi="Arial" w:cs="Arial"/>
                <w:color w:val="70AD47" w:themeColor="accent6"/>
                <w:sz w:val="20"/>
                <w:szCs w:val="20"/>
                <w:lang w:eastAsia="zh-CN"/>
              </w:rPr>
            </w:pPr>
            <w:r w:rsidRPr="00DD2DAD">
              <w:rPr>
                <w:rFonts w:ascii="Arial" w:eastAsia="맑은 고딕" w:hAnsi="Arial" w:cs="Arial"/>
                <w:color w:val="70AD47" w:themeColor="accent6"/>
                <w:sz w:val="20"/>
                <w:szCs w:val="20"/>
                <w:lang w:eastAsia="zh-CN"/>
              </w:rPr>
              <w:t>[Apple]</w:t>
            </w:r>
            <w:r>
              <w:rPr>
                <w:rFonts w:ascii="Arial" w:eastAsia="맑은 고딕" w:hAnsi="Arial" w:cs="Arial"/>
                <w:color w:val="70AD47" w:themeColor="accent6"/>
                <w:sz w:val="20"/>
                <w:szCs w:val="20"/>
                <w:lang w:eastAsia="zh-CN"/>
              </w:rPr>
              <w:t xml:space="preserve"> For the 2</w:t>
            </w:r>
            <w:r w:rsidRPr="0097392F">
              <w:rPr>
                <w:rFonts w:ascii="Arial" w:eastAsia="맑은 고딕" w:hAnsi="Arial" w:cs="Arial"/>
                <w:color w:val="70AD47" w:themeColor="accent6"/>
                <w:sz w:val="20"/>
                <w:szCs w:val="20"/>
                <w:vertAlign w:val="superscript"/>
                <w:lang w:eastAsia="zh-CN"/>
              </w:rPr>
              <w:t>nd</w:t>
            </w:r>
            <w:r>
              <w:rPr>
                <w:rFonts w:ascii="Arial" w:eastAsia="맑은 고딕" w:hAnsi="Arial" w:cs="Arial"/>
                <w:color w:val="70AD47" w:themeColor="accent6"/>
                <w:sz w:val="20"/>
                <w:szCs w:val="20"/>
                <w:lang w:eastAsia="zh-CN"/>
              </w:rPr>
              <w:t xml:space="preserve"> and 3</w:t>
            </w:r>
            <w:r w:rsidRPr="0097392F">
              <w:rPr>
                <w:rFonts w:ascii="Arial" w:eastAsia="맑은 고딕" w:hAnsi="Arial" w:cs="Arial"/>
                <w:color w:val="70AD47" w:themeColor="accent6"/>
                <w:sz w:val="20"/>
                <w:szCs w:val="20"/>
                <w:vertAlign w:val="superscript"/>
                <w:lang w:eastAsia="zh-CN"/>
              </w:rPr>
              <w:t>rd</w:t>
            </w:r>
            <w:r>
              <w:rPr>
                <w:rFonts w:ascii="Arial" w:eastAsia="맑은 고딕" w:hAnsi="Arial" w:cs="Arial"/>
                <w:color w:val="70AD47" w:themeColor="accent6"/>
                <w:sz w:val="20"/>
                <w:szCs w:val="20"/>
                <w:lang w:eastAsia="zh-CN"/>
              </w:rPr>
              <w:t xml:space="preserve"> change, </w:t>
            </w:r>
            <w:r w:rsidR="005E2BA1">
              <w:rPr>
                <w:rFonts w:ascii="Arial" w:eastAsia="맑은 고딕" w:hAnsi="Arial" w:cs="Arial"/>
                <w:color w:val="70AD47" w:themeColor="accent6"/>
                <w:sz w:val="20"/>
                <w:szCs w:val="20"/>
                <w:lang w:eastAsia="zh-CN"/>
              </w:rPr>
              <w:t xml:space="preserve">in our understanding, </w:t>
            </w:r>
            <w:r w:rsidR="00655587">
              <w:rPr>
                <w:rFonts w:ascii="Arial" w:eastAsia="맑은 고딕" w:hAnsi="Arial" w:cs="Arial"/>
                <w:color w:val="70AD47" w:themeColor="accent6"/>
                <w:sz w:val="20"/>
                <w:szCs w:val="20"/>
                <w:lang w:eastAsia="zh-CN"/>
              </w:rPr>
              <w:t>the current wording “applies to”, does not mean the configuration</w:t>
            </w:r>
            <w:r w:rsidR="005E2BA1">
              <w:rPr>
                <w:rFonts w:ascii="Arial" w:eastAsia="맑은 고딕" w:hAnsi="Arial" w:cs="Arial"/>
                <w:color w:val="70AD47" w:themeColor="accent6"/>
                <w:sz w:val="20"/>
                <w:szCs w:val="20"/>
                <w:lang w:eastAsia="zh-CN"/>
              </w:rPr>
              <w:t xml:space="preserve"> </w:t>
            </w:r>
            <w:r w:rsidR="00EC64CE">
              <w:rPr>
                <w:rFonts w:ascii="Arial" w:eastAsia="맑은 고딕" w:hAnsi="Arial" w:cs="Arial"/>
                <w:color w:val="70AD47" w:themeColor="accent6"/>
                <w:sz w:val="20"/>
                <w:szCs w:val="20"/>
                <w:lang w:eastAsia="zh-CN"/>
              </w:rPr>
              <w:t>itself</w:t>
            </w:r>
            <w:r w:rsidR="00655587">
              <w:rPr>
                <w:rFonts w:ascii="Arial" w:eastAsia="맑은 고딕" w:hAnsi="Arial" w:cs="Arial"/>
                <w:color w:val="70AD47" w:themeColor="accent6"/>
                <w:sz w:val="20"/>
                <w:szCs w:val="20"/>
                <w:lang w:eastAsia="zh-CN"/>
              </w:rPr>
              <w:t xml:space="preserve">, but the location where the requirement is applied to.  </w:t>
            </w:r>
          </w:p>
          <w:p w14:paraId="2F5776DC" w14:textId="38D6B720" w:rsidR="000F5332" w:rsidRDefault="000F5332" w:rsidP="007A3AA9">
            <w:pPr>
              <w:rPr>
                <w:rFonts w:ascii="Arial" w:eastAsia="DengXian" w:hAnsi="Arial" w:cs="Arial"/>
                <w:color w:val="0000FF"/>
                <w:sz w:val="20"/>
                <w:szCs w:val="20"/>
                <w:lang w:eastAsia="zh-CN"/>
              </w:rPr>
            </w:pPr>
            <w:r w:rsidRPr="000F5332">
              <w:rPr>
                <w:rFonts w:ascii="Arial" w:eastAsia="DengXian" w:hAnsi="Arial" w:cs="Arial" w:hint="eastAsia"/>
                <w:color w:val="0000FF"/>
                <w:sz w:val="20"/>
                <w:szCs w:val="20"/>
                <w:lang w:eastAsia="zh-CN"/>
              </w:rPr>
              <w:t>[</w:t>
            </w:r>
            <w:r w:rsidRPr="000F5332">
              <w:rPr>
                <w:rFonts w:ascii="Arial" w:eastAsia="DengXian" w:hAnsi="Arial" w:cs="Arial"/>
                <w:color w:val="0000FF"/>
                <w:sz w:val="20"/>
                <w:szCs w:val="20"/>
                <w:lang w:eastAsia="zh-CN"/>
              </w:rPr>
              <w:t>Huawei2]</w:t>
            </w:r>
            <w:r>
              <w:rPr>
                <w:rFonts w:ascii="Arial" w:eastAsia="DengXian" w:hAnsi="Arial" w:cs="Arial"/>
                <w:color w:val="0000FF"/>
                <w:sz w:val="20"/>
                <w:szCs w:val="20"/>
                <w:lang w:eastAsia="zh-CN"/>
              </w:rPr>
              <w:t xml:space="preserve"> Thanks for clarifications. If the majority of companies think the sentence is for measurement scope rather than configuration scope, we can be also fine.</w:t>
            </w:r>
          </w:p>
          <w:p w14:paraId="203C17D9" w14:textId="09CBCA0F" w:rsidR="000F5332" w:rsidRDefault="0003301B" w:rsidP="007A3AA9">
            <w:pPr>
              <w:rPr>
                <w:rFonts w:ascii="Arial" w:eastAsia="DengXian" w:hAnsi="Arial" w:cs="Arial"/>
                <w:color w:val="0000FF"/>
                <w:sz w:val="20"/>
                <w:szCs w:val="20"/>
                <w:lang w:eastAsia="zh-CN"/>
              </w:rPr>
            </w:pPr>
            <w:r>
              <w:rPr>
                <w:rFonts w:ascii="Arial" w:eastAsia="DengXian" w:hAnsi="Arial" w:cs="Arial"/>
                <w:color w:val="0000FF"/>
                <w:sz w:val="20"/>
                <w:szCs w:val="20"/>
                <w:lang w:eastAsia="zh-CN"/>
              </w:rPr>
              <w:t>We have one more</w:t>
            </w:r>
            <w:r w:rsidR="000F5332">
              <w:rPr>
                <w:rFonts w:ascii="Arial" w:eastAsia="DengXian" w:hAnsi="Arial" w:cs="Arial"/>
                <w:color w:val="0000FF"/>
                <w:sz w:val="20"/>
                <w:szCs w:val="20"/>
                <w:lang w:eastAsia="zh-CN"/>
              </w:rPr>
              <w:t xml:space="preserve"> comment:</w:t>
            </w:r>
          </w:p>
          <w:p w14:paraId="3AF5BE88" w14:textId="2B620223" w:rsidR="000F5332" w:rsidRDefault="000F5332" w:rsidP="007A3AA9">
            <w:pPr>
              <w:rPr>
                <w:rFonts w:ascii="Arial" w:eastAsia="DengXian" w:hAnsi="Arial" w:cs="Arial"/>
                <w:color w:val="0000FF"/>
                <w:sz w:val="20"/>
                <w:szCs w:val="20"/>
                <w:lang w:eastAsia="zh-CN"/>
              </w:rPr>
            </w:pPr>
            <w:r>
              <w:rPr>
                <w:rFonts w:ascii="Arial" w:eastAsia="DengXian" w:hAnsi="Arial" w:cs="Arial" w:hint="eastAsia"/>
                <w:color w:val="0000FF"/>
                <w:sz w:val="20"/>
                <w:szCs w:val="20"/>
                <w:lang w:eastAsia="zh-CN"/>
              </w:rPr>
              <w:t>W</w:t>
            </w:r>
            <w:r>
              <w:rPr>
                <w:rFonts w:ascii="Arial" w:eastAsia="DengXian" w:hAnsi="Arial" w:cs="Arial"/>
                <w:color w:val="0000FF"/>
                <w:sz w:val="20"/>
                <w:szCs w:val="20"/>
                <w:lang w:eastAsia="zh-CN"/>
              </w:rPr>
              <w:t xml:space="preserve">e note that for </w:t>
            </w:r>
            <w:r w:rsidRPr="00F743D1">
              <w:rPr>
                <w:rFonts w:ascii="Arial" w:eastAsia="Times New Roman" w:hAnsi="Arial"/>
                <w:b/>
                <w:bCs/>
                <w:i/>
                <w:iCs/>
                <w:sz w:val="18"/>
              </w:rPr>
              <w:t>highSpeedMeasCA-Scell</w:t>
            </w:r>
            <w:r>
              <w:rPr>
                <w:rFonts w:ascii="Arial" w:eastAsia="DengXian" w:hAnsi="Arial" w:cs="Arial"/>
                <w:color w:val="0000FF"/>
                <w:sz w:val="20"/>
                <w:szCs w:val="20"/>
                <w:lang w:eastAsia="zh-CN"/>
              </w:rPr>
              <w:t>, the follownig changes are made:</w:t>
            </w:r>
          </w:p>
          <w:p w14:paraId="69F8C3A4" w14:textId="6F3FF005" w:rsidR="000F5332" w:rsidRDefault="000F5332" w:rsidP="007A3AA9">
            <w:pPr>
              <w:rPr>
                <w:rFonts w:ascii="Arial" w:eastAsia="DengXian" w:hAnsi="Arial" w:cs="Arial"/>
                <w:color w:val="0000FF"/>
                <w:sz w:val="20"/>
                <w:szCs w:val="20"/>
                <w:lang w:eastAsia="zh-CN"/>
              </w:rPr>
            </w:pPr>
            <w:r w:rsidRPr="00F743D1">
              <w:rPr>
                <w:rFonts w:ascii="Arial" w:eastAsia="Times New Roman" w:hAnsi="Arial"/>
                <w:bCs/>
                <w:sz w:val="18"/>
              </w:rPr>
              <w:t xml:space="preserve">the UE shall apply the enhanced RRM requirements to </w:t>
            </w:r>
            <w:r w:rsidRPr="000F5332">
              <w:rPr>
                <w:rFonts w:ascii="Arial" w:eastAsia="Times New Roman" w:hAnsi="Arial"/>
                <w:color w:val="FF0000"/>
                <w:sz w:val="18"/>
                <w:u w:val="single"/>
              </w:rPr>
              <w:t xml:space="preserve">the </w:t>
            </w:r>
            <w:r w:rsidRPr="000F5332">
              <w:rPr>
                <w:rFonts w:ascii="Arial" w:eastAsia="Times New Roman" w:hAnsi="Arial"/>
                <w:color w:val="FF0000"/>
                <w:sz w:val="18"/>
                <w:u w:val="single"/>
                <w:lang w:eastAsia="zh-CN"/>
              </w:rPr>
              <w:t>serving frequency</w:t>
            </w:r>
            <w:r>
              <w:rPr>
                <w:rFonts w:ascii="Arial" w:eastAsia="Times New Roman" w:hAnsi="Arial"/>
                <w:sz w:val="18"/>
                <w:lang w:eastAsia="zh-CN"/>
              </w:rPr>
              <w:t xml:space="preserve"> </w:t>
            </w:r>
            <w:r w:rsidRPr="00F743D1">
              <w:rPr>
                <w:rFonts w:ascii="Arial" w:eastAsia="Times New Roman" w:hAnsi="Arial"/>
                <w:sz w:val="18"/>
              </w:rPr>
              <w:t xml:space="preserve">of </w:t>
            </w:r>
            <w:r w:rsidRPr="00F743D1">
              <w:rPr>
                <w:rFonts w:ascii="Arial" w:eastAsia="Times New Roman" w:hAnsi="Arial"/>
                <w:bCs/>
                <w:sz w:val="18"/>
              </w:rPr>
              <w:t>SCell for</w:t>
            </w:r>
          </w:p>
          <w:p w14:paraId="46834CAC" w14:textId="0023F05D" w:rsidR="000F5332" w:rsidRDefault="000F5332" w:rsidP="007A3AA9">
            <w:pPr>
              <w:rPr>
                <w:rFonts w:ascii="Arial" w:eastAsia="Times New Roman" w:hAnsi="Arial"/>
                <w:bCs/>
                <w:sz w:val="18"/>
              </w:rPr>
            </w:pPr>
            <w:r w:rsidRPr="00F743D1">
              <w:rPr>
                <w:rFonts w:ascii="Arial" w:eastAsia="Times New Roman" w:hAnsi="Arial"/>
                <w:bCs/>
                <w:sz w:val="18"/>
              </w:rPr>
              <w:t xml:space="preserve">This parameter only applies to </w:t>
            </w:r>
            <w:r w:rsidRPr="000F5332">
              <w:rPr>
                <w:rFonts w:ascii="Arial" w:eastAsia="Times New Roman" w:hAnsi="Arial"/>
                <w:color w:val="FF0000"/>
                <w:sz w:val="18"/>
                <w:u w:val="single"/>
              </w:rPr>
              <w:t xml:space="preserve">the </w:t>
            </w:r>
            <w:r w:rsidRPr="000F5332">
              <w:rPr>
                <w:rFonts w:ascii="Arial" w:eastAsia="Times New Roman" w:hAnsi="Arial"/>
                <w:color w:val="FF0000"/>
                <w:sz w:val="18"/>
                <w:u w:val="single"/>
                <w:lang w:eastAsia="zh-CN"/>
              </w:rPr>
              <w:t xml:space="preserve">serving frequency </w:t>
            </w:r>
            <w:r w:rsidRPr="000F5332">
              <w:rPr>
                <w:rFonts w:ascii="Arial" w:eastAsia="Times New Roman" w:hAnsi="Arial"/>
                <w:color w:val="FF0000"/>
                <w:sz w:val="18"/>
                <w:u w:val="single"/>
              </w:rPr>
              <w:t>of</w:t>
            </w:r>
            <w:r w:rsidRPr="00F743D1">
              <w:rPr>
                <w:rFonts w:ascii="Arial" w:eastAsia="Times New Roman" w:hAnsi="Arial"/>
                <w:sz w:val="18"/>
              </w:rPr>
              <w:t xml:space="preserve"> </w:t>
            </w:r>
            <w:r w:rsidRPr="00F743D1">
              <w:rPr>
                <w:rFonts w:ascii="Arial" w:eastAsia="Times New Roman" w:hAnsi="Arial"/>
                <w:bCs/>
                <w:sz w:val="18"/>
              </w:rPr>
              <w:t>SCell.</w:t>
            </w:r>
          </w:p>
          <w:p w14:paraId="43150940" w14:textId="4BB17FDE" w:rsidR="000F5332" w:rsidRDefault="000F5332" w:rsidP="007A3AA9">
            <w:pPr>
              <w:rPr>
                <w:rFonts w:ascii="Arial" w:eastAsia="DengXian" w:hAnsi="Arial" w:cs="Arial"/>
                <w:color w:val="0000FF"/>
                <w:sz w:val="20"/>
                <w:szCs w:val="20"/>
                <w:lang w:eastAsia="zh-CN"/>
              </w:rPr>
            </w:pPr>
            <w:r>
              <w:rPr>
                <w:rFonts w:ascii="Arial" w:eastAsia="DengXian" w:hAnsi="Arial" w:cs="Arial"/>
                <w:color w:val="0000FF"/>
                <w:sz w:val="20"/>
                <w:szCs w:val="20"/>
                <w:lang w:eastAsia="zh-CN"/>
              </w:rPr>
              <w:t xml:space="preserve">We wonder whether we are going to introduce duplicated text or not, as both two places are mentioning the same UE behaivour. As a comparison, for </w:t>
            </w:r>
            <w:r w:rsidRPr="00F743D1">
              <w:rPr>
                <w:rFonts w:ascii="Arial" w:eastAsia="Times New Roman" w:hAnsi="Arial"/>
                <w:b/>
                <w:bCs/>
                <w:i/>
                <w:iCs/>
                <w:sz w:val="18"/>
              </w:rPr>
              <w:t>highSpeedMeasFlag</w:t>
            </w:r>
            <w:r>
              <w:rPr>
                <w:rFonts w:ascii="Arial" w:eastAsia="DengXian" w:hAnsi="Arial" w:cs="Arial" w:hint="eastAsia"/>
                <w:color w:val="0000FF"/>
                <w:sz w:val="20"/>
                <w:szCs w:val="20"/>
                <w:lang w:eastAsia="zh-CN"/>
              </w:rPr>
              <w:t>,</w:t>
            </w:r>
            <w:r>
              <w:rPr>
                <w:rFonts w:ascii="Arial" w:eastAsia="DengXian" w:hAnsi="Arial" w:cs="Arial"/>
                <w:color w:val="0000FF"/>
                <w:sz w:val="20"/>
                <w:szCs w:val="20"/>
                <w:lang w:eastAsia="zh-CN"/>
              </w:rPr>
              <w:t xml:space="preserve"> there is </w:t>
            </w:r>
            <w:r w:rsidR="006E672E">
              <w:rPr>
                <w:rFonts w:ascii="Arial" w:eastAsia="DengXian" w:hAnsi="Arial" w:cs="Arial"/>
                <w:color w:val="0000FF"/>
                <w:sz w:val="20"/>
                <w:szCs w:val="20"/>
                <w:lang w:eastAsia="zh-CN"/>
              </w:rPr>
              <w:t>only one</w:t>
            </w:r>
            <w:r>
              <w:rPr>
                <w:rFonts w:ascii="Arial" w:eastAsia="DengXian" w:hAnsi="Arial" w:cs="Arial"/>
                <w:color w:val="0000FF"/>
                <w:sz w:val="20"/>
                <w:szCs w:val="20"/>
                <w:lang w:eastAsia="zh-CN"/>
              </w:rPr>
              <w:t xml:space="preserve"> change, and other field descriptions are unchanged.</w:t>
            </w:r>
          </w:p>
          <w:p w14:paraId="05787D7F" w14:textId="0F77D6E8" w:rsidR="000F5332" w:rsidRDefault="000F5332" w:rsidP="007A3AA9">
            <w:pPr>
              <w:rPr>
                <w:rFonts w:ascii="Arial" w:eastAsia="DengXian" w:hAnsi="Arial" w:cs="Arial"/>
                <w:color w:val="0000FF"/>
                <w:sz w:val="20"/>
                <w:szCs w:val="20"/>
                <w:lang w:eastAsia="zh-CN"/>
              </w:rPr>
            </w:pPr>
            <w:r w:rsidRPr="00F743D1">
              <w:rPr>
                <w:rFonts w:ascii="Arial" w:eastAsia="Times New Roman" w:hAnsi="Arial"/>
                <w:sz w:val="18"/>
              </w:rPr>
              <w:t xml:space="preserve">This parameter only applies to </w:t>
            </w:r>
            <w:r w:rsidRPr="000F5332">
              <w:rPr>
                <w:rFonts w:ascii="Arial" w:eastAsia="Times New Roman" w:hAnsi="Arial"/>
                <w:color w:val="FF0000"/>
                <w:sz w:val="18"/>
                <w:u w:val="single"/>
              </w:rPr>
              <w:t xml:space="preserve">the </w:t>
            </w:r>
            <w:r w:rsidRPr="000F5332">
              <w:rPr>
                <w:rFonts w:ascii="Arial" w:eastAsia="Times New Roman" w:hAnsi="Arial"/>
                <w:color w:val="FF0000"/>
                <w:sz w:val="18"/>
                <w:u w:val="single"/>
                <w:lang w:eastAsia="zh-CN"/>
              </w:rPr>
              <w:t xml:space="preserve">serving frequency </w:t>
            </w:r>
            <w:r w:rsidRPr="000F5332">
              <w:rPr>
                <w:rFonts w:ascii="Arial" w:eastAsia="Times New Roman" w:hAnsi="Arial"/>
                <w:color w:val="FF0000"/>
                <w:sz w:val="18"/>
                <w:u w:val="single"/>
              </w:rPr>
              <w:t>of</w:t>
            </w:r>
            <w:r w:rsidRPr="00F743D1">
              <w:rPr>
                <w:rFonts w:ascii="Arial" w:eastAsia="Times New Roman" w:hAnsi="Arial"/>
                <w:sz w:val="18"/>
              </w:rPr>
              <w:t xml:space="preserve"> SpCell.</w:t>
            </w:r>
          </w:p>
          <w:p w14:paraId="79C786AE" w14:textId="77777777" w:rsidR="000F5332" w:rsidRPr="000F5332" w:rsidRDefault="000F5332" w:rsidP="007A3AA9">
            <w:pPr>
              <w:rPr>
                <w:rFonts w:ascii="Arial" w:eastAsia="DengXian" w:hAnsi="Arial" w:cs="Arial"/>
                <w:color w:val="0000FF"/>
                <w:sz w:val="20"/>
                <w:szCs w:val="20"/>
                <w:lang w:eastAsia="zh-CN"/>
              </w:rPr>
            </w:pPr>
          </w:p>
          <w:p w14:paraId="4E83F18D" w14:textId="5EEFC4A2" w:rsidR="007A3AA9" w:rsidRDefault="007A3AA9" w:rsidP="007A3AA9">
            <w:pPr>
              <w:rPr>
                <w:rFonts w:ascii="Arial" w:eastAsia="DengXian" w:hAnsi="Arial" w:cs="Arial"/>
                <w:sz w:val="20"/>
                <w:szCs w:val="20"/>
                <w:lang w:eastAsia="zh-CN"/>
              </w:rPr>
            </w:pPr>
            <w:r>
              <w:rPr>
                <w:rFonts w:ascii="Arial" w:eastAsia="DengXian" w:hAnsi="Arial" w:cs="Arial" w:hint="eastAsia"/>
                <w:sz w:val="20"/>
                <w:szCs w:val="20"/>
                <w:lang w:eastAsia="zh-CN"/>
              </w:rPr>
              <w:t>I</w:t>
            </w:r>
            <w:r>
              <w:rPr>
                <w:rFonts w:ascii="Arial" w:eastAsia="DengXian" w:hAnsi="Arial" w:cs="Arial"/>
                <w:sz w:val="20"/>
                <w:szCs w:val="20"/>
                <w:lang w:eastAsia="zh-CN"/>
              </w:rPr>
              <w:t>n addition, we have some further comments on the cover page:</w:t>
            </w:r>
          </w:p>
          <w:p w14:paraId="36D67FF8" w14:textId="77777777" w:rsidR="007A3AA9" w:rsidRDefault="007A3AA9" w:rsidP="007A3AA9">
            <w:pPr>
              <w:pStyle w:val="afe"/>
              <w:numPr>
                <w:ilvl w:val="0"/>
                <w:numId w:val="11"/>
              </w:numPr>
              <w:spacing w:after="180"/>
              <w:rPr>
                <w:rFonts w:ascii="Arial" w:eastAsia="DengXian" w:hAnsi="Arial" w:cs="Arial"/>
                <w:sz w:val="20"/>
                <w:szCs w:val="20"/>
              </w:rPr>
            </w:pPr>
            <w:r>
              <w:rPr>
                <w:rFonts w:ascii="Arial" w:eastAsia="DengXian" w:hAnsi="Arial" w:cs="Arial"/>
                <w:sz w:val="20"/>
                <w:szCs w:val="20"/>
              </w:rPr>
              <w:t>The template version should be v12.2</w:t>
            </w:r>
          </w:p>
          <w:p w14:paraId="5DF82D73" w14:textId="77777777" w:rsidR="007A3AA9" w:rsidRPr="004F39E4" w:rsidRDefault="007A3AA9" w:rsidP="007A3AA9">
            <w:pPr>
              <w:pStyle w:val="afe"/>
              <w:numPr>
                <w:ilvl w:val="0"/>
                <w:numId w:val="11"/>
              </w:numPr>
              <w:spacing w:after="180"/>
              <w:rPr>
                <w:rFonts w:ascii="Arial" w:eastAsia="DengXian" w:hAnsi="Arial" w:cs="Arial"/>
                <w:sz w:val="20"/>
                <w:szCs w:val="20"/>
              </w:rPr>
            </w:pPr>
            <w:r>
              <w:rPr>
                <w:rFonts w:ascii="Arial" w:eastAsia="DengXian" w:hAnsi="Arial" w:cs="Arial"/>
                <w:sz w:val="20"/>
                <w:szCs w:val="20"/>
              </w:rPr>
              <w:t>Clauses affected should be 6.3.2</w:t>
            </w:r>
          </w:p>
          <w:p w14:paraId="14F4853F" w14:textId="3B9070C1" w:rsidR="007A3AA9" w:rsidRPr="00B94A11" w:rsidRDefault="003C59F9" w:rsidP="007A3AA9">
            <w:pPr>
              <w:rPr>
                <w:rFonts w:ascii="Arial" w:eastAsia="맑은 고딕" w:hAnsi="Arial" w:cs="Arial"/>
                <w:sz w:val="20"/>
                <w:szCs w:val="20"/>
                <w:lang w:eastAsia="zh-CN"/>
              </w:rPr>
            </w:pPr>
            <w:r w:rsidRPr="00DD2DAD">
              <w:rPr>
                <w:rFonts w:ascii="Arial" w:eastAsia="맑은 고딕" w:hAnsi="Arial" w:cs="Arial"/>
                <w:color w:val="70AD47" w:themeColor="accent6"/>
                <w:sz w:val="20"/>
                <w:szCs w:val="20"/>
                <w:lang w:eastAsia="zh-CN"/>
              </w:rPr>
              <w:t>[Apple</w:t>
            </w:r>
            <w:r w:rsidR="00C0593B">
              <w:rPr>
                <w:rFonts w:ascii="Arial" w:eastAsia="맑은 고딕" w:hAnsi="Arial" w:cs="Arial"/>
                <w:color w:val="70AD47" w:themeColor="accent6"/>
                <w:sz w:val="20"/>
                <w:szCs w:val="20"/>
                <w:lang w:eastAsia="zh-CN"/>
              </w:rPr>
              <w:t xml:space="preserve">] Thanks for </w:t>
            </w:r>
            <w:r w:rsidR="00452C11">
              <w:rPr>
                <w:rFonts w:ascii="Arial" w:eastAsia="맑은 고딕" w:hAnsi="Arial" w:cs="Arial"/>
                <w:color w:val="70AD47" w:themeColor="accent6"/>
                <w:sz w:val="20"/>
                <w:szCs w:val="20"/>
                <w:lang w:eastAsia="zh-CN"/>
              </w:rPr>
              <w:t>your comments</w:t>
            </w:r>
            <w:r w:rsidR="00C0593B">
              <w:rPr>
                <w:rFonts w:ascii="Arial" w:eastAsia="맑은 고딕" w:hAnsi="Arial" w:cs="Arial"/>
                <w:color w:val="70AD47" w:themeColor="accent6"/>
                <w:sz w:val="20"/>
                <w:szCs w:val="20"/>
                <w:lang w:eastAsia="zh-CN"/>
              </w:rPr>
              <w:t xml:space="preserve">. The coversheet should be updated accordingly in the revised version. </w:t>
            </w:r>
          </w:p>
        </w:tc>
      </w:tr>
      <w:tr w:rsidR="00E05C19" w14:paraId="04A95283" w14:textId="77777777" w:rsidTr="00C87B60">
        <w:tc>
          <w:tcPr>
            <w:tcW w:w="2689" w:type="dxa"/>
          </w:tcPr>
          <w:p w14:paraId="67ABBD25" w14:textId="77777777"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Nokia, Nokia Shanghai Bell</w:t>
            </w:r>
          </w:p>
        </w:tc>
        <w:tc>
          <w:tcPr>
            <w:tcW w:w="992" w:type="dxa"/>
          </w:tcPr>
          <w:p w14:paraId="42843192" w14:textId="6F2F5348" w:rsidR="00E05C19" w:rsidRDefault="00E05C19" w:rsidP="00C87B60">
            <w:pPr>
              <w:rPr>
                <w:rFonts w:ascii="Arial" w:eastAsia="SimSun" w:hAnsi="Arial" w:cs="Arial"/>
                <w:sz w:val="20"/>
                <w:szCs w:val="20"/>
                <w:lang w:eastAsia="zh-CN"/>
              </w:rPr>
            </w:pPr>
            <w:r>
              <w:rPr>
                <w:rFonts w:ascii="Arial" w:eastAsia="SimSun" w:hAnsi="Arial" w:cs="Arial"/>
                <w:sz w:val="20"/>
                <w:szCs w:val="20"/>
                <w:lang w:eastAsia="zh-CN"/>
              </w:rPr>
              <w:t>Maybe (intent is unclear)</w:t>
            </w:r>
          </w:p>
        </w:tc>
        <w:tc>
          <w:tcPr>
            <w:tcW w:w="5950" w:type="dxa"/>
          </w:tcPr>
          <w:p w14:paraId="4375DCAB" w14:textId="65658D16" w:rsidR="00E05C19" w:rsidRDefault="00E05C19" w:rsidP="00C87B60">
            <w:pPr>
              <w:rPr>
                <w:rFonts w:ascii="Arial" w:eastAsia="맑은 고딕" w:hAnsi="Arial" w:cs="Arial"/>
                <w:sz w:val="20"/>
                <w:szCs w:val="20"/>
                <w:lang w:eastAsia="ko-KR"/>
              </w:rPr>
            </w:pPr>
            <w:r>
              <w:rPr>
                <w:rFonts w:ascii="Arial" w:eastAsia="맑은 고딕" w:hAnsi="Arial" w:cs="Arial"/>
                <w:sz w:val="20"/>
                <w:szCs w:val="20"/>
                <w:lang w:eastAsia="ko-KR"/>
              </w:rPr>
              <w:t xml:space="preserve">Impact analysis is needed to understand the CR. Otherwise it’s difficult to see how the existing text can be read incorrectly: The requirements are per carrier, and the text indicates they apply for the SpCell, and we agree that should be for the SpCell carrier, not only the SpCell. </w:t>
            </w:r>
          </w:p>
          <w:p w14:paraId="179DE294" w14:textId="77777777" w:rsidR="00E05C19" w:rsidRDefault="00E05C19" w:rsidP="00C87B60">
            <w:pPr>
              <w:rPr>
                <w:rFonts w:ascii="Arial" w:eastAsia="맑은 고딕" w:hAnsi="Arial" w:cs="Arial"/>
                <w:sz w:val="20"/>
                <w:szCs w:val="20"/>
                <w:lang w:eastAsia="ko-KR"/>
              </w:rPr>
            </w:pPr>
            <w:r>
              <w:rPr>
                <w:rFonts w:ascii="Arial" w:eastAsia="맑은 고딕" w:hAnsi="Arial" w:cs="Arial"/>
                <w:sz w:val="20"/>
                <w:szCs w:val="20"/>
                <w:lang w:eastAsia="ko-KR"/>
              </w:rPr>
              <w:t>We assume that the intent is that some UEs might think the requirements only apply to SpCell but not all the other cells in the carrier – is that correct understanding?</w:t>
            </w:r>
          </w:p>
          <w:p w14:paraId="0153BDE9" w14:textId="4C5B2E87" w:rsidR="00C45C8F" w:rsidRPr="003A7092" w:rsidRDefault="00C45C8F" w:rsidP="00C87B60">
            <w:pPr>
              <w:rPr>
                <w:rFonts w:ascii="Arial" w:eastAsia="맑은 고딕" w:hAnsi="Arial" w:cs="Arial"/>
                <w:color w:val="70AD47" w:themeColor="accent6"/>
                <w:sz w:val="20"/>
                <w:szCs w:val="20"/>
                <w:lang w:eastAsia="zh-CN"/>
              </w:rPr>
            </w:pPr>
            <w:r w:rsidRPr="00DD2DAD">
              <w:rPr>
                <w:rFonts w:ascii="Arial" w:eastAsia="맑은 고딕" w:hAnsi="Arial" w:cs="Arial"/>
                <w:color w:val="70AD47" w:themeColor="accent6"/>
                <w:sz w:val="20"/>
                <w:szCs w:val="20"/>
                <w:lang w:eastAsia="zh-CN"/>
              </w:rPr>
              <w:t>[Apple</w:t>
            </w:r>
            <w:r>
              <w:rPr>
                <w:rFonts w:ascii="Arial" w:eastAsia="맑은 고딕" w:hAnsi="Arial" w:cs="Arial"/>
                <w:color w:val="70AD47" w:themeColor="accent6"/>
                <w:sz w:val="20"/>
                <w:szCs w:val="20"/>
                <w:lang w:eastAsia="zh-CN"/>
              </w:rPr>
              <w:t>] Yes, it's exactly what we want to clarify in this CR.</w:t>
            </w:r>
            <w:r w:rsidR="00E157C8">
              <w:rPr>
                <w:rFonts w:ascii="Arial" w:eastAsia="맑은 고딕" w:hAnsi="Arial" w:cs="Arial"/>
                <w:color w:val="70AD47" w:themeColor="accent6"/>
                <w:sz w:val="20"/>
                <w:szCs w:val="20"/>
                <w:lang w:eastAsia="zh-CN"/>
              </w:rPr>
              <w:t xml:space="preserve"> spec </w:t>
            </w:r>
            <w:r w:rsidR="00E157C8" w:rsidRPr="00E157C8">
              <w:rPr>
                <w:rFonts w:ascii="Arial" w:eastAsia="맑은 고딕" w:hAnsi="Arial" w:cs="Arial"/>
                <w:color w:val="70AD47" w:themeColor="accent6"/>
                <w:sz w:val="20"/>
                <w:szCs w:val="20"/>
                <w:lang w:eastAsia="zh-CN"/>
              </w:rPr>
              <w:t xml:space="preserve">The current protocol description </w:t>
            </w:r>
            <w:r w:rsidR="0072797D">
              <w:rPr>
                <w:rFonts w:ascii="Arial" w:eastAsia="맑은 고딕" w:hAnsi="Arial" w:cs="Arial"/>
                <w:color w:val="70AD47" w:themeColor="accent6"/>
                <w:sz w:val="20"/>
                <w:szCs w:val="20"/>
                <w:lang w:eastAsia="zh-CN"/>
              </w:rPr>
              <w:t>is</w:t>
            </w:r>
            <w:r w:rsidR="00E157C8" w:rsidRPr="00E157C8">
              <w:rPr>
                <w:rFonts w:ascii="Arial" w:eastAsia="맑은 고딕" w:hAnsi="Arial" w:cs="Arial"/>
                <w:color w:val="70AD47" w:themeColor="accent6"/>
                <w:sz w:val="20"/>
                <w:szCs w:val="20"/>
                <w:lang w:eastAsia="zh-CN"/>
              </w:rPr>
              <w:t xml:space="preserve"> misunderstood as </w:t>
            </w:r>
            <w:r w:rsidR="0072797D">
              <w:rPr>
                <w:rFonts w:ascii="Arial" w:eastAsia="맑은 고딕" w:hAnsi="Arial" w:cs="Arial"/>
                <w:color w:val="70AD47" w:themeColor="accent6"/>
                <w:sz w:val="20"/>
                <w:szCs w:val="20"/>
                <w:lang w:eastAsia="zh-CN"/>
              </w:rPr>
              <w:t>the HST specific RRM</w:t>
            </w:r>
            <w:r w:rsidR="00E157C8" w:rsidRPr="00E157C8">
              <w:rPr>
                <w:rFonts w:ascii="Arial" w:eastAsia="맑은 고딕" w:hAnsi="Arial" w:cs="Arial"/>
                <w:color w:val="70AD47" w:themeColor="accent6"/>
                <w:sz w:val="20"/>
                <w:szCs w:val="20"/>
                <w:lang w:eastAsia="zh-CN"/>
              </w:rPr>
              <w:t xml:space="preserve"> requirement is only applicable to</w:t>
            </w:r>
            <w:r w:rsidR="0072797D">
              <w:rPr>
                <w:rFonts w:ascii="Arial" w:eastAsia="맑은 고딕" w:hAnsi="Arial" w:cs="Arial"/>
                <w:color w:val="70AD47" w:themeColor="accent6"/>
                <w:sz w:val="20"/>
                <w:szCs w:val="20"/>
                <w:lang w:eastAsia="zh-CN"/>
              </w:rPr>
              <w:t xml:space="preserve"> a specific cell, but not the carrier. </w:t>
            </w:r>
            <w:r w:rsidR="003A7092">
              <w:rPr>
                <w:rFonts w:ascii="Arial" w:eastAsia="맑은 고딕" w:hAnsi="Arial" w:cs="Arial"/>
                <w:color w:val="70AD47" w:themeColor="accent6"/>
                <w:sz w:val="20"/>
                <w:szCs w:val="20"/>
                <w:lang w:eastAsia="zh-CN"/>
              </w:rPr>
              <w:t>We agree that t</w:t>
            </w:r>
            <w:r w:rsidR="002F3DF2">
              <w:rPr>
                <w:rFonts w:ascii="Arial" w:eastAsia="맑은 고딕" w:hAnsi="Arial" w:cs="Arial"/>
                <w:color w:val="70AD47" w:themeColor="accent6"/>
                <w:sz w:val="20"/>
                <w:szCs w:val="20"/>
                <w:lang w:eastAsia="zh-CN"/>
              </w:rPr>
              <w:t>he impact analysis</w:t>
            </w:r>
            <w:r w:rsidR="00FD26C4">
              <w:rPr>
                <w:rFonts w:ascii="Arial" w:eastAsia="맑은 고딕" w:hAnsi="Arial" w:cs="Arial"/>
                <w:color w:val="70AD47" w:themeColor="accent6"/>
                <w:sz w:val="20"/>
                <w:szCs w:val="20"/>
                <w:lang w:eastAsia="zh-CN"/>
              </w:rPr>
              <w:t xml:space="preserve"> is missing and will add it later. </w:t>
            </w:r>
          </w:p>
        </w:tc>
      </w:tr>
      <w:tr w:rsidR="00E05C19" w14:paraId="52BABC19" w14:textId="77777777">
        <w:tc>
          <w:tcPr>
            <w:tcW w:w="2689" w:type="dxa"/>
          </w:tcPr>
          <w:p w14:paraId="7CFD50BE" w14:textId="6B392663" w:rsidR="00E05C19" w:rsidRPr="00E97119" w:rsidRDefault="00E97119" w:rsidP="007A3AA9">
            <w:pPr>
              <w:rPr>
                <w:rFonts w:ascii="Arial" w:eastAsiaTheme="minorEastAsia" w:hAnsi="Arial" w:cs="Arial"/>
                <w:sz w:val="20"/>
                <w:szCs w:val="20"/>
              </w:rPr>
            </w:pPr>
            <w:r>
              <w:rPr>
                <w:rFonts w:ascii="Arial" w:eastAsiaTheme="minorEastAsia" w:hAnsi="Arial" w:cs="Arial" w:hint="eastAsia"/>
                <w:sz w:val="20"/>
                <w:szCs w:val="20"/>
              </w:rPr>
              <w:t>Q</w:t>
            </w:r>
            <w:r>
              <w:rPr>
                <w:rFonts w:ascii="Arial" w:eastAsiaTheme="minorEastAsia" w:hAnsi="Arial" w:cs="Arial"/>
                <w:sz w:val="20"/>
                <w:szCs w:val="20"/>
              </w:rPr>
              <w:t>ualcomm Incorporated</w:t>
            </w:r>
          </w:p>
        </w:tc>
        <w:tc>
          <w:tcPr>
            <w:tcW w:w="992" w:type="dxa"/>
          </w:tcPr>
          <w:p w14:paraId="1D0F8F86" w14:textId="56B31495" w:rsidR="00E05C19" w:rsidRPr="00E97119" w:rsidRDefault="00E97119" w:rsidP="007A3AA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c>
          <w:tcPr>
            <w:tcW w:w="5950" w:type="dxa"/>
          </w:tcPr>
          <w:p w14:paraId="4D88C9AB" w14:textId="74460EC6" w:rsidR="00E05C19" w:rsidRDefault="00E97119" w:rsidP="007A3AA9">
            <w:pPr>
              <w:rPr>
                <w:rFonts w:ascii="Arial" w:eastAsiaTheme="minorEastAsia" w:hAnsi="Arial" w:cs="Arial"/>
                <w:sz w:val="20"/>
                <w:szCs w:val="20"/>
              </w:rPr>
            </w:pPr>
            <w:r>
              <w:rPr>
                <w:rFonts w:ascii="Arial" w:eastAsiaTheme="minorEastAsia" w:hAnsi="Arial" w:cs="Arial"/>
                <w:sz w:val="20"/>
                <w:szCs w:val="20"/>
              </w:rPr>
              <w:t>Huawei’s comment may be something we need to look into.</w:t>
            </w:r>
          </w:p>
          <w:p w14:paraId="1DA28CB8" w14:textId="77777777" w:rsidR="00E97119" w:rsidRPr="00E97119" w:rsidRDefault="00E97119" w:rsidP="007A3AA9">
            <w:pPr>
              <w:rPr>
                <w:rFonts w:ascii="Arial" w:eastAsiaTheme="minorEastAsia" w:hAnsi="Arial" w:cs="Arial"/>
                <w:b/>
                <w:bCs/>
                <w:sz w:val="20"/>
                <w:szCs w:val="20"/>
              </w:rPr>
            </w:pPr>
            <w:r w:rsidRPr="00E97119">
              <w:rPr>
                <w:rFonts w:ascii="Arial" w:eastAsiaTheme="minorEastAsia" w:hAnsi="Arial" w:cs="Arial"/>
                <w:b/>
                <w:bCs/>
                <w:sz w:val="20"/>
                <w:szCs w:val="20"/>
              </w:rPr>
              <w:t>highSpeedMeasFlag</w:t>
            </w:r>
          </w:p>
          <w:p w14:paraId="051430B4" w14:textId="5918D18E" w:rsidR="00E97119" w:rsidRDefault="00E97119" w:rsidP="007A3AA9">
            <w:pPr>
              <w:rPr>
                <w:rFonts w:ascii="Arial" w:eastAsiaTheme="minorEastAsia" w:hAnsi="Arial" w:cs="Arial"/>
                <w:sz w:val="20"/>
                <w:szCs w:val="20"/>
              </w:rPr>
            </w:pPr>
            <w:r>
              <w:rPr>
                <w:rFonts w:ascii="Arial" w:eastAsiaTheme="minorEastAsia" w:hAnsi="Arial" w:cs="Arial"/>
                <w:sz w:val="20"/>
                <w:szCs w:val="20"/>
              </w:rPr>
              <w:t>It can be signalled in ServingCellConfigCommon and ServingCellConfigCommonSIB. Then the text “</w:t>
            </w:r>
            <w:r w:rsidRPr="00E97119">
              <w:rPr>
                <w:rFonts w:ascii="Arial" w:eastAsiaTheme="minorEastAsia" w:hAnsi="Arial" w:cs="Arial"/>
                <w:sz w:val="20"/>
                <w:szCs w:val="20"/>
              </w:rPr>
              <w:t>This parameter only applies to SpCell</w:t>
            </w:r>
            <w:r>
              <w:rPr>
                <w:rFonts w:ascii="Arial" w:eastAsiaTheme="minorEastAsia" w:hAnsi="Arial" w:cs="Arial"/>
                <w:sz w:val="20"/>
                <w:szCs w:val="20"/>
              </w:rPr>
              <w:t>” is not accurate because it does not cover idle mode.</w:t>
            </w:r>
          </w:p>
          <w:p w14:paraId="282C2428" w14:textId="480233B3" w:rsidR="00E97119" w:rsidRDefault="00E97119" w:rsidP="007A3AA9">
            <w:pPr>
              <w:rPr>
                <w:rFonts w:ascii="Arial" w:eastAsiaTheme="minorEastAsia" w:hAnsi="Arial" w:cs="Arial"/>
                <w:sz w:val="20"/>
                <w:szCs w:val="20"/>
              </w:rPr>
            </w:pPr>
            <w:r>
              <w:rPr>
                <w:rFonts w:ascii="Arial" w:eastAsiaTheme="minorEastAsia" w:hAnsi="Arial" w:cs="Arial" w:hint="eastAsia"/>
                <w:sz w:val="20"/>
                <w:szCs w:val="20"/>
              </w:rPr>
              <w:lastRenderedPageBreak/>
              <w:t>S</w:t>
            </w:r>
            <w:r>
              <w:rPr>
                <w:rFonts w:ascii="Arial" w:eastAsiaTheme="minorEastAsia" w:hAnsi="Arial" w:cs="Arial"/>
                <w:sz w:val="20"/>
                <w:szCs w:val="20"/>
              </w:rPr>
              <w:t>o we need to clarify:</w:t>
            </w:r>
          </w:p>
          <w:p w14:paraId="17862EC6" w14:textId="7D1A8BAD" w:rsidR="00E97119" w:rsidRDefault="00E97119" w:rsidP="00E97119">
            <w:pPr>
              <w:pStyle w:val="afe"/>
              <w:numPr>
                <w:ilvl w:val="0"/>
                <w:numId w:val="11"/>
              </w:numPr>
              <w:spacing w:after="180"/>
              <w:rPr>
                <w:rFonts w:ascii="Arial" w:eastAsiaTheme="minorEastAsia" w:hAnsi="Arial" w:cs="Arial"/>
                <w:sz w:val="20"/>
                <w:szCs w:val="20"/>
              </w:rPr>
            </w:pPr>
            <w:r>
              <w:rPr>
                <w:rFonts w:ascii="Arial" w:eastAsiaTheme="minorEastAsia" w:hAnsi="Arial" w:cs="Arial" w:hint="eastAsia"/>
                <w:sz w:val="20"/>
                <w:szCs w:val="20"/>
                <w:lang w:eastAsia="ja-JP"/>
              </w:rPr>
              <w:t>I</w:t>
            </w:r>
            <w:r>
              <w:rPr>
                <w:rFonts w:ascii="Arial" w:eastAsiaTheme="minorEastAsia" w:hAnsi="Arial" w:cs="Arial"/>
                <w:sz w:val="20"/>
                <w:szCs w:val="20"/>
                <w:lang w:eastAsia="ja-JP"/>
              </w:rPr>
              <w:t>n idle mode, the measurement is on the serving frequency.</w:t>
            </w:r>
          </w:p>
          <w:p w14:paraId="0E517E1C" w14:textId="77777777" w:rsidR="00E97119" w:rsidRDefault="00E97119" w:rsidP="00E97119">
            <w:pPr>
              <w:pStyle w:val="afe"/>
              <w:numPr>
                <w:ilvl w:val="0"/>
                <w:numId w:val="11"/>
              </w:numPr>
              <w:spacing w:after="180"/>
              <w:rPr>
                <w:rFonts w:ascii="Arial" w:eastAsiaTheme="minorEastAsia" w:hAnsi="Arial" w:cs="Arial"/>
                <w:sz w:val="20"/>
                <w:szCs w:val="20"/>
              </w:rPr>
            </w:pPr>
            <w:r>
              <w:rPr>
                <w:rFonts w:ascii="Arial" w:eastAsiaTheme="minorEastAsia" w:hAnsi="Arial" w:cs="Arial" w:hint="eastAsia"/>
                <w:sz w:val="20"/>
                <w:szCs w:val="20"/>
                <w:lang w:eastAsia="ja-JP"/>
              </w:rPr>
              <w:t>I</w:t>
            </w:r>
            <w:r>
              <w:rPr>
                <w:rFonts w:ascii="Arial" w:eastAsiaTheme="minorEastAsia" w:hAnsi="Arial" w:cs="Arial"/>
                <w:sz w:val="20"/>
                <w:szCs w:val="20"/>
                <w:lang w:eastAsia="ja-JP"/>
              </w:rPr>
              <w:t>n connected mode</w:t>
            </w:r>
          </w:p>
          <w:p w14:paraId="7E6D7231" w14:textId="4DB1214F" w:rsidR="00E97119" w:rsidRDefault="00E97119" w:rsidP="00E97119">
            <w:pPr>
              <w:pStyle w:val="afe"/>
              <w:numPr>
                <w:ilvl w:val="1"/>
                <w:numId w:val="11"/>
              </w:numPr>
              <w:spacing w:after="180"/>
              <w:rPr>
                <w:rFonts w:ascii="Arial" w:eastAsiaTheme="minorEastAsia" w:hAnsi="Arial" w:cs="Arial"/>
                <w:sz w:val="20"/>
                <w:szCs w:val="20"/>
              </w:rPr>
            </w:pPr>
            <w:r>
              <w:rPr>
                <w:rFonts w:ascii="Arial" w:eastAsiaTheme="minorEastAsia" w:hAnsi="Arial" w:cs="Arial"/>
                <w:sz w:val="20"/>
                <w:szCs w:val="20"/>
                <w:lang w:eastAsia="ja-JP"/>
              </w:rPr>
              <w:t>the measurement is on the frequency of SpCell.</w:t>
            </w:r>
          </w:p>
          <w:p w14:paraId="2C11B84C" w14:textId="5831BD1D" w:rsidR="00E97119" w:rsidRPr="00E97119" w:rsidRDefault="00E97119" w:rsidP="00E97119">
            <w:pPr>
              <w:pStyle w:val="afe"/>
              <w:numPr>
                <w:ilvl w:val="1"/>
                <w:numId w:val="11"/>
              </w:numPr>
              <w:spacing w:after="180"/>
              <w:rPr>
                <w:rFonts w:ascii="Arial" w:eastAsiaTheme="minorEastAsia" w:hAnsi="Arial" w:cs="Arial"/>
                <w:sz w:val="20"/>
                <w:szCs w:val="20"/>
              </w:rPr>
            </w:pPr>
            <w:r>
              <w:rPr>
                <w:rFonts w:ascii="Arial" w:eastAsiaTheme="minorEastAsia" w:hAnsi="Arial" w:cs="Arial"/>
                <w:sz w:val="20"/>
                <w:szCs w:val="20"/>
                <w:lang w:eastAsia="ja-JP"/>
              </w:rPr>
              <w:t>The parameter is configured only for SpCell (should we use conditional presence?)</w:t>
            </w:r>
          </w:p>
          <w:p w14:paraId="3BDCF05A" w14:textId="6E073275" w:rsidR="00615791" w:rsidRPr="009F1113" w:rsidRDefault="00615791" w:rsidP="007A3AA9">
            <w:pPr>
              <w:rPr>
                <w:rFonts w:ascii="Arial" w:eastAsia="맑은 고딕" w:hAnsi="Arial" w:cs="Arial"/>
                <w:color w:val="70AD47" w:themeColor="accent6"/>
                <w:sz w:val="20"/>
                <w:szCs w:val="20"/>
                <w:lang w:eastAsia="zh-CN"/>
              </w:rPr>
            </w:pPr>
            <w:r w:rsidRPr="00DD2DAD">
              <w:rPr>
                <w:rFonts w:ascii="Arial" w:eastAsia="맑은 고딕" w:hAnsi="Arial" w:cs="Arial"/>
                <w:color w:val="70AD47" w:themeColor="accent6"/>
                <w:sz w:val="20"/>
                <w:szCs w:val="20"/>
                <w:lang w:eastAsia="zh-CN"/>
              </w:rPr>
              <w:t>[Apple</w:t>
            </w:r>
            <w:r>
              <w:rPr>
                <w:rFonts w:ascii="Arial" w:eastAsia="맑은 고딕" w:hAnsi="Arial" w:cs="Arial"/>
                <w:color w:val="70AD47" w:themeColor="accent6"/>
                <w:sz w:val="20"/>
                <w:szCs w:val="20"/>
                <w:lang w:eastAsia="zh-CN"/>
              </w:rPr>
              <w:t xml:space="preserve">] For IDLE/INACTIVE mode, we can regard the UE working on the carrier of SpCell. Therefore, the “serving frequency of SpCell” can cover both RRC CONNECTED state and IDLE/INACTIVE state. </w:t>
            </w:r>
          </w:p>
          <w:p w14:paraId="272EBA30" w14:textId="51B8537E" w:rsidR="00E97119" w:rsidRPr="00E97119" w:rsidRDefault="00E97119" w:rsidP="007A3AA9">
            <w:pPr>
              <w:rPr>
                <w:rFonts w:ascii="Arial" w:eastAsiaTheme="minorEastAsia" w:hAnsi="Arial" w:cs="Arial"/>
                <w:b/>
                <w:bCs/>
                <w:sz w:val="20"/>
                <w:szCs w:val="20"/>
              </w:rPr>
            </w:pPr>
            <w:r w:rsidRPr="00E97119">
              <w:rPr>
                <w:rFonts w:ascii="Arial" w:eastAsiaTheme="minorEastAsia" w:hAnsi="Arial" w:cs="Arial"/>
                <w:b/>
                <w:bCs/>
                <w:sz w:val="20"/>
                <w:szCs w:val="20"/>
              </w:rPr>
              <w:t>highSpeedMeasCA-Scell</w:t>
            </w:r>
          </w:p>
          <w:p w14:paraId="2D99623B" w14:textId="77777777" w:rsidR="00E97119" w:rsidRDefault="00E97119" w:rsidP="00E97119">
            <w:pPr>
              <w:pStyle w:val="afe"/>
              <w:numPr>
                <w:ilvl w:val="0"/>
                <w:numId w:val="11"/>
              </w:numPr>
              <w:spacing w:after="180"/>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first change of the CR is needed.</w:t>
            </w:r>
          </w:p>
          <w:p w14:paraId="523D9832" w14:textId="65BC5AE9" w:rsidR="009F1113" w:rsidRPr="00A7078B" w:rsidRDefault="00E97119" w:rsidP="00A7078B">
            <w:pPr>
              <w:pStyle w:val="afe"/>
              <w:numPr>
                <w:ilvl w:val="0"/>
                <w:numId w:val="11"/>
              </w:numPr>
              <w:spacing w:after="180"/>
              <w:rPr>
                <w:rFonts w:ascii="Arial" w:eastAsiaTheme="minorEastAsia" w:hAnsi="Arial" w:cs="Arial"/>
                <w:sz w:val="20"/>
                <w:szCs w:val="20"/>
              </w:rPr>
            </w:pPr>
            <w:r>
              <w:rPr>
                <w:rFonts w:ascii="Arial" w:eastAsiaTheme="minorEastAsia" w:hAnsi="Arial" w:cs="Arial"/>
                <w:sz w:val="20"/>
                <w:szCs w:val="20"/>
              </w:rPr>
              <w:t>In addition, it should be clarified that t</w:t>
            </w:r>
            <w:r>
              <w:rPr>
                <w:rFonts w:ascii="Arial" w:eastAsiaTheme="minorEastAsia" w:hAnsi="Arial" w:cs="Arial"/>
                <w:sz w:val="20"/>
                <w:szCs w:val="20"/>
                <w:lang w:eastAsia="ja-JP"/>
              </w:rPr>
              <w:t>he parameter is configured only for SCell (should we use conditional presence?)</w:t>
            </w:r>
          </w:p>
          <w:p w14:paraId="27E00181" w14:textId="0681E09D" w:rsidR="00A7078B" w:rsidRDefault="00A7078B" w:rsidP="007A3AA9">
            <w:pPr>
              <w:rPr>
                <w:rFonts w:ascii="Arial" w:eastAsiaTheme="minorEastAsia" w:hAnsi="Arial" w:cs="Arial"/>
                <w:b/>
                <w:bCs/>
                <w:sz w:val="20"/>
                <w:szCs w:val="20"/>
              </w:rPr>
            </w:pPr>
            <w:r w:rsidRPr="00DD2DAD">
              <w:rPr>
                <w:rFonts w:ascii="Arial" w:eastAsia="맑은 고딕" w:hAnsi="Arial" w:cs="Arial"/>
                <w:color w:val="70AD47" w:themeColor="accent6"/>
                <w:sz w:val="20"/>
                <w:szCs w:val="20"/>
                <w:lang w:eastAsia="zh-CN"/>
              </w:rPr>
              <w:t>[Apple</w:t>
            </w:r>
            <w:r>
              <w:rPr>
                <w:rFonts w:ascii="Arial" w:eastAsia="맑은 고딕" w:hAnsi="Arial" w:cs="Arial"/>
                <w:color w:val="70AD47" w:themeColor="accent6"/>
                <w:sz w:val="20"/>
                <w:szCs w:val="20"/>
                <w:lang w:eastAsia="zh-CN"/>
              </w:rPr>
              <w:t xml:space="preserve">] </w:t>
            </w:r>
            <w:r w:rsidR="0032293E">
              <w:rPr>
                <w:rFonts w:ascii="Arial" w:eastAsia="맑은 고딕" w:hAnsi="Arial" w:cs="Arial"/>
                <w:color w:val="70AD47" w:themeColor="accent6"/>
                <w:sz w:val="20"/>
                <w:szCs w:val="20"/>
                <w:lang w:eastAsia="zh-CN"/>
              </w:rPr>
              <w:t xml:space="preserve">we are fine to have the clarification. </w:t>
            </w:r>
            <w:r w:rsidR="00285F98">
              <w:rPr>
                <w:rFonts w:ascii="Arial" w:eastAsia="맑은 고딕" w:hAnsi="Arial" w:cs="Arial"/>
                <w:color w:val="70AD47" w:themeColor="accent6"/>
                <w:sz w:val="20"/>
                <w:szCs w:val="20"/>
                <w:lang w:eastAsia="zh-CN"/>
              </w:rPr>
              <w:t xml:space="preserve"> </w:t>
            </w:r>
          </w:p>
          <w:p w14:paraId="25DF2160" w14:textId="1C2DE612" w:rsidR="00E97119" w:rsidRPr="00916C51" w:rsidRDefault="00916C51" w:rsidP="007A3AA9">
            <w:pPr>
              <w:rPr>
                <w:rFonts w:ascii="Arial" w:eastAsiaTheme="minorEastAsia" w:hAnsi="Arial" w:cs="Arial"/>
                <w:b/>
                <w:bCs/>
                <w:sz w:val="20"/>
                <w:szCs w:val="20"/>
              </w:rPr>
            </w:pPr>
            <w:r w:rsidRPr="00916C51">
              <w:rPr>
                <w:rFonts w:ascii="Arial" w:eastAsiaTheme="minorEastAsia" w:hAnsi="Arial" w:cs="Arial"/>
                <w:b/>
                <w:bCs/>
                <w:sz w:val="20"/>
                <w:szCs w:val="20"/>
              </w:rPr>
              <w:t>highSpeedMeasInterFreq</w:t>
            </w:r>
          </w:p>
          <w:p w14:paraId="3F8DCE22" w14:textId="77777777" w:rsidR="00916C51" w:rsidRDefault="00916C51" w:rsidP="007A3AA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uawei’s comment makes me wonder if we also need to clarify this field is only configured for SpCell.</w:t>
            </w:r>
          </w:p>
          <w:p w14:paraId="7901BCF3" w14:textId="114FEA52" w:rsidR="00655587" w:rsidRPr="00E97119" w:rsidRDefault="00655587" w:rsidP="007A3AA9">
            <w:pPr>
              <w:rPr>
                <w:rFonts w:ascii="Arial" w:eastAsiaTheme="minorEastAsia" w:hAnsi="Arial" w:cs="Arial"/>
                <w:sz w:val="20"/>
                <w:szCs w:val="20"/>
              </w:rPr>
            </w:pPr>
            <w:r w:rsidRPr="00DD2DAD">
              <w:rPr>
                <w:rFonts w:ascii="Arial" w:eastAsia="맑은 고딕" w:hAnsi="Arial" w:cs="Arial"/>
                <w:color w:val="70AD47" w:themeColor="accent6"/>
                <w:sz w:val="20"/>
                <w:szCs w:val="20"/>
                <w:lang w:eastAsia="zh-CN"/>
              </w:rPr>
              <w:t>[Apple</w:t>
            </w:r>
            <w:r>
              <w:rPr>
                <w:rFonts w:ascii="Arial" w:eastAsia="맑은 고딕" w:hAnsi="Arial" w:cs="Arial"/>
                <w:color w:val="70AD47" w:themeColor="accent6"/>
                <w:sz w:val="20"/>
                <w:szCs w:val="20"/>
                <w:lang w:eastAsia="zh-CN"/>
              </w:rPr>
              <w:t xml:space="preserve">] </w:t>
            </w:r>
            <w:r w:rsidR="002E505E">
              <w:rPr>
                <w:rFonts w:ascii="Arial" w:eastAsia="맑은 고딕" w:hAnsi="Arial" w:cs="Arial"/>
                <w:color w:val="70AD47" w:themeColor="accent6"/>
                <w:sz w:val="20"/>
                <w:szCs w:val="20"/>
                <w:lang w:eastAsia="zh-CN"/>
              </w:rPr>
              <w:t xml:space="preserve">We agree that the clarification on the configuration part needs to be clarified. </w:t>
            </w:r>
          </w:p>
        </w:tc>
      </w:tr>
      <w:tr w:rsidR="00653586" w14:paraId="0C5C9A3A" w14:textId="77777777">
        <w:tc>
          <w:tcPr>
            <w:tcW w:w="2689" w:type="dxa"/>
          </w:tcPr>
          <w:p w14:paraId="6B41ED8A" w14:textId="55F6105A" w:rsidR="00653586" w:rsidRDefault="00653586" w:rsidP="007A3AA9">
            <w:pPr>
              <w:rPr>
                <w:rFonts w:ascii="Arial" w:eastAsiaTheme="minorEastAsia" w:hAnsi="Arial" w:cs="Arial"/>
                <w:sz w:val="20"/>
                <w:szCs w:val="20"/>
              </w:rPr>
            </w:pPr>
            <w:r>
              <w:rPr>
                <w:rFonts w:ascii="Arial" w:eastAsiaTheme="minorEastAsia" w:hAnsi="Arial" w:cs="Arial"/>
                <w:sz w:val="20"/>
                <w:szCs w:val="20"/>
              </w:rPr>
              <w:lastRenderedPageBreak/>
              <w:t>vivo</w:t>
            </w:r>
          </w:p>
        </w:tc>
        <w:tc>
          <w:tcPr>
            <w:tcW w:w="992" w:type="dxa"/>
          </w:tcPr>
          <w:p w14:paraId="5B42BFEA" w14:textId="6C97523D" w:rsidR="00653586" w:rsidRDefault="00653586" w:rsidP="007A3AA9">
            <w:pPr>
              <w:rPr>
                <w:rFonts w:ascii="Arial" w:eastAsiaTheme="minorEastAsia" w:hAnsi="Arial" w:cs="Arial"/>
                <w:sz w:val="20"/>
                <w:szCs w:val="20"/>
              </w:rPr>
            </w:pPr>
            <w:r>
              <w:rPr>
                <w:rFonts w:ascii="Arial" w:eastAsiaTheme="minorEastAsia" w:hAnsi="Arial" w:cs="Arial"/>
                <w:sz w:val="20"/>
                <w:szCs w:val="20"/>
              </w:rPr>
              <w:t>Yes</w:t>
            </w:r>
          </w:p>
        </w:tc>
        <w:tc>
          <w:tcPr>
            <w:tcW w:w="5950" w:type="dxa"/>
          </w:tcPr>
          <w:p w14:paraId="2AC96CB8" w14:textId="1066F530" w:rsidR="00653586" w:rsidRDefault="00653586" w:rsidP="007A3AA9">
            <w:pPr>
              <w:rPr>
                <w:rFonts w:ascii="Arial" w:eastAsiaTheme="minorEastAsia" w:hAnsi="Arial" w:cs="Arial"/>
                <w:sz w:val="20"/>
                <w:szCs w:val="20"/>
              </w:rPr>
            </w:pPr>
            <w:r>
              <w:rPr>
                <w:rFonts w:ascii="Arial" w:eastAsiaTheme="minorEastAsia" w:hAnsi="Arial" w:cs="Arial"/>
                <w:sz w:val="20"/>
                <w:szCs w:val="20"/>
              </w:rPr>
              <w:t>We also have some sympathy that we may need more clarification on the parameter configurations (for SCell/SpCell) as Huawei and Qualcomm mentioned.</w:t>
            </w:r>
          </w:p>
        </w:tc>
      </w:tr>
      <w:tr w:rsidR="00875474" w14:paraId="6683FBE1" w14:textId="77777777">
        <w:tc>
          <w:tcPr>
            <w:tcW w:w="2689" w:type="dxa"/>
          </w:tcPr>
          <w:p w14:paraId="0C6A7B8E" w14:textId="3E37CBAD" w:rsidR="00875474" w:rsidRDefault="00875474" w:rsidP="007A3AA9">
            <w:pPr>
              <w:rPr>
                <w:rFonts w:ascii="Arial" w:eastAsiaTheme="minorEastAsia" w:hAnsi="Arial" w:cs="Arial"/>
                <w:sz w:val="20"/>
                <w:szCs w:val="20"/>
              </w:rPr>
            </w:pPr>
            <w:r>
              <w:rPr>
                <w:rFonts w:ascii="Arial" w:eastAsia="DengXian" w:hAnsi="Arial" w:cs="Arial" w:hint="eastAsia"/>
                <w:sz w:val="20"/>
                <w:szCs w:val="20"/>
                <w:lang w:eastAsia="zh-CN"/>
              </w:rPr>
              <w:t>CATT</w:t>
            </w:r>
          </w:p>
        </w:tc>
        <w:tc>
          <w:tcPr>
            <w:tcW w:w="992" w:type="dxa"/>
          </w:tcPr>
          <w:p w14:paraId="6C12BE5D" w14:textId="7D8D8C0D" w:rsidR="00875474" w:rsidRDefault="00875474" w:rsidP="007A3AA9">
            <w:pPr>
              <w:rPr>
                <w:rFonts w:ascii="Arial" w:eastAsiaTheme="minorEastAsia" w:hAnsi="Arial" w:cs="Arial"/>
                <w:sz w:val="20"/>
                <w:szCs w:val="20"/>
              </w:rPr>
            </w:pPr>
            <w:r>
              <w:rPr>
                <w:rFonts w:ascii="Arial" w:eastAsia="DengXian" w:hAnsi="Arial" w:cs="Arial" w:hint="eastAsia"/>
                <w:sz w:val="20"/>
                <w:szCs w:val="20"/>
                <w:lang w:eastAsia="zh-CN"/>
              </w:rPr>
              <w:t>Yes</w:t>
            </w:r>
          </w:p>
        </w:tc>
        <w:tc>
          <w:tcPr>
            <w:tcW w:w="5950" w:type="dxa"/>
          </w:tcPr>
          <w:p w14:paraId="261DF670" w14:textId="77777777" w:rsidR="00875474" w:rsidRDefault="00875474" w:rsidP="007A3AA9">
            <w:pPr>
              <w:rPr>
                <w:rFonts w:ascii="Arial" w:eastAsiaTheme="minorEastAsia" w:hAnsi="Arial" w:cs="Arial"/>
                <w:sz w:val="20"/>
                <w:szCs w:val="20"/>
              </w:rPr>
            </w:pPr>
          </w:p>
        </w:tc>
      </w:tr>
      <w:tr w:rsidR="0028105B" w14:paraId="59D123C2" w14:textId="77777777">
        <w:tc>
          <w:tcPr>
            <w:tcW w:w="2689" w:type="dxa"/>
          </w:tcPr>
          <w:p w14:paraId="3E64EE5E" w14:textId="04BF6184" w:rsidR="0028105B" w:rsidRPr="0028105B" w:rsidRDefault="0028105B" w:rsidP="007A3AA9">
            <w:pPr>
              <w:rPr>
                <w:rFonts w:ascii="Arial" w:eastAsia="맑은 고딕" w:hAnsi="Arial" w:cs="Arial" w:hint="eastAsia"/>
                <w:sz w:val="20"/>
                <w:szCs w:val="20"/>
                <w:lang w:eastAsia="ko-KR"/>
              </w:rPr>
            </w:pPr>
            <w:r>
              <w:rPr>
                <w:rFonts w:ascii="Arial" w:eastAsia="맑은 고딕" w:hAnsi="Arial" w:cs="Arial"/>
                <w:sz w:val="20"/>
                <w:szCs w:val="20"/>
                <w:lang w:eastAsia="ko-KR"/>
              </w:rPr>
              <w:t>Samsung</w:t>
            </w:r>
            <w:r>
              <w:rPr>
                <w:rFonts w:ascii="Arial" w:eastAsia="맑은 고딕" w:hAnsi="Arial" w:cs="Arial" w:hint="eastAsia"/>
                <w:sz w:val="20"/>
                <w:szCs w:val="20"/>
                <w:lang w:eastAsia="ko-KR"/>
              </w:rPr>
              <w:t xml:space="preserve"> </w:t>
            </w:r>
          </w:p>
        </w:tc>
        <w:tc>
          <w:tcPr>
            <w:tcW w:w="992" w:type="dxa"/>
          </w:tcPr>
          <w:p w14:paraId="41195401" w14:textId="0FCB7351" w:rsidR="0028105B" w:rsidRPr="0028105B" w:rsidRDefault="0028105B" w:rsidP="007A3AA9">
            <w:pPr>
              <w:rPr>
                <w:rFonts w:ascii="Arial" w:eastAsia="맑은 고딕" w:hAnsi="Arial" w:cs="Arial" w:hint="eastAsia"/>
                <w:sz w:val="20"/>
                <w:szCs w:val="20"/>
                <w:lang w:eastAsia="ko-KR"/>
              </w:rPr>
            </w:pPr>
            <w:r>
              <w:rPr>
                <w:rFonts w:ascii="Arial" w:eastAsia="맑은 고딕" w:hAnsi="Arial" w:cs="Arial" w:hint="eastAsia"/>
                <w:sz w:val="20"/>
                <w:szCs w:val="20"/>
                <w:lang w:eastAsia="ko-KR"/>
              </w:rPr>
              <w:t>Yes</w:t>
            </w:r>
            <w:bookmarkStart w:id="3" w:name="_GoBack"/>
            <w:bookmarkEnd w:id="3"/>
          </w:p>
        </w:tc>
        <w:tc>
          <w:tcPr>
            <w:tcW w:w="5950" w:type="dxa"/>
          </w:tcPr>
          <w:p w14:paraId="03B88BA0" w14:textId="77777777" w:rsidR="0028105B" w:rsidRDefault="0028105B" w:rsidP="007A3AA9">
            <w:pPr>
              <w:rPr>
                <w:rFonts w:ascii="Arial" w:eastAsiaTheme="minorEastAsia" w:hAnsi="Arial" w:cs="Arial"/>
                <w:sz w:val="20"/>
                <w:szCs w:val="20"/>
              </w:rPr>
            </w:pPr>
          </w:p>
        </w:tc>
      </w:tr>
    </w:tbl>
    <w:p w14:paraId="745CF7E8" w14:textId="77777777" w:rsidR="00C14A04" w:rsidRDefault="00F20F90">
      <w:pPr>
        <w:pStyle w:val="1"/>
        <w:numPr>
          <w:ilvl w:val="0"/>
          <w:numId w:val="10"/>
        </w:numPr>
        <w:rPr>
          <w:rFonts w:eastAsia="SimSun" w:cs="Arial"/>
          <w:lang w:eastAsia="zh-CN"/>
        </w:rPr>
      </w:pPr>
      <w:r>
        <w:rPr>
          <w:rFonts w:eastAsia="SimSun" w:cs="Arial"/>
          <w:lang w:eastAsia="zh-CN"/>
        </w:rPr>
        <w:t>Conclusion</w:t>
      </w:r>
    </w:p>
    <w:p w14:paraId="2D9F71EC" w14:textId="77777777" w:rsidR="00C14A04" w:rsidRDefault="00C14A04">
      <w:pPr>
        <w:rPr>
          <w:rFonts w:eastAsia="DengXian"/>
          <w:lang w:val="en-GB" w:eastAsia="zh-CN"/>
        </w:rPr>
      </w:pPr>
    </w:p>
    <w:sectPr w:rsidR="00C14A0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06AFC" w14:textId="77777777" w:rsidR="00522ADB" w:rsidRDefault="00522ADB" w:rsidP="007A3AA9">
      <w:r>
        <w:separator/>
      </w:r>
    </w:p>
  </w:endnote>
  <w:endnote w:type="continuationSeparator" w:id="0">
    <w:p w14:paraId="198C8812" w14:textId="77777777" w:rsidR="00522ADB" w:rsidRDefault="00522ADB" w:rsidP="007A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CA1FC" w14:textId="77777777" w:rsidR="00522ADB" w:rsidRDefault="00522ADB" w:rsidP="007A3AA9">
      <w:r>
        <w:separator/>
      </w:r>
    </w:p>
  </w:footnote>
  <w:footnote w:type="continuationSeparator" w:id="0">
    <w:p w14:paraId="6864F770" w14:textId="77777777" w:rsidR="00522ADB" w:rsidRDefault="00522ADB" w:rsidP="007A3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40"/>
      <w:lvlText w:val=""/>
      <w:lvlJc w:val="left"/>
      <w:pPr>
        <w:tabs>
          <w:tab w:val="left" w:pos="360"/>
        </w:tabs>
        <w:ind w:left="360" w:hanging="360"/>
      </w:pPr>
      <w:rPr>
        <w:rFonts w:ascii="Symbol" w:hAnsi="Symbol" w:hint="default"/>
      </w:rPr>
    </w:lvl>
  </w:abstractNum>
  <w:abstractNum w:abstractNumId="5"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 w15:restartNumberingAfterBreak="0">
    <w:nsid w:val="47E313BC"/>
    <w:multiLevelType w:val="singleLevel"/>
    <w:tmpl w:val="47E313BC"/>
    <w:lvl w:ilvl="0">
      <w:start w:val="1"/>
      <w:numFmt w:val="decimal"/>
      <w:pStyle w:val="a"/>
      <w:lvlText w:val="%1&gt;"/>
      <w:lvlJc w:val="left"/>
    </w:lvl>
  </w:abstractNum>
  <w:abstractNum w:abstractNumId="8" w15:restartNumberingAfterBreak="0">
    <w:nsid w:val="5070283C"/>
    <w:multiLevelType w:val="multilevel"/>
    <w:tmpl w:val="5070283C"/>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4D6966"/>
    <w:multiLevelType w:val="hybridMultilevel"/>
    <w:tmpl w:val="05365C24"/>
    <w:lvl w:ilvl="0" w:tplc="DF882432">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3"/>
  </w:num>
  <w:num w:numId="6">
    <w:abstractNumId w:val="2"/>
  </w:num>
  <w:num w:numId="7">
    <w:abstractNumId w:val="0"/>
  </w:num>
  <w:num w:numId="8">
    <w:abstractNumId w:val="12"/>
  </w:num>
  <w:num w:numId="9">
    <w:abstractNumId w:val="1"/>
  </w:num>
  <w:num w:numId="10">
    <w:abstractNumId w:val="11"/>
  </w:num>
  <w:num w:numId="11">
    <w:abstractNumId w:val="1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01B"/>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3D"/>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7EC"/>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332"/>
    <w:rsid w:val="000F59D9"/>
    <w:rsid w:val="000F5E6F"/>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A01"/>
    <w:rsid w:val="00145B36"/>
    <w:rsid w:val="0014638D"/>
    <w:rsid w:val="00146D43"/>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046"/>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4F6"/>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1FE2"/>
    <w:rsid w:val="001B214A"/>
    <w:rsid w:val="001B2FCB"/>
    <w:rsid w:val="001B3D7B"/>
    <w:rsid w:val="001B415E"/>
    <w:rsid w:val="001B511A"/>
    <w:rsid w:val="001B57B0"/>
    <w:rsid w:val="001B61F3"/>
    <w:rsid w:val="001B6284"/>
    <w:rsid w:val="001B6380"/>
    <w:rsid w:val="001B678E"/>
    <w:rsid w:val="001B6AE1"/>
    <w:rsid w:val="001B6CDE"/>
    <w:rsid w:val="001B6FD5"/>
    <w:rsid w:val="001B7346"/>
    <w:rsid w:val="001B7487"/>
    <w:rsid w:val="001B7CA3"/>
    <w:rsid w:val="001C022C"/>
    <w:rsid w:val="001C0238"/>
    <w:rsid w:val="001C0482"/>
    <w:rsid w:val="001C111C"/>
    <w:rsid w:val="001C13F4"/>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4C74"/>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303"/>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05B"/>
    <w:rsid w:val="00281E9E"/>
    <w:rsid w:val="00281EB0"/>
    <w:rsid w:val="00282341"/>
    <w:rsid w:val="00282E7C"/>
    <w:rsid w:val="00283091"/>
    <w:rsid w:val="0028456D"/>
    <w:rsid w:val="00285749"/>
    <w:rsid w:val="00285F98"/>
    <w:rsid w:val="0028675B"/>
    <w:rsid w:val="00286AB7"/>
    <w:rsid w:val="00286C49"/>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B7F08"/>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5EF4"/>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05E"/>
    <w:rsid w:val="002E5A45"/>
    <w:rsid w:val="002E5C06"/>
    <w:rsid w:val="002E5E1A"/>
    <w:rsid w:val="002E6E47"/>
    <w:rsid w:val="002E74B9"/>
    <w:rsid w:val="002F03BC"/>
    <w:rsid w:val="002F1E63"/>
    <w:rsid w:val="002F1F95"/>
    <w:rsid w:val="002F3542"/>
    <w:rsid w:val="002F3DF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93E"/>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091"/>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092"/>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59F9"/>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2C11"/>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2ADB"/>
    <w:rsid w:val="00523857"/>
    <w:rsid w:val="00523B56"/>
    <w:rsid w:val="00523BAE"/>
    <w:rsid w:val="00524175"/>
    <w:rsid w:val="005242AC"/>
    <w:rsid w:val="00524733"/>
    <w:rsid w:val="00524A9D"/>
    <w:rsid w:val="005266A7"/>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4F01"/>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092"/>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3410"/>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6A3"/>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BA1"/>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791"/>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586"/>
    <w:rsid w:val="00653D47"/>
    <w:rsid w:val="0065407D"/>
    <w:rsid w:val="0065460C"/>
    <w:rsid w:val="00654A1C"/>
    <w:rsid w:val="00655587"/>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1BAD"/>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633"/>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672E"/>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2797D"/>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3B9A"/>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AA9"/>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0DC9"/>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474"/>
    <w:rsid w:val="00875A84"/>
    <w:rsid w:val="008760B0"/>
    <w:rsid w:val="00876736"/>
    <w:rsid w:val="00876B78"/>
    <w:rsid w:val="00876D0B"/>
    <w:rsid w:val="00876FA5"/>
    <w:rsid w:val="00877626"/>
    <w:rsid w:val="00877ACA"/>
    <w:rsid w:val="008809A6"/>
    <w:rsid w:val="00881121"/>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058"/>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4FF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D7503"/>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02"/>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6C51"/>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392F"/>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3B4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8A2"/>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1113"/>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078B"/>
    <w:rsid w:val="00A71A6E"/>
    <w:rsid w:val="00A71D65"/>
    <w:rsid w:val="00A71FE2"/>
    <w:rsid w:val="00A7250A"/>
    <w:rsid w:val="00A725DB"/>
    <w:rsid w:val="00A72DE1"/>
    <w:rsid w:val="00A730E8"/>
    <w:rsid w:val="00A73679"/>
    <w:rsid w:val="00A7367A"/>
    <w:rsid w:val="00A73BFE"/>
    <w:rsid w:val="00A73EBB"/>
    <w:rsid w:val="00A740DE"/>
    <w:rsid w:val="00A74686"/>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2F66"/>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3D65"/>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845"/>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6941"/>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E74"/>
    <w:rsid w:val="00B90FD9"/>
    <w:rsid w:val="00B92B53"/>
    <w:rsid w:val="00B93152"/>
    <w:rsid w:val="00B93489"/>
    <w:rsid w:val="00B93B3A"/>
    <w:rsid w:val="00B93D8B"/>
    <w:rsid w:val="00B94A11"/>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593B"/>
    <w:rsid w:val="00C06126"/>
    <w:rsid w:val="00C061E8"/>
    <w:rsid w:val="00C06C41"/>
    <w:rsid w:val="00C072C0"/>
    <w:rsid w:val="00C11121"/>
    <w:rsid w:val="00C11488"/>
    <w:rsid w:val="00C11712"/>
    <w:rsid w:val="00C11D42"/>
    <w:rsid w:val="00C12964"/>
    <w:rsid w:val="00C13443"/>
    <w:rsid w:val="00C138D6"/>
    <w:rsid w:val="00C13C52"/>
    <w:rsid w:val="00C1443B"/>
    <w:rsid w:val="00C14A04"/>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390"/>
    <w:rsid w:val="00C434FF"/>
    <w:rsid w:val="00C43B02"/>
    <w:rsid w:val="00C44C60"/>
    <w:rsid w:val="00C45252"/>
    <w:rsid w:val="00C452E2"/>
    <w:rsid w:val="00C4539D"/>
    <w:rsid w:val="00C45879"/>
    <w:rsid w:val="00C458AC"/>
    <w:rsid w:val="00C45C8F"/>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4E9"/>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8702F"/>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B7334"/>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8BC"/>
    <w:rsid w:val="00CF7C57"/>
    <w:rsid w:val="00CF7D1E"/>
    <w:rsid w:val="00D0008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4C3"/>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0A8"/>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43"/>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2DAD"/>
    <w:rsid w:val="00DD32E4"/>
    <w:rsid w:val="00DD350D"/>
    <w:rsid w:val="00DD383E"/>
    <w:rsid w:val="00DD3B19"/>
    <w:rsid w:val="00DD3EB8"/>
    <w:rsid w:val="00DD3F87"/>
    <w:rsid w:val="00DD4216"/>
    <w:rsid w:val="00DD4269"/>
    <w:rsid w:val="00DD44C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48F2"/>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19"/>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7C8"/>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0F0"/>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19"/>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64CE"/>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90"/>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A8F"/>
    <w:rsid w:val="00F61B0C"/>
    <w:rsid w:val="00F61EB6"/>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774C4"/>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6C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57B83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D54DB"/>
  <w15:docId w15:val="{6CC98D16-326A-46E1-ABBF-A2AF0119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MS PGothic" w:eastAsia="MS PGothic" w:hAnsi="MS PGothic" w:cs="MS PGothic"/>
      <w:sz w:val="24"/>
      <w:szCs w:val="24"/>
      <w:lang w:eastAsia="ja-JP"/>
    </w:rPr>
  </w:style>
  <w:style w:type="paragraph" w:styleId="1">
    <w:name w:val="heading 1"/>
    <w:next w:val="a1"/>
    <w:link w:val="1Char"/>
    <w:qFormat/>
    <w:pPr>
      <w:keepNext/>
      <w:keepLines/>
      <w:pBdr>
        <w:top w:val="single" w:sz="12" w:space="3" w:color="auto"/>
      </w:pBdr>
      <w:spacing w:before="240" w:after="180"/>
      <w:outlineLvl w:val="0"/>
    </w:pPr>
    <w:rPr>
      <w:rFonts w:ascii="Arial" w:hAnsi="Arial"/>
      <w:sz w:val="32"/>
      <w:lang w:val="en-GB" w:eastAsia="en-US"/>
    </w:rPr>
  </w:style>
  <w:style w:type="paragraph" w:styleId="20">
    <w:name w:val="heading 2"/>
    <w:basedOn w:val="1"/>
    <w:next w:val="a1"/>
    <w:link w:val="2Char"/>
    <w:qFormat/>
    <w:pPr>
      <w:numPr>
        <w:ilvl w:val="1"/>
        <w:numId w:val="1"/>
      </w:numPr>
      <w:pBdr>
        <w:top w:val="none" w:sz="0" w:space="0" w:color="auto"/>
      </w:pBdr>
      <w:spacing w:before="180"/>
      <w:outlineLvl w:val="1"/>
    </w:pPr>
    <w:rPr>
      <w:sz w:val="28"/>
    </w:rPr>
  </w:style>
  <w:style w:type="paragraph" w:styleId="3">
    <w:name w:val="heading 3"/>
    <w:basedOn w:val="20"/>
    <w:next w:val="a1"/>
    <w:link w:val="3Char"/>
    <w:qFormat/>
    <w:pPr>
      <w:numPr>
        <w:ilvl w:val="2"/>
      </w:numPr>
      <w:spacing w:before="120"/>
      <w:outlineLvl w:val="2"/>
    </w:pPr>
  </w:style>
  <w:style w:type="paragraph" w:styleId="41">
    <w:name w:val="heading 4"/>
    <w:basedOn w:val="3"/>
    <w:next w:val="a1"/>
    <w:link w:val="4Char"/>
    <w:qFormat/>
    <w:pPr>
      <w:numPr>
        <w:ilvl w:val="3"/>
      </w:numPr>
      <w:outlineLvl w:val="3"/>
    </w:pPr>
    <w:rPr>
      <w:sz w:val="24"/>
    </w:rPr>
  </w:style>
  <w:style w:type="paragraph" w:styleId="5">
    <w:name w:val="heading 5"/>
    <w:basedOn w:val="41"/>
    <w:next w:val="a1"/>
    <w:link w:val="5Char"/>
    <w:qFormat/>
    <w:pPr>
      <w:numPr>
        <w:ilvl w:val="0"/>
        <w:numId w:val="0"/>
      </w:numPr>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7"/>
    <w:next w:val="a1"/>
    <w:link w:val="8Char"/>
    <w:qFormat/>
    <w:pPr>
      <w:outlineLvl w:val="7"/>
    </w:pPr>
  </w:style>
  <w:style w:type="paragraph" w:styleId="9">
    <w:name w:val="heading 9"/>
    <w:basedOn w:val="8"/>
    <w:next w:val="a1"/>
    <w:link w:val="9Char"/>
    <w:qFormat/>
    <w:pPr>
      <w:pBdr>
        <w:top w:val="single" w:sz="12" w:space="3" w:color="auto"/>
      </w:pBdr>
      <w:spacing w:before="240"/>
      <w:ind w:left="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0">
    <w:name w:val="List 3"/>
    <w:basedOn w:val="21"/>
    <w:qFormat/>
    <w:pPr>
      <w:ind w:left="1135"/>
    </w:pPr>
  </w:style>
  <w:style w:type="paragraph" w:styleId="21">
    <w:name w:val="List 2"/>
    <w:basedOn w:val="a5"/>
    <w:qFormat/>
    <w:pPr>
      <w:ind w:left="851"/>
    </w:pPr>
  </w:style>
  <w:style w:type="paragraph" w:styleId="a5">
    <w:name w:val="List"/>
    <w:basedOn w:val="a1"/>
    <w:link w:val="Char"/>
    <w:qFormat/>
    <w:pPr>
      <w:spacing w:after="180"/>
      <w:ind w:left="704" w:hanging="420"/>
    </w:pPr>
    <w:rPr>
      <w:rFonts w:ascii="Times New Roman" w:eastAsia="SimSun" w:hAnsi="Times New Roman" w:cs="Times New Roman"/>
      <w:sz w:val="20"/>
      <w:szCs w:val="20"/>
      <w:lang w:val="en-GB" w:eastAsia="en-US"/>
    </w:r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2"/>
    <w:next w:val="a1"/>
    <w:uiPriority w:val="39"/>
    <w:pPr>
      <w:ind w:left="1701" w:hanging="1701"/>
    </w:pPr>
  </w:style>
  <w:style w:type="paragraph" w:styleId="42">
    <w:name w:val="toc 4"/>
    <w:basedOn w:val="31"/>
    <w:next w:val="a1"/>
    <w:uiPriority w:val="39"/>
    <w:qFormat/>
    <w:pPr>
      <w:ind w:left="1418" w:hanging="1418"/>
    </w:pPr>
  </w:style>
  <w:style w:type="paragraph" w:styleId="31">
    <w:name w:val="toc 3"/>
    <w:basedOn w:val="22"/>
    <w:next w:val="a1"/>
    <w:uiPriority w:val="39"/>
    <w:qFormat/>
    <w:pPr>
      <w:ind w:left="1134" w:hanging="1134"/>
    </w:pPr>
  </w:style>
  <w:style w:type="paragraph" w:styleId="22">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0"/>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a0">
    <w:name w:val="List Number"/>
    <w:basedOn w:val="a5"/>
    <w:qFormat/>
    <w:pPr>
      <w:numPr>
        <w:numId w:val="2"/>
      </w:numPr>
    </w:pPr>
  </w:style>
  <w:style w:type="paragraph" w:styleId="40">
    <w:name w:val="List Bullet 4"/>
    <w:basedOn w:val="a1"/>
    <w:qFormat/>
    <w:pPr>
      <w:numPr>
        <w:numId w:val="3"/>
      </w:numPr>
      <w:tabs>
        <w:tab w:val="left" w:pos="1600"/>
      </w:tabs>
      <w:spacing w:after="180"/>
      <w:ind w:left="1543"/>
    </w:pPr>
    <w:rPr>
      <w:rFonts w:ascii="Times New Roman" w:eastAsia="SimSun" w:hAnsi="Times New Roman" w:cs="Times New Roman"/>
      <w:sz w:val="20"/>
      <w:szCs w:val="20"/>
      <w:lang w:val="en-GB" w:eastAsia="en-US"/>
    </w:rPr>
  </w:style>
  <w:style w:type="paragraph" w:styleId="a6">
    <w:name w:val="caption"/>
    <w:basedOn w:val="a1"/>
    <w:next w:val="a1"/>
    <w:qFormat/>
    <w:pPr>
      <w:overflowPunct w:val="0"/>
      <w:autoSpaceDE w:val="0"/>
      <w:autoSpaceDN w:val="0"/>
      <w:adjustRightInd w:val="0"/>
      <w:spacing w:before="120" w:after="120"/>
      <w:textAlignment w:val="baseline"/>
    </w:pPr>
    <w:rPr>
      <w:rFonts w:ascii="Times New Roman" w:eastAsia="SimSun" w:hAnsi="Times New Roman" w:cs="Times New Roman"/>
      <w:b/>
      <w:sz w:val="20"/>
      <w:szCs w:val="20"/>
      <w:lang w:eastAsia="en-US"/>
    </w:rPr>
  </w:style>
  <w:style w:type="paragraph" w:styleId="a7">
    <w:name w:val="List Bullet"/>
    <w:basedOn w:val="a5"/>
    <w:qFormat/>
    <w:pPr>
      <w:ind w:left="0" w:firstLine="0"/>
    </w:pPr>
  </w:style>
  <w:style w:type="paragraph" w:styleId="a8">
    <w:name w:val="Document Map"/>
    <w:basedOn w:val="a1"/>
    <w:semiHidden/>
    <w:qFormat/>
    <w:pPr>
      <w:shd w:val="clear" w:color="auto" w:fill="000080"/>
      <w:spacing w:after="180"/>
    </w:pPr>
    <w:rPr>
      <w:rFonts w:ascii="Tahoma" w:eastAsia="SimSun" w:hAnsi="Tahoma" w:cs="Tahoma"/>
      <w:sz w:val="20"/>
      <w:szCs w:val="20"/>
      <w:lang w:val="en-GB" w:eastAsia="en-US"/>
    </w:rPr>
  </w:style>
  <w:style w:type="paragraph" w:styleId="a9">
    <w:name w:val="annotation text"/>
    <w:basedOn w:val="a1"/>
    <w:link w:val="Char0"/>
    <w:uiPriority w:val="99"/>
    <w:qFormat/>
    <w:pPr>
      <w:spacing w:after="180"/>
    </w:pPr>
    <w:rPr>
      <w:rFonts w:ascii="Times New Roman" w:eastAsia="SimSun" w:hAnsi="Times New Roman" w:cs="Times New Roman"/>
      <w:sz w:val="20"/>
      <w:szCs w:val="20"/>
      <w:lang w:val="en-GB" w:eastAsia="en-US"/>
    </w:rPr>
  </w:style>
  <w:style w:type="paragraph" w:styleId="32">
    <w:name w:val="List Bullet 3"/>
    <w:basedOn w:val="24"/>
    <w:qFormat/>
    <w:pPr>
      <w:ind w:left="1135"/>
    </w:pPr>
  </w:style>
  <w:style w:type="paragraph" w:styleId="24">
    <w:name w:val="List Bullet 2"/>
    <w:basedOn w:val="a7"/>
    <w:qFormat/>
    <w:pPr>
      <w:overflowPunct w:val="0"/>
      <w:autoSpaceDE w:val="0"/>
      <w:autoSpaceDN w:val="0"/>
      <w:adjustRightInd w:val="0"/>
      <w:ind w:left="851" w:hanging="284"/>
      <w:textAlignment w:val="baseline"/>
    </w:pPr>
    <w:rPr>
      <w:rFonts w:eastAsia="Times New Roman"/>
      <w:lang w:eastAsia="ja-JP"/>
    </w:rPr>
  </w:style>
  <w:style w:type="paragraph" w:styleId="aa">
    <w:name w:val="Body Text"/>
    <w:basedOn w:val="a1"/>
    <w:link w:val="Char1"/>
    <w:qFormat/>
    <w:pPr>
      <w:spacing w:after="120"/>
      <w:jc w:val="both"/>
    </w:pPr>
    <w:rPr>
      <w:rFonts w:ascii="Times New Roman" w:eastAsia="MS Mincho" w:hAnsi="Times New Roman" w:cs="Times New Roman"/>
      <w:sz w:val="20"/>
      <w:lang w:eastAsia="en-US"/>
    </w:rPr>
  </w:style>
  <w:style w:type="paragraph" w:styleId="ab">
    <w:name w:val="Plain Text"/>
    <w:basedOn w:val="a1"/>
    <w:link w:val="Char2"/>
    <w:uiPriority w:val="99"/>
    <w:unhideWhenUsed/>
    <w:qFormat/>
    <w:rPr>
      <w:rFonts w:ascii="Calibri" w:eastAsia="SimSun" w:hAnsi="Calibri" w:cs="Times New Roman"/>
      <w:sz w:val="22"/>
      <w:szCs w:val="21"/>
      <w:lang w:eastAsia="zh-CN"/>
    </w:rPr>
  </w:style>
  <w:style w:type="paragraph" w:styleId="51">
    <w:name w:val="List Bullet 5"/>
    <w:basedOn w:val="40"/>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semiHidden/>
    <w:qFormat/>
    <w:pPr>
      <w:spacing w:after="180"/>
    </w:pPr>
    <w:rPr>
      <w:rFonts w:ascii="Tahoma" w:eastAsia="SimSun" w:hAnsi="Tahoma" w:cs="Tahoma"/>
      <w:sz w:val="16"/>
      <w:szCs w:val="16"/>
      <w:lang w:val="en-GB" w:eastAsia="en-US"/>
    </w:rPr>
  </w:style>
  <w:style w:type="paragraph" w:styleId="ad">
    <w:name w:val="footer"/>
    <w:basedOn w:val="ae"/>
    <w:link w:val="Char4"/>
    <w:qFormat/>
    <w:pPr>
      <w:jc w:val="center"/>
    </w:pPr>
    <w:rPr>
      <w:i/>
    </w:rPr>
  </w:style>
  <w:style w:type="paragraph" w:styleId="ae">
    <w:name w:val="header"/>
    <w:link w:val="Char5"/>
    <w:qFormat/>
    <w:pPr>
      <w:widowControl w:val="0"/>
    </w:pPr>
    <w:rPr>
      <w:rFonts w:ascii="Arial" w:hAnsi="Arial"/>
      <w:b/>
      <w:sz w:val="18"/>
      <w:lang w:val="en-GB" w:eastAsia="en-US"/>
    </w:rPr>
  </w:style>
  <w:style w:type="paragraph" w:styleId="af">
    <w:name w:val="footnote text"/>
    <w:basedOn w:val="a1"/>
    <w:link w:val="Char6"/>
    <w:qFormat/>
    <w:pPr>
      <w:keepLines/>
      <w:ind w:left="454" w:hanging="454"/>
    </w:pPr>
    <w:rPr>
      <w:rFonts w:ascii="Times New Roman" w:eastAsia="SimSun" w:hAnsi="Times New Roman" w:cs="Times New Roman"/>
      <w:sz w:val="16"/>
      <w:szCs w:val="20"/>
      <w:lang w:val="en-GB" w:eastAsia="en-US"/>
    </w:rPr>
  </w:style>
  <w:style w:type="paragraph" w:styleId="52">
    <w:name w:val="List 5"/>
    <w:basedOn w:val="43"/>
    <w:qFormat/>
    <w:pPr>
      <w:ind w:left="1702"/>
    </w:pPr>
  </w:style>
  <w:style w:type="paragraph" w:styleId="43">
    <w:name w:val="List 4"/>
    <w:basedOn w:val="30"/>
    <w:qFormat/>
    <w:pPr>
      <w:ind w:left="1418"/>
    </w:pPr>
  </w:style>
  <w:style w:type="paragraph" w:styleId="90">
    <w:name w:val="toc 9"/>
    <w:basedOn w:val="80"/>
    <w:next w:val="a1"/>
    <w:uiPriority w:val="39"/>
    <w:qFormat/>
    <w:pPr>
      <w:ind w:left="1418" w:hanging="1418"/>
    </w:pPr>
  </w:style>
  <w:style w:type="paragraph" w:styleId="af0">
    <w:name w:val="Normal (Web)"/>
    <w:basedOn w:val="a1"/>
    <w:unhideWhenUsed/>
    <w:qFormat/>
    <w:pPr>
      <w:spacing w:before="100" w:beforeAutospacing="1" w:after="100" w:afterAutospacing="1"/>
    </w:pPr>
    <w:rPr>
      <w:rFonts w:ascii="Times New Roman" w:eastAsia="Times New Roman" w:hAnsi="Times New Roman" w:cs="Times New Roman"/>
      <w:lang w:val="sv-SE" w:eastAsia="sv-SE"/>
    </w:rPr>
  </w:style>
  <w:style w:type="paragraph" w:styleId="11">
    <w:name w:val="index 1"/>
    <w:basedOn w:val="a1"/>
    <w:next w:val="a1"/>
    <w:qFormat/>
    <w:pPr>
      <w:keepLines/>
    </w:pPr>
    <w:rPr>
      <w:rFonts w:ascii="Times New Roman" w:eastAsia="SimSun" w:hAnsi="Times New Roman" w:cs="Times New Roman"/>
      <w:sz w:val="20"/>
      <w:szCs w:val="20"/>
      <w:lang w:val="en-GB" w:eastAsia="en-US"/>
    </w:rPr>
  </w:style>
  <w:style w:type="paragraph" w:styleId="25">
    <w:name w:val="index 2"/>
    <w:basedOn w:val="11"/>
    <w:next w:val="a1"/>
    <w:qFormat/>
    <w:pPr>
      <w:ind w:left="284"/>
    </w:pPr>
  </w:style>
  <w:style w:type="paragraph" w:styleId="af1">
    <w:name w:val="annotation subject"/>
    <w:basedOn w:val="a9"/>
    <w:next w:val="a9"/>
    <w:link w:val="Char7"/>
    <w:qFormat/>
    <w:rPr>
      <w:b/>
      <w:bCs/>
    </w:rPr>
  </w:style>
  <w:style w:type="table" w:styleId="af2">
    <w:name w:val="Table Grid"/>
    <w:basedOn w:val="a3"/>
    <w:uiPriority w:val="59"/>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SimSun"/>
      <w:b/>
      <w:bCs/>
      <w:lang w:val="en-US" w:eastAsia="zh-CN" w:bidi="ar-SA"/>
    </w:rPr>
  </w:style>
  <w:style w:type="character" w:styleId="af4">
    <w:name w:val="FollowedHyperlink"/>
    <w:qFormat/>
    <w:rPr>
      <w:rFonts w:eastAsia="SimSun"/>
      <w:color w:val="800080"/>
      <w:u w:val="single"/>
      <w:lang w:val="en-US" w:eastAsia="zh-CN" w:bidi="ar-SA"/>
    </w:rPr>
  </w:style>
  <w:style w:type="character" w:styleId="af5">
    <w:name w:val="Emphasis"/>
    <w:basedOn w:val="a2"/>
    <w:uiPriority w:val="20"/>
    <w:qFormat/>
    <w:rPr>
      <w:i/>
      <w:iCs/>
    </w:rPr>
  </w:style>
  <w:style w:type="character" w:styleId="af6">
    <w:name w:val="Hyperlink"/>
    <w:uiPriority w:val="99"/>
    <w:qFormat/>
    <w:rPr>
      <w:rFonts w:eastAsia="SimSun"/>
      <w:color w:val="0000FF"/>
      <w:u w:val="single"/>
      <w:lang w:val="en-US" w:eastAsia="zh-CN" w:bidi="ar-SA"/>
    </w:rPr>
  </w:style>
  <w:style w:type="character" w:styleId="af7">
    <w:name w:val="annotation reference"/>
    <w:qFormat/>
    <w:rPr>
      <w:rFonts w:eastAsia="SimSun"/>
      <w:sz w:val="16"/>
      <w:lang w:val="en-US" w:eastAsia="zh-CN" w:bidi="ar-SA"/>
    </w:rPr>
  </w:style>
  <w:style w:type="character" w:styleId="af8">
    <w:name w:val="footnote reference"/>
    <w:qFormat/>
    <w:rPr>
      <w:rFonts w:eastAsia="SimSun"/>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1Char">
    <w:name w:val="제목 1 Char"/>
    <w:link w:val="1"/>
    <w:qFormat/>
    <w:rPr>
      <w:rFonts w:ascii="Arial" w:hAnsi="Arial"/>
      <w:sz w:val="32"/>
      <w:lang w:val="en-GB" w:eastAsia="en-US" w:bidi="ar-SA"/>
    </w:rPr>
  </w:style>
  <w:style w:type="paragraph" w:customStyle="1" w:styleId="EmailDiscussion">
    <w:name w:val="EmailDiscussion"/>
    <w:basedOn w:val="a1"/>
    <w:next w:val="EmailDiscussion2"/>
    <w:link w:val="EmailDiscussionChar"/>
    <w:qFormat/>
    <w:pPr>
      <w:numPr>
        <w:numId w:val="4"/>
      </w:numPr>
      <w:spacing w:before="40"/>
    </w:pPr>
    <w:rPr>
      <w:rFonts w:ascii="Arial" w:eastAsia="MS Mincho" w:hAnsi="Arial" w:cs="Times New Roman"/>
      <w:b/>
      <w:sz w:val="20"/>
      <w:lang w:val="en-GB" w:eastAsia="en-GB"/>
    </w:rPr>
  </w:style>
  <w:style w:type="paragraph" w:customStyle="1" w:styleId="EmailDiscussion2">
    <w:name w:val="EmailDiscussion2"/>
    <w:basedOn w:val="Doc-text2"/>
    <w:uiPriority w:val="99"/>
    <w:qFormat/>
  </w:style>
  <w:style w:type="paragraph" w:customStyle="1" w:styleId="Doc-text2">
    <w:name w:val="Doc-text2"/>
    <w:basedOn w:val="a1"/>
    <w:link w:val="Doc-text2Char"/>
    <w:qFormat/>
    <w:pPr>
      <w:tabs>
        <w:tab w:val="left" w:pos="1622"/>
      </w:tabs>
      <w:ind w:left="1622" w:hanging="363"/>
    </w:pPr>
    <w:rPr>
      <w:rFonts w:ascii="Arial" w:eastAsia="MS Mincho" w:hAnsi="Arial" w:cs="Times New Roman"/>
      <w:sz w:val="20"/>
      <w:lang w:val="en-GB"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eastAsia="SimSun" w:hAnsi="Arial" w:cs="Times New Roman"/>
      <w:sz w:val="18"/>
      <w:szCs w:val="20"/>
      <w:lang w:val="en-GB" w:eastAsia="en-US"/>
    </w:rPr>
  </w:style>
  <w:style w:type="paragraph" w:customStyle="1" w:styleId="TF">
    <w:name w:val="TF"/>
    <w:basedOn w:val="TH"/>
    <w:link w:val="TFChar"/>
    <w:qFormat/>
    <w:pPr>
      <w:keepNext w:val="0"/>
      <w:spacing w:before="0" w:after="240"/>
    </w:pPr>
    <w:rPr>
      <w:lang w:val="zh-CN"/>
    </w:rPr>
  </w:style>
  <w:style w:type="paragraph" w:customStyle="1" w:styleId="TH">
    <w:name w:val="TH"/>
    <w:basedOn w:val="a1"/>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a1"/>
    <w:link w:val="NOChar"/>
    <w:qFormat/>
    <w:pPr>
      <w:keepLines/>
      <w:spacing w:after="180"/>
      <w:ind w:left="1135" w:hanging="851"/>
    </w:pPr>
    <w:rPr>
      <w:rFonts w:ascii="Times New Roman" w:eastAsia="SimSun" w:hAnsi="Times New Roman" w:cs="Times New Roman"/>
      <w:sz w:val="20"/>
      <w:szCs w:val="20"/>
      <w:lang w:val="en-GB" w:eastAsia="en-US"/>
    </w:rPr>
  </w:style>
  <w:style w:type="character" w:customStyle="1" w:styleId="NOChar">
    <w:name w:val="NO Char"/>
    <w:link w:val="NO"/>
    <w:qFormat/>
    <w:rPr>
      <w:rFonts w:eastAsia="SimSun"/>
      <w:lang w:val="en-GB" w:eastAsia="en-US" w:bidi="ar-SA"/>
    </w:rPr>
  </w:style>
  <w:style w:type="paragraph" w:customStyle="1" w:styleId="EX">
    <w:name w:val="EX"/>
    <w:basedOn w:val="a1"/>
    <w:link w:val="EXChar"/>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a1"/>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1"/>
    <w:qFormat/>
    <w:pPr>
      <w:numPr>
        <w:numId w:val="5"/>
      </w:numPr>
      <w:tabs>
        <w:tab w:val="left" w:pos="704"/>
      </w:tabs>
      <w:spacing w:after="180"/>
      <w:ind w:left="704" w:hanging="420"/>
    </w:pPr>
    <w:rPr>
      <w:rFonts w:ascii="Times New Roman" w:eastAsia="SimSun" w:hAnsi="Times New Roman" w:cs="Times New Roman"/>
      <w:sz w:val="20"/>
      <w:szCs w:val="20"/>
      <w:lang w:val="en-GB" w:eastAsia="zh-CN"/>
    </w:rPr>
  </w:style>
  <w:style w:type="paragraph" w:customStyle="1" w:styleId="Reference">
    <w:name w:val="Reference"/>
    <w:basedOn w:val="a1"/>
    <w:qFormat/>
    <w:pPr>
      <w:numPr>
        <w:numId w:val="6"/>
      </w:numPr>
      <w:overflowPunct w:val="0"/>
      <w:autoSpaceDE w:val="0"/>
      <w:autoSpaceDN w:val="0"/>
      <w:adjustRightInd w:val="0"/>
      <w:spacing w:after="120"/>
      <w:textAlignment w:val="baseline"/>
    </w:pPr>
    <w:rPr>
      <w:rFonts w:ascii="Times New Roman" w:eastAsia="SimSun" w:hAnsi="Times New Roman" w:cs="Times New Roman"/>
      <w:sz w:val="22"/>
      <w:szCs w:val="20"/>
      <w:lang w:val="en-GB" w:eastAsia="zh-CN"/>
    </w:rPr>
  </w:style>
  <w:style w:type="paragraph" w:customStyle="1" w:styleId="EQ">
    <w:name w:val="EQ"/>
    <w:basedOn w:val="a1"/>
    <w:next w:val="a1"/>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9">
    <w:name w:val="样式 宋体 蓝色"/>
    <w:rPr>
      <w:rFonts w:ascii="Times New Roman" w:eastAsia="SimSun"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a5"/>
    <w:link w:val="MSMinchoChar"/>
    <w:qFormat/>
  </w:style>
  <w:style w:type="character" w:customStyle="1" w:styleId="Char">
    <w:name w:val="목록 Char"/>
    <w:link w:val="a5"/>
    <w:qFormat/>
    <w:rPr>
      <w:rFonts w:eastAsia="SimSun"/>
      <w:lang w:val="en-GB" w:eastAsia="en-US" w:bidi="ar-SA"/>
    </w:rPr>
  </w:style>
  <w:style w:type="character" w:customStyle="1" w:styleId="MSMinchoChar">
    <w:name w:val="样式 列表 + (西文) MS Mincho Char"/>
    <w:basedOn w:val="Char"/>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a1"/>
    <w:link w:val="TALCharCharChar"/>
    <w:qFormat/>
    <w:pPr>
      <w:keepNext/>
      <w:keepLines/>
      <w:overflowPunct w:val="0"/>
      <w:autoSpaceDE w:val="0"/>
      <w:autoSpaceDN w:val="0"/>
      <w:adjustRightInd w:val="0"/>
      <w:textAlignment w:val="baseline"/>
    </w:pPr>
    <w:rPr>
      <w:rFonts w:ascii="Arial" w:eastAsia="SimSun" w:hAnsi="Arial" w:cs="Times New Roman"/>
      <w:sz w:val="18"/>
      <w:szCs w:val="20"/>
      <w:lang w:val="en-GB" w:eastAsia="en-US"/>
    </w:rPr>
  </w:style>
  <w:style w:type="paragraph" w:customStyle="1" w:styleId="CharChar1CharCharCharChar1CharCharCharChar1CharCharCharCharCharChar">
    <w:name w:val="Char Char1 Char Char Char Char1 Char Char Char Char1 Char Char Char Char Char Char"/>
    <w:basedOn w:val="a1"/>
    <w:qFormat/>
    <w:pPr>
      <w:widowControl w:val="0"/>
      <w:autoSpaceDE w:val="0"/>
      <w:autoSpaceDN w:val="0"/>
      <w:adjustRightInd w:val="0"/>
      <w:spacing w:afterLines="50" w:after="50"/>
      <w:jc w:val="both"/>
    </w:pPr>
    <w:rPr>
      <w:rFonts w:ascii="Times New Roman" w:eastAsia="SimSun" w:hAnsi="Times New Roman" w:cs="Times New Roman"/>
      <w:sz w:val="20"/>
      <w:szCs w:val="20"/>
      <w:lang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1"/>
    <w:link w:val="bodyChar"/>
    <w:qFormat/>
    <w:pPr>
      <w:tabs>
        <w:tab w:val="left" w:pos="2160"/>
      </w:tabs>
      <w:spacing w:after="120"/>
      <w:ind w:left="288"/>
      <w:jc w:val="both"/>
    </w:pPr>
    <w:rPr>
      <w:rFonts w:ascii="Bookman Old Style" w:eastAsia="Times New Roman" w:hAnsi="Bookman Old Style" w:cs="Times New Roman"/>
      <w:sz w:val="20"/>
      <w:szCs w:val="20"/>
      <w:lang w:eastAsia="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a">
    <w:name w:val="样式 图表标题 + (中文) 宋体"/>
    <w:basedOn w:val="afb"/>
    <w:qFormat/>
    <w:rPr>
      <w:rFonts w:eastAsia="Arial"/>
    </w:rPr>
  </w:style>
  <w:style w:type="paragraph" w:customStyle="1" w:styleId="afb">
    <w:name w:val="图表标题"/>
    <w:basedOn w:val="a1"/>
    <w:next w:val="a1"/>
    <w:qFormat/>
    <w:pPr>
      <w:spacing w:before="60" w:after="60"/>
      <w:jc w:val="center"/>
    </w:pPr>
    <w:rPr>
      <w:rFonts w:ascii="Arial" w:eastAsia="바탕" w:hAnsi="Arial" w:cs="SimSun"/>
      <w:sz w:val="20"/>
      <w:szCs w:val="20"/>
      <w:lang w:val="en-GB" w:eastAsia="en-US"/>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1"/>
    <w:qFormat/>
    <w:pPr>
      <w:widowControl w:val="0"/>
      <w:jc w:val="both"/>
    </w:pPr>
    <w:rPr>
      <w:rFonts w:ascii="Arial" w:eastAsia="SimSun" w:hAnsi="Arial" w:cs="Arial"/>
      <w:kern w:val="2"/>
      <w:sz w:val="21"/>
      <w:lang w:eastAsia="zh-CN"/>
    </w:rPr>
  </w:style>
  <w:style w:type="paragraph" w:customStyle="1" w:styleId="MTDisplayEquation">
    <w:name w:val="MTDisplayEquation"/>
    <w:basedOn w:val="a1"/>
    <w:qFormat/>
    <w:pPr>
      <w:tabs>
        <w:tab w:val="center" w:pos="4820"/>
        <w:tab w:val="right" w:pos="9640"/>
      </w:tabs>
      <w:spacing w:after="180"/>
    </w:pPr>
    <w:rPr>
      <w:rFonts w:ascii="Times New Roman" w:eastAsia="SimSun" w:hAnsi="Times New Roman" w:cs="Times New Roman"/>
      <w:sz w:val="20"/>
      <w:szCs w:val="20"/>
      <w:lang w:eastAsia="en-US"/>
    </w:rPr>
  </w:style>
  <w:style w:type="paragraph" w:customStyle="1" w:styleId="CharCharChar">
    <w:name w:val="Char Char Char"/>
    <w:basedOn w:val="a1"/>
    <w:semiHidden/>
    <w:qFormat/>
    <w:pPr>
      <w:spacing w:after="160" w:line="240" w:lineRule="exact"/>
    </w:pPr>
    <w:rPr>
      <w:rFonts w:ascii="Arial" w:eastAsia="SimSun" w:hAnsi="Arial" w:cs="Arial"/>
      <w:color w:val="0000FF"/>
      <w:kern w:val="2"/>
      <w:sz w:val="20"/>
      <w:szCs w:val="20"/>
      <w:lang w:eastAsia="zh-CN"/>
    </w:rPr>
  </w:style>
  <w:style w:type="paragraph" w:customStyle="1" w:styleId="memoheader">
    <w:name w:val="memo header"/>
    <w:basedOn w:val="a1"/>
    <w:qFormat/>
    <w:pPr>
      <w:tabs>
        <w:tab w:val="right" w:pos="1080"/>
        <w:tab w:val="left" w:pos="1620"/>
      </w:tabs>
      <w:spacing w:before="40" w:line="360" w:lineRule="atLeast"/>
      <w:ind w:left="1620" w:hanging="1620"/>
      <w:jc w:val="both"/>
    </w:pPr>
    <w:rPr>
      <w:rFonts w:ascii="Helvetica" w:eastAsia="SimSun" w:hAnsi="Helvetica" w:cs="Times New Roman"/>
      <w:b/>
      <w:smallCaps/>
      <w:szCs w:val="20"/>
      <w:lang w:eastAsia="en-US"/>
    </w:rPr>
  </w:style>
  <w:style w:type="paragraph" w:customStyle="1" w:styleId="B1">
    <w:name w:val="B1"/>
    <w:basedOn w:val="a5"/>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c">
    <w:name w:val="首标题"/>
    <w:qFormat/>
    <w:rPr>
      <w:rFonts w:ascii="Arial" w:eastAsia="SimSun" w:hAnsi="Arial"/>
      <w:sz w:val="24"/>
      <w:lang w:val="en-US" w:eastAsia="zh-CN" w:bidi="ar-SA"/>
    </w:rPr>
  </w:style>
  <w:style w:type="paragraph" w:customStyle="1" w:styleId="4">
    <w:name w:val="标题4"/>
    <w:basedOn w:val="a1"/>
    <w:qFormat/>
    <w:pPr>
      <w:numPr>
        <w:numId w:val="7"/>
      </w:numPr>
      <w:spacing w:after="180"/>
    </w:pPr>
    <w:rPr>
      <w:rFonts w:ascii="Times New Roman" w:eastAsia="SimSun" w:hAnsi="Times New Roman" w:cs="Times New Roman"/>
      <w:sz w:val="20"/>
      <w:szCs w:val="20"/>
      <w:lang w:val="en-GB" w:eastAsia="en-US"/>
    </w:rPr>
  </w:style>
  <w:style w:type="paragraph" w:customStyle="1" w:styleId="afd">
    <w:name w:val="插图题注"/>
    <w:basedOn w:val="a1"/>
    <w:qFormat/>
    <w:pPr>
      <w:numPr>
        <w:ilvl w:val="7"/>
        <w:numId w:val="1"/>
      </w:numPr>
      <w:spacing w:after="180"/>
    </w:pPr>
    <w:rPr>
      <w:rFonts w:ascii="Times New Roman" w:eastAsia="SimSun" w:hAnsi="Times New Roman" w:cs="Times New Roman"/>
      <w:sz w:val="20"/>
      <w:szCs w:val="20"/>
      <w:lang w:val="en-GB" w:eastAsia="en-US"/>
    </w:rPr>
  </w:style>
  <w:style w:type="paragraph" w:customStyle="1" w:styleId="a">
    <w:name w:val="表格题注"/>
    <w:basedOn w:val="a1"/>
    <w:pPr>
      <w:numPr>
        <w:ilvl w:val="8"/>
        <w:numId w:val="1"/>
      </w:numPr>
      <w:spacing w:after="180"/>
    </w:pPr>
    <w:rPr>
      <w:rFonts w:ascii="Times New Roman" w:eastAsia="SimSun" w:hAnsi="Times New Roman" w:cs="Times New Roman"/>
      <w:sz w:val="20"/>
      <w:szCs w:val="20"/>
      <w:lang w:val="en-GB" w:eastAsia="en-US"/>
    </w:r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2">
    <w:name w:val="样式1"/>
    <w:basedOn w:val="a1"/>
    <w:pPr>
      <w:spacing w:after="180"/>
    </w:pPr>
    <w:rPr>
      <w:rFonts w:ascii="Times New Roman" w:eastAsia="SimSun" w:hAnsi="Times New Roman" w:cs="Times New Roman"/>
      <w:sz w:val="20"/>
      <w:szCs w:val="20"/>
      <w:lang w:val="en-GB" w:eastAsia="en-US"/>
    </w:rPr>
  </w:style>
  <w:style w:type="character" w:customStyle="1" w:styleId="2Char">
    <w:name w:val="제목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1"/>
    <w:qFormat/>
    <w:pPr>
      <w:widowControl w:val="0"/>
      <w:jc w:val="both"/>
    </w:pPr>
    <w:rPr>
      <w:rFonts w:ascii="Times New Roman" w:eastAsia="Times New Roman" w:hAnsi="Times New Roman" w:cs="Times New Roman"/>
      <w:kern w:val="2"/>
      <w:sz w:val="20"/>
      <w:szCs w:val="20"/>
      <w:lang w:val="en-GB"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a2"/>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1"/>
    <w:qFormat/>
    <w:pPr>
      <w:spacing w:after="180"/>
    </w:pPr>
    <w:rPr>
      <w:rFonts w:ascii="Times New Roman" w:eastAsia="SimSun" w:hAnsi="Times New Roman" w:cs="Times New Roman"/>
      <w:i/>
      <w:color w:val="0000FF"/>
      <w:sz w:val="20"/>
      <w:szCs w:val="20"/>
      <w:lang w:val="en-GB" w:eastAsia="en-US"/>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본문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1"/>
    <w:pPr>
      <w:tabs>
        <w:tab w:val="left" w:pos="540"/>
        <w:tab w:val="left" w:pos="1260"/>
        <w:tab w:val="left" w:pos="1800"/>
      </w:tabs>
      <w:spacing w:before="240" w:after="160" w:line="240" w:lineRule="exact"/>
    </w:pPr>
    <w:rPr>
      <w:rFonts w:ascii="Verdana" w:eastAsia="바탕" w:hAnsi="Verdana" w:cs="Times New Roman"/>
      <w:szCs w:val="20"/>
      <w:lang w:eastAsia="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1"/>
    <w:link w:val="Char8"/>
    <w:uiPriority w:val="34"/>
    <w:qFormat/>
    <w:pPr>
      <w:spacing w:after="160" w:line="256" w:lineRule="auto"/>
      <w:ind w:left="720"/>
      <w:contextualSpacing/>
    </w:pPr>
    <w:rPr>
      <w:rFonts w:ascii="맑은 고딕" w:eastAsia="MS Mincho" w:hAnsi="맑은 고딕" w:cs="Times New Roman"/>
      <w:sz w:val="22"/>
      <w:szCs w:val="22"/>
      <w:lang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Char2">
    <w:name w:val="글자만 Char"/>
    <w:link w:val="ab"/>
    <w:uiPriority w:val="99"/>
    <w:qFormat/>
    <w:rPr>
      <w:rFonts w:ascii="Calibri" w:eastAsia="SimSun" w:hAnsi="Calibri"/>
      <w:sz w:val="22"/>
      <w:szCs w:val="21"/>
      <w:lang w:val="en-US" w:eastAsia="zh-CN" w:bidi="ar-SA"/>
    </w:rPr>
  </w:style>
  <w:style w:type="character" w:customStyle="1" w:styleId="Char5">
    <w:name w:val="머리글 Char"/>
    <w:link w:val="ae"/>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1"/>
    <w:qFormat/>
    <w:pPr>
      <w:spacing w:after="180"/>
      <w:ind w:left="1276" w:hangingChars="607" w:hanging="1276"/>
    </w:pPr>
    <w:rPr>
      <w:rFonts w:ascii="Times New Roman" w:eastAsia="Times New Roman" w:hAnsi="Times New Roman" w:cs="Times New Roman"/>
      <w:b/>
      <w:bCs/>
      <w:sz w:val="20"/>
      <w:szCs w:val="20"/>
      <w:lang w:val="en-GB" w:eastAsia="en-US"/>
    </w:rPr>
  </w:style>
  <w:style w:type="paragraph" w:customStyle="1" w:styleId="Style105ptLeft0Hanging607chFirstline-607ch">
    <w:name w:val="Style 10.5 pt Left:  0&quot; Hanging:  6.07 ch First line:  -6.07 ch"/>
    <w:basedOn w:val="a1"/>
    <w:qFormat/>
    <w:pPr>
      <w:spacing w:after="180"/>
      <w:ind w:left="1275" w:hangingChars="607" w:hanging="1275"/>
    </w:pPr>
    <w:rPr>
      <w:rFonts w:ascii="Times New Roman" w:eastAsia="Times New Roman" w:hAnsi="Times New Roman" w:cs="Times New Roman"/>
      <w:sz w:val="20"/>
      <w:szCs w:val="20"/>
      <w:lang w:val="en-GB" w:eastAsia="en-US"/>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sz w:val="20"/>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Char8">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e"/>
    <w:uiPriority w:val="34"/>
    <w:qFormat/>
    <w:rPr>
      <w:rFonts w:ascii="맑은 고딕" w:hAnsi="맑은 고딕"/>
      <w:sz w:val="22"/>
      <w:szCs w:val="22"/>
    </w:rPr>
  </w:style>
  <w:style w:type="paragraph" w:customStyle="1" w:styleId="tal0">
    <w:name w:val="tal"/>
    <w:basedOn w:val="a1"/>
    <w:qFormat/>
    <w:pPr>
      <w:overflowPunct w:val="0"/>
      <w:autoSpaceDE w:val="0"/>
      <w:autoSpaceDN w:val="0"/>
      <w:adjustRightInd w:val="0"/>
      <w:spacing w:before="100" w:beforeAutospacing="1" w:after="100" w:afterAutospacing="1"/>
      <w:textAlignment w:val="baseline"/>
    </w:pPr>
    <w:rPr>
      <w:rFonts w:ascii="SimSun" w:eastAsia="SimSun" w:hAnsi="SimSun" w:cs="SimSun"/>
      <w:lang w:eastAsia="zh-CN"/>
    </w:rPr>
  </w:style>
  <w:style w:type="paragraph" w:customStyle="1" w:styleId="Agreement">
    <w:name w:val="Agreement"/>
    <w:basedOn w:val="a1"/>
    <w:next w:val="Doc-text2"/>
    <w:qFormat/>
    <w:pPr>
      <w:numPr>
        <w:numId w:val="9"/>
      </w:numPr>
      <w:spacing w:before="60"/>
    </w:pPr>
    <w:rPr>
      <w:rFonts w:ascii="Arial" w:eastAsia="MS Mincho" w:hAnsi="Arial" w:cs="Times New Roman"/>
      <w:b/>
      <w:sz w:val="20"/>
      <w:lang w:val="en-GB" w:eastAsia="en-GB"/>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1"/>
    <w:qFormat/>
    <w:locked/>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lang w:val="en-GB" w:eastAsia="en-US"/>
    </w:rPr>
  </w:style>
  <w:style w:type="character" w:customStyle="1" w:styleId="9Char">
    <w:name w:val="제목 9 Char"/>
    <w:link w:val="9"/>
    <w:qFormat/>
    <w:rPr>
      <w:rFonts w:ascii="Arial" w:hAnsi="Arial"/>
      <w:lang w:val="en-GB" w:eastAsia="en-US"/>
    </w:rPr>
  </w:style>
  <w:style w:type="character" w:customStyle="1" w:styleId="Char4">
    <w:name w:val="바닥글 Char"/>
    <w:link w:val="ad"/>
    <w:qFormat/>
    <w:rPr>
      <w:rFonts w:ascii="Arial" w:hAnsi="Arial"/>
      <w:b/>
      <w:i/>
      <w:sz w:val="18"/>
      <w:lang w:val="en-GB" w:eastAsia="en-US"/>
    </w:rPr>
  </w:style>
  <w:style w:type="paragraph" w:customStyle="1" w:styleId="TT">
    <w:name w:val="TT"/>
    <w:basedOn w:val="1"/>
    <w:next w:val="a1"/>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30"/>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Char6">
    <w:name w:val="각주 텍스트 Char"/>
    <w:link w:val="af"/>
    <w:qForma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Char3">
    <w:name w:val="풍선 도움말 텍스트 Char"/>
    <w:basedOn w:val="a2"/>
    <w:link w:val="ac"/>
    <w:semiHidden/>
    <w:qFormat/>
    <w:rPr>
      <w:rFonts w:ascii="Tahoma" w:eastAsia="SimSun"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har0">
    <w:name w:val="메모 텍스트 Char"/>
    <w:basedOn w:val="a2"/>
    <w:link w:val="a9"/>
    <w:uiPriority w:val="99"/>
    <w:qFormat/>
    <w:rPr>
      <w:rFonts w:eastAsia="SimSun"/>
      <w:lang w:val="en-GB" w:eastAsia="en-US"/>
    </w:rPr>
  </w:style>
  <w:style w:type="character" w:customStyle="1" w:styleId="Char7">
    <w:name w:val="메모 주제 Char"/>
    <w:basedOn w:val="Char0"/>
    <w:link w:val="af1"/>
    <w:qFormat/>
    <w:rPr>
      <w:rFonts w:eastAsia="SimSun"/>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a3"/>
    <w:uiPriority w:val="39"/>
    <w:qFormat/>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2"/>
    <w:qFormat/>
  </w:style>
  <w:style w:type="character" w:customStyle="1" w:styleId="CharChar3">
    <w:name w:val="Char Char3"/>
    <w:qFormat/>
    <w:rPr>
      <w:rFonts w:ascii="Courier New" w:hAnsi="Courier New"/>
      <w:lang w:val="nb-NO"/>
    </w:rPr>
  </w:style>
  <w:style w:type="character" w:customStyle="1" w:styleId="fontstyle01">
    <w:name w:val="fontstyle01"/>
    <w:basedOn w:val="a2"/>
    <w:qFormat/>
    <w:rPr>
      <w:rFonts w:ascii="TimesNewRomanPSMT" w:eastAsia="TimesNewRomanPSMT" w:hint="eastAsia"/>
      <w:color w:val="000000"/>
      <w:sz w:val="20"/>
      <w:szCs w:val="20"/>
    </w:rPr>
  </w:style>
  <w:style w:type="paragraph" w:customStyle="1" w:styleId="3GPPNormalText">
    <w:name w:val="3GPP Normal Text"/>
    <w:basedOn w:val="aa"/>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SimSun" w:hAnsi="Arial"/>
      <w:sz w:val="18"/>
      <w:lang w:val="en-GB" w:eastAsia="en-US"/>
    </w:rPr>
  </w:style>
  <w:style w:type="character" w:customStyle="1" w:styleId="UnresolvedMention">
    <w:name w:val="Unresolved Mention"/>
    <w:basedOn w:val="a2"/>
    <w:uiPriority w:val="99"/>
    <w:semiHidden/>
    <w:unhideWhenUsed/>
    <w:rsid w:val="00653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3gpp.org/ftp/tsg_ran/WG2_RL2/TSGR2_119bis-e/Docs/R2-2209798.zip" TargetMode="External"/><Relationship Id="rId4" Type="http://schemas.openxmlformats.org/officeDocument/2006/relationships/styles" Target="styles.xml"/><Relationship Id="rId9" Type="http://schemas.openxmlformats.org/officeDocument/2006/relationships/hyperlink" Target="http://www.3gpp.org/ftp/tsg_ran/WG2_RL2/TSGR2_119bis-e/Docs/R2-22096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546D0-5106-496B-8E56-AEF0B7EA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1348</Words>
  <Characters>7684</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Samsung (June)</cp:lastModifiedBy>
  <cp:revision>2</cp:revision>
  <cp:lastPrinted>2009-04-22T00:01:00Z</cp:lastPrinted>
  <dcterms:created xsi:type="dcterms:W3CDTF">2022-10-17T05:35:00Z</dcterms:created>
  <dcterms:modified xsi:type="dcterms:W3CDTF">2022-10-17T05:35:00Z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KSOProductBuildVer">
    <vt:lpwstr>2052-11.8.2.9022</vt:lpwstr>
  </property>
  <property fmtid="{D5CDD505-2E9C-101B-9397-08002B2CF9AE}" pid="11" name="_2015_ms_pID_725343">
    <vt:lpwstr>(3)OMbqmhAk47ChgUuf0bQ893goZkWT4pbV2+8m9ETJtaQjAg8HwIjcegzQjvmuk23kYdlNSJyj
Y6Xw6nDtZHbsq8lTyC26AwEpUbOA7w0X6Q+9WpUsNUqdHb6GyDdZMVGDVdXC4WCblFIwp15N
NKVt0DR0za1zkuGN0sk9HhOzt1RyNtAyUqEiR+L87TCyCJOaHfJhV70C/xIsW/qqdlz33F2J
ZMMdTp5rj6wOhaIwrp</vt:lpwstr>
  </property>
  <property fmtid="{D5CDD505-2E9C-101B-9397-08002B2CF9AE}" pid="12" name="_2015_ms_pID_7253431">
    <vt:lpwstr>/SzkWvxI3AtuKLdSd8GxcuxCrQt7TbqSCqOiAR+t777UduFozCeJcv
6xCudwHet3YeK7B/TqlVgEderc5OFmAd6i4hVe4iEvKY6VO3Tudd8+U3W4TWrQqcVu7uSg37
tQqSwrRW1/154qXoCzXZ4EuA05tCHj0smuM3PrD1dkCfJ2ZOKOfylb0eZaCg+KMvdID0f6SF
Hw/keNmTyotwAHIYd4IqsFCXhbcj5Zvoz6is</vt:lpwstr>
  </property>
  <property fmtid="{D5CDD505-2E9C-101B-9397-08002B2CF9AE}" pid="13" name="_2015_ms_pID_7253432">
    <vt:lpwstr>1Q==</vt:lpwstr>
  </property>
</Properties>
</file>