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89B2B9D"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[AT119bis-e][010][NR17] FBG5 BW Classes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6BED7310" w14:textId="77777777" w:rsidR="00B371F0" w:rsidRDefault="00B371F0" w:rsidP="00B371F0">
      <w:pPr>
        <w:pStyle w:val="EmailDiscussion"/>
        <w:tabs>
          <w:tab w:val="clear" w:pos="1619"/>
          <w:tab w:val="num" w:pos="819"/>
        </w:tabs>
        <w:ind w:leftChars="229" w:left="818"/>
      </w:pPr>
      <w:bookmarkStart w:id="1" w:name="_Hlk116337749"/>
      <w:r>
        <w:t>[AT119bis-e][010][NR17] FBG5 BW Classes (Qualcomm)</w:t>
      </w:r>
    </w:p>
    <w:p w14:paraId="0F64229A" w14:textId="77777777" w:rsidR="00B371F0" w:rsidRDefault="00B371F0" w:rsidP="00B371F0">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0F90361B" w14:textId="77777777" w:rsidR="00B371F0" w:rsidRDefault="00B371F0" w:rsidP="00B371F0">
      <w:pPr>
        <w:pStyle w:val="EmailDiscussion2"/>
        <w:ind w:leftChars="229" w:left="821"/>
      </w:pPr>
      <w:r>
        <w:tab/>
        <w:t xml:space="preserve">Intended outcome: Report, Agreed-in-principle CRs, Approved LS out if applicable. </w:t>
      </w:r>
    </w:p>
    <w:p w14:paraId="2A785A37" w14:textId="5569F375" w:rsidR="00B371F0" w:rsidRDefault="00B371F0" w:rsidP="00B371F0">
      <w:pPr>
        <w:pStyle w:val="EmailDiscussion2"/>
        <w:ind w:leftChars="229" w:left="821"/>
      </w:pPr>
      <w:r>
        <w:tab/>
        <w:t>Deadline: In time for CB W2 Mon (if CB is needed)</w:t>
      </w:r>
    </w:p>
    <w:bookmarkEnd w:id="1"/>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3EF19549" w:rsidR="00117C42" w:rsidRPr="00117C42" w:rsidRDefault="00117C4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6333989" w14:textId="1C2DB195"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FAC7059" w14:textId="631A9218"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7171857E" w14:textId="155F0437" w:rsidTr="00117C42">
        <w:tc>
          <w:tcPr>
            <w:tcW w:w="2830" w:type="dxa"/>
          </w:tcPr>
          <w:p w14:paraId="1A5FDC43" w14:textId="396ECB79" w:rsidR="00117C42" w:rsidRDefault="008C5457" w:rsidP="00117C42">
            <w:pPr>
              <w:rPr>
                <w:lang w:eastAsia="zh-CN"/>
              </w:rPr>
            </w:pPr>
            <w:r>
              <w:rPr>
                <w:rFonts w:hint="eastAsia"/>
                <w:lang w:eastAsia="zh-CN"/>
              </w:rPr>
              <w:t>H</w:t>
            </w:r>
            <w:r>
              <w:rPr>
                <w:lang w:eastAsia="zh-CN"/>
              </w:rPr>
              <w:t>uawei, HiSilicon</w:t>
            </w:r>
          </w:p>
        </w:tc>
        <w:tc>
          <w:tcPr>
            <w:tcW w:w="2552" w:type="dxa"/>
          </w:tcPr>
          <w:p w14:paraId="6A91AB9D" w14:textId="69FAEA5F" w:rsidR="00117C42" w:rsidRDefault="008C5457" w:rsidP="00117C42">
            <w:pPr>
              <w:rPr>
                <w:lang w:eastAsia="zh-CN"/>
              </w:rPr>
            </w:pPr>
            <w:r>
              <w:rPr>
                <w:rFonts w:hint="eastAsia"/>
                <w:lang w:eastAsia="zh-CN"/>
              </w:rPr>
              <w:t>T</w:t>
            </w:r>
            <w:r>
              <w:rPr>
                <w:lang w:eastAsia="zh-CN"/>
              </w:rPr>
              <w:t>ong Sha</w:t>
            </w:r>
          </w:p>
        </w:tc>
        <w:tc>
          <w:tcPr>
            <w:tcW w:w="4249" w:type="dxa"/>
          </w:tcPr>
          <w:p w14:paraId="79316B73" w14:textId="6790632C" w:rsidR="00117C42" w:rsidRDefault="008C5457" w:rsidP="00117C42">
            <w:pPr>
              <w:rPr>
                <w:lang w:eastAsia="zh-CN"/>
              </w:rPr>
            </w:pPr>
            <w:r>
              <w:rPr>
                <w:lang w:eastAsia="zh-CN"/>
              </w:rPr>
              <w:t>shatong3@hisilicon.com</w:t>
            </w:r>
          </w:p>
        </w:tc>
      </w:tr>
      <w:tr w:rsidR="00117C42" w14:paraId="164A1A0E" w14:textId="77F400D4" w:rsidTr="00117C42">
        <w:tc>
          <w:tcPr>
            <w:tcW w:w="2830" w:type="dxa"/>
          </w:tcPr>
          <w:p w14:paraId="2B1B1C59" w14:textId="7226F470" w:rsidR="00117C42" w:rsidRDefault="00D316E4" w:rsidP="00117C42">
            <w:r>
              <w:rPr>
                <w:rFonts w:hint="eastAsia"/>
                <w:lang w:eastAsia="zh-CN"/>
              </w:rPr>
              <w:t>Xiao</w:t>
            </w:r>
            <w:r>
              <w:t>mi</w:t>
            </w:r>
          </w:p>
        </w:tc>
        <w:tc>
          <w:tcPr>
            <w:tcW w:w="2552" w:type="dxa"/>
          </w:tcPr>
          <w:p w14:paraId="4A1B59A0" w14:textId="5EBEF06A" w:rsidR="00117C42" w:rsidRDefault="00D316E4" w:rsidP="00117C42">
            <w:r>
              <w:t>Yumin Wu</w:t>
            </w:r>
          </w:p>
        </w:tc>
        <w:tc>
          <w:tcPr>
            <w:tcW w:w="4249" w:type="dxa"/>
          </w:tcPr>
          <w:p w14:paraId="66D0AE23" w14:textId="31F59D94" w:rsidR="00117C42" w:rsidRDefault="00D316E4" w:rsidP="00117C42">
            <w:r>
              <w:t>wuyumin@xiaomi.com</w:t>
            </w:r>
          </w:p>
        </w:tc>
      </w:tr>
      <w:tr w:rsidR="00904DA0" w14:paraId="5A0FAB07" w14:textId="77777777" w:rsidTr="00117C42">
        <w:tc>
          <w:tcPr>
            <w:tcW w:w="2830" w:type="dxa"/>
          </w:tcPr>
          <w:p w14:paraId="072DECAA" w14:textId="7A8A61DF" w:rsidR="00904DA0" w:rsidRDefault="00904DA0" w:rsidP="00117C42">
            <w:pPr>
              <w:rPr>
                <w:rFonts w:hint="eastAsia"/>
                <w:lang w:eastAsia="zh-CN"/>
              </w:rPr>
            </w:pPr>
            <w:r>
              <w:rPr>
                <w:lang w:eastAsia="zh-CN"/>
              </w:rPr>
              <w:t>Intel Corporation</w:t>
            </w:r>
          </w:p>
        </w:tc>
        <w:tc>
          <w:tcPr>
            <w:tcW w:w="2552" w:type="dxa"/>
          </w:tcPr>
          <w:p w14:paraId="07DCE677" w14:textId="15BD6EEB" w:rsidR="00904DA0" w:rsidRDefault="00904DA0" w:rsidP="00117C42">
            <w:r>
              <w:t>Seau Sian Lim</w:t>
            </w:r>
          </w:p>
        </w:tc>
        <w:tc>
          <w:tcPr>
            <w:tcW w:w="4249" w:type="dxa"/>
          </w:tcPr>
          <w:p w14:paraId="40821941" w14:textId="71924843" w:rsidR="00904DA0" w:rsidRDefault="00904DA0" w:rsidP="00117C42">
            <w:r>
              <w:t>seau.s.lim@intel.com</w:t>
            </w:r>
          </w:p>
        </w:tc>
      </w:tr>
    </w:tbl>
    <w:p w14:paraId="6CD017A2" w14:textId="77777777" w:rsidR="00117C42" w:rsidRPr="00117C42" w:rsidRDefault="00117C42" w:rsidP="00117C42"/>
    <w:p w14:paraId="7871D6CF" w14:textId="56BC4D77" w:rsidR="00364332" w:rsidRPr="00B70975" w:rsidRDefault="00B371F0" w:rsidP="00B70975">
      <w:pPr>
        <w:pStyle w:val="ListParagraph"/>
        <w:keepNext/>
        <w:keepLines/>
        <w:numPr>
          <w:ilvl w:val="1"/>
          <w:numId w:val="26"/>
        </w:numPr>
        <w:spacing w:before="180"/>
        <w:outlineLvl w:val="1"/>
        <w:rPr>
          <w:rFonts w:ascii="Arial" w:hAnsi="Arial"/>
          <w:sz w:val="28"/>
        </w:rPr>
      </w:pPr>
      <w:r>
        <w:rPr>
          <w:rFonts w:ascii="Arial" w:hAnsi="Arial"/>
          <w:sz w:val="28"/>
        </w:rPr>
        <w:t>Phase 1</w:t>
      </w:r>
    </w:p>
    <w:p w14:paraId="0F9BE97C" w14:textId="1EC9A359" w:rsidR="00B371F0" w:rsidRPr="00B371F0" w:rsidRDefault="00B371F0" w:rsidP="007A3DEE">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sidRPr="00B371F0">
        <w:rPr>
          <w:rFonts w:eastAsiaTheme="minorEastAsia"/>
          <w:sz w:val="22"/>
          <w:szCs w:val="22"/>
          <w:lang w:eastAsia="ja-JP"/>
        </w:rPr>
        <w:t>1000 UTC</w:t>
      </w:r>
      <w:bookmarkEnd w:id="2"/>
      <w:r>
        <w:rPr>
          <w:rFonts w:eastAsiaTheme="minorEastAsia"/>
          <w:sz w:val="22"/>
          <w:szCs w:val="22"/>
          <w:lang w:eastAsia="ja-JP"/>
        </w:rPr>
        <w:t>.]</w:t>
      </w:r>
    </w:p>
    <w:p w14:paraId="130C00A3" w14:textId="7766C11E"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Understanding RAN4 solution</w:t>
      </w:r>
    </w:p>
    <w:p w14:paraId="25E7BC57" w14:textId="6743C21A" w:rsidR="008B4A73" w:rsidRPr="00C24439" w:rsidRDefault="007604F2" w:rsidP="008B4A73">
      <w:pPr>
        <w:rPr>
          <w:rFonts w:eastAsiaTheme="minorEastAsia"/>
          <w:sz w:val="22"/>
          <w:szCs w:val="22"/>
          <w:lang w:eastAsia="ja-JP"/>
        </w:rPr>
      </w:pPr>
      <w:r w:rsidRPr="00C24439">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sidRPr="00C24439">
        <w:rPr>
          <w:sz w:val="22"/>
          <w:szCs w:val="22"/>
        </w:rPr>
        <w:t>R2-2209347</w:t>
      </w:r>
      <w:r w:rsidR="00DC2039" w:rsidRPr="00C24439">
        <w:rPr>
          <w:sz w:val="22"/>
          <w:szCs w:val="22"/>
        </w:rPr>
        <w:t xml:space="preserve"> (main body reproduced in Annex)</w:t>
      </w:r>
      <w:r w:rsidRPr="00C24439">
        <w:rPr>
          <w:sz w:val="22"/>
          <w:szCs w:val="22"/>
        </w:rPr>
        <w:t xml:space="preserve">. It is therefore proposed </w:t>
      </w:r>
      <w:r w:rsidR="00117C42" w:rsidRPr="00C24439">
        <w:rPr>
          <w:sz w:val="22"/>
          <w:szCs w:val="22"/>
        </w:rPr>
        <w:t xml:space="preserve">that </w:t>
      </w:r>
      <w:r w:rsidRPr="00C24439">
        <w:rPr>
          <w:sz w:val="22"/>
          <w:szCs w:val="22"/>
        </w:rPr>
        <w:t xml:space="preserve">phase 1 of this email discussion focus on building common understanding on the solution. </w:t>
      </w:r>
      <w:r w:rsidR="00DC2039" w:rsidRPr="00C24439">
        <w:rPr>
          <w:rFonts w:eastAsiaTheme="minorEastAsia"/>
          <w:sz w:val="22"/>
          <w:szCs w:val="22"/>
          <w:lang w:eastAsia="ja-JP"/>
        </w:rPr>
        <w:t>As a starting point for discussion, rapporteur would like to provide his understanding on RAN4 solution below.</w:t>
      </w:r>
    </w:p>
    <w:p w14:paraId="2D7A5229" w14:textId="69D2F328" w:rsidR="008B4A73" w:rsidRDefault="008B4A73" w:rsidP="008B4A73">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1DBA308A" w14:textId="21D00A01" w:rsidR="008B4A73" w:rsidRPr="008B4A73" w:rsidRDefault="008B4A73" w:rsidP="008B4A73">
      <w:pPr>
        <w:rPr>
          <w:rFonts w:eastAsiaTheme="minorEastAsia"/>
          <w:sz w:val="22"/>
          <w:szCs w:val="22"/>
          <w:lang w:eastAsia="ja-JP"/>
        </w:rPr>
      </w:pPr>
      <w:r w:rsidRPr="008B4A73">
        <w:rPr>
          <w:rFonts w:eastAsiaTheme="minorEastAsia" w:hint="eastAsia"/>
          <w:sz w:val="22"/>
          <w:szCs w:val="22"/>
          <w:lang w:eastAsia="ja-JP"/>
        </w:rPr>
        <w:lastRenderedPageBreak/>
        <w:t>Let</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sidRPr="008B4A73">
        <w:rPr>
          <w:rFonts w:eastAsiaTheme="minorEastAsia" w:hint="eastAsia"/>
          <w:sz w:val="22"/>
          <w:szCs w:val="22"/>
          <w:lang w:eastAsia="ja-JP"/>
        </w:rPr>
        <w:t xml:space="preserve"> class R6 (600MHz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BWChannel_CA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1200MHz, 6CCs).</w:t>
      </w:r>
    </w:p>
    <w:p w14:paraId="0AE4E53E" w14:textId="59C75282"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In the existing UE capability framework, the UE can signal the following CC/</w:t>
      </w:r>
      <w:r>
        <w:rPr>
          <w:rFonts w:eastAsiaTheme="minorEastAsia"/>
          <w:sz w:val="22"/>
          <w:szCs w:val="22"/>
          <w:lang w:eastAsia="ja-JP"/>
        </w:rPr>
        <w:t>bandwidth</w:t>
      </w:r>
      <w:r w:rsidRPr="008B4A73">
        <w:rPr>
          <w:rFonts w:eastAsiaTheme="minorEastAsia"/>
          <w:sz w:val="22"/>
          <w:szCs w:val="22"/>
          <w:lang w:eastAsia="ja-JP"/>
        </w:rPr>
        <w:t xml:space="preserve"> combinations, by means of feature sets (and feature sets per CC therein).</w:t>
      </w:r>
    </w:p>
    <w:p w14:paraId="41AFE7F0"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6x100MHz</w:t>
      </w:r>
    </w:p>
    <w:p w14:paraId="2B5D88C5"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4x100MHz + 1x200MHz</w:t>
      </w:r>
    </w:p>
    <w:p w14:paraId="306CF2D6"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2x100MHz + 2x200MHz</w:t>
      </w:r>
    </w:p>
    <w:p w14:paraId="7F959DBB" w14:textId="209287B5"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3x200MHz</w:t>
      </w:r>
    </w:p>
    <w:p w14:paraId="48380911" w14:textId="18364C38" w:rsidR="008B4A73" w:rsidRDefault="008B4A73" w:rsidP="008B4A73">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w:t>
      </w:r>
      <w:r w:rsidRPr="008B4A73">
        <w:rPr>
          <w:rFonts w:eastAsiaTheme="minorEastAsia"/>
          <w:sz w:val="22"/>
          <w:szCs w:val="22"/>
          <w:lang w:eastAsia="ja-JP"/>
        </w:rPr>
        <w:t xml:space="preserve">Note that they are all 600MHz in terms of the aggregated CA </w:t>
      </w:r>
      <w:r>
        <w:rPr>
          <w:rFonts w:eastAsiaTheme="minorEastAsia"/>
          <w:sz w:val="22"/>
          <w:szCs w:val="22"/>
          <w:lang w:eastAsia="ja-JP"/>
        </w:rPr>
        <w:t>bandwidth</w:t>
      </w:r>
      <w:r w:rsidRPr="008B4A73">
        <w:rPr>
          <w:rFonts w:eastAsiaTheme="minorEastAsia"/>
          <w:sz w:val="22"/>
          <w:szCs w:val="22"/>
          <w:lang w:eastAsia="ja-JP"/>
        </w:rPr>
        <w:t>.</w:t>
      </w:r>
      <w:r>
        <w:rPr>
          <w:rFonts w:eastAsiaTheme="minorEastAsia"/>
          <w:sz w:val="22"/>
          <w:szCs w:val="22"/>
          <w:lang w:eastAsia="ja-JP"/>
        </w:rPr>
        <w:t xml:space="preserve"> So the UE is indicating the capabilities for R6 and its fallback bandwidth classes while keeping the aggregated CA </w:t>
      </w:r>
      <w:r w:rsidR="00F83932">
        <w:rPr>
          <w:rFonts w:eastAsiaTheme="minorEastAsia"/>
          <w:sz w:val="22"/>
          <w:szCs w:val="22"/>
          <w:lang w:eastAsia="ja-JP"/>
        </w:rPr>
        <w:t>bandwidth</w:t>
      </w:r>
      <w:r>
        <w:rPr>
          <w:rFonts w:eastAsiaTheme="minorEastAsia"/>
          <w:sz w:val="22"/>
          <w:szCs w:val="22"/>
          <w:lang w:eastAsia="ja-JP"/>
        </w:rPr>
        <w:t xml:space="preserve"> to its supported maximum.</w:t>
      </w:r>
      <w:r w:rsidR="00F83932">
        <w:rPr>
          <w:rFonts w:eastAsiaTheme="minorEastAsia"/>
          <w:sz w:val="22"/>
          <w:szCs w:val="22"/>
          <w:lang w:eastAsia="ja-JP"/>
        </w:rPr>
        <w:t xml:space="preserve"> It should be noted that the UE also supports R2 as a fallback CA of case 4.</w:t>
      </w:r>
    </w:p>
    <w:p w14:paraId="53C2E8F2" w14:textId="537168D1" w:rsidR="008B4A73" w:rsidRPr="008B4A73" w:rsidRDefault="00F83932" w:rsidP="008B4A73">
      <w:pPr>
        <w:rPr>
          <w:rFonts w:eastAsiaTheme="minorEastAsia"/>
          <w:sz w:val="22"/>
          <w:szCs w:val="22"/>
          <w:lang w:eastAsia="ja-JP"/>
        </w:rPr>
      </w:pPr>
      <w:r>
        <w:rPr>
          <w:rFonts w:eastAsiaTheme="minorEastAsia"/>
          <w:sz w:val="22"/>
          <w:szCs w:val="22"/>
          <w:lang w:eastAsia="ja-JP"/>
        </w:rPr>
        <w:t>The key idea of RAN4 solution is reduce the number of CC/bandwidth combination</w:t>
      </w:r>
      <w:r w:rsidR="00C24439">
        <w:rPr>
          <w:rFonts w:eastAsiaTheme="minorEastAsia"/>
          <w:sz w:val="22"/>
          <w:szCs w:val="22"/>
          <w:lang w:eastAsia="ja-JP"/>
        </w:rPr>
        <w:t>s</w:t>
      </w:r>
      <w:r>
        <w:rPr>
          <w:rFonts w:eastAsiaTheme="minorEastAsia"/>
          <w:sz w:val="22"/>
          <w:szCs w:val="22"/>
          <w:lang w:eastAsia="ja-JP"/>
        </w:rPr>
        <w:t xml:space="preserve"> </w:t>
      </w:r>
      <w:r w:rsidR="00C24439">
        <w:rPr>
          <w:rFonts w:eastAsiaTheme="minorEastAsia"/>
          <w:sz w:val="22"/>
          <w:szCs w:val="22"/>
          <w:lang w:eastAsia="ja-JP"/>
        </w:rPr>
        <w:t xml:space="preserve">(feature sets) </w:t>
      </w:r>
      <w:r w:rsidR="008B4A73">
        <w:rPr>
          <w:rFonts w:eastAsiaTheme="minorEastAsia"/>
          <w:sz w:val="22"/>
          <w:szCs w:val="22"/>
          <w:lang w:eastAsia="ja-JP"/>
        </w:rPr>
        <w:t xml:space="preserve">for the case </w:t>
      </w:r>
      <w:r w:rsidR="008B4A73" w:rsidRPr="008B4A73">
        <w:rPr>
          <w:rFonts w:eastAsiaTheme="minorEastAsia"/>
          <w:sz w:val="22"/>
          <w:szCs w:val="22"/>
          <w:lang w:eastAsia="ja-JP"/>
        </w:rPr>
        <w:t xml:space="preserve">other UE capabilities except for CC </w:t>
      </w:r>
      <w:r w:rsidR="008B4A73">
        <w:rPr>
          <w:rFonts w:eastAsiaTheme="minorEastAsia"/>
          <w:sz w:val="22"/>
          <w:szCs w:val="22"/>
          <w:lang w:eastAsia="ja-JP"/>
        </w:rPr>
        <w:t>bandwidth</w:t>
      </w:r>
      <w:r w:rsidR="008B4A73" w:rsidRPr="008B4A73">
        <w:rPr>
          <w:rFonts w:eastAsiaTheme="minorEastAsia"/>
          <w:sz w:val="22"/>
          <w:szCs w:val="22"/>
          <w:lang w:eastAsia="ja-JP"/>
        </w:rPr>
        <w:t xml:space="preserve"> </w:t>
      </w:r>
      <w:r w:rsidR="008B4A73">
        <w:rPr>
          <w:rFonts w:eastAsiaTheme="minorEastAsia"/>
          <w:sz w:val="22"/>
          <w:szCs w:val="22"/>
          <w:lang w:eastAsia="ja-JP"/>
        </w:rPr>
        <w:t xml:space="preserve">within the feature set </w:t>
      </w:r>
      <w:r w:rsidR="008B4A73" w:rsidRPr="008B4A73">
        <w:rPr>
          <w:rFonts w:eastAsiaTheme="minorEastAsia"/>
          <w:sz w:val="22"/>
          <w:szCs w:val="22"/>
          <w:lang w:eastAsia="ja-JP"/>
        </w:rPr>
        <w:t>are the same for all CCs</w:t>
      </w:r>
      <w:r>
        <w:rPr>
          <w:rFonts w:eastAsiaTheme="minorEastAsia"/>
          <w:sz w:val="22"/>
          <w:szCs w:val="22"/>
          <w:lang w:eastAsia="ja-JP"/>
        </w:rPr>
        <w:t>.</w:t>
      </w:r>
      <w:r w:rsidR="008B4A73" w:rsidRPr="008B4A73">
        <w:rPr>
          <w:rFonts w:eastAsiaTheme="minorEastAsia"/>
          <w:sz w:val="22"/>
          <w:szCs w:val="22"/>
          <w:lang w:eastAsia="ja-JP"/>
        </w:rPr>
        <w:t xml:space="preserve"> </w:t>
      </w:r>
      <w:r>
        <w:rPr>
          <w:rFonts w:eastAsiaTheme="minorEastAsia"/>
          <w:sz w:val="22"/>
          <w:szCs w:val="22"/>
          <w:lang w:eastAsia="ja-JP"/>
        </w:rPr>
        <w:t xml:space="preserve">In that case, </w:t>
      </w:r>
      <w:r w:rsidR="008B4A73" w:rsidRPr="008B4A73">
        <w:rPr>
          <w:rFonts w:eastAsiaTheme="minorEastAsia"/>
          <w:sz w:val="22"/>
          <w:szCs w:val="22"/>
          <w:lang w:eastAsia="ja-JP"/>
        </w:rPr>
        <w:t xml:space="preserve">it is possible to declare the UE capability with a single feature set by additionally indicating maximum aggregated </w:t>
      </w:r>
      <w:r>
        <w:rPr>
          <w:rFonts w:eastAsiaTheme="minorEastAsia"/>
          <w:sz w:val="22"/>
          <w:szCs w:val="22"/>
          <w:lang w:eastAsia="ja-JP"/>
        </w:rPr>
        <w:t>bandwidth</w:t>
      </w:r>
      <w:r w:rsidR="008B4A73" w:rsidRPr="008B4A73">
        <w:rPr>
          <w:rFonts w:eastAsiaTheme="minorEastAsia"/>
          <w:sz w:val="22"/>
          <w:szCs w:val="22"/>
          <w:lang w:eastAsia="ja-JP"/>
        </w:rPr>
        <w:t>, as follows.</w:t>
      </w:r>
    </w:p>
    <w:p w14:paraId="776F7D0D" w14:textId="3EA995D1"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a.</w:t>
      </w:r>
      <w:r w:rsidRPr="008B4A73">
        <w:rPr>
          <w:rFonts w:eastAsiaTheme="minorEastAsia"/>
          <w:sz w:val="22"/>
          <w:szCs w:val="22"/>
          <w:lang w:eastAsia="ja-JP"/>
        </w:rPr>
        <w:tab/>
        <w:t xml:space="preserve">6x200MHz / Maximum aggregated </w:t>
      </w:r>
      <w:r w:rsidR="00F83932">
        <w:rPr>
          <w:rFonts w:eastAsiaTheme="minorEastAsia"/>
          <w:sz w:val="22"/>
          <w:szCs w:val="22"/>
          <w:lang w:eastAsia="ja-JP"/>
        </w:rPr>
        <w:t>bandwidth</w:t>
      </w:r>
      <w:r w:rsidR="00F83932" w:rsidRPr="008B4A73">
        <w:rPr>
          <w:rFonts w:eastAsiaTheme="minorEastAsia"/>
          <w:sz w:val="22"/>
          <w:szCs w:val="22"/>
          <w:lang w:eastAsia="ja-JP"/>
        </w:rPr>
        <w:t xml:space="preserve"> </w:t>
      </w:r>
      <w:r w:rsidRPr="008B4A73">
        <w:rPr>
          <w:rFonts w:eastAsiaTheme="minorEastAsia"/>
          <w:sz w:val="22"/>
          <w:szCs w:val="22"/>
          <w:lang w:eastAsia="ja-JP"/>
        </w:rPr>
        <w:t>=600MHz</w:t>
      </w:r>
    </w:p>
    <w:p w14:paraId="03B7A9B7" w14:textId="123875FF" w:rsidR="00DC2039" w:rsidRPr="00DC2039" w:rsidRDefault="008B4A73" w:rsidP="008B4A73">
      <w:pPr>
        <w:rPr>
          <w:rFonts w:eastAsiaTheme="minorEastAsia"/>
          <w:sz w:val="22"/>
          <w:szCs w:val="22"/>
          <w:lang w:eastAsia="ja-JP"/>
        </w:rPr>
      </w:pPr>
      <w:r w:rsidRPr="008B4A73">
        <w:rPr>
          <w:rFonts w:eastAsiaTheme="minorEastAsia"/>
          <w:sz w:val="22"/>
          <w:szCs w:val="22"/>
          <w:lang w:eastAsia="ja-JP"/>
        </w:rPr>
        <w:t xml:space="preserve">The network can configure </w:t>
      </w:r>
      <w:r w:rsidR="00F83932">
        <w:rPr>
          <w:rFonts w:eastAsiaTheme="minorEastAsia"/>
          <w:sz w:val="22"/>
          <w:szCs w:val="22"/>
          <w:lang w:eastAsia="ja-JP"/>
        </w:rPr>
        <w:t xml:space="preserve">any </w:t>
      </w:r>
      <w:r w:rsidRPr="008B4A73">
        <w:rPr>
          <w:rFonts w:eastAsiaTheme="minorEastAsia"/>
          <w:sz w:val="22"/>
          <w:szCs w:val="22"/>
          <w:lang w:eastAsia="ja-JP"/>
        </w:rPr>
        <w:t xml:space="preserve">CC </w:t>
      </w:r>
      <w:r w:rsidR="00F83932">
        <w:rPr>
          <w:rFonts w:eastAsiaTheme="minorEastAsia"/>
          <w:sz w:val="22"/>
          <w:szCs w:val="22"/>
          <w:lang w:eastAsia="ja-JP"/>
        </w:rPr>
        <w:t>bandwidth</w:t>
      </w:r>
      <w:r w:rsidRPr="008B4A73">
        <w:rPr>
          <w:rFonts w:eastAsiaTheme="minorEastAsia"/>
          <w:sz w:val="22"/>
          <w:szCs w:val="22"/>
          <w:lang w:eastAsia="ja-JP"/>
        </w:rPr>
        <w:t xml:space="preserve"> </w:t>
      </w:r>
      <w:r w:rsidR="00F83932">
        <w:rPr>
          <w:rFonts w:eastAsiaTheme="minorEastAsia"/>
          <w:sz w:val="22"/>
          <w:szCs w:val="22"/>
          <w:lang w:eastAsia="ja-JP"/>
        </w:rPr>
        <w:t>as long as it</w:t>
      </w:r>
      <w:r w:rsidRPr="008B4A73">
        <w:rPr>
          <w:rFonts w:eastAsiaTheme="minorEastAsia"/>
          <w:sz w:val="22"/>
          <w:szCs w:val="22"/>
          <w:lang w:eastAsia="ja-JP"/>
        </w:rPr>
        <w:t xml:space="preserve"> satisf</w:t>
      </w:r>
      <w:r w:rsidR="00F83932">
        <w:rPr>
          <w:rFonts w:eastAsiaTheme="minorEastAsia"/>
          <w:sz w:val="22"/>
          <w:szCs w:val="22"/>
          <w:lang w:eastAsia="ja-JP"/>
        </w:rPr>
        <w:t>ies</w:t>
      </w:r>
      <w:r w:rsidRPr="008B4A73">
        <w:rPr>
          <w:rFonts w:eastAsiaTheme="minorEastAsia"/>
          <w:sz w:val="22"/>
          <w:szCs w:val="22"/>
          <w:lang w:eastAsia="ja-JP"/>
        </w:rPr>
        <w:t xml:space="preserve"> both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CC </w:t>
      </w:r>
      <w:r w:rsidR="00F83932">
        <w:rPr>
          <w:rFonts w:eastAsiaTheme="minorEastAsia"/>
          <w:sz w:val="22"/>
          <w:szCs w:val="22"/>
          <w:lang w:eastAsia="ja-JP"/>
        </w:rPr>
        <w:t>bandwidth</w:t>
      </w:r>
      <w:r w:rsidRPr="008B4A73">
        <w:rPr>
          <w:rFonts w:eastAsiaTheme="minorEastAsia"/>
          <w:sz w:val="22"/>
          <w:szCs w:val="22"/>
          <w:lang w:eastAsia="ja-JP"/>
        </w:rPr>
        <w:t xml:space="preserve"> and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aggregated </w:t>
      </w:r>
      <w:r w:rsidR="00F83932">
        <w:rPr>
          <w:rFonts w:eastAsiaTheme="minorEastAsia"/>
          <w:sz w:val="22"/>
          <w:szCs w:val="22"/>
          <w:lang w:eastAsia="ja-JP"/>
        </w:rPr>
        <w:t xml:space="preserve">bandwidth limitations as signalled by the UE. It can be seen that </w:t>
      </w:r>
      <w:r w:rsidR="00C24439">
        <w:rPr>
          <w:rFonts w:eastAsiaTheme="minorEastAsia"/>
          <w:sz w:val="22"/>
          <w:szCs w:val="22"/>
          <w:lang w:eastAsia="ja-JP"/>
        </w:rPr>
        <w:t xml:space="preserve">the new </w:t>
      </w:r>
      <w:r w:rsidR="00F83932">
        <w:rPr>
          <w:rFonts w:eastAsiaTheme="minorEastAsia"/>
          <w:sz w:val="22"/>
          <w:szCs w:val="22"/>
          <w:lang w:eastAsia="ja-JP"/>
        </w:rPr>
        <w:t xml:space="preserve">signalling covers all cases 1 to 4 </w:t>
      </w:r>
      <w:r w:rsidR="00C24439">
        <w:rPr>
          <w:rFonts w:eastAsiaTheme="minorEastAsia"/>
          <w:sz w:val="22"/>
          <w:szCs w:val="22"/>
          <w:lang w:eastAsia="ja-JP"/>
        </w:rPr>
        <w:t xml:space="preserve">above </w:t>
      </w:r>
      <w:r w:rsidR="00F83932">
        <w:rPr>
          <w:rFonts w:eastAsiaTheme="minorEastAsia"/>
          <w:sz w:val="22"/>
          <w:szCs w:val="22"/>
          <w:lang w:eastAsia="ja-JP"/>
        </w:rPr>
        <w:t xml:space="preserve">(bandwidth classes R6, R5, R4 and R3) and </w:t>
      </w:r>
      <w:r w:rsidR="00C24439">
        <w:rPr>
          <w:rFonts w:eastAsiaTheme="minorEastAsia"/>
          <w:sz w:val="22"/>
          <w:szCs w:val="22"/>
          <w:lang w:eastAsia="ja-JP"/>
        </w:rPr>
        <w:t>2x200MHz (R2).</w:t>
      </w:r>
    </w:p>
    <w:p w14:paraId="03ACE4F8" w14:textId="42203238"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8C5457" w14:paraId="0D6FCAF1" w14:textId="77777777" w:rsidTr="00A025DF">
        <w:tc>
          <w:tcPr>
            <w:tcW w:w="2612" w:type="dxa"/>
          </w:tcPr>
          <w:p w14:paraId="1916CBE8" w14:textId="3AA5A765"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231" w:type="dxa"/>
          </w:tcPr>
          <w:p w14:paraId="1A994CDD" w14:textId="3EB92EAA"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788" w:type="dxa"/>
          </w:tcPr>
          <w:p w14:paraId="06267C00" w14:textId="7CE56034"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8C5457" w14:paraId="20FA6EC2" w14:textId="77777777" w:rsidTr="00A025DF">
        <w:tc>
          <w:tcPr>
            <w:tcW w:w="2612" w:type="dxa"/>
          </w:tcPr>
          <w:p w14:paraId="14C94935" w14:textId="0C3F8823" w:rsidR="008C5457" w:rsidRDefault="008C5457" w:rsidP="008C5457">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231" w:type="dxa"/>
          </w:tcPr>
          <w:p w14:paraId="090A3EF0" w14:textId="7C5667E6" w:rsidR="008C5457" w:rsidRDefault="008C5457" w:rsidP="008C5457">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26541F9F" w14:textId="154CB10B" w:rsidR="00DB7AA1" w:rsidRDefault="008C5457" w:rsidP="008C5457">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691D3801" w14:textId="07756ABC" w:rsidR="00DB7AA1" w:rsidRPr="00DB7AA1" w:rsidRDefault="00DB7AA1" w:rsidP="008C5457">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alking about the solution, we understand this solution requires all of the capability fields in the FeatureSet are the same among all of the CC bandwidth combinations, otherwise, it is not workable. While merging multiple CC combinations in one FeatureSet changes the original understanding of a FeatureSet. Besides, it is also not a bit clear how to understand the fallback of the maximum aggregated bandwidth.</w:t>
            </w:r>
            <w:r w:rsidR="00860E55">
              <w:rPr>
                <w:rFonts w:eastAsia="DengXian"/>
                <w:sz w:val="22"/>
                <w:szCs w:val="22"/>
                <w:lang w:eastAsia="zh-CN"/>
              </w:rPr>
              <w:t xml:space="preserve"> These questions are discussed in our paper in </w:t>
            </w:r>
            <w:r w:rsidR="00860E55" w:rsidRPr="00860E55">
              <w:rPr>
                <w:rFonts w:eastAsia="DengXian"/>
                <w:sz w:val="22"/>
                <w:szCs w:val="22"/>
                <w:lang w:eastAsia="zh-CN"/>
              </w:rPr>
              <w:t>R2-2210539</w:t>
            </w:r>
            <w:r w:rsidR="00860E55">
              <w:rPr>
                <w:rFonts w:eastAsia="DengXian"/>
                <w:sz w:val="22"/>
                <w:szCs w:val="22"/>
                <w:lang w:eastAsia="zh-CN"/>
              </w:rPr>
              <w:t xml:space="preserve">. </w:t>
            </w:r>
          </w:p>
        </w:tc>
      </w:tr>
      <w:tr w:rsidR="008C5457" w14:paraId="11D07739" w14:textId="77777777" w:rsidTr="00A025DF">
        <w:tc>
          <w:tcPr>
            <w:tcW w:w="2612" w:type="dxa"/>
          </w:tcPr>
          <w:p w14:paraId="4277CDA3" w14:textId="534A62EC" w:rsidR="00117C42" w:rsidRDefault="002F0540" w:rsidP="007A3DEE">
            <w:pPr>
              <w:rPr>
                <w:rFonts w:eastAsia="Malgun Gothic"/>
                <w:sz w:val="22"/>
                <w:szCs w:val="22"/>
                <w:lang w:eastAsia="ko-KR"/>
              </w:rPr>
            </w:pPr>
            <w:r>
              <w:rPr>
                <w:rFonts w:eastAsia="Malgun Gothic"/>
                <w:sz w:val="22"/>
                <w:szCs w:val="22"/>
                <w:lang w:eastAsia="ko-KR"/>
              </w:rPr>
              <w:t>Xiaomi</w:t>
            </w:r>
          </w:p>
        </w:tc>
        <w:tc>
          <w:tcPr>
            <w:tcW w:w="1231" w:type="dxa"/>
          </w:tcPr>
          <w:p w14:paraId="0918B2CC" w14:textId="466C515E" w:rsidR="00117C42" w:rsidRDefault="002F0540" w:rsidP="007A3DEE">
            <w:pPr>
              <w:rPr>
                <w:rFonts w:eastAsia="Malgun Gothic"/>
                <w:sz w:val="22"/>
                <w:szCs w:val="22"/>
                <w:lang w:eastAsia="ko-KR"/>
              </w:rPr>
            </w:pPr>
            <w:r>
              <w:rPr>
                <w:rFonts w:eastAsia="Malgun Gothic"/>
                <w:sz w:val="22"/>
                <w:szCs w:val="22"/>
                <w:lang w:eastAsia="ko-KR"/>
              </w:rPr>
              <w:t>Yes, but</w:t>
            </w:r>
          </w:p>
        </w:tc>
        <w:tc>
          <w:tcPr>
            <w:tcW w:w="5788" w:type="dxa"/>
          </w:tcPr>
          <w:p w14:paraId="40C625B5" w14:textId="77777777" w:rsidR="00117C42" w:rsidRDefault="002F0540" w:rsidP="007A3DEE">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513FF93C" w14:textId="77777777" w:rsidR="002F0540" w:rsidRDefault="002F0540" w:rsidP="007A3DEE">
            <w:pPr>
              <w:rPr>
                <w:rFonts w:eastAsia="Malgun Gothic"/>
                <w:sz w:val="22"/>
                <w:szCs w:val="22"/>
                <w:lang w:eastAsia="ko-KR"/>
              </w:rPr>
            </w:pPr>
            <w:r>
              <w:rPr>
                <w:rFonts w:eastAsia="Malgun Gothic"/>
                <w:sz w:val="22"/>
                <w:szCs w:val="22"/>
                <w:lang w:eastAsia="ko-KR"/>
              </w:rPr>
              <w:t>“</w:t>
            </w:r>
            <w:r w:rsidR="001040DB">
              <w:rPr>
                <w:rFonts w:cs="Arial"/>
                <w:szCs w:val="18"/>
              </w:rPr>
              <w:t>RAN4 would like to respectfully request RAN2 to check if a new IE could reduce signaling overhead without potential co-existence issue with the legacy fallback rule and without inter-operability issue</w:t>
            </w:r>
            <w:r>
              <w:rPr>
                <w:rFonts w:eastAsia="Malgun Gothic"/>
                <w:sz w:val="22"/>
                <w:szCs w:val="22"/>
                <w:lang w:eastAsia="ko-KR"/>
              </w:rPr>
              <w:t>”</w:t>
            </w:r>
          </w:p>
          <w:p w14:paraId="1934BCD8" w14:textId="187ADB11" w:rsidR="001040DB" w:rsidRDefault="001040DB" w:rsidP="007A3DEE">
            <w:pPr>
              <w:rPr>
                <w:rFonts w:eastAsia="Malgun Gothic"/>
                <w:sz w:val="22"/>
                <w:szCs w:val="22"/>
                <w:lang w:eastAsia="ko-KR"/>
              </w:rPr>
            </w:pPr>
            <w:r w:rsidRPr="001040DB">
              <w:rPr>
                <w:rFonts w:eastAsia="Malgun Gothic"/>
                <w:b/>
                <w:sz w:val="22"/>
                <w:szCs w:val="22"/>
                <w:lang w:eastAsia="ko-KR"/>
              </w:rPr>
              <w:t>Regarding the “</w:t>
            </w:r>
            <w:r w:rsidRPr="001040DB">
              <w:rPr>
                <w:rFonts w:cs="Arial"/>
                <w:b/>
                <w:szCs w:val="18"/>
              </w:rPr>
              <w:t>potential co-existence issue with the legacy fallback rule</w:t>
            </w:r>
            <w:r w:rsidRPr="001040DB">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w:t>
            </w:r>
            <w:r>
              <w:rPr>
                <w:rFonts w:eastAsia="Malgun Gothic"/>
                <w:sz w:val="22"/>
                <w:szCs w:val="22"/>
                <w:lang w:eastAsia="ko-KR"/>
              </w:rPr>
              <w:lastRenderedPageBreak/>
              <w:t xml:space="preserve">releasing a SCell from a CA configuration would anyway resulting in the reduction of the bandwidth. </w:t>
            </w:r>
          </w:p>
          <w:p w14:paraId="11C2275D" w14:textId="77777777" w:rsidR="001040DB" w:rsidRPr="00B11372" w:rsidRDefault="001040DB" w:rsidP="001040DB">
            <w:pPr>
              <w:rPr>
                <w:lang w:eastAsia="zh-CN"/>
              </w:rPr>
            </w:pPr>
            <w:r w:rsidRPr="00B11372">
              <w:rPr>
                <w:b/>
                <w:lang w:eastAsia="zh-CN"/>
              </w:rPr>
              <w:t>Fallback band combination:</w:t>
            </w:r>
            <w:r w:rsidRPr="00B11372">
              <w:rPr>
                <w:lang w:eastAsia="zh-CN"/>
              </w:rPr>
              <w:t xml:space="preserve"> </w:t>
            </w:r>
            <w:r w:rsidRPr="001040DB">
              <w:rPr>
                <w:highlight w:val="yellow"/>
                <w:lang w:eastAsia="zh-CN"/>
              </w:rPr>
              <w:t xml:space="preserve">A Uu band combination that would result from another Uu band combination </w:t>
            </w:r>
            <w:r w:rsidRPr="001040DB">
              <w:rPr>
                <w:highlight w:val="yellow"/>
              </w:rPr>
              <w:t xml:space="preserve">(parent band combination) </w:t>
            </w:r>
            <w:r w:rsidRPr="001040DB">
              <w:rPr>
                <w:highlight w:val="green"/>
                <w:lang w:eastAsia="zh-CN"/>
              </w:rPr>
              <w:t>by releasing at least one SCell</w:t>
            </w:r>
            <w:r w:rsidRPr="00B11372">
              <w:rPr>
                <w:lang w:eastAsia="zh-CN"/>
              </w:rPr>
              <w:t xml:space="preserve">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3EF8831" w14:textId="6E6FCD05" w:rsidR="001040DB" w:rsidRDefault="001040DB" w:rsidP="007A3DEE">
            <w:pPr>
              <w:rPr>
                <w:rFonts w:eastAsia="Malgun Gothic"/>
                <w:sz w:val="22"/>
                <w:szCs w:val="22"/>
                <w:lang w:eastAsia="ko-KR"/>
              </w:rPr>
            </w:pPr>
            <w:r>
              <w:rPr>
                <w:rFonts w:eastAsia="Malgun Gothic"/>
                <w:sz w:val="22"/>
                <w:szCs w:val="22"/>
                <w:lang w:eastAsia="ko-KR"/>
              </w:rPr>
              <w:t xml:space="preserve">It is also unclear whether some other parameters (e.g. mimo-layer or </w:t>
            </w:r>
            <w:r>
              <w:rPr>
                <w:rFonts w:eastAsia="MS Mincho"/>
                <w:lang w:val="en-US" w:eastAsia="ja-JP"/>
              </w:rPr>
              <w:t>supportedModulationOrderDL per cc</w:t>
            </w:r>
            <w:r>
              <w:rPr>
                <w:rFonts w:eastAsia="Malgun Gothic"/>
                <w:sz w:val="22"/>
                <w:szCs w:val="22"/>
                <w:lang w:eastAsia="ko-KR"/>
              </w:rPr>
              <w:t>) can follow the legacy fallback procedure</w:t>
            </w:r>
            <w:r w:rsidR="00710894">
              <w:rPr>
                <w:rFonts w:eastAsia="Malgun Gothic"/>
                <w:sz w:val="22"/>
                <w:szCs w:val="22"/>
                <w:lang w:eastAsia="ko-KR"/>
              </w:rPr>
              <w:t>.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w:t>
            </w:r>
            <w:r w:rsidR="002762BC">
              <w:rPr>
                <w:rFonts w:eastAsia="Malgun Gothic"/>
                <w:sz w:val="22"/>
                <w:szCs w:val="22"/>
                <w:lang w:eastAsia="ko-KR"/>
              </w:rPr>
              <w:t xml:space="preserve"> changing the maximum supported bandwidth.</w:t>
            </w:r>
          </w:p>
          <w:p w14:paraId="52191893" w14:textId="66C99244" w:rsidR="002762BC" w:rsidRDefault="002762BC" w:rsidP="007A3DEE">
            <w:pPr>
              <w:rPr>
                <w:rFonts w:eastAsia="Malgun Gothic"/>
                <w:sz w:val="22"/>
                <w:szCs w:val="22"/>
                <w:lang w:eastAsia="ko-KR"/>
              </w:rPr>
            </w:pPr>
            <w:r w:rsidRPr="002762BC">
              <w:rPr>
                <w:rFonts w:eastAsia="Malgun Gothic"/>
                <w:b/>
                <w:sz w:val="22"/>
                <w:szCs w:val="22"/>
                <w:lang w:eastAsia="ko-KR"/>
              </w:rPr>
              <w:t>Regarding the</w:t>
            </w:r>
            <w:r>
              <w:rPr>
                <w:rFonts w:eastAsia="Malgun Gothic"/>
                <w:b/>
                <w:sz w:val="22"/>
                <w:szCs w:val="22"/>
                <w:lang w:eastAsia="ko-KR"/>
              </w:rPr>
              <w:t xml:space="preserve"> “</w:t>
            </w:r>
            <w:r w:rsidRPr="002762BC">
              <w:rPr>
                <w:rFonts w:eastAsia="Malgun Gothic"/>
                <w:b/>
                <w:sz w:val="22"/>
                <w:szCs w:val="22"/>
                <w:lang w:eastAsia="ko-KR"/>
              </w:rPr>
              <w:t>signalling overhead</w:t>
            </w:r>
            <w:r>
              <w:rPr>
                <w:rFonts w:eastAsia="Malgun Gothic"/>
                <w:b/>
                <w:sz w:val="22"/>
                <w:szCs w:val="22"/>
                <w:lang w:eastAsia="ko-KR"/>
              </w:rPr>
              <w:t>”</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138FE1A7" w14:textId="4566CC9C" w:rsidR="001040DB" w:rsidRDefault="002762BC" w:rsidP="002762BC">
            <w:pPr>
              <w:rPr>
                <w:rFonts w:eastAsia="Malgun Gothic"/>
                <w:sz w:val="22"/>
                <w:szCs w:val="22"/>
                <w:lang w:eastAsia="ko-KR"/>
              </w:rPr>
            </w:pPr>
            <w:r w:rsidRPr="002762BC">
              <w:rPr>
                <w:rFonts w:eastAsia="Malgun Gothic"/>
                <w:b/>
                <w:sz w:val="22"/>
                <w:szCs w:val="22"/>
                <w:lang w:eastAsia="ko-KR"/>
              </w:rPr>
              <w:t>Regarding the “</w:t>
            </w:r>
            <w:r w:rsidRPr="002762BC">
              <w:rPr>
                <w:rFonts w:cs="Arial"/>
                <w:b/>
                <w:szCs w:val="18"/>
              </w:rPr>
              <w:t>inter-operability issue</w:t>
            </w:r>
            <w:r w:rsidRPr="002762BC">
              <w:rPr>
                <w:rFonts w:eastAsia="Malgun Gothic"/>
                <w:b/>
                <w:sz w:val="22"/>
                <w:szCs w:val="22"/>
                <w:lang w:eastAsia="ko-KR"/>
              </w:rPr>
              <w:t>”,</w:t>
            </w:r>
            <w:r>
              <w:rPr>
                <w:rFonts w:eastAsia="Malgun Gothic"/>
                <w:sz w:val="22"/>
                <w:szCs w:val="22"/>
                <w:lang w:eastAsia="ko-KR"/>
              </w:rPr>
              <w:t xml:space="preserve"> we would agree with the backward compatibility issue raised </w:t>
            </w:r>
            <w:r w:rsidR="007335D4">
              <w:rPr>
                <w:rFonts w:eastAsia="Malgun Gothic"/>
                <w:sz w:val="22"/>
                <w:szCs w:val="22"/>
                <w:lang w:eastAsia="ko-KR"/>
              </w:rPr>
              <w:t xml:space="preserve">below </w:t>
            </w:r>
            <w:r>
              <w:rPr>
                <w:rFonts w:eastAsia="Malgun Gothic"/>
                <w:sz w:val="22"/>
                <w:szCs w:val="22"/>
                <w:lang w:eastAsia="ko-KR"/>
              </w:rPr>
              <w:t xml:space="preserve">by ZTE. </w:t>
            </w:r>
          </w:p>
        </w:tc>
      </w:tr>
      <w:tr w:rsidR="00A025DF" w14:paraId="01364E47" w14:textId="77777777" w:rsidTr="00A025DF">
        <w:tc>
          <w:tcPr>
            <w:tcW w:w="2612" w:type="dxa"/>
          </w:tcPr>
          <w:p w14:paraId="057A77FD" w14:textId="5D983125" w:rsidR="00A025DF" w:rsidRDefault="00A025DF" w:rsidP="00A025DF">
            <w:pPr>
              <w:rPr>
                <w:rFonts w:eastAsia="Malgun Gothic"/>
                <w:sz w:val="22"/>
                <w:szCs w:val="22"/>
                <w:lang w:eastAsia="ko-KR"/>
              </w:rPr>
            </w:pPr>
            <w:r>
              <w:rPr>
                <w:rFonts w:eastAsia="Malgun Gothic"/>
                <w:sz w:val="22"/>
                <w:szCs w:val="22"/>
                <w:lang w:eastAsia="ko-KR"/>
              </w:rPr>
              <w:lastRenderedPageBreak/>
              <w:t>Intel</w:t>
            </w:r>
          </w:p>
        </w:tc>
        <w:tc>
          <w:tcPr>
            <w:tcW w:w="1231" w:type="dxa"/>
          </w:tcPr>
          <w:p w14:paraId="4659D3D1" w14:textId="5B6E2EF0" w:rsidR="00A025DF" w:rsidRDefault="00A025DF" w:rsidP="00A025DF">
            <w:pPr>
              <w:rPr>
                <w:rFonts w:eastAsia="Malgun Gothic"/>
                <w:sz w:val="22"/>
                <w:szCs w:val="22"/>
                <w:lang w:eastAsia="ko-KR"/>
              </w:rPr>
            </w:pPr>
            <w:r>
              <w:rPr>
                <w:rFonts w:eastAsia="Malgun Gothic"/>
                <w:sz w:val="22"/>
                <w:szCs w:val="22"/>
                <w:lang w:eastAsia="ko-KR"/>
              </w:rPr>
              <w:t>Yes, but</w:t>
            </w:r>
          </w:p>
        </w:tc>
        <w:tc>
          <w:tcPr>
            <w:tcW w:w="5788" w:type="dxa"/>
          </w:tcPr>
          <w:p w14:paraId="17488E00" w14:textId="52D17F40" w:rsidR="00A025DF" w:rsidRDefault="00A025DF" w:rsidP="00A025DF">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indicate support of R5, R4 and all the way to R2 since the BW range is overlapped).  For this, we agree with the rapporteur’s understanding of the LS.  </w:t>
            </w:r>
          </w:p>
          <w:p w14:paraId="7F1FC786" w14:textId="42BEE1C8" w:rsidR="00A025DF" w:rsidRDefault="00A025DF" w:rsidP="00A025DF">
            <w:pPr>
              <w:rPr>
                <w:rFonts w:eastAsia="Malgun Gothic"/>
                <w:sz w:val="22"/>
                <w:szCs w:val="22"/>
                <w:lang w:eastAsia="ko-KR"/>
              </w:rPr>
            </w:pPr>
            <w:r>
              <w:rPr>
                <w:rFonts w:eastAsia="Malgun Gothic"/>
                <w:sz w:val="22"/>
                <w:szCs w:val="22"/>
                <w:lang w:eastAsia="ko-KR"/>
              </w:rPr>
              <w:t>With this new signalling, it is unclear to us whether the existing bandwidth class definition (</w:t>
            </w:r>
            <w:r w:rsidRPr="00C17FB6">
              <w:rPr>
                <w:rFonts w:eastAsia="Malgun Gothic"/>
                <w:sz w:val="22"/>
                <w:szCs w:val="22"/>
                <w:lang w:eastAsia="ko-KR"/>
              </w:rPr>
              <w:t>CA-BandwidthClassNR</w:t>
            </w:r>
            <w:r>
              <w:rPr>
                <w:rFonts w:eastAsia="Malgun Gothic"/>
                <w:sz w:val="22"/>
                <w:szCs w:val="22"/>
                <w:lang w:eastAsia="ko-KR"/>
              </w:rPr>
              <w:t xml:space="preserve">) needs to be extended to include the new BW classes {R2,R3,…,R12}.  If not, what should the existing </w:t>
            </w:r>
            <w:r w:rsidRPr="00C17FB6">
              <w:rPr>
                <w:rFonts w:eastAsia="Malgun Gothic"/>
                <w:sz w:val="22"/>
                <w:szCs w:val="22"/>
                <w:lang w:eastAsia="ko-KR"/>
              </w:rPr>
              <w:t>CA-BandwidthClassNR</w:t>
            </w:r>
            <w:r>
              <w:rPr>
                <w:rFonts w:eastAsia="Malgun Gothic"/>
                <w:sz w:val="22"/>
                <w:szCs w:val="22"/>
                <w:lang w:eastAsia="ko-KR"/>
              </w:rPr>
              <w:t xml:space="preserve"> be populated for UL and DL if FBG 5 is used.  Our understanding is that this </w:t>
            </w:r>
            <w:r>
              <w:rPr>
                <w:rFonts w:eastAsia="Malgun Gothic"/>
                <w:sz w:val="22"/>
                <w:szCs w:val="22"/>
                <w:lang w:eastAsia="ko-KR"/>
              </w:rPr>
              <w:lastRenderedPageBreak/>
              <w:t>needs to be populated regardless of whether the overhead reduction proposed by RAN4 LS is to be adopted.</w:t>
            </w:r>
          </w:p>
        </w:tc>
      </w:tr>
      <w:tr w:rsidR="00A025DF" w14:paraId="0545BA39" w14:textId="77777777" w:rsidTr="00A025DF">
        <w:tc>
          <w:tcPr>
            <w:tcW w:w="2612" w:type="dxa"/>
          </w:tcPr>
          <w:p w14:paraId="10466D34" w14:textId="77777777" w:rsidR="00A025DF" w:rsidRDefault="00A025DF" w:rsidP="00A025DF">
            <w:pPr>
              <w:rPr>
                <w:rFonts w:eastAsia="Malgun Gothic"/>
                <w:sz w:val="22"/>
                <w:szCs w:val="22"/>
                <w:lang w:eastAsia="ko-KR"/>
              </w:rPr>
            </w:pPr>
          </w:p>
        </w:tc>
        <w:tc>
          <w:tcPr>
            <w:tcW w:w="1231" w:type="dxa"/>
          </w:tcPr>
          <w:p w14:paraId="78D82FB7" w14:textId="77777777" w:rsidR="00A025DF" w:rsidRDefault="00A025DF" w:rsidP="00A025DF">
            <w:pPr>
              <w:rPr>
                <w:rFonts w:eastAsia="Malgun Gothic"/>
                <w:sz w:val="22"/>
                <w:szCs w:val="22"/>
                <w:lang w:eastAsia="ko-KR"/>
              </w:rPr>
            </w:pPr>
          </w:p>
        </w:tc>
        <w:tc>
          <w:tcPr>
            <w:tcW w:w="5788" w:type="dxa"/>
          </w:tcPr>
          <w:p w14:paraId="18AB78CB" w14:textId="77777777" w:rsidR="00A025DF" w:rsidRDefault="00A025DF" w:rsidP="00A025DF">
            <w:pPr>
              <w:rPr>
                <w:rFonts w:eastAsia="Malgun Gothic"/>
                <w:sz w:val="22"/>
                <w:szCs w:val="22"/>
                <w:lang w:eastAsia="ko-KR"/>
              </w:rPr>
            </w:pPr>
          </w:p>
        </w:tc>
      </w:tr>
    </w:tbl>
    <w:p w14:paraId="06A08C8A" w14:textId="3781724F" w:rsidR="007604F2" w:rsidRDefault="007604F2" w:rsidP="007A3DEE">
      <w:pPr>
        <w:ind w:leftChars="-11" w:hangingChars="10" w:hanging="22"/>
        <w:rPr>
          <w:rFonts w:eastAsia="Malgun Gothic"/>
          <w:sz w:val="22"/>
          <w:szCs w:val="22"/>
          <w:lang w:eastAsia="ko-KR"/>
        </w:rPr>
      </w:pPr>
    </w:p>
    <w:p w14:paraId="06108C61" w14:textId="34FF6335"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Backward compatibility</w:t>
      </w:r>
    </w:p>
    <w:p w14:paraId="7C0B2181" w14:textId="107613A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D00251" w14:paraId="0D12AE1F"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53AB929D" w14:textId="77777777" w:rsidR="00D00251" w:rsidRDefault="00A20A99">
            <w:pPr>
              <w:rPr>
                <w:rFonts w:ascii="Arial" w:eastAsia="MS PGothic" w:hAnsi="Arial" w:cs="Arial"/>
                <w:color w:val="0000FF"/>
                <w:u w:val="single"/>
                <w:lang w:val="en-US" w:eastAsia="ja-JP"/>
              </w:rPr>
            </w:pPr>
            <w:hyperlink r:id="rId8" w:history="1">
              <w:r w:rsidR="00D00251">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hideMark/>
          </w:tcPr>
          <w:p w14:paraId="78246481" w14:textId="77777777" w:rsidR="00D00251" w:rsidRDefault="00D00251">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hideMark/>
          </w:tcPr>
          <w:p w14:paraId="2730900B" w14:textId="77777777" w:rsidR="00D00251" w:rsidRDefault="00D00251">
            <w:pPr>
              <w:rPr>
                <w:rFonts w:ascii="Arial" w:eastAsia="MS PGothic" w:hAnsi="Arial" w:cs="Arial"/>
              </w:rPr>
            </w:pPr>
            <w:r>
              <w:rPr>
                <w:rFonts w:ascii="Arial" w:eastAsia="MS PGothic" w:hAnsi="Arial" w:cs="Arial"/>
              </w:rPr>
              <w:t>ZTE Corporation, Sanechips</w:t>
            </w:r>
          </w:p>
        </w:tc>
      </w:tr>
      <w:tr w:rsidR="00D00251" w14:paraId="2D54825D"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20AE909D" w14:textId="77777777" w:rsidR="00D00251" w:rsidRDefault="00A20A99">
            <w:pPr>
              <w:rPr>
                <w:rFonts w:ascii="Arial" w:eastAsia="MS PGothic" w:hAnsi="Arial" w:cs="Arial"/>
                <w:color w:val="0000FF"/>
                <w:u w:val="single"/>
              </w:rPr>
            </w:pPr>
            <w:hyperlink r:id="rId9" w:history="1">
              <w:r w:rsidR="00D00251">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hideMark/>
          </w:tcPr>
          <w:p w14:paraId="63EE9719" w14:textId="77777777" w:rsidR="00D00251" w:rsidRDefault="00D00251">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hideMark/>
          </w:tcPr>
          <w:p w14:paraId="53277F89" w14:textId="77777777" w:rsidR="00D00251" w:rsidRDefault="00D00251">
            <w:pPr>
              <w:rPr>
                <w:rFonts w:ascii="Arial" w:eastAsia="MS PGothic" w:hAnsi="Arial" w:cs="Arial"/>
              </w:rPr>
            </w:pPr>
            <w:r>
              <w:rPr>
                <w:rFonts w:ascii="Arial" w:eastAsia="MS PGothic" w:hAnsi="Arial" w:cs="Arial"/>
              </w:rPr>
              <w:t>ZTE Corporation, Sanechips</w:t>
            </w:r>
          </w:p>
        </w:tc>
      </w:tr>
    </w:tbl>
    <w:p w14:paraId="63F4F43A" w14:textId="77777777" w:rsidR="00D00251" w:rsidRPr="00D00251" w:rsidRDefault="00D00251" w:rsidP="007A3DEE">
      <w:pPr>
        <w:ind w:leftChars="-11" w:hangingChars="10" w:hanging="22"/>
        <w:rPr>
          <w:rFonts w:eastAsiaTheme="minorEastAsia"/>
          <w:sz w:val="22"/>
          <w:szCs w:val="22"/>
          <w:lang w:eastAsia="ja-JP"/>
        </w:rPr>
      </w:pPr>
    </w:p>
    <w:p w14:paraId="0A59870E" w14:textId="20BB53BD"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3694914F" w14:textId="77777777" w:rsidR="00D00251" w:rsidRDefault="00D00251" w:rsidP="00D00251">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5C112FD9" w14:textId="77777777" w:rsidR="00D00251" w:rsidRDefault="00D00251" w:rsidP="00D00251">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D882A96" w14:textId="3EBB643F" w:rsidR="00D00251" w:rsidRPr="00D00251" w:rsidRDefault="00D00251" w:rsidP="00D00251">
      <w:pPr>
        <w:ind w:leftChars="200" w:left="1759" w:hangingChars="647" w:hanging="1359"/>
        <w:rPr>
          <w:b/>
          <w:bCs/>
        </w:rPr>
      </w:pPr>
      <w:r>
        <w:rPr>
          <w:rFonts w:eastAsia="Microsoft YaHei" w:hint="eastAsia"/>
          <w:b/>
          <w:bCs/>
          <w:color w:val="000000"/>
          <w:sz w:val="21"/>
          <w:szCs w:val="21"/>
          <w:lang w:val="en-US" w:eastAsia="zh-CN"/>
        </w:rPr>
        <w:t>Observation 3: The old gNB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t understand FBG 5 bandwidth class (e.g. when the UE get the UE capabiliy from a R17 gNB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gNB, or when the UE move to an old gNB at idle state and then establish connection with old gNB), then the network may ignore the BC with FBG 5 bandwidth class.</w:t>
      </w:r>
    </w:p>
    <w:p w14:paraId="23C6CB44" w14:textId="39CA239C"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689"/>
        <w:gridCol w:w="992"/>
        <w:gridCol w:w="5950"/>
      </w:tblGrid>
      <w:tr w:rsidR="00D00251" w14:paraId="67BF5915" w14:textId="77777777" w:rsidTr="007D5A1F">
        <w:tc>
          <w:tcPr>
            <w:tcW w:w="2689" w:type="dxa"/>
          </w:tcPr>
          <w:p w14:paraId="1C70A834"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28F184B8"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547D58A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0BA30408" w14:textId="77777777" w:rsidTr="007D5A1F">
        <w:tc>
          <w:tcPr>
            <w:tcW w:w="2689" w:type="dxa"/>
          </w:tcPr>
          <w:p w14:paraId="32C966FA" w14:textId="2EEB0146" w:rsidR="00D00251" w:rsidRPr="00E028DE" w:rsidRDefault="00E028DE"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992" w:type="dxa"/>
          </w:tcPr>
          <w:p w14:paraId="73805152" w14:textId="72F7D3FE" w:rsidR="00D00251" w:rsidRPr="00E028DE" w:rsidRDefault="00D64192"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3A3B006D" w14:textId="5620AA4F" w:rsidR="00D00251" w:rsidRDefault="00D64192" w:rsidP="007D5A1F">
            <w:pPr>
              <w:rPr>
                <w:rFonts w:eastAsia="DengXian"/>
                <w:sz w:val="22"/>
                <w:szCs w:val="22"/>
                <w:lang w:eastAsia="zh-CN"/>
              </w:rPr>
            </w:pPr>
            <w:r>
              <w:rPr>
                <w:rFonts w:eastAsia="DengXian"/>
                <w:sz w:val="22"/>
                <w:szCs w:val="22"/>
                <w:lang w:eastAsia="zh-CN"/>
              </w:rPr>
              <w:t xml:space="preserve">We agree that FBG5 BW classes </w:t>
            </w:r>
            <w:r w:rsidR="00B22D00">
              <w:rPr>
                <w:rFonts w:eastAsia="DengXian"/>
                <w:sz w:val="22"/>
                <w:szCs w:val="22"/>
                <w:lang w:eastAsia="zh-CN"/>
              </w:rPr>
              <w:t xml:space="preserve">themselves </w:t>
            </w:r>
            <w:r>
              <w:rPr>
                <w:rFonts w:eastAsia="DengXian"/>
                <w:sz w:val="22"/>
                <w:szCs w:val="22"/>
                <w:lang w:eastAsia="zh-CN"/>
              </w:rPr>
              <w:t xml:space="preserve">can only be understood by an upgraded gNB but not a legacy gNB. </w:t>
            </w:r>
            <w:r w:rsidR="00B22D00">
              <w:rPr>
                <w:rFonts w:eastAsia="DengXian"/>
                <w:sz w:val="22"/>
                <w:szCs w:val="22"/>
                <w:lang w:eastAsia="zh-CN"/>
              </w:rPr>
              <w:t>F</w:t>
            </w:r>
            <w:r>
              <w:rPr>
                <w:rFonts w:eastAsia="DengXian"/>
                <w:sz w:val="22"/>
                <w:szCs w:val="22"/>
                <w:lang w:eastAsia="zh-CN"/>
              </w:rPr>
              <w:t>rom the agreement in RAN2#119</w:t>
            </w:r>
            <w:r>
              <w:rPr>
                <w:rFonts w:eastAsia="DengXian" w:hint="eastAsia"/>
                <w:sz w:val="22"/>
                <w:szCs w:val="22"/>
                <w:lang w:eastAsia="zh-CN"/>
              </w:rPr>
              <w:t>e</w:t>
            </w:r>
            <w:r>
              <w:rPr>
                <w:rFonts w:eastAsia="DengXian"/>
                <w:sz w:val="22"/>
                <w:szCs w:val="22"/>
                <w:lang w:eastAsia="zh-CN"/>
              </w:rPr>
              <w:t>, there is no inter-operability issue with legacy gNB for FBG5 BW classes although it cannot be identified by the legacy gNB.</w:t>
            </w:r>
          </w:p>
          <w:p w14:paraId="1CBCA217" w14:textId="3C745654" w:rsidR="00B22D00" w:rsidRPr="00B22D00" w:rsidRDefault="00D64192" w:rsidP="00860E55">
            <w:pPr>
              <w:pStyle w:val="Agreement"/>
              <w:numPr>
                <w:ilvl w:val="0"/>
                <w:numId w:val="35"/>
              </w:numPr>
              <w:tabs>
                <w:tab w:val="clear" w:pos="9990"/>
                <w:tab w:val="num" w:pos="1619"/>
              </w:tabs>
              <w:ind w:left="1619"/>
            </w:pPr>
            <w:r w:rsidRPr="00347BC6">
              <w:t>[023] RAN2 agrees there is no backward compatibility issue for network in introducing new FR2 FBG5 BW classes in the CA-BandwidthClassNR field (proposed in CR R2-2208511).</w:t>
            </w:r>
          </w:p>
        </w:tc>
      </w:tr>
      <w:tr w:rsidR="00D00251" w14:paraId="05A4FB43" w14:textId="77777777" w:rsidTr="007D5A1F">
        <w:tc>
          <w:tcPr>
            <w:tcW w:w="2689" w:type="dxa"/>
          </w:tcPr>
          <w:p w14:paraId="07DE58D0" w14:textId="6164FCF3" w:rsidR="00D00251"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92" w:type="dxa"/>
          </w:tcPr>
          <w:p w14:paraId="7801D5FC" w14:textId="31AB4ECF" w:rsidR="00D00251" w:rsidRPr="000020B4" w:rsidRDefault="000020B4"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114DF248" w14:textId="77777777" w:rsidR="00D00251"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797B2E1D" w14:textId="3224A45B" w:rsidR="000020B4"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D00251" w14:paraId="5B14F643" w14:textId="77777777" w:rsidTr="007D5A1F">
        <w:tc>
          <w:tcPr>
            <w:tcW w:w="2689" w:type="dxa"/>
          </w:tcPr>
          <w:p w14:paraId="2547DC09" w14:textId="11A210BF" w:rsidR="00D00251" w:rsidRDefault="00EF305C" w:rsidP="007D5A1F">
            <w:pPr>
              <w:rPr>
                <w:rFonts w:eastAsia="Malgun Gothic"/>
                <w:sz w:val="22"/>
                <w:szCs w:val="22"/>
                <w:lang w:eastAsia="ko-KR"/>
              </w:rPr>
            </w:pPr>
            <w:r>
              <w:rPr>
                <w:rFonts w:eastAsia="Malgun Gothic"/>
                <w:sz w:val="22"/>
                <w:szCs w:val="22"/>
                <w:lang w:eastAsia="ko-KR"/>
              </w:rPr>
              <w:t>Xiaomi</w:t>
            </w:r>
          </w:p>
        </w:tc>
        <w:tc>
          <w:tcPr>
            <w:tcW w:w="992" w:type="dxa"/>
          </w:tcPr>
          <w:p w14:paraId="50D0FC91" w14:textId="6D91BA8F" w:rsidR="00D00251" w:rsidRDefault="00EF305C" w:rsidP="007D5A1F">
            <w:pPr>
              <w:rPr>
                <w:rFonts w:eastAsia="Malgun Gothic"/>
                <w:sz w:val="22"/>
                <w:szCs w:val="22"/>
                <w:lang w:eastAsia="ko-KR"/>
              </w:rPr>
            </w:pPr>
            <w:r>
              <w:rPr>
                <w:rFonts w:eastAsia="Malgun Gothic"/>
                <w:sz w:val="22"/>
                <w:szCs w:val="22"/>
                <w:lang w:eastAsia="ko-KR"/>
              </w:rPr>
              <w:t>Yes</w:t>
            </w:r>
          </w:p>
        </w:tc>
        <w:tc>
          <w:tcPr>
            <w:tcW w:w="5950" w:type="dxa"/>
          </w:tcPr>
          <w:p w14:paraId="7C762276" w14:textId="77777777" w:rsidR="00D00251" w:rsidRDefault="00D00251" w:rsidP="007D5A1F">
            <w:pPr>
              <w:rPr>
                <w:rFonts w:eastAsia="Malgun Gothic"/>
                <w:sz w:val="22"/>
                <w:szCs w:val="22"/>
                <w:lang w:eastAsia="ko-KR"/>
              </w:rPr>
            </w:pPr>
          </w:p>
        </w:tc>
      </w:tr>
      <w:tr w:rsidR="008624B1" w14:paraId="4EB3CAC6" w14:textId="77777777" w:rsidTr="007D5A1F">
        <w:tc>
          <w:tcPr>
            <w:tcW w:w="2689" w:type="dxa"/>
          </w:tcPr>
          <w:p w14:paraId="4E3849AC" w14:textId="2307CB1C" w:rsidR="008624B1" w:rsidRDefault="008624B1" w:rsidP="008624B1">
            <w:pPr>
              <w:rPr>
                <w:rFonts w:eastAsia="Malgun Gothic"/>
                <w:sz w:val="22"/>
                <w:szCs w:val="22"/>
                <w:lang w:eastAsia="ko-KR"/>
              </w:rPr>
            </w:pPr>
            <w:r>
              <w:rPr>
                <w:rFonts w:eastAsia="Malgun Gothic"/>
                <w:sz w:val="22"/>
                <w:szCs w:val="22"/>
                <w:lang w:eastAsia="ko-KR"/>
              </w:rPr>
              <w:lastRenderedPageBreak/>
              <w:t>Intel</w:t>
            </w:r>
          </w:p>
        </w:tc>
        <w:tc>
          <w:tcPr>
            <w:tcW w:w="992" w:type="dxa"/>
          </w:tcPr>
          <w:p w14:paraId="606F2373" w14:textId="7D07ADC9" w:rsidR="008624B1" w:rsidRDefault="008624B1" w:rsidP="008624B1">
            <w:pPr>
              <w:rPr>
                <w:rFonts w:eastAsia="Malgun Gothic"/>
                <w:sz w:val="22"/>
                <w:szCs w:val="22"/>
                <w:lang w:eastAsia="ko-KR"/>
              </w:rPr>
            </w:pPr>
            <w:r>
              <w:rPr>
                <w:rFonts w:eastAsia="Malgun Gothic"/>
                <w:sz w:val="22"/>
                <w:szCs w:val="22"/>
                <w:lang w:eastAsia="ko-KR"/>
              </w:rPr>
              <w:t>Yes</w:t>
            </w:r>
          </w:p>
        </w:tc>
        <w:tc>
          <w:tcPr>
            <w:tcW w:w="5950" w:type="dxa"/>
          </w:tcPr>
          <w:p w14:paraId="22AFD60F" w14:textId="2AA2F633" w:rsidR="008624B1" w:rsidRDefault="008624B1" w:rsidP="008624B1">
            <w:pPr>
              <w:rPr>
                <w:rFonts w:eastAsia="Malgun Gothic"/>
                <w:sz w:val="22"/>
                <w:szCs w:val="22"/>
                <w:lang w:eastAsia="ko-KR"/>
              </w:rPr>
            </w:pPr>
            <w:r>
              <w:rPr>
                <w:rFonts w:eastAsia="Malgun Gothic"/>
                <w:sz w:val="22"/>
                <w:szCs w:val="22"/>
                <w:lang w:eastAsia="ko-KR"/>
              </w:rPr>
              <w:t>Agree that BC with FBG5 BW classes cannot be understood by legacy gNB and hence will be ignored by the legacy gNB.</w:t>
            </w:r>
          </w:p>
        </w:tc>
      </w:tr>
    </w:tbl>
    <w:p w14:paraId="401FECA8" w14:textId="6A9F8371" w:rsidR="00D00251" w:rsidRDefault="00D00251" w:rsidP="007A3DEE">
      <w:pPr>
        <w:ind w:leftChars="-11" w:hangingChars="10" w:hanging="22"/>
        <w:rPr>
          <w:rFonts w:eastAsiaTheme="minorEastAsia"/>
          <w:sz w:val="22"/>
          <w:szCs w:val="22"/>
          <w:lang w:eastAsia="ja-JP"/>
        </w:rPr>
      </w:pPr>
    </w:p>
    <w:p w14:paraId="04826CEE" w14:textId="175AB3D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34064063" w14:textId="4A4F3280" w:rsidR="00D00251" w:rsidRPr="00D00251" w:rsidRDefault="00D00251" w:rsidP="00D00251">
      <w:pPr>
        <w:pStyle w:val="ListParagraph"/>
        <w:numPr>
          <w:ilvl w:val="0"/>
          <w:numId w:val="34"/>
        </w:numPr>
        <w:rPr>
          <w:rFonts w:ascii="Times New Roman" w:eastAsiaTheme="minorEastAsia" w:hAnsi="Times New Roman"/>
          <w:b/>
          <w:bCs/>
          <w:lang w:eastAsia="ja-JP"/>
        </w:rPr>
      </w:pPr>
      <w:r w:rsidRPr="00D00251">
        <w:rPr>
          <w:rFonts w:ascii="Times New Roman" w:eastAsiaTheme="minorEastAsia" w:hAnsi="Times New Roman"/>
          <w:b/>
          <w:bCs/>
          <w:lang w:eastAsia="ja-JP"/>
        </w:rPr>
        <w:t>whether the BC with FGB2 bandwidth class can be seen as a fallback of a BC with FBG5 bandwidth class.</w:t>
      </w:r>
    </w:p>
    <w:p w14:paraId="56CF3828" w14:textId="7EFFA993"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D00251" w14:paraId="0DD964A1" w14:textId="77777777" w:rsidTr="00D00251">
        <w:tc>
          <w:tcPr>
            <w:tcW w:w="2689" w:type="dxa"/>
          </w:tcPr>
          <w:p w14:paraId="66AA2A26"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6945" w:type="dxa"/>
          </w:tcPr>
          <w:p w14:paraId="4837558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5B3E65BB" w14:textId="77777777" w:rsidTr="00D00251">
        <w:tc>
          <w:tcPr>
            <w:tcW w:w="2689" w:type="dxa"/>
          </w:tcPr>
          <w:p w14:paraId="67F631A1" w14:textId="6CC43BC4" w:rsidR="00D00251" w:rsidRPr="00D64192" w:rsidRDefault="00D64192"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14:paraId="675FA4B3" w14:textId="151C3B35" w:rsidR="00D64192" w:rsidRPr="00296395" w:rsidRDefault="00D64192" w:rsidP="00296395">
            <w:pPr>
              <w:rPr>
                <w:lang w:eastAsia="zh-CN"/>
              </w:rPr>
            </w:pPr>
            <w:r>
              <w:rPr>
                <w:lang w:eastAsia="zh-CN"/>
              </w:rPr>
              <w:t>We understand</w:t>
            </w:r>
            <w:r w:rsidRPr="00D64192">
              <w:rPr>
                <w:lang w:eastAsia="zh-CN"/>
              </w:rPr>
              <w:t xml:space="preserve"> </w:t>
            </w:r>
            <w:r>
              <w:rPr>
                <w:lang w:eastAsia="zh-CN"/>
              </w:rPr>
              <w:t xml:space="preserve">a BC with FBG5 BW class cannot </w:t>
            </w:r>
            <w:r w:rsidR="00CF5C87">
              <w:rPr>
                <w:lang w:eastAsia="zh-CN"/>
              </w:rPr>
              <w:t>fallback to</w:t>
            </w:r>
            <w:r>
              <w:rPr>
                <w:lang w:eastAsia="zh-CN"/>
              </w:rPr>
              <w:t xml:space="preserve"> a BC with FBG2 BW class, but can </w:t>
            </w:r>
            <w:r w:rsidR="00CF5C87">
              <w:rPr>
                <w:lang w:eastAsia="zh-CN"/>
              </w:rPr>
              <w:t>fallback to</w:t>
            </w:r>
            <w:r>
              <w:rPr>
                <w:lang w:eastAsia="zh-CN"/>
              </w:rPr>
              <w:t xml:space="preserve"> a BC with lower order of BW classes in FBG5. </w:t>
            </w:r>
          </w:p>
        </w:tc>
      </w:tr>
      <w:tr w:rsidR="00D00251" w14:paraId="421E7F7C" w14:textId="77777777" w:rsidTr="00D00251">
        <w:tc>
          <w:tcPr>
            <w:tcW w:w="2689" w:type="dxa"/>
          </w:tcPr>
          <w:p w14:paraId="03D196B2" w14:textId="51DFE3C9" w:rsidR="00D00251"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6390F327" w14:textId="77777777" w:rsidR="00D00251" w:rsidRDefault="000020B4" w:rsidP="007D5A1F">
            <w:pPr>
              <w:rPr>
                <w:rFonts w:eastAsia="DengXian"/>
                <w:sz w:val="22"/>
                <w:szCs w:val="22"/>
                <w:lang w:eastAsia="zh-CN"/>
              </w:rPr>
            </w:pPr>
            <w:r>
              <w:rPr>
                <w:rFonts w:eastAsia="DengXian"/>
                <w:sz w:val="22"/>
                <w:szCs w:val="22"/>
                <w:lang w:eastAsia="zh-CN"/>
              </w:rPr>
              <w:t>Firstly, we do not know what is the definition of ‘fallback’ here</w:t>
            </w:r>
          </w:p>
          <w:p w14:paraId="58515A63" w14:textId="5D1828D0" w:rsidR="000020B4" w:rsidRDefault="000020B4" w:rsidP="000020B4">
            <w:pPr>
              <w:rPr>
                <w:rFonts w:ascii="Calibri" w:hAnsi="Calibri" w:cs="Calibri"/>
                <w:sz w:val="22"/>
                <w:szCs w:val="22"/>
              </w:rPr>
            </w:pPr>
            <w:r>
              <w:rPr>
                <w:rFonts w:eastAsia="DengXian"/>
                <w:sz w:val="22"/>
                <w:szCs w:val="22"/>
                <w:lang w:eastAsia="zh-CN"/>
              </w:rPr>
              <w:t xml:space="preserve">We raised the Q in our paper </w:t>
            </w:r>
            <w:r w:rsidRPr="000020B4">
              <w:rPr>
                <w:rFonts w:eastAsia="DengXian"/>
                <w:sz w:val="22"/>
                <w:szCs w:val="22"/>
                <w:lang w:eastAsia="zh-CN"/>
              </w:rPr>
              <w:t xml:space="preserve">09384, </w:t>
            </w:r>
          </w:p>
          <w:p w14:paraId="44057A28" w14:textId="77777777" w:rsidR="000020B4" w:rsidRDefault="000020B4" w:rsidP="000020B4">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76B613B2" w14:textId="7EC49058" w:rsidR="000020B4" w:rsidRPr="000020B4" w:rsidRDefault="000020B4" w:rsidP="007D5A1F">
            <w:pPr>
              <w:rPr>
                <w:rFonts w:eastAsia="DengXian"/>
                <w:sz w:val="22"/>
                <w:szCs w:val="22"/>
                <w:lang w:eastAsia="zh-CN"/>
              </w:rPr>
            </w:pPr>
            <w:r>
              <w:rPr>
                <w:rFonts w:eastAsia="DengXian"/>
                <w:sz w:val="22"/>
                <w:szCs w:val="22"/>
                <w:lang w:eastAsia="zh-CN"/>
              </w:rPr>
              <w:t>We suggested to discuss the issue here, as included in the scope of this offline discussion.</w:t>
            </w:r>
          </w:p>
        </w:tc>
      </w:tr>
      <w:tr w:rsidR="00A05EC8" w14:paraId="5FD1B0C9" w14:textId="77777777" w:rsidTr="00D00251">
        <w:tc>
          <w:tcPr>
            <w:tcW w:w="2689" w:type="dxa"/>
          </w:tcPr>
          <w:p w14:paraId="6CDCB5B5" w14:textId="173A47E3" w:rsidR="00A05EC8" w:rsidRDefault="00A05EC8" w:rsidP="007D5A1F">
            <w:pPr>
              <w:rPr>
                <w:rFonts w:eastAsia="DengXian"/>
                <w:sz w:val="22"/>
                <w:szCs w:val="22"/>
                <w:lang w:eastAsia="zh-CN"/>
              </w:rPr>
            </w:pPr>
            <w:r>
              <w:rPr>
                <w:rFonts w:eastAsia="DengXian"/>
                <w:sz w:val="22"/>
                <w:szCs w:val="22"/>
                <w:lang w:eastAsia="zh-CN"/>
              </w:rPr>
              <w:t>Xiaomi</w:t>
            </w:r>
          </w:p>
        </w:tc>
        <w:tc>
          <w:tcPr>
            <w:tcW w:w="6945" w:type="dxa"/>
          </w:tcPr>
          <w:p w14:paraId="22FBF5B9" w14:textId="4E325ABB" w:rsidR="00C74A60" w:rsidRDefault="00C74A60" w:rsidP="007D5A1F">
            <w:pPr>
              <w:rPr>
                <w:rFonts w:ascii="Times New Roman" w:eastAsiaTheme="minorEastAsia" w:hAnsi="Times New Roman"/>
                <w:bCs/>
                <w:lang w:eastAsia="ja-JP"/>
              </w:rPr>
            </w:pPr>
            <w:r>
              <w:rPr>
                <w:rFonts w:ascii="Times New Roman" w:eastAsiaTheme="minorEastAsia" w:hAnsi="Times New Roman"/>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6A33C9CD" w14:textId="4F977FF7" w:rsidR="00A05EC8" w:rsidRPr="00A0747A" w:rsidRDefault="003D47A9" w:rsidP="007D5A1F">
            <w:pPr>
              <w:rPr>
                <w:rFonts w:eastAsia="DengXian"/>
                <w:sz w:val="22"/>
                <w:szCs w:val="22"/>
                <w:lang w:eastAsia="zh-CN"/>
              </w:rPr>
            </w:pPr>
            <w:r>
              <w:rPr>
                <w:rFonts w:ascii="Times New Roman" w:eastAsiaTheme="minorEastAsia" w:hAnsi="Times New Roman"/>
                <w:bCs/>
                <w:lang w:eastAsia="ja-JP"/>
              </w:rPr>
              <w:t>Thus, t</w:t>
            </w:r>
            <w:r w:rsidR="00A0747A" w:rsidRPr="00A0747A">
              <w:rPr>
                <w:rFonts w:ascii="Times New Roman" w:eastAsiaTheme="minorEastAsia" w:hAnsi="Times New Roman"/>
                <w:bCs/>
                <w:lang w:eastAsia="ja-JP"/>
              </w:rPr>
              <w:t xml:space="preserve">he BC with FGB2 bandwidth class </w:t>
            </w:r>
            <w:r w:rsidR="00A0747A">
              <w:rPr>
                <w:rFonts w:ascii="Times New Roman" w:eastAsiaTheme="minorEastAsia" w:hAnsi="Times New Roman"/>
                <w:bCs/>
                <w:lang w:eastAsia="ja-JP"/>
              </w:rPr>
              <w:t>shall not be</w:t>
            </w:r>
            <w:r w:rsidR="00A0747A" w:rsidRPr="00A0747A">
              <w:rPr>
                <w:rFonts w:ascii="Times New Roman" w:eastAsiaTheme="minorEastAsia" w:hAnsi="Times New Roman"/>
                <w:bCs/>
                <w:lang w:eastAsia="ja-JP"/>
              </w:rPr>
              <w:t xml:space="preserve"> seen as a fallback of a BC with FBG5 bandwidth class</w:t>
            </w:r>
            <w:r w:rsidR="00A0747A">
              <w:rPr>
                <w:rFonts w:ascii="Times New Roman" w:eastAsiaTheme="minorEastAsia" w:hAnsi="Times New Roman"/>
                <w:bCs/>
                <w:lang w:eastAsia="ja-JP"/>
              </w:rPr>
              <w:t>. Since the UE does not know whether the gNB is a legacy gNB or a new gNB, the UE has to report both FBG5 and FBG2 as the legacy gNB does not understand FBG5.</w:t>
            </w:r>
          </w:p>
        </w:tc>
      </w:tr>
      <w:tr w:rsidR="008624B1" w14:paraId="1BF0D4C7" w14:textId="77777777" w:rsidTr="00D00251">
        <w:tc>
          <w:tcPr>
            <w:tcW w:w="2689" w:type="dxa"/>
          </w:tcPr>
          <w:p w14:paraId="270DA093" w14:textId="0117CFAD" w:rsidR="008624B1" w:rsidRDefault="008624B1" w:rsidP="008624B1">
            <w:pPr>
              <w:rPr>
                <w:rFonts w:eastAsia="Malgun Gothic"/>
                <w:sz w:val="22"/>
                <w:szCs w:val="22"/>
                <w:lang w:eastAsia="ko-KR"/>
              </w:rPr>
            </w:pPr>
            <w:r>
              <w:rPr>
                <w:rFonts w:eastAsia="Malgun Gothic"/>
                <w:sz w:val="22"/>
                <w:szCs w:val="22"/>
                <w:lang w:eastAsia="ko-KR"/>
              </w:rPr>
              <w:t>Intel</w:t>
            </w:r>
          </w:p>
        </w:tc>
        <w:tc>
          <w:tcPr>
            <w:tcW w:w="6945" w:type="dxa"/>
          </w:tcPr>
          <w:p w14:paraId="3976C1AD" w14:textId="0986D20E" w:rsidR="008624B1" w:rsidRDefault="008624B1" w:rsidP="008624B1">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8624B1" w14:paraId="0292A26C" w14:textId="77777777" w:rsidTr="00D00251">
        <w:tc>
          <w:tcPr>
            <w:tcW w:w="2689" w:type="dxa"/>
          </w:tcPr>
          <w:p w14:paraId="011FA259" w14:textId="77777777" w:rsidR="008624B1" w:rsidRDefault="008624B1" w:rsidP="008624B1">
            <w:pPr>
              <w:rPr>
                <w:rFonts w:eastAsia="Malgun Gothic"/>
                <w:sz w:val="22"/>
                <w:szCs w:val="22"/>
                <w:lang w:eastAsia="ko-KR"/>
              </w:rPr>
            </w:pPr>
          </w:p>
        </w:tc>
        <w:tc>
          <w:tcPr>
            <w:tcW w:w="6945" w:type="dxa"/>
          </w:tcPr>
          <w:p w14:paraId="6D80D5B0" w14:textId="77777777" w:rsidR="008624B1" w:rsidRDefault="008624B1" w:rsidP="008624B1">
            <w:pPr>
              <w:rPr>
                <w:rFonts w:eastAsia="Malgun Gothic"/>
                <w:sz w:val="22"/>
                <w:szCs w:val="22"/>
                <w:lang w:eastAsia="ko-KR"/>
              </w:rPr>
            </w:pPr>
          </w:p>
        </w:tc>
      </w:tr>
    </w:tbl>
    <w:p w14:paraId="0A5609D3" w14:textId="0D4A8C75" w:rsidR="00D00251" w:rsidRDefault="00D00251" w:rsidP="007A3DEE">
      <w:pPr>
        <w:ind w:leftChars="-11" w:hangingChars="10" w:hanging="22"/>
        <w:rPr>
          <w:rFonts w:eastAsiaTheme="minorEastAsia"/>
          <w:sz w:val="22"/>
          <w:szCs w:val="22"/>
          <w:lang w:eastAsia="ja-JP"/>
        </w:rPr>
      </w:pPr>
    </w:p>
    <w:p w14:paraId="7FFB29BD" w14:textId="77777777" w:rsidR="00D00251" w:rsidRPr="00D00251" w:rsidRDefault="00D00251" w:rsidP="007A3DEE">
      <w:pPr>
        <w:ind w:leftChars="-11" w:hangingChars="10" w:hanging="22"/>
        <w:rPr>
          <w:rFonts w:eastAsiaTheme="minorEastAsia"/>
          <w:sz w:val="22"/>
          <w:szCs w:val="22"/>
          <w:lang w:eastAsia="ja-JP"/>
        </w:rPr>
      </w:pPr>
    </w:p>
    <w:p w14:paraId="6EE13DB5" w14:textId="68C4B437" w:rsidR="007604F2" w:rsidRPr="00B70975" w:rsidRDefault="007604F2" w:rsidP="00D00251">
      <w:pPr>
        <w:pStyle w:val="ListParagraph"/>
        <w:keepNext/>
        <w:keepLines/>
        <w:numPr>
          <w:ilvl w:val="1"/>
          <w:numId w:val="26"/>
        </w:numPr>
        <w:spacing w:before="180"/>
        <w:outlineLvl w:val="1"/>
        <w:rPr>
          <w:rFonts w:ascii="Arial" w:hAnsi="Arial"/>
          <w:sz w:val="28"/>
        </w:rPr>
      </w:pPr>
      <w:r>
        <w:rPr>
          <w:rFonts w:ascii="Arial" w:hAnsi="Arial"/>
          <w:sz w:val="28"/>
        </w:rPr>
        <w:t>Phase 2:</w:t>
      </w:r>
      <w:r>
        <w:rPr>
          <w:rFonts w:ascii="Arial" w:hAnsi="Arial"/>
          <w:sz w:val="28"/>
        </w:rPr>
        <w:tab/>
        <w:t>Signalling solution</w:t>
      </w:r>
    </w:p>
    <w:p w14:paraId="7691EEA6" w14:textId="27BCE1C1" w:rsidR="007604F2" w:rsidRPr="00B371F0" w:rsidRDefault="007604F2" w:rsidP="007604F2">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w:t>
      </w:r>
      <w:r w:rsidRPr="00B371F0">
        <w:rPr>
          <w:rFonts w:eastAsiaTheme="minorEastAsia"/>
          <w:sz w:val="22"/>
          <w:szCs w:val="22"/>
          <w:lang w:eastAsia="ja-JP"/>
        </w:rPr>
        <w:t>1000 UTC</w:t>
      </w:r>
      <w:r>
        <w:rPr>
          <w:rFonts w:eastAsiaTheme="minorEastAsia"/>
          <w:sz w:val="22"/>
          <w:szCs w:val="22"/>
          <w:lang w:eastAsia="ja-JP"/>
        </w:rPr>
        <w:t>.]</w:t>
      </w:r>
    </w:p>
    <w:p w14:paraId="166CD69E" w14:textId="1F663F61" w:rsidR="007604F2" w:rsidRDefault="007604F2" w:rsidP="007A3DE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companies views on the </w:t>
      </w:r>
      <w:r w:rsidR="00117C42">
        <w:rPr>
          <w:rFonts w:eastAsiaTheme="minorEastAsia"/>
          <w:sz w:val="22"/>
          <w:szCs w:val="22"/>
          <w:lang w:eastAsia="ja-JP"/>
        </w:rPr>
        <w:t xml:space="preserve">benefit of </w:t>
      </w:r>
      <w:r>
        <w:rPr>
          <w:rFonts w:eastAsiaTheme="minorEastAsia"/>
          <w:sz w:val="22"/>
          <w:szCs w:val="22"/>
          <w:lang w:eastAsia="ja-JP"/>
        </w:rPr>
        <w:t>solution, discuss signalling details and so on.]</w:t>
      </w:r>
    </w:p>
    <w:p w14:paraId="049A1E6F" w14:textId="7BEFB541" w:rsidR="00627747" w:rsidRPr="00BC5626" w:rsidRDefault="00627747" w:rsidP="00117C42">
      <w:pPr>
        <w:ind w:left="1"/>
        <w:rPr>
          <w:rFonts w:eastAsiaTheme="minorEastAsia"/>
          <w:sz w:val="22"/>
          <w:szCs w:val="22"/>
          <w:lang w:eastAsia="ja-JP"/>
        </w:rPr>
      </w:pPr>
    </w:p>
    <w:p w14:paraId="51B3CD52" w14:textId="3C9247F9" w:rsidR="008B53D1" w:rsidRPr="00EA46B6" w:rsidRDefault="008B53D1" w:rsidP="00D00251">
      <w:pPr>
        <w:pStyle w:val="Heading1"/>
        <w:numPr>
          <w:ilvl w:val="0"/>
          <w:numId w:val="26"/>
        </w:numPr>
        <w:rPr>
          <w:rFonts w:eastAsia="SimSun" w:cs="Arial"/>
          <w:lang w:eastAsia="zh-CN"/>
        </w:rPr>
      </w:pPr>
      <w:r w:rsidRPr="00EA46B6">
        <w:rPr>
          <w:rFonts w:eastAsia="SimSun" w:cs="Arial"/>
          <w:lang w:eastAsia="zh-CN"/>
        </w:rPr>
        <w:lastRenderedPageBreak/>
        <w:t>Conclusion</w:t>
      </w:r>
    </w:p>
    <w:p w14:paraId="7B10AF85" w14:textId="6F8AC638" w:rsidR="003460E3" w:rsidRPr="00FE61D8" w:rsidRDefault="003460E3" w:rsidP="00134740">
      <w:pPr>
        <w:rPr>
          <w:rFonts w:eastAsiaTheme="minorEastAsia"/>
          <w:sz w:val="22"/>
          <w:szCs w:val="22"/>
          <w:lang w:val="en-US"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6ED6CAFD"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R2-2209347</w:t>
      </w:r>
      <w:r w:rsidR="00511B84">
        <w:rPr>
          <w:sz w:val="22"/>
          <w:szCs w:val="22"/>
        </w:rPr>
        <w:tab/>
      </w:r>
      <w:r w:rsidR="00511B84">
        <w:rPr>
          <w:sz w:val="22"/>
          <w:szCs w:val="22"/>
        </w:rPr>
        <w:tab/>
      </w:r>
      <w:r w:rsidR="00DC2039" w:rsidRPr="00DC2039">
        <w:rPr>
          <w:rFonts w:eastAsia="MS Mincho"/>
          <w:sz w:val="22"/>
          <w:szCs w:val="22"/>
        </w:rPr>
        <w:t>LS on new contiguous BW classes for legacy networks</w:t>
      </w:r>
      <w:r w:rsidR="00377D1A">
        <w:rPr>
          <w:rFonts w:eastAsiaTheme="minorEastAsia"/>
          <w:sz w:val="22"/>
          <w:szCs w:val="22"/>
          <w:lang w:eastAsia="ja-JP"/>
        </w:rPr>
        <w:tab/>
      </w:r>
      <w:r w:rsidR="00AC2E88" w:rsidRPr="00EA46B6">
        <w:rPr>
          <w:rFonts w:eastAsiaTheme="minorEastAsia"/>
          <w:sz w:val="22"/>
          <w:szCs w:val="22"/>
          <w:lang w:eastAsia="ja-JP"/>
        </w:rPr>
        <w:t>RAN4 (To</w:t>
      </w:r>
      <w:r w:rsidR="00377D1A">
        <w:rPr>
          <w:rFonts w:eastAsiaTheme="minorEastAsia"/>
          <w:sz w:val="22"/>
          <w:szCs w:val="22"/>
          <w:lang w:eastAsia="ja-JP"/>
        </w:rPr>
        <w:t>:</w:t>
      </w:r>
      <w:r w:rsidR="00AC2E88" w:rsidRPr="00EA46B6">
        <w:rPr>
          <w:rFonts w:eastAsiaTheme="minorEastAsia"/>
          <w:sz w:val="22"/>
          <w:szCs w:val="22"/>
          <w:lang w:eastAsia="ja-JP"/>
        </w:rPr>
        <w:t xml:space="preserve"> RAN2)</w:t>
      </w:r>
    </w:p>
    <w:p w14:paraId="5DC0A721" w14:textId="4136333D" w:rsidR="00851D41" w:rsidRDefault="00120EB2" w:rsidP="00DC2039">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29CCFF25" w14:textId="77777777" w:rsidR="00624F4F" w:rsidRDefault="00624F4F" w:rsidP="00091FDB">
      <w:pPr>
        <w:pStyle w:val="Heading1"/>
        <w:rPr>
          <w:rFonts w:eastAsia="SimSun" w:cs="Arial"/>
          <w:lang w:eastAsia="zh-CN"/>
        </w:rPr>
        <w:sectPr w:rsidR="00624F4F" w:rsidSect="005A1503">
          <w:footerReference w:type="default" r:id="rId10"/>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38FC43F" w14:textId="77777777" w:rsidR="00DC2039" w:rsidRPr="000852E6" w:rsidRDefault="00DC2039" w:rsidP="00DC2039">
      <w:pPr>
        <w:rPr>
          <w:rFonts w:ascii="Arial" w:hAnsi="Arial" w:cs="Arial"/>
          <w:sz w:val="18"/>
          <w:szCs w:val="18"/>
        </w:rPr>
      </w:pPr>
      <w:r w:rsidRPr="000852E6">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DC2039" w:rsidRPr="00C04A08" w14:paraId="50450CC5" w14:textId="77777777" w:rsidTr="007D5A1F">
        <w:trPr>
          <w:trHeight w:val="187"/>
          <w:jc w:val="center"/>
        </w:trPr>
        <w:tc>
          <w:tcPr>
            <w:tcW w:w="1046" w:type="pct"/>
            <w:shd w:val="clear" w:color="auto" w:fill="auto"/>
            <w:tcMar>
              <w:top w:w="15" w:type="dxa"/>
              <w:left w:w="108" w:type="dxa"/>
              <w:bottom w:w="0" w:type="dxa"/>
              <w:right w:w="108" w:type="dxa"/>
            </w:tcMar>
            <w:hideMark/>
          </w:tcPr>
          <w:p w14:paraId="7D687B20" w14:textId="77777777" w:rsidR="00DC2039" w:rsidRPr="00C04A08" w:rsidRDefault="00DC2039" w:rsidP="007D5A1F">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2C487D74" w14:textId="77777777" w:rsidR="00DC2039" w:rsidRPr="00C04A08" w:rsidRDefault="00DC2039" w:rsidP="007D5A1F">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7401844F" w14:textId="77777777" w:rsidR="00DC2039" w:rsidRPr="00C04A08" w:rsidRDefault="00DC2039" w:rsidP="007D5A1F">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793DBB3D" w14:textId="77777777" w:rsidR="00DC2039" w:rsidRPr="00C04A08" w:rsidRDefault="00DC2039" w:rsidP="007D5A1F">
            <w:pPr>
              <w:pStyle w:val="TAH"/>
              <w:rPr>
                <w:rFonts w:eastAsia="MS PGothic"/>
              </w:rPr>
            </w:pPr>
            <w:r w:rsidRPr="00C04A08">
              <w:t>Fallback group</w:t>
            </w:r>
          </w:p>
        </w:tc>
      </w:tr>
      <w:tr w:rsidR="00DC2039" w:rsidRPr="00C04A08" w14:paraId="513705B4" w14:textId="77777777" w:rsidTr="007D5A1F">
        <w:trPr>
          <w:trHeight w:val="187"/>
          <w:jc w:val="center"/>
        </w:trPr>
        <w:tc>
          <w:tcPr>
            <w:tcW w:w="1046" w:type="pct"/>
            <w:shd w:val="clear" w:color="auto" w:fill="auto"/>
            <w:tcMar>
              <w:top w:w="15" w:type="dxa"/>
              <w:left w:w="108" w:type="dxa"/>
              <w:bottom w:w="0" w:type="dxa"/>
              <w:right w:w="108" w:type="dxa"/>
            </w:tcMar>
            <w:hideMark/>
          </w:tcPr>
          <w:p w14:paraId="0407B3EB" w14:textId="77777777" w:rsidR="00DC2039" w:rsidRPr="00C04A08" w:rsidRDefault="00DC2039" w:rsidP="007D5A1F">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368DE363" w14:textId="77777777" w:rsidR="00DC2039" w:rsidRPr="00C04A08" w:rsidRDefault="00DC2039" w:rsidP="007D5A1F">
            <w:pPr>
              <w:pStyle w:val="TAC"/>
              <w:rPr>
                <w:rFonts w:eastAsia="MS PGothic"/>
              </w:rPr>
            </w:pPr>
            <w:r w:rsidRPr="00C04A08">
              <w:t>BW</w:t>
            </w:r>
            <w:r w:rsidRPr="00C04A08">
              <w:rPr>
                <w:vertAlign w:val="subscript"/>
              </w:rPr>
              <w:t>Channel</w:t>
            </w:r>
            <w:r w:rsidRPr="00C04A08">
              <w:t xml:space="preserve"> ≤ 400 MHz</w:t>
            </w:r>
          </w:p>
        </w:tc>
        <w:tc>
          <w:tcPr>
            <w:tcW w:w="1112" w:type="pct"/>
            <w:shd w:val="clear" w:color="auto" w:fill="auto"/>
            <w:tcMar>
              <w:top w:w="15" w:type="dxa"/>
              <w:left w:w="108" w:type="dxa"/>
              <w:bottom w:w="0" w:type="dxa"/>
              <w:right w:w="108" w:type="dxa"/>
            </w:tcMar>
            <w:hideMark/>
          </w:tcPr>
          <w:p w14:paraId="7C591C76" w14:textId="77777777" w:rsidR="00DC2039" w:rsidRPr="00C04A08" w:rsidRDefault="00DC2039" w:rsidP="007D5A1F">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1A5D05C" w14:textId="77777777" w:rsidR="00DC2039" w:rsidRPr="00C04A08" w:rsidRDefault="00DC2039" w:rsidP="007D5A1F">
            <w:pPr>
              <w:pStyle w:val="TAC"/>
              <w:rPr>
                <w:rFonts w:eastAsia="MS PGothic"/>
              </w:rPr>
            </w:pPr>
            <w:r w:rsidRPr="00C04A08">
              <w:t>1,2,3,4</w:t>
            </w:r>
            <w:r>
              <w:t>,5</w:t>
            </w:r>
          </w:p>
        </w:tc>
      </w:tr>
      <w:tr w:rsidR="00DC2039" w:rsidRPr="00C04A08" w14:paraId="01C5D16D" w14:textId="77777777" w:rsidTr="007D5A1F">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6E2B1A5" w14:textId="77777777" w:rsidR="00DC2039" w:rsidRPr="00C04A08" w:rsidRDefault="00DC2039" w:rsidP="007D5A1F">
            <w:pPr>
              <w:pStyle w:val="TAC"/>
              <w:rPr>
                <w:rFonts w:eastAsia="MS PGothic"/>
              </w:rPr>
            </w:pPr>
            <w:r>
              <w:rPr>
                <w:rFonts w:eastAsia="MS PGothic"/>
              </w:rPr>
              <w:t>(unchanged legacy FBG2,3,4)</w:t>
            </w:r>
          </w:p>
        </w:tc>
      </w:tr>
      <w:tr w:rsidR="00DC2039" w:rsidRPr="00C04A08" w14:paraId="2B99AA3C" w14:textId="77777777" w:rsidTr="007D5A1F">
        <w:trPr>
          <w:trHeight w:val="187"/>
          <w:jc w:val="center"/>
        </w:trPr>
        <w:tc>
          <w:tcPr>
            <w:tcW w:w="1046" w:type="pct"/>
            <w:shd w:val="clear" w:color="auto" w:fill="auto"/>
            <w:tcMar>
              <w:top w:w="15" w:type="dxa"/>
              <w:left w:w="108" w:type="dxa"/>
              <w:bottom w:w="0" w:type="dxa"/>
              <w:right w:w="108" w:type="dxa"/>
            </w:tcMar>
          </w:tcPr>
          <w:p w14:paraId="1CFFE4D8" w14:textId="77777777" w:rsidR="00DC2039" w:rsidRPr="00C04A08" w:rsidRDefault="00DC2039" w:rsidP="007D5A1F">
            <w:pPr>
              <w:pStyle w:val="TAC"/>
            </w:pPr>
            <w:r>
              <w:t>R2</w:t>
            </w:r>
          </w:p>
        </w:tc>
        <w:tc>
          <w:tcPr>
            <w:tcW w:w="1854" w:type="pct"/>
            <w:shd w:val="clear" w:color="auto" w:fill="auto"/>
            <w:tcMar>
              <w:top w:w="15" w:type="dxa"/>
              <w:left w:w="108" w:type="dxa"/>
              <w:bottom w:w="0" w:type="dxa"/>
              <w:right w:w="108" w:type="dxa"/>
            </w:tcMar>
          </w:tcPr>
          <w:p w14:paraId="1FFAE653" w14:textId="77777777" w:rsidR="00DC2039" w:rsidRPr="00C04A08" w:rsidRDefault="00DC2039" w:rsidP="007D5A1F">
            <w:pPr>
              <w:pStyle w:val="TAC"/>
            </w:pPr>
            <w:r>
              <w:t>20</w:t>
            </w:r>
            <w:r w:rsidRPr="00C04A08">
              <w:t>0 MHz ≤ BW</w:t>
            </w:r>
            <w:r w:rsidRPr="00C04A08">
              <w:rPr>
                <w:vertAlign w:val="subscript"/>
              </w:rPr>
              <w:t>Channel_CA</w:t>
            </w:r>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7762BCF0" w14:textId="77777777" w:rsidR="00DC2039" w:rsidRPr="00C04A08" w:rsidRDefault="00DC2039" w:rsidP="007D5A1F">
            <w:pPr>
              <w:pStyle w:val="TAC"/>
            </w:pPr>
            <w:r>
              <w:t>2</w:t>
            </w:r>
          </w:p>
        </w:tc>
        <w:tc>
          <w:tcPr>
            <w:tcW w:w="988" w:type="pct"/>
            <w:vMerge w:val="restart"/>
            <w:tcBorders>
              <w:top w:val="nil"/>
              <w:left w:val="single" w:sz="4" w:space="0" w:color="auto"/>
              <w:right w:val="single" w:sz="4" w:space="0" w:color="auto"/>
            </w:tcBorders>
            <w:shd w:val="clear" w:color="auto" w:fill="auto"/>
          </w:tcPr>
          <w:p w14:paraId="21F74BA2" w14:textId="77777777" w:rsidR="00DC2039" w:rsidRDefault="00DC2039" w:rsidP="007D5A1F">
            <w:pPr>
              <w:pStyle w:val="TAC"/>
              <w:rPr>
                <w:rFonts w:eastAsia="MS PGothic"/>
                <w:szCs w:val="18"/>
              </w:rPr>
            </w:pPr>
            <w:r>
              <w:rPr>
                <w:rFonts w:eastAsia="MS PGothic"/>
                <w:szCs w:val="18"/>
              </w:rPr>
              <w:t>5</w:t>
            </w:r>
          </w:p>
          <w:p w14:paraId="271D56DA" w14:textId="77777777" w:rsidR="00DC2039" w:rsidRPr="00C04A08" w:rsidRDefault="00DC2039" w:rsidP="007D5A1F">
            <w:pPr>
              <w:pStyle w:val="TAC"/>
              <w:rPr>
                <w:rFonts w:eastAsia="MS PGothic"/>
                <w:szCs w:val="18"/>
              </w:rPr>
            </w:pPr>
          </w:p>
        </w:tc>
      </w:tr>
      <w:tr w:rsidR="00DC2039" w:rsidRPr="00C04A08" w14:paraId="62D59E4E" w14:textId="77777777" w:rsidTr="007D5A1F">
        <w:trPr>
          <w:trHeight w:val="187"/>
          <w:jc w:val="center"/>
        </w:trPr>
        <w:tc>
          <w:tcPr>
            <w:tcW w:w="1046" w:type="pct"/>
            <w:shd w:val="clear" w:color="auto" w:fill="auto"/>
            <w:tcMar>
              <w:top w:w="15" w:type="dxa"/>
              <w:left w:w="108" w:type="dxa"/>
              <w:bottom w:w="0" w:type="dxa"/>
              <w:right w:w="108" w:type="dxa"/>
            </w:tcMar>
          </w:tcPr>
          <w:p w14:paraId="41248CC0" w14:textId="77777777" w:rsidR="00DC2039" w:rsidRPr="00C04A08" w:rsidRDefault="00DC2039" w:rsidP="007D5A1F">
            <w:pPr>
              <w:pStyle w:val="TAC"/>
            </w:pPr>
            <w:r>
              <w:t>R3</w:t>
            </w:r>
          </w:p>
        </w:tc>
        <w:tc>
          <w:tcPr>
            <w:tcW w:w="1854" w:type="pct"/>
            <w:shd w:val="clear" w:color="auto" w:fill="auto"/>
            <w:tcMar>
              <w:top w:w="15" w:type="dxa"/>
              <w:left w:w="108" w:type="dxa"/>
              <w:bottom w:w="0" w:type="dxa"/>
              <w:right w:w="108" w:type="dxa"/>
            </w:tcMar>
          </w:tcPr>
          <w:p w14:paraId="32386A22" w14:textId="77777777" w:rsidR="00DC2039" w:rsidRPr="00C04A08" w:rsidRDefault="00DC2039" w:rsidP="007D5A1F">
            <w:pPr>
              <w:pStyle w:val="TAC"/>
            </w:pPr>
            <w:r>
              <w:t>30</w:t>
            </w:r>
            <w:r w:rsidRPr="00C04A08">
              <w:t>0 MHz ≤ BW</w:t>
            </w:r>
            <w:r w:rsidRPr="00C04A08">
              <w:rPr>
                <w:vertAlign w:val="subscript"/>
              </w:rPr>
              <w:t>Channel_CA</w:t>
            </w:r>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94C5FA9" w14:textId="77777777" w:rsidR="00DC2039" w:rsidRPr="00C04A08" w:rsidRDefault="00DC2039" w:rsidP="007D5A1F">
            <w:pPr>
              <w:pStyle w:val="TAC"/>
            </w:pPr>
            <w:r>
              <w:t>3</w:t>
            </w:r>
          </w:p>
        </w:tc>
        <w:tc>
          <w:tcPr>
            <w:tcW w:w="988" w:type="pct"/>
            <w:vMerge/>
            <w:tcBorders>
              <w:left w:val="single" w:sz="4" w:space="0" w:color="auto"/>
              <w:right w:val="single" w:sz="4" w:space="0" w:color="auto"/>
            </w:tcBorders>
            <w:shd w:val="clear" w:color="auto" w:fill="auto"/>
          </w:tcPr>
          <w:p w14:paraId="41FEB0E8" w14:textId="77777777" w:rsidR="00DC2039" w:rsidRPr="00C04A08" w:rsidRDefault="00DC2039" w:rsidP="007D5A1F">
            <w:pPr>
              <w:pStyle w:val="TAC"/>
              <w:rPr>
                <w:rFonts w:eastAsia="MS PGothic"/>
                <w:szCs w:val="18"/>
              </w:rPr>
            </w:pPr>
          </w:p>
        </w:tc>
      </w:tr>
      <w:tr w:rsidR="00DC2039" w:rsidRPr="00C04A08" w14:paraId="3FC9BF92" w14:textId="77777777" w:rsidTr="007D5A1F">
        <w:trPr>
          <w:trHeight w:val="187"/>
          <w:jc w:val="center"/>
        </w:trPr>
        <w:tc>
          <w:tcPr>
            <w:tcW w:w="1046" w:type="pct"/>
            <w:shd w:val="clear" w:color="auto" w:fill="auto"/>
            <w:tcMar>
              <w:top w:w="15" w:type="dxa"/>
              <w:left w:w="108" w:type="dxa"/>
              <w:bottom w:w="0" w:type="dxa"/>
              <w:right w:w="108" w:type="dxa"/>
            </w:tcMar>
          </w:tcPr>
          <w:p w14:paraId="3826F100" w14:textId="77777777" w:rsidR="00DC2039" w:rsidRPr="00C04A08" w:rsidRDefault="00DC2039" w:rsidP="007D5A1F">
            <w:pPr>
              <w:pStyle w:val="TAC"/>
            </w:pPr>
            <w:r>
              <w:t>R4</w:t>
            </w:r>
          </w:p>
        </w:tc>
        <w:tc>
          <w:tcPr>
            <w:tcW w:w="1854" w:type="pct"/>
            <w:shd w:val="clear" w:color="auto" w:fill="auto"/>
            <w:tcMar>
              <w:top w:w="15" w:type="dxa"/>
              <w:left w:w="108" w:type="dxa"/>
              <w:bottom w:w="0" w:type="dxa"/>
              <w:right w:w="108" w:type="dxa"/>
            </w:tcMar>
          </w:tcPr>
          <w:p w14:paraId="48F85E99" w14:textId="77777777" w:rsidR="00DC2039" w:rsidRPr="00C04A08" w:rsidRDefault="00DC2039" w:rsidP="007D5A1F">
            <w:pPr>
              <w:pStyle w:val="TAC"/>
            </w:pPr>
            <w:r>
              <w:t>400 MHz</w:t>
            </w:r>
            <w:r w:rsidRPr="00C04A08">
              <w:t xml:space="preserve"> ≤ BW</w:t>
            </w:r>
            <w:r w:rsidRPr="00C04A08">
              <w:rPr>
                <w:vertAlign w:val="subscript"/>
              </w:rPr>
              <w:t>Channel_CA</w:t>
            </w:r>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B51E600" w14:textId="77777777" w:rsidR="00DC2039" w:rsidRPr="00C04A08" w:rsidRDefault="00DC2039" w:rsidP="007D5A1F">
            <w:pPr>
              <w:pStyle w:val="TAC"/>
            </w:pPr>
            <w:r>
              <w:t>4</w:t>
            </w:r>
          </w:p>
        </w:tc>
        <w:tc>
          <w:tcPr>
            <w:tcW w:w="988" w:type="pct"/>
            <w:vMerge/>
            <w:tcBorders>
              <w:left w:val="single" w:sz="4" w:space="0" w:color="auto"/>
              <w:right w:val="single" w:sz="4" w:space="0" w:color="auto"/>
            </w:tcBorders>
            <w:shd w:val="clear" w:color="auto" w:fill="auto"/>
          </w:tcPr>
          <w:p w14:paraId="0FF186B6" w14:textId="77777777" w:rsidR="00DC2039" w:rsidRPr="00C04A08" w:rsidRDefault="00DC2039" w:rsidP="007D5A1F">
            <w:pPr>
              <w:pStyle w:val="TAC"/>
              <w:rPr>
                <w:rFonts w:eastAsia="MS PGothic"/>
                <w:szCs w:val="18"/>
              </w:rPr>
            </w:pPr>
          </w:p>
        </w:tc>
      </w:tr>
      <w:tr w:rsidR="00DC2039" w:rsidRPr="00C04A08" w14:paraId="03435ECA" w14:textId="77777777" w:rsidTr="007D5A1F">
        <w:trPr>
          <w:trHeight w:val="187"/>
          <w:jc w:val="center"/>
        </w:trPr>
        <w:tc>
          <w:tcPr>
            <w:tcW w:w="1046" w:type="pct"/>
            <w:shd w:val="clear" w:color="auto" w:fill="auto"/>
            <w:tcMar>
              <w:top w:w="15" w:type="dxa"/>
              <w:left w:w="108" w:type="dxa"/>
              <w:bottom w:w="0" w:type="dxa"/>
              <w:right w:w="108" w:type="dxa"/>
            </w:tcMar>
          </w:tcPr>
          <w:p w14:paraId="39C71A82" w14:textId="77777777" w:rsidR="00DC2039" w:rsidRPr="00C04A08" w:rsidRDefault="00DC2039" w:rsidP="007D5A1F">
            <w:pPr>
              <w:pStyle w:val="TAC"/>
            </w:pPr>
            <w:r>
              <w:t>R5</w:t>
            </w:r>
          </w:p>
        </w:tc>
        <w:tc>
          <w:tcPr>
            <w:tcW w:w="1854" w:type="pct"/>
            <w:shd w:val="clear" w:color="auto" w:fill="auto"/>
            <w:tcMar>
              <w:top w:w="15" w:type="dxa"/>
              <w:left w:w="108" w:type="dxa"/>
              <w:bottom w:w="0" w:type="dxa"/>
              <w:right w:w="108" w:type="dxa"/>
            </w:tcMar>
          </w:tcPr>
          <w:p w14:paraId="2650B83B" w14:textId="77777777" w:rsidR="00DC2039" w:rsidRPr="00C04A08" w:rsidRDefault="00DC2039" w:rsidP="007D5A1F">
            <w:pPr>
              <w:pStyle w:val="TAC"/>
            </w:pPr>
            <w:r>
              <w:t>500</w:t>
            </w:r>
            <w:r w:rsidRPr="00C04A08">
              <w:t xml:space="preserve"> </w:t>
            </w:r>
            <w:r>
              <w:t>MHz</w:t>
            </w:r>
            <w:r w:rsidRPr="00C04A08">
              <w:t xml:space="preserve"> ≤ BW</w:t>
            </w:r>
            <w:r w:rsidRPr="00C04A08">
              <w:rPr>
                <w:vertAlign w:val="subscript"/>
              </w:rPr>
              <w:t>Channel_CA</w:t>
            </w:r>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1B88275" w14:textId="77777777" w:rsidR="00DC2039" w:rsidRPr="00C04A08" w:rsidRDefault="00DC2039" w:rsidP="007D5A1F">
            <w:pPr>
              <w:pStyle w:val="TAC"/>
            </w:pPr>
            <w:r>
              <w:t>5</w:t>
            </w:r>
          </w:p>
        </w:tc>
        <w:tc>
          <w:tcPr>
            <w:tcW w:w="988" w:type="pct"/>
            <w:vMerge/>
            <w:tcBorders>
              <w:left w:val="single" w:sz="4" w:space="0" w:color="auto"/>
              <w:right w:val="single" w:sz="4" w:space="0" w:color="auto"/>
            </w:tcBorders>
            <w:shd w:val="clear" w:color="auto" w:fill="auto"/>
          </w:tcPr>
          <w:p w14:paraId="1E717FDF" w14:textId="77777777" w:rsidR="00DC2039" w:rsidRPr="00C04A08" w:rsidRDefault="00DC2039" w:rsidP="007D5A1F">
            <w:pPr>
              <w:pStyle w:val="TAC"/>
              <w:rPr>
                <w:rFonts w:eastAsia="MS PGothic"/>
                <w:szCs w:val="18"/>
              </w:rPr>
            </w:pPr>
          </w:p>
        </w:tc>
      </w:tr>
      <w:tr w:rsidR="00DC2039" w:rsidRPr="00C04A08" w14:paraId="4C30D4DC" w14:textId="77777777" w:rsidTr="007D5A1F">
        <w:trPr>
          <w:trHeight w:val="187"/>
          <w:jc w:val="center"/>
        </w:trPr>
        <w:tc>
          <w:tcPr>
            <w:tcW w:w="1046" w:type="pct"/>
            <w:shd w:val="clear" w:color="auto" w:fill="auto"/>
            <w:tcMar>
              <w:top w:w="15" w:type="dxa"/>
              <w:left w:w="108" w:type="dxa"/>
              <w:bottom w:w="0" w:type="dxa"/>
              <w:right w:w="108" w:type="dxa"/>
            </w:tcMar>
          </w:tcPr>
          <w:p w14:paraId="4A982E85" w14:textId="77777777" w:rsidR="00DC2039" w:rsidRDefault="00DC2039" w:rsidP="007D5A1F">
            <w:pPr>
              <w:pStyle w:val="TAC"/>
            </w:pPr>
            <w:r>
              <w:t>R6</w:t>
            </w:r>
          </w:p>
        </w:tc>
        <w:tc>
          <w:tcPr>
            <w:tcW w:w="1854" w:type="pct"/>
            <w:shd w:val="clear" w:color="auto" w:fill="auto"/>
            <w:tcMar>
              <w:top w:w="15" w:type="dxa"/>
              <w:left w:w="108" w:type="dxa"/>
              <w:bottom w:w="0" w:type="dxa"/>
              <w:right w:w="108" w:type="dxa"/>
            </w:tcMar>
          </w:tcPr>
          <w:p w14:paraId="4B3D7491" w14:textId="77777777" w:rsidR="00DC2039" w:rsidRDefault="00DC2039" w:rsidP="007D5A1F">
            <w:pPr>
              <w:pStyle w:val="TAC"/>
            </w:pPr>
            <w:r>
              <w:t>600</w:t>
            </w:r>
            <w:r w:rsidRPr="00C04A08">
              <w:t xml:space="preserve"> MHz ≤ BW</w:t>
            </w:r>
            <w:r w:rsidRPr="00C04A08">
              <w:rPr>
                <w:vertAlign w:val="subscript"/>
              </w:rPr>
              <w:t>Channel_CA</w:t>
            </w:r>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FADBDC3" w14:textId="77777777" w:rsidR="00DC2039" w:rsidRDefault="00DC2039" w:rsidP="007D5A1F">
            <w:pPr>
              <w:pStyle w:val="TAC"/>
            </w:pPr>
            <w:r>
              <w:t>6</w:t>
            </w:r>
          </w:p>
        </w:tc>
        <w:tc>
          <w:tcPr>
            <w:tcW w:w="988" w:type="pct"/>
            <w:vMerge/>
            <w:tcBorders>
              <w:left w:val="single" w:sz="4" w:space="0" w:color="auto"/>
              <w:right w:val="single" w:sz="4" w:space="0" w:color="auto"/>
            </w:tcBorders>
            <w:shd w:val="clear" w:color="auto" w:fill="auto"/>
          </w:tcPr>
          <w:p w14:paraId="1755A893" w14:textId="77777777" w:rsidR="00DC2039" w:rsidRPr="00C04A08" w:rsidRDefault="00DC2039" w:rsidP="007D5A1F">
            <w:pPr>
              <w:pStyle w:val="TAC"/>
              <w:rPr>
                <w:rFonts w:eastAsia="MS PGothic"/>
                <w:szCs w:val="18"/>
              </w:rPr>
            </w:pPr>
          </w:p>
        </w:tc>
      </w:tr>
      <w:tr w:rsidR="00DC2039" w:rsidRPr="00C04A08" w14:paraId="2B6A54DA" w14:textId="77777777" w:rsidTr="007D5A1F">
        <w:trPr>
          <w:trHeight w:val="187"/>
          <w:jc w:val="center"/>
        </w:trPr>
        <w:tc>
          <w:tcPr>
            <w:tcW w:w="1046" w:type="pct"/>
            <w:shd w:val="clear" w:color="auto" w:fill="auto"/>
            <w:tcMar>
              <w:top w:w="15" w:type="dxa"/>
              <w:left w:w="108" w:type="dxa"/>
              <w:bottom w:w="0" w:type="dxa"/>
              <w:right w:w="108" w:type="dxa"/>
            </w:tcMar>
          </w:tcPr>
          <w:p w14:paraId="0862E460" w14:textId="77777777" w:rsidR="00DC2039" w:rsidRDefault="00DC2039" w:rsidP="007D5A1F">
            <w:pPr>
              <w:pStyle w:val="TAC"/>
            </w:pPr>
            <w:r>
              <w:t>R7</w:t>
            </w:r>
          </w:p>
        </w:tc>
        <w:tc>
          <w:tcPr>
            <w:tcW w:w="1854" w:type="pct"/>
            <w:shd w:val="clear" w:color="auto" w:fill="auto"/>
            <w:tcMar>
              <w:top w:w="15" w:type="dxa"/>
              <w:left w:w="108" w:type="dxa"/>
              <w:bottom w:w="0" w:type="dxa"/>
              <w:right w:w="108" w:type="dxa"/>
            </w:tcMar>
          </w:tcPr>
          <w:p w14:paraId="54DFF24B" w14:textId="77777777" w:rsidR="00DC2039" w:rsidRDefault="00DC2039" w:rsidP="007D5A1F">
            <w:pPr>
              <w:pStyle w:val="TAC"/>
            </w:pPr>
            <w:r>
              <w:t>70</w:t>
            </w:r>
            <w:r w:rsidRPr="00C04A08">
              <w:t>0 MHz ≤ BW</w:t>
            </w:r>
            <w:r w:rsidRPr="00C04A08">
              <w:rPr>
                <w:vertAlign w:val="subscript"/>
              </w:rPr>
              <w:t>Channel_CA</w:t>
            </w:r>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E5F02A9" w14:textId="77777777" w:rsidR="00DC2039" w:rsidRDefault="00DC2039" w:rsidP="007D5A1F">
            <w:pPr>
              <w:pStyle w:val="TAC"/>
            </w:pPr>
            <w:r>
              <w:t>7</w:t>
            </w:r>
          </w:p>
        </w:tc>
        <w:tc>
          <w:tcPr>
            <w:tcW w:w="988" w:type="pct"/>
            <w:vMerge/>
            <w:tcBorders>
              <w:left w:val="single" w:sz="4" w:space="0" w:color="auto"/>
              <w:right w:val="single" w:sz="4" w:space="0" w:color="auto"/>
            </w:tcBorders>
            <w:shd w:val="clear" w:color="auto" w:fill="auto"/>
          </w:tcPr>
          <w:p w14:paraId="0DF5D7F4" w14:textId="77777777" w:rsidR="00DC2039" w:rsidRPr="00C04A08" w:rsidRDefault="00DC2039" w:rsidP="007D5A1F">
            <w:pPr>
              <w:pStyle w:val="TAC"/>
              <w:rPr>
                <w:rFonts w:eastAsia="MS PGothic"/>
                <w:szCs w:val="18"/>
              </w:rPr>
            </w:pPr>
          </w:p>
        </w:tc>
      </w:tr>
      <w:tr w:rsidR="00DC2039" w:rsidRPr="00C04A08" w14:paraId="325D1D78" w14:textId="77777777" w:rsidTr="007D5A1F">
        <w:trPr>
          <w:trHeight w:val="187"/>
          <w:jc w:val="center"/>
        </w:trPr>
        <w:tc>
          <w:tcPr>
            <w:tcW w:w="1046" w:type="pct"/>
            <w:shd w:val="clear" w:color="auto" w:fill="auto"/>
            <w:tcMar>
              <w:top w:w="15" w:type="dxa"/>
              <w:left w:w="108" w:type="dxa"/>
              <w:bottom w:w="0" w:type="dxa"/>
              <w:right w:w="108" w:type="dxa"/>
            </w:tcMar>
          </w:tcPr>
          <w:p w14:paraId="2946054A" w14:textId="77777777" w:rsidR="00DC2039" w:rsidRDefault="00DC2039" w:rsidP="007D5A1F">
            <w:pPr>
              <w:pStyle w:val="TAC"/>
            </w:pPr>
            <w:r>
              <w:t>R8</w:t>
            </w:r>
          </w:p>
        </w:tc>
        <w:tc>
          <w:tcPr>
            <w:tcW w:w="1854" w:type="pct"/>
            <w:shd w:val="clear" w:color="auto" w:fill="auto"/>
            <w:tcMar>
              <w:top w:w="15" w:type="dxa"/>
              <w:left w:w="108" w:type="dxa"/>
              <w:bottom w:w="0" w:type="dxa"/>
              <w:right w:w="108" w:type="dxa"/>
            </w:tcMar>
          </w:tcPr>
          <w:p w14:paraId="7E45B667" w14:textId="77777777" w:rsidR="00DC2039" w:rsidRDefault="00DC2039" w:rsidP="007D5A1F">
            <w:pPr>
              <w:pStyle w:val="TAC"/>
            </w:pPr>
            <w:r>
              <w:t>80</w:t>
            </w:r>
            <w:r w:rsidRPr="00C04A08">
              <w:t>0 MHz ≤ BW</w:t>
            </w:r>
            <w:r w:rsidRPr="00C04A08">
              <w:rPr>
                <w:vertAlign w:val="subscript"/>
              </w:rPr>
              <w:t>Channel_CA</w:t>
            </w:r>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3739B68" w14:textId="77777777" w:rsidR="00DC2039" w:rsidRDefault="00DC2039" w:rsidP="007D5A1F">
            <w:pPr>
              <w:pStyle w:val="TAC"/>
            </w:pPr>
            <w:r>
              <w:t>8</w:t>
            </w:r>
          </w:p>
        </w:tc>
        <w:tc>
          <w:tcPr>
            <w:tcW w:w="988" w:type="pct"/>
            <w:vMerge/>
            <w:tcBorders>
              <w:left w:val="single" w:sz="4" w:space="0" w:color="auto"/>
              <w:right w:val="single" w:sz="4" w:space="0" w:color="auto"/>
            </w:tcBorders>
            <w:shd w:val="clear" w:color="auto" w:fill="auto"/>
          </w:tcPr>
          <w:p w14:paraId="151DC6B7" w14:textId="77777777" w:rsidR="00DC2039" w:rsidRPr="00C04A08" w:rsidRDefault="00DC2039" w:rsidP="007D5A1F">
            <w:pPr>
              <w:pStyle w:val="TAC"/>
              <w:rPr>
                <w:rFonts w:eastAsia="MS PGothic"/>
                <w:szCs w:val="18"/>
              </w:rPr>
            </w:pPr>
          </w:p>
        </w:tc>
      </w:tr>
      <w:tr w:rsidR="00DC2039" w:rsidRPr="00C04A08" w14:paraId="0FFAC654" w14:textId="77777777" w:rsidTr="007D5A1F">
        <w:trPr>
          <w:trHeight w:val="187"/>
          <w:jc w:val="center"/>
        </w:trPr>
        <w:tc>
          <w:tcPr>
            <w:tcW w:w="1046" w:type="pct"/>
            <w:shd w:val="clear" w:color="auto" w:fill="auto"/>
            <w:tcMar>
              <w:top w:w="15" w:type="dxa"/>
              <w:left w:w="108" w:type="dxa"/>
              <w:bottom w:w="0" w:type="dxa"/>
              <w:right w:w="108" w:type="dxa"/>
            </w:tcMar>
          </w:tcPr>
          <w:p w14:paraId="394046E8" w14:textId="77777777" w:rsidR="00DC2039" w:rsidRDefault="00DC2039" w:rsidP="007D5A1F">
            <w:pPr>
              <w:pStyle w:val="TAC"/>
            </w:pPr>
            <w:r>
              <w:t>R9</w:t>
            </w:r>
          </w:p>
        </w:tc>
        <w:tc>
          <w:tcPr>
            <w:tcW w:w="1854" w:type="pct"/>
            <w:shd w:val="clear" w:color="auto" w:fill="auto"/>
            <w:tcMar>
              <w:top w:w="15" w:type="dxa"/>
              <w:left w:w="108" w:type="dxa"/>
              <w:bottom w:w="0" w:type="dxa"/>
              <w:right w:w="108" w:type="dxa"/>
            </w:tcMar>
          </w:tcPr>
          <w:p w14:paraId="71ED029A" w14:textId="77777777" w:rsidR="00DC2039" w:rsidRDefault="00DC2039" w:rsidP="007D5A1F">
            <w:pPr>
              <w:pStyle w:val="TAC"/>
            </w:pPr>
            <w:r w:rsidRPr="00C276B2">
              <w:t>900 MHz</w:t>
            </w:r>
            <w:r w:rsidRPr="00C04A08">
              <w:t xml:space="preserve"> ≤ BW</w:t>
            </w:r>
            <w:r w:rsidRPr="00C04A08">
              <w:rPr>
                <w:vertAlign w:val="subscript"/>
              </w:rPr>
              <w:t>Channel_CA</w:t>
            </w:r>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C89C35C" w14:textId="77777777" w:rsidR="00DC2039" w:rsidRDefault="00DC2039" w:rsidP="007D5A1F">
            <w:pPr>
              <w:pStyle w:val="TAC"/>
            </w:pPr>
            <w:r>
              <w:t>9</w:t>
            </w:r>
          </w:p>
        </w:tc>
        <w:tc>
          <w:tcPr>
            <w:tcW w:w="988" w:type="pct"/>
            <w:vMerge/>
            <w:tcBorders>
              <w:left w:val="single" w:sz="4" w:space="0" w:color="auto"/>
              <w:right w:val="single" w:sz="4" w:space="0" w:color="auto"/>
            </w:tcBorders>
            <w:shd w:val="clear" w:color="auto" w:fill="auto"/>
          </w:tcPr>
          <w:p w14:paraId="3C186C2D" w14:textId="77777777" w:rsidR="00DC2039" w:rsidRPr="00C04A08" w:rsidRDefault="00DC2039" w:rsidP="007D5A1F">
            <w:pPr>
              <w:pStyle w:val="TAC"/>
              <w:rPr>
                <w:rFonts w:eastAsia="MS PGothic"/>
                <w:szCs w:val="18"/>
              </w:rPr>
            </w:pPr>
          </w:p>
        </w:tc>
      </w:tr>
      <w:tr w:rsidR="00DC2039" w:rsidRPr="00C04A08" w14:paraId="731F4BBF" w14:textId="77777777" w:rsidTr="007D5A1F">
        <w:trPr>
          <w:trHeight w:val="187"/>
          <w:jc w:val="center"/>
        </w:trPr>
        <w:tc>
          <w:tcPr>
            <w:tcW w:w="1046" w:type="pct"/>
            <w:shd w:val="clear" w:color="auto" w:fill="auto"/>
            <w:tcMar>
              <w:top w:w="15" w:type="dxa"/>
              <w:left w:w="108" w:type="dxa"/>
              <w:bottom w:w="0" w:type="dxa"/>
              <w:right w:w="108" w:type="dxa"/>
            </w:tcMar>
          </w:tcPr>
          <w:p w14:paraId="22973F09" w14:textId="77777777" w:rsidR="00DC2039" w:rsidRDefault="00DC2039" w:rsidP="007D5A1F">
            <w:pPr>
              <w:pStyle w:val="TAC"/>
            </w:pPr>
            <w:r>
              <w:t>R10</w:t>
            </w:r>
          </w:p>
        </w:tc>
        <w:tc>
          <w:tcPr>
            <w:tcW w:w="1854" w:type="pct"/>
            <w:shd w:val="clear" w:color="auto" w:fill="auto"/>
            <w:tcMar>
              <w:top w:w="15" w:type="dxa"/>
              <w:left w:w="108" w:type="dxa"/>
              <w:bottom w:w="0" w:type="dxa"/>
              <w:right w:w="108" w:type="dxa"/>
            </w:tcMar>
          </w:tcPr>
          <w:p w14:paraId="1F5A10CA" w14:textId="77777777" w:rsidR="00DC2039" w:rsidRPr="00BD3EC4" w:rsidRDefault="00DC2039" w:rsidP="007D5A1F">
            <w:pPr>
              <w:pStyle w:val="TAC"/>
            </w:pPr>
            <w:r w:rsidRPr="00BB7EC9">
              <w:t>1000 MHz</w:t>
            </w:r>
            <w:r w:rsidRPr="00BD3EC4">
              <w:t xml:space="preserve"> ≤ BW</w:t>
            </w:r>
            <w:r w:rsidRPr="00BD3EC4">
              <w:rPr>
                <w:vertAlign w:val="subscript"/>
              </w:rPr>
              <w:t>Channel_CA</w:t>
            </w:r>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5D42EB06" w14:textId="77777777" w:rsidR="00DC2039" w:rsidRDefault="00DC2039" w:rsidP="007D5A1F">
            <w:pPr>
              <w:pStyle w:val="TAC"/>
            </w:pPr>
            <w:r>
              <w:t>10</w:t>
            </w:r>
          </w:p>
        </w:tc>
        <w:tc>
          <w:tcPr>
            <w:tcW w:w="988" w:type="pct"/>
            <w:vMerge/>
            <w:tcBorders>
              <w:left w:val="single" w:sz="4" w:space="0" w:color="auto"/>
              <w:right w:val="single" w:sz="4" w:space="0" w:color="auto"/>
            </w:tcBorders>
            <w:shd w:val="clear" w:color="auto" w:fill="auto"/>
          </w:tcPr>
          <w:p w14:paraId="6B3F369E" w14:textId="77777777" w:rsidR="00DC2039" w:rsidRPr="00C04A08" w:rsidRDefault="00DC2039" w:rsidP="007D5A1F">
            <w:pPr>
              <w:pStyle w:val="TAC"/>
              <w:rPr>
                <w:rFonts w:eastAsia="MS PGothic"/>
                <w:szCs w:val="18"/>
              </w:rPr>
            </w:pPr>
          </w:p>
        </w:tc>
      </w:tr>
      <w:tr w:rsidR="00DC2039" w:rsidRPr="00C04A08" w14:paraId="043FB7F7" w14:textId="77777777" w:rsidTr="007D5A1F">
        <w:trPr>
          <w:trHeight w:val="187"/>
          <w:jc w:val="center"/>
        </w:trPr>
        <w:tc>
          <w:tcPr>
            <w:tcW w:w="1046" w:type="pct"/>
            <w:shd w:val="clear" w:color="auto" w:fill="auto"/>
            <w:tcMar>
              <w:top w:w="15" w:type="dxa"/>
              <w:left w:w="108" w:type="dxa"/>
              <w:bottom w:w="0" w:type="dxa"/>
              <w:right w:w="108" w:type="dxa"/>
            </w:tcMar>
          </w:tcPr>
          <w:p w14:paraId="12A9E470" w14:textId="77777777" w:rsidR="00DC2039" w:rsidRDefault="00DC2039" w:rsidP="007D5A1F">
            <w:pPr>
              <w:pStyle w:val="TAC"/>
            </w:pPr>
            <w:r>
              <w:t>R11</w:t>
            </w:r>
          </w:p>
        </w:tc>
        <w:tc>
          <w:tcPr>
            <w:tcW w:w="1854" w:type="pct"/>
            <w:shd w:val="clear" w:color="auto" w:fill="auto"/>
            <w:tcMar>
              <w:top w:w="15" w:type="dxa"/>
              <w:left w:w="108" w:type="dxa"/>
              <w:bottom w:w="0" w:type="dxa"/>
              <w:right w:w="108" w:type="dxa"/>
            </w:tcMar>
          </w:tcPr>
          <w:p w14:paraId="1AAD4E84" w14:textId="77777777" w:rsidR="00DC2039" w:rsidRPr="00BD3EC4" w:rsidRDefault="00DC2039" w:rsidP="007D5A1F">
            <w:pPr>
              <w:pStyle w:val="TAC"/>
            </w:pPr>
            <w:r w:rsidRPr="00BB7EC9">
              <w:t>1100 MHz</w:t>
            </w:r>
            <w:r w:rsidRPr="00BD3EC4">
              <w:t xml:space="preserve"> ≤ BW</w:t>
            </w:r>
            <w:r w:rsidRPr="00BD3EC4">
              <w:rPr>
                <w:vertAlign w:val="subscript"/>
              </w:rPr>
              <w:t>Channel_CA</w:t>
            </w:r>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05A9EFC7" w14:textId="77777777" w:rsidR="00DC2039" w:rsidRDefault="00DC2039" w:rsidP="007D5A1F">
            <w:pPr>
              <w:pStyle w:val="TAC"/>
            </w:pPr>
            <w:r>
              <w:t>11</w:t>
            </w:r>
          </w:p>
        </w:tc>
        <w:tc>
          <w:tcPr>
            <w:tcW w:w="988" w:type="pct"/>
            <w:vMerge/>
            <w:tcBorders>
              <w:left w:val="single" w:sz="4" w:space="0" w:color="auto"/>
              <w:right w:val="single" w:sz="4" w:space="0" w:color="auto"/>
            </w:tcBorders>
            <w:shd w:val="clear" w:color="auto" w:fill="auto"/>
          </w:tcPr>
          <w:p w14:paraId="63606641" w14:textId="77777777" w:rsidR="00DC2039" w:rsidRPr="00C04A08" w:rsidRDefault="00DC2039" w:rsidP="007D5A1F">
            <w:pPr>
              <w:pStyle w:val="TAC"/>
              <w:rPr>
                <w:rFonts w:eastAsia="MS PGothic"/>
                <w:szCs w:val="18"/>
              </w:rPr>
            </w:pPr>
          </w:p>
        </w:tc>
      </w:tr>
      <w:tr w:rsidR="00DC2039" w:rsidRPr="00C04A08" w14:paraId="4D4BDF49" w14:textId="77777777" w:rsidTr="007D5A1F">
        <w:trPr>
          <w:trHeight w:val="187"/>
          <w:jc w:val="center"/>
        </w:trPr>
        <w:tc>
          <w:tcPr>
            <w:tcW w:w="1046" w:type="pct"/>
            <w:shd w:val="clear" w:color="auto" w:fill="auto"/>
            <w:tcMar>
              <w:top w:w="15" w:type="dxa"/>
              <w:left w:w="108" w:type="dxa"/>
              <w:bottom w:w="0" w:type="dxa"/>
              <w:right w:w="108" w:type="dxa"/>
            </w:tcMar>
          </w:tcPr>
          <w:p w14:paraId="1B8124DF" w14:textId="77777777" w:rsidR="00DC2039" w:rsidRDefault="00DC2039" w:rsidP="007D5A1F">
            <w:pPr>
              <w:pStyle w:val="TAC"/>
            </w:pPr>
            <w:r>
              <w:t>R12</w:t>
            </w:r>
          </w:p>
        </w:tc>
        <w:tc>
          <w:tcPr>
            <w:tcW w:w="1854" w:type="pct"/>
            <w:shd w:val="clear" w:color="auto" w:fill="auto"/>
            <w:tcMar>
              <w:top w:w="15" w:type="dxa"/>
              <w:left w:w="108" w:type="dxa"/>
              <w:bottom w:w="0" w:type="dxa"/>
              <w:right w:w="108" w:type="dxa"/>
            </w:tcMar>
          </w:tcPr>
          <w:p w14:paraId="447043F2" w14:textId="77777777" w:rsidR="00DC2039" w:rsidRPr="00BD3EC4" w:rsidRDefault="00DC2039" w:rsidP="007D5A1F">
            <w:pPr>
              <w:pStyle w:val="TAC"/>
            </w:pPr>
            <w:r w:rsidRPr="00BB7EC9">
              <w:t>1200 MHz</w:t>
            </w:r>
            <w:r w:rsidRPr="00BD3EC4">
              <w:t xml:space="preserve"> ≤ BW</w:t>
            </w:r>
            <w:r w:rsidRPr="00BD3EC4">
              <w:rPr>
                <w:vertAlign w:val="subscript"/>
              </w:rPr>
              <w:t>Channel_CA</w:t>
            </w:r>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1EB78F4" w14:textId="77777777" w:rsidR="00DC2039" w:rsidRDefault="00DC2039" w:rsidP="007D5A1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18BDA8B" w14:textId="77777777" w:rsidR="00DC2039" w:rsidRPr="00C04A08" w:rsidRDefault="00DC2039" w:rsidP="007D5A1F">
            <w:pPr>
              <w:pStyle w:val="TAC"/>
              <w:rPr>
                <w:rFonts w:eastAsia="MS PGothic"/>
                <w:szCs w:val="18"/>
              </w:rPr>
            </w:pPr>
          </w:p>
        </w:tc>
      </w:tr>
      <w:tr w:rsidR="00DC2039" w:rsidRPr="00C04A08" w14:paraId="2B80279D" w14:textId="77777777" w:rsidTr="007D5A1F">
        <w:trPr>
          <w:trHeight w:val="187"/>
          <w:jc w:val="center"/>
        </w:trPr>
        <w:tc>
          <w:tcPr>
            <w:tcW w:w="5000" w:type="pct"/>
            <w:gridSpan w:val="4"/>
            <w:shd w:val="clear" w:color="auto" w:fill="auto"/>
            <w:tcMar>
              <w:top w:w="15" w:type="dxa"/>
              <w:left w:w="108" w:type="dxa"/>
              <w:bottom w:w="0" w:type="dxa"/>
              <w:right w:w="108" w:type="dxa"/>
            </w:tcMar>
          </w:tcPr>
          <w:p w14:paraId="72C1D6B9" w14:textId="77777777" w:rsidR="00DC2039" w:rsidRPr="00C04A08" w:rsidRDefault="00DC2039" w:rsidP="007D5A1F">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115763EE" w14:textId="77777777" w:rsidR="00DC2039" w:rsidRDefault="00DC2039" w:rsidP="007D5A1F">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0A16A84" w14:textId="77777777" w:rsidR="00DC2039" w:rsidRPr="00C04A08" w:rsidRDefault="00DC2039" w:rsidP="007D5A1F">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6E7C8DD2" w14:textId="77777777" w:rsidR="00DC2039" w:rsidRDefault="00DC2039" w:rsidP="00DC2039">
      <w:pPr>
        <w:rPr>
          <w:rFonts w:ascii="Arial" w:eastAsia="Malgun Gothic" w:hAnsi="Arial" w:cs="Arial"/>
        </w:rPr>
      </w:pPr>
    </w:p>
    <w:p w14:paraId="3B599EAF" w14:textId="77777777" w:rsidR="00DC2039" w:rsidRPr="000852E6" w:rsidRDefault="00DC2039" w:rsidP="00DC2039">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Pr="000852E6">
        <w:rPr>
          <w:rFonts w:ascii="Arial" w:hAnsi="Arial" w:cs="Arial"/>
          <w:sz w:val="18"/>
          <w:szCs w:val="18"/>
          <w:lang w:eastAsia="zh-CN"/>
        </w:rPr>
        <w:t xml:space="preserve">The new classes in FBG5 are different from legacy FBGs, </w:t>
      </w:r>
      <w:r>
        <w:rPr>
          <w:rFonts w:ascii="Arial" w:hAnsi="Arial" w:cs="Arial"/>
          <w:sz w:val="18"/>
          <w:szCs w:val="18"/>
          <w:lang w:eastAsia="zh-CN"/>
        </w:rPr>
        <w:t xml:space="preserve">because </w:t>
      </w:r>
      <w:r w:rsidRPr="000852E6">
        <w:rPr>
          <w:rFonts w:ascii="Arial" w:hAnsi="Arial" w:cs="Arial"/>
          <w:sz w:val="18"/>
          <w:szCs w:val="18"/>
          <w:lang w:eastAsia="zh-CN"/>
        </w:rPr>
        <w:t>the aggregated channel bandwidth range</w:t>
      </w:r>
      <w:r>
        <w:rPr>
          <w:rFonts w:ascii="Arial" w:hAnsi="Arial" w:cs="Arial"/>
          <w:sz w:val="18"/>
          <w:szCs w:val="18"/>
          <w:lang w:eastAsia="zh-CN"/>
        </w:rPr>
        <w:t>s</w:t>
      </w:r>
      <w:r w:rsidRPr="000852E6">
        <w:rPr>
          <w:rFonts w:ascii="Arial" w:hAnsi="Arial" w:cs="Arial"/>
          <w:sz w:val="18"/>
          <w:szCs w:val="18"/>
          <w:lang w:eastAsia="zh-CN"/>
        </w:rPr>
        <w:t xml:space="preserve"> overlap between adjacent classes</w:t>
      </w:r>
      <w:r>
        <w:rPr>
          <w:rFonts w:ascii="Arial" w:hAnsi="Arial" w:cs="Arial"/>
          <w:sz w:val="18"/>
          <w:szCs w:val="18"/>
          <w:lang w:eastAsia="zh-CN"/>
        </w:rPr>
        <w:t xml:space="preserve">. </w:t>
      </w:r>
    </w:p>
    <w:p w14:paraId="782980E7" w14:textId="77777777" w:rsidR="00DC2039" w:rsidRPr="000852E6" w:rsidRDefault="00DC2039" w:rsidP="00DC2039">
      <w:pPr>
        <w:pStyle w:val="Header"/>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sidRPr="000852E6">
        <w:rPr>
          <w:rFonts w:cs="Arial"/>
          <w:b w:val="0"/>
          <w:szCs w:val="18"/>
          <w:lang w:eastAsia="zh-CN"/>
        </w:rPr>
        <w:t>R8 to R12 with</w:t>
      </w:r>
      <w:r>
        <w:rPr>
          <w:rFonts w:cs="Arial"/>
          <w:b w:val="0"/>
          <w:szCs w:val="18"/>
          <w:lang w:eastAsia="zh-CN"/>
        </w:rPr>
        <w:t xml:space="preserve"> a</w:t>
      </w:r>
      <w:r w:rsidRPr="000852E6">
        <w:rPr>
          <w:rFonts w:cs="Arial"/>
          <w:b w:val="0"/>
          <w:szCs w:val="18"/>
          <w:lang w:eastAsia="zh-CN"/>
        </w:rPr>
        <w:t xml:space="preserve"> 1600MHz aggregated channel bandwidth.</w:t>
      </w:r>
      <w:r w:rsidRPr="000852E6">
        <w:rPr>
          <w:rFonts w:cs="Arial"/>
          <w:b w:val="0"/>
          <w:noProof w:val="0"/>
          <w:szCs w:val="18"/>
        </w:rPr>
        <w:t xml:space="preserve"> </w:t>
      </w:r>
      <w:r w:rsidRPr="000852E6">
        <w:rPr>
          <w:rFonts w:cs="Arial"/>
          <w:b w:val="0"/>
          <w:szCs w:val="18"/>
        </w:rPr>
        <w:t>RAN4</w:t>
      </w:r>
      <w:r>
        <w:rPr>
          <w:rFonts w:cs="Arial"/>
          <w:b w:val="0"/>
          <w:szCs w:val="18"/>
        </w:rPr>
        <w:t xml:space="preserve"> </w:t>
      </w:r>
      <w:r w:rsidRPr="000852E6">
        <w:rPr>
          <w:rFonts w:cs="Arial"/>
          <w:b w:val="0"/>
          <w:szCs w:val="18"/>
        </w:rPr>
        <w:t xml:space="preserve">understanding </w:t>
      </w:r>
      <w:r>
        <w:rPr>
          <w:rFonts w:cs="Arial"/>
          <w:b w:val="0"/>
          <w:szCs w:val="18"/>
        </w:rPr>
        <w:t>is</w:t>
      </w:r>
      <w:r w:rsidRPr="000852E6">
        <w:rPr>
          <w:rFonts w:cs="Arial"/>
          <w:b w:val="0"/>
          <w:szCs w:val="18"/>
        </w:rPr>
        <w:t xml:space="preserve"> that </w:t>
      </w:r>
      <w:r w:rsidRPr="000852E6">
        <w:rPr>
          <w:rFonts w:cs="Arial"/>
          <w:b w:val="0"/>
          <w:noProof w:val="0"/>
          <w:szCs w:val="18"/>
        </w:rPr>
        <w:t>the BW capabilities of such UEs</w:t>
      </w:r>
      <w:r w:rsidRPr="000852E6">
        <w:rPr>
          <w:rFonts w:cs="Arial"/>
          <w:b w:val="0"/>
          <w:szCs w:val="18"/>
        </w:rPr>
        <w:t xml:space="preserve"> can be indicated by different feature sets of a band combination</w:t>
      </w:r>
      <w:r>
        <w:rPr>
          <w:rFonts w:cs="Arial"/>
          <w:b w:val="0"/>
          <w:noProof w:val="0"/>
          <w:szCs w:val="18"/>
        </w:rPr>
        <w:t>.</w:t>
      </w:r>
      <w:r w:rsidRPr="005C1C3F">
        <w:t xml:space="preserve"> </w:t>
      </w:r>
      <w:r w:rsidRPr="005C1C3F">
        <w:rPr>
          <w:rFonts w:cs="Arial"/>
          <w:b w:val="0"/>
          <w:noProof w:val="0"/>
          <w:szCs w:val="18"/>
        </w:rPr>
        <w:t>RAN4 would like to respectfully request RAN2 to check if a new IE could reduce signaling overhead</w:t>
      </w:r>
      <w:r>
        <w:rPr>
          <w:rFonts w:cs="Arial"/>
          <w:b w:val="0"/>
          <w:noProof w:val="0"/>
          <w:szCs w:val="18"/>
        </w:rPr>
        <w:t xml:space="preserve"> without potential co-existence issue with the legacy fallback rule and without inter-operability issue</w:t>
      </w:r>
      <w:r w:rsidRPr="005C1C3F">
        <w:rPr>
          <w:rFonts w:cs="Arial"/>
          <w:b w:val="0"/>
          <w:noProof w:val="0"/>
          <w:szCs w:val="18"/>
        </w:rPr>
        <w:t xml:space="preserve"> if it </w:t>
      </w:r>
      <w:r>
        <w:rPr>
          <w:rFonts w:cs="Arial"/>
          <w:b w:val="0"/>
          <w:noProof w:val="0"/>
          <w:szCs w:val="18"/>
        </w:rPr>
        <w:t>were introduced with</w:t>
      </w:r>
      <w:r w:rsidRPr="005C1C3F">
        <w:rPr>
          <w:rFonts w:cs="Arial"/>
          <w:b w:val="0"/>
          <w:noProof w:val="0"/>
          <w:szCs w:val="18"/>
        </w:rPr>
        <w:t xml:space="preserve"> the following characteristics</w:t>
      </w:r>
      <w:r>
        <w:rPr>
          <w:rFonts w:cs="Arial"/>
          <w:b w:val="0"/>
          <w:noProof w:val="0"/>
          <w:szCs w:val="18"/>
        </w:rPr>
        <w:t xml:space="preserve"> :</w:t>
      </w:r>
      <w:r w:rsidRPr="000852E6">
        <w:rPr>
          <w:rFonts w:cs="Arial"/>
          <w:b w:val="0"/>
          <w:noProof w:val="0"/>
          <w:szCs w:val="18"/>
        </w:rPr>
        <w:t xml:space="preserve"> </w:t>
      </w:r>
    </w:p>
    <w:p w14:paraId="6B431C3F"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The new IE is optional for a UE to signal. When the IE is not signalled, legacy operation is assumed:</w:t>
      </w:r>
    </w:p>
    <w:p w14:paraId="089F8052"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p>
    <w:p w14:paraId="6A0A7EC3"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supports the legacy fallback BW classes.</w:t>
      </w:r>
    </w:p>
    <w:p w14:paraId="2FADE8CA"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DC86114"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When signalled for an explicitly supported BW class in FBG5:</w:t>
      </w:r>
    </w:p>
    <w:p w14:paraId="4B4111FC"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It is in addition to the existing signaling for that BW class. </w:t>
      </w:r>
    </w:p>
    <w:p w14:paraId="1A5BC29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has independent maximum limits on number of CCs and max. aggregated bandwidth for that band.</w:t>
      </w:r>
      <w:r>
        <w:rPr>
          <w:rFonts w:ascii="Arial" w:hAnsi="Arial" w:cs="Arial"/>
          <w:sz w:val="18"/>
          <w:szCs w:val="18"/>
        </w:rPr>
        <w:t xml:space="preserve"> For example, when</w:t>
      </w:r>
      <w:r w:rsidRPr="000852E6">
        <w:rPr>
          <w:rFonts w:ascii="Arial" w:hAnsi="Arial" w:cs="Arial"/>
          <w:sz w:val="18"/>
          <w:szCs w:val="18"/>
        </w:rPr>
        <w:t xml:space="preserve"> the UE indicates explicit support for R12 and</w:t>
      </w:r>
      <w:r>
        <w:rPr>
          <w:rFonts w:ascii="Arial" w:hAnsi="Arial" w:cs="Arial"/>
          <w:sz w:val="18"/>
          <w:szCs w:val="18"/>
        </w:rPr>
        <w:t xml:space="preserve"> a</w:t>
      </w:r>
      <w:r w:rsidRPr="000852E6">
        <w:rPr>
          <w:rFonts w:ascii="Arial" w:hAnsi="Arial" w:cs="Arial"/>
          <w:sz w:val="18"/>
          <w:szCs w:val="18"/>
        </w:rPr>
        <w:t xml:space="preserve"> max. aggregated bandwidth </w:t>
      </w:r>
      <w:r>
        <w:rPr>
          <w:rFonts w:ascii="Arial" w:hAnsi="Arial" w:cs="Arial"/>
          <w:sz w:val="18"/>
          <w:szCs w:val="18"/>
        </w:rPr>
        <w:t>of</w:t>
      </w:r>
      <w:r w:rsidRPr="000852E6">
        <w:rPr>
          <w:rFonts w:ascii="Arial" w:hAnsi="Arial" w:cs="Arial"/>
          <w:sz w:val="18"/>
          <w:szCs w:val="18"/>
        </w:rPr>
        <w:t xml:space="preserve"> 1600Mhz </w:t>
      </w:r>
      <w:r>
        <w:rPr>
          <w:rFonts w:ascii="Arial" w:hAnsi="Arial" w:cs="Arial"/>
          <w:sz w:val="18"/>
          <w:szCs w:val="18"/>
        </w:rPr>
        <w:t>using the</w:t>
      </w:r>
      <w:r w:rsidRPr="000852E6">
        <w:rPr>
          <w:rFonts w:ascii="Arial" w:hAnsi="Arial" w:cs="Arial"/>
          <w:sz w:val="18"/>
          <w:szCs w:val="18"/>
        </w:rPr>
        <w:t xml:space="preserve"> new IE, it not only means the max. aggregated bandwidth 1600MHz applies to 12 CCs, but also applies to lower order classes, i.e., 11CCs, 10CCs, and so on.</w:t>
      </w:r>
    </w:p>
    <w:p w14:paraId="4D451716" w14:textId="77777777" w:rsidR="00DC2039" w:rsidRPr="00CA131E" w:rsidRDefault="00DC2039" w:rsidP="00DC2039">
      <w:pPr>
        <w:pStyle w:val="ListParagraph"/>
        <w:numPr>
          <w:ilvl w:val="1"/>
          <w:numId w:val="30"/>
        </w:numPr>
        <w:spacing w:after="120" w:line="240" w:lineRule="auto"/>
        <w:rPr>
          <w:rFonts w:ascii="Arial" w:hAnsi="Arial" w:cs="Arial"/>
          <w:sz w:val="18"/>
          <w:szCs w:val="18"/>
        </w:rPr>
      </w:pPr>
      <w:r w:rsidRPr="00CA131E">
        <w:rPr>
          <w:rFonts w:ascii="Arial" w:hAnsi="Arial" w:cs="Arial"/>
          <w:sz w:val="18"/>
          <w:szCs w:val="18"/>
        </w:rPr>
        <w:t xml:space="preserve">The IE conveys the max. aggregated bandwidth value for each FeatureSetListPerUplink(Downlink)CC. for example, in each FeatureSetUplink(Downlink). </w:t>
      </w:r>
    </w:p>
    <w:p w14:paraId="6E9386F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A band may have multiple values of max. aggregated bandwidth associated with different FeatureSetListPerUplink(Downlink)CC.</w:t>
      </w:r>
    </w:p>
    <w:p w14:paraId="2CADF273" w14:textId="77777777" w:rsidR="00DC2039" w:rsidRPr="00081498" w:rsidRDefault="00DC2039" w:rsidP="00DC2039">
      <w:pPr>
        <w:pStyle w:val="Header"/>
        <w:rPr>
          <w:rFonts w:eastAsia="DengXian" w:cs="Arial"/>
          <w:b w:val="0"/>
          <w:bCs/>
          <w:lang w:eastAsia="zh-CN"/>
        </w:rPr>
      </w:pPr>
    </w:p>
    <w:p w14:paraId="283AE026" w14:textId="77777777" w:rsidR="00DC2039" w:rsidRDefault="00DC2039" w:rsidP="00DC2039">
      <w:pPr>
        <w:spacing w:after="120"/>
        <w:rPr>
          <w:rFonts w:ascii="Arial" w:hAnsi="Arial" w:cs="Arial"/>
          <w:b/>
        </w:rPr>
      </w:pPr>
      <w:r w:rsidRPr="007531F2">
        <w:rPr>
          <w:rFonts w:ascii="Arial" w:hAnsi="Arial" w:cs="Arial"/>
          <w:bCs/>
          <w:sz w:val="18"/>
          <w:szCs w:val="18"/>
        </w:rPr>
        <w:t>RAN4 defers to RAN2</w:t>
      </w:r>
      <w:r>
        <w:rPr>
          <w:rFonts w:ascii="Arial" w:hAnsi="Arial" w:cs="Arial"/>
          <w:bCs/>
          <w:sz w:val="18"/>
          <w:szCs w:val="18"/>
        </w:rPr>
        <w:t>’s</w:t>
      </w:r>
      <w:r w:rsidRPr="007531F2">
        <w:rPr>
          <w:rFonts w:ascii="Arial" w:hAnsi="Arial" w:cs="Arial"/>
          <w:bCs/>
          <w:sz w:val="18"/>
          <w:szCs w:val="18"/>
        </w:rPr>
        <w:t xml:space="preserve"> decision on whether to introduce an IE as proposed above</w:t>
      </w:r>
      <w:r>
        <w:rPr>
          <w:rFonts w:ascii="Arial" w:hAnsi="Arial" w:cs="Arial"/>
          <w:bCs/>
          <w:sz w:val="18"/>
          <w:szCs w:val="18"/>
        </w:rPr>
        <w:t xml:space="preserve"> depending on feasibility and benefit.</w:t>
      </w:r>
    </w:p>
    <w:p w14:paraId="75B5D862" w14:textId="77777777" w:rsidR="00DC2039" w:rsidRDefault="00DC2039" w:rsidP="00DC2039">
      <w:pPr>
        <w:spacing w:after="120"/>
        <w:rPr>
          <w:rFonts w:ascii="Arial" w:hAnsi="Arial" w:cs="Arial"/>
          <w:b/>
        </w:rPr>
      </w:pPr>
    </w:p>
    <w:p w14:paraId="1ECAE053" w14:textId="77777777" w:rsidR="00DC2039" w:rsidRPr="00DC2039" w:rsidRDefault="00DC2039" w:rsidP="00DC2039">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1BB2" w14:textId="77777777" w:rsidR="00A20A99" w:rsidRDefault="00A20A99">
      <w:r>
        <w:separator/>
      </w:r>
    </w:p>
  </w:endnote>
  <w:endnote w:type="continuationSeparator" w:id="0">
    <w:p w14:paraId="18C28D1D" w14:textId="77777777" w:rsidR="00A20A99" w:rsidRDefault="00A2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94DE" w14:textId="77777777" w:rsidR="00A20A99" w:rsidRDefault="00A20A99">
      <w:r>
        <w:separator/>
      </w:r>
    </w:p>
  </w:footnote>
  <w:footnote w:type="continuationSeparator" w:id="0">
    <w:p w14:paraId="04BC755E" w14:textId="77777777" w:rsidR="00A20A99" w:rsidRDefault="00A2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AB1BD0"/>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7F301A"/>
    <w:multiLevelType w:val="hybridMultilevel"/>
    <w:tmpl w:val="B0B0F3EA"/>
    <w:lvl w:ilvl="0" w:tplc="D9AE81B6">
      <w:start w:val="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313BC"/>
    <w:multiLevelType w:val="singleLevel"/>
    <w:tmpl w:val="EEC575C6"/>
    <w:lvl w:ilvl="0">
      <w:start w:val="1"/>
      <w:numFmt w:val="decimal"/>
      <w:pStyle w:val="a"/>
      <w:lvlText w:val="%1&gt;"/>
      <w:lvlJc w:val="left"/>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6"/>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8"/>
  </w:num>
  <w:num w:numId="18">
    <w:abstractNumId w:val="9"/>
  </w:num>
  <w:num w:numId="19">
    <w:abstractNumId w:val="31"/>
  </w:num>
  <w:num w:numId="20">
    <w:abstractNumId w:val="12"/>
  </w:num>
  <w:num w:numId="21">
    <w:abstractNumId w:val="7"/>
  </w:num>
  <w:num w:numId="22">
    <w:abstractNumId w:val="29"/>
  </w:num>
  <w:num w:numId="23">
    <w:abstractNumId w:val="16"/>
  </w:num>
  <w:num w:numId="24">
    <w:abstractNumId w:val="19"/>
  </w:num>
  <w:num w:numId="25">
    <w:abstractNumId w:val="10"/>
  </w:num>
  <w:num w:numId="26">
    <w:abstractNumId w:val="24"/>
  </w:num>
  <w:num w:numId="27">
    <w:abstractNumId w:val="20"/>
  </w:num>
  <w:num w:numId="28">
    <w:abstractNumId w:val="22"/>
  </w:num>
  <w:num w:numId="29">
    <w:abstractNumId w:val="25"/>
  </w:num>
  <w:num w:numId="30">
    <w:abstractNumId w:val="13"/>
  </w:num>
  <w:num w:numId="31">
    <w:abstractNumId w:val="17"/>
  </w:num>
  <w:num w:numId="32">
    <w:abstractNumId w:val="23"/>
  </w:num>
  <w:num w:numId="33">
    <w:abstractNumId w:val="14"/>
  </w:num>
  <w:num w:numId="34">
    <w:abstractNumId w:val="15"/>
  </w:num>
  <w:num w:numId="3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3697711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3956873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80564723">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1066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9bis-e/Docs/R2-22107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1E55-52D1-48B7-A2A7-C0D57143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Lim, Seau S</cp:lastModifiedBy>
  <cp:revision>3</cp:revision>
  <cp:lastPrinted>2009-04-22T00:01:00Z</cp:lastPrinted>
  <dcterms:created xsi:type="dcterms:W3CDTF">2022-10-11T18:32:00Z</dcterms:created>
  <dcterms:modified xsi:type="dcterms:W3CDTF">2022-10-11T18:33:00Z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ies>
</file>