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41F69F26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11</w:t>
      </w:r>
      <w:r w:rsidR="00604294">
        <w:rPr>
          <w:bCs/>
          <w:noProof w:val="0"/>
          <w:sz w:val="24"/>
          <w:szCs w:val="24"/>
        </w:rPr>
        <w:t>9</w:t>
      </w:r>
      <w:r w:rsidR="002C260C">
        <w:rPr>
          <w:bCs/>
          <w:noProof w:val="0"/>
          <w:sz w:val="24"/>
          <w:szCs w:val="24"/>
        </w:rPr>
        <w:t>bis</w:t>
      </w:r>
      <w:r w:rsidR="00F00A10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E8006B">
        <w:rPr>
          <w:bCs/>
          <w:noProof w:val="0"/>
          <w:sz w:val="24"/>
          <w:szCs w:val="24"/>
        </w:rPr>
        <w:t>R2-2210703</w:t>
      </w:r>
      <w:bookmarkStart w:id="0" w:name="_GoBack"/>
      <w:bookmarkEnd w:id="0"/>
    </w:p>
    <w:p w14:paraId="11776FA6" w14:textId="66C3B175" w:rsidR="00A209D6" w:rsidRPr="00465587" w:rsidRDefault="00B46E85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Online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2C260C">
        <w:rPr>
          <w:bCs/>
          <w:sz w:val="24"/>
          <w:szCs w:val="24"/>
          <w:lang w:eastAsia="zh-CN"/>
        </w:rPr>
        <w:t>10</w:t>
      </w:r>
      <w:r w:rsidR="00F00A10">
        <w:rPr>
          <w:bCs/>
          <w:sz w:val="24"/>
          <w:szCs w:val="24"/>
          <w:lang w:eastAsia="zh-CN"/>
        </w:rPr>
        <w:t>th</w:t>
      </w:r>
      <w:r w:rsidR="002B1D88">
        <w:rPr>
          <w:bCs/>
          <w:sz w:val="24"/>
          <w:szCs w:val="24"/>
          <w:lang w:eastAsia="zh-CN"/>
        </w:rPr>
        <w:t xml:space="preserve"> </w:t>
      </w:r>
      <w:r w:rsidR="00F00A10">
        <w:rPr>
          <w:bCs/>
          <w:sz w:val="24"/>
          <w:szCs w:val="24"/>
          <w:lang w:eastAsia="zh-CN"/>
        </w:rPr>
        <w:t>–</w:t>
      </w:r>
      <w:r w:rsidR="00AC507F">
        <w:rPr>
          <w:bCs/>
          <w:sz w:val="24"/>
          <w:szCs w:val="24"/>
          <w:lang w:eastAsia="zh-CN"/>
        </w:rPr>
        <w:t xml:space="preserve"> </w:t>
      </w:r>
      <w:r w:rsidR="002C260C">
        <w:rPr>
          <w:bCs/>
          <w:sz w:val="24"/>
          <w:szCs w:val="24"/>
          <w:lang w:eastAsia="zh-CN"/>
        </w:rPr>
        <w:t>19th October</w:t>
      </w:r>
      <w:r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AC507F">
        <w:rPr>
          <w:bCs/>
          <w:sz w:val="24"/>
          <w:szCs w:val="24"/>
          <w:lang w:eastAsia="zh-CN"/>
        </w:rPr>
        <w:t>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7C34F5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772AB" w:rsidRPr="00EF5827">
        <w:rPr>
          <w:rFonts w:eastAsia="SimSun" w:cs="Arial"/>
          <w:b/>
          <w:bCs/>
          <w:sz w:val="24"/>
        </w:rPr>
        <w:t>8.6.2.2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54EC75B8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652655">
        <w:rPr>
          <w:rFonts w:eastAsia="SimSun"/>
          <w:b/>
          <w:bCs/>
          <w:sz w:val="24"/>
          <w:szCs w:val="20"/>
          <w:lang w:val="en-GB" w:eastAsia="en-US"/>
        </w:rPr>
        <w:t>On improv</w:t>
      </w:r>
      <w:r w:rsidR="006704A5">
        <w:rPr>
          <w:rFonts w:eastAsia="SimSun"/>
          <w:b/>
          <w:bCs/>
          <w:sz w:val="24"/>
          <w:szCs w:val="20"/>
          <w:lang w:val="en-GB" w:eastAsia="en-US"/>
        </w:rPr>
        <w:t xml:space="preserve">ed </w:t>
      </w:r>
      <w:r w:rsidR="00742288">
        <w:rPr>
          <w:rFonts w:eastAsia="SimSun"/>
          <w:b/>
          <w:bCs/>
          <w:sz w:val="24"/>
          <w:szCs w:val="20"/>
          <w:lang w:val="en-GB" w:eastAsia="en-US"/>
        </w:rPr>
        <w:t xml:space="preserve">GNSS operation </w:t>
      </w:r>
      <w:r w:rsidR="006704A5">
        <w:rPr>
          <w:rFonts w:eastAsia="SimSun"/>
          <w:b/>
          <w:bCs/>
          <w:sz w:val="24"/>
          <w:szCs w:val="20"/>
          <w:lang w:val="en-GB" w:eastAsia="en-US"/>
        </w:rPr>
        <w:t>f</w:t>
      </w:r>
      <w:r w:rsidR="00742288">
        <w:rPr>
          <w:rFonts w:eastAsia="SimSun"/>
          <w:b/>
          <w:bCs/>
          <w:sz w:val="24"/>
          <w:szCs w:val="20"/>
          <w:lang w:val="en-GB" w:eastAsia="en-US"/>
        </w:rPr>
        <w:t>or</w:t>
      </w:r>
      <w:r w:rsidR="00E65A87">
        <w:rPr>
          <w:rFonts w:eastAsia="SimSun"/>
          <w:b/>
          <w:bCs/>
          <w:sz w:val="24"/>
          <w:szCs w:val="20"/>
          <w:lang w:val="en-GB" w:eastAsia="en-US"/>
        </w:rPr>
        <w:t xml:space="preserve"> IoT </w:t>
      </w:r>
      <w:r w:rsidR="00830B22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NTN </w:t>
      </w:r>
    </w:p>
    <w:p w14:paraId="1F147C23" w14:textId="1C7373B7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E65A87" w:rsidRPr="00E65A87">
        <w:rPr>
          <w:rFonts w:eastAsia="SimSun"/>
          <w:b/>
          <w:bCs/>
          <w:sz w:val="24"/>
          <w:szCs w:val="20"/>
          <w:lang w:val="en-GB" w:eastAsia="en-US"/>
        </w:rPr>
        <w:t>IoT_NTN_enh</w:t>
      </w:r>
      <w:r w:rsidR="00E65A87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0F35DDB9" w14:textId="415F2543" w:rsidR="00F00A10" w:rsidRDefault="00F00A10" w:rsidP="0038467F">
      <w:r>
        <w:t xml:space="preserve">In </w:t>
      </w:r>
      <w:r w:rsidRPr="00F97E01">
        <w:t xml:space="preserve">RAN#96e, RAN approved a </w:t>
      </w:r>
      <w:r w:rsidRPr="004840B5">
        <w:t xml:space="preserve">Revised </w:t>
      </w:r>
      <w:r>
        <w:t>Rel-18 WID on IoT NTN enhancements</w:t>
      </w:r>
      <w:r w:rsidRPr="00F97E01">
        <w:t>.</w:t>
      </w:r>
      <w:r>
        <w:t xml:space="preserve"> In the WI objectives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0A10" w14:paraId="1BAFDF48" w14:textId="77777777" w:rsidTr="00461B6F">
        <w:tc>
          <w:tcPr>
            <w:tcW w:w="9631" w:type="dxa"/>
          </w:tcPr>
          <w:p w14:paraId="6844B5DB" w14:textId="77777777" w:rsidR="003A3DB5" w:rsidRPr="00C46EE3" w:rsidRDefault="003A3DB5" w:rsidP="003A3DB5">
            <w:r w:rsidRPr="00C46EE3">
              <w:t>The work item aims to specify further enhancements for E-UTRA (LTE-RAN) based NTN (non-terrestrial networks) according to the following assumptions:</w:t>
            </w:r>
          </w:p>
          <w:p w14:paraId="2F01887F" w14:textId="77777777" w:rsidR="003A3DB5" w:rsidRDefault="003A3DB5" w:rsidP="003A3DB5">
            <w:pPr>
              <w:pStyle w:val="B1"/>
            </w:pPr>
            <w:r>
              <w:t>-</w:t>
            </w:r>
            <w:r>
              <w:tab/>
            </w:r>
            <w:r w:rsidRPr="00C46EE3">
              <w:t>GEO and NGSO (LEO and MEO).</w:t>
            </w:r>
          </w:p>
          <w:p w14:paraId="68DE463A" w14:textId="77777777" w:rsidR="003A3DB5" w:rsidRDefault="003A3DB5" w:rsidP="003A3DB5">
            <w:pPr>
              <w:pStyle w:val="B1"/>
              <w:rPr>
                <w:bCs/>
              </w:rPr>
            </w:pPr>
            <w:r>
              <w:t>-</w:t>
            </w:r>
            <w:r>
              <w:tab/>
            </w:r>
            <w:r w:rsidRPr="00E41C0F">
              <w:rPr>
                <w:bCs/>
              </w:rPr>
              <w:t>Earth fixed Tracking area. Earth fixed &amp; Earth moving cells for NGSO</w:t>
            </w:r>
          </w:p>
          <w:p w14:paraId="6CBEC2DC" w14:textId="77777777" w:rsidR="00E41C0F" w:rsidRDefault="00E41C0F" w:rsidP="00E41C0F">
            <w:r w:rsidRPr="00C46EE3">
              <w:t>4.1.</w:t>
            </w:r>
            <w:r>
              <w:t>1</w:t>
            </w:r>
            <w:r w:rsidRPr="00C46EE3">
              <w:tab/>
              <w:t>IoT-NTN Performance Enhancements in Rel-18 to address remaining issues from Rel-17</w:t>
            </w:r>
          </w:p>
          <w:p w14:paraId="6D466C21" w14:textId="77777777" w:rsidR="00E41C0F" w:rsidRPr="00976C7F" w:rsidRDefault="00E41C0F" w:rsidP="00E41C0F">
            <w:r w:rsidRPr="003E46BA">
              <w:t xml:space="preserve">This work considers Rel-17 IoT-NTN as baseline as well as Rel-17 NR-NTN outcome and the further IoT-NTN </w:t>
            </w:r>
            <w:r w:rsidRPr="00AA0097">
              <w:t>performance enhancements objectives are listed below</w:t>
            </w:r>
            <w:r w:rsidRPr="00976C7F">
              <w:t>:</w:t>
            </w:r>
          </w:p>
          <w:p w14:paraId="41AF1D42" w14:textId="77777777" w:rsidR="00E41C0F" w:rsidRPr="00F10936" w:rsidRDefault="00E41C0F" w:rsidP="00E41C0F">
            <w:pPr>
              <w:pStyle w:val="B1"/>
            </w:pPr>
            <w:r>
              <w:t>-</w:t>
            </w:r>
            <w:r>
              <w:tab/>
            </w:r>
            <w:r w:rsidRPr="00F10936">
              <w:t>Disabling of HARQ feedback to mitigate impact of HARQ stalling on UE data rates [RAN1,RAN2]</w:t>
            </w:r>
          </w:p>
          <w:p w14:paraId="76023CC6" w14:textId="77777777" w:rsidR="00E41C0F" w:rsidRDefault="00E41C0F" w:rsidP="00E41C0F">
            <w:pPr>
              <w:pStyle w:val="B1"/>
            </w:pPr>
            <w:r>
              <w:t>-</w:t>
            </w:r>
            <w:r>
              <w:tab/>
            </w:r>
            <w:r w:rsidRPr="006567CA">
              <w:t xml:space="preserve">Study and specify, if needed, </w:t>
            </w:r>
            <w:r w:rsidRPr="00E41C0F">
              <w:rPr>
                <w:highlight w:val="yellow"/>
              </w:rPr>
              <w:t>improved GNSS operations for a new position fix for UE pre-compensation during long connection times and for reduced power consumption</w:t>
            </w:r>
            <w:r w:rsidRPr="004B1B7D">
              <w:t xml:space="preserve">. </w:t>
            </w:r>
            <w:r w:rsidRPr="00DE73FC">
              <w:rPr>
                <w:lang w:eastAsia="zh-CN"/>
              </w:rPr>
              <w:t>Simultaneous GNSS and NTN NB-IoT/eMTC operation is not assumed</w:t>
            </w:r>
            <w:r w:rsidRPr="00EB2582">
              <w:rPr>
                <w:sz w:val="22"/>
                <w:szCs w:val="22"/>
                <w:lang w:eastAsia="zh-CN"/>
              </w:rPr>
              <w:t>.</w:t>
            </w:r>
            <w:r w:rsidRPr="006567CA">
              <w:t xml:space="preserve"> [RAN1]</w:t>
            </w:r>
          </w:p>
          <w:p w14:paraId="1209C3F9" w14:textId="12FAB8C4" w:rsidR="00E41C0F" w:rsidRPr="00BB15DE" w:rsidRDefault="00E41C0F" w:rsidP="00E41C0F">
            <w:pPr>
              <w:pStyle w:val="B1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ind w:left="1077" w:hanging="357"/>
              <w:textAlignment w:val="baseline"/>
            </w:pPr>
            <w:r w:rsidRPr="00B13C8F">
              <w:rPr>
                <w:i/>
              </w:rPr>
              <w:t>NOTE: The need for RAN4 Core requirements for this objective will be identified after the conclusion on the need for improvements.</w:t>
            </w:r>
          </w:p>
        </w:tc>
      </w:tr>
    </w:tbl>
    <w:p w14:paraId="45158CFF" w14:textId="77777777" w:rsidR="00F00A10" w:rsidRDefault="00F00A10" w:rsidP="00F00A10"/>
    <w:p w14:paraId="66CEE32F" w14:textId="5C334E7D" w:rsidR="00F00A10" w:rsidRPr="00F97E01" w:rsidRDefault="00F00A10" w:rsidP="00F00A10">
      <w:pPr>
        <w:rPr>
          <w:lang w:eastAsia="ko-KR"/>
        </w:rPr>
      </w:pPr>
      <w:r w:rsidRPr="00F97E01">
        <w:rPr>
          <w:lang w:eastAsia="ko-KR"/>
        </w:rPr>
        <w:t xml:space="preserve">In this contribution we discuss </w:t>
      </w:r>
      <w:r>
        <w:rPr>
          <w:lang w:eastAsia="ko-KR"/>
        </w:rPr>
        <w:t xml:space="preserve">issues </w:t>
      </w:r>
      <w:r w:rsidR="00BB15DE">
        <w:rPr>
          <w:lang w:eastAsia="ko-KR"/>
        </w:rPr>
        <w:t>related</w:t>
      </w:r>
      <w:r w:rsidR="004B64B4">
        <w:rPr>
          <w:lang w:eastAsia="ko-KR"/>
        </w:rPr>
        <w:t xml:space="preserve"> to</w:t>
      </w:r>
      <w:r w:rsidR="009C7CCF">
        <w:rPr>
          <w:lang w:eastAsia="ko-KR"/>
        </w:rPr>
        <w:t xml:space="preserve"> GNSS operation</w:t>
      </w:r>
      <w:r w:rsidR="00F72021">
        <w:rPr>
          <w:lang w:eastAsia="ko-KR"/>
        </w:rPr>
        <w:t>.</w:t>
      </w:r>
    </w:p>
    <w:p w14:paraId="51ABF603" w14:textId="62683CCE" w:rsidR="00DC6A61" w:rsidRDefault="00DC6A61" w:rsidP="00B7538C">
      <w:pPr>
        <w:pStyle w:val="Heading1"/>
      </w:pPr>
      <w:r>
        <w:t>Discussion</w:t>
      </w:r>
    </w:p>
    <w:p w14:paraId="53F19A67" w14:textId="63F20B43" w:rsidR="00982D36" w:rsidRPr="00982D36" w:rsidRDefault="00982D36" w:rsidP="00982D36">
      <w:pPr>
        <w:pStyle w:val="Heading2"/>
      </w:pPr>
      <w:r>
        <w:t>Background</w:t>
      </w:r>
    </w:p>
    <w:p w14:paraId="1AFFEC63" w14:textId="62C9A07A" w:rsidR="00982D36" w:rsidRDefault="006704A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One of the main features of NTN is the ability of the UE to </w:t>
      </w:r>
      <w:r w:rsidR="004C1A7C">
        <w:rPr>
          <w:sz w:val="20"/>
        </w:rPr>
        <w:t>synchronize in time and frequency autonomously</w:t>
      </w:r>
      <w:r>
        <w:rPr>
          <w:sz w:val="20"/>
        </w:rPr>
        <w:t xml:space="preserve"> by using the position of the satellite through the broadcasted satellite ephemeris and the position of the UE. As the position of the UE is used for synchronization, in Rel-17 IoT NTN and NR NTN, ensuring accurate GNSS position is crucial. </w:t>
      </w:r>
      <w:r w:rsidR="004C1A7C">
        <w:rPr>
          <w:sz w:val="20"/>
        </w:rPr>
        <w:t xml:space="preserve">For IoT NTN there is no assumption that the IoT UE may perform GNSS measurement simultaneously with cellular communications. As a </w:t>
      </w:r>
      <w:r w:rsidR="00EF5827">
        <w:rPr>
          <w:sz w:val="20"/>
        </w:rPr>
        <w:t>result,</w:t>
      </w:r>
      <w:r w:rsidR="004C1A7C">
        <w:rPr>
          <w:sz w:val="20"/>
        </w:rPr>
        <w:t xml:space="preserve"> </w:t>
      </w:r>
      <w:r>
        <w:rPr>
          <w:sz w:val="20"/>
        </w:rPr>
        <w:t>the specifications do not specify when the UE shall perform a GNSS fix, but it is stated as a requirement</w:t>
      </w:r>
      <w:r w:rsidR="000C36AF">
        <w:rPr>
          <w:sz w:val="20"/>
        </w:rPr>
        <w:t xml:space="preserve"> that UE shall have performed GNSS measurement before connecting to an NTN cell</w:t>
      </w:r>
      <w:r w:rsidR="00982D36">
        <w:rPr>
          <w:sz w:val="20"/>
        </w:rPr>
        <w:t>:</w:t>
      </w:r>
    </w:p>
    <w:p w14:paraId="0284A43C" w14:textId="79A4AA3C" w:rsidR="00B555C6" w:rsidRPr="00B555C6" w:rsidRDefault="00B555C6" w:rsidP="00B555C6">
      <w:pPr>
        <w:pStyle w:val="PatentBody"/>
        <w:numPr>
          <w:ilvl w:val="0"/>
          <w:numId w:val="0"/>
        </w:numPr>
        <w:spacing w:after="180" w:line="240" w:lineRule="auto"/>
        <w:jc w:val="center"/>
        <w:rPr>
          <w:color w:val="FF0000"/>
          <w:sz w:val="20"/>
        </w:rPr>
      </w:pPr>
      <w:r w:rsidRPr="00B555C6">
        <w:rPr>
          <w:color w:val="FF0000"/>
          <w:sz w:val="20"/>
        </w:rPr>
        <w:t>-------------- 36.331 [3] --------------</w:t>
      </w:r>
    </w:p>
    <w:p w14:paraId="00C29B9C" w14:textId="40271C1B" w:rsidR="00982D36" w:rsidRPr="00F5723D" w:rsidRDefault="00982D36" w:rsidP="00982D36">
      <w:pPr>
        <w:pStyle w:val="Heading4"/>
        <w:numPr>
          <w:ilvl w:val="0"/>
          <w:numId w:val="0"/>
        </w:numPr>
        <w:ind w:left="864" w:hanging="864"/>
      </w:pPr>
      <w:bookmarkStart w:id="1" w:name="_Toc109166847"/>
      <w:r w:rsidRPr="00F5723D">
        <w:t>5.3.3.1d</w:t>
      </w:r>
      <w:r>
        <w:t xml:space="preserve">     </w:t>
      </w:r>
      <w:r w:rsidRPr="00F5723D">
        <w:t>Condition for establishing RRC Connection in NTN</w:t>
      </w:r>
      <w:bookmarkEnd w:id="1"/>
    </w:p>
    <w:p w14:paraId="44D86878" w14:textId="77777777" w:rsidR="00982D36" w:rsidRPr="00982D36" w:rsidRDefault="00982D36" w:rsidP="00982D36">
      <w:pPr>
        <w:rPr>
          <w:rFonts w:ascii="Times New Roman" w:hAnsi="Times New Roman" w:cs="Times New Roman"/>
        </w:rPr>
      </w:pPr>
      <w:r w:rsidRPr="00982D36">
        <w:rPr>
          <w:rFonts w:ascii="Times New Roman" w:hAnsi="Times New Roman" w:cs="Times New Roman"/>
        </w:rPr>
        <w:t>If s</w:t>
      </w:r>
      <w:r w:rsidRPr="00982D36">
        <w:rPr>
          <w:rFonts w:ascii="Times New Roman" w:hAnsi="Times New Roman" w:cs="Times New Roman"/>
          <w:i/>
        </w:rPr>
        <w:t>ystemInformationBlockType31</w:t>
      </w:r>
      <w:r w:rsidRPr="00982D36">
        <w:rPr>
          <w:rFonts w:ascii="Times New Roman" w:hAnsi="Times New Roman" w:cs="Times New Roman"/>
        </w:rPr>
        <w:t xml:space="preserve"> (</w:t>
      </w:r>
      <w:r w:rsidRPr="00982D36">
        <w:rPr>
          <w:rFonts w:ascii="Times New Roman" w:hAnsi="Times New Roman" w:cs="Times New Roman"/>
          <w:i/>
        </w:rPr>
        <w:t>systemInformationBlockType31-NB</w:t>
      </w:r>
      <w:r w:rsidRPr="00982D36">
        <w:rPr>
          <w:rFonts w:ascii="Times New Roman" w:hAnsi="Times New Roman" w:cs="Times New Roman"/>
        </w:rPr>
        <w:t xml:space="preserve"> in NB-IoT) is broadcast, a RRC connection is initiated </w:t>
      </w:r>
      <w:r w:rsidRPr="004C1A7C">
        <w:rPr>
          <w:rFonts w:ascii="Times New Roman" w:hAnsi="Times New Roman" w:cs="Times New Roman"/>
          <w:highlight w:val="yellow"/>
        </w:rPr>
        <w:t>only if the UE has a valid GNSS position</w:t>
      </w:r>
      <w:r w:rsidRPr="00982D36">
        <w:rPr>
          <w:rFonts w:ascii="Times New Roman" w:hAnsi="Times New Roman" w:cs="Times New Roman"/>
        </w:rPr>
        <w:t>.</w:t>
      </w:r>
    </w:p>
    <w:p w14:paraId="3D2C914C" w14:textId="77777777" w:rsidR="00982D36" w:rsidRPr="00982D36" w:rsidRDefault="00982D36" w:rsidP="00982D36">
      <w:pPr>
        <w:pStyle w:val="NO"/>
        <w:rPr>
          <w:rFonts w:ascii="Times New Roman" w:hAnsi="Times New Roman" w:cs="Times New Roman"/>
        </w:rPr>
      </w:pPr>
      <w:r w:rsidRPr="00982D36">
        <w:rPr>
          <w:rFonts w:ascii="Times New Roman" w:hAnsi="Times New Roman" w:cs="Times New Roman"/>
        </w:rPr>
        <w:lastRenderedPageBreak/>
        <w:t>NOTE:</w:t>
      </w:r>
      <w:r w:rsidRPr="00982D36">
        <w:rPr>
          <w:rFonts w:ascii="Times New Roman" w:hAnsi="Times New Roman" w:cs="Times New Roman"/>
        </w:rPr>
        <w:tab/>
        <w:t>The UE may need to re-acquire the GNSS position before establishing the connection to avoid interruption during the connection.</w:t>
      </w:r>
    </w:p>
    <w:p w14:paraId="2AABC901" w14:textId="1403B1BC" w:rsidR="00982D36" w:rsidRPr="00B555C6" w:rsidRDefault="00B555C6" w:rsidP="00B555C6">
      <w:pPr>
        <w:pStyle w:val="PatentBody"/>
        <w:numPr>
          <w:ilvl w:val="0"/>
          <w:numId w:val="0"/>
        </w:numPr>
        <w:spacing w:after="180" w:line="240" w:lineRule="auto"/>
        <w:jc w:val="center"/>
        <w:rPr>
          <w:color w:val="FF0000"/>
          <w:sz w:val="20"/>
        </w:rPr>
      </w:pPr>
      <w:r>
        <w:rPr>
          <w:color w:val="FF0000"/>
          <w:sz w:val="20"/>
        </w:rPr>
        <w:t>-------------- 36.331</w:t>
      </w:r>
      <w:r w:rsidRPr="00B555C6">
        <w:rPr>
          <w:color w:val="FF0000"/>
          <w:sz w:val="20"/>
        </w:rPr>
        <w:t xml:space="preserve"> --------------</w:t>
      </w:r>
    </w:p>
    <w:p w14:paraId="36DBE019" w14:textId="7C8D4FC4" w:rsidR="00982D36" w:rsidRDefault="000C36AF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A</w:t>
      </w:r>
      <w:r w:rsidR="006704A5">
        <w:rPr>
          <w:sz w:val="20"/>
        </w:rPr>
        <w:t>s part of synchronization and GNSS operation the UE</w:t>
      </w:r>
      <w:r>
        <w:rPr>
          <w:sz w:val="20"/>
        </w:rPr>
        <w:t xml:space="preserve"> shall not remain connected if the GNSS position is </w:t>
      </w:r>
      <w:r w:rsidR="00982D36">
        <w:rPr>
          <w:sz w:val="20"/>
        </w:rPr>
        <w:t>invalid:</w:t>
      </w:r>
    </w:p>
    <w:p w14:paraId="543A14A7" w14:textId="1D368C72" w:rsidR="00B555C6" w:rsidRPr="00B555C6" w:rsidRDefault="00B555C6" w:rsidP="00B555C6">
      <w:pPr>
        <w:pStyle w:val="PatentBody"/>
        <w:numPr>
          <w:ilvl w:val="0"/>
          <w:numId w:val="0"/>
        </w:numPr>
        <w:spacing w:after="180" w:line="240" w:lineRule="auto"/>
        <w:jc w:val="center"/>
        <w:rPr>
          <w:color w:val="FF0000"/>
          <w:sz w:val="20"/>
        </w:rPr>
      </w:pPr>
      <w:r w:rsidRPr="00B555C6">
        <w:rPr>
          <w:color w:val="FF0000"/>
          <w:sz w:val="20"/>
        </w:rPr>
        <w:t>-------------- 36.331 [3] --------------</w:t>
      </w:r>
    </w:p>
    <w:p w14:paraId="5CAFA4F1" w14:textId="3DF61D05" w:rsidR="00982D36" w:rsidRPr="00F5723D" w:rsidRDefault="00982D36" w:rsidP="00982D36">
      <w:pPr>
        <w:pStyle w:val="Heading4"/>
        <w:numPr>
          <w:ilvl w:val="0"/>
          <w:numId w:val="0"/>
        </w:numPr>
        <w:ind w:left="864" w:hanging="864"/>
      </w:pPr>
      <w:bookmarkStart w:id="2" w:name="_Toc109166873"/>
      <w:r w:rsidRPr="00F5723D">
        <w:t>5.3.3.21</w:t>
      </w:r>
      <w:r>
        <w:t xml:space="preserve">    </w:t>
      </w:r>
      <w:r w:rsidRPr="00F5723D">
        <w:t>UE actions upon indication of out-of-date GNSS position</w:t>
      </w:r>
      <w:bookmarkEnd w:id="2"/>
    </w:p>
    <w:p w14:paraId="59578B17" w14:textId="77777777" w:rsidR="00982D36" w:rsidRPr="00982D36" w:rsidRDefault="00982D36" w:rsidP="00982D36">
      <w:pPr>
        <w:rPr>
          <w:rFonts w:ascii="Times New Roman" w:hAnsi="Times New Roman" w:cs="Times New Roman"/>
        </w:rPr>
      </w:pPr>
      <w:r w:rsidRPr="00982D36">
        <w:rPr>
          <w:rFonts w:ascii="Times New Roman" w:hAnsi="Times New Roman" w:cs="Times New Roman"/>
        </w:rPr>
        <w:t>Upon indication that the GNSS position has become out-of-date while in RRC_CONNECTED, the UE shall:</w:t>
      </w:r>
    </w:p>
    <w:p w14:paraId="6BEFFCBE" w14:textId="6EDA2B11" w:rsidR="00982D36" w:rsidRPr="00982D36" w:rsidRDefault="00982D36" w:rsidP="00982D36">
      <w:pPr>
        <w:pStyle w:val="B1"/>
        <w:rPr>
          <w:rFonts w:ascii="Times New Roman" w:hAnsi="Times New Roman" w:cs="Times New Roman"/>
        </w:rPr>
      </w:pPr>
      <w:r w:rsidRPr="00982D36">
        <w:rPr>
          <w:rFonts w:ascii="Times New Roman" w:hAnsi="Times New Roman" w:cs="Times New Roman"/>
        </w:rPr>
        <w:t>1&gt;</w:t>
      </w:r>
      <w:r w:rsidRPr="00982D36">
        <w:rPr>
          <w:rFonts w:ascii="Times New Roman" w:hAnsi="Times New Roman" w:cs="Times New Roman"/>
        </w:rPr>
        <w:tab/>
      </w:r>
      <w:r w:rsidRPr="00982D36">
        <w:rPr>
          <w:rFonts w:ascii="Times New Roman" w:hAnsi="Times New Roman" w:cs="Times New Roman"/>
          <w:lang w:eastAsia="zh-TW"/>
        </w:rPr>
        <w:t>perform the actions upon leaving RRC_CONNECTED as specified in 5.3.12, with release cause 'other'.</w:t>
      </w:r>
    </w:p>
    <w:p w14:paraId="5860F937" w14:textId="3531B076" w:rsidR="00B555C6" w:rsidRPr="00B555C6" w:rsidRDefault="00B555C6" w:rsidP="00B555C6">
      <w:pPr>
        <w:pStyle w:val="PatentBody"/>
        <w:numPr>
          <w:ilvl w:val="0"/>
          <w:numId w:val="0"/>
        </w:numPr>
        <w:spacing w:after="180" w:line="240" w:lineRule="auto"/>
        <w:jc w:val="center"/>
        <w:rPr>
          <w:color w:val="FF0000"/>
          <w:sz w:val="20"/>
        </w:rPr>
      </w:pPr>
      <w:r>
        <w:rPr>
          <w:color w:val="FF0000"/>
          <w:sz w:val="20"/>
        </w:rPr>
        <w:t>-------------- 36.331</w:t>
      </w:r>
      <w:r w:rsidRPr="00B555C6">
        <w:rPr>
          <w:color w:val="FF0000"/>
          <w:sz w:val="20"/>
        </w:rPr>
        <w:t xml:space="preserve"> --------------</w:t>
      </w:r>
    </w:p>
    <w:p w14:paraId="216EC9D6" w14:textId="3FF8A1C4" w:rsidR="006704A5" w:rsidRDefault="00982D36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To prevent the UE from </w:t>
      </w:r>
      <w:r w:rsidR="00EF5827">
        <w:rPr>
          <w:sz w:val="20"/>
        </w:rPr>
        <w:t>“</w:t>
      </w:r>
      <w:r>
        <w:rPr>
          <w:sz w:val="20"/>
        </w:rPr>
        <w:t>disappearing</w:t>
      </w:r>
      <w:r w:rsidR="00EF5827">
        <w:rPr>
          <w:sz w:val="20"/>
        </w:rPr>
        <w:t>”</w:t>
      </w:r>
      <w:r>
        <w:rPr>
          <w:sz w:val="20"/>
        </w:rPr>
        <w:t xml:space="preserve"> to RRC idle mode without network being aware, the UE</w:t>
      </w:r>
      <w:r w:rsidR="006704A5">
        <w:rPr>
          <w:sz w:val="20"/>
        </w:rPr>
        <w:t xml:space="preserve"> shall </w:t>
      </w:r>
      <w:r w:rsidR="000C36AF">
        <w:rPr>
          <w:sz w:val="20"/>
        </w:rPr>
        <w:t xml:space="preserve">send a so-called validity duration of the GNSS position, which allows the network </w:t>
      </w:r>
      <w:r>
        <w:rPr>
          <w:sz w:val="20"/>
        </w:rPr>
        <w:t>to be aware of how long before the GNSS position is considered invalid</w:t>
      </w:r>
      <w:r w:rsidR="004C1A7C">
        <w:rPr>
          <w:sz w:val="20"/>
        </w:rPr>
        <w:t xml:space="preserve"> and UE needs to leave to idle mode</w:t>
      </w:r>
      <w:r>
        <w:rPr>
          <w:sz w:val="20"/>
        </w:rPr>
        <w:t>. This is sent when establishing a</w:t>
      </w:r>
      <w:r w:rsidR="00EF5827">
        <w:rPr>
          <w:sz w:val="20"/>
        </w:rPr>
        <w:t>n RRC</w:t>
      </w:r>
      <w:r>
        <w:rPr>
          <w:sz w:val="20"/>
        </w:rPr>
        <w:t xml:space="preserve"> connection, for instance in the </w:t>
      </w:r>
      <w:r w:rsidRPr="00EF5827">
        <w:rPr>
          <w:i/>
          <w:sz w:val="20"/>
        </w:rPr>
        <w:t>RRCConnectionSetupComplete</w:t>
      </w:r>
      <w:r>
        <w:rPr>
          <w:sz w:val="20"/>
        </w:rPr>
        <w:t xml:space="preserve"> message: </w:t>
      </w:r>
    </w:p>
    <w:p w14:paraId="2F6ADCDF" w14:textId="0B2B21A2" w:rsidR="00B555C6" w:rsidRPr="00B555C6" w:rsidRDefault="00B555C6" w:rsidP="00B555C6">
      <w:pPr>
        <w:pStyle w:val="PatentBody"/>
        <w:numPr>
          <w:ilvl w:val="0"/>
          <w:numId w:val="0"/>
        </w:numPr>
        <w:spacing w:after="180" w:line="240" w:lineRule="auto"/>
        <w:jc w:val="center"/>
        <w:rPr>
          <w:color w:val="FF0000"/>
          <w:sz w:val="20"/>
        </w:rPr>
      </w:pPr>
      <w:r w:rsidRPr="00B555C6">
        <w:rPr>
          <w:color w:val="FF0000"/>
          <w:sz w:val="20"/>
        </w:rPr>
        <w:t>-------------- 36.331 [3] --------------</w:t>
      </w:r>
    </w:p>
    <w:p w14:paraId="65149CF1" w14:textId="77777777" w:rsidR="00982D36" w:rsidRPr="00F5723D" w:rsidRDefault="00982D36" w:rsidP="00982D36">
      <w:pPr>
        <w:pStyle w:val="TH"/>
        <w:rPr>
          <w:bCs/>
          <w:i/>
          <w:iCs/>
        </w:rPr>
      </w:pPr>
      <w:r w:rsidRPr="00F5723D">
        <w:rPr>
          <w:bCs/>
          <w:i/>
          <w:iCs/>
          <w:noProof/>
        </w:rPr>
        <w:t>RRCConnectionSetupComplete message</w:t>
      </w:r>
    </w:p>
    <w:p w14:paraId="62D5B90B" w14:textId="77777777" w:rsidR="00982D36" w:rsidRPr="00F5723D" w:rsidRDefault="00982D36" w:rsidP="00982D36">
      <w:pPr>
        <w:pStyle w:val="PL"/>
        <w:shd w:val="clear" w:color="auto" w:fill="E6E6E6"/>
      </w:pPr>
      <w:r w:rsidRPr="00F5723D">
        <w:t>-- ASN1START</w:t>
      </w:r>
    </w:p>
    <w:p w14:paraId="3C28BFA0" w14:textId="77777777" w:rsidR="00982D36" w:rsidRPr="00F5723D" w:rsidRDefault="00982D36" w:rsidP="00982D36">
      <w:pPr>
        <w:pStyle w:val="PL"/>
        <w:shd w:val="clear" w:color="auto" w:fill="E6E6E6"/>
      </w:pPr>
    </w:p>
    <w:p w14:paraId="2926BAF5" w14:textId="5C4A179F" w:rsidR="00982D36" w:rsidRPr="00F5723D" w:rsidRDefault="00982D36" w:rsidP="00982D36">
      <w:pPr>
        <w:pStyle w:val="PL"/>
        <w:shd w:val="clear" w:color="auto" w:fill="E6E6E6"/>
      </w:pPr>
      <w:r w:rsidRPr="00982D36">
        <w:rPr>
          <w:highlight w:val="yellow"/>
        </w:rPr>
        <w:t>. . .</w:t>
      </w:r>
    </w:p>
    <w:p w14:paraId="11B2F58A" w14:textId="21791A70" w:rsidR="00982D36" w:rsidRPr="00F5723D" w:rsidRDefault="00982D36" w:rsidP="00982D36">
      <w:pPr>
        <w:pStyle w:val="PL"/>
        <w:shd w:val="clear" w:color="auto" w:fill="E6E6E6"/>
        <w:rPr>
          <w:lang w:eastAsia="ko-KR"/>
        </w:rPr>
      </w:pPr>
    </w:p>
    <w:p w14:paraId="1982611D" w14:textId="77777777" w:rsidR="00982D36" w:rsidRPr="00F5723D" w:rsidRDefault="00982D36" w:rsidP="00982D36">
      <w:pPr>
        <w:pStyle w:val="PL"/>
        <w:shd w:val="clear" w:color="auto" w:fill="E6E6E6"/>
        <w:rPr>
          <w:lang w:eastAsia="ko-KR"/>
        </w:rPr>
      </w:pPr>
      <w:r w:rsidRPr="00F5723D">
        <w:rPr>
          <w:lang w:eastAsia="ko-KR"/>
        </w:rPr>
        <w:t>RRCConnectionSetupComplete-v1710-IEs ::= SEQUENCE {</w:t>
      </w:r>
    </w:p>
    <w:p w14:paraId="39D44EEE" w14:textId="6B9271C3" w:rsidR="00982D36" w:rsidRPr="00F5723D" w:rsidRDefault="00982D36" w:rsidP="00982D36">
      <w:pPr>
        <w:pStyle w:val="PL"/>
        <w:shd w:val="clear" w:color="auto" w:fill="E6E6E6"/>
        <w:rPr>
          <w:lang w:eastAsia="ko-KR"/>
        </w:rPr>
      </w:pPr>
      <w:r w:rsidRPr="00F5723D">
        <w:rPr>
          <w:lang w:eastAsia="ko-KR"/>
        </w:rPr>
        <w:tab/>
      </w:r>
      <w:r w:rsidRPr="00982D36">
        <w:rPr>
          <w:highlight w:val="yellow"/>
          <w:lang w:eastAsia="ko-KR"/>
        </w:rPr>
        <w:t>gnss-ValidityDuration-r17</w:t>
      </w:r>
      <w:r w:rsidRPr="00982D36">
        <w:rPr>
          <w:highlight w:val="yellow"/>
          <w:lang w:eastAsia="ko-KR"/>
        </w:rPr>
        <w:tab/>
      </w:r>
      <w:r w:rsidRPr="00982D36">
        <w:rPr>
          <w:highlight w:val="yellow"/>
          <w:lang w:eastAsia="ko-KR"/>
        </w:rPr>
        <w:tab/>
      </w:r>
      <w:r w:rsidRPr="00982D36">
        <w:rPr>
          <w:highlight w:val="yellow"/>
          <w:lang w:eastAsia="ko-KR"/>
        </w:rPr>
        <w:tab/>
        <w:t>GNSS-ValidityDuration-r17</w:t>
      </w:r>
      <w:r w:rsidRPr="00982D36">
        <w:rPr>
          <w:highlight w:val="yellow"/>
          <w:lang w:eastAsia="ko-KR"/>
        </w:rPr>
        <w:tab/>
      </w:r>
      <w:r w:rsidRPr="00982D36">
        <w:rPr>
          <w:highlight w:val="yellow"/>
          <w:lang w:eastAsia="ko-KR"/>
        </w:rPr>
        <w:tab/>
        <w:t>OPTIONAL,</w:t>
      </w:r>
      <w:r w:rsidRPr="00F5723D">
        <w:rPr>
          <w:lang w:eastAsia="ko-KR"/>
        </w:rPr>
        <w:tab/>
        <w:t>nonCriticalExtension</w:t>
      </w:r>
      <w:r w:rsidRPr="00F5723D">
        <w:rPr>
          <w:lang w:eastAsia="ko-KR"/>
        </w:rPr>
        <w:tab/>
      </w:r>
      <w:r w:rsidRPr="00F5723D">
        <w:rPr>
          <w:lang w:eastAsia="ko-KR"/>
        </w:rPr>
        <w:tab/>
      </w:r>
      <w:r w:rsidRPr="00F5723D">
        <w:rPr>
          <w:lang w:eastAsia="ko-KR"/>
        </w:rPr>
        <w:tab/>
      </w:r>
      <w:r w:rsidRPr="00F5723D">
        <w:rPr>
          <w:lang w:eastAsia="ko-KR"/>
        </w:rPr>
        <w:tab/>
      </w:r>
      <w:r w:rsidRPr="00F5723D">
        <w:rPr>
          <w:lang w:eastAsia="zh-CN"/>
        </w:rPr>
        <w:t>SEQUENCE</w:t>
      </w:r>
      <w:r w:rsidRPr="00F5723D" w:rsidDel="0053735D">
        <w:rPr>
          <w:lang w:eastAsia="ko-KR"/>
        </w:rPr>
        <w:t xml:space="preserve"> </w:t>
      </w:r>
      <w:r w:rsidRPr="00F5723D">
        <w:rPr>
          <w:lang w:eastAsia="ko-KR"/>
        </w:rPr>
        <w:t>{}</w:t>
      </w:r>
      <w:r w:rsidRPr="00F5723D">
        <w:rPr>
          <w:lang w:eastAsia="ko-KR"/>
        </w:rPr>
        <w:tab/>
      </w:r>
      <w:r w:rsidRPr="00F5723D">
        <w:rPr>
          <w:lang w:eastAsia="ko-KR"/>
        </w:rPr>
        <w:tab/>
      </w:r>
      <w:r w:rsidRPr="00F5723D">
        <w:rPr>
          <w:lang w:eastAsia="ko-KR"/>
        </w:rPr>
        <w:tab/>
      </w:r>
      <w:r w:rsidRPr="00F5723D">
        <w:rPr>
          <w:lang w:eastAsia="ko-KR"/>
        </w:rPr>
        <w:tab/>
      </w:r>
      <w:r w:rsidRPr="00F5723D">
        <w:rPr>
          <w:lang w:eastAsia="ko-KR"/>
        </w:rPr>
        <w:tab/>
      </w:r>
      <w:r w:rsidRPr="00F5723D">
        <w:rPr>
          <w:lang w:eastAsia="ko-KR"/>
        </w:rPr>
        <w:tab/>
        <w:t>OPTIONAL</w:t>
      </w:r>
    </w:p>
    <w:p w14:paraId="20E4DF8C" w14:textId="77777777" w:rsidR="00982D36" w:rsidRPr="00F5723D" w:rsidRDefault="00982D36" w:rsidP="00982D36">
      <w:pPr>
        <w:pStyle w:val="PL"/>
        <w:shd w:val="clear" w:color="auto" w:fill="E6E6E6"/>
        <w:rPr>
          <w:lang w:eastAsia="ko-KR"/>
        </w:rPr>
      </w:pPr>
      <w:r w:rsidRPr="00F5723D">
        <w:rPr>
          <w:lang w:eastAsia="ko-KR"/>
        </w:rPr>
        <w:t>}</w:t>
      </w:r>
    </w:p>
    <w:p w14:paraId="7EC35977" w14:textId="7E7DF71F" w:rsidR="00982D36" w:rsidRPr="00F5723D" w:rsidRDefault="00982D36" w:rsidP="00982D36">
      <w:pPr>
        <w:pStyle w:val="PL"/>
        <w:shd w:val="clear" w:color="auto" w:fill="E6E6E6"/>
      </w:pPr>
    </w:p>
    <w:p w14:paraId="274C24F7" w14:textId="77777777" w:rsidR="00982D36" w:rsidRPr="00F5723D" w:rsidRDefault="00982D36" w:rsidP="00982D36">
      <w:pPr>
        <w:pStyle w:val="PL"/>
        <w:shd w:val="clear" w:color="auto" w:fill="E6E6E6"/>
      </w:pPr>
      <w:r w:rsidRPr="00F5723D">
        <w:t>-- ASN1STOP</w:t>
      </w:r>
    </w:p>
    <w:p w14:paraId="38995C94" w14:textId="29BD12AE" w:rsidR="00B555C6" w:rsidRPr="00B555C6" w:rsidRDefault="00B555C6" w:rsidP="00B555C6">
      <w:pPr>
        <w:pStyle w:val="PatentBody"/>
        <w:numPr>
          <w:ilvl w:val="0"/>
          <w:numId w:val="0"/>
        </w:numPr>
        <w:spacing w:after="180" w:line="240" w:lineRule="auto"/>
        <w:jc w:val="center"/>
        <w:rPr>
          <w:color w:val="FF0000"/>
          <w:sz w:val="20"/>
        </w:rPr>
      </w:pPr>
      <w:r>
        <w:rPr>
          <w:color w:val="FF0000"/>
          <w:sz w:val="20"/>
        </w:rPr>
        <w:t>-------------- 36.331</w:t>
      </w:r>
      <w:r w:rsidRPr="00B555C6">
        <w:rPr>
          <w:color w:val="FF0000"/>
          <w:sz w:val="20"/>
        </w:rPr>
        <w:t xml:space="preserve"> --------------</w:t>
      </w:r>
    </w:p>
    <w:p w14:paraId="3A829512" w14:textId="79F24F89" w:rsidR="00982D36" w:rsidRDefault="00982D36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As part of the WID in Rel-18, operation to improve GNSS operation for longer connection times is to be addressed:</w:t>
      </w:r>
    </w:p>
    <w:p w14:paraId="3B811416" w14:textId="77777777" w:rsidR="00982D36" w:rsidRPr="00EF5827" w:rsidRDefault="00982D36" w:rsidP="00982D36">
      <w:pPr>
        <w:pStyle w:val="B1"/>
        <w:rPr>
          <w:rFonts w:ascii="Times New Roman" w:hAnsi="Times New Roman" w:cs="Times New Roman"/>
          <w:sz w:val="18"/>
          <w:szCs w:val="18"/>
        </w:rPr>
      </w:pPr>
      <w:r w:rsidRPr="009D10D0">
        <w:rPr>
          <w:rFonts w:ascii="Times New Roman" w:hAnsi="Times New Roman" w:cs="Times New Roman"/>
        </w:rPr>
        <w:t>-</w:t>
      </w:r>
      <w:r w:rsidRPr="009D10D0">
        <w:rPr>
          <w:rFonts w:ascii="Times New Roman" w:hAnsi="Times New Roman" w:cs="Times New Roman"/>
        </w:rPr>
        <w:tab/>
      </w:r>
      <w:r w:rsidRPr="00EF5827">
        <w:rPr>
          <w:rFonts w:ascii="Times New Roman" w:hAnsi="Times New Roman" w:cs="Times New Roman"/>
          <w:sz w:val="18"/>
          <w:szCs w:val="18"/>
        </w:rPr>
        <w:t xml:space="preserve">Study and specify, if needed, improved GNSS operations for a new position fix for UE pre-compensation during long connection times and for reduced power consumption. </w:t>
      </w:r>
      <w:r w:rsidRPr="00EF5827">
        <w:rPr>
          <w:rFonts w:ascii="Times New Roman" w:hAnsi="Times New Roman" w:cs="Times New Roman"/>
          <w:sz w:val="18"/>
          <w:szCs w:val="18"/>
          <w:lang w:eastAsia="zh-CN"/>
        </w:rPr>
        <w:t>Simultaneous GNSS and NTN NB-IoT/eMTC operation is not assumed.</w:t>
      </w:r>
      <w:r w:rsidRPr="00EF5827">
        <w:rPr>
          <w:rFonts w:ascii="Times New Roman" w:hAnsi="Times New Roman" w:cs="Times New Roman"/>
          <w:sz w:val="18"/>
          <w:szCs w:val="18"/>
        </w:rPr>
        <w:t xml:space="preserve"> [RAN1]</w:t>
      </w:r>
    </w:p>
    <w:p w14:paraId="6B42A0B5" w14:textId="314157ED" w:rsidR="00A448B3" w:rsidRDefault="00A448B3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In RAN1</w:t>
      </w:r>
      <w:r w:rsidR="004C1A7C">
        <w:rPr>
          <w:sz w:val="20"/>
        </w:rPr>
        <w:t>#109-e</w:t>
      </w:r>
      <w:r>
        <w:rPr>
          <w:sz w:val="20"/>
        </w:rPr>
        <w:t xml:space="preserve"> the following has been agreed</w:t>
      </w:r>
      <w:r w:rsidR="0022179D">
        <w:rPr>
          <w:sz w:val="20"/>
        </w:rPr>
        <w:t xml:space="preserve"> [2]</w:t>
      </w:r>
      <w:r>
        <w:rPr>
          <w:sz w:val="20"/>
        </w:rPr>
        <w:t xml:space="preserve">: </w:t>
      </w:r>
    </w:p>
    <w:p w14:paraId="75736F53" w14:textId="77777777" w:rsidR="009D10D0" w:rsidRPr="00EF5827" w:rsidRDefault="009D10D0" w:rsidP="009D10D0">
      <w:pPr>
        <w:spacing w:after="0"/>
        <w:ind w:left="720"/>
        <w:rPr>
          <w:b/>
          <w:bCs/>
          <w:iCs/>
          <w:sz w:val="18"/>
          <w:szCs w:val="20"/>
        </w:rPr>
      </w:pPr>
      <w:r w:rsidRPr="00EF5827">
        <w:rPr>
          <w:b/>
          <w:iCs/>
          <w:sz w:val="18"/>
          <w:szCs w:val="20"/>
        </w:rPr>
        <w:t>Conclusion</w:t>
      </w:r>
    </w:p>
    <w:p w14:paraId="6882CBF8" w14:textId="77777777" w:rsidR="009D10D0" w:rsidRPr="00EF5827" w:rsidRDefault="009D10D0" w:rsidP="009D10D0">
      <w:pPr>
        <w:spacing w:after="0"/>
        <w:ind w:left="720"/>
        <w:rPr>
          <w:bCs/>
          <w:iCs/>
          <w:sz w:val="18"/>
          <w:szCs w:val="20"/>
        </w:rPr>
      </w:pPr>
      <w:r w:rsidRPr="00EF5827">
        <w:rPr>
          <w:iCs/>
          <w:sz w:val="18"/>
          <w:szCs w:val="20"/>
        </w:rPr>
        <w:t>IoT NTN UE</w:t>
      </w:r>
      <w:r w:rsidRPr="00EF5827">
        <w:rPr>
          <w:rFonts w:eastAsia="SimSun"/>
          <w:bCs/>
          <w:iCs/>
          <w:sz w:val="18"/>
          <w:szCs w:val="20"/>
          <w:lang w:eastAsia="zh-CN"/>
        </w:rPr>
        <w:t xml:space="preserve"> may need to re-acquire</w:t>
      </w:r>
      <w:r w:rsidRPr="00EF5827">
        <w:rPr>
          <w:iCs/>
          <w:sz w:val="18"/>
          <w:szCs w:val="20"/>
        </w:rPr>
        <w:t xml:space="preserve"> a valid GNSS position fix in long connection time</w:t>
      </w:r>
      <w:r w:rsidRPr="00EF5827">
        <w:rPr>
          <w:rFonts w:eastAsia="SimSun"/>
          <w:bCs/>
          <w:iCs/>
          <w:sz w:val="18"/>
          <w:szCs w:val="20"/>
          <w:lang w:eastAsia="zh-CN"/>
        </w:rPr>
        <w:t>.</w:t>
      </w:r>
      <w:r w:rsidRPr="00EF5827">
        <w:rPr>
          <w:bCs/>
          <w:iCs/>
          <w:sz w:val="18"/>
          <w:szCs w:val="20"/>
        </w:rPr>
        <w:t xml:space="preserve"> </w:t>
      </w:r>
    </w:p>
    <w:p w14:paraId="7CD7DD01" w14:textId="77777777" w:rsidR="009D10D0" w:rsidRPr="00EF5827" w:rsidRDefault="009D10D0" w:rsidP="009D10D0">
      <w:pPr>
        <w:pStyle w:val="ListParagraph"/>
        <w:numPr>
          <w:ilvl w:val="0"/>
          <w:numId w:val="41"/>
        </w:numPr>
        <w:ind w:left="1440" w:hanging="360"/>
        <w:contextualSpacing w:val="0"/>
        <w:rPr>
          <w:bCs/>
          <w:iCs/>
          <w:sz w:val="18"/>
          <w:szCs w:val="20"/>
        </w:rPr>
      </w:pPr>
      <w:r w:rsidRPr="00EF5827">
        <w:rPr>
          <w:bCs/>
          <w:iCs/>
          <w:sz w:val="18"/>
          <w:szCs w:val="20"/>
        </w:rPr>
        <w:t>FFS: Whether and how to update or reduce the need to update GNSS position fix in long connection time</w:t>
      </w:r>
    </w:p>
    <w:p w14:paraId="00466F7F" w14:textId="77777777" w:rsidR="009D10D0" w:rsidRPr="00EF5827" w:rsidRDefault="009D10D0" w:rsidP="009D10D0">
      <w:pPr>
        <w:spacing w:after="0"/>
        <w:ind w:left="720"/>
        <w:jc w:val="both"/>
        <w:rPr>
          <w:sz w:val="18"/>
          <w:szCs w:val="20"/>
        </w:rPr>
      </w:pPr>
    </w:p>
    <w:p w14:paraId="292FFFA1" w14:textId="77777777" w:rsidR="009D10D0" w:rsidRPr="00EF5827" w:rsidRDefault="009D10D0" w:rsidP="009D10D0">
      <w:pPr>
        <w:spacing w:after="0"/>
        <w:ind w:left="720"/>
        <w:rPr>
          <w:rFonts w:cs="Times"/>
          <w:b/>
          <w:sz w:val="18"/>
          <w:szCs w:val="20"/>
        </w:rPr>
      </w:pPr>
      <w:r w:rsidRPr="00EF5827">
        <w:rPr>
          <w:rFonts w:cs="Times"/>
          <w:b/>
          <w:color w:val="000000"/>
          <w:sz w:val="18"/>
          <w:szCs w:val="20"/>
          <w:highlight w:val="green"/>
          <w:lang w:eastAsia="zh-CN"/>
        </w:rPr>
        <w:t>Agreement</w:t>
      </w:r>
    </w:p>
    <w:p w14:paraId="316E8893" w14:textId="77777777" w:rsidR="009D10D0" w:rsidRPr="00EF5827" w:rsidRDefault="009D10D0" w:rsidP="009D10D0">
      <w:pPr>
        <w:spacing w:after="0"/>
        <w:ind w:left="720"/>
        <w:rPr>
          <w:sz w:val="18"/>
          <w:szCs w:val="20"/>
          <w:lang w:eastAsia="x-none"/>
        </w:rPr>
      </w:pPr>
      <w:r w:rsidRPr="00EF5827">
        <w:rPr>
          <w:sz w:val="18"/>
          <w:szCs w:val="20"/>
          <w:lang w:eastAsia="x-none"/>
        </w:rPr>
        <w:t xml:space="preserve">Closed loop time and frequency correction, with potential enhancements, for IoT-NTN is considered to reduce the need for UE to update GNSS position fix in long connection time </w:t>
      </w:r>
    </w:p>
    <w:p w14:paraId="787A4365" w14:textId="77777777" w:rsidR="009D10D0" w:rsidRPr="00EF5827" w:rsidRDefault="009D10D0" w:rsidP="009D10D0">
      <w:pPr>
        <w:spacing w:after="0"/>
        <w:ind w:left="720"/>
        <w:jc w:val="both"/>
        <w:rPr>
          <w:sz w:val="18"/>
          <w:szCs w:val="20"/>
        </w:rPr>
      </w:pPr>
    </w:p>
    <w:p w14:paraId="05786B49" w14:textId="77777777" w:rsidR="009D10D0" w:rsidRPr="00EF5827" w:rsidRDefault="009D10D0" w:rsidP="009D10D0">
      <w:pPr>
        <w:spacing w:after="0"/>
        <w:ind w:left="720"/>
        <w:rPr>
          <w:rFonts w:cs="Times"/>
          <w:b/>
          <w:sz w:val="18"/>
          <w:szCs w:val="20"/>
        </w:rPr>
      </w:pPr>
      <w:r w:rsidRPr="00EF5827">
        <w:rPr>
          <w:rFonts w:cs="Times"/>
          <w:b/>
          <w:color w:val="000000"/>
          <w:sz w:val="18"/>
          <w:szCs w:val="20"/>
          <w:highlight w:val="green"/>
          <w:lang w:eastAsia="zh-CN"/>
        </w:rPr>
        <w:t>Agreement</w:t>
      </w:r>
    </w:p>
    <w:p w14:paraId="77B89114" w14:textId="77777777" w:rsidR="009D10D0" w:rsidRPr="00EF5827" w:rsidRDefault="009D10D0" w:rsidP="009D10D0">
      <w:pPr>
        <w:spacing w:after="0"/>
        <w:ind w:left="720"/>
        <w:rPr>
          <w:bCs/>
          <w:sz w:val="18"/>
          <w:szCs w:val="20"/>
        </w:rPr>
      </w:pPr>
      <w:r w:rsidRPr="00EF5827">
        <w:rPr>
          <w:bCs/>
          <w:sz w:val="18"/>
          <w:szCs w:val="20"/>
        </w:rPr>
        <w:t xml:space="preserve">At least the following options can be considered on GNSS measurement in connected for potential enhancements for improved GNSS operations: </w:t>
      </w:r>
    </w:p>
    <w:p w14:paraId="7EA2A9FE" w14:textId="77777777" w:rsidR="009D10D0" w:rsidRPr="00EF5827" w:rsidRDefault="009D10D0" w:rsidP="009D10D0">
      <w:pPr>
        <w:pStyle w:val="ListParagraph"/>
        <w:numPr>
          <w:ilvl w:val="0"/>
          <w:numId w:val="41"/>
        </w:numPr>
        <w:ind w:left="1440" w:hanging="360"/>
        <w:contextualSpacing w:val="0"/>
        <w:rPr>
          <w:bCs/>
          <w:iCs/>
          <w:sz w:val="18"/>
          <w:szCs w:val="20"/>
        </w:rPr>
      </w:pPr>
      <w:r w:rsidRPr="00EF5827">
        <w:rPr>
          <w:bCs/>
          <w:iCs/>
          <w:sz w:val="18"/>
          <w:szCs w:val="20"/>
        </w:rPr>
        <w:t>Option 1: UE re-acquires GNSS position fix during RLF procedure</w:t>
      </w:r>
    </w:p>
    <w:p w14:paraId="41606DAF" w14:textId="77777777" w:rsidR="009D10D0" w:rsidRPr="00EF5827" w:rsidRDefault="009D10D0" w:rsidP="009D10D0">
      <w:pPr>
        <w:pStyle w:val="ListParagraph"/>
        <w:numPr>
          <w:ilvl w:val="0"/>
          <w:numId w:val="41"/>
        </w:numPr>
        <w:ind w:left="1440" w:hanging="360"/>
        <w:contextualSpacing w:val="0"/>
        <w:rPr>
          <w:bCs/>
          <w:iCs/>
          <w:sz w:val="18"/>
          <w:szCs w:val="20"/>
        </w:rPr>
      </w:pPr>
      <w:r w:rsidRPr="00EF5827">
        <w:rPr>
          <w:bCs/>
          <w:iCs/>
          <w:sz w:val="18"/>
          <w:szCs w:val="20"/>
        </w:rPr>
        <w:t xml:space="preserve">Option 2: UE re-acquires GNSS position fix with a new gap </w:t>
      </w:r>
    </w:p>
    <w:p w14:paraId="2B5CA885" w14:textId="77777777" w:rsidR="009D10D0" w:rsidRPr="00EF5827" w:rsidRDefault="009D10D0" w:rsidP="009D10D0">
      <w:pPr>
        <w:pStyle w:val="ListParagraph"/>
        <w:rPr>
          <w:bCs/>
          <w:sz w:val="18"/>
          <w:szCs w:val="20"/>
        </w:rPr>
      </w:pPr>
      <w:r w:rsidRPr="00EF5827">
        <w:rPr>
          <w:bCs/>
          <w:sz w:val="18"/>
          <w:szCs w:val="20"/>
        </w:rPr>
        <w:t>Note: this does not imply that a Rel-18 IoT NTN UE is mandated to support one or both of the options.</w:t>
      </w:r>
    </w:p>
    <w:p w14:paraId="1CB9B6E8" w14:textId="77777777" w:rsidR="009D10D0" w:rsidRPr="00EF5827" w:rsidRDefault="009D10D0" w:rsidP="009D10D0">
      <w:pPr>
        <w:spacing w:after="0"/>
        <w:ind w:left="720"/>
        <w:rPr>
          <w:sz w:val="18"/>
          <w:szCs w:val="20"/>
          <w:lang w:eastAsia="x-none"/>
        </w:rPr>
      </w:pPr>
      <w:r w:rsidRPr="00EF5827">
        <w:rPr>
          <w:sz w:val="18"/>
          <w:szCs w:val="20"/>
          <w:lang w:eastAsia="x-none"/>
        </w:rPr>
        <w:t>R1-2205553</w:t>
      </w:r>
      <w:r w:rsidRPr="00EF5827">
        <w:rPr>
          <w:sz w:val="18"/>
          <w:szCs w:val="20"/>
          <w:lang w:eastAsia="x-none"/>
        </w:rPr>
        <w:tab/>
        <w:t>Feature lead summary#2 of AI 9.12.3 on improved GNSS operations</w:t>
      </w:r>
      <w:r w:rsidRPr="00EF5827">
        <w:rPr>
          <w:sz w:val="18"/>
          <w:szCs w:val="20"/>
          <w:lang w:eastAsia="x-none"/>
        </w:rPr>
        <w:tab/>
        <w:t>Moderator (MediaTek)</w:t>
      </w:r>
    </w:p>
    <w:p w14:paraId="1BAAABCA" w14:textId="77777777" w:rsidR="009D10D0" w:rsidRPr="00EF5827" w:rsidRDefault="009D10D0" w:rsidP="009D10D0">
      <w:pPr>
        <w:spacing w:after="0"/>
        <w:ind w:left="720"/>
        <w:rPr>
          <w:sz w:val="18"/>
          <w:szCs w:val="20"/>
          <w:lang w:eastAsia="x-none"/>
        </w:rPr>
      </w:pPr>
    </w:p>
    <w:p w14:paraId="7D8D1F20" w14:textId="77777777" w:rsidR="009D10D0" w:rsidRPr="00EF5827" w:rsidRDefault="009D10D0" w:rsidP="009D10D0">
      <w:pPr>
        <w:spacing w:after="0"/>
        <w:ind w:left="720"/>
        <w:rPr>
          <w:rFonts w:cs="Times"/>
          <w:b/>
          <w:sz w:val="18"/>
          <w:szCs w:val="20"/>
        </w:rPr>
      </w:pPr>
      <w:r w:rsidRPr="00EF5827">
        <w:rPr>
          <w:rFonts w:cs="Times"/>
          <w:b/>
          <w:color w:val="000000"/>
          <w:sz w:val="18"/>
          <w:szCs w:val="20"/>
          <w:highlight w:val="green"/>
          <w:lang w:eastAsia="zh-CN"/>
        </w:rPr>
        <w:t>Agreement</w:t>
      </w:r>
    </w:p>
    <w:p w14:paraId="29EFF80D" w14:textId="77777777" w:rsidR="009D10D0" w:rsidRPr="00EF5827" w:rsidRDefault="009D10D0" w:rsidP="009D10D0">
      <w:pPr>
        <w:spacing w:after="0"/>
        <w:ind w:left="720"/>
        <w:rPr>
          <w:bCs/>
          <w:sz w:val="18"/>
          <w:szCs w:val="20"/>
        </w:rPr>
      </w:pPr>
      <w:r w:rsidRPr="00EF5827">
        <w:rPr>
          <w:bCs/>
          <w:sz w:val="18"/>
          <w:szCs w:val="20"/>
        </w:rPr>
        <w:t xml:space="preserve">UE reports additional GNSS assistance information and further study the detailed GNSS assistance information, including e.g. GNSS position fix measurement time </w:t>
      </w:r>
    </w:p>
    <w:p w14:paraId="760BD413" w14:textId="77777777" w:rsidR="009D10D0" w:rsidRPr="00EF5827" w:rsidRDefault="009D10D0" w:rsidP="009D10D0">
      <w:pPr>
        <w:pStyle w:val="ListParagraph"/>
        <w:numPr>
          <w:ilvl w:val="0"/>
          <w:numId w:val="41"/>
        </w:numPr>
        <w:ind w:left="1440" w:hanging="360"/>
        <w:contextualSpacing w:val="0"/>
        <w:rPr>
          <w:bCs/>
          <w:iCs/>
          <w:sz w:val="18"/>
          <w:szCs w:val="20"/>
        </w:rPr>
      </w:pPr>
      <w:r w:rsidRPr="00EF5827">
        <w:rPr>
          <w:bCs/>
          <w:iCs/>
          <w:sz w:val="18"/>
          <w:szCs w:val="20"/>
        </w:rPr>
        <w:lastRenderedPageBreak/>
        <w:t>Note: Since RAN1 agreed that GNSS validity duration is reported by UE in Rel-17, it is already included in GNSS assistance information.</w:t>
      </w:r>
    </w:p>
    <w:p w14:paraId="3ED3D670" w14:textId="77777777" w:rsidR="009D10D0" w:rsidRPr="00EF5827" w:rsidRDefault="009D10D0" w:rsidP="009D10D0">
      <w:pPr>
        <w:spacing w:after="0"/>
        <w:ind w:left="720"/>
        <w:jc w:val="both"/>
        <w:rPr>
          <w:rFonts w:ascii="Times New Roman" w:hAnsi="Times New Roman"/>
          <w:sz w:val="18"/>
          <w:szCs w:val="20"/>
        </w:rPr>
      </w:pPr>
    </w:p>
    <w:p w14:paraId="5FD65224" w14:textId="77777777" w:rsidR="009D10D0" w:rsidRPr="00EF5827" w:rsidRDefault="009D10D0" w:rsidP="009D10D0">
      <w:pPr>
        <w:spacing w:after="0"/>
        <w:ind w:left="720"/>
        <w:rPr>
          <w:rFonts w:cs="Times"/>
          <w:b/>
          <w:sz w:val="18"/>
          <w:szCs w:val="20"/>
        </w:rPr>
      </w:pPr>
      <w:r w:rsidRPr="00EF5827">
        <w:rPr>
          <w:rFonts w:cs="Times"/>
          <w:b/>
          <w:color w:val="000000"/>
          <w:sz w:val="18"/>
          <w:szCs w:val="20"/>
          <w:highlight w:val="green"/>
          <w:lang w:eastAsia="zh-CN"/>
        </w:rPr>
        <w:t>Agreement</w:t>
      </w:r>
    </w:p>
    <w:p w14:paraId="3C1A058C" w14:textId="77777777" w:rsidR="009D10D0" w:rsidRPr="00EF5827" w:rsidRDefault="009D10D0" w:rsidP="009D10D0">
      <w:pPr>
        <w:spacing w:after="0"/>
        <w:ind w:left="720"/>
        <w:rPr>
          <w:bCs/>
          <w:sz w:val="18"/>
          <w:szCs w:val="20"/>
        </w:rPr>
      </w:pPr>
      <w:r w:rsidRPr="00EF5827">
        <w:rPr>
          <w:bCs/>
          <w:sz w:val="18"/>
          <w:szCs w:val="20"/>
        </w:rPr>
        <w:t>Further study on whether there is a need for potential enhancements on the following for long connection time</w:t>
      </w:r>
    </w:p>
    <w:p w14:paraId="4D5396DD" w14:textId="77777777" w:rsidR="009D10D0" w:rsidRPr="00EF5827" w:rsidRDefault="009D10D0" w:rsidP="009D10D0">
      <w:pPr>
        <w:pStyle w:val="ListParagraph"/>
        <w:numPr>
          <w:ilvl w:val="0"/>
          <w:numId w:val="41"/>
        </w:numPr>
        <w:ind w:left="1440" w:hanging="360"/>
        <w:contextualSpacing w:val="0"/>
        <w:rPr>
          <w:bCs/>
          <w:iCs/>
          <w:sz w:val="18"/>
          <w:szCs w:val="20"/>
        </w:rPr>
      </w:pPr>
      <w:r w:rsidRPr="00EF5827">
        <w:rPr>
          <w:bCs/>
          <w:iCs/>
          <w:sz w:val="18"/>
          <w:szCs w:val="20"/>
        </w:rPr>
        <w:t>UE triggered GNSS measurement.</w:t>
      </w:r>
    </w:p>
    <w:p w14:paraId="1ACF6F4F" w14:textId="77777777" w:rsidR="009D10D0" w:rsidRPr="00EF5827" w:rsidRDefault="009D10D0" w:rsidP="009D10D0">
      <w:pPr>
        <w:pStyle w:val="ListParagraph"/>
        <w:numPr>
          <w:ilvl w:val="0"/>
          <w:numId w:val="41"/>
        </w:numPr>
        <w:ind w:left="1440" w:hanging="360"/>
        <w:contextualSpacing w:val="0"/>
        <w:rPr>
          <w:bCs/>
          <w:iCs/>
          <w:sz w:val="18"/>
          <w:szCs w:val="20"/>
        </w:rPr>
      </w:pPr>
      <w:r w:rsidRPr="00EF5827">
        <w:rPr>
          <w:bCs/>
          <w:iCs/>
          <w:sz w:val="18"/>
          <w:szCs w:val="20"/>
        </w:rPr>
        <w:t xml:space="preserve">Network triggered GNSS measurement. </w:t>
      </w:r>
    </w:p>
    <w:p w14:paraId="77F8F879" w14:textId="2A16FBB2" w:rsidR="004F7EB5" w:rsidRDefault="004F7EB5" w:rsidP="00FA3474">
      <w:pPr>
        <w:jc w:val="both"/>
        <w:rPr>
          <w:b/>
        </w:rPr>
      </w:pPr>
    </w:p>
    <w:p w14:paraId="3FC8258E" w14:textId="216A7F00" w:rsidR="009D10D0" w:rsidRDefault="009D10D0">
      <w:pPr>
        <w:pStyle w:val="Heading2"/>
      </w:pPr>
      <w:r>
        <w:t>On GNSS operation in connected mode</w:t>
      </w:r>
    </w:p>
    <w:p w14:paraId="44B6EFCB" w14:textId="509C2DC3" w:rsidR="009D10D0" w:rsidRDefault="009D10D0" w:rsidP="009D10D0">
      <w:pPr>
        <w:rPr>
          <w:lang w:val="en-GB" w:eastAsia="en-US"/>
        </w:rPr>
      </w:pPr>
      <w:r>
        <w:rPr>
          <w:lang w:val="en-GB" w:eastAsia="en-US"/>
        </w:rPr>
        <w:t xml:space="preserve">Among some of the solutions </w:t>
      </w:r>
      <w:r w:rsidR="00B1182D">
        <w:rPr>
          <w:lang w:val="en-GB" w:eastAsia="en-US"/>
        </w:rPr>
        <w:t>discussed in RAN1 and RAN2</w:t>
      </w:r>
      <w:r>
        <w:rPr>
          <w:lang w:val="en-GB" w:eastAsia="en-US"/>
        </w:rPr>
        <w:t xml:space="preserve"> are setting up gaps or timers for the UE to measure and remain in connected mode while performing GNSS measurements. This </w:t>
      </w:r>
      <w:r w:rsidR="00B1182D">
        <w:rPr>
          <w:lang w:val="en-GB" w:eastAsia="en-US"/>
        </w:rPr>
        <w:t>may be</w:t>
      </w:r>
      <w:r>
        <w:rPr>
          <w:lang w:val="en-GB" w:eastAsia="en-US"/>
        </w:rPr>
        <w:t xml:space="preserve"> somewhat similar to requirements on UE how long it for instance has to measure certain objects such serving cell, neighbouring cell or inter-frequency cells. While it is not straightforward to even specify these requirements in face of possible implementation issues etc, it is still specified by 3GPP</w:t>
      </w:r>
      <w:r w:rsidR="00B1182D">
        <w:rPr>
          <w:lang w:val="en-GB" w:eastAsia="en-US"/>
        </w:rPr>
        <w:t xml:space="preserve"> as the measurement resources themselves are specified by 3GPP</w:t>
      </w:r>
      <w:r w:rsidR="00EF5827">
        <w:rPr>
          <w:lang w:val="en-GB" w:eastAsia="en-US"/>
        </w:rPr>
        <w:t>. In</w:t>
      </w:r>
      <w:r>
        <w:rPr>
          <w:lang w:val="en-GB" w:eastAsia="en-US"/>
        </w:rPr>
        <w:t xml:space="preserve">directly specifying times for the UE to perform a GNSS measurement is a </w:t>
      </w:r>
      <w:r w:rsidR="00EF5827">
        <w:rPr>
          <w:lang w:val="en-GB" w:eastAsia="en-US"/>
        </w:rPr>
        <w:t>lot more problematic as it is</w:t>
      </w:r>
      <w:r>
        <w:rPr>
          <w:lang w:val="en-GB" w:eastAsia="en-US"/>
        </w:rPr>
        <w:t xml:space="preserve"> unlikely to be GNSS measurement requirements similar to normal radio measurements. Depending on quality of the device and/or the GNSS implementation, it could be difficult to get a good understanding of how long time it takes for a device to perform a GNSS measurement, making the configuring especially difficult. </w:t>
      </w:r>
      <w:r w:rsidR="00DB3E9D">
        <w:rPr>
          <w:lang w:val="en-GB" w:eastAsia="en-US"/>
        </w:rPr>
        <w:t xml:space="preserve">Thus it would generally be challenging for the network to setup either measurement gaps or specific timers for the UE to perform a GNSS measurement. </w:t>
      </w:r>
    </w:p>
    <w:p w14:paraId="752EFCFC" w14:textId="65A12F4B" w:rsidR="00DB3E9D" w:rsidRDefault="00DB3E9D" w:rsidP="00DB3E9D">
      <w:pPr>
        <w:jc w:val="both"/>
        <w:rPr>
          <w:b/>
        </w:rPr>
      </w:pPr>
      <w:r>
        <w:rPr>
          <w:b/>
        </w:rPr>
        <w:t>Observation 1</w:t>
      </w:r>
      <w:r w:rsidRPr="00CB4772">
        <w:rPr>
          <w:b/>
        </w:rPr>
        <w:t xml:space="preserve">: </w:t>
      </w:r>
      <w:r>
        <w:rPr>
          <w:b/>
        </w:rPr>
        <w:t xml:space="preserve">The varying nature of GNSS measurements could make it difficult for the network to setup measurement gaps or timers for the UE to perform GNSS measurements. </w:t>
      </w:r>
    </w:p>
    <w:p w14:paraId="66CF0F8B" w14:textId="4AD471EE" w:rsidR="00DB3E9D" w:rsidRDefault="00DB3E9D" w:rsidP="009D10D0">
      <w:pPr>
        <w:rPr>
          <w:lang w:eastAsia="en-US"/>
        </w:rPr>
      </w:pPr>
      <w:r>
        <w:rPr>
          <w:lang w:eastAsia="en-US"/>
        </w:rPr>
        <w:t>For instance, if the UE happen to take 2 seconds to measure GNSS due to unavailability of enough GNSS satellites in LoS and the network configured a 1 second measurement gap, then it is not certain what the UE action should be. In 38.821 it is shown that mobility in-between cells might be as often as every 10 seconds.  With GNSS measurements taking</w:t>
      </w:r>
      <w:r w:rsidR="00B1182D">
        <w:rPr>
          <w:lang w:eastAsia="en-US"/>
        </w:rPr>
        <w:t xml:space="preserve"> in the order of</w:t>
      </w:r>
      <w:r>
        <w:rPr>
          <w:lang w:eastAsia="en-US"/>
        </w:rPr>
        <w:t xml:space="preserve"> several seconds to perform</w:t>
      </w:r>
      <w:r w:rsidR="00B1182D">
        <w:rPr>
          <w:lang w:eastAsia="en-US"/>
        </w:rPr>
        <w:t xml:space="preserve"> in hot or warm state</w:t>
      </w:r>
      <w:r>
        <w:rPr>
          <w:lang w:eastAsia="en-US"/>
        </w:rPr>
        <w:t>, it is not certain that a</w:t>
      </w:r>
      <w:r w:rsidR="00B1182D">
        <w:rPr>
          <w:lang w:eastAsia="en-US"/>
        </w:rPr>
        <w:t>n</w:t>
      </w:r>
      <w:r>
        <w:rPr>
          <w:lang w:eastAsia="en-US"/>
        </w:rPr>
        <w:t xml:space="preserve"> NTN LEO satellite cell will still be present or the best cell to connect to</w:t>
      </w:r>
      <w:r w:rsidR="00B555C6">
        <w:rPr>
          <w:lang w:eastAsia="en-US"/>
        </w:rPr>
        <w:t>, potentially causing RLF</w:t>
      </w:r>
      <w:r w:rsidR="00B1182D">
        <w:rPr>
          <w:lang w:eastAsia="en-US"/>
        </w:rPr>
        <w:t xml:space="preserve"> when</w:t>
      </w:r>
      <w:r w:rsidR="00AC3BCB">
        <w:rPr>
          <w:lang w:eastAsia="en-US"/>
        </w:rPr>
        <w:t xml:space="preserve"> the</w:t>
      </w:r>
      <w:r w:rsidR="00B1182D">
        <w:rPr>
          <w:lang w:eastAsia="en-US"/>
        </w:rPr>
        <w:t xml:space="preserve"> GNSS measurement has finished</w:t>
      </w:r>
      <w:r w:rsidR="00AC3BCB">
        <w:rPr>
          <w:lang w:eastAsia="en-US"/>
        </w:rPr>
        <w:t xml:space="preserve"> as well as causing problems for the network to have a connected UE in unknown state</w:t>
      </w:r>
      <w:r>
        <w:rPr>
          <w:lang w:eastAsia="en-US"/>
        </w:rPr>
        <w:t xml:space="preserve">. This is especially problematic as the NTN UE would not be expect to </w:t>
      </w:r>
      <w:r w:rsidR="00EF1034">
        <w:rPr>
          <w:lang w:eastAsia="en-US"/>
        </w:rPr>
        <w:t>measure</w:t>
      </w:r>
      <w:r>
        <w:rPr>
          <w:lang w:eastAsia="en-US"/>
        </w:rPr>
        <w:t xml:space="preserve"> neither serving or neighbouring cell when performing a GNSS measurement</w:t>
      </w:r>
      <w:r w:rsidR="00AC3BCB">
        <w:rPr>
          <w:lang w:eastAsia="en-US"/>
        </w:rPr>
        <w:t xml:space="preserve"> in order to be handed over in time</w:t>
      </w:r>
      <w:r>
        <w:rPr>
          <w:lang w:eastAsia="en-US"/>
        </w:rPr>
        <w:t xml:space="preserve">. This problem can be seen in Figure </w:t>
      </w:r>
      <w:r w:rsidR="00B1182D">
        <w:rPr>
          <w:lang w:eastAsia="en-US"/>
        </w:rPr>
        <w:t>1</w:t>
      </w:r>
      <w:r>
        <w:rPr>
          <w:lang w:eastAsia="en-US"/>
        </w:rPr>
        <w:t xml:space="preserve">. </w:t>
      </w:r>
    </w:p>
    <w:p w14:paraId="413F5684" w14:textId="120CCB13" w:rsidR="00E83A20" w:rsidRDefault="00E83A20" w:rsidP="009D10D0">
      <w:pPr>
        <w:rPr>
          <w:lang w:eastAsia="en-US"/>
        </w:rPr>
      </w:pPr>
      <w:r>
        <w:rPr>
          <w:lang w:eastAsia="en-US"/>
        </w:rPr>
        <w:t>Also there is the risk that the uplink synchronization might expire during the GNSS measurement, causing further problems</w:t>
      </w:r>
      <w:r w:rsidR="00B1182D">
        <w:rPr>
          <w:lang w:eastAsia="en-US"/>
        </w:rPr>
        <w:t xml:space="preserve"> that</w:t>
      </w:r>
      <w:r w:rsidR="00EF5827">
        <w:rPr>
          <w:lang w:eastAsia="en-US"/>
        </w:rPr>
        <w:t xml:space="preserve"> 1)</w:t>
      </w:r>
      <w:r w:rsidR="00B1182D">
        <w:rPr>
          <w:lang w:eastAsia="en-US"/>
        </w:rPr>
        <w:t xml:space="preserve"> involves specification efforts</w:t>
      </w:r>
      <w:r w:rsidR="00EF5827">
        <w:rPr>
          <w:lang w:eastAsia="en-US"/>
        </w:rPr>
        <w:t xml:space="preserve"> that are not trivial and 2) difficulties for the network to manage the UE. </w:t>
      </w:r>
    </w:p>
    <w:p w14:paraId="28F157A3" w14:textId="12502767" w:rsidR="00DB3E9D" w:rsidRDefault="00DB3E9D" w:rsidP="00DB3E9D">
      <w:pPr>
        <w:jc w:val="both"/>
        <w:rPr>
          <w:b/>
        </w:rPr>
      </w:pPr>
      <w:r>
        <w:rPr>
          <w:b/>
        </w:rPr>
        <w:t>Observation 2</w:t>
      </w:r>
      <w:r w:rsidRPr="00CB4772">
        <w:rPr>
          <w:b/>
        </w:rPr>
        <w:t xml:space="preserve">: </w:t>
      </w:r>
      <w:r>
        <w:rPr>
          <w:b/>
        </w:rPr>
        <w:t>With a GNSS measurement taking seve</w:t>
      </w:r>
      <w:r w:rsidR="00EF1034">
        <w:rPr>
          <w:b/>
        </w:rPr>
        <w:t>ral seconds, a LEO NTN cell</w:t>
      </w:r>
      <w:r>
        <w:rPr>
          <w:b/>
        </w:rPr>
        <w:t xml:space="preserve"> might still not be present. </w:t>
      </w:r>
    </w:p>
    <w:p w14:paraId="0990811B" w14:textId="6CF0CF03" w:rsidR="00DB3E9D" w:rsidRDefault="00EF1034" w:rsidP="00EF1034">
      <w:pPr>
        <w:jc w:val="both"/>
        <w:rPr>
          <w:b/>
        </w:rPr>
      </w:pPr>
      <w:r>
        <w:rPr>
          <w:b/>
        </w:rPr>
        <w:t>Observation 3</w:t>
      </w:r>
      <w:r w:rsidRPr="00CB4772">
        <w:rPr>
          <w:b/>
        </w:rPr>
        <w:t xml:space="preserve">: </w:t>
      </w:r>
      <w:r>
        <w:rPr>
          <w:b/>
        </w:rPr>
        <w:t xml:space="preserve">The UE is not expected to measure serving or neighbouring cells during GNSS measurements. </w:t>
      </w:r>
    </w:p>
    <w:p w14:paraId="30BE9F52" w14:textId="0F5D3F1A" w:rsidR="00E83A20" w:rsidRPr="00EF1034" w:rsidRDefault="00E83A20" w:rsidP="00E83A20">
      <w:pPr>
        <w:jc w:val="both"/>
        <w:rPr>
          <w:b/>
        </w:rPr>
      </w:pPr>
      <w:r>
        <w:rPr>
          <w:b/>
        </w:rPr>
        <w:t>Observation 4</w:t>
      </w:r>
      <w:r w:rsidRPr="00CB4772">
        <w:rPr>
          <w:b/>
        </w:rPr>
        <w:t>:</w:t>
      </w:r>
      <w:r>
        <w:rPr>
          <w:b/>
        </w:rPr>
        <w:t xml:space="preserve"> Uplink synchronization might also expire during GNSS measurement being performed. </w:t>
      </w:r>
    </w:p>
    <w:p w14:paraId="6D42A4F1" w14:textId="77777777" w:rsidR="00E83A20" w:rsidRPr="00EF1034" w:rsidRDefault="00E83A20" w:rsidP="00EF1034">
      <w:pPr>
        <w:jc w:val="both"/>
        <w:rPr>
          <w:b/>
        </w:rPr>
      </w:pPr>
    </w:p>
    <w:p w14:paraId="39F45682" w14:textId="20FC277B" w:rsidR="002E5F8A" w:rsidRDefault="002E5F8A" w:rsidP="009D10D0">
      <w:pPr>
        <w:rPr>
          <w:lang w:eastAsia="en-US"/>
        </w:rPr>
      </w:pPr>
    </w:p>
    <w:p w14:paraId="58B1C963" w14:textId="77777777" w:rsidR="002E5F8A" w:rsidRDefault="00E8006B" w:rsidP="002E5F8A">
      <w:pPr>
        <w:keepNext/>
      </w:pPr>
      <w:r>
        <w:rPr>
          <w:lang w:eastAsia="en-US"/>
        </w:rPr>
        <w:lastRenderedPageBreak/>
        <w:pict w14:anchorId="6B17B1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84.8pt">
            <v:imagedata r:id="rId8" o:title="Figure 2"/>
          </v:shape>
        </w:pict>
      </w:r>
    </w:p>
    <w:p w14:paraId="4DD3869A" w14:textId="4349EE6D" w:rsidR="002E5F8A" w:rsidRPr="00BF4365" w:rsidRDefault="002E5F8A" w:rsidP="002B7DBE">
      <w:pPr>
        <w:pStyle w:val="Caption"/>
        <w:jc w:val="center"/>
        <w:rPr>
          <w:b/>
          <w:i w:val="0"/>
          <w:color w:val="auto"/>
          <w:lang w:eastAsia="en-US"/>
        </w:rPr>
      </w:pPr>
      <w:r w:rsidRPr="00BF4365">
        <w:rPr>
          <w:b/>
          <w:i w:val="0"/>
          <w:color w:val="auto"/>
        </w:rPr>
        <w:t xml:space="preserve">Figure </w:t>
      </w:r>
      <w:r w:rsidRPr="00BF4365">
        <w:rPr>
          <w:b/>
          <w:i w:val="0"/>
          <w:color w:val="auto"/>
        </w:rPr>
        <w:fldChar w:fldCharType="begin"/>
      </w:r>
      <w:r w:rsidRPr="00BF4365">
        <w:rPr>
          <w:b/>
          <w:i w:val="0"/>
          <w:color w:val="auto"/>
        </w:rPr>
        <w:instrText xml:space="preserve"> SEQ Figure \* ARABIC </w:instrText>
      </w:r>
      <w:r w:rsidRPr="00BF4365">
        <w:rPr>
          <w:b/>
          <w:i w:val="0"/>
          <w:color w:val="auto"/>
        </w:rPr>
        <w:fldChar w:fldCharType="separate"/>
      </w:r>
      <w:r w:rsidRPr="00BF4365">
        <w:rPr>
          <w:b/>
          <w:i w:val="0"/>
          <w:noProof/>
          <w:color w:val="auto"/>
        </w:rPr>
        <w:t>1</w:t>
      </w:r>
      <w:r w:rsidRPr="00BF4365">
        <w:rPr>
          <w:b/>
          <w:i w:val="0"/>
          <w:color w:val="auto"/>
        </w:rPr>
        <w:fldChar w:fldCharType="end"/>
      </w:r>
      <w:r w:rsidRPr="00BF4365">
        <w:rPr>
          <w:b/>
          <w:i w:val="0"/>
          <w:color w:val="auto"/>
        </w:rPr>
        <w:t xml:space="preserve">. </w:t>
      </w:r>
      <w:r w:rsidR="009F01E4">
        <w:rPr>
          <w:b/>
          <w:i w:val="0"/>
          <w:color w:val="auto"/>
        </w:rPr>
        <w:t>UE not</w:t>
      </w:r>
      <w:r w:rsidR="00BF4365">
        <w:rPr>
          <w:b/>
          <w:i w:val="0"/>
          <w:color w:val="auto"/>
        </w:rPr>
        <w:t xml:space="preserve"> being able to measure on serving or neighbouring cell during GNSS measurements.</w:t>
      </w:r>
    </w:p>
    <w:p w14:paraId="7D81C35E" w14:textId="301BF8AD" w:rsidR="00DB3E9D" w:rsidRDefault="00DB3E9D" w:rsidP="009D10D0">
      <w:pPr>
        <w:rPr>
          <w:lang w:eastAsia="en-US"/>
        </w:rPr>
      </w:pPr>
      <w:r>
        <w:rPr>
          <w:lang w:eastAsia="en-US"/>
        </w:rPr>
        <w:t>The above issues points to the problem that</w:t>
      </w:r>
      <w:r w:rsidR="00A17B72">
        <w:rPr>
          <w:lang w:eastAsia="en-US"/>
        </w:rPr>
        <w:t xml:space="preserve"> a UE</w:t>
      </w:r>
      <w:r>
        <w:rPr>
          <w:lang w:eastAsia="en-US"/>
        </w:rPr>
        <w:t xml:space="preserve"> </w:t>
      </w:r>
      <w:r w:rsidR="00A17B72">
        <w:rPr>
          <w:lang w:eastAsia="en-US"/>
        </w:rPr>
        <w:t>remaining in</w:t>
      </w:r>
      <w:r>
        <w:rPr>
          <w:lang w:eastAsia="en-US"/>
        </w:rPr>
        <w:t xml:space="preserve"> connected mode while performing a GNSS measurement might be problematic.</w:t>
      </w:r>
      <w:r w:rsidR="00927676">
        <w:rPr>
          <w:lang w:eastAsia="en-US"/>
        </w:rPr>
        <w:t xml:space="preserve"> It should also be considered whether it would be worth the effort of the network to for instance setup GNSS measurement gaps when longer connection times are rather rare.</w:t>
      </w:r>
      <w:r>
        <w:rPr>
          <w:lang w:eastAsia="en-US"/>
        </w:rPr>
        <w:t xml:space="preserve"> </w:t>
      </w:r>
      <w:r w:rsidR="00EF1034">
        <w:rPr>
          <w:lang w:eastAsia="en-US"/>
        </w:rPr>
        <w:t>Thus we propose that RAN2 discuss whether performing GNSS measurements in connected mode is really feasible</w:t>
      </w:r>
      <w:r w:rsidR="00927676">
        <w:rPr>
          <w:lang w:eastAsia="en-US"/>
        </w:rPr>
        <w:t xml:space="preserve"> or needed</w:t>
      </w:r>
      <w:r w:rsidR="00923795">
        <w:rPr>
          <w:lang w:eastAsia="en-US"/>
        </w:rPr>
        <w:t xml:space="preserve"> for an IoT device. </w:t>
      </w:r>
      <w:r>
        <w:rPr>
          <w:lang w:eastAsia="en-US"/>
        </w:rPr>
        <w:t xml:space="preserve">  </w:t>
      </w:r>
    </w:p>
    <w:p w14:paraId="5FBB8601" w14:textId="3D191E13" w:rsidR="00EF1034" w:rsidRPr="009D10D0" w:rsidRDefault="00EF1034" w:rsidP="00EF1034">
      <w:pPr>
        <w:jc w:val="both"/>
        <w:rPr>
          <w:b/>
        </w:rPr>
      </w:pPr>
      <w:r>
        <w:rPr>
          <w:b/>
        </w:rPr>
        <w:t>Proposal 1: RAN2 to discuss whether GNSS measurements in connected mode is feasible</w:t>
      </w:r>
      <w:r w:rsidR="00315A00">
        <w:rPr>
          <w:b/>
        </w:rPr>
        <w:t xml:space="preserve"> or a sensible solution</w:t>
      </w:r>
      <w:r>
        <w:rPr>
          <w:b/>
        </w:rPr>
        <w:t xml:space="preserve"> for IoT NTN. </w:t>
      </w:r>
    </w:p>
    <w:p w14:paraId="23EECD8A" w14:textId="0EE8A694" w:rsidR="005C30AF" w:rsidRDefault="00EF1034" w:rsidP="009D10D0">
      <w:pPr>
        <w:rPr>
          <w:lang w:val="en-GB" w:eastAsia="en-US"/>
        </w:rPr>
      </w:pPr>
      <w:r>
        <w:rPr>
          <w:lang w:val="en-GB" w:eastAsia="en-US"/>
        </w:rPr>
        <w:t>Note that in WID, it is not stated that GNSS measurements need to be done in connected mode and that it would be to s</w:t>
      </w:r>
      <w:r w:rsidR="005C30AF">
        <w:rPr>
          <w:lang w:val="en-GB" w:eastAsia="en-US"/>
        </w:rPr>
        <w:t xml:space="preserve">upport longer connection times, thus the question is whether there could be solutions that do not require the UE to remain in connected mode. </w:t>
      </w:r>
    </w:p>
    <w:p w14:paraId="0E4B3C48" w14:textId="6ADD8483" w:rsidR="005C30AF" w:rsidRDefault="005C30AF" w:rsidP="009D10D0">
      <w:pPr>
        <w:rPr>
          <w:lang w:val="en-GB" w:eastAsia="en-US"/>
        </w:rPr>
      </w:pPr>
      <w:r>
        <w:rPr>
          <w:lang w:val="en-GB" w:eastAsia="en-US"/>
        </w:rPr>
        <w:t>To ensure that UE can remain in connected mode under longer periods, the UE could</w:t>
      </w:r>
      <w:r w:rsidR="00B9274B">
        <w:rPr>
          <w:lang w:val="en-GB" w:eastAsia="en-US"/>
        </w:rPr>
        <w:t xml:space="preserve"> for</w:t>
      </w:r>
      <w:r>
        <w:rPr>
          <w:lang w:val="en-GB" w:eastAsia="en-US"/>
        </w:rPr>
        <w:t xml:space="preserve"> instance perform GNSS measurements in idle mode</w:t>
      </w:r>
      <w:r w:rsidR="009F01E4">
        <w:rPr>
          <w:lang w:val="en-GB" w:eastAsia="en-US"/>
        </w:rPr>
        <w:t xml:space="preserve"> or inactive mode</w:t>
      </w:r>
      <w:r>
        <w:rPr>
          <w:lang w:val="en-GB" w:eastAsia="en-US"/>
        </w:rPr>
        <w:t xml:space="preserve"> </w:t>
      </w:r>
      <w:r w:rsidR="00B9274B">
        <w:rPr>
          <w:lang w:val="en-GB" w:eastAsia="en-US"/>
        </w:rPr>
        <w:t xml:space="preserve">and then reconnect whenever </w:t>
      </w:r>
      <w:r>
        <w:rPr>
          <w:lang w:val="en-GB" w:eastAsia="en-US"/>
        </w:rPr>
        <w:t xml:space="preserve">it has a sufficiently good GNSS position. </w:t>
      </w:r>
    </w:p>
    <w:p w14:paraId="4727073A" w14:textId="59A3C8DB" w:rsidR="00EF1034" w:rsidRPr="000A455E" w:rsidRDefault="005C30AF" w:rsidP="000A455E">
      <w:pPr>
        <w:jc w:val="both"/>
        <w:rPr>
          <w:b/>
        </w:rPr>
      </w:pPr>
      <w:r>
        <w:rPr>
          <w:b/>
        </w:rPr>
        <w:t xml:space="preserve">Proposal 2: RAN2 to consider solution to </w:t>
      </w:r>
      <w:r w:rsidR="00B9274B">
        <w:rPr>
          <w:b/>
        </w:rPr>
        <w:t>perform GN</w:t>
      </w:r>
      <w:r w:rsidR="009F01E4">
        <w:rPr>
          <w:b/>
        </w:rPr>
        <w:t>SS measurement in RRC idle or in</w:t>
      </w:r>
      <w:r w:rsidR="00B9274B">
        <w:rPr>
          <w:b/>
        </w:rPr>
        <w:t xml:space="preserve"> inactive</w:t>
      </w:r>
      <w:r>
        <w:rPr>
          <w:b/>
        </w:rPr>
        <w:t xml:space="preserve"> mode for </w:t>
      </w:r>
      <w:r w:rsidR="00927676">
        <w:rPr>
          <w:b/>
        </w:rPr>
        <w:t>longer connection times</w:t>
      </w:r>
      <w:r>
        <w:rPr>
          <w:b/>
        </w:rPr>
        <w:t xml:space="preserve">. </w:t>
      </w:r>
    </w:p>
    <w:p w14:paraId="0A6B4789" w14:textId="424AF122" w:rsidR="00EF1034" w:rsidRPr="000A455E" w:rsidRDefault="00EF1034" w:rsidP="009D10D0">
      <w:pPr>
        <w:rPr>
          <w:lang w:eastAsia="en-US"/>
        </w:rPr>
      </w:pP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6A5F6797" w14:textId="68767AD2" w:rsidR="00CA1F08" w:rsidRPr="00F97E01" w:rsidRDefault="006D4D6F" w:rsidP="00CA1F08">
      <w:pPr>
        <w:rPr>
          <w:lang w:eastAsia="ko-KR"/>
        </w:rPr>
      </w:pPr>
      <w:r w:rsidRPr="00F97E01">
        <w:rPr>
          <w:lang w:eastAsia="ko-KR"/>
        </w:rPr>
        <w:t>In this contribution we discuss</w:t>
      </w:r>
      <w:r w:rsidR="00793B9D">
        <w:rPr>
          <w:lang w:eastAsia="ko-KR"/>
        </w:rPr>
        <w:t>ed</w:t>
      </w:r>
      <w:r w:rsidR="00265FB8">
        <w:rPr>
          <w:lang w:eastAsia="ko-KR"/>
        </w:rPr>
        <w:t xml:space="preserve"> issues</w:t>
      </w:r>
      <w:r w:rsidR="00CA1F08">
        <w:rPr>
          <w:lang w:eastAsia="ko-KR"/>
        </w:rPr>
        <w:t xml:space="preserve"> related to GNSS operation. The following are the observations and proposals in this document:</w:t>
      </w:r>
    </w:p>
    <w:p w14:paraId="03981B5D" w14:textId="77777777" w:rsidR="0087230A" w:rsidRDefault="0087230A" w:rsidP="0087230A">
      <w:pPr>
        <w:jc w:val="both"/>
        <w:rPr>
          <w:b/>
        </w:rPr>
      </w:pPr>
      <w:r>
        <w:rPr>
          <w:b/>
        </w:rPr>
        <w:t>Observation 1</w:t>
      </w:r>
      <w:r w:rsidRPr="00CB4772">
        <w:rPr>
          <w:b/>
        </w:rPr>
        <w:t xml:space="preserve">: </w:t>
      </w:r>
      <w:r>
        <w:rPr>
          <w:b/>
        </w:rPr>
        <w:t xml:space="preserve">The varying nature of GNSS measurements could make it difficult for the network to setup measurement gaps or timers for the UE to perform GNSS measurements. </w:t>
      </w:r>
    </w:p>
    <w:p w14:paraId="7543AF9B" w14:textId="77777777" w:rsidR="0087230A" w:rsidRDefault="0087230A" w:rsidP="0087230A">
      <w:pPr>
        <w:jc w:val="both"/>
        <w:rPr>
          <w:b/>
        </w:rPr>
      </w:pPr>
      <w:r>
        <w:rPr>
          <w:b/>
        </w:rPr>
        <w:t>Observation 2</w:t>
      </w:r>
      <w:r w:rsidRPr="00CB4772">
        <w:rPr>
          <w:b/>
        </w:rPr>
        <w:t xml:space="preserve">: </w:t>
      </w:r>
      <w:r>
        <w:rPr>
          <w:b/>
        </w:rPr>
        <w:t xml:space="preserve">With a GNSS measurement taking several seconds, a LEO NTN cell might still not be present. </w:t>
      </w:r>
    </w:p>
    <w:p w14:paraId="40B4C9EA" w14:textId="77777777" w:rsidR="0087230A" w:rsidRDefault="0087230A" w:rsidP="0087230A">
      <w:pPr>
        <w:jc w:val="both"/>
        <w:rPr>
          <w:b/>
        </w:rPr>
      </w:pPr>
      <w:r>
        <w:rPr>
          <w:b/>
        </w:rPr>
        <w:t>Observation 3</w:t>
      </w:r>
      <w:r w:rsidRPr="00CB4772">
        <w:rPr>
          <w:b/>
        </w:rPr>
        <w:t xml:space="preserve">: </w:t>
      </w:r>
      <w:r>
        <w:rPr>
          <w:b/>
        </w:rPr>
        <w:t xml:space="preserve">The UE is not expected to measure serving or neighbouring cells during GNSS measurements. </w:t>
      </w:r>
    </w:p>
    <w:p w14:paraId="72B2F28B" w14:textId="77777777" w:rsidR="0087230A" w:rsidRPr="00EF1034" w:rsidRDefault="0087230A" w:rsidP="0087230A">
      <w:pPr>
        <w:jc w:val="both"/>
        <w:rPr>
          <w:b/>
        </w:rPr>
      </w:pPr>
      <w:r>
        <w:rPr>
          <w:b/>
        </w:rPr>
        <w:t>Observation 4</w:t>
      </w:r>
      <w:r w:rsidRPr="00CB4772">
        <w:rPr>
          <w:b/>
        </w:rPr>
        <w:t>:</w:t>
      </w:r>
      <w:r>
        <w:rPr>
          <w:b/>
        </w:rPr>
        <w:t xml:space="preserve"> Uplink synchronization might also expire during GNSS measurement being performed. </w:t>
      </w:r>
    </w:p>
    <w:p w14:paraId="3133F778" w14:textId="77777777" w:rsidR="0087230A" w:rsidRPr="009D10D0" w:rsidRDefault="0087230A" w:rsidP="0087230A">
      <w:pPr>
        <w:jc w:val="both"/>
        <w:rPr>
          <w:b/>
        </w:rPr>
      </w:pPr>
      <w:r>
        <w:rPr>
          <w:b/>
        </w:rPr>
        <w:t xml:space="preserve">Proposal 1: RAN2 to discuss whether GNSS measurements in connected mode is feasible or a sensible solution for IoT NTN. </w:t>
      </w:r>
    </w:p>
    <w:p w14:paraId="4DB58AEC" w14:textId="77777777" w:rsidR="0087230A" w:rsidRPr="000A455E" w:rsidRDefault="0087230A" w:rsidP="0087230A">
      <w:pPr>
        <w:jc w:val="both"/>
        <w:rPr>
          <w:b/>
        </w:rPr>
      </w:pPr>
      <w:r>
        <w:rPr>
          <w:b/>
        </w:rPr>
        <w:t xml:space="preserve">Proposal 2: RAN2 to consider solution to perform GNSS measurement in RRC idle or in inactive mode for longer connection times. </w:t>
      </w:r>
    </w:p>
    <w:p w14:paraId="457FA8E4" w14:textId="77777777" w:rsidR="00C060FE" w:rsidRDefault="00C060FE" w:rsidP="00FA3474">
      <w:pPr>
        <w:rPr>
          <w:b/>
        </w:rPr>
      </w:pPr>
    </w:p>
    <w:p w14:paraId="6408D72B" w14:textId="59651DF4" w:rsidR="0083484D" w:rsidRPr="00FF7C4E" w:rsidRDefault="00051DF8" w:rsidP="0083484D">
      <w:pPr>
        <w:pStyle w:val="Heading1"/>
      </w:pPr>
      <w:r>
        <w:lastRenderedPageBreak/>
        <w:t>Reference</w:t>
      </w:r>
      <w:r w:rsidR="0083484D" w:rsidRPr="00001886">
        <w:t xml:space="preserve"> </w:t>
      </w:r>
    </w:p>
    <w:p w14:paraId="35F222F4" w14:textId="7A916120" w:rsidR="00080512" w:rsidRPr="005525D5" w:rsidRDefault="00E8006B" w:rsidP="00405079">
      <w:pPr>
        <w:pStyle w:val="references"/>
        <w:spacing w:after="180" w:line="240" w:lineRule="auto"/>
        <w:rPr>
          <w:szCs w:val="20"/>
        </w:rPr>
      </w:pPr>
      <w:hyperlink r:id="rId9" w:history="1">
        <w:r w:rsidR="00112AE8" w:rsidRPr="008B3C42">
          <w:rPr>
            <w:rStyle w:val="Hyperlink"/>
            <w:rFonts w:ascii="Arial" w:hAnsi="Arial" w:cs="Arial"/>
            <w:szCs w:val="20"/>
          </w:rPr>
          <w:t>RP-221806</w:t>
        </w:r>
      </w:hyperlink>
      <w:r w:rsidR="00112AE8" w:rsidRPr="008B3C42">
        <w:rPr>
          <w:rFonts w:ascii="Arial" w:hAnsi="Arial" w:cs="Arial"/>
          <w:szCs w:val="20"/>
        </w:rPr>
        <w:t xml:space="preserve"> Revised WID on IoT NTN enhancements</w:t>
      </w:r>
      <w:r w:rsidR="008B3C42" w:rsidRPr="008B3C42">
        <w:rPr>
          <w:rFonts w:ascii="Arial" w:hAnsi="Arial" w:cs="Arial"/>
          <w:szCs w:val="20"/>
        </w:rPr>
        <w:t>.</w:t>
      </w:r>
    </w:p>
    <w:p w14:paraId="3647F3EC" w14:textId="72CC0C8A" w:rsidR="005525D5" w:rsidRPr="00B555C6" w:rsidRDefault="0022179D" w:rsidP="00405079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RAN#109-e</w:t>
      </w:r>
      <w:r w:rsidR="005525D5">
        <w:rPr>
          <w:rFonts w:ascii="Arial" w:hAnsi="Arial" w:cs="Arial"/>
          <w:szCs w:val="20"/>
        </w:rPr>
        <w:t xml:space="preserve"> Chairman’s notes. </w:t>
      </w:r>
    </w:p>
    <w:p w14:paraId="79D56BF0" w14:textId="1DB32489" w:rsidR="00B555C6" w:rsidRPr="008B3C42" w:rsidRDefault="00B555C6" w:rsidP="00405079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 xml:space="preserve">3GPP TS 36.331 “Radio Resource Control (RRC)”, V17.1.0, June 2022. </w:t>
      </w:r>
    </w:p>
    <w:sectPr w:rsidR="00B555C6" w:rsidRPr="008B3C4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B34FE" w14:textId="77777777" w:rsidR="00EE5AAD" w:rsidRDefault="00EE5AAD" w:rsidP="00051DF8">
      <w:r>
        <w:separator/>
      </w:r>
    </w:p>
  </w:endnote>
  <w:endnote w:type="continuationSeparator" w:id="0">
    <w:p w14:paraId="7E3AB694" w14:textId="77777777" w:rsidR="00EE5AAD" w:rsidRDefault="00EE5AAD" w:rsidP="00051DF8">
      <w:r>
        <w:continuationSeparator/>
      </w:r>
    </w:p>
  </w:endnote>
  <w:endnote w:type="continuationNotice" w:id="1">
    <w:p w14:paraId="6BA8B716" w14:textId="77777777" w:rsidR="00EE5AAD" w:rsidRDefault="00EE5AAD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296AA" w14:textId="77777777" w:rsidR="00EE5AAD" w:rsidRDefault="00EE5AAD" w:rsidP="00051DF8">
      <w:r>
        <w:separator/>
      </w:r>
    </w:p>
  </w:footnote>
  <w:footnote w:type="continuationSeparator" w:id="0">
    <w:p w14:paraId="0AF6E343" w14:textId="77777777" w:rsidR="00EE5AAD" w:rsidRDefault="00EE5AAD" w:rsidP="00051DF8">
      <w:r>
        <w:continuationSeparator/>
      </w:r>
    </w:p>
  </w:footnote>
  <w:footnote w:type="continuationNotice" w:id="1">
    <w:p w14:paraId="108D2BDE" w14:textId="77777777" w:rsidR="00EE5AAD" w:rsidRDefault="00EE5AAD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4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0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1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7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4"/>
  </w:num>
  <w:num w:numId="6">
    <w:abstractNumId w:val="19"/>
  </w:num>
  <w:num w:numId="7">
    <w:abstractNumId w:val="20"/>
  </w:num>
  <w:num w:numId="8">
    <w:abstractNumId w:val="35"/>
  </w:num>
  <w:num w:numId="9">
    <w:abstractNumId w:val="3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 w:numId="14">
    <w:abstractNumId w:val="30"/>
  </w:num>
  <w:num w:numId="15">
    <w:abstractNumId w:val="23"/>
  </w:num>
  <w:num w:numId="16">
    <w:abstractNumId w:val="18"/>
  </w:num>
  <w:num w:numId="17">
    <w:abstractNumId w:val="1"/>
  </w:num>
  <w:num w:numId="18">
    <w:abstractNumId w:val="5"/>
  </w:num>
  <w:num w:numId="19">
    <w:abstractNumId w:val="16"/>
  </w:num>
  <w:num w:numId="20">
    <w:abstractNumId w:val="11"/>
  </w:num>
  <w:num w:numId="21">
    <w:abstractNumId w:val="22"/>
  </w:num>
  <w:num w:numId="22">
    <w:abstractNumId w:val="12"/>
  </w:num>
  <w:num w:numId="23">
    <w:abstractNumId w:val="10"/>
  </w:num>
  <w:num w:numId="24">
    <w:abstractNumId w:val="36"/>
  </w:num>
  <w:num w:numId="25">
    <w:abstractNumId w:val="17"/>
  </w:num>
  <w:num w:numId="26">
    <w:abstractNumId w:val="21"/>
  </w:num>
  <w:num w:numId="27">
    <w:abstractNumId w:val="28"/>
  </w:num>
  <w:num w:numId="28">
    <w:abstractNumId w:val="31"/>
  </w:num>
  <w:num w:numId="2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37"/>
  </w:num>
  <w:num w:numId="33">
    <w:abstractNumId w:val="33"/>
  </w:num>
  <w:num w:numId="34">
    <w:abstractNumId w:val="29"/>
  </w:num>
  <w:num w:numId="35">
    <w:abstractNumId w:val="24"/>
  </w:num>
  <w:num w:numId="36">
    <w:abstractNumId w:val="13"/>
  </w:num>
  <w:num w:numId="37">
    <w:abstractNumId w:val="34"/>
  </w:num>
  <w:num w:numId="38">
    <w:abstractNumId w:val="34"/>
  </w:num>
  <w:num w:numId="39">
    <w:abstractNumId w:val="27"/>
  </w:num>
  <w:num w:numId="40">
    <w:abstractNumId w:val="2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886"/>
    <w:rsid w:val="00002263"/>
    <w:rsid w:val="000038B6"/>
    <w:rsid w:val="00007761"/>
    <w:rsid w:val="00007CAB"/>
    <w:rsid w:val="0001163B"/>
    <w:rsid w:val="00011C8D"/>
    <w:rsid w:val="00013CDB"/>
    <w:rsid w:val="00014BC5"/>
    <w:rsid w:val="000153CC"/>
    <w:rsid w:val="00015950"/>
    <w:rsid w:val="000162E9"/>
    <w:rsid w:val="00016557"/>
    <w:rsid w:val="00022927"/>
    <w:rsid w:val="0002299F"/>
    <w:rsid w:val="00023C40"/>
    <w:rsid w:val="00025377"/>
    <w:rsid w:val="00025423"/>
    <w:rsid w:val="00026BFC"/>
    <w:rsid w:val="00027DC5"/>
    <w:rsid w:val="000302F2"/>
    <w:rsid w:val="00032642"/>
    <w:rsid w:val="00033397"/>
    <w:rsid w:val="00035DF0"/>
    <w:rsid w:val="000375A6"/>
    <w:rsid w:val="00040095"/>
    <w:rsid w:val="000403D7"/>
    <w:rsid w:val="00040932"/>
    <w:rsid w:val="0004169F"/>
    <w:rsid w:val="00042C77"/>
    <w:rsid w:val="0004585B"/>
    <w:rsid w:val="000472BC"/>
    <w:rsid w:val="00051A55"/>
    <w:rsid w:val="00051D35"/>
    <w:rsid w:val="00051DF8"/>
    <w:rsid w:val="00052840"/>
    <w:rsid w:val="0005588D"/>
    <w:rsid w:val="00065268"/>
    <w:rsid w:val="00070BD9"/>
    <w:rsid w:val="00071C4F"/>
    <w:rsid w:val="00072646"/>
    <w:rsid w:val="00073C9C"/>
    <w:rsid w:val="0007792A"/>
    <w:rsid w:val="00080512"/>
    <w:rsid w:val="00081240"/>
    <w:rsid w:val="0008378E"/>
    <w:rsid w:val="00090468"/>
    <w:rsid w:val="00090CD4"/>
    <w:rsid w:val="000914AC"/>
    <w:rsid w:val="00094568"/>
    <w:rsid w:val="00094C6B"/>
    <w:rsid w:val="000A455E"/>
    <w:rsid w:val="000A4C20"/>
    <w:rsid w:val="000A60C3"/>
    <w:rsid w:val="000B0115"/>
    <w:rsid w:val="000B02F8"/>
    <w:rsid w:val="000B0BF3"/>
    <w:rsid w:val="000B0EF0"/>
    <w:rsid w:val="000B1752"/>
    <w:rsid w:val="000B40D8"/>
    <w:rsid w:val="000B4877"/>
    <w:rsid w:val="000B6398"/>
    <w:rsid w:val="000B7BCF"/>
    <w:rsid w:val="000C18FE"/>
    <w:rsid w:val="000C2B2C"/>
    <w:rsid w:val="000C36AF"/>
    <w:rsid w:val="000C522B"/>
    <w:rsid w:val="000C5340"/>
    <w:rsid w:val="000D2E51"/>
    <w:rsid w:val="000D3336"/>
    <w:rsid w:val="000D4B95"/>
    <w:rsid w:val="000D58AB"/>
    <w:rsid w:val="000D64F1"/>
    <w:rsid w:val="000D6E3F"/>
    <w:rsid w:val="000D75DC"/>
    <w:rsid w:val="000E01FF"/>
    <w:rsid w:val="000E3934"/>
    <w:rsid w:val="000E4069"/>
    <w:rsid w:val="000E5108"/>
    <w:rsid w:val="000F481F"/>
    <w:rsid w:val="000F526A"/>
    <w:rsid w:val="000F57DC"/>
    <w:rsid w:val="000F6A70"/>
    <w:rsid w:val="000F6CE7"/>
    <w:rsid w:val="000F7A11"/>
    <w:rsid w:val="00100327"/>
    <w:rsid w:val="001011C1"/>
    <w:rsid w:val="0010368C"/>
    <w:rsid w:val="00112AE8"/>
    <w:rsid w:val="00112F1A"/>
    <w:rsid w:val="0012049E"/>
    <w:rsid w:val="00123AC6"/>
    <w:rsid w:val="00124DD4"/>
    <w:rsid w:val="00126400"/>
    <w:rsid w:val="00130A42"/>
    <w:rsid w:val="00131BCA"/>
    <w:rsid w:val="0014230B"/>
    <w:rsid w:val="00143363"/>
    <w:rsid w:val="001436BC"/>
    <w:rsid w:val="001446F4"/>
    <w:rsid w:val="00145075"/>
    <w:rsid w:val="001500B8"/>
    <w:rsid w:val="001617E5"/>
    <w:rsid w:val="00165A0D"/>
    <w:rsid w:val="00166728"/>
    <w:rsid w:val="00171DA1"/>
    <w:rsid w:val="001741A0"/>
    <w:rsid w:val="00174291"/>
    <w:rsid w:val="00175FA0"/>
    <w:rsid w:val="00180692"/>
    <w:rsid w:val="00182E67"/>
    <w:rsid w:val="00183778"/>
    <w:rsid w:val="001841BF"/>
    <w:rsid w:val="0018515E"/>
    <w:rsid w:val="00185BC1"/>
    <w:rsid w:val="00186138"/>
    <w:rsid w:val="00186370"/>
    <w:rsid w:val="00190972"/>
    <w:rsid w:val="00191EFD"/>
    <w:rsid w:val="001921CE"/>
    <w:rsid w:val="00194515"/>
    <w:rsid w:val="00194CD0"/>
    <w:rsid w:val="0019500E"/>
    <w:rsid w:val="001962AF"/>
    <w:rsid w:val="00197FF3"/>
    <w:rsid w:val="001B1E91"/>
    <w:rsid w:val="001B1FA7"/>
    <w:rsid w:val="001B3311"/>
    <w:rsid w:val="001B349E"/>
    <w:rsid w:val="001B49C9"/>
    <w:rsid w:val="001C23F4"/>
    <w:rsid w:val="001C3543"/>
    <w:rsid w:val="001C4AC4"/>
    <w:rsid w:val="001C4CEA"/>
    <w:rsid w:val="001C4F79"/>
    <w:rsid w:val="001C77C4"/>
    <w:rsid w:val="001D0C63"/>
    <w:rsid w:val="001D1DAA"/>
    <w:rsid w:val="001D6647"/>
    <w:rsid w:val="001F168B"/>
    <w:rsid w:val="001F7831"/>
    <w:rsid w:val="00204045"/>
    <w:rsid w:val="0020712B"/>
    <w:rsid w:val="0021231D"/>
    <w:rsid w:val="00212942"/>
    <w:rsid w:val="00214804"/>
    <w:rsid w:val="00216876"/>
    <w:rsid w:val="002171B2"/>
    <w:rsid w:val="00220815"/>
    <w:rsid w:val="0022179D"/>
    <w:rsid w:val="002219AC"/>
    <w:rsid w:val="00223FCA"/>
    <w:rsid w:val="00224AAB"/>
    <w:rsid w:val="0022606D"/>
    <w:rsid w:val="002264D3"/>
    <w:rsid w:val="002277C7"/>
    <w:rsid w:val="00230FE8"/>
    <w:rsid w:val="00231728"/>
    <w:rsid w:val="00234C99"/>
    <w:rsid w:val="0023661D"/>
    <w:rsid w:val="0024324A"/>
    <w:rsid w:val="00243DE1"/>
    <w:rsid w:val="00244A05"/>
    <w:rsid w:val="002455B8"/>
    <w:rsid w:val="00247550"/>
    <w:rsid w:val="00250404"/>
    <w:rsid w:val="00250645"/>
    <w:rsid w:val="002508F7"/>
    <w:rsid w:val="0025613A"/>
    <w:rsid w:val="00256E9C"/>
    <w:rsid w:val="00260EC0"/>
    <w:rsid w:val="002610D8"/>
    <w:rsid w:val="00265FB8"/>
    <w:rsid w:val="00266AF5"/>
    <w:rsid w:val="002675D3"/>
    <w:rsid w:val="002709D8"/>
    <w:rsid w:val="00270A2B"/>
    <w:rsid w:val="002747EC"/>
    <w:rsid w:val="002815C0"/>
    <w:rsid w:val="002840C7"/>
    <w:rsid w:val="00284E78"/>
    <w:rsid w:val="002855BF"/>
    <w:rsid w:val="00287326"/>
    <w:rsid w:val="00290336"/>
    <w:rsid w:val="00292FC9"/>
    <w:rsid w:val="002A3017"/>
    <w:rsid w:val="002A32C4"/>
    <w:rsid w:val="002A3860"/>
    <w:rsid w:val="002A47CF"/>
    <w:rsid w:val="002A7486"/>
    <w:rsid w:val="002A7C84"/>
    <w:rsid w:val="002B0F64"/>
    <w:rsid w:val="002B1D88"/>
    <w:rsid w:val="002B3354"/>
    <w:rsid w:val="002B35F1"/>
    <w:rsid w:val="002B3F8E"/>
    <w:rsid w:val="002B44B8"/>
    <w:rsid w:val="002B7DBE"/>
    <w:rsid w:val="002C260C"/>
    <w:rsid w:val="002C69AA"/>
    <w:rsid w:val="002D093F"/>
    <w:rsid w:val="002D2C29"/>
    <w:rsid w:val="002D2CA2"/>
    <w:rsid w:val="002D657A"/>
    <w:rsid w:val="002E5F8A"/>
    <w:rsid w:val="002E79BB"/>
    <w:rsid w:val="002F0D22"/>
    <w:rsid w:val="002F12A5"/>
    <w:rsid w:val="002F244D"/>
    <w:rsid w:val="002F3DF3"/>
    <w:rsid w:val="0030563B"/>
    <w:rsid w:val="00305DAA"/>
    <w:rsid w:val="00306241"/>
    <w:rsid w:val="003073B9"/>
    <w:rsid w:val="00310D9A"/>
    <w:rsid w:val="00311B17"/>
    <w:rsid w:val="003133F1"/>
    <w:rsid w:val="00315A00"/>
    <w:rsid w:val="003172DC"/>
    <w:rsid w:val="0032086B"/>
    <w:rsid w:val="00323D2C"/>
    <w:rsid w:val="003243BA"/>
    <w:rsid w:val="00324E66"/>
    <w:rsid w:val="003255FD"/>
    <w:rsid w:val="00325AE3"/>
    <w:rsid w:val="00326069"/>
    <w:rsid w:val="00327E5D"/>
    <w:rsid w:val="003323FB"/>
    <w:rsid w:val="00333345"/>
    <w:rsid w:val="00335A5E"/>
    <w:rsid w:val="00337C3B"/>
    <w:rsid w:val="00343806"/>
    <w:rsid w:val="00347B20"/>
    <w:rsid w:val="00350D7C"/>
    <w:rsid w:val="00351CAD"/>
    <w:rsid w:val="00353629"/>
    <w:rsid w:val="0035462D"/>
    <w:rsid w:val="00363968"/>
    <w:rsid w:val="0036459E"/>
    <w:rsid w:val="00364B41"/>
    <w:rsid w:val="003667FF"/>
    <w:rsid w:val="003676CB"/>
    <w:rsid w:val="00370943"/>
    <w:rsid w:val="003724CA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3DB5"/>
    <w:rsid w:val="003A41EF"/>
    <w:rsid w:val="003A527F"/>
    <w:rsid w:val="003A565C"/>
    <w:rsid w:val="003B2EAB"/>
    <w:rsid w:val="003B40AD"/>
    <w:rsid w:val="003B6290"/>
    <w:rsid w:val="003B73F6"/>
    <w:rsid w:val="003B79E3"/>
    <w:rsid w:val="003C1A2A"/>
    <w:rsid w:val="003C237F"/>
    <w:rsid w:val="003C291C"/>
    <w:rsid w:val="003C311A"/>
    <w:rsid w:val="003C4E37"/>
    <w:rsid w:val="003C5533"/>
    <w:rsid w:val="003C5DF8"/>
    <w:rsid w:val="003D127F"/>
    <w:rsid w:val="003D3519"/>
    <w:rsid w:val="003D4028"/>
    <w:rsid w:val="003D4B16"/>
    <w:rsid w:val="003E01A2"/>
    <w:rsid w:val="003E136B"/>
    <w:rsid w:val="003E16BE"/>
    <w:rsid w:val="003E17A4"/>
    <w:rsid w:val="003E676B"/>
    <w:rsid w:val="003F11FC"/>
    <w:rsid w:val="003F24B6"/>
    <w:rsid w:val="003F2920"/>
    <w:rsid w:val="003F3214"/>
    <w:rsid w:val="003F4E28"/>
    <w:rsid w:val="004006E8"/>
    <w:rsid w:val="00401855"/>
    <w:rsid w:val="0040228D"/>
    <w:rsid w:val="0040702D"/>
    <w:rsid w:val="00413F2F"/>
    <w:rsid w:val="00414017"/>
    <w:rsid w:val="004174EF"/>
    <w:rsid w:val="00427D3B"/>
    <w:rsid w:val="004322B3"/>
    <w:rsid w:val="00432BC9"/>
    <w:rsid w:val="00432BE2"/>
    <w:rsid w:val="00441FD9"/>
    <w:rsid w:val="004433CF"/>
    <w:rsid w:val="0044406B"/>
    <w:rsid w:val="0044738E"/>
    <w:rsid w:val="00451660"/>
    <w:rsid w:val="00452280"/>
    <w:rsid w:val="00460A99"/>
    <w:rsid w:val="00461101"/>
    <w:rsid w:val="00463D4C"/>
    <w:rsid w:val="00465587"/>
    <w:rsid w:val="004657C7"/>
    <w:rsid w:val="00465C07"/>
    <w:rsid w:val="0046720C"/>
    <w:rsid w:val="0047086C"/>
    <w:rsid w:val="00477455"/>
    <w:rsid w:val="004779FB"/>
    <w:rsid w:val="00487060"/>
    <w:rsid w:val="004901A6"/>
    <w:rsid w:val="00490325"/>
    <w:rsid w:val="00490C92"/>
    <w:rsid w:val="004937F8"/>
    <w:rsid w:val="00493A0E"/>
    <w:rsid w:val="004A10EE"/>
    <w:rsid w:val="004A1F7B"/>
    <w:rsid w:val="004A3412"/>
    <w:rsid w:val="004A34E6"/>
    <w:rsid w:val="004A40FB"/>
    <w:rsid w:val="004B1812"/>
    <w:rsid w:val="004B18E1"/>
    <w:rsid w:val="004B2692"/>
    <w:rsid w:val="004B32EB"/>
    <w:rsid w:val="004B64B4"/>
    <w:rsid w:val="004B77BE"/>
    <w:rsid w:val="004C0C6E"/>
    <w:rsid w:val="004C14B0"/>
    <w:rsid w:val="004C1A7C"/>
    <w:rsid w:val="004C25E8"/>
    <w:rsid w:val="004C3DCD"/>
    <w:rsid w:val="004C44D2"/>
    <w:rsid w:val="004D12EF"/>
    <w:rsid w:val="004D3578"/>
    <w:rsid w:val="004D380D"/>
    <w:rsid w:val="004D4335"/>
    <w:rsid w:val="004D6C16"/>
    <w:rsid w:val="004D6FD4"/>
    <w:rsid w:val="004D7B60"/>
    <w:rsid w:val="004E213A"/>
    <w:rsid w:val="004E4E09"/>
    <w:rsid w:val="004F10E9"/>
    <w:rsid w:val="004F1E7F"/>
    <w:rsid w:val="004F3ADA"/>
    <w:rsid w:val="004F4540"/>
    <w:rsid w:val="004F73A7"/>
    <w:rsid w:val="004F7C51"/>
    <w:rsid w:val="004F7EB5"/>
    <w:rsid w:val="00501D49"/>
    <w:rsid w:val="00503171"/>
    <w:rsid w:val="00503CB5"/>
    <w:rsid w:val="00506C28"/>
    <w:rsid w:val="005075B6"/>
    <w:rsid w:val="00516A0D"/>
    <w:rsid w:val="005214BC"/>
    <w:rsid w:val="00527C31"/>
    <w:rsid w:val="00527F2A"/>
    <w:rsid w:val="00534DA0"/>
    <w:rsid w:val="00535EC5"/>
    <w:rsid w:val="00536A0E"/>
    <w:rsid w:val="00542000"/>
    <w:rsid w:val="00543E6C"/>
    <w:rsid w:val="00547A10"/>
    <w:rsid w:val="00547C85"/>
    <w:rsid w:val="00551763"/>
    <w:rsid w:val="005525D5"/>
    <w:rsid w:val="0055422F"/>
    <w:rsid w:val="00557338"/>
    <w:rsid w:val="005625DD"/>
    <w:rsid w:val="005642A1"/>
    <w:rsid w:val="00565087"/>
    <w:rsid w:val="0056573F"/>
    <w:rsid w:val="0056656C"/>
    <w:rsid w:val="00571279"/>
    <w:rsid w:val="00572564"/>
    <w:rsid w:val="005739BD"/>
    <w:rsid w:val="005739CE"/>
    <w:rsid w:val="00575070"/>
    <w:rsid w:val="005752D5"/>
    <w:rsid w:val="0057598B"/>
    <w:rsid w:val="0058077E"/>
    <w:rsid w:val="00583007"/>
    <w:rsid w:val="00584044"/>
    <w:rsid w:val="0058460B"/>
    <w:rsid w:val="00591E74"/>
    <w:rsid w:val="0059328F"/>
    <w:rsid w:val="00594B6F"/>
    <w:rsid w:val="00595AAB"/>
    <w:rsid w:val="00596097"/>
    <w:rsid w:val="00596B5D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30AF"/>
    <w:rsid w:val="005C4665"/>
    <w:rsid w:val="005C64F2"/>
    <w:rsid w:val="005C76A8"/>
    <w:rsid w:val="005C78A8"/>
    <w:rsid w:val="005D1091"/>
    <w:rsid w:val="005D2171"/>
    <w:rsid w:val="005D2ED5"/>
    <w:rsid w:val="005D4207"/>
    <w:rsid w:val="005D6E49"/>
    <w:rsid w:val="005D725F"/>
    <w:rsid w:val="005E28FB"/>
    <w:rsid w:val="005F0D6D"/>
    <w:rsid w:val="0060107D"/>
    <w:rsid w:val="00602F40"/>
    <w:rsid w:val="00603B63"/>
    <w:rsid w:val="00603D62"/>
    <w:rsid w:val="00604294"/>
    <w:rsid w:val="006048A8"/>
    <w:rsid w:val="0060686C"/>
    <w:rsid w:val="00606E38"/>
    <w:rsid w:val="0061000C"/>
    <w:rsid w:val="00610FFB"/>
    <w:rsid w:val="00611566"/>
    <w:rsid w:val="00611868"/>
    <w:rsid w:val="00613366"/>
    <w:rsid w:val="006150D4"/>
    <w:rsid w:val="006160D7"/>
    <w:rsid w:val="00622FDA"/>
    <w:rsid w:val="00624813"/>
    <w:rsid w:val="00624C07"/>
    <w:rsid w:val="0062582C"/>
    <w:rsid w:val="00625B0A"/>
    <w:rsid w:val="00632396"/>
    <w:rsid w:val="00635845"/>
    <w:rsid w:val="00640307"/>
    <w:rsid w:val="00646D99"/>
    <w:rsid w:val="006504D6"/>
    <w:rsid w:val="00650567"/>
    <w:rsid w:val="006510E9"/>
    <w:rsid w:val="00652655"/>
    <w:rsid w:val="00652B9E"/>
    <w:rsid w:val="00653358"/>
    <w:rsid w:val="006541A1"/>
    <w:rsid w:val="00654596"/>
    <w:rsid w:val="00656910"/>
    <w:rsid w:val="00656E05"/>
    <w:rsid w:val="006574C0"/>
    <w:rsid w:val="00657CA6"/>
    <w:rsid w:val="0066096B"/>
    <w:rsid w:val="006704A5"/>
    <w:rsid w:val="00670C14"/>
    <w:rsid w:val="00672522"/>
    <w:rsid w:val="00674D79"/>
    <w:rsid w:val="0067758B"/>
    <w:rsid w:val="0067783E"/>
    <w:rsid w:val="00677F5B"/>
    <w:rsid w:val="00682BF2"/>
    <w:rsid w:val="006854C3"/>
    <w:rsid w:val="00690ED2"/>
    <w:rsid w:val="00694F59"/>
    <w:rsid w:val="00696821"/>
    <w:rsid w:val="006A19A8"/>
    <w:rsid w:val="006A1A2B"/>
    <w:rsid w:val="006A416F"/>
    <w:rsid w:val="006A4A4B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4D6F"/>
    <w:rsid w:val="006D530C"/>
    <w:rsid w:val="006D554E"/>
    <w:rsid w:val="006E0403"/>
    <w:rsid w:val="006E1057"/>
    <w:rsid w:val="006E1417"/>
    <w:rsid w:val="006E19AF"/>
    <w:rsid w:val="006E4AE6"/>
    <w:rsid w:val="006F69EC"/>
    <w:rsid w:val="006F6A2C"/>
    <w:rsid w:val="00705BC0"/>
    <w:rsid w:val="007069DC"/>
    <w:rsid w:val="00710201"/>
    <w:rsid w:val="007102CD"/>
    <w:rsid w:val="00710D4C"/>
    <w:rsid w:val="0071194B"/>
    <w:rsid w:val="007129D3"/>
    <w:rsid w:val="00713E60"/>
    <w:rsid w:val="0072073A"/>
    <w:rsid w:val="00721D97"/>
    <w:rsid w:val="00723B0B"/>
    <w:rsid w:val="00725C33"/>
    <w:rsid w:val="0073133A"/>
    <w:rsid w:val="00732B74"/>
    <w:rsid w:val="007342B5"/>
    <w:rsid w:val="0073449A"/>
    <w:rsid w:val="00734A5B"/>
    <w:rsid w:val="0073620F"/>
    <w:rsid w:val="00737B6B"/>
    <w:rsid w:val="00740C0A"/>
    <w:rsid w:val="00742288"/>
    <w:rsid w:val="00744E76"/>
    <w:rsid w:val="00745AC8"/>
    <w:rsid w:val="007469FD"/>
    <w:rsid w:val="0075287B"/>
    <w:rsid w:val="00753B28"/>
    <w:rsid w:val="00756E85"/>
    <w:rsid w:val="00757D40"/>
    <w:rsid w:val="00761926"/>
    <w:rsid w:val="0076607C"/>
    <w:rsid w:val="007662B5"/>
    <w:rsid w:val="00774940"/>
    <w:rsid w:val="0077751F"/>
    <w:rsid w:val="007778A0"/>
    <w:rsid w:val="00781472"/>
    <w:rsid w:val="00781F0F"/>
    <w:rsid w:val="00782664"/>
    <w:rsid w:val="007848CB"/>
    <w:rsid w:val="0078534D"/>
    <w:rsid w:val="007864E8"/>
    <w:rsid w:val="0078727C"/>
    <w:rsid w:val="00787719"/>
    <w:rsid w:val="0079049D"/>
    <w:rsid w:val="00792C78"/>
    <w:rsid w:val="007933A9"/>
    <w:rsid w:val="00793B9D"/>
    <w:rsid w:val="00793DC5"/>
    <w:rsid w:val="00794B9A"/>
    <w:rsid w:val="00796823"/>
    <w:rsid w:val="00797AA0"/>
    <w:rsid w:val="007A2E55"/>
    <w:rsid w:val="007A3137"/>
    <w:rsid w:val="007A7099"/>
    <w:rsid w:val="007B09F5"/>
    <w:rsid w:val="007B18D8"/>
    <w:rsid w:val="007B2202"/>
    <w:rsid w:val="007B3C9A"/>
    <w:rsid w:val="007C095F"/>
    <w:rsid w:val="007C17D5"/>
    <w:rsid w:val="007C1A44"/>
    <w:rsid w:val="007C25AC"/>
    <w:rsid w:val="007C2DD0"/>
    <w:rsid w:val="007C563E"/>
    <w:rsid w:val="007C7B54"/>
    <w:rsid w:val="007C7BB8"/>
    <w:rsid w:val="007D06E6"/>
    <w:rsid w:val="007D1A7F"/>
    <w:rsid w:val="007D2689"/>
    <w:rsid w:val="007D4F8A"/>
    <w:rsid w:val="007D4FB2"/>
    <w:rsid w:val="007E1392"/>
    <w:rsid w:val="007E2EF9"/>
    <w:rsid w:val="007F03B5"/>
    <w:rsid w:val="007F09F2"/>
    <w:rsid w:val="007F2D37"/>
    <w:rsid w:val="007F2E08"/>
    <w:rsid w:val="007F7EC4"/>
    <w:rsid w:val="00800B57"/>
    <w:rsid w:val="008028A4"/>
    <w:rsid w:val="008043F1"/>
    <w:rsid w:val="008056E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7D94"/>
    <w:rsid w:val="00830B22"/>
    <w:rsid w:val="00830E1C"/>
    <w:rsid w:val="00832DF3"/>
    <w:rsid w:val="0083484D"/>
    <w:rsid w:val="008350FE"/>
    <w:rsid w:val="008378CB"/>
    <w:rsid w:val="00840DE0"/>
    <w:rsid w:val="00844CDD"/>
    <w:rsid w:val="00847C73"/>
    <w:rsid w:val="00850C3E"/>
    <w:rsid w:val="00851443"/>
    <w:rsid w:val="008515D4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230A"/>
    <w:rsid w:val="008725B7"/>
    <w:rsid w:val="008732D6"/>
    <w:rsid w:val="00875EB1"/>
    <w:rsid w:val="008768CA"/>
    <w:rsid w:val="00877EF9"/>
    <w:rsid w:val="00880559"/>
    <w:rsid w:val="008818E2"/>
    <w:rsid w:val="00882533"/>
    <w:rsid w:val="008849F5"/>
    <w:rsid w:val="00890D75"/>
    <w:rsid w:val="00892166"/>
    <w:rsid w:val="00895A0B"/>
    <w:rsid w:val="00896CB6"/>
    <w:rsid w:val="008B3C42"/>
    <w:rsid w:val="008B5306"/>
    <w:rsid w:val="008B74AF"/>
    <w:rsid w:val="008C285A"/>
    <w:rsid w:val="008C2E2A"/>
    <w:rsid w:val="008C3057"/>
    <w:rsid w:val="008C3BA0"/>
    <w:rsid w:val="008C4E29"/>
    <w:rsid w:val="008D19D1"/>
    <w:rsid w:val="008D2E4D"/>
    <w:rsid w:val="008D3BA5"/>
    <w:rsid w:val="008D49D8"/>
    <w:rsid w:val="008D6817"/>
    <w:rsid w:val="008E0988"/>
    <w:rsid w:val="008E4AF8"/>
    <w:rsid w:val="008F396F"/>
    <w:rsid w:val="008F3DCD"/>
    <w:rsid w:val="0090129C"/>
    <w:rsid w:val="00901D5C"/>
    <w:rsid w:val="0090271F"/>
    <w:rsid w:val="009027DA"/>
    <w:rsid w:val="00902DB9"/>
    <w:rsid w:val="00903709"/>
    <w:rsid w:val="0090466A"/>
    <w:rsid w:val="00907FE0"/>
    <w:rsid w:val="0091035F"/>
    <w:rsid w:val="009139F6"/>
    <w:rsid w:val="00921E6D"/>
    <w:rsid w:val="0092209D"/>
    <w:rsid w:val="00923655"/>
    <w:rsid w:val="00923795"/>
    <w:rsid w:val="0092601D"/>
    <w:rsid w:val="0092610E"/>
    <w:rsid w:val="00927676"/>
    <w:rsid w:val="009322D7"/>
    <w:rsid w:val="00936071"/>
    <w:rsid w:val="009376AF"/>
    <w:rsid w:val="009376CD"/>
    <w:rsid w:val="00940212"/>
    <w:rsid w:val="009428FC"/>
    <w:rsid w:val="00942EC2"/>
    <w:rsid w:val="009504CA"/>
    <w:rsid w:val="009505D8"/>
    <w:rsid w:val="009508D2"/>
    <w:rsid w:val="00950B99"/>
    <w:rsid w:val="00952941"/>
    <w:rsid w:val="0095343C"/>
    <w:rsid w:val="00955E64"/>
    <w:rsid w:val="00955FB6"/>
    <w:rsid w:val="0095778B"/>
    <w:rsid w:val="00961B32"/>
    <w:rsid w:val="00962455"/>
    <w:rsid w:val="00962509"/>
    <w:rsid w:val="00965E6D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D36"/>
    <w:rsid w:val="00982DAE"/>
    <w:rsid w:val="00983FFE"/>
    <w:rsid w:val="00986B60"/>
    <w:rsid w:val="009928A9"/>
    <w:rsid w:val="009932BF"/>
    <w:rsid w:val="00995D8C"/>
    <w:rsid w:val="00997F2F"/>
    <w:rsid w:val="00997FAD"/>
    <w:rsid w:val="009A0AF3"/>
    <w:rsid w:val="009A2EEE"/>
    <w:rsid w:val="009A4931"/>
    <w:rsid w:val="009A5858"/>
    <w:rsid w:val="009B07CD"/>
    <w:rsid w:val="009B13FA"/>
    <w:rsid w:val="009B26F6"/>
    <w:rsid w:val="009B647D"/>
    <w:rsid w:val="009C19E9"/>
    <w:rsid w:val="009C7CCF"/>
    <w:rsid w:val="009D10D0"/>
    <w:rsid w:val="009D5A5D"/>
    <w:rsid w:val="009D7467"/>
    <w:rsid w:val="009D74A6"/>
    <w:rsid w:val="009E0E87"/>
    <w:rsid w:val="009E55AC"/>
    <w:rsid w:val="009E7EC4"/>
    <w:rsid w:val="009F01E4"/>
    <w:rsid w:val="009F2CB9"/>
    <w:rsid w:val="009F3043"/>
    <w:rsid w:val="009F445F"/>
    <w:rsid w:val="00A00170"/>
    <w:rsid w:val="00A0066E"/>
    <w:rsid w:val="00A027CA"/>
    <w:rsid w:val="00A03496"/>
    <w:rsid w:val="00A10516"/>
    <w:rsid w:val="00A10F02"/>
    <w:rsid w:val="00A10F2C"/>
    <w:rsid w:val="00A12E91"/>
    <w:rsid w:val="00A13227"/>
    <w:rsid w:val="00A14A3D"/>
    <w:rsid w:val="00A17B72"/>
    <w:rsid w:val="00A204CA"/>
    <w:rsid w:val="00A209D6"/>
    <w:rsid w:val="00A22738"/>
    <w:rsid w:val="00A255A1"/>
    <w:rsid w:val="00A31B24"/>
    <w:rsid w:val="00A33876"/>
    <w:rsid w:val="00A33FE1"/>
    <w:rsid w:val="00A409FF"/>
    <w:rsid w:val="00A41829"/>
    <w:rsid w:val="00A430EC"/>
    <w:rsid w:val="00A4371D"/>
    <w:rsid w:val="00A44335"/>
    <w:rsid w:val="00A448B3"/>
    <w:rsid w:val="00A4645A"/>
    <w:rsid w:val="00A466D4"/>
    <w:rsid w:val="00A47F02"/>
    <w:rsid w:val="00A53724"/>
    <w:rsid w:val="00A54B2B"/>
    <w:rsid w:val="00A60806"/>
    <w:rsid w:val="00A72629"/>
    <w:rsid w:val="00A7298F"/>
    <w:rsid w:val="00A745A3"/>
    <w:rsid w:val="00A75A4F"/>
    <w:rsid w:val="00A82346"/>
    <w:rsid w:val="00A85727"/>
    <w:rsid w:val="00A860CF"/>
    <w:rsid w:val="00A90727"/>
    <w:rsid w:val="00A91596"/>
    <w:rsid w:val="00A9671C"/>
    <w:rsid w:val="00AA1553"/>
    <w:rsid w:val="00AA4F5A"/>
    <w:rsid w:val="00AA5A02"/>
    <w:rsid w:val="00AA610D"/>
    <w:rsid w:val="00AA6D24"/>
    <w:rsid w:val="00AB20DF"/>
    <w:rsid w:val="00AB2C03"/>
    <w:rsid w:val="00AB3DDD"/>
    <w:rsid w:val="00AB4454"/>
    <w:rsid w:val="00AC3BCB"/>
    <w:rsid w:val="00AC507F"/>
    <w:rsid w:val="00AC6887"/>
    <w:rsid w:val="00AD3082"/>
    <w:rsid w:val="00AE5D2D"/>
    <w:rsid w:val="00AF1733"/>
    <w:rsid w:val="00AF1776"/>
    <w:rsid w:val="00AF371E"/>
    <w:rsid w:val="00AF649F"/>
    <w:rsid w:val="00AF7C5F"/>
    <w:rsid w:val="00B0385E"/>
    <w:rsid w:val="00B04A76"/>
    <w:rsid w:val="00B05380"/>
    <w:rsid w:val="00B05962"/>
    <w:rsid w:val="00B1182D"/>
    <w:rsid w:val="00B11EAC"/>
    <w:rsid w:val="00B13A48"/>
    <w:rsid w:val="00B15449"/>
    <w:rsid w:val="00B15B76"/>
    <w:rsid w:val="00B16C2F"/>
    <w:rsid w:val="00B176C9"/>
    <w:rsid w:val="00B2602A"/>
    <w:rsid w:val="00B261CD"/>
    <w:rsid w:val="00B27303"/>
    <w:rsid w:val="00B30F22"/>
    <w:rsid w:val="00B31F1F"/>
    <w:rsid w:val="00B413F2"/>
    <w:rsid w:val="00B422C6"/>
    <w:rsid w:val="00B4636F"/>
    <w:rsid w:val="00B46E85"/>
    <w:rsid w:val="00B47C49"/>
    <w:rsid w:val="00B47FD1"/>
    <w:rsid w:val="00B51007"/>
    <w:rsid w:val="00B516BB"/>
    <w:rsid w:val="00B53DBA"/>
    <w:rsid w:val="00B55159"/>
    <w:rsid w:val="00B555C6"/>
    <w:rsid w:val="00B606E6"/>
    <w:rsid w:val="00B657DE"/>
    <w:rsid w:val="00B65AA8"/>
    <w:rsid w:val="00B6672E"/>
    <w:rsid w:val="00B66E42"/>
    <w:rsid w:val="00B726D8"/>
    <w:rsid w:val="00B73674"/>
    <w:rsid w:val="00B7538C"/>
    <w:rsid w:val="00B76953"/>
    <w:rsid w:val="00B8075F"/>
    <w:rsid w:val="00B84B49"/>
    <w:rsid w:val="00B84DB2"/>
    <w:rsid w:val="00B873FD"/>
    <w:rsid w:val="00B9274B"/>
    <w:rsid w:val="00BA18CB"/>
    <w:rsid w:val="00BA55D1"/>
    <w:rsid w:val="00BA56A5"/>
    <w:rsid w:val="00BB12BA"/>
    <w:rsid w:val="00BB15DE"/>
    <w:rsid w:val="00BB1F15"/>
    <w:rsid w:val="00BB242A"/>
    <w:rsid w:val="00BB7251"/>
    <w:rsid w:val="00BB7C42"/>
    <w:rsid w:val="00BC1BC3"/>
    <w:rsid w:val="00BC2D01"/>
    <w:rsid w:val="00BC32E4"/>
    <w:rsid w:val="00BC3555"/>
    <w:rsid w:val="00BD03E5"/>
    <w:rsid w:val="00BD1732"/>
    <w:rsid w:val="00BD2CE9"/>
    <w:rsid w:val="00BD5D0A"/>
    <w:rsid w:val="00BE034C"/>
    <w:rsid w:val="00BE07D3"/>
    <w:rsid w:val="00BE2A19"/>
    <w:rsid w:val="00BF14F3"/>
    <w:rsid w:val="00BF3CBC"/>
    <w:rsid w:val="00BF4333"/>
    <w:rsid w:val="00BF4365"/>
    <w:rsid w:val="00BF4969"/>
    <w:rsid w:val="00C00351"/>
    <w:rsid w:val="00C00512"/>
    <w:rsid w:val="00C04A27"/>
    <w:rsid w:val="00C060FE"/>
    <w:rsid w:val="00C11561"/>
    <w:rsid w:val="00C12B51"/>
    <w:rsid w:val="00C1493D"/>
    <w:rsid w:val="00C1670C"/>
    <w:rsid w:val="00C23F90"/>
    <w:rsid w:val="00C243E1"/>
    <w:rsid w:val="00C24650"/>
    <w:rsid w:val="00C25465"/>
    <w:rsid w:val="00C30859"/>
    <w:rsid w:val="00C31B5A"/>
    <w:rsid w:val="00C33079"/>
    <w:rsid w:val="00C34F33"/>
    <w:rsid w:val="00C424AD"/>
    <w:rsid w:val="00C44D4E"/>
    <w:rsid w:val="00C460F5"/>
    <w:rsid w:val="00C46E04"/>
    <w:rsid w:val="00C479AE"/>
    <w:rsid w:val="00C5010C"/>
    <w:rsid w:val="00C5362D"/>
    <w:rsid w:val="00C54AE7"/>
    <w:rsid w:val="00C54B3F"/>
    <w:rsid w:val="00C54DA4"/>
    <w:rsid w:val="00C54F5D"/>
    <w:rsid w:val="00C55038"/>
    <w:rsid w:val="00C55A12"/>
    <w:rsid w:val="00C56C9F"/>
    <w:rsid w:val="00C637FD"/>
    <w:rsid w:val="00C6553E"/>
    <w:rsid w:val="00C66523"/>
    <w:rsid w:val="00C66D96"/>
    <w:rsid w:val="00C70DC4"/>
    <w:rsid w:val="00C760D4"/>
    <w:rsid w:val="00C76A1A"/>
    <w:rsid w:val="00C76B6B"/>
    <w:rsid w:val="00C83895"/>
    <w:rsid w:val="00C83A13"/>
    <w:rsid w:val="00C844F8"/>
    <w:rsid w:val="00C86F10"/>
    <w:rsid w:val="00C9068C"/>
    <w:rsid w:val="00C91F36"/>
    <w:rsid w:val="00C92967"/>
    <w:rsid w:val="00C94794"/>
    <w:rsid w:val="00CA0FF2"/>
    <w:rsid w:val="00CA1F08"/>
    <w:rsid w:val="00CA358C"/>
    <w:rsid w:val="00CA390E"/>
    <w:rsid w:val="00CA3D0C"/>
    <w:rsid w:val="00CA4156"/>
    <w:rsid w:val="00CA654B"/>
    <w:rsid w:val="00CA7092"/>
    <w:rsid w:val="00CB3154"/>
    <w:rsid w:val="00CB40C7"/>
    <w:rsid w:val="00CB4772"/>
    <w:rsid w:val="00CB72B8"/>
    <w:rsid w:val="00CC3C7A"/>
    <w:rsid w:val="00CC4132"/>
    <w:rsid w:val="00CC4645"/>
    <w:rsid w:val="00CC56CB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F1E1A"/>
    <w:rsid w:val="00CF4D95"/>
    <w:rsid w:val="00CF73D9"/>
    <w:rsid w:val="00D011CA"/>
    <w:rsid w:val="00D020FC"/>
    <w:rsid w:val="00D06125"/>
    <w:rsid w:val="00D06188"/>
    <w:rsid w:val="00D12DDB"/>
    <w:rsid w:val="00D1769D"/>
    <w:rsid w:val="00D24C0D"/>
    <w:rsid w:val="00D33BE3"/>
    <w:rsid w:val="00D35DEB"/>
    <w:rsid w:val="00D36C63"/>
    <w:rsid w:val="00D3792D"/>
    <w:rsid w:val="00D43FB4"/>
    <w:rsid w:val="00D44D37"/>
    <w:rsid w:val="00D47CAD"/>
    <w:rsid w:val="00D51036"/>
    <w:rsid w:val="00D52FC5"/>
    <w:rsid w:val="00D55E47"/>
    <w:rsid w:val="00D60C67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6809"/>
    <w:rsid w:val="00D80795"/>
    <w:rsid w:val="00D843A6"/>
    <w:rsid w:val="00D854BE"/>
    <w:rsid w:val="00D87009"/>
    <w:rsid w:val="00D87E00"/>
    <w:rsid w:val="00D9134D"/>
    <w:rsid w:val="00D92DA4"/>
    <w:rsid w:val="00D93832"/>
    <w:rsid w:val="00D93914"/>
    <w:rsid w:val="00D96D11"/>
    <w:rsid w:val="00DA29BD"/>
    <w:rsid w:val="00DA6127"/>
    <w:rsid w:val="00DA7A03"/>
    <w:rsid w:val="00DB0DB8"/>
    <w:rsid w:val="00DB159F"/>
    <w:rsid w:val="00DB1818"/>
    <w:rsid w:val="00DB1F9F"/>
    <w:rsid w:val="00DB3918"/>
    <w:rsid w:val="00DB3E9D"/>
    <w:rsid w:val="00DB74A8"/>
    <w:rsid w:val="00DC309B"/>
    <w:rsid w:val="00DC3ED9"/>
    <w:rsid w:val="00DC4DA2"/>
    <w:rsid w:val="00DC5261"/>
    <w:rsid w:val="00DC6A61"/>
    <w:rsid w:val="00DC75FA"/>
    <w:rsid w:val="00DD3480"/>
    <w:rsid w:val="00DD5188"/>
    <w:rsid w:val="00DD64BE"/>
    <w:rsid w:val="00DE03D3"/>
    <w:rsid w:val="00DE22A8"/>
    <w:rsid w:val="00DE25D2"/>
    <w:rsid w:val="00DE491C"/>
    <w:rsid w:val="00DF218F"/>
    <w:rsid w:val="00DF4645"/>
    <w:rsid w:val="00DF7834"/>
    <w:rsid w:val="00E00D16"/>
    <w:rsid w:val="00E02228"/>
    <w:rsid w:val="00E0267E"/>
    <w:rsid w:val="00E053D4"/>
    <w:rsid w:val="00E107C1"/>
    <w:rsid w:val="00E1255A"/>
    <w:rsid w:val="00E131B9"/>
    <w:rsid w:val="00E147E9"/>
    <w:rsid w:val="00E1589E"/>
    <w:rsid w:val="00E16BF5"/>
    <w:rsid w:val="00E223EE"/>
    <w:rsid w:val="00E24C00"/>
    <w:rsid w:val="00E262F2"/>
    <w:rsid w:val="00E37E4F"/>
    <w:rsid w:val="00E41B53"/>
    <w:rsid w:val="00E41C0F"/>
    <w:rsid w:val="00E45739"/>
    <w:rsid w:val="00E46C08"/>
    <w:rsid w:val="00E471CF"/>
    <w:rsid w:val="00E47979"/>
    <w:rsid w:val="00E609A3"/>
    <w:rsid w:val="00E62835"/>
    <w:rsid w:val="00E62BC9"/>
    <w:rsid w:val="00E65A87"/>
    <w:rsid w:val="00E66ABA"/>
    <w:rsid w:val="00E67116"/>
    <w:rsid w:val="00E7096B"/>
    <w:rsid w:val="00E74E5E"/>
    <w:rsid w:val="00E76044"/>
    <w:rsid w:val="00E766EC"/>
    <w:rsid w:val="00E772AB"/>
    <w:rsid w:val="00E77645"/>
    <w:rsid w:val="00E8006B"/>
    <w:rsid w:val="00E83697"/>
    <w:rsid w:val="00E83A20"/>
    <w:rsid w:val="00E859B6"/>
    <w:rsid w:val="00E8654C"/>
    <w:rsid w:val="00E86809"/>
    <w:rsid w:val="00E86D6D"/>
    <w:rsid w:val="00E9509D"/>
    <w:rsid w:val="00E96CD0"/>
    <w:rsid w:val="00E96F95"/>
    <w:rsid w:val="00EA12F9"/>
    <w:rsid w:val="00EA3E27"/>
    <w:rsid w:val="00EA5A15"/>
    <w:rsid w:val="00EA66C9"/>
    <w:rsid w:val="00EA715F"/>
    <w:rsid w:val="00EB06B2"/>
    <w:rsid w:val="00EB378C"/>
    <w:rsid w:val="00EB4E14"/>
    <w:rsid w:val="00EB56A0"/>
    <w:rsid w:val="00EB5A68"/>
    <w:rsid w:val="00EC0B2A"/>
    <w:rsid w:val="00EC230D"/>
    <w:rsid w:val="00EC340C"/>
    <w:rsid w:val="00EC4A25"/>
    <w:rsid w:val="00EC6C86"/>
    <w:rsid w:val="00EC6F51"/>
    <w:rsid w:val="00EC7DFE"/>
    <w:rsid w:val="00ED0457"/>
    <w:rsid w:val="00ED112E"/>
    <w:rsid w:val="00ED1BAA"/>
    <w:rsid w:val="00ED40AC"/>
    <w:rsid w:val="00ED6022"/>
    <w:rsid w:val="00EE00AC"/>
    <w:rsid w:val="00EE5AAD"/>
    <w:rsid w:val="00EE5F79"/>
    <w:rsid w:val="00EE671D"/>
    <w:rsid w:val="00EF0C39"/>
    <w:rsid w:val="00EF0DB9"/>
    <w:rsid w:val="00EF1034"/>
    <w:rsid w:val="00EF5827"/>
    <w:rsid w:val="00EF612C"/>
    <w:rsid w:val="00F00A10"/>
    <w:rsid w:val="00F01C6C"/>
    <w:rsid w:val="00F01C7D"/>
    <w:rsid w:val="00F025A2"/>
    <w:rsid w:val="00F036E9"/>
    <w:rsid w:val="00F043D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DFC"/>
    <w:rsid w:val="00F37678"/>
    <w:rsid w:val="00F37743"/>
    <w:rsid w:val="00F43661"/>
    <w:rsid w:val="00F44DF5"/>
    <w:rsid w:val="00F463C0"/>
    <w:rsid w:val="00F46B11"/>
    <w:rsid w:val="00F46F23"/>
    <w:rsid w:val="00F521FD"/>
    <w:rsid w:val="00F52DE9"/>
    <w:rsid w:val="00F54A3D"/>
    <w:rsid w:val="00F54CB0"/>
    <w:rsid w:val="00F571A8"/>
    <w:rsid w:val="00F579CD"/>
    <w:rsid w:val="00F633B4"/>
    <w:rsid w:val="00F653B8"/>
    <w:rsid w:val="00F701EF"/>
    <w:rsid w:val="00F71B89"/>
    <w:rsid w:val="00F72021"/>
    <w:rsid w:val="00F7353C"/>
    <w:rsid w:val="00F758D2"/>
    <w:rsid w:val="00F76F8F"/>
    <w:rsid w:val="00F77B35"/>
    <w:rsid w:val="00F77CC7"/>
    <w:rsid w:val="00F77EE4"/>
    <w:rsid w:val="00F83C4F"/>
    <w:rsid w:val="00F84D86"/>
    <w:rsid w:val="00F941DF"/>
    <w:rsid w:val="00F975E4"/>
    <w:rsid w:val="00FA1266"/>
    <w:rsid w:val="00FA2071"/>
    <w:rsid w:val="00FA3474"/>
    <w:rsid w:val="00FA3BA9"/>
    <w:rsid w:val="00FA44AE"/>
    <w:rsid w:val="00FA5E31"/>
    <w:rsid w:val="00FB22A3"/>
    <w:rsid w:val="00FB36FA"/>
    <w:rsid w:val="00FB3A4D"/>
    <w:rsid w:val="00FB5272"/>
    <w:rsid w:val="00FB6501"/>
    <w:rsid w:val="00FB6F30"/>
    <w:rsid w:val="00FC1192"/>
    <w:rsid w:val="00FC2F18"/>
    <w:rsid w:val="00FC371B"/>
    <w:rsid w:val="00FC4291"/>
    <w:rsid w:val="00FC7E40"/>
    <w:rsid w:val="00FD0A57"/>
    <w:rsid w:val="00FD6EDB"/>
    <w:rsid w:val="00FE106D"/>
    <w:rsid w:val="00FE251B"/>
    <w:rsid w:val="00FE520E"/>
    <w:rsid w:val="00FE6612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ê¥¹¥È¶ÎÂä Char,¥¡¡¡¡ì¬º¥¹¥È¶ÎÂä Char,ÁÐ³ö¶ÎÂä Char,列表段落1 Char,—ño’i—Ž Char,Lettre d'introduction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qFormat/>
    <w:rsid w:val="00547C85"/>
    <w:pPr>
      <w:numPr>
        <w:numId w:val="37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9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NOChar">
    <w:name w:val="NO Char"/>
    <w:link w:val="NO"/>
    <w:qFormat/>
    <w:rsid w:val="00982D36"/>
    <w:rPr>
      <w:rFonts w:ascii="Arial" w:eastAsia="MS Mincho" w:hAnsi="Arial" w:cs="Arial"/>
      <w:szCs w:val="24"/>
      <w:lang w:val="en-US"/>
    </w:rPr>
  </w:style>
  <w:style w:type="character" w:customStyle="1" w:styleId="PLChar">
    <w:name w:val="PL Char"/>
    <w:link w:val="PL"/>
    <w:qFormat/>
    <w:rsid w:val="00982D36"/>
    <w:rPr>
      <w:rFonts w:ascii="Courier New" w:hAnsi="Courier New"/>
      <w:noProof/>
      <w:sz w:val="16"/>
      <w:lang w:eastAsia="en-US"/>
    </w:rPr>
  </w:style>
  <w:style w:type="paragraph" w:styleId="Caption">
    <w:name w:val="caption"/>
    <w:basedOn w:val="Normal"/>
    <w:next w:val="Normal"/>
    <w:unhideWhenUsed/>
    <w:qFormat/>
    <w:rsid w:val="002E5F8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96/Docs/RP-22180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20510-5C72-4A9C-96B1-EA1EEB8BB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10594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2022-09-29T10:33:00Z</dcterms:created>
  <dcterms:modified xsi:type="dcterms:W3CDTF">2022-09-30T08:55:00Z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