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53D68908"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C80B82">
        <w:rPr>
          <w:rFonts w:cs="Arial"/>
          <w:lang w:eastAsia="ja-JP"/>
        </w:rPr>
        <w:t>11</w:t>
      </w:r>
      <w:r w:rsidR="00934137">
        <w:rPr>
          <w:rFonts w:cs="Arial"/>
          <w:lang w:eastAsia="ja-JP"/>
        </w:rPr>
        <w:t>9</w:t>
      </w:r>
      <w:r w:rsidR="006A4BFA">
        <w:rPr>
          <w:rFonts w:cs="Arial"/>
          <w:lang w:eastAsia="ja-JP"/>
        </w:rPr>
        <w:t>bis</w:t>
      </w:r>
      <w:r w:rsidR="00C80B82">
        <w:rPr>
          <w:rFonts w:cs="Arial"/>
          <w:lang w:eastAsia="ja-JP"/>
        </w:rPr>
        <w:t xml:space="preserve"> electronic</w:t>
      </w:r>
      <w:r w:rsidRPr="00863065">
        <w:rPr>
          <w:rFonts w:cs="Arial"/>
        </w:rPr>
        <w:tab/>
      </w:r>
      <w:r w:rsidR="0088586D" w:rsidRPr="0088586D">
        <w:rPr>
          <w:rFonts w:cs="Arial"/>
          <w:lang w:eastAsia="ja-JP"/>
        </w:rPr>
        <w:t>R2-22</w:t>
      </w:r>
      <w:r w:rsidR="000D65A3">
        <w:rPr>
          <w:rFonts w:cs="Arial"/>
          <w:lang w:eastAsia="ja-JP"/>
        </w:rPr>
        <w:t>10502</w:t>
      </w:r>
    </w:p>
    <w:p w14:paraId="508496E9" w14:textId="5633BA0F" w:rsidR="00DB7D65" w:rsidRPr="00863065" w:rsidRDefault="006A4BFA" w:rsidP="00156F86">
      <w:pPr>
        <w:pStyle w:val="af6"/>
        <w:tabs>
          <w:tab w:val="left" w:pos="709"/>
          <w:tab w:val="right" w:pos="9639"/>
        </w:tabs>
        <w:spacing w:after="0"/>
        <w:jc w:val="left"/>
        <w:rPr>
          <w:rFonts w:cs="Arial"/>
          <w:lang w:val="en-US" w:eastAsia="ja-JP"/>
        </w:rPr>
      </w:pPr>
      <w:r>
        <w:rPr>
          <w:rFonts w:cs="Arial"/>
          <w:lang w:val="en-US" w:eastAsia="ja-JP"/>
        </w:rPr>
        <w:t>10</w:t>
      </w:r>
      <w:r w:rsidR="00C80B82">
        <w:rPr>
          <w:rFonts w:cs="Arial"/>
          <w:vertAlign w:val="superscript"/>
          <w:lang w:val="en-US" w:eastAsia="ja-JP"/>
        </w:rPr>
        <w:t>t</w:t>
      </w:r>
      <w:r w:rsidR="0088586D">
        <w:rPr>
          <w:rFonts w:cs="Arial"/>
          <w:vertAlign w:val="superscript"/>
          <w:lang w:val="en-US" w:eastAsia="ja-JP"/>
        </w:rPr>
        <w:t>h</w:t>
      </w:r>
      <w:r w:rsidR="00C80B82">
        <w:rPr>
          <w:rFonts w:cs="Arial" w:hint="eastAsia"/>
          <w:lang w:val="en-US" w:eastAsia="ja-JP"/>
        </w:rPr>
        <w:t xml:space="preserve"> </w:t>
      </w:r>
      <w:r w:rsidR="00C80B82">
        <w:rPr>
          <w:rFonts w:cs="Arial"/>
          <w:lang w:val="en-US" w:eastAsia="ja-JP"/>
        </w:rPr>
        <w:t>–</w:t>
      </w:r>
      <w:r w:rsidR="00C80B82">
        <w:rPr>
          <w:rFonts w:cs="Arial" w:hint="eastAsia"/>
          <w:lang w:val="en-US" w:eastAsia="ja-JP"/>
        </w:rPr>
        <w:t xml:space="preserve"> </w:t>
      </w:r>
      <w:r>
        <w:rPr>
          <w:rFonts w:cs="Arial"/>
          <w:lang w:val="en-US" w:eastAsia="ja-JP"/>
        </w:rPr>
        <w:t>19</w:t>
      </w:r>
      <w:r w:rsidR="0088586D">
        <w:rPr>
          <w:rFonts w:cs="Arial"/>
          <w:vertAlign w:val="superscript"/>
          <w:lang w:val="en-US" w:eastAsia="ja-JP"/>
        </w:rPr>
        <w:t>th</w:t>
      </w:r>
      <w:r w:rsidR="00C80B82" w:rsidRPr="00802E96">
        <w:rPr>
          <w:rFonts w:cs="Arial"/>
          <w:lang w:val="en-US" w:eastAsia="ja-JP"/>
        </w:rPr>
        <w:t xml:space="preserve"> </w:t>
      </w:r>
      <w:r>
        <w:rPr>
          <w:rFonts w:cs="Arial"/>
          <w:lang w:val="en-US" w:eastAsia="ja-JP"/>
        </w:rPr>
        <w:t>Oct</w:t>
      </w:r>
      <w:r w:rsidR="00C80B82" w:rsidRPr="00802E96">
        <w:rPr>
          <w:rFonts w:cs="Arial"/>
          <w:lang w:val="en-US" w:eastAsia="ja-JP"/>
        </w:rPr>
        <w:t xml:space="preserve"> 20</w:t>
      </w:r>
      <w:r w:rsidR="00C80B82">
        <w:rPr>
          <w:rFonts w:cs="Arial" w:hint="eastAsia"/>
          <w:lang w:val="en-US" w:eastAsia="ja-JP"/>
        </w:rPr>
        <w:t>2</w:t>
      </w:r>
      <w:r w:rsidR="00C80B82">
        <w:rPr>
          <w:rFonts w:cs="Arial"/>
          <w:lang w:val="en-US" w:eastAsia="ja-JP"/>
        </w:rPr>
        <w:t>2</w:t>
      </w:r>
    </w:p>
    <w:p w14:paraId="099E59F1" w14:textId="396BDDDC" w:rsidR="00DB7D65" w:rsidRPr="00863065" w:rsidRDefault="00C80B82"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651D1EA"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D3730F">
        <w:rPr>
          <w:rFonts w:ascii="Arial" w:hAnsi="Arial" w:cs="Arial"/>
          <w:b/>
          <w:sz w:val="24"/>
        </w:rPr>
        <w:t xml:space="preserve">Discussion on </w:t>
      </w:r>
      <w:r w:rsidR="008A7BAD">
        <w:rPr>
          <w:rFonts w:ascii="Arial" w:hAnsi="Arial" w:cs="Arial"/>
          <w:b/>
          <w:bCs/>
          <w:sz w:val="24"/>
        </w:rPr>
        <w:t>UE</w:t>
      </w:r>
      <w:r w:rsidR="001763E9">
        <w:rPr>
          <w:rFonts w:ascii="Arial" w:hAnsi="Arial" w:cs="Arial"/>
          <w:b/>
          <w:bCs/>
          <w:sz w:val="24"/>
        </w:rPr>
        <w:t xml:space="preserve"> </w:t>
      </w:r>
      <w:r w:rsidR="006A4BFA">
        <w:rPr>
          <w:rFonts w:ascii="Arial" w:hAnsi="Arial" w:cs="Arial"/>
          <w:b/>
          <w:bCs/>
          <w:sz w:val="24"/>
        </w:rPr>
        <w:t xml:space="preserve">feedback enhancements for </w:t>
      </w:r>
      <w:r w:rsidR="008A7BAD">
        <w:rPr>
          <w:rFonts w:ascii="Arial" w:hAnsi="Arial" w:cs="Arial"/>
          <w:b/>
          <w:bCs/>
          <w:sz w:val="24"/>
        </w:rPr>
        <w:t>XR</w:t>
      </w:r>
      <w:r w:rsidR="001763E9" w:rsidRPr="001763E9">
        <w:rPr>
          <w:rFonts w:ascii="Arial" w:hAnsi="Arial" w:cs="Arial"/>
          <w:b/>
          <w:bCs/>
          <w:sz w:val="24"/>
        </w:rPr>
        <w:t xml:space="preserve"> </w:t>
      </w:r>
      <w:r w:rsidR="008A7BAD">
        <w:rPr>
          <w:rFonts w:ascii="Arial" w:hAnsi="Arial" w:cs="Arial"/>
          <w:b/>
          <w:sz w:val="24"/>
          <w:lang w:eastAsia="ja-JP"/>
        </w:rPr>
        <w:t>capacity</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BF4CCB2"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34137">
        <w:rPr>
          <w:rFonts w:ascii="Arial" w:hAnsi="Arial" w:cs="Arial"/>
          <w:b/>
          <w:sz w:val="24"/>
          <w:lang w:eastAsia="ja-JP"/>
        </w:rPr>
        <w:t>8.5</w:t>
      </w:r>
      <w:r w:rsidR="00037282">
        <w:rPr>
          <w:rFonts w:ascii="Arial" w:hAnsi="Arial" w:cs="Arial"/>
          <w:b/>
          <w:sz w:val="24"/>
          <w:lang w:eastAsia="ja-JP"/>
        </w:rPr>
        <w:t>.</w:t>
      </w:r>
      <w:r w:rsidR="00677877">
        <w:rPr>
          <w:rFonts w:ascii="Arial" w:hAnsi="Arial" w:cs="Arial"/>
          <w:b/>
          <w:sz w:val="24"/>
          <w:lang w:eastAsia="ja-JP"/>
        </w:rPr>
        <w:t>4</w:t>
      </w:r>
      <w:r w:rsidR="00934137">
        <w:rPr>
          <w:rFonts w:ascii="Arial" w:hAnsi="Arial" w:cs="Arial"/>
          <w:b/>
          <w:sz w:val="24"/>
          <w:lang w:eastAsia="ja-JP"/>
        </w:rPr>
        <w:tab/>
      </w:r>
      <w:r w:rsidR="00B15D72">
        <w:rPr>
          <w:rFonts w:ascii="Arial" w:hAnsi="Arial" w:cs="Arial"/>
          <w:b/>
          <w:sz w:val="24"/>
          <w:lang w:eastAsia="ja-JP"/>
        </w:rPr>
        <w:t>.1</w:t>
      </w:r>
      <w:r w:rsidR="00207A5E">
        <w:rPr>
          <w:rFonts w:ascii="Arial" w:hAnsi="Arial" w:cs="Arial"/>
          <w:b/>
          <w:sz w:val="24"/>
          <w:lang w:eastAsia="ja-JP"/>
        </w:rPr>
        <w:tab/>
      </w:r>
      <w:r w:rsidR="00B15D72">
        <w:rPr>
          <w:rFonts w:ascii="Arial" w:hAnsi="Arial" w:cs="Arial"/>
          <w:b/>
          <w:sz w:val="24"/>
          <w:lang w:eastAsia="ja-JP"/>
        </w:rPr>
        <w:t>Feedback enhancements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37450A22" w14:textId="66D4A765" w:rsidR="00287722" w:rsidRPr="007A59E8" w:rsidRDefault="00287722" w:rsidP="00287722">
      <w:pPr>
        <w:rPr>
          <w:rFonts w:eastAsia="Malgun Gothic"/>
          <w:lang w:eastAsia="ko-KR"/>
        </w:rPr>
      </w:pPr>
      <w:r>
        <w:t xml:space="preserve">In RAN #95, revised SID of XR enhancements was approved [1], and </w:t>
      </w:r>
      <w:r>
        <w:rPr>
          <w:lang w:eastAsia="ko-KR"/>
        </w:rPr>
        <w:t xml:space="preserve">the following objectives are specified regarding XR-specific </w:t>
      </w:r>
      <w:r w:rsidRPr="00A474AF">
        <w:t>capacity improvements</w:t>
      </w:r>
      <w:r>
        <w:rPr>
          <w:lang w:eastAsia="ko-KR"/>
        </w:rPr>
        <w:t>.</w:t>
      </w:r>
    </w:p>
    <w:tbl>
      <w:tblPr>
        <w:tblStyle w:val="af4"/>
        <w:tblW w:w="0" w:type="auto"/>
        <w:tblLook w:val="04A0" w:firstRow="1" w:lastRow="0" w:firstColumn="1" w:lastColumn="0" w:noHBand="0" w:noVBand="1"/>
      </w:tblPr>
      <w:tblGrid>
        <w:gridCol w:w="9629"/>
      </w:tblGrid>
      <w:tr w:rsidR="00287722" w14:paraId="404A6496" w14:textId="77777777" w:rsidTr="0075714E">
        <w:tc>
          <w:tcPr>
            <w:tcW w:w="9629" w:type="dxa"/>
          </w:tcPr>
          <w:p w14:paraId="5B2107EF" w14:textId="77777777" w:rsidR="00287722" w:rsidRPr="00A474AF" w:rsidRDefault="00287722" w:rsidP="00287722">
            <w:r w:rsidRPr="00A474AF">
              <w:t>Objectives on XR-specific capacity improvements (RAN1, RAN2):</w:t>
            </w:r>
          </w:p>
          <w:p w14:paraId="1D3A45ED" w14:textId="77777777" w:rsidR="00287722" w:rsidRPr="00A474AF" w:rsidRDefault="00287722" w:rsidP="00287722">
            <w:pPr>
              <w:numPr>
                <w:ilvl w:val="0"/>
                <w:numId w:val="14"/>
              </w:numPr>
              <w:overflowPunct w:val="0"/>
              <w:autoSpaceDE w:val="0"/>
              <w:autoSpaceDN w:val="0"/>
              <w:adjustRightInd w:val="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5F99505D" w14:textId="77777777" w:rsidR="00287722" w:rsidRPr="00A474AF" w:rsidRDefault="00287722" w:rsidP="00287722">
            <w:pPr>
              <w:numPr>
                <w:ilvl w:val="1"/>
                <w:numId w:val="14"/>
              </w:numPr>
              <w:overflowPunct w:val="0"/>
              <w:autoSpaceDE w:val="0"/>
              <w:autoSpaceDN w:val="0"/>
              <w:adjustRightInd w:val="0"/>
              <w:textAlignment w:val="baseline"/>
            </w:pPr>
            <w:r w:rsidRPr="00A474AF">
              <w:t>SPS and CG enhancements;</w:t>
            </w:r>
          </w:p>
          <w:p w14:paraId="19B14255" w14:textId="3A8C18E5" w:rsidR="00287722" w:rsidRDefault="00287722" w:rsidP="00287722">
            <w:pPr>
              <w:numPr>
                <w:ilvl w:val="1"/>
                <w:numId w:val="14"/>
              </w:numPr>
              <w:overflowPunct w:val="0"/>
              <w:autoSpaceDE w:val="0"/>
              <w:autoSpaceDN w:val="0"/>
              <w:adjustRightInd w:val="0"/>
              <w:textAlignment w:val="baseline"/>
            </w:pPr>
            <w:r w:rsidRPr="00A474AF">
              <w:t>Dynamic scheduling/grant</w:t>
            </w:r>
            <w:r w:rsidRPr="00A52508">
              <w:t xml:space="preserve"> enhancements.</w:t>
            </w:r>
          </w:p>
        </w:tc>
      </w:tr>
    </w:tbl>
    <w:p w14:paraId="0101A0B1" w14:textId="77777777" w:rsidR="00287722" w:rsidRDefault="00287722" w:rsidP="00287722"/>
    <w:p w14:paraId="3E6F371D" w14:textId="0BFA1D8B" w:rsidR="001763E9" w:rsidRDefault="00287722" w:rsidP="00137660">
      <w:r>
        <w:t xml:space="preserve">In this contribution, we discuss the potential enhancements for XR-specific </w:t>
      </w:r>
      <w:r w:rsidRPr="00A474AF">
        <w:t>capacity improvements</w:t>
      </w:r>
      <w:r>
        <w: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22E2DA21" w14:textId="158C40E5" w:rsidR="002A0804" w:rsidRPr="00794907" w:rsidRDefault="00794907" w:rsidP="00E774DE">
      <w:pPr>
        <w:rPr>
          <w:lang w:eastAsia="ja-JP"/>
        </w:rPr>
      </w:pPr>
      <w:r>
        <w:rPr>
          <w:lang w:eastAsia="ja-JP"/>
        </w:rPr>
        <w:t xml:space="preserve">The DL/UL video frame packets in XR services arrive periodically, therefore semi-persistent scheduling (SPS) and </w:t>
      </w:r>
      <w:r w:rsidR="00027383">
        <w:rPr>
          <w:lang w:eastAsia="ja-JP"/>
        </w:rPr>
        <w:t>configured grant (</w:t>
      </w:r>
      <w:r>
        <w:rPr>
          <w:lang w:eastAsia="ja-JP"/>
        </w:rPr>
        <w:t>CG</w:t>
      </w:r>
      <w:r w:rsidR="00027383">
        <w:rPr>
          <w:lang w:eastAsia="ja-JP"/>
        </w:rPr>
        <w:t>)</w:t>
      </w:r>
      <w:r>
        <w:rPr>
          <w:lang w:eastAsia="ja-JP"/>
        </w:rPr>
        <w:t xml:space="preserve"> based transmission can be considered. However, SPS/CG is configured to use fixed time/frequency domain resources and MCS, and these parameters</w:t>
      </w:r>
      <w:r>
        <w:rPr>
          <w:rFonts w:hint="eastAsia"/>
          <w:lang w:eastAsia="ja-JP"/>
        </w:rPr>
        <w:t xml:space="preserve"> c</w:t>
      </w:r>
      <w:r>
        <w:rPr>
          <w:lang w:eastAsia="ja-JP"/>
        </w:rPr>
        <w:t>annot be dynamically changed depending on the channel condition and packet size. This mechanism might not be optimal for video traffic with variable packet size. Allocating more resources than necessary, or vice versa causes waste of radio resources and additional scheduling delay. Dynamic grant (DG) is beneficial in th</w:t>
      </w:r>
      <w:r>
        <w:rPr>
          <w:rFonts w:hint="eastAsia"/>
          <w:lang w:eastAsia="ja-JP"/>
        </w:rPr>
        <w:t>i</w:t>
      </w:r>
      <w:r>
        <w:rPr>
          <w:lang w:eastAsia="ja-JP"/>
        </w:rPr>
        <w:t>s aspect. Furthermore, DG allows to freely allocate resources in time domain</w:t>
      </w:r>
      <w:r w:rsidRPr="008076B1">
        <w:rPr>
          <w:lang w:eastAsia="ja-JP"/>
        </w:rPr>
        <w:t xml:space="preserve"> </w:t>
      </w:r>
      <w:r>
        <w:rPr>
          <w:lang w:eastAsia="ja-JP"/>
        </w:rPr>
        <w:t xml:space="preserve">when packets arrive, so </w:t>
      </w:r>
      <w:r>
        <w:rPr>
          <w:rFonts w:hint="eastAsia"/>
          <w:lang w:eastAsia="ja-JP"/>
        </w:rPr>
        <w:t>i</w:t>
      </w:r>
      <w:r>
        <w:rPr>
          <w:lang w:eastAsia="ja-JP"/>
        </w:rPr>
        <w:t xml:space="preserve">t can also deal with quasi-periodic traffic with random jitter. </w:t>
      </w:r>
      <w:r w:rsidRPr="002756CF">
        <w:rPr>
          <w:lang w:eastAsia="ja-JP"/>
        </w:rPr>
        <w:t>For the abov</w:t>
      </w:r>
      <w:r>
        <w:rPr>
          <w:lang w:eastAsia="ja-JP"/>
        </w:rPr>
        <w:t xml:space="preserve">e reasons, </w:t>
      </w:r>
      <w:r w:rsidRPr="00071073">
        <w:rPr>
          <w:lang w:eastAsia="ja-JP"/>
        </w:rPr>
        <w:t>it seems that there are many advantages to using DG o</w:t>
      </w:r>
      <w:r>
        <w:rPr>
          <w:lang w:eastAsia="ja-JP"/>
        </w:rPr>
        <w:t>ver SPS/</w:t>
      </w:r>
      <w:r w:rsidRPr="00071073">
        <w:rPr>
          <w:lang w:eastAsia="ja-JP"/>
        </w:rPr>
        <w:t>CG for video traffic.</w:t>
      </w:r>
    </w:p>
    <w:p w14:paraId="746D4677" w14:textId="4721A568" w:rsidR="00794907" w:rsidRDefault="00794907" w:rsidP="00794907">
      <w:pPr>
        <w:pStyle w:val="B1"/>
        <w:ind w:left="1704" w:hanging="1420"/>
        <w:rPr>
          <w:b/>
        </w:rPr>
      </w:pPr>
      <w:r>
        <w:rPr>
          <w:rFonts w:hint="eastAsia"/>
          <w:b/>
        </w:rPr>
        <w:t xml:space="preserve">Observation </w:t>
      </w:r>
      <w:r>
        <w:rPr>
          <w:b/>
        </w:rPr>
        <w:t>1</w:t>
      </w:r>
      <w:r w:rsidRPr="00A8033D">
        <w:rPr>
          <w:rFonts w:hint="eastAsia"/>
          <w:b/>
        </w:rPr>
        <w:t>:</w:t>
      </w:r>
      <w:r w:rsidRPr="00A8033D">
        <w:rPr>
          <w:rFonts w:hint="eastAsia"/>
          <w:b/>
        </w:rPr>
        <w:tab/>
      </w:r>
      <w:r>
        <w:rPr>
          <w:b/>
        </w:rPr>
        <w:t>For DL/</w:t>
      </w:r>
      <w:r w:rsidRPr="00657181">
        <w:rPr>
          <w:b/>
        </w:rPr>
        <w:t xml:space="preserve">UL </w:t>
      </w:r>
      <w:r>
        <w:rPr>
          <w:b/>
        </w:rPr>
        <w:t>video</w:t>
      </w:r>
      <w:r w:rsidRPr="00657181">
        <w:rPr>
          <w:b/>
        </w:rPr>
        <w:t xml:space="preserve"> traffic</w:t>
      </w:r>
      <w:r w:rsidR="00673297">
        <w:rPr>
          <w:b/>
        </w:rPr>
        <w:t>, dynamic grant</w:t>
      </w:r>
      <w:r>
        <w:rPr>
          <w:b/>
        </w:rPr>
        <w:t xml:space="preserve"> is suitable to deal with variable packet size and random jitter.</w:t>
      </w:r>
    </w:p>
    <w:p w14:paraId="70764581" w14:textId="49CC331E" w:rsidR="00673297" w:rsidRDefault="00BC3F7D" w:rsidP="00677877">
      <w:pPr>
        <w:rPr>
          <w:rFonts w:hint="eastAsia"/>
          <w:lang w:eastAsia="ja-JP"/>
        </w:rPr>
      </w:pPr>
      <w:r>
        <w:rPr>
          <w:lang w:eastAsia="ja-JP"/>
        </w:rPr>
        <w:t xml:space="preserve">In the case of UL DG, a </w:t>
      </w:r>
      <w:r>
        <w:t xml:space="preserve">UE requests resources for </w:t>
      </w:r>
      <w:r w:rsidR="00AF1D71">
        <w:t xml:space="preserve">a </w:t>
      </w:r>
      <w:r w:rsidR="00CF4E69">
        <w:t>new UL transmission by scheduling request (S</w:t>
      </w:r>
      <w:r>
        <w:t>R</w:t>
      </w:r>
      <w:r w:rsidR="00CF4E69">
        <w:t>)</w:t>
      </w:r>
      <w:r w:rsidR="001960F9">
        <w:t xml:space="preserve"> and buffer status reporting (</w:t>
      </w:r>
      <w:r>
        <w:t>BSR</w:t>
      </w:r>
      <w:r w:rsidR="001960F9">
        <w:t>)</w:t>
      </w:r>
      <w:r>
        <w:t xml:space="preserve"> mechanisms.</w:t>
      </w:r>
      <w:r w:rsidR="006013BB">
        <w:t xml:space="preserve"> </w:t>
      </w:r>
      <w:r w:rsidR="00AF1D71">
        <w:t xml:space="preserve">Through </w:t>
      </w:r>
      <w:r w:rsidR="00A128B4">
        <w:rPr>
          <w:rFonts w:hint="eastAsia"/>
          <w:lang w:eastAsia="ja-JP"/>
        </w:rPr>
        <w:t>B</w:t>
      </w:r>
      <w:r w:rsidR="00A128B4">
        <w:rPr>
          <w:lang w:eastAsia="ja-JP"/>
        </w:rPr>
        <w:t>SR procedure</w:t>
      </w:r>
      <w:r w:rsidR="00AF1D71">
        <w:rPr>
          <w:lang w:eastAsia="ja-JP"/>
        </w:rPr>
        <w:t>,</w:t>
      </w:r>
      <w:r w:rsidR="00A128B4">
        <w:rPr>
          <w:lang w:eastAsia="ja-JP"/>
        </w:rPr>
        <w:t xml:space="preserve"> the UE provide</w:t>
      </w:r>
      <w:r w:rsidR="00AF1D71">
        <w:rPr>
          <w:lang w:eastAsia="ja-JP"/>
        </w:rPr>
        <w:t>s</w:t>
      </w:r>
      <w:r w:rsidR="00A128B4">
        <w:rPr>
          <w:lang w:eastAsia="ja-JP"/>
        </w:rPr>
        <w:t xml:space="preserve"> the base station with the information regarding the UL data volume</w:t>
      </w:r>
      <w:r w:rsidR="00A128B4">
        <w:rPr>
          <w:rFonts w:hint="eastAsia"/>
          <w:lang w:eastAsia="ja-JP"/>
        </w:rPr>
        <w:t>.</w:t>
      </w:r>
      <w:r w:rsidR="00AF1D71">
        <w:rPr>
          <w:lang w:eastAsia="ja-JP"/>
        </w:rPr>
        <w:t xml:space="preserve"> </w:t>
      </w:r>
      <w:r w:rsidR="000B5425">
        <w:rPr>
          <w:lang w:eastAsia="ja-JP"/>
        </w:rPr>
        <w:t>This helps the base statio</w:t>
      </w:r>
      <w:r w:rsidR="00480DCD">
        <w:rPr>
          <w:lang w:eastAsia="ja-JP"/>
        </w:rPr>
        <w:t>n</w:t>
      </w:r>
      <w:r w:rsidR="00EB3248">
        <w:rPr>
          <w:lang w:eastAsia="ja-JP"/>
        </w:rPr>
        <w:t xml:space="preserve"> allocate</w:t>
      </w:r>
      <w:r w:rsidR="00480DCD">
        <w:rPr>
          <w:lang w:eastAsia="ja-JP"/>
        </w:rPr>
        <w:t xml:space="preserve"> as much</w:t>
      </w:r>
      <w:r w:rsidR="000B5425">
        <w:rPr>
          <w:lang w:eastAsia="ja-JP"/>
        </w:rPr>
        <w:t xml:space="preserve"> resources as the UE needs.</w:t>
      </w:r>
      <w:r w:rsidR="009847E7">
        <w:rPr>
          <w:rFonts w:hint="eastAsia"/>
          <w:lang w:eastAsia="ja-JP"/>
        </w:rPr>
        <w:t xml:space="preserve"> </w:t>
      </w:r>
      <w:r w:rsidR="001C45B8">
        <w:rPr>
          <w:rFonts w:hint="eastAsia"/>
          <w:lang w:eastAsia="ja-JP"/>
        </w:rPr>
        <w:t>H</w:t>
      </w:r>
      <w:r w:rsidR="001C45B8">
        <w:rPr>
          <w:lang w:eastAsia="ja-JP"/>
        </w:rPr>
        <w:t xml:space="preserve">owever, there is a gap </w:t>
      </w:r>
      <w:r w:rsidR="00872FB2">
        <w:t>between the buffer size reported by BSR and the actual one</w:t>
      </w:r>
      <w:r w:rsidR="00C12E28">
        <w:t xml:space="preserve"> at UE</w:t>
      </w:r>
      <w:r w:rsidR="00872FB2">
        <w:t xml:space="preserve"> because </w:t>
      </w:r>
      <w:r w:rsidR="00872FB2">
        <w:rPr>
          <w:lang w:eastAsia="ja-JP"/>
        </w:rPr>
        <w:t xml:space="preserve">BSR reports the indexes </w:t>
      </w:r>
      <w:r w:rsidR="00872FB2" w:rsidRPr="000C0519">
        <w:rPr>
          <w:lang w:eastAsia="ja-JP"/>
        </w:rPr>
        <w:t>corresponding to buffer sizes</w:t>
      </w:r>
      <w:r w:rsidR="00872FB2">
        <w:rPr>
          <w:lang w:eastAsia="ja-JP"/>
        </w:rPr>
        <w:t xml:space="preserve"> using the look-up table</w:t>
      </w:r>
      <w:r w:rsidR="00872FB2" w:rsidRPr="0010184E">
        <w:t xml:space="preserve"> </w:t>
      </w:r>
      <w:r w:rsidR="00872FB2" w:rsidRPr="0010184E">
        <w:rPr>
          <w:lang w:eastAsia="ja-JP"/>
        </w:rPr>
        <w:t>described in TS38.321 [3]</w:t>
      </w:r>
      <w:r w:rsidR="00872FB2">
        <w:rPr>
          <w:lang w:eastAsia="ja-JP"/>
        </w:rPr>
        <w:t>.</w:t>
      </w:r>
      <w:r w:rsidR="00625B04">
        <w:rPr>
          <w:lang w:eastAsia="ja-JP"/>
        </w:rPr>
        <w:t xml:space="preserve"> </w:t>
      </w:r>
      <w:r w:rsidR="0073318A">
        <w:rPr>
          <w:lang w:eastAsia="ja-JP"/>
        </w:rPr>
        <w:t>Thus, t</w:t>
      </w:r>
      <w:r w:rsidR="00625B04">
        <w:rPr>
          <w:lang w:eastAsia="ja-JP"/>
        </w:rPr>
        <w:t xml:space="preserve">he base station may </w:t>
      </w:r>
      <w:r w:rsidR="00625B04" w:rsidRPr="00334A4F">
        <w:rPr>
          <w:lang w:eastAsia="ja-JP"/>
        </w:rPr>
        <w:t xml:space="preserve">overestimate </w:t>
      </w:r>
      <w:r w:rsidR="00625B04">
        <w:rPr>
          <w:lang w:eastAsia="ja-JP"/>
        </w:rPr>
        <w:t>the UL data volume</w:t>
      </w:r>
      <w:r w:rsidR="00625B04" w:rsidRPr="00334A4F">
        <w:rPr>
          <w:lang w:eastAsia="ja-JP"/>
        </w:rPr>
        <w:t xml:space="preserve"> and allocate more resources th</w:t>
      </w:r>
      <w:r w:rsidR="0073318A">
        <w:rPr>
          <w:lang w:eastAsia="ja-JP"/>
        </w:rPr>
        <w:t>an necessary</w:t>
      </w:r>
      <w:r w:rsidR="00625B04" w:rsidRPr="00334A4F">
        <w:rPr>
          <w:lang w:eastAsia="ja-JP"/>
        </w:rPr>
        <w:t>.</w:t>
      </w:r>
      <w:r w:rsidR="00625B04">
        <w:rPr>
          <w:lang w:eastAsia="ja-JP"/>
        </w:rPr>
        <w:t xml:space="preserve"> It results in waste of radio resources and capacity loss. F</w:t>
      </w:r>
      <w:r w:rsidR="00625B04" w:rsidRPr="00543C71">
        <w:t xml:space="preserve">or </w:t>
      </w:r>
      <w:r w:rsidR="00625B04">
        <w:t xml:space="preserve">XR video </w:t>
      </w:r>
      <w:r w:rsidR="00625B04" w:rsidRPr="00543C71">
        <w:t>traffi</w:t>
      </w:r>
      <w:r w:rsidR="00625B04">
        <w:t>c characterized by large and variable packet sizes</w:t>
      </w:r>
      <w:r w:rsidR="00625B04">
        <w:rPr>
          <w:rFonts w:hint="eastAsia"/>
          <w:lang w:eastAsia="ja-JP"/>
        </w:rPr>
        <w:t>,</w:t>
      </w:r>
      <w:r w:rsidR="00625B04">
        <w:rPr>
          <w:lang w:eastAsia="ja-JP"/>
        </w:rPr>
        <w:t xml:space="preserve"> the negative impact on capacity could be considerable.</w:t>
      </w:r>
      <w:r w:rsidR="0073318A">
        <w:rPr>
          <w:lang w:eastAsia="ja-JP"/>
        </w:rPr>
        <w:t xml:space="preserve"> </w:t>
      </w:r>
      <w:r w:rsidR="0073318A" w:rsidRPr="0073318A">
        <w:rPr>
          <w:lang w:eastAsia="ja-JP"/>
        </w:rPr>
        <w:t>This is because the step size</w:t>
      </w:r>
      <w:r w:rsidR="00B36AC2">
        <w:rPr>
          <w:lang w:eastAsia="ja-JP"/>
        </w:rPr>
        <w:t xml:space="preserve"> of BS value</w:t>
      </w:r>
      <w:r w:rsidR="0073318A" w:rsidRPr="0073318A">
        <w:rPr>
          <w:lang w:eastAsia="ja-JP"/>
        </w:rPr>
        <w:t xml:space="preserve"> in the BSR table increases </w:t>
      </w:r>
      <w:r w:rsidR="00F50534">
        <w:rPr>
          <w:lang w:eastAsia="ja-JP"/>
        </w:rPr>
        <w:t xml:space="preserve">sharply </w:t>
      </w:r>
      <w:r w:rsidR="0073318A" w:rsidRPr="0073318A">
        <w:rPr>
          <w:lang w:eastAsia="ja-JP"/>
        </w:rPr>
        <w:t>as the index increase</w:t>
      </w:r>
      <w:r w:rsidR="00B36AC2">
        <w:rPr>
          <w:lang w:eastAsia="ja-JP"/>
        </w:rPr>
        <w:t>s</w:t>
      </w:r>
      <w:r w:rsidR="0073318A" w:rsidRPr="0073318A">
        <w:rPr>
          <w:lang w:eastAsia="ja-JP"/>
        </w:rPr>
        <w:t>.</w:t>
      </w:r>
      <w:r w:rsidR="009E64F1">
        <w:rPr>
          <w:lang w:eastAsia="ja-JP"/>
        </w:rPr>
        <w:t xml:space="preserve"> </w:t>
      </w:r>
      <w:r w:rsidR="005B0170">
        <w:rPr>
          <w:lang w:eastAsia="ja-JP"/>
        </w:rPr>
        <w:t>I</w:t>
      </w:r>
      <w:r w:rsidR="00AE7C4A">
        <w:rPr>
          <w:lang w:eastAsia="ja-JP"/>
        </w:rPr>
        <w:t xml:space="preserve">n order to improve capacity, </w:t>
      </w:r>
      <w:r w:rsidR="00CC0434">
        <w:rPr>
          <w:lang w:eastAsia="ja-JP"/>
        </w:rPr>
        <w:t>BSR enhancements could be studied so that it can report buffer sizes more precisely.</w:t>
      </w:r>
      <w:r w:rsidR="006A24B7">
        <w:rPr>
          <w:lang w:eastAsia="ja-JP"/>
        </w:rPr>
        <w:t xml:space="preserve"> For example, the legacy </w:t>
      </w:r>
      <w:r w:rsidR="006A24B7">
        <w:rPr>
          <w:rFonts w:hint="eastAsia"/>
          <w:lang w:eastAsia="ja-JP"/>
        </w:rPr>
        <w:t>s</w:t>
      </w:r>
      <w:r w:rsidR="006A24B7">
        <w:rPr>
          <w:lang w:eastAsia="ja-JP"/>
        </w:rPr>
        <w:t>hort BSR format has only 5-bit b</w:t>
      </w:r>
      <w:r w:rsidR="0072332D">
        <w:rPr>
          <w:lang w:eastAsia="ja-JP"/>
        </w:rPr>
        <w:t>uffer size field and too large a</w:t>
      </w:r>
      <w:r w:rsidR="006A24B7">
        <w:rPr>
          <w:lang w:eastAsia="ja-JP"/>
        </w:rPr>
        <w:t xml:space="preserve"> step size. </w:t>
      </w:r>
      <w:r w:rsidR="005B0170">
        <w:rPr>
          <w:lang w:eastAsia="ja-JP"/>
        </w:rPr>
        <w:t xml:space="preserve">Therefore, it is recommended to use </w:t>
      </w:r>
      <w:r w:rsidR="00BD2807">
        <w:rPr>
          <w:lang w:eastAsia="ja-JP"/>
        </w:rPr>
        <w:t>the BSR with a buffer size field of</w:t>
      </w:r>
      <w:r w:rsidR="00062779">
        <w:rPr>
          <w:lang w:eastAsia="ja-JP"/>
        </w:rPr>
        <w:t xml:space="preserve"> up to 8 </w:t>
      </w:r>
      <w:r w:rsidR="00BD2807">
        <w:rPr>
          <w:lang w:eastAsia="ja-JP"/>
        </w:rPr>
        <w:t xml:space="preserve">bits rather than </w:t>
      </w:r>
      <w:r w:rsidR="005B0170">
        <w:rPr>
          <w:lang w:eastAsia="ja-JP"/>
        </w:rPr>
        <w:t xml:space="preserve">short BSR for </w:t>
      </w:r>
      <w:r w:rsidR="00673297">
        <w:rPr>
          <w:lang w:eastAsia="ja-JP"/>
        </w:rPr>
        <w:t xml:space="preserve">video traffic. </w:t>
      </w:r>
    </w:p>
    <w:p w14:paraId="29A9FDA0" w14:textId="6F662B68" w:rsidR="004804D0" w:rsidRDefault="00DD08BE" w:rsidP="00DD08BE">
      <w:pPr>
        <w:pStyle w:val="B1"/>
        <w:ind w:left="1704" w:hanging="1420"/>
        <w:rPr>
          <w:b/>
        </w:rPr>
      </w:pPr>
      <w:r>
        <w:rPr>
          <w:rFonts w:hint="eastAsia"/>
          <w:b/>
        </w:rPr>
        <w:t xml:space="preserve">Observation </w:t>
      </w:r>
      <w:r w:rsidR="00794907">
        <w:rPr>
          <w:b/>
        </w:rPr>
        <w:t>2</w:t>
      </w:r>
      <w:r w:rsidRPr="00A8033D">
        <w:rPr>
          <w:rFonts w:hint="eastAsia"/>
          <w:b/>
        </w:rPr>
        <w:t>:</w:t>
      </w:r>
      <w:r w:rsidRPr="00A8033D">
        <w:rPr>
          <w:rFonts w:hint="eastAsia"/>
          <w:b/>
        </w:rPr>
        <w:tab/>
      </w:r>
      <w:r>
        <w:rPr>
          <w:b/>
        </w:rPr>
        <w:t>T</w:t>
      </w:r>
      <w:r w:rsidRPr="00DD08BE">
        <w:rPr>
          <w:b/>
        </w:rPr>
        <w:t xml:space="preserve">here is a </w:t>
      </w:r>
      <w:r w:rsidR="00CC0434">
        <w:rPr>
          <w:b/>
        </w:rPr>
        <w:t xml:space="preserve">gap </w:t>
      </w:r>
      <w:r w:rsidRPr="00DD08BE">
        <w:rPr>
          <w:b/>
        </w:rPr>
        <w:t>between the buffer size rep</w:t>
      </w:r>
      <w:r>
        <w:rPr>
          <w:b/>
        </w:rPr>
        <w:t xml:space="preserve">orted by BSR and the actual one, </w:t>
      </w:r>
      <w:r w:rsidRPr="00DD08BE">
        <w:rPr>
          <w:b/>
        </w:rPr>
        <w:t>which can lead to waste of ra</w:t>
      </w:r>
      <w:r>
        <w:rPr>
          <w:b/>
        </w:rPr>
        <w:t>dio resources and capacity loss</w:t>
      </w:r>
      <w:r w:rsidR="006A24B7">
        <w:rPr>
          <w:b/>
        </w:rPr>
        <w:t>.</w:t>
      </w:r>
    </w:p>
    <w:p w14:paraId="35589FD7" w14:textId="450D37FA" w:rsidR="006A24B7" w:rsidRPr="000E1FF5" w:rsidRDefault="006A24B7" w:rsidP="00DD08BE">
      <w:pPr>
        <w:pStyle w:val="B1"/>
        <w:ind w:left="1704" w:hanging="1420"/>
        <w:rPr>
          <w:b/>
        </w:rPr>
      </w:pPr>
      <w:r>
        <w:rPr>
          <w:b/>
        </w:rPr>
        <w:lastRenderedPageBreak/>
        <w:t>Observation 3:</w:t>
      </w:r>
      <w:r>
        <w:rPr>
          <w:b/>
        </w:rPr>
        <w:tab/>
      </w:r>
      <w:r w:rsidR="002960D3">
        <w:rPr>
          <w:b/>
        </w:rPr>
        <w:t xml:space="preserve">For </w:t>
      </w:r>
      <w:r w:rsidR="00C12E28">
        <w:rPr>
          <w:b/>
        </w:rPr>
        <w:t xml:space="preserve">XR </w:t>
      </w:r>
      <w:r w:rsidRPr="006A24B7">
        <w:rPr>
          <w:b/>
        </w:rPr>
        <w:t>video traffic, the gap with the actual buffer size can be too large due to large and variable packet sizes.</w:t>
      </w:r>
    </w:p>
    <w:p w14:paraId="2FA64E70" w14:textId="6D656CD2" w:rsidR="004804D0" w:rsidRDefault="004804D0" w:rsidP="004804D0">
      <w:pPr>
        <w:pStyle w:val="B1"/>
        <w:ind w:left="1418" w:hanging="1134"/>
        <w:rPr>
          <w:b/>
        </w:rPr>
      </w:pPr>
      <w:r>
        <w:rPr>
          <w:rFonts w:hint="eastAsia"/>
          <w:b/>
        </w:rPr>
        <w:t xml:space="preserve">Proposal </w:t>
      </w:r>
      <w:r w:rsidR="00794907">
        <w:rPr>
          <w:b/>
        </w:rPr>
        <w:t>1</w:t>
      </w:r>
      <w:r w:rsidR="0008583C">
        <w:rPr>
          <w:rFonts w:hint="eastAsia"/>
          <w:b/>
        </w:rPr>
        <w:t>:</w:t>
      </w:r>
      <w:r w:rsidR="0008583C">
        <w:rPr>
          <w:b/>
        </w:rPr>
        <w:tab/>
      </w:r>
      <w:r w:rsidR="006755C8">
        <w:rPr>
          <w:b/>
        </w:rPr>
        <w:t xml:space="preserve">It is beneficial to study </w:t>
      </w:r>
      <w:r w:rsidR="006755C8" w:rsidRPr="006755C8">
        <w:rPr>
          <w:b/>
        </w:rPr>
        <w:t>BSR enhancement</w:t>
      </w:r>
      <w:r w:rsidR="00CC0434">
        <w:rPr>
          <w:b/>
        </w:rPr>
        <w:t>s</w:t>
      </w:r>
      <w:r w:rsidR="0064464C">
        <w:rPr>
          <w:b/>
        </w:rPr>
        <w:t xml:space="preserve"> to</w:t>
      </w:r>
      <w:r w:rsidR="002960D3">
        <w:rPr>
          <w:b/>
        </w:rPr>
        <w:t xml:space="preserve"> </w:t>
      </w:r>
      <w:r w:rsidR="0064464C" w:rsidRPr="0064464C">
        <w:rPr>
          <w:b/>
        </w:rPr>
        <w:t>report buffer sizes more precisely</w:t>
      </w:r>
      <w:r w:rsidR="002960D3">
        <w:rPr>
          <w:b/>
        </w:rPr>
        <w:t xml:space="preserve">, e.g., </w:t>
      </w:r>
      <w:r w:rsidR="002960D3" w:rsidRPr="002960D3">
        <w:rPr>
          <w:b/>
        </w:rPr>
        <w:t xml:space="preserve">the BSR </w:t>
      </w:r>
      <w:r w:rsidR="0064464C">
        <w:rPr>
          <w:b/>
        </w:rPr>
        <w:t>with a buffer size field of up to 8</w:t>
      </w:r>
      <w:r w:rsidR="002960D3" w:rsidRPr="002960D3">
        <w:rPr>
          <w:b/>
        </w:rPr>
        <w:t xml:space="preserve"> bits</w:t>
      </w:r>
      <w:r w:rsidR="002960D3">
        <w:rPr>
          <w:b/>
        </w:rPr>
        <w:t xml:space="preserve"> </w:t>
      </w:r>
      <w:r w:rsidR="00C12E28">
        <w:rPr>
          <w:b/>
        </w:rPr>
        <w:t xml:space="preserve">could be used </w:t>
      </w:r>
      <w:r w:rsidR="00631F35">
        <w:rPr>
          <w:b/>
        </w:rPr>
        <w:t>rather than</w:t>
      </w:r>
      <w:r w:rsidR="00673297">
        <w:rPr>
          <w:b/>
        </w:rPr>
        <w:t xml:space="preserve"> </w:t>
      </w:r>
      <w:r w:rsidR="00631F35">
        <w:rPr>
          <w:b/>
        </w:rPr>
        <w:t xml:space="preserve">short BSR </w:t>
      </w:r>
      <w:r w:rsidR="00C12E28">
        <w:rPr>
          <w:b/>
        </w:rPr>
        <w:t>for</w:t>
      </w:r>
      <w:r w:rsidR="002960D3">
        <w:rPr>
          <w:b/>
        </w:rPr>
        <w:t xml:space="preserve"> </w:t>
      </w:r>
      <w:r w:rsidR="002960D3" w:rsidRPr="002960D3">
        <w:rPr>
          <w:b/>
        </w:rPr>
        <w:t>video traffic.</w:t>
      </w:r>
    </w:p>
    <w:p w14:paraId="4AC9FFAA" w14:textId="64B379E0" w:rsidR="00FB7BA2" w:rsidRDefault="00AA7578" w:rsidP="00062779">
      <w:pPr>
        <w:pStyle w:val="B1"/>
        <w:ind w:left="0" w:firstLine="0"/>
      </w:pPr>
      <w:r>
        <w:t>In addition</w:t>
      </w:r>
      <w:r w:rsidR="00062779">
        <w:t xml:space="preserve">, </w:t>
      </w:r>
      <w:r w:rsidR="0064464C">
        <w:t>it is</w:t>
      </w:r>
      <w:r>
        <w:t xml:space="preserve"> considered</w:t>
      </w:r>
      <w:r w:rsidR="0064464C">
        <w:t xml:space="preserve"> that XR</w:t>
      </w:r>
      <w:r>
        <w:t xml:space="preserve"> video traffic</w:t>
      </w:r>
      <w:r w:rsidR="0064464C">
        <w:t xml:space="preserve"> </w:t>
      </w:r>
      <w:r w:rsidR="0064464C">
        <w:rPr>
          <w:rFonts w:eastAsiaTheme="minorEastAsia"/>
        </w:rPr>
        <w:t>has a strict latency requirement</w:t>
      </w:r>
      <w:r>
        <w:rPr>
          <w:rFonts w:eastAsiaTheme="minorEastAsia"/>
        </w:rPr>
        <w:t xml:space="preserve"> and a packet which exceeds the </w:t>
      </w:r>
      <w:r w:rsidR="00FB7BA2">
        <w:rPr>
          <w:rFonts w:eastAsiaTheme="minorEastAsia"/>
        </w:rPr>
        <w:t>delay budget</w:t>
      </w:r>
      <w:r>
        <w:rPr>
          <w:rFonts w:eastAsiaTheme="minorEastAsia"/>
        </w:rPr>
        <w:t xml:space="preserve"> </w:t>
      </w:r>
      <w:r w:rsidR="00FB7BA2">
        <w:rPr>
          <w:rFonts w:eastAsiaTheme="minorEastAsia"/>
        </w:rPr>
        <w:t xml:space="preserve">may not be </w:t>
      </w:r>
      <w:r>
        <w:rPr>
          <w:rFonts w:eastAsiaTheme="minorEastAsia"/>
        </w:rPr>
        <w:t>use</w:t>
      </w:r>
      <w:r w:rsidR="00FB7BA2">
        <w:rPr>
          <w:rFonts w:eastAsiaTheme="minorEastAsia"/>
        </w:rPr>
        <w:t>ful</w:t>
      </w:r>
      <w:r>
        <w:rPr>
          <w:rFonts w:eastAsiaTheme="minorEastAsia"/>
        </w:rPr>
        <w:t>.</w:t>
      </w:r>
      <w:r w:rsidR="00FB7BA2">
        <w:rPr>
          <w:rFonts w:eastAsiaTheme="minorEastAsia" w:hint="eastAsia"/>
        </w:rPr>
        <w:t xml:space="preserve"> </w:t>
      </w:r>
      <w:r w:rsidR="00FB7BA2">
        <w:rPr>
          <w:rFonts w:eastAsiaTheme="minorEastAsia"/>
        </w:rPr>
        <w:t xml:space="preserve">Therefore, the base station may benefit from </w:t>
      </w:r>
      <w:r w:rsidR="009508E0">
        <w:rPr>
          <w:rFonts w:eastAsiaTheme="minorEastAsia"/>
        </w:rPr>
        <w:t>the</w:t>
      </w:r>
      <w:r w:rsidR="00FB7BA2">
        <w:rPr>
          <w:rFonts w:eastAsiaTheme="minorEastAsia"/>
        </w:rPr>
        <w:t xml:space="preserve"> scheduling</w:t>
      </w:r>
      <w:r w:rsidR="009508E0">
        <w:rPr>
          <w:rFonts w:eastAsiaTheme="minorEastAsia"/>
        </w:rPr>
        <w:t xml:space="preserve"> using the delay information</w:t>
      </w:r>
      <w:r w:rsidR="00FB7BA2">
        <w:rPr>
          <w:rFonts w:eastAsiaTheme="minorEastAsia"/>
        </w:rPr>
        <w:t>.</w:t>
      </w:r>
      <w:r w:rsidR="00933A83">
        <w:rPr>
          <w:rFonts w:eastAsiaTheme="minorEastAsia"/>
        </w:rPr>
        <w:t xml:space="preserve"> Specifically, the base station can improve capacity by prioritizing </w:t>
      </w:r>
      <w:r w:rsidR="00933A83">
        <w:rPr>
          <w:rFonts w:eastAsiaTheme="minorEastAsia" w:hint="eastAsia"/>
        </w:rPr>
        <w:t>t</w:t>
      </w:r>
      <w:r w:rsidR="00933A83">
        <w:rPr>
          <w:rFonts w:eastAsiaTheme="minorEastAsia"/>
        </w:rPr>
        <w:t xml:space="preserve">he data that is buffered longer at UE and needs to be transmitted urgently. </w:t>
      </w:r>
      <w:r w:rsidR="00FB7BA2">
        <w:t>One candidate solution for this purpose is</w:t>
      </w:r>
      <w:r w:rsidR="001B1DBA">
        <w:t xml:space="preserve"> that the UE provide</w:t>
      </w:r>
      <w:r w:rsidR="009508E0">
        <w:t xml:space="preserve"> the base station with</w:t>
      </w:r>
      <w:r w:rsidR="001B1DBA">
        <w:t xml:space="preserve"> the assistance information regarding the remaining delay budget.</w:t>
      </w:r>
      <w:r w:rsidR="009508E0">
        <w:t xml:space="preserve"> For example, this assistance information can be included within the BSR.</w:t>
      </w:r>
    </w:p>
    <w:p w14:paraId="5902B467" w14:textId="1E1DFBC3" w:rsidR="00062779" w:rsidRDefault="00062779" w:rsidP="00062779">
      <w:pPr>
        <w:pStyle w:val="B1"/>
        <w:ind w:left="1704" w:hanging="1420"/>
        <w:rPr>
          <w:b/>
        </w:rPr>
      </w:pPr>
      <w:r>
        <w:rPr>
          <w:b/>
        </w:rPr>
        <w:t>Observation 4:</w:t>
      </w:r>
      <w:r>
        <w:rPr>
          <w:b/>
        </w:rPr>
        <w:tab/>
      </w:r>
      <w:r w:rsidR="007E59CE">
        <w:rPr>
          <w:b/>
        </w:rPr>
        <w:t xml:space="preserve">The base station may benefit from </w:t>
      </w:r>
      <w:r w:rsidR="009508E0" w:rsidRPr="009508E0">
        <w:rPr>
          <w:b/>
        </w:rPr>
        <w:t>the scheduling using the delay information</w:t>
      </w:r>
      <w:r w:rsidR="007E59CE">
        <w:rPr>
          <w:b/>
        </w:rPr>
        <w:t xml:space="preserve"> in order to improve capacity</w:t>
      </w:r>
      <w:r w:rsidRPr="006A24B7">
        <w:rPr>
          <w:b/>
        </w:rPr>
        <w:t>.</w:t>
      </w:r>
    </w:p>
    <w:p w14:paraId="51FE685B" w14:textId="7FA6267D" w:rsidR="0008583C" w:rsidRDefault="0008583C" w:rsidP="0008583C">
      <w:pPr>
        <w:pStyle w:val="B1"/>
        <w:ind w:left="1418" w:hanging="1134"/>
        <w:rPr>
          <w:b/>
        </w:rPr>
      </w:pPr>
      <w:r>
        <w:rPr>
          <w:rFonts w:hint="eastAsia"/>
          <w:b/>
        </w:rPr>
        <w:t xml:space="preserve">Proposal </w:t>
      </w:r>
      <w:r>
        <w:rPr>
          <w:b/>
        </w:rPr>
        <w:t>2</w:t>
      </w:r>
      <w:r>
        <w:rPr>
          <w:rFonts w:hint="eastAsia"/>
          <w:b/>
        </w:rPr>
        <w:t>:</w:t>
      </w:r>
      <w:r>
        <w:rPr>
          <w:b/>
        </w:rPr>
        <w:tab/>
      </w:r>
      <w:r w:rsidR="009508E0">
        <w:rPr>
          <w:b/>
        </w:rPr>
        <w:t xml:space="preserve">RAN to study enhancements to provide </w:t>
      </w:r>
      <w:r w:rsidR="009508E0" w:rsidRPr="009508E0">
        <w:rPr>
          <w:b/>
        </w:rPr>
        <w:t>the delay information</w:t>
      </w:r>
      <w:r w:rsidR="009508E0">
        <w:rPr>
          <w:b/>
        </w:rPr>
        <w:t xml:space="preserve"> to the base station, e.g., </w:t>
      </w:r>
      <w:r w:rsidR="006E3EE5">
        <w:rPr>
          <w:b/>
        </w:rPr>
        <w:t>by</w:t>
      </w:r>
      <w:r w:rsidR="009508E0">
        <w:rPr>
          <w:b/>
        </w:rPr>
        <w:t xml:space="preserve"> the BSR.</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17ED476F" w14:textId="33D09136" w:rsidR="00673297" w:rsidRPr="00EA5D58" w:rsidRDefault="00EA5D58" w:rsidP="00137660">
      <w:pPr>
        <w:rPr>
          <w:rFonts w:hint="eastAsia"/>
          <w:lang w:eastAsia="ja-JP"/>
        </w:rPr>
      </w:pPr>
      <w:r w:rsidRPr="00EA5D58">
        <w:rPr>
          <w:lang w:eastAsia="ja-JP"/>
        </w:rPr>
        <w:t xml:space="preserve">In this contribution, we discussed the potential enhancements for XR-specific </w:t>
      </w:r>
      <w:r>
        <w:rPr>
          <w:lang w:eastAsia="ja-JP"/>
        </w:rPr>
        <w:t>capacity improvements</w:t>
      </w:r>
      <w:r w:rsidRPr="00EA5D58">
        <w:rPr>
          <w:lang w:eastAsia="ja-JP"/>
        </w:rPr>
        <w:t xml:space="preserve"> and provided the following observations and proposals.</w:t>
      </w:r>
    </w:p>
    <w:p w14:paraId="5E9285DD" w14:textId="3DF0ABDC" w:rsidR="001C03C0" w:rsidRDefault="001C03C0" w:rsidP="001C03C0">
      <w:pPr>
        <w:pStyle w:val="B1"/>
        <w:ind w:left="1704" w:hanging="1420"/>
        <w:rPr>
          <w:b/>
        </w:rPr>
      </w:pPr>
      <w:r>
        <w:rPr>
          <w:rFonts w:hint="eastAsia"/>
          <w:b/>
        </w:rPr>
        <w:t xml:space="preserve">Observation </w:t>
      </w:r>
      <w:r w:rsidR="00A50150">
        <w:rPr>
          <w:b/>
        </w:rPr>
        <w:t>1</w:t>
      </w:r>
      <w:r w:rsidRPr="00A8033D">
        <w:rPr>
          <w:rFonts w:hint="eastAsia"/>
          <w:b/>
        </w:rPr>
        <w:t>:</w:t>
      </w:r>
      <w:r w:rsidRPr="00A8033D">
        <w:rPr>
          <w:rFonts w:hint="eastAsia"/>
          <w:b/>
        </w:rPr>
        <w:tab/>
      </w:r>
      <w:r>
        <w:rPr>
          <w:b/>
        </w:rPr>
        <w:t>For DL/</w:t>
      </w:r>
      <w:r w:rsidRPr="00657181">
        <w:rPr>
          <w:b/>
        </w:rPr>
        <w:t xml:space="preserve">UL </w:t>
      </w:r>
      <w:r>
        <w:rPr>
          <w:b/>
        </w:rPr>
        <w:t>video</w:t>
      </w:r>
      <w:r w:rsidRPr="00657181">
        <w:rPr>
          <w:b/>
        </w:rPr>
        <w:t xml:space="preserve"> traffic</w:t>
      </w:r>
      <w:r w:rsidR="00A74128">
        <w:rPr>
          <w:b/>
        </w:rPr>
        <w:t xml:space="preserve">, </w:t>
      </w:r>
      <w:r w:rsidR="00673297">
        <w:rPr>
          <w:b/>
        </w:rPr>
        <w:t>dynamic grant</w:t>
      </w:r>
      <w:r w:rsidR="00A74128">
        <w:rPr>
          <w:b/>
        </w:rPr>
        <w:t xml:space="preserve"> is suitable to deal</w:t>
      </w:r>
      <w:r>
        <w:rPr>
          <w:b/>
        </w:rPr>
        <w:t xml:space="preserve"> with variable packet size and random jitter.</w:t>
      </w:r>
    </w:p>
    <w:p w14:paraId="72CEE6B5" w14:textId="77777777" w:rsidR="00DB3E8B" w:rsidRDefault="00DB3E8B" w:rsidP="00DB3E8B">
      <w:pPr>
        <w:pStyle w:val="B1"/>
        <w:ind w:left="1704" w:hanging="1420"/>
        <w:rPr>
          <w:b/>
        </w:rPr>
      </w:pPr>
      <w:r>
        <w:rPr>
          <w:rFonts w:hint="eastAsia"/>
          <w:b/>
        </w:rPr>
        <w:t xml:space="preserve">Observation </w:t>
      </w:r>
      <w:r>
        <w:rPr>
          <w:b/>
        </w:rPr>
        <w:t>2</w:t>
      </w:r>
      <w:r w:rsidRPr="00A8033D">
        <w:rPr>
          <w:rFonts w:hint="eastAsia"/>
          <w:b/>
        </w:rPr>
        <w:t>:</w:t>
      </w:r>
      <w:r w:rsidRPr="00A8033D">
        <w:rPr>
          <w:rFonts w:hint="eastAsia"/>
          <w:b/>
        </w:rPr>
        <w:tab/>
      </w:r>
      <w:r>
        <w:rPr>
          <w:b/>
        </w:rPr>
        <w:t>T</w:t>
      </w:r>
      <w:r w:rsidRPr="00DD08BE">
        <w:rPr>
          <w:b/>
        </w:rPr>
        <w:t xml:space="preserve">here is a </w:t>
      </w:r>
      <w:r>
        <w:rPr>
          <w:b/>
        </w:rPr>
        <w:t xml:space="preserve">gap </w:t>
      </w:r>
      <w:r w:rsidRPr="00DD08BE">
        <w:rPr>
          <w:b/>
        </w:rPr>
        <w:t>between the buffer size rep</w:t>
      </w:r>
      <w:r>
        <w:rPr>
          <w:b/>
        </w:rPr>
        <w:t xml:space="preserve">orted by BSR and the actual one, </w:t>
      </w:r>
      <w:r w:rsidRPr="00DD08BE">
        <w:rPr>
          <w:b/>
        </w:rPr>
        <w:t>which can lead to waste of ra</w:t>
      </w:r>
      <w:r>
        <w:rPr>
          <w:b/>
        </w:rPr>
        <w:t>dio resources and capacity loss.</w:t>
      </w:r>
    </w:p>
    <w:p w14:paraId="0675984E" w14:textId="77777777" w:rsidR="00DB3E8B" w:rsidRPr="000E1FF5" w:rsidRDefault="00DB3E8B" w:rsidP="00DB3E8B">
      <w:pPr>
        <w:pStyle w:val="B1"/>
        <w:ind w:left="1704" w:hanging="1420"/>
        <w:rPr>
          <w:b/>
        </w:rPr>
      </w:pPr>
      <w:r>
        <w:rPr>
          <w:b/>
        </w:rPr>
        <w:t>Observation 3:</w:t>
      </w:r>
      <w:r>
        <w:rPr>
          <w:b/>
        </w:rPr>
        <w:tab/>
        <w:t xml:space="preserve">For XR </w:t>
      </w:r>
      <w:r w:rsidRPr="006A24B7">
        <w:rPr>
          <w:b/>
        </w:rPr>
        <w:t>video traffic, the gap with the actual buffer size can be too large due to large and variable packet sizes.</w:t>
      </w:r>
    </w:p>
    <w:p w14:paraId="41256BF2" w14:textId="29A9E34B" w:rsidR="007E59CE" w:rsidRDefault="007E59CE" w:rsidP="007E59CE">
      <w:pPr>
        <w:pStyle w:val="B1"/>
        <w:ind w:left="1704" w:hanging="1420"/>
        <w:rPr>
          <w:b/>
        </w:rPr>
      </w:pPr>
      <w:r>
        <w:rPr>
          <w:b/>
        </w:rPr>
        <w:t>Observation 4:</w:t>
      </w:r>
      <w:r>
        <w:rPr>
          <w:b/>
        </w:rPr>
        <w:tab/>
      </w:r>
      <w:r w:rsidR="001C65A0">
        <w:rPr>
          <w:b/>
        </w:rPr>
        <w:t xml:space="preserve">The base station may benefit from </w:t>
      </w:r>
      <w:r w:rsidR="001C65A0" w:rsidRPr="009508E0">
        <w:rPr>
          <w:b/>
        </w:rPr>
        <w:t>the scheduling using the delay information</w:t>
      </w:r>
      <w:r w:rsidR="001C65A0">
        <w:rPr>
          <w:b/>
        </w:rPr>
        <w:t xml:space="preserve"> in order to improve capacity</w:t>
      </w:r>
      <w:r w:rsidR="001C65A0" w:rsidRPr="006A24B7">
        <w:rPr>
          <w:b/>
        </w:rPr>
        <w:t>.</w:t>
      </w:r>
    </w:p>
    <w:p w14:paraId="6F3EB01A" w14:textId="14699499" w:rsidR="00DB3E8B" w:rsidRDefault="00DB3E8B" w:rsidP="00DB3E8B">
      <w:pPr>
        <w:pStyle w:val="B1"/>
        <w:ind w:left="1418" w:hanging="1134"/>
        <w:rPr>
          <w:b/>
        </w:rPr>
      </w:pPr>
      <w:r>
        <w:rPr>
          <w:rFonts w:hint="eastAsia"/>
          <w:b/>
        </w:rPr>
        <w:t xml:space="preserve">Proposal </w:t>
      </w:r>
      <w:r>
        <w:rPr>
          <w:b/>
        </w:rPr>
        <w:t>1</w:t>
      </w:r>
      <w:r>
        <w:rPr>
          <w:rFonts w:hint="eastAsia"/>
          <w:b/>
        </w:rPr>
        <w:t>:</w:t>
      </w:r>
      <w:r>
        <w:rPr>
          <w:b/>
        </w:rPr>
        <w:tab/>
        <w:t xml:space="preserve">It is beneficial to study </w:t>
      </w:r>
      <w:r w:rsidRPr="006755C8">
        <w:rPr>
          <w:b/>
        </w:rPr>
        <w:t>BSR enhancement</w:t>
      </w:r>
      <w:r>
        <w:rPr>
          <w:b/>
        </w:rPr>
        <w:t xml:space="preserve">s to </w:t>
      </w:r>
      <w:r w:rsidRPr="0064464C">
        <w:rPr>
          <w:b/>
        </w:rPr>
        <w:t>report buffer sizes more precisely</w:t>
      </w:r>
      <w:r>
        <w:rPr>
          <w:b/>
        </w:rPr>
        <w:t xml:space="preserve">, e.g., </w:t>
      </w:r>
      <w:r w:rsidRPr="002960D3">
        <w:rPr>
          <w:b/>
        </w:rPr>
        <w:t xml:space="preserve">the BSR </w:t>
      </w:r>
      <w:r>
        <w:rPr>
          <w:b/>
        </w:rPr>
        <w:t>with a buffer size field of up to 8</w:t>
      </w:r>
      <w:r w:rsidRPr="002960D3">
        <w:rPr>
          <w:b/>
        </w:rPr>
        <w:t xml:space="preserve"> bits</w:t>
      </w:r>
      <w:r>
        <w:rPr>
          <w:b/>
        </w:rPr>
        <w:t xml:space="preserve"> could be used rather than</w:t>
      </w:r>
      <w:r w:rsidR="00673297">
        <w:rPr>
          <w:b/>
        </w:rPr>
        <w:t xml:space="preserve"> </w:t>
      </w:r>
      <w:bookmarkStart w:id="0" w:name="_GoBack"/>
      <w:bookmarkEnd w:id="0"/>
      <w:r>
        <w:rPr>
          <w:b/>
        </w:rPr>
        <w:t xml:space="preserve">short BSR for </w:t>
      </w:r>
      <w:r w:rsidRPr="002960D3">
        <w:rPr>
          <w:b/>
        </w:rPr>
        <w:t>video traffic.</w:t>
      </w:r>
    </w:p>
    <w:p w14:paraId="7C5C8214" w14:textId="17B19776" w:rsidR="009508E0" w:rsidRDefault="009508E0" w:rsidP="009508E0">
      <w:pPr>
        <w:pStyle w:val="B1"/>
        <w:ind w:left="1418" w:hanging="1134"/>
        <w:rPr>
          <w:b/>
        </w:rPr>
      </w:pPr>
      <w:r>
        <w:rPr>
          <w:rFonts w:hint="eastAsia"/>
          <w:b/>
        </w:rPr>
        <w:t xml:space="preserve">Proposal </w:t>
      </w:r>
      <w:r>
        <w:rPr>
          <w:b/>
        </w:rPr>
        <w:t>2</w:t>
      </w:r>
      <w:r>
        <w:rPr>
          <w:rFonts w:hint="eastAsia"/>
          <w:b/>
        </w:rPr>
        <w:t>:</w:t>
      </w:r>
      <w:r>
        <w:rPr>
          <w:b/>
        </w:rPr>
        <w:tab/>
        <w:t xml:space="preserve">RAN to study enhancements to provide </w:t>
      </w:r>
      <w:r w:rsidRPr="009508E0">
        <w:rPr>
          <w:b/>
        </w:rPr>
        <w:t>the delay information</w:t>
      </w:r>
      <w:r>
        <w:rPr>
          <w:b/>
        </w:rPr>
        <w:t xml:space="preserve"> to the base station, e.g., </w:t>
      </w:r>
      <w:r w:rsidR="006E3EE5">
        <w:rPr>
          <w:b/>
        </w:rPr>
        <w:t>by</w:t>
      </w:r>
      <w:r>
        <w:rPr>
          <w:b/>
        </w:rPr>
        <w:t xml:space="preserve"> the BSR.</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0A7FCEBE" w14:textId="48C29FDB" w:rsidR="00240EE7" w:rsidRDefault="00240EE7" w:rsidP="00137660">
      <w:pPr>
        <w:rPr>
          <w:lang w:eastAsia="ja-JP"/>
        </w:rPr>
      </w:pPr>
      <w:r w:rsidRPr="00240EE7">
        <w:rPr>
          <w:lang w:eastAsia="ja-JP"/>
        </w:rPr>
        <w:t>[1]</w:t>
      </w:r>
      <w:r w:rsidRPr="00240EE7">
        <w:rPr>
          <w:lang w:eastAsia="ja-JP"/>
        </w:rPr>
        <w:tab/>
        <w:t>RP-220285, Revised SID: Study on XR Enhancements for NR, Nokia</w:t>
      </w:r>
    </w:p>
    <w:p w14:paraId="35765687" w14:textId="3AF5D74A" w:rsidR="00240EE7" w:rsidRDefault="00C209D6" w:rsidP="00137660">
      <w:pPr>
        <w:rPr>
          <w:lang w:eastAsia="ja-JP"/>
        </w:rPr>
      </w:pPr>
      <w:r>
        <w:rPr>
          <w:rFonts w:hint="eastAsia"/>
          <w:lang w:eastAsia="ja-JP"/>
        </w:rPr>
        <w:t>[</w:t>
      </w:r>
      <w:r w:rsidR="00DB29BB">
        <w:rPr>
          <w:lang w:eastAsia="ja-JP"/>
        </w:rPr>
        <w:t xml:space="preserve">2] </w:t>
      </w:r>
      <w:r w:rsidR="00351552">
        <w:rPr>
          <w:lang w:eastAsia="ja-JP"/>
        </w:rPr>
        <w:t>3GPP TR 38.838 V17.0.0 (2021-12)</w:t>
      </w:r>
    </w:p>
    <w:p w14:paraId="3CB2C547" w14:textId="0ACD7A7B" w:rsidR="00DB29BB" w:rsidRPr="00240EE7" w:rsidRDefault="00DB29BB" w:rsidP="00137660">
      <w:pPr>
        <w:rPr>
          <w:lang w:eastAsia="ja-JP"/>
        </w:rPr>
      </w:pPr>
      <w:r>
        <w:rPr>
          <w:lang w:eastAsia="ja-JP"/>
        </w:rPr>
        <w:t xml:space="preserve">[3] </w:t>
      </w:r>
      <w:r w:rsidRPr="00DB29BB">
        <w:rPr>
          <w:lang w:eastAsia="ja-JP"/>
        </w:rPr>
        <w:t>3GPP TS 38.321 V17.1.0 (2022-06)</w:t>
      </w:r>
    </w:p>
    <w:p w14:paraId="5A4C85E5" w14:textId="5BE540BE" w:rsidR="00137660" w:rsidRDefault="00137660" w:rsidP="00137660">
      <w:pPr>
        <w:rPr>
          <w:lang w:eastAsia="ja-JP"/>
        </w:rPr>
      </w:pPr>
    </w:p>
    <w:sectPr w:rsidR="0013766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4C547" w14:textId="77777777" w:rsidR="00910757" w:rsidRDefault="00910757">
      <w:r>
        <w:separator/>
      </w:r>
    </w:p>
  </w:endnote>
  <w:endnote w:type="continuationSeparator" w:id="0">
    <w:p w14:paraId="78795E1D" w14:textId="77777777" w:rsidR="00910757" w:rsidRDefault="0091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8435AB" w:rsidRDefault="008435AB"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8435AB" w:rsidRDefault="008435A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37354994" w:rsidR="008435AB" w:rsidRDefault="008435AB"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673297">
      <w:rPr>
        <w:rStyle w:val="af7"/>
      </w:rPr>
      <w:t>2</w:t>
    </w:r>
    <w:r>
      <w:rPr>
        <w:rStyle w:val="af7"/>
      </w:rPr>
      <w:fldChar w:fldCharType="end"/>
    </w:r>
  </w:p>
  <w:p w14:paraId="7321CB8C" w14:textId="77777777" w:rsidR="008435AB" w:rsidRDefault="008435A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AD6CF" w14:textId="77777777" w:rsidR="00910757" w:rsidRDefault="00910757">
      <w:r>
        <w:separator/>
      </w:r>
    </w:p>
  </w:footnote>
  <w:footnote w:type="continuationSeparator" w:id="0">
    <w:p w14:paraId="579AE94E" w14:textId="77777777" w:rsidR="00910757" w:rsidRDefault="00910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8435AB" w:rsidRDefault="008435AB">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AE1011"/>
    <w:multiLevelType w:val="hybridMultilevel"/>
    <w:tmpl w:val="174C2C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8D00B4"/>
    <w:multiLevelType w:val="hybridMultilevel"/>
    <w:tmpl w:val="75688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702F7D23"/>
    <w:multiLevelType w:val="hybridMultilevel"/>
    <w:tmpl w:val="1A360CB0"/>
    <w:lvl w:ilvl="0" w:tplc="CBA617D8">
      <w:start w:val="3"/>
      <w:numFmt w:val="bullet"/>
      <w:lvlText w:val="•"/>
      <w:lvlJc w:val="left"/>
      <w:pPr>
        <w:ind w:left="704" w:hanging="420"/>
      </w:pPr>
      <w:rPr>
        <w:rFonts w:ascii="SimSun" w:eastAsia="SimSun" w:hAnsi="SimSun" w:cs="Times New Roman"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7"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6"/>
  </w:num>
  <w:num w:numId="2">
    <w:abstractNumId w:val="14"/>
  </w:num>
  <w:num w:numId="3">
    <w:abstractNumId w:val="9"/>
  </w:num>
  <w:num w:numId="4">
    <w:abstractNumId w:val="5"/>
  </w:num>
  <w:num w:numId="5">
    <w:abstractNumId w:val="1"/>
  </w:num>
  <w:num w:numId="6">
    <w:abstractNumId w:val="7"/>
  </w:num>
  <w:num w:numId="7">
    <w:abstractNumId w:val="17"/>
  </w:num>
  <w:num w:numId="8">
    <w:abstractNumId w:val="10"/>
  </w:num>
  <w:num w:numId="9">
    <w:abstractNumId w:val="6"/>
  </w:num>
  <w:num w:numId="10">
    <w:abstractNumId w:val="18"/>
  </w:num>
  <w:num w:numId="11">
    <w:abstractNumId w:val="0"/>
  </w:num>
  <w:num w:numId="12">
    <w:abstractNumId w:val="3"/>
  </w:num>
  <w:num w:numId="13">
    <w:abstractNumId w:val="8"/>
  </w:num>
  <w:num w:numId="14">
    <w:abstractNumId w:val="13"/>
  </w:num>
  <w:num w:numId="15">
    <w:abstractNumId w:val="12"/>
  </w:num>
  <w:num w:numId="16">
    <w:abstractNumId w:val="4"/>
  </w:num>
  <w:num w:numId="17">
    <w:abstractNumId w:val="15"/>
  </w:num>
  <w:num w:numId="18">
    <w:abstractNumId w:val="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00F8"/>
    <w:rsid w:val="00001BF0"/>
    <w:rsid w:val="000020AE"/>
    <w:rsid w:val="00002480"/>
    <w:rsid w:val="00002993"/>
    <w:rsid w:val="00003DAD"/>
    <w:rsid w:val="00003DBB"/>
    <w:rsid w:val="0000526E"/>
    <w:rsid w:val="0000585D"/>
    <w:rsid w:val="00006D48"/>
    <w:rsid w:val="0000746F"/>
    <w:rsid w:val="0001086F"/>
    <w:rsid w:val="000121D8"/>
    <w:rsid w:val="00013589"/>
    <w:rsid w:val="00013E09"/>
    <w:rsid w:val="00015391"/>
    <w:rsid w:val="000153BC"/>
    <w:rsid w:val="00015C84"/>
    <w:rsid w:val="00017AD0"/>
    <w:rsid w:val="000202F8"/>
    <w:rsid w:val="00020A67"/>
    <w:rsid w:val="00021016"/>
    <w:rsid w:val="00021B75"/>
    <w:rsid w:val="0002248D"/>
    <w:rsid w:val="0002295B"/>
    <w:rsid w:val="000233EB"/>
    <w:rsid w:val="00024FFA"/>
    <w:rsid w:val="0002541F"/>
    <w:rsid w:val="00025C79"/>
    <w:rsid w:val="00026CD4"/>
    <w:rsid w:val="00027383"/>
    <w:rsid w:val="00030203"/>
    <w:rsid w:val="000303E4"/>
    <w:rsid w:val="00031480"/>
    <w:rsid w:val="000314F2"/>
    <w:rsid w:val="0003317A"/>
    <w:rsid w:val="000347B8"/>
    <w:rsid w:val="00034F0A"/>
    <w:rsid w:val="00035AB3"/>
    <w:rsid w:val="00035C47"/>
    <w:rsid w:val="00036173"/>
    <w:rsid w:val="000361B4"/>
    <w:rsid w:val="000362AC"/>
    <w:rsid w:val="000363F1"/>
    <w:rsid w:val="00037282"/>
    <w:rsid w:val="00037D1D"/>
    <w:rsid w:val="000403E1"/>
    <w:rsid w:val="000405BC"/>
    <w:rsid w:val="0004138B"/>
    <w:rsid w:val="00041B80"/>
    <w:rsid w:val="00042389"/>
    <w:rsid w:val="00042571"/>
    <w:rsid w:val="00043099"/>
    <w:rsid w:val="00043A37"/>
    <w:rsid w:val="00043C51"/>
    <w:rsid w:val="000444FD"/>
    <w:rsid w:val="000453D0"/>
    <w:rsid w:val="0004555C"/>
    <w:rsid w:val="0004633C"/>
    <w:rsid w:val="000502DD"/>
    <w:rsid w:val="00051B4F"/>
    <w:rsid w:val="000521B8"/>
    <w:rsid w:val="00052B2C"/>
    <w:rsid w:val="00053A5A"/>
    <w:rsid w:val="000555B2"/>
    <w:rsid w:val="00056CBF"/>
    <w:rsid w:val="00061019"/>
    <w:rsid w:val="00061D2B"/>
    <w:rsid w:val="00062779"/>
    <w:rsid w:val="00063B2C"/>
    <w:rsid w:val="000648E4"/>
    <w:rsid w:val="00065827"/>
    <w:rsid w:val="00066137"/>
    <w:rsid w:val="000704F5"/>
    <w:rsid w:val="000706D0"/>
    <w:rsid w:val="00070FEF"/>
    <w:rsid w:val="00071073"/>
    <w:rsid w:val="000711D0"/>
    <w:rsid w:val="00071866"/>
    <w:rsid w:val="00071915"/>
    <w:rsid w:val="00076C4C"/>
    <w:rsid w:val="00077440"/>
    <w:rsid w:val="0008050D"/>
    <w:rsid w:val="00080516"/>
    <w:rsid w:val="00080E86"/>
    <w:rsid w:val="00081AFC"/>
    <w:rsid w:val="0008208A"/>
    <w:rsid w:val="0008389D"/>
    <w:rsid w:val="000856C5"/>
    <w:rsid w:val="0008583C"/>
    <w:rsid w:val="00085C05"/>
    <w:rsid w:val="00086571"/>
    <w:rsid w:val="00086D94"/>
    <w:rsid w:val="00087B64"/>
    <w:rsid w:val="00091984"/>
    <w:rsid w:val="00091E5B"/>
    <w:rsid w:val="00093257"/>
    <w:rsid w:val="0009375D"/>
    <w:rsid w:val="000945B8"/>
    <w:rsid w:val="0009539E"/>
    <w:rsid w:val="000958BD"/>
    <w:rsid w:val="000A1209"/>
    <w:rsid w:val="000A211F"/>
    <w:rsid w:val="000A239E"/>
    <w:rsid w:val="000A25C3"/>
    <w:rsid w:val="000A26A1"/>
    <w:rsid w:val="000A3483"/>
    <w:rsid w:val="000A45F5"/>
    <w:rsid w:val="000A56CE"/>
    <w:rsid w:val="000A5C23"/>
    <w:rsid w:val="000A66F3"/>
    <w:rsid w:val="000A7178"/>
    <w:rsid w:val="000B0254"/>
    <w:rsid w:val="000B0477"/>
    <w:rsid w:val="000B0A97"/>
    <w:rsid w:val="000B21A5"/>
    <w:rsid w:val="000B5425"/>
    <w:rsid w:val="000B54AF"/>
    <w:rsid w:val="000B5CFA"/>
    <w:rsid w:val="000B5E78"/>
    <w:rsid w:val="000B6E07"/>
    <w:rsid w:val="000B735A"/>
    <w:rsid w:val="000B7361"/>
    <w:rsid w:val="000B7540"/>
    <w:rsid w:val="000B7767"/>
    <w:rsid w:val="000B7828"/>
    <w:rsid w:val="000C02B1"/>
    <w:rsid w:val="000C0519"/>
    <w:rsid w:val="000C1A48"/>
    <w:rsid w:val="000C4057"/>
    <w:rsid w:val="000C410C"/>
    <w:rsid w:val="000C5131"/>
    <w:rsid w:val="000C513F"/>
    <w:rsid w:val="000C61AB"/>
    <w:rsid w:val="000C68B0"/>
    <w:rsid w:val="000C6B94"/>
    <w:rsid w:val="000C6FCE"/>
    <w:rsid w:val="000C737B"/>
    <w:rsid w:val="000C7ACE"/>
    <w:rsid w:val="000C7B03"/>
    <w:rsid w:val="000C7BEA"/>
    <w:rsid w:val="000D0D66"/>
    <w:rsid w:val="000D0F96"/>
    <w:rsid w:val="000D1485"/>
    <w:rsid w:val="000D15FD"/>
    <w:rsid w:val="000D21BE"/>
    <w:rsid w:val="000D2636"/>
    <w:rsid w:val="000D3D41"/>
    <w:rsid w:val="000D65A3"/>
    <w:rsid w:val="000D72BE"/>
    <w:rsid w:val="000D73FA"/>
    <w:rsid w:val="000E1C50"/>
    <w:rsid w:val="000E1FF5"/>
    <w:rsid w:val="000E25C9"/>
    <w:rsid w:val="000E3A74"/>
    <w:rsid w:val="000E4C97"/>
    <w:rsid w:val="000E5563"/>
    <w:rsid w:val="000E5767"/>
    <w:rsid w:val="000E67DD"/>
    <w:rsid w:val="000F27D0"/>
    <w:rsid w:val="000F6A2E"/>
    <w:rsid w:val="000F6FE6"/>
    <w:rsid w:val="000F79D1"/>
    <w:rsid w:val="0010053C"/>
    <w:rsid w:val="0010085A"/>
    <w:rsid w:val="00100F3B"/>
    <w:rsid w:val="0010184E"/>
    <w:rsid w:val="0010272B"/>
    <w:rsid w:val="00102A51"/>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1C06"/>
    <w:rsid w:val="00121DDE"/>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994"/>
    <w:rsid w:val="00142AE1"/>
    <w:rsid w:val="001444E2"/>
    <w:rsid w:val="0014524C"/>
    <w:rsid w:val="00147408"/>
    <w:rsid w:val="00147B9C"/>
    <w:rsid w:val="00150792"/>
    <w:rsid w:val="00152220"/>
    <w:rsid w:val="001532CE"/>
    <w:rsid w:val="00153DA3"/>
    <w:rsid w:val="001542AA"/>
    <w:rsid w:val="00156AE9"/>
    <w:rsid w:val="00156F86"/>
    <w:rsid w:val="001629A3"/>
    <w:rsid w:val="00162C36"/>
    <w:rsid w:val="00163293"/>
    <w:rsid w:val="00164253"/>
    <w:rsid w:val="0016554C"/>
    <w:rsid w:val="00166484"/>
    <w:rsid w:val="001667D0"/>
    <w:rsid w:val="00167B14"/>
    <w:rsid w:val="00167C34"/>
    <w:rsid w:val="00167D08"/>
    <w:rsid w:val="00171AE5"/>
    <w:rsid w:val="001736D1"/>
    <w:rsid w:val="00174C61"/>
    <w:rsid w:val="001755B2"/>
    <w:rsid w:val="001763E9"/>
    <w:rsid w:val="00181806"/>
    <w:rsid w:val="001821BC"/>
    <w:rsid w:val="00182D24"/>
    <w:rsid w:val="00183D2C"/>
    <w:rsid w:val="00184730"/>
    <w:rsid w:val="00184B73"/>
    <w:rsid w:val="00187C58"/>
    <w:rsid w:val="00187D7B"/>
    <w:rsid w:val="00190D82"/>
    <w:rsid w:val="001923AB"/>
    <w:rsid w:val="0019507E"/>
    <w:rsid w:val="001958E4"/>
    <w:rsid w:val="00195CF4"/>
    <w:rsid w:val="001960F9"/>
    <w:rsid w:val="001971AE"/>
    <w:rsid w:val="001979F6"/>
    <w:rsid w:val="001A01A6"/>
    <w:rsid w:val="001A047A"/>
    <w:rsid w:val="001A1954"/>
    <w:rsid w:val="001A198D"/>
    <w:rsid w:val="001A2198"/>
    <w:rsid w:val="001A2372"/>
    <w:rsid w:val="001A2E23"/>
    <w:rsid w:val="001A4E98"/>
    <w:rsid w:val="001A552F"/>
    <w:rsid w:val="001A6612"/>
    <w:rsid w:val="001A6F0F"/>
    <w:rsid w:val="001B0F1B"/>
    <w:rsid w:val="001B1312"/>
    <w:rsid w:val="001B13E0"/>
    <w:rsid w:val="001B19A2"/>
    <w:rsid w:val="001B1DBA"/>
    <w:rsid w:val="001B29C8"/>
    <w:rsid w:val="001B4161"/>
    <w:rsid w:val="001B4588"/>
    <w:rsid w:val="001B4C54"/>
    <w:rsid w:val="001B5481"/>
    <w:rsid w:val="001B5925"/>
    <w:rsid w:val="001B5E52"/>
    <w:rsid w:val="001C03C0"/>
    <w:rsid w:val="001C13DD"/>
    <w:rsid w:val="001C18AC"/>
    <w:rsid w:val="001C1F22"/>
    <w:rsid w:val="001C3566"/>
    <w:rsid w:val="001C38E9"/>
    <w:rsid w:val="001C38FC"/>
    <w:rsid w:val="001C413E"/>
    <w:rsid w:val="001C45B8"/>
    <w:rsid w:val="001C4BA7"/>
    <w:rsid w:val="001C4C73"/>
    <w:rsid w:val="001C5893"/>
    <w:rsid w:val="001C630A"/>
    <w:rsid w:val="001C651A"/>
    <w:rsid w:val="001C65A0"/>
    <w:rsid w:val="001C6A80"/>
    <w:rsid w:val="001C7241"/>
    <w:rsid w:val="001C7473"/>
    <w:rsid w:val="001D1022"/>
    <w:rsid w:val="001D1605"/>
    <w:rsid w:val="001D4223"/>
    <w:rsid w:val="001D4701"/>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807"/>
    <w:rsid w:val="001F4FD5"/>
    <w:rsid w:val="001F6DD2"/>
    <w:rsid w:val="00202106"/>
    <w:rsid w:val="00202188"/>
    <w:rsid w:val="00202226"/>
    <w:rsid w:val="00202FE4"/>
    <w:rsid w:val="00203216"/>
    <w:rsid w:val="002045D7"/>
    <w:rsid w:val="002060FA"/>
    <w:rsid w:val="00206533"/>
    <w:rsid w:val="00207A5E"/>
    <w:rsid w:val="00212056"/>
    <w:rsid w:val="002122F0"/>
    <w:rsid w:val="00212E9D"/>
    <w:rsid w:val="0021363F"/>
    <w:rsid w:val="002136C8"/>
    <w:rsid w:val="00213C41"/>
    <w:rsid w:val="00214676"/>
    <w:rsid w:val="002149B6"/>
    <w:rsid w:val="00215B87"/>
    <w:rsid w:val="00215FC8"/>
    <w:rsid w:val="00216E2F"/>
    <w:rsid w:val="00217D5C"/>
    <w:rsid w:val="00221176"/>
    <w:rsid w:val="002214D3"/>
    <w:rsid w:val="00221EC3"/>
    <w:rsid w:val="002225D8"/>
    <w:rsid w:val="00222D33"/>
    <w:rsid w:val="00224AD8"/>
    <w:rsid w:val="002256F1"/>
    <w:rsid w:val="00225803"/>
    <w:rsid w:val="00226F0A"/>
    <w:rsid w:val="002270C6"/>
    <w:rsid w:val="00227558"/>
    <w:rsid w:val="00227CB5"/>
    <w:rsid w:val="00230943"/>
    <w:rsid w:val="002312E0"/>
    <w:rsid w:val="00232A41"/>
    <w:rsid w:val="00233315"/>
    <w:rsid w:val="00233A95"/>
    <w:rsid w:val="00234DC4"/>
    <w:rsid w:val="00234F38"/>
    <w:rsid w:val="0023664F"/>
    <w:rsid w:val="00236838"/>
    <w:rsid w:val="00236F3D"/>
    <w:rsid w:val="00237240"/>
    <w:rsid w:val="00237C49"/>
    <w:rsid w:val="00237CAF"/>
    <w:rsid w:val="00237E46"/>
    <w:rsid w:val="00240B84"/>
    <w:rsid w:val="00240CE1"/>
    <w:rsid w:val="00240EE7"/>
    <w:rsid w:val="00241098"/>
    <w:rsid w:val="00241C12"/>
    <w:rsid w:val="00241C4F"/>
    <w:rsid w:val="00242974"/>
    <w:rsid w:val="00244455"/>
    <w:rsid w:val="00244553"/>
    <w:rsid w:val="00244A47"/>
    <w:rsid w:val="002509F5"/>
    <w:rsid w:val="002525C9"/>
    <w:rsid w:val="00252780"/>
    <w:rsid w:val="0025309D"/>
    <w:rsid w:val="0025353C"/>
    <w:rsid w:val="002543D9"/>
    <w:rsid w:val="00254DB8"/>
    <w:rsid w:val="002553B3"/>
    <w:rsid w:val="00255424"/>
    <w:rsid w:val="00256928"/>
    <w:rsid w:val="002576DE"/>
    <w:rsid w:val="00262018"/>
    <w:rsid w:val="00262C46"/>
    <w:rsid w:val="00262F12"/>
    <w:rsid w:val="00264FC7"/>
    <w:rsid w:val="002660F8"/>
    <w:rsid w:val="002664C8"/>
    <w:rsid w:val="002668A1"/>
    <w:rsid w:val="00270DAE"/>
    <w:rsid w:val="00272C1F"/>
    <w:rsid w:val="00273E95"/>
    <w:rsid w:val="002756CF"/>
    <w:rsid w:val="00277900"/>
    <w:rsid w:val="00281169"/>
    <w:rsid w:val="002811A1"/>
    <w:rsid w:val="002816BC"/>
    <w:rsid w:val="00282754"/>
    <w:rsid w:val="00283143"/>
    <w:rsid w:val="002831C8"/>
    <w:rsid w:val="00284D02"/>
    <w:rsid w:val="00285DB9"/>
    <w:rsid w:val="00286797"/>
    <w:rsid w:val="0028728E"/>
    <w:rsid w:val="00287689"/>
    <w:rsid w:val="00287722"/>
    <w:rsid w:val="00291F3E"/>
    <w:rsid w:val="00292F55"/>
    <w:rsid w:val="002960D3"/>
    <w:rsid w:val="0029625C"/>
    <w:rsid w:val="00297999"/>
    <w:rsid w:val="00297BA8"/>
    <w:rsid w:val="002A0804"/>
    <w:rsid w:val="002A2079"/>
    <w:rsid w:val="002A25E7"/>
    <w:rsid w:val="002A263F"/>
    <w:rsid w:val="002A2AEE"/>
    <w:rsid w:val="002A3367"/>
    <w:rsid w:val="002A34D0"/>
    <w:rsid w:val="002A3508"/>
    <w:rsid w:val="002A47F2"/>
    <w:rsid w:val="002A5E6E"/>
    <w:rsid w:val="002A5F67"/>
    <w:rsid w:val="002A6C72"/>
    <w:rsid w:val="002B059F"/>
    <w:rsid w:val="002B0AC8"/>
    <w:rsid w:val="002B2B9D"/>
    <w:rsid w:val="002B2C29"/>
    <w:rsid w:val="002B32EE"/>
    <w:rsid w:val="002B42AF"/>
    <w:rsid w:val="002B55C7"/>
    <w:rsid w:val="002B63BC"/>
    <w:rsid w:val="002B69EF"/>
    <w:rsid w:val="002B7819"/>
    <w:rsid w:val="002C017B"/>
    <w:rsid w:val="002C050A"/>
    <w:rsid w:val="002C05EB"/>
    <w:rsid w:val="002C261D"/>
    <w:rsid w:val="002C3195"/>
    <w:rsid w:val="002C3FB4"/>
    <w:rsid w:val="002C40FE"/>
    <w:rsid w:val="002C4324"/>
    <w:rsid w:val="002C5245"/>
    <w:rsid w:val="002C604A"/>
    <w:rsid w:val="002C7FEC"/>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3B"/>
    <w:rsid w:val="002F3897"/>
    <w:rsid w:val="002F4F9A"/>
    <w:rsid w:val="002F620A"/>
    <w:rsid w:val="002F6BC6"/>
    <w:rsid w:val="002F6EE1"/>
    <w:rsid w:val="002F72F1"/>
    <w:rsid w:val="002F7854"/>
    <w:rsid w:val="003001FD"/>
    <w:rsid w:val="00301522"/>
    <w:rsid w:val="003058B2"/>
    <w:rsid w:val="00306591"/>
    <w:rsid w:val="00306AF0"/>
    <w:rsid w:val="003070CC"/>
    <w:rsid w:val="003077A7"/>
    <w:rsid w:val="00311C13"/>
    <w:rsid w:val="003121BE"/>
    <w:rsid w:val="00312CF5"/>
    <w:rsid w:val="00313ADB"/>
    <w:rsid w:val="00315510"/>
    <w:rsid w:val="00320783"/>
    <w:rsid w:val="00320EFA"/>
    <w:rsid w:val="00321DB8"/>
    <w:rsid w:val="00321F41"/>
    <w:rsid w:val="003243C8"/>
    <w:rsid w:val="003259F6"/>
    <w:rsid w:val="003268A1"/>
    <w:rsid w:val="00326D62"/>
    <w:rsid w:val="00327ADA"/>
    <w:rsid w:val="00327F13"/>
    <w:rsid w:val="00330DCC"/>
    <w:rsid w:val="00331C97"/>
    <w:rsid w:val="00331DCA"/>
    <w:rsid w:val="00332962"/>
    <w:rsid w:val="00332F57"/>
    <w:rsid w:val="00334A4F"/>
    <w:rsid w:val="00334D40"/>
    <w:rsid w:val="003367F6"/>
    <w:rsid w:val="00336C5B"/>
    <w:rsid w:val="0033772E"/>
    <w:rsid w:val="00337C6F"/>
    <w:rsid w:val="0034226F"/>
    <w:rsid w:val="00342659"/>
    <w:rsid w:val="0034329A"/>
    <w:rsid w:val="00343326"/>
    <w:rsid w:val="00345354"/>
    <w:rsid w:val="003453A6"/>
    <w:rsid w:val="003467BC"/>
    <w:rsid w:val="00346E5D"/>
    <w:rsid w:val="003503AE"/>
    <w:rsid w:val="00350952"/>
    <w:rsid w:val="00350BC9"/>
    <w:rsid w:val="003511E4"/>
    <w:rsid w:val="00351552"/>
    <w:rsid w:val="003518EA"/>
    <w:rsid w:val="00351AB1"/>
    <w:rsid w:val="00352831"/>
    <w:rsid w:val="00352E52"/>
    <w:rsid w:val="003532DC"/>
    <w:rsid w:val="00354855"/>
    <w:rsid w:val="00354C43"/>
    <w:rsid w:val="003566D7"/>
    <w:rsid w:val="003569F9"/>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42"/>
    <w:rsid w:val="0037636D"/>
    <w:rsid w:val="00376731"/>
    <w:rsid w:val="00376BC4"/>
    <w:rsid w:val="00377B67"/>
    <w:rsid w:val="00377E05"/>
    <w:rsid w:val="00382F2A"/>
    <w:rsid w:val="00383A91"/>
    <w:rsid w:val="00383AFA"/>
    <w:rsid w:val="0038455D"/>
    <w:rsid w:val="003845B6"/>
    <w:rsid w:val="00384AFC"/>
    <w:rsid w:val="003857C4"/>
    <w:rsid w:val="00386434"/>
    <w:rsid w:val="003864C0"/>
    <w:rsid w:val="00386D9C"/>
    <w:rsid w:val="00390EB1"/>
    <w:rsid w:val="00393320"/>
    <w:rsid w:val="00393840"/>
    <w:rsid w:val="00393BEC"/>
    <w:rsid w:val="003A0BAD"/>
    <w:rsid w:val="003A0CF1"/>
    <w:rsid w:val="003A1EAB"/>
    <w:rsid w:val="003A32DE"/>
    <w:rsid w:val="003A3607"/>
    <w:rsid w:val="003A3F19"/>
    <w:rsid w:val="003A601E"/>
    <w:rsid w:val="003A6561"/>
    <w:rsid w:val="003A66FA"/>
    <w:rsid w:val="003A7272"/>
    <w:rsid w:val="003A750E"/>
    <w:rsid w:val="003A7556"/>
    <w:rsid w:val="003A7FCF"/>
    <w:rsid w:val="003B0EB6"/>
    <w:rsid w:val="003B1F5A"/>
    <w:rsid w:val="003B2A8D"/>
    <w:rsid w:val="003B455E"/>
    <w:rsid w:val="003B60D0"/>
    <w:rsid w:val="003B6B60"/>
    <w:rsid w:val="003B6C53"/>
    <w:rsid w:val="003C1159"/>
    <w:rsid w:val="003C1493"/>
    <w:rsid w:val="003C1C4C"/>
    <w:rsid w:val="003C2726"/>
    <w:rsid w:val="003C285F"/>
    <w:rsid w:val="003C3D53"/>
    <w:rsid w:val="003C55C1"/>
    <w:rsid w:val="003C6B2B"/>
    <w:rsid w:val="003C71E0"/>
    <w:rsid w:val="003D066F"/>
    <w:rsid w:val="003D223A"/>
    <w:rsid w:val="003D456D"/>
    <w:rsid w:val="003D4B8C"/>
    <w:rsid w:val="003D53C9"/>
    <w:rsid w:val="003D57C9"/>
    <w:rsid w:val="003D61FC"/>
    <w:rsid w:val="003D679E"/>
    <w:rsid w:val="003E1000"/>
    <w:rsid w:val="003E1730"/>
    <w:rsid w:val="003E273E"/>
    <w:rsid w:val="003E3EC0"/>
    <w:rsid w:val="003E4D42"/>
    <w:rsid w:val="003E5186"/>
    <w:rsid w:val="003E6F85"/>
    <w:rsid w:val="003E7874"/>
    <w:rsid w:val="003E7D91"/>
    <w:rsid w:val="003F1B94"/>
    <w:rsid w:val="003F253B"/>
    <w:rsid w:val="003F254D"/>
    <w:rsid w:val="003F25DA"/>
    <w:rsid w:val="003F289F"/>
    <w:rsid w:val="004014E0"/>
    <w:rsid w:val="00401651"/>
    <w:rsid w:val="00402252"/>
    <w:rsid w:val="00402908"/>
    <w:rsid w:val="00402B8A"/>
    <w:rsid w:val="0040304B"/>
    <w:rsid w:val="00403996"/>
    <w:rsid w:val="00403FA5"/>
    <w:rsid w:val="00405055"/>
    <w:rsid w:val="004051BB"/>
    <w:rsid w:val="004072DB"/>
    <w:rsid w:val="004105F8"/>
    <w:rsid w:val="00410B6E"/>
    <w:rsid w:val="00410E5A"/>
    <w:rsid w:val="00413929"/>
    <w:rsid w:val="00413D1F"/>
    <w:rsid w:val="00414EDC"/>
    <w:rsid w:val="00416DBF"/>
    <w:rsid w:val="004178C3"/>
    <w:rsid w:val="00420C86"/>
    <w:rsid w:val="004224CF"/>
    <w:rsid w:val="0042270A"/>
    <w:rsid w:val="00422CBD"/>
    <w:rsid w:val="00424DB1"/>
    <w:rsid w:val="004264E6"/>
    <w:rsid w:val="0042674B"/>
    <w:rsid w:val="00426906"/>
    <w:rsid w:val="004318EB"/>
    <w:rsid w:val="00432141"/>
    <w:rsid w:val="00433259"/>
    <w:rsid w:val="0043487D"/>
    <w:rsid w:val="004349F2"/>
    <w:rsid w:val="00435176"/>
    <w:rsid w:val="00435258"/>
    <w:rsid w:val="004405A8"/>
    <w:rsid w:val="00440AE7"/>
    <w:rsid w:val="004430BF"/>
    <w:rsid w:val="004503DF"/>
    <w:rsid w:val="0045099B"/>
    <w:rsid w:val="00452197"/>
    <w:rsid w:val="004535F6"/>
    <w:rsid w:val="00453AA5"/>
    <w:rsid w:val="004568D5"/>
    <w:rsid w:val="00457503"/>
    <w:rsid w:val="00460C36"/>
    <w:rsid w:val="00460C54"/>
    <w:rsid w:val="0046167D"/>
    <w:rsid w:val="00461E31"/>
    <w:rsid w:val="00461EEF"/>
    <w:rsid w:val="00462788"/>
    <w:rsid w:val="00462FF8"/>
    <w:rsid w:val="0046357B"/>
    <w:rsid w:val="00464491"/>
    <w:rsid w:val="00465AC3"/>
    <w:rsid w:val="00465FC1"/>
    <w:rsid w:val="004701E7"/>
    <w:rsid w:val="00470311"/>
    <w:rsid w:val="00470916"/>
    <w:rsid w:val="004716C2"/>
    <w:rsid w:val="00472027"/>
    <w:rsid w:val="004737C3"/>
    <w:rsid w:val="004750A0"/>
    <w:rsid w:val="00475E97"/>
    <w:rsid w:val="00477748"/>
    <w:rsid w:val="004804D0"/>
    <w:rsid w:val="00480DCD"/>
    <w:rsid w:val="00481812"/>
    <w:rsid w:val="004821BB"/>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B01"/>
    <w:rsid w:val="004C5D8C"/>
    <w:rsid w:val="004C61A7"/>
    <w:rsid w:val="004C6418"/>
    <w:rsid w:val="004C76C5"/>
    <w:rsid w:val="004D014A"/>
    <w:rsid w:val="004D021F"/>
    <w:rsid w:val="004D0565"/>
    <w:rsid w:val="004D0971"/>
    <w:rsid w:val="004D0FD3"/>
    <w:rsid w:val="004D140A"/>
    <w:rsid w:val="004D240A"/>
    <w:rsid w:val="004D2628"/>
    <w:rsid w:val="004D3619"/>
    <w:rsid w:val="004D41BC"/>
    <w:rsid w:val="004D5242"/>
    <w:rsid w:val="004D5452"/>
    <w:rsid w:val="004D6C2E"/>
    <w:rsid w:val="004D6F6C"/>
    <w:rsid w:val="004D718D"/>
    <w:rsid w:val="004D7753"/>
    <w:rsid w:val="004E1837"/>
    <w:rsid w:val="004E203F"/>
    <w:rsid w:val="004E20BD"/>
    <w:rsid w:val="004E28A5"/>
    <w:rsid w:val="004E352E"/>
    <w:rsid w:val="004E3CFE"/>
    <w:rsid w:val="004E4916"/>
    <w:rsid w:val="004E4D81"/>
    <w:rsid w:val="004E578E"/>
    <w:rsid w:val="004E688F"/>
    <w:rsid w:val="004E6A73"/>
    <w:rsid w:val="004E7310"/>
    <w:rsid w:val="004F02C8"/>
    <w:rsid w:val="004F0454"/>
    <w:rsid w:val="004F1CF1"/>
    <w:rsid w:val="004F3865"/>
    <w:rsid w:val="004F3A02"/>
    <w:rsid w:val="004F545D"/>
    <w:rsid w:val="004F5786"/>
    <w:rsid w:val="004F649A"/>
    <w:rsid w:val="004F668B"/>
    <w:rsid w:val="004F7531"/>
    <w:rsid w:val="00501B4F"/>
    <w:rsid w:val="00501FBC"/>
    <w:rsid w:val="005047D3"/>
    <w:rsid w:val="005077ED"/>
    <w:rsid w:val="0051114B"/>
    <w:rsid w:val="00511F3A"/>
    <w:rsid w:val="00513B64"/>
    <w:rsid w:val="00514072"/>
    <w:rsid w:val="00514183"/>
    <w:rsid w:val="00515354"/>
    <w:rsid w:val="005158F8"/>
    <w:rsid w:val="005160DD"/>
    <w:rsid w:val="0051752B"/>
    <w:rsid w:val="005175AA"/>
    <w:rsid w:val="00520024"/>
    <w:rsid w:val="00520109"/>
    <w:rsid w:val="00521EE9"/>
    <w:rsid w:val="005227F7"/>
    <w:rsid w:val="005263CD"/>
    <w:rsid w:val="00526706"/>
    <w:rsid w:val="005272E9"/>
    <w:rsid w:val="005311DC"/>
    <w:rsid w:val="00531768"/>
    <w:rsid w:val="00531C2C"/>
    <w:rsid w:val="00533D4F"/>
    <w:rsid w:val="00533FE0"/>
    <w:rsid w:val="00535133"/>
    <w:rsid w:val="00535E82"/>
    <w:rsid w:val="00537F2F"/>
    <w:rsid w:val="0054033F"/>
    <w:rsid w:val="00540726"/>
    <w:rsid w:val="00541720"/>
    <w:rsid w:val="00542002"/>
    <w:rsid w:val="00542344"/>
    <w:rsid w:val="00542445"/>
    <w:rsid w:val="00542E44"/>
    <w:rsid w:val="00543A8F"/>
    <w:rsid w:val="00543C71"/>
    <w:rsid w:val="00544333"/>
    <w:rsid w:val="0054482B"/>
    <w:rsid w:val="00545336"/>
    <w:rsid w:val="00545F3F"/>
    <w:rsid w:val="00546399"/>
    <w:rsid w:val="005464D5"/>
    <w:rsid w:val="0054699E"/>
    <w:rsid w:val="00547F5C"/>
    <w:rsid w:val="00550607"/>
    <w:rsid w:val="00550B7B"/>
    <w:rsid w:val="00551387"/>
    <w:rsid w:val="00553592"/>
    <w:rsid w:val="00553594"/>
    <w:rsid w:val="00555C96"/>
    <w:rsid w:val="0055629D"/>
    <w:rsid w:val="00557BFC"/>
    <w:rsid w:val="00563B9D"/>
    <w:rsid w:val="00564407"/>
    <w:rsid w:val="00564486"/>
    <w:rsid w:val="0056514B"/>
    <w:rsid w:val="005651D5"/>
    <w:rsid w:val="00565BD6"/>
    <w:rsid w:val="005668E5"/>
    <w:rsid w:val="0056773D"/>
    <w:rsid w:val="00567FB8"/>
    <w:rsid w:val="00571445"/>
    <w:rsid w:val="005714D4"/>
    <w:rsid w:val="005714FE"/>
    <w:rsid w:val="00573061"/>
    <w:rsid w:val="00573C1B"/>
    <w:rsid w:val="0057457C"/>
    <w:rsid w:val="005746B4"/>
    <w:rsid w:val="005749F8"/>
    <w:rsid w:val="0057508B"/>
    <w:rsid w:val="00575E80"/>
    <w:rsid w:val="00577889"/>
    <w:rsid w:val="00577DA7"/>
    <w:rsid w:val="00577FC7"/>
    <w:rsid w:val="00581127"/>
    <w:rsid w:val="00582166"/>
    <w:rsid w:val="0058244E"/>
    <w:rsid w:val="00582939"/>
    <w:rsid w:val="00582F0E"/>
    <w:rsid w:val="0058440E"/>
    <w:rsid w:val="005852CD"/>
    <w:rsid w:val="005857B8"/>
    <w:rsid w:val="00586C5D"/>
    <w:rsid w:val="00586E67"/>
    <w:rsid w:val="005911BF"/>
    <w:rsid w:val="0059406C"/>
    <w:rsid w:val="0059442F"/>
    <w:rsid w:val="00595ED4"/>
    <w:rsid w:val="005966F5"/>
    <w:rsid w:val="0059752F"/>
    <w:rsid w:val="0059777B"/>
    <w:rsid w:val="005A1BFC"/>
    <w:rsid w:val="005A21E7"/>
    <w:rsid w:val="005A21F5"/>
    <w:rsid w:val="005A25E4"/>
    <w:rsid w:val="005A2C5F"/>
    <w:rsid w:val="005A3B3F"/>
    <w:rsid w:val="005A4687"/>
    <w:rsid w:val="005A5440"/>
    <w:rsid w:val="005A5A3D"/>
    <w:rsid w:val="005A6F5B"/>
    <w:rsid w:val="005A7261"/>
    <w:rsid w:val="005B0170"/>
    <w:rsid w:val="005B0791"/>
    <w:rsid w:val="005B2475"/>
    <w:rsid w:val="005B466A"/>
    <w:rsid w:val="005B49B3"/>
    <w:rsid w:val="005B4CDC"/>
    <w:rsid w:val="005B5C45"/>
    <w:rsid w:val="005B6034"/>
    <w:rsid w:val="005B61A8"/>
    <w:rsid w:val="005C0BA2"/>
    <w:rsid w:val="005C288D"/>
    <w:rsid w:val="005C499B"/>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792"/>
    <w:rsid w:val="005F5D64"/>
    <w:rsid w:val="005F5DAD"/>
    <w:rsid w:val="005F5FF9"/>
    <w:rsid w:val="005F6853"/>
    <w:rsid w:val="005F76FE"/>
    <w:rsid w:val="006013BB"/>
    <w:rsid w:val="00601A6A"/>
    <w:rsid w:val="00601F42"/>
    <w:rsid w:val="00604F13"/>
    <w:rsid w:val="00605E5D"/>
    <w:rsid w:val="006060C6"/>
    <w:rsid w:val="006064E5"/>
    <w:rsid w:val="00606BF8"/>
    <w:rsid w:val="006079E9"/>
    <w:rsid w:val="00610E1D"/>
    <w:rsid w:val="006132F4"/>
    <w:rsid w:val="00615316"/>
    <w:rsid w:val="00615950"/>
    <w:rsid w:val="00617EC8"/>
    <w:rsid w:val="006203F1"/>
    <w:rsid w:val="00620C29"/>
    <w:rsid w:val="00620E21"/>
    <w:rsid w:val="00621BA9"/>
    <w:rsid w:val="00622D2C"/>
    <w:rsid w:val="00624C4F"/>
    <w:rsid w:val="0062539B"/>
    <w:rsid w:val="00625557"/>
    <w:rsid w:val="00625B04"/>
    <w:rsid w:val="00625E7B"/>
    <w:rsid w:val="0062602E"/>
    <w:rsid w:val="0062698A"/>
    <w:rsid w:val="00627D37"/>
    <w:rsid w:val="0063028C"/>
    <w:rsid w:val="00630A24"/>
    <w:rsid w:val="00631F35"/>
    <w:rsid w:val="00634B56"/>
    <w:rsid w:val="00634BF0"/>
    <w:rsid w:val="00635556"/>
    <w:rsid w:val="0063700A"/>
    <w:rsid w:val="00640649"/>
    <w:rsid w:val="00640932"/>
    <w:rsid w:val="00640B70"/>
    <w:rsid w:val="00641774"/>
    <w:rsid w:val="00641EA3"/>
    <w:rsid w:val="0064267C"/>
    <w:rsid w:val="00642933"/>
    <w:rsid w:val="00643508"/>
    <w:rsid w:val="0064362B"/>
    <w:rsid w:val="006443ED"/>
    <w:rsid w:val="0064464C"/>
    <w:rsid w:val="0064636B"/>
    <w:rsid w:val="006464A8"/>
    <w:rsid w:val="00650336"/>
    <w:rsid w:val="006518A2"/>
    <w:rsid w:val="00652F79"/>
    <w:rsid w:val="00653BE5"/>
    <w:rsid w:val="00654CE4"/>
    <w:rsid w:val="00655C05"/>
    <w:rsid w:val="00655D53"/>
    <w:rsid w:val="00657181"/>
    <w:rsid w:val="00657A14"/>
    <w:rsid w:val="00661A5E"/>
    <w:rsid w:val="00662E30"/>
    <w:rsid w:val="00663835"/>
    <w:rsid w:val="00664333"/>
    <w:rsid w:val="006646CC"/>
    <w:rsid w:val="006647D6"/>
    <w:rsid w:val="00665200"/>
    <w:rsid w:val="00665406"/>
    <w:rsid w:val="006663B5"/>
    <w:rsid w:val="006676FB"/>
    <w:rsid w:val="00667C57"/>
    <w:rsid w:val="00670033"/>
    <w:rsid w:val="0067057C"/>
    <w:rsid w:val="00670678"/>
    <w:rsid w:val="00670C68"/>
    <w:rsid w:val="00671413"/>
    <w:rsid w:val="006726AC"/>
    <w:rsid w:val="00672A8C"/>
    <w:rsid w:val="00673297"/>
    <w:rsid w:val="0067341A"/>
    <w:rsid w:val="0067467D"/>
    <w:rsid w:val="006755C8"/>
    <w:rsid w:val="00676179"/>
    <w:rsid w:val="00676F5D"/>
    <w:rsid w:val="00677877"/>
    <w:rsid w:val="006800A5"/>
    <w:rsid w:val="00680609"/>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4B7"/>
    <w:rsid w:val="006A26F8"/>
    <w:rsid w:val="006A3D76"/>
    <w:rsid w:val="006A4BFA"/>
    <w:rsid w:val="006A4D02"/>
    <w:rsid w:val="006A6433"/>
    <w:rsid w:val="006B0717"/>
    <w:rsid w:val="006B0737"/>
    <w:rsid w:val="006B0B2B"/>
    <w:rsid w:val="006B2DBE"/>
    <w:rsid w:val="006B4C70"/>
    <w:rsid w:val="006B55AD"/>
    <w:rsid w:val="006B6528"/>
    <w:rsid w:val="006B6763"/>
    <w:rsid w:val="006C0DDC"/>
    <w:rsid w:val="006C25A2"/>
    <w:rsid w:val="006C2990"/>
    <w:rsid w:val="006C3BBB"/>
    <w:rsid w:val="006C4145"/>
    <w:rsid w:val="006C47AE"/>
    <w:rsid w:val="006C5B7B"/>
    <w:rsid w:val="006C624D"/>
    <w:rsid w:val="006C70A4"/>
    <w:rsid w:val="006C777E"/>
    <w:rsid w:val="006C7ABE"/>
    <w:rsid w:val="006D0832"/>
    <w:rsid w:val="006D14BA"/>
    <w:rsid w:val="006D1679"/>
    <w:rsid w:val="006D22C5"/>
    <w:rsid w:val="006D26D0"/>
    <w:rsid w:val="006D3A00"/>
    <w:rsid w:val="006D560B"/>
    <w:rsid w:val="006D7C6C"/>
    <w:rsid w:val="006D7EFD"/>
    <w:rsid w:val="006E016F"/>
    <w:rsid w:val="006E0BCE"/>
    <w:rsid w:val="006E2066"/>
    <w:rsid w:val="006E2324"/>
    <w:rsid w:val="006E24CE"/>
    <w:rsid w:val="006E3AE0"/>
    <w:rsid w:val="006E3EE5"/>
    <w:rsid w:val="006E42E7"/>
    <w:rsid w:val="006E50F8"/>
    <w:rsid w:val="006E5D1C"/>
    <w:rsid w:val="006E61C2"/>
    <w:rsid w:val="006E6B6C"/>
    <w:rsid w:val="006E70B5"/>
    <w:rsid w:val="006F2AFB"/>
    <w:rsid w:val="006F30E0"/>
    <w:rsid w:val="006F6E21"/>
    <w:rsid w:val="006F781C"/>
    <w:rsid w:val="006F79ED"/>
    <w:rsid w:val="00700D94"/>
    <w:rsid w:val="00702080"/>
    <w:rsid w:val="007037A6"/>
    <w:rsid w:val="00704805"/>
    <w:rsid w:val="00704EE7"/>
    <w:rsid w:val="00706009"/>
    <w:rsid w:val="007072E5"/>
    <w:rsid w:val="007074D5"/>
    <w:rsid w:val="00711B24"/>
    <w:rsid w:val="00712D93"/>
    <w:rsid w:val="007142ED"/>
    <w:rsid w:val="0071432B"/>
    <w:rsid w:val="007143E6"/>
    <w:rsid w:val="00715511"/>
    <w:rsid w:val="0071628B"/>
    <w:rsid w:val="0071770D"/>
    <w:rsid w:val="00717D35"/>
    <w:rsid w:val="00721E15"/>
    <w:rsid w:val="0072332D"/>
    <w:rsid w:val="00724138"/>
    <w:rsid w:val="00724321"/>
    <w:rsid w:val="00724965"/>
    <w:rsid w:val="00724EE9"/>
    <w:rsid w:val="0072530D"/>
    <w:rsid w:val="0072752A"/>
    <w:rsid w:val="00727613"/>
    <w:rsid w:val="007276E1"/>
    <w:rsid w:val="007277FF"/>
    <w:rsid w:val="00731FDA"/>
    <w:rsid w:val="0073318A"/>
    <w:rsid w:val="007342B3"/>
    <w:rsid w:val="007346B4"/>
    <w:rsid w:val="0073727E"/>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3D7D"/>
    <w:rsid w:val="00754EB6"/>
    <w:rsid w:val="007567D3"/>
    <w:rsid w:val="0075714E"/>
    <w:rsid w:val="00761B0E"/>
    <w:rsid w:val="00761CC0"/>
    <w:rsid w:val="00761F4B"/>
    <w:rsid w:val="007623DC"/>
    <w:rsid w:val="0076648C"/>
    <w:rsid w:val="00772B78"/>
    <w:rsid w:val="0077344F"/>
    <w:rsid w:val="0077433D"/>
    <w:rsid w:val="0077770C"/>
    <w:rsid w:val="00777B45"/>
    <w:rsid w:val="00781EB9"/>
    <w:rsid w:val="007821E5"/>
    <w:rsid w:val="00783B42"/>
    <w:rsid w:val="00783C90"/>
    <w:rsid w:val="00785315"/>
    <w:rsid w:val="00790239"/>
    <w:rsid w:val="0079077B"/>
    <w:rsid w:val="007915EE"/>
    <w:rsid w:val="007926BB"/>
    <w:rsid w:val="00792E35"/>
    <w:rsid w:val="00794907"/>
    <w:rsid w:val="00794CDA"/>
    <w:rsid w:val="00794F2E"/>
    <w:rsid w:val="00794FAF"/>
    <w:rsid w:val="0079563B"/>
    <w:rsid w:val="00796479"/>
    <w:rsid w:val="007964BD"/>
    <w:rsid w:val="00796D2A"/>
    <w:rsid w:val="007970D4"/>
    <w:rsid w:val="00797277"/>
    <w:rsid w:val="007A03BD"/>
    <w:rsid w:val="007A14EE"/>
    <w:rsid w:val="007A1526"/>
    <w:rsid w:val="007A2CEB"/>
    <w:rsid w:val="007A2F92"/>
    <w:rsid w:val="007A38EB"/>
    <w:rsid w:val="007A55A4"/>
    <w:rsid w:val="007A5908"/>
    <w:rsid w:val="007A59E8"/>
    <w:rsid w:val="007B0FEF"/>
    <w:rsid w:val="007B11E6"/>
    <w:rsid w:val="007B18B4"/>
    <w:rsid w:val="007B2B2C"/>
    <w:rsid w:val="007B3F45"/>
    <w:rsid w:val="007B4109"/>
    <w:rsid w:val="007B4F35"/>
    <w:rsid w:val="007B54BF"/>
    <w:rsid w:val="007B580B"/>
    <w:rsid w:val="007B5A08"/>
    <w:rsid w:val="007B5A89"/>
    <w:rsid w:val="007B62F5"/>
    <w:rsid w:val="007B736B"/>
    <w:rsid w:val="007B7817"/>
    <w:rsid w:val="007B7A28"/>
    <w:rsid w:val="007C0C4B"/>
    <w:rsid w:val="007C0EE2"/>
    <w:rsid w:val="007C1A72"/>
    <w:rsid w:val="007C3FBD"/>
    <w:rsid w:val="007C58BE"/>
    <w:rsid w:val="007C779E"/>
    <w:rsid w:val="007C7B25"/>
    <w:rsid w:val="007D1CC2"/>
    <w:rsid w:val="007D4098"/>
    <w:rsid w:val="007D5123"/>
    <w:rsid w:val="007D53CC"/>
    <w:rsid w:val="007D5C92"/>
    <w:rsid w:val="007D78A8"/>
    <w:rsid w:val="007E16F7"/>
    <w:rsid w:val="007E30CB"/>
    <w:rsid w:val="007E3ECD"/>
    <w:rsid w:val="007E4A00"/>
    <w:rsid w:val="007E4A4A"/>
    <w:rsid w:val="007E4C86"/>
    <w:rsid w:val="007E5079"/>
    <w:rsid w:val="007E59CE"/>
    <w:rsid w:val="007F0B95"/>
    <w:rsid w:val="007F0DC5"/>
    <w:rsid w:val="007F1345"/>
    <w:rsid w:val="007F15D5"/>
    <w:rsid w:val="007F1CA3"/>
    <w:rsid w:val="007F3983"/>
    <w:rsid w:val="007F45AA"/>
    <w:rsid w:val="007F4749"/>
    <w:rsid w:val="007F4D0E"/>
    <w:rsid w:val="00800148"/>
    <w:rsid w:val="00800B9C"/>
    <w:rsid w:val="00802B4E"/>
    <w:rsid w:val="00803F71"/>
    <w:rsid w:val="008042F5"/>
    <w:rsid w:val="008047DB"/>
    <w:rsid w:val="0080613C"/>
    <w:rsid w:val="00807224"/>
    <w:rsid w:val="008076B1"/>
    <w:rsid w:val="00807FEC"/>
    <w:rsid w:val="0081111D"/>
    <w:rsid w:val="00811CE8"/>
    <w:rsid w:val="00813365"/>
    <w:rsid w:val="00813C4D"/>
    <w:rsid w:val="00813C7F"/>
    <w:rsid w:val="008148C8"/>
    <w:rsid w:val="00816ADF"/>
    <w:rsid w:val="0081707A"/>
    <w:rsid w:val="00821BE1"/>
    <w:rsid w:val="00821FCE"/>
    <w:rsid w:val="00822AB7"/>
    <w:rsid w:val="00823ED2"/>
    <w:rsid w:val="008249B8"/>
    <w:rsid w:val="008266C1"/>
    <w:rsid w:val="0083097D"/>
    <w:rsid w:val="0083272F"/>
    <w:rsid w:val="008327C5"/>
    <w:rsid w:val="00833152"/>
    <w:rsid w:val="00833813"/>
    <w:rsid w:val="00834D3F"/>
    <w:rsid w:val="00835D54"/>
    <w:rsid w:val="00841930"/>
    <w:rsid w:val="00842CB9"/>
    <w:rsid w:val="0084350E"/>
    <w:rsid w:val="008435AB"/>
    <w:rsid w:val="008447A1"/>
    <w:rsid w:val="00845249"/>
    <w:rsid w:val="00846556"/>
    <w:rsid w:val="008474C6"/>
    <w:rsid w:val="00847678"/>
    <w:rsid w:val="00847714"/>
    <w:rsid w:val="00850A43"/>
    <w:rsid w:val="00851E34"/>
    <w:rsid w:val="00853C0B"/>
    <w:rsid w:val="00854C45"/>
    <w:rsid w:val="008552CE"/>
    <w:rsid w:val="008556DF"/>
    <w:rsid w:val="00856D3A"/>
    <w:rsid w:val="00856F59"/>
    <w:rsid w:val="008575E5"/>
    <w:rsid w:val="00860E4F"/>
    <w:rsid w:val="008627CC"/>
    <w:rsid w:val="00863065"/>
    <w:rsid w:val="00863D2B"/>
    <w:rsid w:val="00863E5F"/>
    <w:rsid w:val="00863F8E"/>
    <w:rsid w:val="008640E7"/>
    <w:rsid w:val="00864A96"/>
    <w:rsid w:val="00866038"/>
    <w:rsid w:val="00866304"/>
    <w:rsid w:val="00866A03"/>
    <w:rsid w:val="008673AD"/>
    <w:rsid w:val="008674E7"/>
    <w:rsid w:val="00872CC7"/>
    <w:rsid w:val="00872D99"/>
    <w:rsid w:val="00872FB2"/>
    <w:rsid w:val="00873AE6"/>
    <w:rsid w:val="008745EA"/>
    <w:rsid w:val="00874C84"/>
    <w:rsid w:val="00876601"/>
    <w:rsid w:val="00877C94"/>
    <w:rsid w:val="00880AAD"/>
    <w:rsid w:val="00882EEC"/>
    <w:rsid w:val="00883A6D"/>
    <w:rsid w:val="00883AA5"/>
    <w:rsid w:val="008845EF"/>
    <w:rsid w:val="0088586D"/>
    <w:rsid w:val="00891094"/>
    <w:rsid w:val="00892803"/>
    <w:rsid w:val="00892961"/>
    <w:rsid w:val="00892AB6"/>
    <w:rsid w:val="00893601"/>
    <w:rsid w:val="00893A7E"/>
    <w:rsid w:val="008955DA"/>
    <w:rsid w:val="00895BF4"/>
    <w:rsid w:val="008A064D"/>
    <w:rsid w:val="008A1A41"/>
    <w:rsid w:val="008A5382"/>
    <w:rsid w:val="008A5816"/>
    <w:rsid w:val="008A7BAD"/>
    <w:rsid w:val="008B0487"/>
    <w:rsid w:val="008B04B7"/>
    <w:rsid w:val="008B1003"/>
    <w:rsid w:val="008B3FC8"/>
    <w:rsid w:val="008B5579"/>
    <w:rsid w:val="008B5871"/>
    <w:rsid w:val="008B6355"/>
    <w:rsid w:val="008C0FB0"/>
    <w:rsid w:val="008C18E9"/>
    <w:rsid w:val="008C2A6A"/>
    <w:rsid w:val="008C3A95"/>
    <w:rsid w:val="008C45A1"/>
    <w:rsid w:val="008C4A4D"/>
    <w:rsid w:val="008C4DC4"/>
    <w:rsid w:val="008C6467"/>
    <w:rsid w:val="008C7202"/>
    <w:rsid w:val="008C7E71"/>
    <w:rsid w:val="008C7E85"/>
    <w:rsid w:val="008D12CE"/>
    <w:rsid w:val="008D407B"/>
    <w:rsid w:val="008D41AE"/>
    <w:rsid w:val="008D4310"/>
    <w:rsid w:val="008D50F9"/>
    <w:rsid w:val="008D5B46"/>
    <w:rsid w:val="008D5C62"/>
    <w:rsid w:val="008D647C"/>
    <w:rsid w:val="008E104C"/>
    <w:rsid w:val="008E20DF"/>
    <w:rsid w:val="008E22AA"/>
    <w:rsid w:val="008E2389"/>
    <w:rsid w:val="008E2974"/>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0757"/>
    <w:rsid w:val="00911061"/>
    <w:rsid w:val="0091291A"/>
    <w:rsid w:val="00914C35"/>
    <w:rsid w:val="00914FFE"/>
    <w:rsid w:val="0091575C"/>
    <w:rsid w:val="0091604B"/>
    <w:rsid w:val="00917C91"/>
    <w:rsid w:val="00920D83"/>
    <w:rsid w:val="0092276C"/>
    <w:rsid w:val="009259DE"/>
    <w:rsid w:val="00926310"/>
    <w:rsid w:val="00926543"/>
    <w:rsid w:val="00926D63"/>
    <w:rsid w:val="00930600"/>
    <w:rsid w:val="00931E5C"/>
    <w:rsid w:val="0093234C"/>
    <w:rsid w:val="00932B26"/>
    <w:rsid w:val="00933A83"/>
    <w:rsid w:val="00934137"/>
    <w:rsid w:val="009344AA"/>
    <w:rsid w:val="00934635"/>
    <w:rsid w:val="009354C5"/>
    <w:rsid w:val="009355AF"/>
    <w:rsid w:val="00936012"/>
    <w:rsid w:val="00937658"/>
    <w:rsid w:val="009413CA"/>
    <w:rsid w:val="009417A5"/>
    <w:rsid w:val="00942342"/>
    <w:rsid w:val="0094237C"/>
    <w:rsid w:val="00942546"/>
    <w:rsid w:val="0094261F"/>
    <w:rsid w:val="00942DB2"/>
    <w:rsid w:val="0094315F"/>
    <w:rsid w:val="00943424"/>
    <w:rsid w:val="00946002"/>
    <w:rsid w:val="0094702D"/>
    <w:rsid w:val="00947941"/>
    <w:rsid w:val="009479FA"/>
    <w:rsid w:val="00947DDF"/>
    <w:rsid w:val="009508E0"/>
    <w:rsid w:val="0095249B"/>
    <w:rsid w:val="009544A7"/>
    <w:rsid w:val="00954EC1"/>
    <w:rsid w:val="009561CC"/>
    <w:rsid w:val="0095646E"/>
    <w:rsid w:val="00956FBC"/>
    <w:rsid w:val="0095719D"/>
    <w:rsid w:val="0095765B"/>
    <w:rsid w:val="009578B5"/>
    <w:rsid w:val="00957DB2"/>
    <w:rsid w:val="009608C7"/>
    <w:rsid w:val="00960BAA"/>
    <w:rsid w:val="009612CF"/>
    <w:rsid w:val="009614DD"/>
    <w:rsid w:val="00961F48"/>
    <w:rsid w:val="0096233A"/>
    <w:rsid w:val="00967F52"/>
    <w:rsid w:val="0097027A"/>
    <w:rsid w:val="00970851"/>
    <w:rsid w:val="009709EF"/>
    <w:rsid w:val="00970ECC"/>
    <w:rsid w:val="00973D3B"/>
    <w:rsid w:val="00975096"/>
    <w:rsid w:val="00975EB8"/>
    <w:rsid w:val="009762E9"/>
    <w:rsid w:val="00976A93"/>
    <w:rsid w:val="009775F5"/>
    <w:rsid w:val="009779A1"/>
    <w:rsid w:val="00980A6A"/>
    <w:rsid w:val="00981D89"/>
    <w:rsid w:val="00982B35"/>
    <w:rsid w:val="009832FE"/>
    <w:rsid w:val="00984043"/>
    <w:rsid w:val="009842B7"/>
    <w:rsid w:val="009847E7"/>
    <w:rsid w:val="00984F34"/>
    <w:rsid w:val="00985E35"/>
    <w:rsid w:val="00986961"/>
    <w:rsid w:val="0099088C"/>
    <w:rsid w:val="00991128"/>
    <w:rsid w:val="00991325"/>
    <w:rsid w:val="0099160C"/>
    <w:rsid w:val="00991A54"/>
    <w:rsid w:val="00991B66"/>
    <w:rsid w:val="00991E3F"/>
    <w:rsid w:val="00991F3C"/>
    <w:rsid w:val="00992114"/>
    <w:rsid w:val="00993862"/>
    <w:rsid w:val="0099434B"/>
    <w:rsid w:val="0099483B"/>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0018"/>
    <w:rsid w:val="009B2340"/>
    <w:rsid w:val="009B28C9"/>
    <w:rsid w:val="009B2AC2"/>
    <w:rsid w:val="009B37C1"/>
    <w:rsid w:val="009B507E"/>
    <w:rsid w:val="009B6295"/>
    <w:rsid w:val="009B6485"/>
    <w:rsid w:val="009B734B"/>
    <w:rsid w:val="009C1723"/>
    <w:rsid w:val="009C2C2A"/>
    <w:rsid w:val="009C300C"/>
    <w:rsid w:val="009C45A9"/>
    <w:rsid w:val="009C5B71"/>
    <w:rsid w:val="009C6644"/>
    <w:rsid w:val="009D1899"/>
    <w:rsid w:val="009D1912"/>
    <w:rsid w:val="009D1EF2"/>
    <w:rsid w:val="009D2166"/>
    <w:rsid w:val="009D2AD8"/>
    <w:rsid w:val="009D3499"/>
    <w:rsid w:val="009D44E3"/>
    <w:rsid w:val="009D459D"/>
    <w:rsid w:val="009D4DB9"/>
    <w:rsid w:val="009D4DBF"/>
    <w:rsid w:val="009D6032"/>
    <w:rsid w:val="009D60A4"/>
    <w:rsid w:val="009D69AD"/>
    <w:rsid w:val="009E1BA7"/>
    <w:rsid w:val="009E2526"/>
    <w:rsid w:val="009E26AB"/>
    <w:rsid w:val="009E2BD6"/>
    <w:rsid w:val="009E3186"/>
    <w:rsid w:val="009E329E"/>
    <w:rsid w:val="009E44DB"/>
    <w:rsid w:val="009E64F1"/>
    <w:rsid w:val="009E6B96"/>
    <w:rsid w:val="009E70CB"/>
    <w:rsid w:val="009F1C34"/>
    <w:rsid w:val="009F3358"/>
    <w:rsid w:val="009F3B53"/>
    <w:rsid w:val="009F46AD"/>
    <w:rsid w:val="009F4AEF"/>
    <w:rsid w:val="009F676A"/>
    <w:rsid w:val="009F6B51"/>
    <w:rsid w:val="009F6E3C"/>
    <w:rsid w:val="00A0478E"/>
    <w:rsid w:val="00A0632E"/>
    <w:rsid w:val="00A1002D"/>
    <w:rsid w:val="00A10E71"/>
    <w:rsid w:val="00A11621"/>
    <w:rsid w:val="00A11922"/>
    <w:rsid w:val="00A128B4"/>
    <w:rsid w:val="00A136A1"/>
    <w:rsid w:val="00A16017"/>
    <w:rsid w:val="00A16575"/>
    <w:rsid w:val="00A16746"/>
    <w:rsid w:val="00A16BB2"/>
    <w:rsid w:val="00A2051A"/>
    <w:rsid w:val="00A21B27"/>
    <w:rsid w:val="00A22DA1"/>
    <w:rsid w:val="00A23709"/>
    <w:rsid w:val="00A24642"/>
    <w:rsid w:val="00A2566D"/>
    <w:rsid w:val="00A26072"/>
    <w:rsid w:val="00A26E4F"/>
    <w:rsid w:val="00A31EB3"/>
    <w:rsid w:val="00A32BC5"/>
    <w:rsid w:val="00A34BC2"/>
    <w:rsid w:val="00A34E1B"/>
    <w:rsid w:val="00A34F30"/>
    <w:rsid w:val="00A3668B"/>
    <w:rsid w:val="00A36AEB"/>
    <w:rsid w:val="00A3737E"/>
    <w:rsid w:val="00A3784F"/>
    <w:rsid w:val="00A37A6D"/>
    <w:rsid w:val="00A41EAC"/>
    <w:rsid w:val="00A422A2"/>
    <w:rsid w:val="00A42643"/>
    <w:rsid w:val="00A42EFE"/>
    <w:rsid w:val="00A44A4E"/>
    <w:rsid w:val="00A44DF9"/>
    <w:rsid w:val="00A46670"/>
    <w:rsid w:val="00A4696F"/>
    <w:rsid w:val="00A47640"/>
    <w:rsid w:val="00A50150"/>
    <w:rsid w:val="00A52245"/>
    <w:rsid w:val="00A5232A"/>
    <w:rsid w:val="00A52372"/>
    <w:rsid w:val="00A52655"/>
    <w:rsid w:val="00A52F6A"/>
    <w:rsid w:val="00A54AFE"/>
    <w:rsid w:val="00A559FC"/>
    <w:rsid w:val="00A55D97"/>
    <w:rsid w:val="00A57084"/>
    <w:rsid w:val="00A607CC"/>
    <w:rsid w:val="00A61A8E"/>
    <w:rsid w:val="00A6215E"/>
    <w:rsid w:val="00A62C85"/>
    <w:rsid w:val="00A62F60"/>
    <w:rsid w:val="00A64A13"/>
    <w:rsid w:val="00A65832"/>
    <w:rsid w:val="00A66D93"/>
    <w:rsid w:val="00A66FC8"/>
    <w:rsid w:val="00A7116E"/>
    <w:rsid w:val="00A73AC8"/>
    <w:rsid w:val="00A74128"/>
    <w:rsid w:val="00A754AB"/>
    <w:rsid w:val="00A766FF"/>
    <w:rsid w:val="00A77F20"/>
    <w:rsid w:val="00A81866"/>
    <w:rsid w:val="00A81B2B"/>
    <w:rsid w:val="00A81C90"/>
    <w:rsid w:val="00A860E8"/>
    <w:rsid w:val="00A86C05"/>
    <w:rsid w:val="00A86F6F"/>
    <w:rsid w:val="00A87F81"/>
    <w:rsid w:val="00A902A0"/>
    <w:rsid w:val="00A9094C"/>
    <w:rsid w:val="00A91149"/>
    <w:rsid w:val="00A91B9B"/>
    <w:rsid w:val="00A92BF4"/>
    <w:rsid w:val="00A930FF"/>
    <w:rsid w:val="00A94443"/>
    <w:rsid w:val="00A94E12"/>
    <w:rsid w:val="00A94E39"/>
    <w:rsid w:val="00A9596E"/>
    <w:rsid w:val="00A95D20"/>
    <w:rsid w:val="00A97FD2"/>
    <w:rsid w:val="00AA3AB6"/>
    <w:rsid w:val="00AA3DE4"/>
    <w:rsid w:val="00AA4E28"/>
    <w:rsid w:val="00AA5540"/>
    <w:rsid w:val="00AA576A"/>
    <w:rsid w:val="00AA58B0"/>
    <w:rsid w:val="00AA5A91"/>
    <w:rsid w:val="00AA690A"/>
    <w:rsid w:val="00AA7578"/>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72B"/>
    <w:rsid w:val="00AB7B54"/>
    <w:rsid w:val="00AC33CC"/>
    <w:rsid w:val="00AC376A"/>
    <w:rsid w:val="00AC3B8A"/>
    <w:rsid w:val="00AC43D7"/>
    <w:rsid w:val="00AC594D"/>
    <w:rsid w:val="00AC68DC"/>
    <w:rsid w:val="00AD2858"/>
    <w:rsid w:val="00AD4F86"/>
    <w:rsid w:val="00AE0372"/>
    <w:rsid w:val="00AE120D"/>
    <w:rsid w:val="00AE439E"/>
    <w:rsid w:val="00AE55D9"/>
    <w:rsid w:val="00AE5BC8"/>
    <w:rsid w:val="00AE5C1C"/>
    <w:rsid w:val="00AE698A"/>
    <w:rsid w:val="00AE7C4A"/>
    <w:rsid w:val="00AE7C99"/>
    <w:rsid w:val="00AF0065"/>
    <w:rsid w:val="00AF0ED9"/>
    <w:rsid w:val="00AF1572"/>
    <w:rsid w:val="00AF1D71"/>
    <w:rsid w:val="00AF3B36"/>
    <w:rsid w:val="00AF424F"/>
    <w:rsid w:val="00AF465D"/>
    <w:rsid w:val="00AF4D1B"/>
    <w:rsid w:val="00AF7022"/>
    <w:rsid w:val="00B003EE"/>
    <w:rsid w:val="00B02A87"/>
    <w:rsid w:val="00B033A1"/>
    <w:rsid w:val="00B04367"/>
    <w:rsid w:val="00B0549B"/>
    <w:rsid w:val="00B05C94"/>
    <w:rsid w:val="00B076FE"/>
    <w:rsid w:val="00B079B1"/>
    <w:rsid w:val="00B10F80"/>
    <w:rsid w:val="00B1107B"/>
    <w:rsid w:val="00B14552"/>
    <w:rsid w:val="00B14877"/>
    <w:rsid w:val="00B15D72"/>
    <w:rsid w:val="00B15D8F"/>
    <w:rsid w:val="00B16099"/>
    <w:rsid w:val="00B16DF4"/>
    <w:rsid w:val="00B175CB"/>
    <w:rsid w:val="00B17DFB"/>
    <w:rsid w:val="00B21B7D"/>
    <w:rsid w:val="00B2344D"/>
    <w:rsid w:val="00B26A0B"/>
    <w:rsid w:val="00B26D2C"/>
    <w:rsid w:val="00B300CD"/>
    <w:rsid w:val="00B30665"/>
    <w:rsid w:val="00B3082F"/>
    <w:rsid w:val="00B309EA"/>
    <w:rsid w:val="00B318B1"/>
    <w:rsid w:val="00B31D43"/>
    <w:rsid w:val="00B330D8"/>
    <w:rsid w:val="00B34D53"/>
    <w:rsid w:val="00B35B32"/>
    <w:rsid w:val="00B36878"/>
    <w:rsid w:val="00B36AC2"/>
    <w:rsid w:val="00B36D52"/>
    <w:rsid w:val="00B3775B"/>
    <w:rsid w:val="00B43159"/>
    <w:rsid w:val="00B43287"/>
    <w:rsid w:val="00B45888"/>
    <w:rsid w:val="00B46852"/>
    <w:rsid w:val="00B468AB"/>
    <w:rsid w:val="00B46F22"/>
    <w:rsid w:val="00B47228"/>
    <w:rsid w:val="00B47551"/>
    <w:rsid w:val="00B479ED"/>
    <w:rsid w:val="00B50BBA"/>
    <w:rsid w:val="00B5413C"/>
    <w:rsid w:val="00B545B0"/>
    <w:rsid w:val="00B54E92"/>
    <w:rsid w:val="00B55162"/>
    <w:rsid w:val="00B55E96"/>
    <w:rsid w:val="00B56006"/>
    <w:rsid w:val="00B57337"/>
    <w:rsid w:val="00B601CA"/>
    <w:rsid w:val="00B6131D"/>
    <w:rsid w:val="00B6171A"/>
    <w:rsid w:val="00B63A4D"/>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49C3"/>
    <w:rsid w:val="00B855DB"/>
    <w:rsid w:val="00B85B19"/>
    <w:rsid w:val="00B869BE"/>
    <w:rsid w:val="00B86C54"/>
    <w:rsid w:val="00B86CD1"/>
    <w:rsid w:val="00B874A8"/>
    <w:rsid w:val="00B87F92"/>
    <w:rsid w:val="00B9078B"/>
    <w:rsid w:val="00B90BA7"/>
    <w:rsid w:val="00B92411"/>
    <w:rsid w:val="00B93111"/>
    <w:rsid w:val="00B93909"/>
    <w:rsid w:val="00B97052"/>
    <w:rsid w:val="00B97091"/>
    <w:rsid w:val="00BA0D93"/>
    <w:rsid w:val="00BA3653"/>
    <w:rsid w:val="00BA3703"/>
    <w:rsid w:val="00BA3B15"/>
    <w:rsid w:val="00BA4845"/>
    <w:rsid w:val="00BA5F8B"/>
    <w:rsid w:val="00BA674C"/>
    <w:rsid w:val="00BA710E"/>
    <w:rsid w:val="00BA7BD1"/>
    <w:rsid w:val="00BB0AC3"/>
    <w:rsid w:val="00BB13AC"/>
    <w:rsid w:val="00BB15F0"/>
    <w:rsid w:val="00BB23E7"/>
    <w:rsid w:val="00BB2863"/>
    <w:rsid w:val="00BB2E23"/>
    <w:rsid w:val="00BB2FB6"/>
    <w:rsid w:val="00BB4BAC"/>
    <w:rsid w:val="00BB5AC3"/>
    <w:rsid w:val="00BB6677"/>
    <w:rsid w:val="00BB7295"/>
    <w:rsid w:val="00BC057D"/>
    <w:rsid w:val="00BC0D17"/>
    <w:rsid w:val="00BC12E6"/>
    <w:rsid w:val="00BC1DE0"/>
    <w:rsid w:val="00BC3119"/>
    <w:rsid w:val="00BC3998"/>
    <w:rsid w:val="00BC39E0"/>
    <w:rsid w:val="00BC3F7D"/>
    <w:rsid w:val="00BC792A"/>
    <w:rsid w:val="00BD066C"/>
    <w:rsid w:val="00BD2807"/>
    <w:rsid w:val="00BD2C04"/>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A18"/>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23F4"/>
    <w:rsid w:val="00C12E28"/>
    <w:rsid w:val="00C132FE"/>
    <w:rsid w:val="00C1365A"/>
    <w:rsid w:val="00C1457E"/>
    <w:rsid w:val="00C147B5"/>
    <w:rsid w:val="00C1579A"/>
    <w:rsid w:val="00C16041"/>
    <w:rsid w:val="00C160B5"/>
    <w:rsid w:val="00C172AC"/>
    <w:rsid w:val="00C209D6"/>
    <w:rsid w:val="00C21D5A"/>
    <w:rsid w:val="00C22BE3"/>
    <w:rsid w:val="00C2559C"/>
    <w:rsid w:val="00C269D3"/>
    <w:rsid w:val="00C30470"/>
    <w:rsid w:val="00C344D5"/>
    <w:rsid w:val="00C34773"/>
    <w:rsid w:val="00C36B46"/>
    <w:rsid w:val="00C36D5D"/>
    <w:rsid w:val="00C37E9B"/>
    <w:rsid w:val="00C400E7"/>
    <w:rsid w:val="00C40A03"/>
    <w:rsid w:val="00C4100E"/>
    <w:rsid w:val="00C41131"/>
    <w:rsid w:val="00C42111"/>
    <w:rsid w:val="00C435FC"/>
    <w:rsid w:val="00C46013"/>
    <w:rsid w:val="00C47441"/>
    <w:rsid w:val="00C51098"/>
    <w:rsid w:val="00C529C9"/>
    <w:rsid w:val="00C5308A"/>
    <w:rsid w:val="00C53655"/>
    <w:rsid w:val="00C53B87"/>
    <w:rsid w:val="00C54B54"/>
    <w:rsid w:val="00C555CA"/>
    <w:rsid w:val="00C56365"/>
    <w:rsid w:val="00C5713E"/>
    <w:rsid w:val="00C5779A"/>
    <w:rsid w:val="00C57DFA"/>
    <w:rsid w:val="00C60852"/>
    <w:rsid w:val="00C612BA"/>
    <w:rsid w:val="00C617A2"/>
    <w:rsid w:val="00C624C3"/>
    <w:rsid w:val="00C64574"/>
    <w:rsid w:val="00C65571"/>
    <w:rsid w:val="00C67F8D"/>
    <w:rsid w:val="00C702C0"/>
    <w:rsid w:val="00C70CF9"/>
    <w:rsid w:val="00C71568"/>
    <w:rsid w:val="00C72107"/>
    <w:rsid w:val="00C721B3"/>
    <w:rsid w:val="00C72688"/>
    <w:rsid w:val="00C73616"/>
    <w:rsid w:val="00C73716"/>
    <w:rsid w:val="00C73802"/>
    <w:rsid w:val="00C73F5F"/>
    <w:rsid w:val="00C7505F"/>
    <w:rsid w:val="00C75199"/>
    <w:rsid w:val="00C7566A"/>
    <w:rsid w:val="00C758CE"/>
    <w:rsid w:val="00C76CA9"/>
    <w:rsid w:val="00C76D87"/>
    <w:rsid w:val="00C76EA7"/>
    <w:rsid w:val="00C77452"/>
    <w:rsid w:val="00C77D35"/>
    <w:rsid w:val="00C80747"/>
    <w:rsid w:val="00C80B82"/>
    <w:rsid w:val="00C80EF0"/>
    <w:rsid w:val="00C82BB3"/>
    <w:rsid w:val="00C83091"/>
    <w:rsid w:val="00C834BE"/>
    <w:rsid w:val="00C84749"/>
    <w:rsid w:val="00C848BB"/>
    <w:rsid w:val="00C85807"/>
    <w:rsid w:val="00C86741"/>
    <w:rsid w:val="00C87E97"/>
    <w:rsid w:val="00C87EC8"/>
    <w:rsid w:val="00C91CB1"/>
    <w:rsid w:val="00C92854"/>
    <w:rsid w:val="00C93FA1"/>
    <w:rsid w:val="00C958AD"/>
    <w:rsid w:val="00C95C44"/>
    <w:rsid w:val="00C96643"/>
    <w:rsid w:val="00CA0249"/>
    <w:rsid w:val="00CA14F1"/>
    <w:rsid w:val="00CA2060"/>
    <w:rsid w:val="00CA2EDB"/>
    <w:rsid w:val="00CA5534"/>
    <w:rsid w:val="00CA5A7C"/>
    <w:rsid w:val="00CA6741"/>
    <w:rsid w:val="00CA76FC"/>
    <w:rsid w:val="00CB06EA"/>
    <w:rsid w:val="00CB0F89"/>
    <w:rsid w:val="00CB267F"/>
    <w:rsid w:val="00CB4566"/>
    <w:rsid w:val="00CB6A3E"/>
    <w:rsid w:val="00CB743B"/>
    <w:rsid w:val="00CC0434"/>
    <w:rsid w:val="00CC0BFE"/>
    <w:rsid w:val="00CC2092"/>
    <w:rsid w:val="00CC2406"/>
    <w:rsid w:val="00CC2C60"/>
    <w:rsid w:val="00CC425F"/>
    <w:rsid w:val="00CC5453"/>
    <w:rsid w:val="00CC5736"/>
    <w:rsid w:val="00CC5A57"/>
    <w:rsid w:val="00CC6624"/>
    <w:rsid w:val="00CC6716"/>
    <w:rsid w:val="00CD01A0"/>
    <w:rsid w:val="00CD14DD"/>
    <w:rsid w:val="00CD1D14"/>
    <w:rsid w:val="00CD317C"/>
    <w:rsid w:val="00CD3433"/>
    <w:rsid w:val="00CD41B7"/>
    <w:rsid w:val="00CD4D85"/>
    <w:rsid w:val="00CD57FB"/>
    <w:rsid w:val="00CD6C4B"/>
    <w:rsid w:val="00CE017C"/>
    <w:rsid w:val="00CE0234"/>
    <w:rsid w:val="00CE1CB0"/>
    <w:rsid w:val="00CE2B2D"/>
    <w:rsid w:val="00CE2E66"/>
    <w:rsid w:val="00CE2EBD"/>
    <w:rsid w:val="00CE3E8E"/>
    <w:rsid w:val="00CE4F19"/>
    <w:rsid w:val="00CE5519"/>
    <w:rsid w:val="00CE556A"/>
    <w:rsid w:val="00CE5838"/>
    <w:rsid w:val="00CE6D53"/>
    <w:rsid w:val="00CE7CEC"/>
    <w:rsid w:val="00CF42D3"/>
    <w:rsid w:val="00CF4827"/>
    <w:rsid w:val="00CF4E69"/>
    <w:rsid w:val="00CF5991"/>
    <w:rsid w:val="00CF5D74"/>
    <w:rsid w:val="00CF5FA6"/>
    <w:rsid w:val="00CF614B"/>
    <w:rsid w:val="00D0098A"/>
    <w:rsid w:val="00D01688"/>
    <w:rsid w:val="00D01901"/>
    <w:rsid w:val="00D01D3C"/>
    <w:rsid w:val="00D01DA2"/>
    <w:rsid w:val="00D02547"/>
    <w:rsid w:val="00D0550E"/>
    <w:rsid w:val="00D0573E"/>
    <w:rsid w:val="00D05D72"/>
    <w:rsid w:val="00D05E8F"/>
    <w:rsid w:val="00D07CD2"/>
    <w:rsid w:val="00D1038C"/>
    <w:rsid w:val="00D11640"/>
    <w:rsid w:val="00D11981"/>
    <w:rsid w:val="00D11AD9"/>
    <w:rsid w:val="00D1278C"/>
    <w:rsid w:val="00D12AFD"/>
    <w:rsid w:val="00D13280"/>
    <w:rsid w:val="00D1426D"/>
    <w:rsid w:val="00D149DB"/>
    <w:rsid w:val="00D1578E"/>
    <w:rsid w:val="00D16C30"/>
    <w:rsid w:val="00D208F5"/>
    <w:rsid w:val="00D209C0"/>
    <w:rsid w:val="00D22311"/>
    <w:rsid w:val="00D22583"/>
    <w:rsid w:val="00D225DD"/>
    <w:rsid w:val="00D24737"/>
    <w:rsid w:val="00D253CA"/>
    <w:rsid w:val="00D25FBF"/>
    <w:rsid w:val="00D26FCB"/>
    <w:rsid w:val="00D31BF6"/>
    <w:rsid w:val="00D31E88"/>
    <w:rsid w:val="00D32CED"/>
    <w:rsid w:val="00D339C4"/>
    <w:rsid w:val="00D339D9"/>
    <w:rsid w:val="00D33A4D"/>
    <w:rsid w:val="00D33B19"/>
    <w:rsid w:val="00D33CC4"/>
    <w:rsid w:val="00D3449C"/>
    <w:rsid w:val="00D349F9"/>
    <w:rsid w:val="00D34F4E"/>
    <w:rsid w:val="00D34F88"/>
    <w:rsid w:val="00D354C5"/>
    <w:rsid w:val="00D361D3"/>
    <w:rsid w:val="00D36A82"/>
    <w:rsid w:val="00D36BE2"/>
    <w:rsid w:val="00D3730F"/>
    <w:rsid w:val="00D37AAB"/>
    <w:rsid w:val="00D37F25"/>
    <w:rsid w:val="00D41376"/>
    <w:rsid w:val="00D41495"/>
    <w:rsid w:val="00D417AD"/>
    <w:rsid w:val="00D41D98"/>
    <w:rsid w:val="00D41F7D"/>
    <w:rsid w:val="00D420EE"/>
    <w:rsid w:val="00D42746"/>
    <w:rsid w:val="00D42838"/>
    <w:rsid w:val="00D42F4F"/>
    <w:rsid w:val="00D509FB"/>
    <w:rsid w:val="00D51F6E"/>
    <w:rsid w:val="00D55C17"/>
    <w:rsid w:val="00D56047"/>
    <w:rsid w:val="00D579F5"/>
    <w:rsid w:val="00D57EF6"/>
    <w:rsid w:val="00D60061"/>
    <w:rsid w:val="00D601D9"/>
    <w:rsid w:val="00D603FB"/>
    <w:rsid w:val="00D60946"/>
    <w:rsid w:val="00D609A7"/>
    <w:rsid w:val="00D60D3C"/>
    <w:rsid w:val="00D61A37"/>
    <w:rsid w:val="00D63DBD"/>
    <w:rsid w:val="00D63FCD"/>
    <w:rsid w:val="00D66CB9"/>
    <w:rsid w:val="00D67620"/>
    <w:rsid w:val="00D71F87"/>
    <w:rsid w:val="00D7201B"/>
    <w:rsid w:val="00D729D4"/>
    <w:rsid w:val="00D72D8E"/>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281D"/>
    <w:rsid w:val="00D92E34"/>
    <w:rsid w:val="00D937C4"/>
    <w:rsid w:val="00D93CDC"/>
    <w:rsid w:val="00D9545A"/>
    <w:rsid w:val="00D9693C"/>
    <w:rsid w:val="00D97AF6"/>
    <w:rsid w:val="00DA0F22"/>
    <w:rsid w:val="00DA3C6D"/>
    <w:rsid w:val="00DA43AC"/>
    <w:rsid w:val="00DA591D"/>
    <w:rsid w:val="00DA5DB0"/>
    <w:rsid w:val="00DB033A"/>
    <w:rsid w:val="00DB0664"/>
    <w:rsid w:val="00DB0758"/>
    <w:rsid w:val="00DB11D0"/>
    <w:rsid w:val="00DB29BB"/>
    <w:rsid w:val="00DB30C4"/>
    <w:rsid w:val="00DB333B"/>
    <w:rsid w:val="00DB3E8B"/>
    <w:rsid w:val="00DB3E99"/>
    <w:rsid w:val="00DB48BF"/>
    <w:rsid w:val="00DB5291"/>
    <w:rsid w:val="00DB5E98"/>
    <w:rsid w:val="00DB6B9B"/>
    <w:rsid w:val="00DB6F6B"/>
    <w:rsid w:val="00DB701F"/>
    <w:rsid w:val="00DB7D65"/>
    <w:rsid w:val="00DC1AC8"/>
    <w:rsid w:val="00DC2903"/>
    <w:rsid w:val="00DC30CD"/>
    <w:rsid w:val="00DC4517"/>
    <w:rsid w:val="00DC4785"/>
    <w:rsid w:val="00DC4BA1"/>
    <w:rsid w:val="00DC4F57"/>
    <w:rsid w:val="00DC5CC0"/>
    <w:rsid w:val="00DC5F0E"/>
    <w:rsid w:val="00DC7DB4"/>
    <w:rsid w:val="00DC7DEB"/>
    <w:rsid w:val="00DD0853"/>
    <w:rsid w:val="00DD08BE"/>
    <w:rsid w:val="00DD1460"/>
    <w:rsid w:val="00DD1ACF"/>
    <w:rsid w:val="00DD1C5E"/>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1C2"/>
    <w:rsid w:val="00DE5CE7"/>
    <w:rsid w:val="00DE5D8C"/>
    <w:rsid w:val="00DF14BF"/>
    <w:rsid w:val="00DF15B8"/>
    <w:rsid w:val="00DF4684"/>
    <w:rsid w:val="00DF51B7"/>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D1B"/>
    <w:rsid w:val="00E16F42"/>
    <w:rsid w:val="00E20412"/>
    <w:rsid w:val="00E20F48"/>
    <w:rsid w:val="00E21828"/>
    <w:rsid w:val="00E231E4"/>
    <w:rsid w:val="00E27ACE"/>
    <w:rsid w:val="00E3061E"/>
    <w:rsid w:val="00E30A37"/>
    <w:rsid w:val="00E315E8"/>
    <w:rsid w:val="00E31E4A"/>
    <w:rsid w:val="00E33688"/>
    <w:rsid w:val="00E34D3C"/>
    <w:rsid w:val="00E354CA"/>
    <w:rsid w:val="00E3654E"/>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47A78"/>
    <w:rsid w:val="00E51090"/>
    <w:rsid w:val="00E52974"/>
    <w:rsid w:val="00E53B25"/>
    <w:rsid w:val="00E54289"/>
    <w:rsid w:val="00E54F6C"/>
    <w:rsid w:val="00E56086"/>
    <w:rsid w:val="00E57063"/>
    <w:rsid w:val="00E57E0E"/>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1631"/>
    <w:rsid w:val="00E7461F"/>
    <w:rsid w:val="00E75D19"/>
    <w:rsid w:val="00E7601F"/>
    <w:rsid w:val="00E761E7"/>
    <w:rsid w:val="00E77069"/>
    <w:rsid w:val="00E77326"/>
    <w:rsid w:val="00E774DE"/>
    <w:rsid w:val="00E77D0F"/>
    <w:rsid w:val="00E77E61"/>
    <w:rsid w:val="00E80849"/>
    <w:rsid w:val="00E80869"/>
    <w:rsid w:val="00E80D79"/>
    <w:rsid w:val="00E81012"/>
    <w:rsid w:val="00E818EC"/>
    <w:rsid w:val="00E82D14"/>
    <w:rsid w:val="00E850D9"/>
    <w:rsid w:val="00E859C9"/>
    <w:rsid w:val="00E86A05"/>
    <w:rsid w:val="00E87AE6"/>
    <w:rsid w:val="00E903E8"/>
    <w:rsid w:val="00E90785"/>
    <w:rsid w:val="00E914E1"/>
    <w:rsid w:val="00E91ACE"/>
    <w:rsid w:val="00E926F7"/>
    <w:rsid w:val="00E9314D"/>
    <w:rsid w:val="00E93AED"/>
    <w:rsid w:val="00E93FCB"/>
    <w:rsid w:val="00E95AC2"/>
    <w:rsid w:val="00E95B5F"/>
    <w:rsid w:val="00EA02B5"/>
    <w:rsid w:val="00EA1231"/>
    <w:rsid w:val="00EA4C84"/>
    <w:rsid w:val="00EA530C"/>
    <w:rsid w:val="00EA5D58"/>
    <w:rsid w:val="00EA7ED8"/>
    <w:rsid w:val="00EA7F7A"/>
    <w:rsid w:val="00EB05E2"/>
    <w:rsid w:val="00EB05FE"/>
    <w:rsid w:val="00EB20C7"/>
    <w:rsid w:val="00EB236A"/>
    <w:rsid w:val="00EB27AC"/>
    <w:rsid w:val="00EB3248"/>
    <w:rsid w:val="00EB3E76"/>
    <w:rsid w:val="00EB4AA2"/>
    <w:rsid w:val="00EB7088"/>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0FDF"/>
    <w:rsid w:val="00F03C74"/>
    <w:rsid w:val="00F05050"/>
    <w:rsid w:val="00F10684"/>
    <w:rsid w:val="00F112EA"/>
    <w:rsid w:val="00F114DC"/>
    <w:rsid w:val="00F115C8"/>
    <w:rsid w:val="00F11995"/>
    <w:rsid w:val="00F11E14"/>
    <w:rsid w:val="00F11FA1"/>
    <w:rsid w:val="00F12157"/>
    <w:rsid w:val="00F13414"/>
    <w:rsid w:val="00F135C2"/>
    <w:rsid w:val="00F144BD"/>
    <w:rsid w:val="00F15081"/>
    <w:rsid w:val="00F15233"/>
    <w:rsid w:val="00F15DC7"/>
    <w:rsid w:val="00F17759"/>
    <w:rsid w:val="00F20A0F"/>
    <w:rsid w:val="00F20DA7"/>
    <w:rsid w:val="00F216FD"/>
    <w:rsid w:val="00F21A07"/>
    <w:rsid w:val="00F227FB"/>
    <w:rsid w:val="00F2413B"/>
    <w:rsid w:val="00F24763"/>
    <w:rsid w:val="00F27096"/>
    <w:rsid w:val="00F27361"/>
    <w:rsid w:val="00F3074A"/>
    <w:rsid w:val="00F30DE3"/>
    <w:rsid w:val="00F31390"/>
    <w:rsid w:val="00F31631"/>
    <w:rsid w:val="00F32B46"/>
    <w:rsid w:val="00F3365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0534"/>
    <w:rsid w:val="00F519F7"/>
    <w:rsid w:val="00F51AAC"/>
    <w:rsid w:val="00F528C3"/>
    <w:rsid w:val="00F52AF6"/>
    <w:rsid w:val="00F53F26"/>
    <w:rsid w:val="00F5443F"/>
    <w:rsid w:val="00F54F0F"/>
    <w:rsid w:val="00F565FC"/>
    <w:rsid w:val="00F56ADB"/>
    <w:rsid w:val="00F6031F"/>
    <w:rsid w:val="00F614E3"/>
    <w:rsid w:val="00F62C03"/>
    <w:rsid w:val="00F62F9E"/>
    <w:rsid w:val="00F63955"/>
    <w:rsid w:val="00F648DE"/>
    <w:rsid w:val="00F65EB3"/>
    <w:rsid w:val="00F66025"/>
    <w:rsid w:val="00F67F48"/>
    <w:rsid w:val="00F71EA1"/>
    <w:rsid w:val="00F73A65"/>
    <w:rsid w:val="00F740A1"/>
    <w:rsid w:val="00F74A60"/>
    <w:rsid w:val="00F75FBE"/>
    <w:rsid w:val="00F76F9E"/>
    <w:rsid w:val="00F80D60"/>
    <w:rsid w:val="00F80F57"/>
    <w:rsid w:val="00F82512"/>
    <w:rsid w:val="00F84060"/>
    <w:rsid w:val="00F914BE"/>
    <w:rsid w:val="00F9289B"/>
    <w:rsid w:val="00F93644"/>
    <w:rsid w:val="00F936F7"/>
    <w:rsid w:val="00F93EA3"/>
    <w:rsid w:val="00F94CC3"/>
    <w:rsid w:val="00F954DC"/>
    <w:rsid w:val="00F95D8C"/>
    <w:rsid w:val="00F9623F"/>
    <w:rsid w:val="00F96F36"/>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5F27"/>
    <w:rsid w:val="00FB6E5D"/>
    <w:rsid w:val="00FB7570"/>
    <w:rsid w:val="00FB7BA2"/>
    <w:rsid w:val="00FB7E2C"/>
    <w:rsid w:val="00FC0646"/>
    <w:rsid w:val="00FC07C4"/>
    <w:rsid w:val="00FC1DC7"/>
    <w:rsid w:val="00FC3630"/>
    <w:rsid w:val="00FC3DCF"/>
    <w:rsid w:val="00FC4213"/>
    <w:rsid w:val="00FD3981"/>
    <w:rsid w:val="00FD456C"/>
    <w:rsid w:val="00FD5E7D"/>
    <w:rsid w:val="00FD6BD3"/>
    <w:rsid w:val="00FD741B"/>
    <w:rsid w:val="00FE18C0"/>
    <w:rsid w:val="00FE29F0"/>
    <w:rsid w:val="00FE2AF2"/>
    <w:rsid w:val="00FE31C7"/>
    <w:rsid w:val="00FE4C2C"/>
    <w:rsid w:val="00FE575B"/>
    <w:rsid w:val="00FE6176"/>
    <w:rsid w:val="00FE682C"/>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9">
    <w:name w:val="List Paragraph"/>
    <w:basedOn w:val="a"/>
    <w:uiPriority w:val="34"/>
    <w:qFormat/>
    <w:rsid w:val="003F25DA"/>
    <w:pPr>
      <w:ind w:leftChars="400" w:left="840"/>
    </w:pPr>
  </w:style>
  <w:style w:type="paragraph" w:customStyle="1" w:styleId="Observation">
    <w:name w:val="Observation"/>
    <w:basedOn w:val="a"/>
    <w:qFormat/>
    <w:rsid w:val="00D01D3C"/>
    <w:pPr>
      <w:numPr>
        <w:numId w:val="19"/>
      </w:numPr>
      <w:tabs>
        <w:tab w:val="left" w:pos="1701"/>
      </w:tabs>
      <w:spacing w:after="120" w:line="259" w:lineRule="auto"/>
      <w:jc w:val="both"/>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BA1E1F-15F0-485C-8758-EC2066481BF4}">
  <ds:schemaRefs>
    <ds:schemaRef ds:uri="http://schemas.microsoft.com/sharepoint/v3/contenttype/forms"/>
  </ds:schemaRefs>
</ds:datastoreItem>
</file>

<file path=customXml/itemProps3.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8345</TotalTime>
  <Pages>2</Pages>
  <Words>841</Words>
  <Characters>4798</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205</cp:revision>
  <cp:lastPrinted>2006-02-09T00:55:00Z</cp:lastPrinted>
  <dcterms:created xsi:type="dcterms:W3CDTF">2022-02-14T02:17:00Z</dcterms:created>
  <dcterms:modified xsi:type="dcterms:W3CDTF">2022-09-30T08:24:00Z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