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E16F6" w:rsidRPr="002C6C08" w:rsidRDefault="003E16F6" w:rsidP="003E16F6">
      <w:pPr>
        <w:tabs>
          <w:tab w:val="right" w:pos="9639"/>
        </w:tabs>
        <w:overflowPunct w:val="0"/>
        <w:autoSpaceDE w:val="0"/>
        <w:autoSpaceDN w:val="0"/>
        <w:adjustRightInd w:val="0"/>
        <w:jc w:val="left"/>
        <w:textAlignment w:val="baseline"/>
        <w:rPr>
          <w:rFonts w:ascii="Arial" w:eastAsia="Arial Unicode MS" w:hAnsi="Arial"/>
          <w:b/>
          <w:bCs/>
          <w:i/>
          <w:kern w:val="0"/>
          <w:sz w:val="28"/>
          <w:szCs w:val="28"/>
        </w:rPr>
      </w:pPr>
      <w:bookmarkStart w:id="0" w:name="_GoBack"/>
      <w:bookmarkEnd w:id="0"/>
      <w:r w:rsidRPr="002C6C08">
        <w:rPr>
          <w:rFonts w:ascii="Arial" w:eastAsia="Arial Unicode MS" w:hAnsi="Arial"/>
          <w:b/>
          <w:bCs/>
          <w:kern w:val="0"/>
          <w:sz w:val="28"/>
          <w:szCs w:val="28"/>
          <w:lang w:eastAsia="en-US"/>
        </w:rPr>
        <w:t>3GPP T</w:t>
      </w:r>
      <w:bookmarkStart w:id="1" w:name="_Ref452454252"/>
      <w:bookmarkEnd w:id="1"/>
      <w:r>
        <w:rPr>
          <w:rFonts w:ascii="Arial" w:eastAsia="Arial Unicode MS" w:hAnsi="Arial"/>
          <w:b/>
          <w:bCs/>
          <w:kern w:val="0"/>
          <w:sz w:val="28"/>
          <w:szCs w:val="28"/>
          <w:lang w:eastAsia="en-US"/>
        </w:rPr>
        <w:t>SG</w:t>
      </w:r>
      <w:r>
        <w:rPr>
          <w:rFonts w:ascii="Arial" w:eastAsia="Arial Unicode MS" w:hAnsi="Arial" w:hint="eastAsia"/>
          <w:b/>
          <w:bCs/>
          <w:kern w:val="0"/>
          <w:sz w:val="28"/>
          <w:szCs w:val="28"/>
        </w:rPr>
        <w:t>-</w:t>
      </w:r>
      <w:r w:rsidRPr="002C6C08">
        <w:rPr>
          <w:rFonts w:ascii="Arial" w:eastAsia="Arial Unicode MS" w:hAnsi="Arial"/>
          <w:b/>
          <w:bCs/>
          <w:kern w:val="0"/>
          <w:sz w:val="28"/>
          <w:szCs w:val="28"/>
          <w:lang w:eastAsia="en-US"/>
        </w:rPr>
        <w:t>RAN</w:t>
      </w:r>
      <w:r>
        <w:rPr>
          <w:rFonts w:ascii="Arial" w:eastAsia="Arial Unicode MS" w:hAnsi="Arial" w:hint="eastAsia"/>
          <w:b/>
          <w:bCs/>
          <w:kern w:val="0"/>
          <w:sz w:val="28"/>
          <w:szCs w:val="28"/>
        </w:rPr>
        <w:t xml:space="preserve"> WG</w:t>
      </w:r>
      <w:r w:rsidRPr="002C6C08">
        <w:rPr>
          <w:rFonts w:ascii="Arial" w:eastAsia="Arial Unicode MS" w:hAnsi="Arial"/>
          <w:b/>
          <w:bCs/>
          <w:kern w:val="0"/>
          <w:sz w:val="28"/>
          <w:szCs w:val="28"/>
          <w:lang w:eastAsia="en-US"/>
        </w:rPr>
        <w:t>2</w:t>
      </w:r>
      <w:r w:rsidR="00EB0333">
        <w:rPr>
          <w:rFonts w:ascii="Arial" w:eastAsia="Arial Unicode MS" w:hAnsi="Arial" w:hint="eastAsia"/>
          <w:b/>
          <w:bCs/>
          <w:kern w:val="0"/>
          <w:sz w:val="28"/>
          <w:szCs w:val="28"/>
        </w:rPr>
        <w:t xml:space="preserve"> #11</w:t>
      </w:r>
      <w:r w:rsidR="006B2E48">
        <w:rPr>
          <w:rFonts w:ascii="Arial" w:eastAsia="Arial Unicode MS" w:hAnsi="Arial"/>
          <w:b/>
          <w:bCs/>
          <w:kern w:val="0"/>
          <w:sz w:val="28"/>
          <w:szCs w:val="28"/>
        </w:rPr>
        <w:t>9</w:t>
      </w:r>
      <w:r w:rsidR="004C55F8">
        <w:rPr>
          <w:rFonts w:ascii="Arial" w:eastAsia="Arial Unicode MS" w:hAnsi="Arial"/>
          <w:b/>
          <w:bCs/>
          <w:kern w:val="0"/>
          <w:sz w:val="28"/>
          <w:szCs w:val="28"/>
        </w:rPr>
        <w:t>bis-</w:t>
      </w:r>
      <w:r w:rsidR="009668AF">
        <w:rPr>
          <w:rFonts w:ascii="Arial" w:eastAsia="Arial Unicode MS" w:hAnsi="Arial"/>
          <w:b/>
          <w:bCs/>
          <w:kern w:val="0"/>
          <w:sz w:val="28"/>
          <w:szCs w:val="28"/>
        </w:rPr>
        <w:t>e</w:t>
      </w:r>
      <w:r w:rsidRPr="002C6C08">
        <w:rPr>
          <w:rFonts w:ascii="Arial" w:eastAsia="Arial Unicode MS" w:hAnsi="Arial"/>
          <w:b/>
          <w:bCs/>
          <w:kern w:val="0"/>
          <w:sz w:val="28"/>
          <w:szCs w:val="28"/>
          <w:lang w:eastAsia="en-US"/>
        </w:rPr>
        <w:tab/>
      </w:r>
      <w:r w:rsidR="0000605F" w:rsidRPr="0000605F">
        <w:rPr>
          <w:rFonts w:ascii="Arial" w:eastAsia="Arial Unicode MS" w:hAnsi="Arial"/>
          <w:b/>
          <w:bCs/>
          <w:kern w:val="0"/>
          <w:sz w:val="28"/>
          <w:szCs w:val="28"/>
          <w:lang w:eastAsia="en-US"/>
        </w:rPr>
        <w:t>R2-2210402</w:t>
      </w:r>
    </w:p>
    <w:p w:rsidR="003E16F6" w:rsidRPr="002C6C08" w:rsidRDefault="00D80CE3" w:rsidP="003E16F6">
      <w:pPr>
        <w:tabs>
          <w:tab w:val="right" w:pos="9639"/>
        </w:tabs>
        <w:overflowPunct w:val="0"/>
        <w:autoSpaceDE w:val="0"/>
        <w:autoSpaceDN w:val="0"/>
        <w:adjustRightInd w:val="0"/>
        <w:jc w:val="left"/>
        <w:textAlignment w:val="baseline"/>
        <w:rPr>
          <w:rFonts w:ascii="Arial" w:eastAsia="Arial Unicode MS" w:hAnsi="Arial"/>
          <w:b/>
          <w:bCs/>
          <w:kern w:val="0"/>
          <w:sz w:val="24"/>
          <w:szCs w:val="20"/>
        </w:rPr>
      </w:pPr>
      <w:r>
        <w:rPr>
          <w:rFonts w:ascii="Arial" w:eastAsia="Arial Unicode MS" w:hAnsi="Arial"/>
          <w:b/>
          <w:bCs/>
          <w:kern w:val="0"/>
          <w:sz w:val="24"/>
          <w:szCs w:val="20"/>
        </w:rPr>
        <w:t>Electronic</w:t>
      </w:r>
      <w:r w:rsidR="002E4305">
        <w:rPr>
          <w:rFonts w:ascii="Arial" w:eastAsia="Arial Unicode MS" w:hAnsi="Arial"/>
          <w:b/>
          <w:bCs/>
          <w:kern w:val="0"/>
          <w:sz w:val="24"/>
          <w:szCs w:val="20"/>
        </w:rPr>
        <w:t xml:space="preserve"> meeting</w:t>
      </w:r>
      <w:r w:rsidR="005F4664" w:rsidRPr="005F4664">
        <w:rPr>
          <w:rFonts w:ascii="Arial" w:eastAsia="Arial Unicode MS" w:hAnsi="Arial"/>
          <w:b/>
          <w:bCs/>
          <w:kern w:val="0"/>
          <w:sz w:val="24"/>
          <w:szCs w:val="20"/>
        </w:rPr>
        <w:t>,</w:t>
      </w:r>
      <w:r w:rsidR="003E16F6" w:rsidRPr="0045260A">
        <w:rPr>
          <w:rFonts w:ascii="Arial" w:eastAsia="Arial Unicode MS" w:hAnsi="Arial"/>
          <w:b/>
          <w:bCs/>
          <w:kern w:val="0"/>
          <w:sz w:val="24"/>
          <w:szCs w:val="20"/>
        </w:rPr>
        <w:t xml:space="preserve"> </w:t>
      </w:r>
      <w:r w:rsidR="006B2E48">
        <w:rPr>
          <w:rFonts w:ascii="Arial" w:eastAsia="Arial Unicode MS" w:hAnsi="Arial"/>
          <w:b/>
          <w:bCs/>
          <w:kern w:val="0"/>
          <w:sz w:val="24"/>
          <w:szCs w:val="20"/>
        </w:rPr>
        <w:t>1</w:t>
      </w:r>
      <w:r w:rsidR="004C55F8">
        <w:rPr>
          <w:rFonts w:ascii="Arial" w:eastAsia="Arial Unicode MS" w:hAnsi="Arial"/>
          <w:b/>
          <w:bCs/>
          <w:kern w:val="0"/>
          <w:sz w:val="24"/>
          <w:szCs w:val="20"/>
        </w:rPr>
        <w:t>0</w:t>
      </w:r>
      <w:r w:rsidR="003C391C">
        <w:rPr>
          <w:rFonts w:ascii="Arial" w:eastAsia="Arial Unicode MS" w:hAnsi="Arial"/>
          <w:b/>
          <w:bCs/>
          <w:kern w:val="0"/>
          <w:sz w:val="24"/>
          <w:szCs w:val="20"/>
        </w:rPr>
        <w:t xml:space="preserve"> </w:t>
      </w:r>
      <w:r w:rsidR="001D6661">
        <w:rPr>
          <w:rFonts w:ascii="Arial" w:eastAsia="Arial Unicode MS" w:hAnsi="Arial"/>
          <w:b/>
          <w:bCs/>
          <w:kern w:val="0"/>
          <w:sz w:val="24"/>
          <w:szCs w:val="20"/>
        </w:rPr>
        <w:t>–</w:t>
      </w:r>
      <w:r w:rsidR="003E16F6">
        <w:rPr>
          <w:rFonts w:ascii="Arial" w:eastAsia="Arial Unicode MS" w:hAnsi="Arial"/>
          <w:b/>
          <w:bCs/>
          <w:kern w:val="0"/>
          <w:sz w:val="24"/>
          <w:szCs w:val="20"/>
        </w:rPr>
        <w:t xml:space="preserve"> </w:t>
      </w:r>
      <w:r w:rsidR="004C55F8">
        <w:rPr>
          <w:rFonts w:ascii="Arial" w:eastAsia="Arial Unicode MS" w:hAnsi="Arial"/>
          <w:b/>
          <w:bCs/>
          <w:kern w:val="0"/>
          <w:sz w:val="24"/>
          <w:szCs w:val="20"/>
        </w:rPr>
        <w:t>19</w:t>
      </w:r>
      <w:r w:rsidR="00EB0333">
        <w:rPr>
          <w:rFonts w:ascii="Arial" w:eastAsia="Arial Unicode MS" w:hAnsi="Arial"/>
          <w:b/>
          <w:bCs/>
          <w:kern w:val="0"/>
          <w:sz w:val="24"/>
          <w:szCs w:val="20"/>
        </w:rPr>
        <w:t xml:space="preserve"> </w:t>
      </w:r>
      <w:r w:rsidR="004C55F8">
        <w:rPr>
          <w:rFonts w:ascii="Arial" w:eastAsia="Arial Unicode MS" w:hAnsi="Arial"/>
          <w:b/>
          <w:bCs/>
          <w:kern w:val="0"/>
          <w:sz w:val="24"/>
          <w:szCs w:val="20"/>
        </w:rPr>
        <w:t>October</w:t>
      </w:r>
      <w:r w:rsidR="003E16F6" w:rsidRPr="002C6C08">
        <w:rPr>
          <w:rFonts w:ascii="Arial" w:eastAsia="Arial Unicode MS" w:hAnsi="Arial" w:hint="eastAsia"/>
          <w:b/>
          <w:bCs/>
          <w:kern w:val="0"/>
          <w:sz w:val="24"/>
          <w:szCs w:val="20"/>
        </w:rPr>
        <w:t>,</w:t>
      </w:r>
      <w:r w:rsidR="00697F60">
        <w:rPr>
          <w:rFonts w:ascii="Arial" w:eastAsia="Arial Unicode MS" w:hAnsi="Arial"/>
          <w:b/>
          <w:bCs/>
          <w:kern w:val="0"/>
          <w:sz w:val="24"/>
          <w:szCs w:val="20"/>
        </w:rPr>
        <w:t xml:space="preserve"> 2022</w:t>
      </w:r>
    </w:p>
    <w:p w:rsidR="003E16F6" w:rsidRPr="00DA2118" w:rsidRDefault="003E16F6" w:rsidP="003E16F6">
      <w:pPr>
        <w:overflowPunct w:val="0"/>
        <w:autoSpaceDE w:val="0"/>
        <w:autoSpaceDN w:val="0"/>
        <w:adjustRightInd w:val="0"/>
        <w:jc w:val="left"/>
        <w:textAlignment w:val="baseline"/>
        <w:rPr>
          <w:rFonts w:ascii="Arial" w:eastAsia="Arial Unicode MS" w:hAnsi="Arial"/>
          <w:b/>
          <w:bCs/>
          <w:kern w:val="0"/>
          <w:sz w:val="24"/>
          <w:szCs w:val="20"/>
        </w:rPr>
      </w:pPr>
    </w:p>
    <w:p w:rsidR="003E16F6" w:rsidRPr="002C6C08" w:rsidRDefault="003E16F6" w:rsidP="003E16F6">
      <w:pPr>
        <w:widowControl/>
        <w:spacing w:after="120"/>
        <w:jc w:val="left"/>
        <w:rPr>
          <w:rFonts w:ascii="Arial" w:eastAsia="Arial Unicode MS" w:hAnsi="Arial" w:cs="Arial"/>
          <w:b/>
          <w:bCs/>
          <w:kern w:val="0"/>
          <w:sz w:val="24"/>
          <w:szCs w:val="20"/>
        </w:rPr>
      </w:pPr>
      <w:r>
        <w:rPr>
          <w:rFonts w:ascii="Arial" w:eastAsia="Arial Unicode MS" w:hAnsi="Arial" w:cs="Arial"/>
          <w:b/>
          <w:bCs/>
          <w:kern w:val="0"/>
          <w:sz w:val="24"/>
          <w:szCs w:val="20"/>
          <w:lang w:eastAsia="en-US"/>
        </w:rPr>
        <w:t>Agenda item:</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005A681C" w:rsidRPr="005A681C">
        <w:rPr>
          <w:rFonts w:ascii="Arial" w:eastAsia="Arial Unicode MS" w:hAnsi="Arial" w:cs="Arial"/>
          <w:b/>
          <w:bCs/>
          <w:kern w:val="0"/>
          <w:sz w:val="24"/>
          <w:szCs w:val="20"/>
        </w:rPr>
        <w:t xml:space="preserve">8.16.2 </w:t>
      </w:r>
      <w:r w:rsidR="005A681C" w:rsidRPr="005A681C">
        <w:rPr>
          <w:rFonts w:ascii="Arial" w:eastAsia="Arial Unicode MS" w:hAnsi="Arial" w:cs="Arial"/>
          <w:b/>
          <w:bCs/>
          <w:kern w:val="0"/>
          <w:sz w:val="24"/>
          <w:szCs w:val="20"/>
        </w:rPr>
        <w:tab/>
        <w:t>AIML methods</w:t>
      </w:r>
    </w:p>
    <w:p w:rsidR="003E16F6"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Title: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00260420" w:rsidRPr="00260420">
        <w:rPr>
          <w:rFonts w:ascii="Arial" w:eastAsia="Arial Unicode MS" w:hAnsi="Arial" w:cs="Arial"/>
          <w:b/>
          <w:bCs/>
          <w:kern w:val="0"/>
          <w:sz w:val="24"/>
          <w:szCs w:val="20"/>
        </w:rPr>
        <w:t>Framework of AI/ML for air interface</w:t>
      </w:r>
    </w:p>
    <w:p w:rsidR="008D7675" w:rsidRPr="002C6C08" w:rsidRDefault="008D7675" w:rsidP="008D7675">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Source: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NEC</w:t>
      </w:r>
    </w:p>
    <w:p w:rsidR="003E16F6" w:rsidRPr="002C6C08" w:rsidRDefault="003E16F6" w:rsidP="003E16F6">
      <w:pPr>
        <w:widowControl/>
        <w:overflowPunct w:val="0"/>
        <w:autoSpaceDE w:val="0"/>
        <w:autoSpaceDN w:val="0"/>
        <w:adjustRightInd w:val="0"/>
        <w:spacing w:after="120"/>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Document for:</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Discussion</w:t>
      </w:r>
      <w:r w:rsidRPr="002C6C08">
        <w:rPr>
          <w:rFonts w:ascii="Arial" w:eastAsia="Arial Unicode MS" w:hAnsi="Arial" w:cs="Arial" w:hint="eastAsia"/>
          <w:b/>
          <w:bCs/>
          <w:kern w:val="0"/>
          <w:sz w:val="24"/>
          <w:szCs w:val="20"/>
        </w:rPr>
        <w:t xml:space="preserve"> and Decision</w:t>
      </w:r>
    </w:p>
    <w:p w:rsidR="003E16F6" w:rsidRPr="002C6C08" w:rsidRDefault="003E16F6" w:rsidP="003E16F6">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1. Introduction</w:t>
      </w:r>
    </w:p>
    <w:p w:rsidR="003E16F6" w:rsidRDefault="00D077E6" w:rsidP="003E16F6">
      <w:pPr>
        <w:widowControl/>
        <w:rPr>
          <w:rFonts w:ascii="Arial" w:eastAsia="Arial Unicode MS" w:hAnsi="Arial"/>
          <w:kern w:val="0"/>
          <w:sz w:val="20"/>
          <w:szCs w:val="20"/>
        </w:rPr>
      </w:pPr>
      <w:r>
        <w:rPr>
          <w:rFonts w:ascii="Arial" w:eastAsia="Arial Unicode MS" w:hAnsi="Arial"/>
          <w:kern w:val="0"/>
          <w:sz w:val="20"/>
          <w:szCs w:val="20"/>
        </w:rPr>
        <w:t>In the SID [1], there are a lot of descriptions including the following aspects:</w:t>
      </w:r>
    </w:p>
    <w:p w:rsidR="00D077E6" w:rsidRDefault="00D077E6" w:rsidP="003E16F6">
      <w:pPr>
        <w:widowControl/>
        <w:rPr>
          <w:rFonts w:ascii="Arial" w:eastAsia="Arial Unicode MS" w:hAnsi="Arial"/>
          <w:kern w:val="0"/>
          <w:sz w:val="20"/>
          <w:szCs w:val="20"/>
        </w:rPr>
      </w:pPr>
    </w:p>
    <w:tbl>
      <w:tblPr>
        <w:tblStyle w:val="a9"/>
        <w:tblW w:w="0" w:type="auto"/>
        <w:tblLook w:val="04A0" w:firstRow="1" w:lastRow="0" w:firstColumn="1" w:lastColumn="0" w:noHBand="0" w:noVBand="1"/>
      </w:tblPr>
      <w:tblGrid>
        <w:gridCol w:w="9629"/>
      </w:tblGrid>
      <w:tr w:rsidR="00D077E6" w:rsidTr="00D077E6">
        <w:tc>
          <w:tcPr>
            <w:tcW w:w="9629" w:type="dxa"/>
          </w:tcPr>
          <w:p w:rsidR="00D077E6" w:rsidRPr="00D077E6" w:rsidRDefault="00D077E6" w:rsidP="00D077E6">
            <w:pPr>
              <w:rPr>
                <w:rFonts w:ascii="Calibri" w:eastAsia="Malgun Gothic" w:hAnsi="Calibri" w:cs="Times New Roman"/>
                <w:bCs/>
                <w:lang w:val="en-US"/>
              </w:rPr>
            </w:pPr>
            <w:r w:rsidRPr="00D077E6">
              <w:rPr>
                <w:rFonts w:ascii="Calibri" w:eastAsia="Malgun Gothic" w:hAnsi="Calibri" w:cs="Times New Roman"/>
                <w:bCs/>
                <w:lang w:val="en-US"/>
              </w:rPr>
              <w:t>AI/ML model, terminology and description to identify common and specific characteristics for framework investigations:</w:t>
            </w:r>
          </w:p>
          <w:p w:rsidR="00D077E6" w:rsidRPr="00D077E6" w:rsidRDefault="00D077E6" w:rsidP="00D077E6">
            <w:pPr>
              <w:numPr>
                <w:ilvl w:val="0"/>
                <w:numId w:val="1"/>
              </w:numPr>
              <w:rPr>
                <w:rFonts w:ascii="Calibri" w:eastAsia="Malgun Gothic" w:hAnsi="Calibri" w:cs="Times New Roman"/>
                <w:bCs/>
                <w:lang w:val="en-US"/>
              </w:rPr>
            </w:pPr>
            <w:r w:rsidRPr="00D077E6">
              <w:rPr>
                <w:rFonts w:ascii="Calibri" w:eastAsia="Malgun Gothic" w:hAnsi="Calibri" w:cs="Times New Roman"/>
                <w:bCs/>
                <w:lang w:val="en-US"/>
              </w:rPr>
              <w:t>Characterize the defining stages of AI/ML related algorithms and associated complexity:</w:t>
            </w:r>
          </w:p>
          <w:p w:rsidR="00D077E6" w:rsidRPr="00D077E6" w:rsidRDefault="00D077E6" w:rsidP="00D077E6">
            <w:pPr>
              <w:numPr>
                <w:ilvl w:val="1"/>
                <w:numId w:val="1"/>
              </w:numPr>
              <w:rPr>
                <w:rFonts w:ascii="Calibri" w:eastAsia="Malgun Gothic" w:hAnsi="Calibri" w:cs="Times New Roman"/>
                <w:bCs/>
                <w:lang w:val="en-US"/>
              </w:rPr>
            </w:pPr>
            <w:r w:rsidRPr="00D077E6">
              <w:rPr>
                <w:rFonts w:ascii="Calibri" w:eastAsia="Malgun Gothic" w:hAnsi="Calibri" w:cs="Times New Roman"/>
                <w:bCs/>
                <w:lang w:val="en-US"/>
              </w:rPr>
              <w:t xml:space="preserve">Model generation, e.g., model training (including input/output, pre-/post-process, online/offline as applicable), model validation, model testing, as applicable </w:t>
            </w:r>
          </w:p>
          <w:p w:rsidR="00D077E6" w:rsidRPr="00D077E6" w:rsidRDefault="00D077E6" w:rsidP="00D077E6">
            <w:pPr>
              <w:numPr>
                <w:ilvl w:val="1"/>
                <w:numId w:val="1"/>
              </w:numPr>
              <w:rPr>
                <w:rFonts w:ascii="Calibri" w:eastAsia="Malgun Gothic" w:hAnsi="Calibri" w:cs="Times New Roman"/>
                <w:bCs/>
                <w:lang w:val="en-US"/>
              </w:rPr>
            </w:pPr>
            <w:r w:rsidRPr="00D077E6">
              <w:rPr>
                <w:rFonts w:ascii="Calibri" w:eastAsia="Malgun Gothic" w:hAnsi="Calibri" w:cs="Times New Roman"/>
                <w:bCs/>
                <w:lang w:val="en-US"/>
              </w:rPr>
              <w:t>Inference operation, e.g., input/output, pre-/post-process, as applicable</w:t>
            </w:r>
          </w:p>
          <w:p w:rsidR="00D077E6" w:rsidRPr="00D077E6" w:rsidRDefault="00D077E6" w:rsidP="00D077E6">
            <w:pPr>
              <w:numPr>
                <w:ilvl w:val="0"/>
                <w:numId w:val="1"/>
              </w:numPr>
              <w:rPr>
                <w:rFonts w:ascii="Calibri" w:eastAsia="Malgun Gothic" w:hAnsi="Calibri" w:cs="Times New Roman"/>
                <w:bCs/>
                <w:lang w:val="en-US"/>
              </w:rPr>
            </w:pPr>
            <w:r w:rsidRPr="00D077E6">
              <w:rPr>
                <w:rFonts w:ascii="Calibri" w:eastAsia="Malgun Gothic" w:hAnsi="Calibri" w:cs="Times New Roman"/>
                <w:bCs/>
                <w:lang w:val="en-US"/>
              </w:rPr>
              <w:t xml:space="preserve">Identify various levels of collaboration between UE and gNB pertinent to the selected use cases, e.g., </w:t>
            </w:r>
          </w:p>
          <w:p w:rsidR="00D077E6" w:rsidRPr="00D077E6" w:rsidRDefault="00D077E6" w:rsidP="00D077E6">
            <w:pPr>
              <w:numPr>
                <w:ilvl w:val="1"/>
                <w:numId w:val="1"/>
              </w:numPr>
              <w:rPr>
                <w:rFonts w:ascii="Calibri" w:eastAsia="Malgun Gothic" w:hAnsi="Calibri" w:cs="Times New Roman"/>
                <w:bCs/>
                <w:lang w:val="en-US"/>
              </w:rPr>
            </w:pPr>
            <w:r w:rsidRPr="00D077E6">
              <w:rPr>
                <w:rFonts w:ascii="Calibri" w:eastAsia="Malgun Gothic" w:hAnsi="Calibri" w:cs="Times New Roman"/>
                <w:bCs/>
                <w:lang w:val="en-US"/>
              </w:rPr>
              <w:t>No collaboration: implementation-based only AI/ML algorithms without information exchange [for comparison purposes]</w:t>
            </w:r>
          </w:p>
          <w:p w:rsidR="00D077E6" w:rsidRPr="00D077E6" w:rsidRDefault="00D077E6" w:rsidP="00D077E6">
            <w:pPr>
              <w:numPr>
                <w:ilvl w:val="1"/>
                <w:numId w:val="1"/>
              </w:numPr>
              <w:rPr>
                <w:rFonts w:ascii="Calibri" w:eastAsia="Malgun Gothic" w:hAnsi="Calibri" w:cs="Times New Roman"/>
                <w:bCs/>
                <w:lang w:val="en-US"/>
              </w:rPr>
            </w:pPr>
            <w:r w:rsidRPr="00D077E6">
              <w:rPr>
                <w:rFonts w:ascii="Calibri" w:eastAsia="Malgun Gothic" w:hAnsi="Calibri" w:cs="Times New Roman"/>
                <w:bCs/>
                <w:lang w:val="en-US"/>
              </w:rPr>
              <w:t xml:space="preserve">Various levels of UE/gNB collaboration targeting at separate or joint ML operation. </w:t>
            </w:r>
          </w:p>
          <w:p w:rsidR="00D077E6" w:rsidRPr="00D077E6" w:rsidRDefault="00D077E6" w:rsidP="00D077E6">
            <w:pPr>
              <w:numPr>
                <w:ilvl w:val="0"/>
                <w:numId w:val="1"/>
              </w:numPr>
              <w:rPr>
                <w:rFonts w:ascii="Calibri" w:eastAsia="Malgun Gothic" w:hAnsi="Calibri" w:cs="Times New Roman"/>
                <w:bCs/>
                <w:lang w:val="en-US"/>
              </w:rPr>
            </w:pPr>
            <w:r w:rsidRPr="00D077E6">
              <w:rPr>
                <w:rFonts w:ascii="Calibri" w:eastAsia="Malgun Gothic" w:hAnsi="Calibri" w:cs="Times New Roman"/>
                <w:bCs/>
                <w:lang w:val="en-US"/>
              </w:rPr>
              <w:t>Characterize lifecycle management of AI/ML model: e.g., model training, model deployment, model inference, model monitoring, model updating</w:t>
            </w:r>
          </w:p>
          <w:p w:rsidR="00D077E6" w:rsidRPr="00D077E6" w:rsidRDefault="00D077E6" w:rsidP="00D077E6">
            <w:pPr>
              <w:numPr>
                <w:ilvl w:val="0"/>
                <w:numId w:val="1"/>
              </w:numPr>
              <w:rPr>
                <w:rFonts w:ascii="Calibri" w:eastAsia="Malgun Gothic" w:hAnsi="Calibri" w:cs="Times New Roman"/>
                <w:bCs/>
                <w:lang w:val="en-US"/>
              </w:rPr>
            </w:pPr>
            <w:r w:rsidRPr="00D077E6">
              <w:rPr>
                <w:rFonts w:ascii="Calibri" w:eastAsia="Malgun Gothic" w:hAnsi="Calibri" w:cs="Times New Roman"/>
                <w:bCs/>
                <w:lang w:val="en-US"/>
              </w:rPr>
              <w:t xml:space="preserve">Dataset(s) for training, validation, testing, and inference </w:t>
            </w:r>
          </w:p>
          <w:p w:rsidR="00D077E6" w:rsidRPr="00D077E6" w:rsidRDefault="00D077E6" w:rsidP="00D077E6">
            <w:pPr>
              <w:numPr>
                <w:ilvl w:val="0"/>
                <w:numId w:val="1"/>
              </w:numPr>
              <w:rPr>
                <w:rFonts w:ascii="Calibri" w:eastAsia="Malgun Gothic" w:hAnsi="Calibri" w:cs="Times New Roman"/>
                <w:bCs/>
                <w:lang w:val="en-US"/>
              </w:rPr>
            </w:pPr>
            <w:r w:rsidRPr="00D077E6">
              <w:rPr>
                <w:rFonts w:ascii="Calibri" w:eastAsia="Malgun Gothic" w:hAnsi="Calibri" w:cs="Times New Roman"/>
                <w:bCs/>
                <w:lang w:val="en-US"/>
              </w:rPr>
              <w:t>Identify common notation and terminology for AI/ML related functions, procedures and interfaces</w:t>
            </w:r>
          </w:p>
          <w:p w:rsidR="00D077E6" w:rsidRPr="00D077E6" w:rsidRDefault="00D077E6" w:rsidP="00D077E6">
            <w:pPr>
              <w:numPr>
                <w:ilvl w:val="0"/>
                <w:numId w:val="1"/>
              </w:numPr>
              <w:rPr>
                <w:rFonts w:ascii="Calibri" w:eastAsia="Malgun Gothic" w:hAnsi="Calibri" w:cs="Times New Roman"/>
                <w:bCs/>
                <w:lang w:val="en-US"/>
              </w:rPr>
            </w:pPr>
            <w:r w:rsidRPr="00D077E6">
              <w:rPr>
                <w:rFonts w:ascii="Calibri" w:eastAsia="Malgun Gothic" w:hAnsi="Calibri" w:cs="Times New Roman"/>
                <w:bCs/>
                <w:lang w:val="en-US"/>
              </w:rPr>
              <w:t xml:space="preserve">Note: Consider the work done for </w:t>
            </w:r>
            <w:r w:rsidRPr="00D077E6">
              <w:rPr>
                <w:rFonts w:ascii="Calibri" w:eastAsia="Malgun Gothic" w:hAnsi="Calibri" w:cs="Times New Roman"/>
                <w:bCs/>
                <w:i/>
                <w:iCs/>
                <w:lang w:val="en-US"/>
              </w:rPr>
              <w:t>FS_NR_ENDC_data_collect</w:t>
            </w:r>
            <w:r w:rsidRPr="00D077E6">
              <w:rPr>
                <w:rFonts w:ascii="Calibri" w:eastAsia="Malgun Gothic" w:hAnsi="Calibri" w:cs="Times New Roman"/>
                <w:bCs/>
                <w:lang w:val="en-US"/>
              </w:rPr>
              <w:t xml:space="preserve"> when appropriate</w:t>
            </w:r>
          </w:p>
        </w:tc>
      </w:tr>
    </w:tbl>
    <w:p w:rsidR="00D077E6" w:rsidRPr="002C6C08" w:rsidRDefault="00D077E6" w:rsidP="003E16F6">
      <w:pPr>
        <w:widowControl/>
        <w:rPr>
          <w:rFonts w:ascii="Arial" w:eastAsia="Arial Unicode MS" w:hAnsi="Arial"/>
          <w:kern w:val="0"/>
          <w:sz w:val="20"/>
          <w:szCs w:val="20"/>
        </w:rPr>
      </w:pPr>
    </w:p>
    <w:p w:rsidR="00D077E6" w:rsidRPr="002C6C08" w:rsidRDefault="00D077E6" w:rsidP="003E16F6">
      <w:pPr>
        <w:widowControl/>
        <w:rPr>
          <w:rFonts w:ascii="Arial" w:eastAsia="Arial Unicode MS" w:hAnsi="Arial"/>
          <w:kern w:val="0"/>
          <w:sz w:val="20"/>
          <w:szCs w:val="20"/>
        </w:rPr>
      </w:pPr>
      <w:r>
        <w:rPr>
          <w:rFonts w:ascii="Arial" w:eastAsia="Arial Unicode MS" w:hAnsi="Arial"/>
          <w:kern w:val="0"/>
          <w:sz w:val="20"/>
          <w:szCs w:val="20"/>
        </w:rPr>
        <w:t xml:space="preserve">The main investigation areas are RAN1 scope, while overall framework should be </w:t>
      </w:r>
      <w:r w:rsidR="00956733">
        <w:rPr>
          <w:rFonts w:ascii="Arial" w:eastAsia="Arial Unicode MS" w:hAnsi="Arial"/>
          <w:kern w:val="0"/>
          <w:sz w:val="20"/>
          <w:szCs w:val="20"/>
        </w:rPr>
        <w:t xml:space="preserve">also </w:t>
      </w:r>
      <w:r>
        <w:rPr>
          <w:rFonts w:ascii="Arial" w:eastAsia="Arial Unicode MS" w:hAnsi="Arial"/>
          <w:kern w:val="0"/>
          <w:sz w:val="20"/>
          <w:szCs w:val="20"/>
        </w:rPr>
        <w:t xml:space="preserve">discussed in RAN2. In this contribution, we discuss </w:t>
      </w:r>
      <w:r w:rsidR="004F1C49">
        <w:rPr>
          <w:rFonts w:ascii="Arial" w:eastAsia="Arial Unicode MS" w:hAnsi="Arial"/>
          <w:kern w:val="0"/>
          <w:sz w:val="20"/>
          <w:szCs w:val="20"/>
        </w:rPr>
        <w:t>the framework of introducing AI/ML for air interface and provide our views.</w:t>
      </w:r>
    </w:p>
    <w:p w:rsidR="003E16F6" w:rsidRPr="002C6C08" w:rsidRDefault="003E16F6" w:rsidP="003E16F6">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Cs w:val="20"/>
        </w:rPr>
      </w:pPr>
      <w:r w:rsidRPr="002C6C08">
        <w:rPr>
          <w:rFonts w:ascii="Arial" w:eastAsia="Arial Unicode MS" w:hAnsi="Arial"/>
          <w:kern w:val="0"/>
          <w:sz w:val="32"/>
          <w:szCs w:val="20"/>
          <w:lang w:eastAsia="en-US"/>
        </w:rPr>
        <w:t xml:space="preserve">2. </w:t>
      </w:r>
      <w:r w:rsidRPr="002C6C08">
        <w:rPr>
          <w:rFonts w:ascii="Arial" w:eastAsia="Arial Unicode MS" w:hAnsi="Arial" w:hint="eastAsia"/>
          <w:kern w:val="0"/>
          <w:sz w:val="32"/>
          <w:szCs w:val="20"/>
        </w:rPr>
        <w:t>Discussion</w:t>
      </w:r>
    </w:p>
    <w:p w:rsidR="003E16F6" w:rsidRPr="002C6C08" w:rsidRDefault="003E16F6" w:rsidP="003E16F6">
      <w:pPr>
        <w:widowControl/>
        <w:spacing w:after="120" w:line="240" w:lineRule="atLeast"/>
        <w:rPr>
          <w:rFonts w:ascii="Arial" w:hAnsi="Arial"/>
          <w:kern w:val="0"/>
          <w:sz w:val="28"/>
          <w:szCs w:val="20"/>
        </w:rPr>
      </w:pPr>
      <w:r w:rsidRPr="002C6C08">
        <w:rPr>
          <w:rFonts w:ascii="Arial" w:hAnsi="Arial" w:hint="eastAsia"/>
          <w:kern w:val="0"/>
          <w:sz w:val="28"/>
          <w:szCs w:val="20"/>
        </w:rPr>
        <w:t>2.1</w:t>
      </w:r>
      <w:r w:rsidRPr="002C6C08">
        <w:rPr>
          <w:rFonts w:ascii="Arial" w:hAnsi="Arial" w:hint="eastAsia"/>
          <w:kern w:val="0"/>
          <w:sz w:val="28"/>
          <w:szCs w:val="20"/>
        </w:rPr>
        <w:tab/>
      </w:r>
      <w:r w:rsidR="004C607F">
        <w:rPr>
          <w:rFonts w:ascii="Arial" w:hAnsi="Arial"/>
          <w:kern w:val="0"/>
          <w:sz w:val="28"/>
          <w:szCs w:val="20"/>
        </w:rPr>
        <w:t>Recap of RAN1 progress</w:t>
      </w:r>
    </w:p>
    <w:p w:rsidR="00BA5777" w:rsidRPr="00BA5777" w:rsidRDefault="00324237" w:rsidP="003E16F6">
      <w:pPr>
        <w:widowControl/>
        <w:spacing w:after="120" w:line="240" w:lineRule="atLeast"/>
        <w:rPr>
          <w:rFonts w:ascii="Arial" w:hAnsi="Arial" w:cs="Arial"/>
          <w:kern w:val="0"/>
          <w:sz w:val="20"/>
          <w:szCs w:val="20"/>
          <w:u w:val="single"/>
        </w:rPr>
      </w:pPr>
      <w:r>
        <w:rPr>
          <w:rFonts w:ascii="Arial" w:hAnsi="Arial"/>
          <w:kern w:val="0"/>
          <w:sz w:val="20"/>
          <w:szCs w:val="20"/>
        </w:rPr>
        <w:t xml:space="preserve">So far, there are a lot of agreements as well as working assumptions in RAN1 </w:t>
      </w:r>
      <w:r w:rsidR="002B71F1">
        <w:rPr>
          <w:rFonts w:ascii="Arial" w:hAnsi="Arial"/>
          <w:kern w:val="0"/>
          <w:sz w:val="20"/>
          <w:szCs w:val="20"/>
        </w:rPr>
        <w:t xml:space="preserve">(Details can be seen in </w:t>
      </w:r>
      <w:r>
        <w:rPr>
          <w:rFonts w:ascii="Arial" w:hAnsi="Arial"/>
          <w:kern w:val="0"/>
          <w:sz w:val="20"/>
          <w:szCs w:val="20"/>
        </w:rPr>
        <w:t>[2]</w:t>
      </w:r>
      <w:r w:rsidR="002B71F1">
        <w:rPr>
          <w:rFonts w:ascii="Arial" w:hAnsi="Arial"/>
          <w:kern w:val="0"/>
          <w:sz w:val="20"/>
          <w:szCs w:val="20"/>
        </w:rPr>
        <w:t>)</w:t>
      </w:r>
      <w:r>
        <w:rPr>
          <w:rFonts w:ascii="Arial" w:hAnsi="Arial"/>
          <w:kern w:val="0"/>
          <w:sz w:val="20"/>
          <w:szCs w:val="20"/>
        </w:rPr>
        <w:t xml:space="preserve">. </w:t>
      </w:r>
      <w:r w:rsidR="00B030A0">
        <w:rPr>
          <w:rFonts w:ascii="Arial" w:hAnsi="Arial"/>
          <w:kern w:val="0"/>
          <w:sz w:val="20"/>
          <w:szCs w:val="20"/>
        </w:rPr>
        <w:t xml:space="preserve">For example, </w:t>
      </w:r>
      <w:r>
        <w:rPr>
          <w:rFonts w:ascii="Arial" w:hAnsi="Arial"/>
          <w:kern w:val="0"/>
          <w:sz w:val="20"/>
          <w:szCs w:val="20"/>
        </w:rPr>
        <w:t xml:space="preserve">the following aspects are </w:t>
      </w:r>
      <w:r w:rsidR="00B1233A">
        <w:rPr>
          <w:rFonts w:ascii="Arial" w:hAnsi="Arial"/>
          <w:kern w:val="0"/>
          <w:sz w:val="20"/>
          <w:szCs w:val="20"/>
        </w:rPr>
        <w:t xml:space="preserve">about </w:t>
      </w:r>
      <w:r>
        <w:rPr>
          <w:rFonts w:ascii="Arial" w:hAnsi="Arial"/>
          <w:kern w:val="0"/>
          <w:sz w:val="20"/>
          <w:szCs w:val="20"/>
        </w:rPr>
        <w:t xml:space="preserve">study of </w:t>
      </w:r>
      <w:r w:rsidR="00B1233A">
        <w:rPr>
          <w:rFonts w:ascii="Arial" w:hAnsi="Arial"/>
          <w:kern w:val="0"/>
          <w:sz w:val="20"/>
          <w:szCs w:val="20"/>
        </w:rPr>
        <w:t>framework, which is also related to RAN2 scope.</w:t>
      </w:r>
    </w:p>
    <w:tbl>
      <w:tblPr>
        <w:tblStyle w:val="a9"/>
        <w:tblW w:w="0" w:type="auto"/>
        <w:tblLook w:val="04A0" w:firstRow="1" w:lastRow="0" w:firstColumn="1" w:lastColumn="0" w:noHBand="0" w:noVBand="1"/>
      </w:tblPr>
      <w:tblGrid>
        <w:gridCol w:w="9629"/>
      </w:tblGrid>
      <w:tr w:rsidR="00BD5B86" w:rsidTr="00BD5B86">
        <w:tc>
          <w:tcPr>
            <w:tcW w:w="9629" w:type="dxa"/>
          </w:tcPr>
          <w:p w:rsidR="00BD5B86" w:rsidRPr="00BD5B86" w:rsidRDefault="00BD5B86" w:rsidP="00BD5B86">
            <w:pPr>
              <w:widowControl/>
              <w:jc w:val="left"/>
              <w:rPr>
                <w:rFonts w:ascii="Times" w:eastAsia="Batang" w:hAnsi="Times" w:cs="Times New Roman"/>
                <w:kern w:val="0"/>
                <w:sz w:val="20"/>
                <w:szCs w:val="24"/>
                <w:highlight w:val="green"/>
                <w:lang w:eastAsia="en-US"/>
              </w:rPr>
            </w:pPr>
            <w:r w:rsidRPr="00BD5B86">
              <w:rPr>
                <w:rFonts w:ascii="Times" w:eastAsia="Batang" w:hAnsi="Times" w:cs="Times New Roman"/>
                <w:kern w:val="0"/>
                <w:sz w:val="20"/>
                <w:szCs w:val="24"/>
                <w:highlight w:val="green"/>
                <w:lang w:eastAsia="en-US"/>
              </w:rPr>
              <w:t xml:space="preserve">Agreement </w:t>
            </w:r>
          </w:p>
          <w:p w:rsidR="00BD5B86" w:rsidRPr="00BD5B86" w:rsidRDefault="00BD5B86" w:rsidP="00BD5B86">
            <w:pPr>
              <w:widowControl/>
              <w:suppressAutoHyphens/>
              <w:overflowPunct w:val="0"/>
              <w:autoSpaceDE w:val="0"/>
              <w:spacing w:before="120" w:after="120"/>
              <w:jc w:val="left"/>
              <w:textAlignment w:val="baseline"/>
              <w:rPr>
                <w:rFonts w:ascii="Times New Roman" w:eastAsia="Times New Roman" w:hAnsi="Times New Roman" w:cs="Times New Roman"/>
                <w:b/>
                <w:i/>
                <w:iCs/>
                <w:kern w:val="0"/>
                <w:sz w:val="20"/>
                <w:szCs w:val="20"/>
                <w:lang w:eastAsia="ar-SA"/>
              </w:rPr>
            </w:pPr>
            <w:r w:rsidRPr="00BD5B86">
              <w:rPr>
                <w:rFonts w:ascii="Times New Roman" w:eastAsia="Times New Roman" w:hAnsi="Times New Roman" w:cs="Times New Roman"/>
                <w:b/>
                <w:i/>
                <w:iCs/>
                <w:kern w:val="0"/>
                <w:sz w:val="20"/>
                <w:szCs w:val="20"/>
                <w:lang w:eastAsia="ar-SA"/>
              </w:rPr>
              <w:t>Study the following aspects, including the definition of components (if needed) and necessity, in Life Cycle Management</w:t>
            </w:r>
          </w:p>
          <w:p w:rsidR="00BD5B86" w:rsidRPr="00BD5B86" w:rsidRDefault="00BD5B86" w:rsidP="00BD5B86">
            <w:pPr>
              <w:widowControl/>
              <w:numPr>
                <w:ilvl w:val="0"/>
                <w:numId w:val="3"/>
              </w:numPr>
              <w:jc w:val="left"/>
              <w:rPr>
                <w:rFonts w:ascii="Times" w:eastAsia="Batang" w:hAnsi="Times" w:cs="Times New Roman"/>
                <w:kern w:val="0"/>
                <w:sz w:val="20"/>
                <w:szCs w:val="24"/>
                <w:lang w:eastAsia="x-none"/>
              </w:rPr>
            </w:pPr>
            <w:r w:rsidRPr="00BD5B86">
              <w:rPr>
                <w:rFonts w:ascii="Times" w:eastAsia="Batang" w:hAnsi="Times" w:cs="Times New Roman"/>
                <w:kern w:val="0"/>
                <w:sz w:val="20"/>
                <w:szCs w:val="24"/>
                <w:lang w:eastAsia="x-none"/>
              </w:rPr>
              <w:t>Data collection</w:t>
            </w:r>
          </w:p>
          <w:p w:rsidR="00BD5B86" w:rsidRPr="00BD5B86" w:rsidRDefault="00BD5B86" w:rsidP="00BD5B86">
            <w:pPr>
              <w:widowControl/>
              <w:numPr>
                <w:ilvl w:val="1"/>
                <w:numId w:val="3"/>
              </w:numPr>
              <w:jc w:val="left"/>
              <w:rPr>
                <w:rFonts w:ascii="Times" w:eastAsia="Batang" w:hAnsi="Times" w:cs="Times New Roman"/>
                <w:kern w:val="0"/>
                <w:sz w:val="20"/>
                <w:szCs w:val="24"/>
                <w:lang w:eastAsia="x-none"/>
              </w:rPr>
            </w:pPr>
            <w:r w:rsidRPr="00BD5B86">
              <w:rPr>
                <w:rFonts w:ascii="Times" w:eastAsia="Batang" w:hAnsi="Times" w:cs="Times New Roman"/>
                <w:kern w:val="0"/>
                <w:sz w:val="20"/>
                <w:szCs w:val="24"/>
                <w:lang w:eastAsia="x-none"/>
              </w:rPr>
              <w:t>Note: This also includes associated assistance information, if applicable.</w:t>
            </w:r>
          </w:p>
          <w:p w:rsidR="00BD5B86" w:rsidRPr="00BD5B86" w:rsidRDefault="00BD5B86" w:rsidP="00BD5B86">
            <w:pPr>
              <w:widowControl/>
              <w:numPr>
                <w:ilvl w:val="0"/>
                <w:numId w:val="3"/>
              </w:numPr>
              <w:jc w:val="left"/>
              <w:rPr>
                <w:rFonts w:ascii="Times" w:eastAsia="Batang" w:hAnsi="Times" w:cs="Times New Roman"/>
                <w:kern w:val="0"/>
                <w:sz w:val="20"/>
                <w:szCs w:val="24"/>
                <w:lang w:eastAsia="x-none"/>
              </w:rPr>
            </w:pPr>
            <w:r w:rsidRPr="00BD5B86">
              <w:rPr>
                <w:rFonts w:ascii="Times" w:eastAsia="Batang" w:hAnsi="Times" w:cs="Times New Roman"/>
                <w:kern w:val="0"/>
                <w:sz w:val="20"/>
                <w:szCs w:val="24"/>
                <w:lang w:eastAsia="x-none"/>
              </w:rPr>
              <w:t>Model training</w:t>
            </w:r>
          </w:p>
          <w:p w:rsidR="00BD5B86" w:rsidRPr="00BD5B86" w:rsidRDefault="00BD5B86" w:rsidP="00BD5B86">
            <w:pPr>
              <w:widowControl/>
              <w:numPr>
                <w:ilvl w:val="0"/>
                <w:numId w:val="3"/>
              </w:numPr>
              <w:jc w:val="left"/>
              <w:rPr>
                <w:rFonts w:ascii="Times" w:eastAsia="Batang" w:hAnsi="Times" w:cs="Times New Roman"/>
                <w:kern w:val="0"/>
                <w:sz w:val="20"/>
                <w:szCs w:val="24"/>
                <w:lang w:eastAsia="x-none"/>
              </w:rPr>
            </w:pPr>
            <w:r w:rsidRPr="00BD5B86">
              <w:rPr>
                <w:rFonts w:ascii="Times" w:eastAsia="Batang" w:hAnsi="Times" w:cs="Times New Roman"/>
                <w:kern w:val="0"/>
                <w:sz w:val="20"/>
                <w:szCs w:val="24"/>
                <w:lang w:eastAsia="x-none"/>
              </w:rPr>
              <w:t>[Model registration]</w:t>
            </w:r>
          </w:p>
          <w:p w:rsidR="00BD5B86" w:rsidRPr="00BD5B86" w:rsidRDefault="00BD5B86" w:rsidP="00BD5B86">
            <w:pPr>
              <w:widowControl/>
              <w:numPr>
                <w:ilvl w:val="0"/>
                <w:numId w:val="3"/>
              </w:numPr>
              <w:jc w:val="left"/>
              <w:rPr>
                <w:rFonts w:ascii="Times" w:eastAsia="Batang" w:hAnsi="Times" w:cs="Times New Roman"/>
                <w:kern w:val="0"/>
                <w:sz w:val="20"/>
                <w:szCs w:val="24"/>
                <w:lang w:eastAsia="x-none"/>
              </w:rPr>
            </w:pPr>
            <w:r w:rsidRPr="00BD5B86">
              <w:rPr>
                <w:rFonts w:ascii="Times" w:eastAsia="Batang" w:hAnsi="Times" w:cs="Times New Roman"/>
                <w:kern w:val="0"/>
                <w:sz w:val="20"/>
                <w:szCs w:val="24"/>
                <w:lang w:eastAsia="x-none"/>
              </w:rPr>
              <w:t>Model deployment</w:t>
            </w:r>
          </w:p>
          <w:p w:rsidR="00BD5B86" w:rsidRPr="00BD5B86" w:rsidRDefault="00BD5B86" w:rsidP="00BD5B86">
            <w:pPr>
              <w:widowControl/>
              <w:numPr>
                <w:ilvl w:val="1"/>
                <w:numId w:val="3"/>
              </w:numPr>
              <w:jc w:val="left"/>
              <w:rPr>
                <w:rFonts w:ascii="Times" w:eastAsia="Batang" w:hAnsi="Times" w:cs="Times New Roman"/>
                <w:kern w:val="0"/>
                <w:sz w:val="20"/>
                <w:szCs w:val="24"/>
                <w:lang w:eastAsia="x-none"/>
              </w:rPr>
            </w:pPr>
            <w:r w:rsidRPr="00BD5B86">
              <w:rPr>
                <w:rFonts w:ascii="Times" w:eastAsia="Batang" w:hAnsi="Times" w:cs="Times New Roman"/>
                <w:kern w:val="0"/>
                <w:sz w:val="20"/>
                <w:szCs w:val="24"/>
                <w:lang w:eastAsia="x-none"/>
              </w:rPr>
              <w:t xml:space="preserve">Note: Terminology is to be defined. </w:t>
            </w:r>
            <w:r w:rsidRPr="00BD5B86">
              <w:rPr>
                <w:rFonts w:ascii="Times" w:eastAsia="Batang" w:hAnsi="Times" w:cs="Times New Roman"/>
                <w:strike/>
                <w:kern w:val="0"/>
                <w:sz w:val="20"/>
                <w:szCs w:val="24"/>
                <w:lang w:eastAsia="x-none"/>
              </w:rPr>
              <w:t>This includes process of compiling a trained AI/ML model and packaging it into an executable format and delivering to a target device.</w:t>
            </w:r>
            <w:r w:rsidRPr="00BD5B86">
              <w:rPr>
                <w:rFonts w:ascii="Times" w:eastAsia="Batang" w:hAnsi="Times" w:cs="Times New Roman"/>
                <w:kern w:val="0"/>
                <w:sz w:val="20"/>
                <w:szCs w:val="24"/>
                <w:lang w:eastAsia="x-none"/>
              </w:rPr>
              <w:t xml:space="preserve"> </w:t>
            </w:r>
          </w:p>
          <w:p w:rsidR="00BD5B86" w:rsidRPr="00BD5B86" w:rsidRDefault="00BD5B86" w:rsidP="00BD5B86">
            <w:pPr>
              <w:widowControl/>
              <w:numPr>
                <w:ilvl w:val="0"/>
                <w:numId w:val="3"/>
              </w:numPr>
              <w:jc w:val="left"/>
              <w:rPr>
                <w:rFonts w:ascii="Times" w:eastAsia="Batang" w:hAnsi="Times" w:cs="Times New Roman"/>
                <w:kern w:val="0"/>
                <w:sz w:val="20"/>
                <w:szCs w:val="24"/>
                <w:lang w:eastAsia="x-none"/>
              </w:rPr>
            </w:pPr>
            <w:r w:rsidRPr="00BD5B86">
              <w:rPr>
                <w:rFonts w:ascii="Times" w:eastAsia="Batang" w:hAnsi="Times" w:cs="Times New Roman"/>
                <w:kern w:val="0"/>
                <w:sz w:val="20"/>
                <w:szCs w:val="24"/>
                <w:lang w:eastAsia="x-none"/>
              </w:rPr>
              <w:t>[Model configuration]</w:t>
            </w:r>
          </w:p>
          <w:p w:rsidR="00BD5B86" w:rsidRPr="00BD5B86" w:rsidRDefault="00BD5B86" w:rsidP="00BD5B86">
            <w:pPr>
              <w:widowControl/>
              <w:numPr>
                <w:ilvl w:val="0"/>
                <w:numId w:val="3"/>
              </w:numPr>
              <w:jc w:val="left"/>
              <w:rPr>
                <w:rFonts w:ascii="Times" w:eastAsia="Batang" w:hAnsi="Times" w:cs="Times New Roman"/>
                <w:kern w:val="0"/>
                <w:sz w:val="20"/>
                <w:szCs w:val="24"/>
                <w:lang w:eastAsia="x-none"/>
              </w:rPr>
            </w:pPr>
            <w:r w:rsidRPr="00BD5B86">
              <w:rPr>
                <w:rFonts w:ascii="Times" w:eastAsia="Batang" w:hAnsi="Times" w:cs="Times New Roman"/>
                <w:kern w:val="0"/>
                <w:sz w:val="20"/>
                <w:szCs w:val="24"/>
                <w:lang w:eastAsia="x-none"/>
              </w:rPr>
              <w:t>Model inference operation</w:t>
            </w:r>
          </w:p>
          <w:p w:rsidR="00BD5B86" w:rsidRPr="00BD5B86" w:rsidRDefault="00BD5B86" w:rsidP="00BD5B86">
            <w:pPr>
              <w:widowControl/>
              <w:numPr>
                <w:ilvl w:val="0"/>
                <w:numId w:val="3"/>
              </w:numPr>
              <w:jc w:val="left"/>
              <w:rPr>
                <w:rFonts w:ascii="Times" w:eastAsia="Batang" w:hAnsi="Times" w:cs="Times New Roman"/>
                <w:kern w:val="0"/>
                <w:sz w:val="20"/>
                <w:szCs w:val="24"/>
                <w:lang w:eastAsia="x-none"/>
              </w:rPr>
            </w:pPr>
            <w:r w:rsidRPr="00BD5B86">
              <w:rPr>
                <w:rFonts w:ascii="Times" w:eastAsia="Batang" w:hAnsi="Times" w:cs="Times New Roman"/>
                <w:kern w:val="0"/>
                <w:sz w:val="20"/>
                <w:szCs w:val="24"/>
                <w:lang w:eastAsia="x-none"/>
              </w:rPr>
              <w:t>Model selection, activation, deactivation, switching, and fallback operation</w:t>
            </w:r>
          </w:p>
          <w:p w:rsidR="00BD5B86" w:rsidRPr="00BD5B86" w:rsidRDefault="00BD5B86" w:rsidP="00BD5B86">
            <w:pPr>
              <w:widowControl/>
              <w:numPr>
                <w:ilvl w:val="1"/>
                <w:numId w:val="3"/>
              </w:numPr>
              <w:jc w:val="left"/>
              <w:rPr>
                <w:rFonts w:ascii="Times" w:eastAsia="Batang" w:hAnsi="Times" w:cs="Times New Roman"/>
                <w:strike/>
                <w:kern w:val="0"/>
                <w:sz w:val="20"/>
                <w:szCs w:val="24"/>
                <w:lang w:eastAsia="x-none"/>
              </w:rPr>
            </w:pPr>
            <w:r w:rsidRPr="00BD5B86">
              <w:rPr>
                <w:rFonts w:ascii="Times" w:eastAsia="DengXian" w:hAnsi="Times" w:cs="Times New Roman" w:hint="eastAsia"/>
                <w:strike/>
                <w:kern w:val="0"/>
                <w:sz w:val="20"/>
                <w:szCs w:val="24"/>
                <w:lang w:eastAsia="zh-CN"/>
              </w:rPr>
              <w:t>N</w:t>
            </w:r>
            <w:r w:rsidRPr="00BD5B86">
              <w:rPr>
                <w:rFonts w:ascii="Times" w:eastAsia="DengXian" w:hAnsi="Times" w:cs="Times New Roman"/>
                <w:strike/>
                <w:kern w:val="0"/>
                <w:sz w:val="20"/>
                <w:szCs w:val="24"/>
                <w:lang w:eastAsia="zh-CN"/>
              </w:rPr>
              <w:t>ote: some of them to be refined</w:t>
            </w:r>
          </w:p>
          <w:p w:rsidR="00BD5B86" w:rsidRPr="00BD5B86" w:rsidRDefault="00BD5B86" w:rsidP="00BD5B86">
            <w:pPr>
              <w:widowControl/>
              <w:numPr>
                <w:ilvl w:val="0"/>
                <w:numId w:val="3"/>
              </w:numPr>
              <w:jc w:val="left"/>
              <w:rPr>
                <w:rFonts w:ascii="Times" w:eastAsia="Batang" w:hAnsi="Times" w:cs="Times New Roman"/>
                <w:kern w:val="0"/>
                <w:sz w:val="20"/>
                <w:szCs w:val="24"/>
                <w:lang w:eastAsia="x-none"/>
              </w:rPr>
            </w:pPr>
            <w:r w:rsidRPr="00BD5B86">
              <w:rPr>
                <w:rFonts w:ascii="Times" w:eastAsia="Batang" w:hAnsi="Times" w:cs="Times New Roman"/>
                <w:kern w:val="0"/>
                <w:sz w:val="20"/>
                <w:szCs w:val="24"/>
                <w:lang w:eastAsia="x-none"/>
              </w:rPr>
              <w:t>Model monitoring</w:t>
            </w:r>
          </w:p>
          <w:p w:rsidR="00BD5B86" w:rsidRPr="00BD5B86" w:rsidRDefault="00BD5B86" w:rsidP="00BD5B86">
            <w:pPr>
              <w:widowControl/>
              <w:numPr>
                <w:ilvl w:val="0"/>
                <w:numId w:val="3"/>
              </w:numPr>
              <w:jc w:val="left"/>
              <w:rPr>
                <w:rFonts w:ascii="Times" w:eastAsia="Batang" w:hAnsi="Times" w:cs="Times New Roman"/>
                <w:kern w:val="0"/>
                <w:sz w:val="20"/>
                <w:szCs w:val="24"/>
                <w:lang w:eastAsia="x-none"/>
              </w:rPr>
            </w:pPr>
            <w:r w:rsidRPr="00BD5B86">
              <w:rPr>
                <w:rFonts w:ascii="Times" w:eastAsia="Batang" w:hAnsi="Times" w:cs="Times New Roman"/>
                <w:kern w:val="0"/>
                <w:sz w:val="20"/>
                <w:szCs w:val="24"/>
                <w:lang w:eastAsia="x-none"/>
              </w:rPr>
              <w:t>Model update</w:t>
            </w:r>
          </w:p>
          <w:p w:rsidR="00BD5B86" w:rsidRPr="00BD5B86" w:rsidRDefault="00BD5B86" w:rsidP="00BD5B86">
            <w:pPr>
              <w:widowControl/>
              <w:numPr>
                <w:ilvl w:val="1"/>
                <w:numId w:val="3"/>
              </w:numPr>
              <w:jc w:val="left"/>
              <w:rPr>
                <w:rFonts w:ascii="Times" w:eastAsia="Batang" w:hAnsi="Times" w:cs="Times New Roman"/>
                <w:kern w:val="0"/>
                <w:sz w:val="20"/>
                <w:szCs w:val="24"/>
                <w:lang w:eastAsia="x-none"/>
              </w:rPr>
            </w:pPr>
            <w:r w:rsidRPr="00BD5B86">
              <w:rPr>
                <w:rFonts w:ascii="Times" w:eastAsia="Batang" w:hAnsi="Times" w:cs="Times New Roman"/>
                <w:kern w:val="0"/>
                <w:sz w:val="20"/>
                <w:szCs w:val="24"/>
                <w:lang w:eastAsia="x-none"/>
              </w:rPr>
              <w:lastRenderedPageBreak/>
              <w:t>Note: Terminology is to be defined. This includes model finetuning, retraining, and re-development via online/offline training.</w:t>
            </w:r>
          </w:p>
          <w:p w:rsidR="00BD5B86" w:rsidRPr="00BD5B86" w:rsidRDefault="00BD5B86" w:rsidP="00BD5B86">
            <w:pPr>
              <w:widowControl/>
              <w:numPr>
                <w:ilvl w:val="0"/>
                <w:numId w:val="3"/>
              </w:numPr>
              <w:jc w:val="left"/>
              <w:rPr>
                <w:rFonts w:ascii="Times" w:eastAsia="Batang" w:hAnsi="Times" w:cs="Times New Roman"/>
                <w:kern w:val="0"/>
                <w:sz w:val="20"/>
                <w:szCs w:val="24"/>
                <w:lang w:eastAsia="x-none"/>
              </w:rPr>
            </w:pPr>
            <w:r w:rsidRPr="00BD5B86">
              <w:rPr>
                <w:rFonts w:ascii="Times" w:eastAsia="Batang" w:hAnsi="Times" w:cs="Times New Roman"/>
                <w:kern w:val="0"/>
                <w:sz w:val="20"/>
                <w:szCs w:val="24"/>
                <w:lang w:eastAsia="x-none"/>
              </w:rPr>
              <w:t>Model transfer</w:t>
            </w:r>
          </w:p>
          <w:p w:rsidR="00BD5B86" w:rsidRPr="00BD5B86" w:rsidRDefault="00BD5B86" w:rsidP="00BD5B86">
            <w:pPr>
              <w:widowControl/>
              <w:numPr>
                <w:ilvl w:val="0"/>
                <w:numId w:val="3"/>
              </w:numPr>
              <w:jc w:val="left"/>
              <w:rPr>
                <w:rFonts w:ascii="Times" w:eastAsia="Batang" w:hAnsi="Times" w:cs="Times New Roman"/>
                <w:kern w:val="0"/>
                <w:sz w:val="20"/>
                <w:szCs w:val="24"/>
                <w:lang w:eastAsia="x-none"/>
              </w:rPr>
            </w:pPr>
            <w:r w:rsidRPr="00BD5B86">
              <w:rPr>
                <w:rFonts w:ascii="Times" w:eastAsia="Batang" w:hAnsi="Times" w:cs="Times New Roman"/>
                <w:kern w:val="0"/>
                <w:sz w:val="20"/>
                <w:szCs w:val="24"/>
                <w:lang w:eastAsia="x-none"/>
              </w:rPr>
              <w:t>UE capability</w:t>
            </w:r>
          </w:p>
          <w:p w:rsidR="00BD5B86" w:rsidRPr="00BD5B86" w:rsidRDefault="00BD5B86" w:rsidP="00BD5B86">
            <w:pPr>
              <w:widowControl/>
              <w:jc w:val="left"/>
              <w:rPr>
                <w:rFonts w:ascii="Times" w:eastAsia="Batang" w:hAnsi="Times" w:cs="Times New Roman"/>
                <w:kern w:val="0"/>
                <w:sz w:val="20"/>
                <w:szCs w:val="24"/>
                <w:lang w:eastAsia="en-US"/>
              </w:rPr>
            </w:pPr>
            <w:r w:rsidRPr="00BD5B86">
              <w:rPr>
                <w:rFonts w:ascii="Times" w:eastAsia="Batang" w:hAnsi="Times" w:cs="Times New Roman"/>
                <w:kern w:val="0"/>
                <w:sz w:val="20"/>
                <w:szCs w:val="24"/>
                <w:lang w:eastAsia="en-US"/>
              </w:rPr>
              <w:t>Note: Some aspects in the list may not have specification impact.</w:t>
            </w:r>
          </w:p>
          <w:p w:rsidR="00BD5B86" w:rsidRPr="00BD5B86" w:rsidRDefault="00BD5B86" w:rsidP="00BD5B86">
            <w:pPr>
              <w:widowControl/>
              <w:jc w:val="left"/>
              <w:rPr>
                <w:rFonts w:ascii="Times" w:eastAsia="Batang" w:hAnsi="Times" w:cs="Times New Roman"/>
                <w:kern w:val="0"/>
                <w:sz w:val="20"/>
                <w:szCs w:val="24"/>
                <w:lang w:eastAsia="en-US"/>
              </w:rPr>
            </w:pPr>
            <w:r w:rsidRPr="00BD5B86">
              <w:rPr>
                <w:rFonts w:ascii="Times" w:eastAsia="Batang" w:hAnsi="Times" w:cs="Times New Roman"/>
                <w:kern w:val="0"/>
                <w:sz w:val="20"/>
                <w:szCs w:val="24"/>
                <w:lang w:eastAsia="en-US"/>
              </w:rPr>
              <w:t>Note: Aspects with square brackets are tentative</w:t>
            </w:r>
            <w:r w:rsidRPr="00BD5B86">
              <w:rPr>
                <w:rFonts w:ascii="Times" w:eastAsia="Batang" w:hAnsi="Times" w:cs="Times New Roman"/>
                <w:strike/>
                <w:kern w:val="0"/>
                <w:sz w:val="20"/>
                <w:szCs w:val="24"/>
                <w:lang w:eastAsia="en-US"/>
              </w:rPr>
              <w:t xml:space="preserve"> and pending terminology definition</w:t>
            </w:r>
            <w:r w:rsidRPr="00BD5B86">
              <w:rPr>
                <w:rFonts w:ascii="Times" w:eastAsia="Batang" w:hAnsi="Times" w:cs="Times New Roman"/>
                <w:kern w:val="0"/>
                <w:sz w:val="20"/>
                <w:szCs w:val="24"/>
                <w:lang w:eastAsia="en-US"/>
              </w:rPr>
              <w:t>.</w:t>
            </w:r>
          </w:p>
          <w:p w:rsidR="00BD5B86" w:rsidRPr="00BD5B86" w:rsidRDefault="00BD5B86" w:rsidP="00BD5B86">
            <w:pPr>
              <w:widowControl/>
              <w:jc w:val="left"/>
              <w:rPr>
                <w:rFonts w:ascii="Times" w:eastAsia="Batang" w:hAnsi="Times" w:cs="Times New Roman"/>
                <w:kern w:val="0"/>
                <w:sz w:val="20"/>
                <w:szCs w:val="24"/>
                <w:lang w:eastAsia="en-US"/>
              </w:rPr>
            </w:pPr>
            <w:r w:rsidRPr="00BD5B86">
              <w:rPr>
                <w:rFonts w:ascii="Times" w:eastAsia="Batang" w:hAnsi="Times" w:cs="Times New Roman"/>
                <w:kern w:val="0"/>
                <w:sz w:val="20"/>
                <w:szCs w:val="24"/>
                <w:lang w:eastAsia="en-US"/>
              </w:rPr>
              <w:t xml:space="preserve">Note: More aspects may be added as study progresses. </w:t>
            </w:r>
          </w:p>
        </w:tc>
      </w:tr>
    </w:tbl>
    <w:p w:rsidR="004C607F" w:rsidRDefault="004C607F" w:rsidP="003E16F6">
      <w:pPr>
        <w:widowControl/>
        <w:spacing w:after="120" w:line="240" w:lineRule="atLeast"/>
        <w:rPr>
          <w:rFonts w:ascii="Arial" w:hAnsi="Arial"/>
          <w:kern w:val="0"/>
          <w:sz w:val="20"/>
          <w:szCs w:val="20"/>
        </w:rPr>
      </w:pPr>
    </w:p>
    <w:p w:rsidR="006174AF" w:rsidRDefault="00830605" w:rsidP="003E16F6">
      <w:pPr>
        <w:widowControl/>
        <w:spacing w:after="120" w:line="240" w:lineRule="atLeast"/>
        <w:rPr>
          <w:rFonts w:ascii="Arial" w:hAnsi="Arial"/>
          <w:kern w:val="0"/>
          <w:sz w:val="20"/>
          <w:szCs w:val="20"/>
        </w:rPr>
      </w:pPr>
      <w:r>
        <w:rPr>
          <w:rFonts w:ascii="Arial" w:hAnsi="Arial"/>
          <w:kern w:val="0"/>
          <w:sz w:val="20"/>
          <w:szCs w:val="20"/>
        </w:rPr>
        <w:t xml:space="preserve">In addition, </w:t>
      </w:r>
      <w:r w:rsidR="006174AF">
        <w:rPr>
          <w:rFonts w:ascii="Arial" w:hAnsi="Arial"/>
          <w:kern w:val="0"/>
          <w:sz w:val="20"/>
          <w:szCs w:val="20"/>
        </w:rPr>
        <w:t>use ca</w:t>
      </w:r>
      <w:r>
        <w:rPr>
          <w:rFonts w:ascii="Arial" w:hAnsi="Arial"/>
          <w:kern w:val="0"/>
          <w:sz w:val="20"/>
          <w:szCs w:val="20"/>
        </w:rPr>
        <w:t>se specific aspects were discussed and some important agreem</w:t>
      </w:r>
      <w:r w:rsidR="00742B24">
        <w:rPr>
          <w:rFonts w:ascii="Arial" w:hAnsi="Arial"/>
          <w:kern w:val="0"/>
          <w:sz w:val="20"/>
          <w:szCs w:val="20"/>
        </w:rPr>
        <w:t>ents</w:t>
      </w:r>
      <w:r w:rsidR="002B71F1">
        <w:rPr>
          <w:rFonts w:ascii="Arial" w:hAnsi="Arial"/>
          <w:kern w:val="0"/>
          <w:sz w:val="20"/>
          <w:szCs w:val="20"/>
        </w:rPr>
        <w:t xml:space="preserve"> including those shown below</w:t>
      </w:r>
      <w:r w:rsidR="00742B24">
        <w:rPr>
          <w:rFonts w:ascii="Arial" w:hAnsi="Arial"/>
          <w:kern w:val="0"/>
          <w:sz w:val="20"/>
          <w:szCs w:val="20"/>
        </w:rPr>
        <w:t xml:space="preserve"> were made</w:t>
      </w:r>
      <w:r w:rsidR="002B71F1">
        <w:rPr>
          <w:rFonts w:ascii="Arial" w:hAnsi="Arial"/>
          <w:kern w:val="0"/>
          <w:sz w:val="20"/>
          <w:szCs w:val="20"/>
        </w:rPr>
        <w:t>.</w:t>
      </w:r>
    </w:p>
    <w:tbl>
      <w:tblPr>
        <w:tblStyle w:val="a9"/>
        <w:tblW w:w="0" w:type="auto"/>
        <w:tblLook w:val="04A0" w:firstRow="1" w:lastRow="0" w:firstColumn="1" w:lastColumn="0" w:noHBand="0" w:noVBand="1"/>
      </w:tblPr>
      <w:tblGrid>
        <w:gridCol w:w="9629"/>
      </w:tblGrid>
      <w:tr w:rsidR="004F439C" w:rsidTr="004F439C">
        <w:tc>
          <w:tcPr>
            <w:tcW w:w="9629" w:type="dxa"/>
          </w:tcPr>
          <w:p w:rsidR="004F439C" w:rsidRPr="004F439C" w:rsidRDefault="004F439C" w:rsidP="004F439C">
            <w:pPr>
              <w:keepNext/>
              <w:spacing w:before="240" w:after="60"/>
              <w:ind w:left="576" w:hanging="576"/>
              <w:jc w:val="left"/>
              <w:outlineLvl w:val="1"/>
              <w:rPr>
                <w:rFonts w:ascii="Arial" w:eastAsia="Batang" w:hAnsi="Arial" w:cs="Times New Roman"/>
                <w:kern w:val="0"/>
                <w:sz w:val="20"/>
                <w:szCs w:val="20"/>
                <w:highlight w:val="green"/>
                <w:lang w:eastAsia="x-none"/>
              </w:rPr>
            </w:pPr>
            <w:r w:rsidRPr="004F439C">
              <w:rPr>
                <w:rFonts w:ascii="Arial" w:eastAsia="Batang" w:hAnsi="Arial" w:cs="Times New Roman"/>
                <w:b/>
                <w:bCs/>
                <w:i/>
                <w:iCs/>
                <w:kern w:val="0"/>
                <w:sz w:val="20"/>
                <w:szCs w:val="20"/>
                <w:highlight w:val="green"/>
                <w:lang w:eastAsia="x-none"/>
              </w:rPr>
              <w:t>Agreement</w:t>
            </w:r>
          </w:p>
          <w:p w:rsidR="004F439C" w:rsidRPr="004F439C" w:rsidRDefault="004F439C" w:rsidP="004055ED">
            <w:pPr>
              <w:widowControl/>
              <w:jc w:val="left"/>
              <w:rPr>
                <w:rFonts w:ascii="Times" w:eastAsia="Batang" w:hAnsi="Times" w:cs="Times New Roman"/>
                <w:b/>
                <w:bCs/>
                <w:i/>
                <w:iCs/>
                <w:kern w:val="0"/>
                <w:sz w:val="20"/>
                <w:szCs w:val="20"/>
                <w:lang w:eastAsia="en-US"/>
              </w:rPr>
            </w:pPr>
            <w:r w:rsidRPr="004F439C">
              <w:rPr>
                <w:rFonts w:ascii="Times" w:eastAsia="Malgun Gothic" w:hAnsi="Times" w:cs="Times New Roman"/>
                <w:b/>
                <w:bCs/>
                <w:i/>
                <w:iCs/>
                <w:kern w:val="0"/>
                <w:sz w:val="20"/>
                <w:szCs w:val="20"/>
                <w:lang w:eastAsia="en-US"/>
              </w:rPr>
              <w:t>In C</w:t>
            </w:r>
            <w:r w:rsidRPr="004F439C">
              <w:rPr>
                <w:rFonts w:ascii="Times" w:eastAsia="Batang" w:hAnsi="Times" w:cs="Times New Roman"/>
                <w:b/>
                <w:bCs/>
                <w:i/>
                <w:iCs/>
                <w:kern w:val="0"/>
                <w:sz w:val="20"/>
                <w:szCs w:val="20"/>
                <w:lang w:eastAsia="en-US"/>
              </w:rPr>
              <w:t>SI compression using two-sided model use case, further discuss at least the following aspects, including their necessity/feasibility/potential specification impact,  for data collection for AI/ML model training/</w:t>
            </w:r>
            <w:r w:rsidRPr="004F439C">
              <w:rPr>
                <w:rFonts w:ascii="Times" w:eastAsia="Batang" w:hAnsi="Times" w:cs="Times New Roman" w:hint="eastAsia"/>
                <w:b/>
                <w:bCs/>
                <w:i/>
                <w:iCs/>
                <w:kern w:val="0"/>
                <w:sz w:val="20"/>
                <w:szCs w:val="20"/>
                <w:lang w:eastAsia="en-US"/>
              </w:rPr>
              <w:t>inference</w:t>
            </w:r>
            <w:r w:rsidRPr="004F439C">
              <w:rPr>
                <w:rFonts w:ascii="Times" w:eastAsia="Batang" w:hAnsi="Times" w:cs="Times New Roman"/>
                <w:b/>
                <w:bCs/>
                <w:i/>
                <w:iCs/>
                <w:kern w:val="0"/>
                <w:sz w:val="20"/>
                <w:szCs w:val="20"/>
                <w:lang w:eastAsia="en-US"/>
              </w:rPr>
              <w:t>/</w:t>
            </w:r>
            <w:r w:rsidRPr="004F439C">
              <w:rPr>
                <w:rFonts w:ascii="Times" w:eastAsia="Batang" w:hAnsi="Times" w:cs="Times New Roman" w:hint="eastAsia"/>
                <w:b/>
                <w:bCs/>
                <w:i/>
                <w:iCs/>
                <w:kern w:val="0"/>
                <w:sz w:val="20"/>
                <w:szCs w:val="20"/>
                <w:lang w:eastAsia="en-US"/>
              </w:rPr>
              <w:t>update</w:t>
            </w:r>
            <w:r w:rsidRPr="004F439C">
              <w:rPr>
                <w:rFonts w:ascii="Times" w:eastAsia="Batang" w:hAnsi="Times" w:cs="Times New Roman"/>
                <w:b/>
                <w:bCs/>
                <w:i/>
                <w:iCs/>
                <w:kern w:val="0"/>
                <w:sz w:val="20"/>
                <w:szCs w:val="20"/>
                <w:lang w:eastAsia="en-US"/>
              </w:rPr>
              <w:t xml:space="preserve">/monitoring:  </w:t>
            </w:r>
          </w:p>
          <w:p w:rsidR="004F439C" w:rsidRPr="004F439C" w:rsidRDefault="004F439C" w:rsidP="004055ED">
            <w:pPr>
              <w:widowControl/>
              <w:numPr>
                <w:ilvl w:val="0"/>
                <w:numId w:val="4"/>
              </w:numPr>
              <w:overflowPunct w:val="0"/>
              <w:autoSpaceDE w:val="0"/>
              <w:autoSpaceDN w:val="0"/>
              <w:adjustRightInd w:val="0"/>
              <w:spacing w:line="259" w:lineRule="auto"/>
              <w:jc w:val="left"/>
              <w:textAlignment w:val="baseline"/>
              <w:rPr>
                <w:rFonts w:ascii="Times" w:eastAsia="Batang" w:hAnsi="Times" w:cs="Times New Roman"/>
                <w:b/>
                <w:bCs/>
                <w:i/>
                <w:iCs/>
                <w:kern w:val="0"/>
                <w:sz w:val="20"/>
                <w:szCs w:val="20"/>
                <w:lang w:eastAsia="en-US"/>
              </w:rPr>
            </w:pPr>
            <w:r w:rsidRPr="004F439C">
              <w:rPr>
                <w:rFonts w:ascii="Times" w:eastAsia="Batang" w:hAnsi="Times" w:cs="Times New Roman"/>
                <w:b/>
                <w:bCs/>
                <w:i/>
                <w:iCs/>
                <w:kern w:val="0"/>
                <w:sz w:val="20"/>
                <w:szCs w:val="20"/>
                <w:lang w:eastAsia="en-US"/>
              </w:rPr>
              <w:t xml:space="preserve">Assistance signaling for UE’s data collection  </w:t>
            </w:r>
          </w:p>
          <w:p w:rsidR="004F439C" w:rsidRPr="004F439C" w:rsidRDefault="004F439C" w:rsidP="004055ED">
            <w:pPr>
              <w:widowControl/>
              <w:numPr>
                <w:ilvl w:val="0"/>
                <w:numId w:val="4"/>
              </w:numPr>
              <w:overflowPunct w:val="0"/>
              <w:autoSpaceDE w:val="0"/>
              <w:autoSpaceDN w:val="0"/>
              <w:adjustRightInd w:val="0"/>
              <w:spacing w:line="259" w:lineRule="auto"/>
              <w:jc w:val="left"/>
              <w:textAlignment w:val="baseline"/>
              <w:rPr>
                <w:rFonts w:ascii="Times" w:eastAsia="Batang" w:hAnsi="Times" w:cs="Times New Roman"/>
                <w:b/>
                <w:bCs/>
                <w:i/>
                <w:iCs/>
                <w:kern w:val="0"/>
                <w:sz w:val="20"/>
                <w:szCs w:val="20"/>
                <w:lang w:eastAsia="en-US"/>
              </w:rPr>
            </w:pPr>
            <w:r w:rsidRPr="004F439C">
              <w:rPr>
                <w:rFonts w:ascii="Times" w:eastAsia="Batang" w:hAnsi="Times" w:cs="Times New Roman"/>
                <w:b/>
                <w:bCs/>
                <w:i/>
                <w:iCs/>
                <w:kern w:val="0"/>
                <w:sz w:val="20"/>
                <w:szCs w:val="20"/>
                <w:lang w:eastAsia="en-US"/>
              </w:rPr>
              <w:t xml:space="preserve">Assistance signaling for gNB’s data collection  </w:t>
            </w:r>
          </w:p>
          <w:p w:rsidR="004F439C" w:rsidRPr="004F439C" w:rsidRDefault="004F439C" w:rsidP="004055ED">
            <w:pPr>
              <w:widowControl/>
              <w:numPr>
                <w:ilvl w:val="0"/>
                <w:numId w:val="4"/>
              </w:numPr>
              <w:overflowPunct w:val="0"/>
              <w:autoSpaceDE w:val="0"/>
              <w:autoSpaceDN w:val="0"/>
              <w:adjustRightInd w:val="0"/>
              <w:spacing w:line="259" w:lineRule="auto"/>
              <w:jc w:val="left"/>
              <w:textAlignment w:val="baseline"/>
              <w:rPr>
                <w:rFonts w:ascii="Times" w:eastAsia="Batang" w:hAnsi="Times" w:cs="Times New Roman"/>
                <w:b/>
                <w:bCs/>
                <w:i/>
                <w:iCs/>
                <w:kern w:val="0"/>
                <w:sz w:val="20"/>
                <w:szCs w:val="20"/>
                <w:lang w:eastAsia="en-US"/>
              </w:rPr>
            </w:pPr>
            <w:r w:rsidRPr="004F439C">
              <w:rPr>
                <w:rFonts w:ascii="Times" w:eastAsia="Batang" w:hAnsi="Times" w:cs="Times New Roman"/>
                <w:b/>
                <w:bCs/>
                <w:i/>
                <w:iCs/>
                <w:kern w:val="0"/>
                <w:sz w:val="20"/>
                <w:szCs w:val="20"/>
                <w:lang w:eastAsia="en-US"/>
              </w:rPr>
              <w:t>De</w:t>
            </w:r>
            <w:r>
              <w:rPr>
                <w:rFonts w:ascii="Times" w:eastAsia="Batang" w:hAnsi="Times" w:cs="Times New Roman"/>
                <w:b/>
                <w:bCs/>
                <w:i/>
                <w:iCs/>
                <w:kern w:val="0"/>
                <w:sz w:val="20"/>
                <w:szCs w:val="20"/>
                <w:lang w:eastAsia="en-US"/>
              </w:rPr>
              <w:t xml:space="preserve">livery of the datasets. </w:t>
            </w:r>
          </w:p>
        </w:tc>
      </w:tr>
    </w:tbl>
    <w:p w:rsidR="004F439C" w:rsidRDefault="004F439C" w:rsidP="003E16F6">
      <w:pPr>
        <w:widowControl/>
        <w:spacing w:after="120" w:line="240" w:lineRule="atLeast"/>
        <w:rPr>
          <w:rFonts w:ascii="Arial" w:hAnsi="Arial"/>
          <w:kern w:val="0"/>
          <w:sz w:val="20"/>
          <w:szCs w:val="20"/>
        </w:rPr>
      </w:pPr>
    </w:p>
    <w:tbl>
      <w:tblPr>
        <w:tblStyle w:val="a9"/>
        <w:tblW w:w="0" w:type="auto"/>
        <w:tblLook w:val="04A0" w:firstRow="1" w:lastRow="0" w:firstColumn="1" w:lastColumn="0" w:noHBand="0" w:noVBand="1"/>
      </w:tblPr>
      <w:tblGrid>
        <w:gridCol w:w="9629"/>
      </w:tblGrid>
      <w:tr w:rsidR="00B030A0" w:rsidTr="00B030A0">
        <w:tc>
          <w:tcPr>
            <w:tcW w:w="9629" w:type="dxa"/>
          </w:tcPr>
          <w:p w:rsidR="00B030A0" w:rsidRPr="00B030A0" w:rsidRDefault="00B030A0" w:rsidP="00B030A0">
            <w:pPr>
              <w:spacing w:afterLines="50" w:after="120"/>
              <w:rPr>
                <w:rFonts w:ascii="Times" w:eastAsia="SimSun" w:hAnsi="Times" w:cs="Times New Roman"/>
                <w:b/>
                <w:i/>
                <w:color w:val="ED7D31"/>
                <w:sz w:val="20"/>
                <w:highlight w:val="green"/>
                <w:lang w:eastAsia="zh-CN"/>
              </w:rPr>
            </w:pPr>
            <w:r w:rsidRPr="00B030A0">
              <w:rPr>
                <w:rFonts w:ascii="Times" w:eastAsia="SimSun" w:hAnsi="Times" w:cs="Times New Roman"/>
                <w:b/>
                <w:i/>
                <w:sz w:val="20"/>
                <w:highlight w:val="green"/>
                <w:lang w:eastAsia="zh-CN"/>
              </w:rPr>
              <w:t>Agreement</w:t>
            </w:r>
            <w:r w:rsidRPr="00B030A0">
              <w:rPr>
                <w:rFonts w:ascii="Times" w:eastAsia="SimSun" w:hAnsi="Times" w:cs="Times New Roman"/>
                <w:b/>
                <w:i/>
                <w:color w:val="ED7D31"/>
                <w:sz w:val="20"/>
                <w:highlight w:val="green"/>
                <w:lang w:eastAsia="zh-CN"/>
              </w:rPr>
              <w:t xml:space="preserve"> </w:t>
            </w:r>
          </w:p>
          <w:p w:rsidR="00B030A0" w:rsidRPr="00B030A0" w:rsidRDefault="00B030A0" w:rsidP="004055ED">
            <w:pPr>
              <w:rPr>
                <w:rFonts w:ascii="Times" w:eastAsia="SimSun" w:hAnsi="Times" w:cs="Times New Roman"/>
                <w:b/>
                <w:i/>
                <w:sz w:val="20"/>
                <w:lang w:eastAsia="zh-CN"/>
              </w:rPr>
            </w:pPr>
            <w:r w:rsidRPr="00B030A0">
              <w:rPr>
                <w:rFonts w:ascii="Times" w:eastAsia="SimSun" w:hAnsi="Times" w:cs="Times New Roman"/>
                <w:b/>
                <w:i/>
                <w:sz w:val="20"/>
                <w:lang w:eastAsia="zh-CN"/>
              </w:rPr>
              <w:t>At least for the sub use case BM-Case1 and BM-Case2, support both Alt.1 and Alt.2 for the study of AI/ML model training:</w:t>
            </w:r>
          </w:p>
          <w:p w:rsidR="00B030A0" w:rsidRPr="00B030A0" w:rsidRDefault="00B030A0" w:rsidP="004055ED">
            <w:pPr>
              <w:widowControl/>
              <w:numPr>
                <w:ilvl w:val="0"/>
                <w:numId w:val="2"/>
              </w:numPr>
              <w:jc w:val="left"/>
              <w:rPr>
                <w:rFonts w:ascii="Times" w:eastAsia="SimSun" w:hAnsi="Times" w:cs="Times New Roman"/>
                <w:b/>
                <w:i/>
                <w:sz w:val="20"/>
                <w:szCs w:val="20"/>
                <w:lang w:eastAsia="zh-CN"/>
              </w:rPr>
            </w:pPr>
            <w:r w:rsidRPr="00B030A0">
              <w:rPr>
                <w:rFonts w:ascii="Times" w:eastAsia="SimSun" w:hAnsi="Times" w:cs="Times New Roman"/>
                <w:b/>
                <w:i/>
                <w:sz w:val="20"/>
                <w:szCs w:val="20"/>
                <w:lang w:eastAsia="zh-CN"/>
              </w:rPr>
              <w:t xml:space="preserve">Alt.1: AI/ML model </w:t>
            </w:r>
            <w:r w:rsidRPr="00B030A0">
              <w:rPr>
                <w:rFonts w:ascii="Times" w:eastAsia="SimSun" w:hAnsi="Times" w:cs="Times New Roman" w:hint="eastAsia"/>
                <w:b/>
                <w:i/>
                <w:sz w:val="20"/>
                <w:szCs w:val="20"/>
                <w:lang w:eastAsia="zh-CN"/>
              </w:rPr>
              <w:t>training</w:t>
            </w:r>
            <w:r w:rsidRPr="00B030A0">
              <w:rPr>
                <w:rFonts w:ascii="Times" w:eastAsia="SimSun" w:hAnsi="Times" w:cs="Times New Roman"/>
                <w:b/>
                <w:i/>
                <w:sz w:val="20"/>
                <w:szCs w:val="20"/>
                <w:lang w:eastAsia="zh-CN"/>
              </w:rPr>
              <w:t xml:space="preserve"> at NW side</w:t>
            </w:r>
            <w:r w:rsidRPr="00B030A0">
              <w:rPr>
                <w:rFonts w:ascii="Times" w:eastAsia="SimSun" w:hAnsi="Times" w:cs="Times New Roman" w:hint="eastAsia"/>
                <w:b/>
                <w:i/>
                <w:color w:val="ED7D31"/>
                <w:sz w:val="20"/>
                <w:szCs w:val="20"/>
                <w:lang w:eastAsia="zh-CN"/>
              </w:rPr>
              <w:t>;</w:t>
            </w:r>
          </w:p>
          <w:p w:rsidR="00B030A0" w:rsidRPr="00B030A0" w:rsidRDefault="00B030A0" w:rsidP="004055ED">
            <w:pPr>
              <w:widowControl/>
              <w:numPr>
                <w:ilvl w:val="0"/>
                <w:numId w:val="2"/>
              </w:numPr>
              <w:jc w:val="left"/>
              <w:rPr>
                <w:rFonts w:ascii="Times" w:eastAsia="SimSun" w:hAnsi="Times" w:cs="Times New Roman"/>
                <w:b/>
                <w:i/>
                <w:sz w:val="20"/>
                <w:szCs w:val="20"/>
                <w:lang w:eastAsia="zh-CN"/>
              </w:rPr>
            </w:pPr>
            <w:r w:rsidRPr="00B030A0">
              <w:rPr>
                <w:rFonts w:ascii="Times" w:eastAsia="SimSun" w:hAnsi="Times" w:cs="Times New Roman"/>
                <w:b/>
                <w:i/>
                <w:sz w:val="20"/>
                <w:szCs w:val="20"/>
                <w:lang w:eastAsia="zh-CN"/>
              </w:rPr>
              <w:t xml:space="preserve">Alt.2: AI/ML model </w:t>
            </w:r>
            <w:r w:rsidRPr="00B030A0">
              <w:rPr>
                <w:rFonts w:ascii="Times" w:eastAsia="SimSun" w:hAnsi="Times" w:cs="Times New Roman" w:hint="eastAsia"/>
                <w:b/>
                <w:i/>
                <w:sz w:val="20"/>
                <w:szCs w:val="20"/>
                <w:lang w:eastAsia="zh-CN"/>
              </w:rPr>
              <w:t>training</w:t>
            </w:r>
            <w:r w:rsidRPr="00B030A0">
              <w:rPr>
                <w:rFonts w:ascii="Times" w:eastAsia="SimSun" w:hAnsi="Times" w:cs="Times New Roman"/>
                <w:b/>
                <w:i/>
                <w:sz w:val="20"/>
                <w:szCs w:val="20"/>
                <w:lang w:eastAsia="zh-CN"/>
              </w:rPr>
              <w:t xml:space="preserve"> at UE side</w:t>
            </w:r>
            <w:r w:rsidRPr="00B030A0">
              <w:rPr>
                <w:rFonts w:ascii="Times" w:eastAsia="SimSun" w:hAnsi="Times" w:cs="Times New Roman" w:hint="eastAsia"/>
                <w:b/>
                <w:i/>
                <w:color w:val="ED7D31"/>
                <w:sz w:val="20"/>
                <w:szCs w:val="20"/>
                <w:lang w:eastAsia="zh-CN"/>
              </w:rPr>
              <w:t>.</w:t>
            </w:r>
          </w:p>
          <w:p w:rsidR="00B030A0" w:rsidRPr="00B030A0" w:rsidRDefault="00B030A0" w:rsidP="00B030A0">
            <w:pPr>
              <w:widowControl/>
              <w:jc w:val="left"/>
              <w:rPr>
                <w:rFonts w:ascii="Times" w:eastAsia="SimSun" w:hAnsi="Times" w:cs="Times New Roman"/>
                <w:b/>
                <w:i/>
                <w:sz w:val="20"/>
                <w:szCs w:val="20"/>
                <w:lang w:eastAsia="zh-CN"/>
              </w:rPr>
            </w:pPr>
            <w:r w:rsidRPr="00B030A0">
              <w:rPr>
                <w:rFonts w:ascii="Times" w:eastAsia="SimSun" w:hAnsi="Times" w:cs="Times New Roman"/>
                <w:b/>
                <w:i/>
                <w:sz w:val="20"/>
                <w:szCs w:val="20"/>
                <w:lang w:eastAsia="zh-CN"/>
              </w:rPr>
              <w:t>Note: Whether it is online or offline training is a separate discussion.</w:t>
            </w:r>
          </w:p>
        </w:tc>
      </w:tr>
    </w:tbl>
    <w:p w:rsidR="001409D6" w:rsidRDefault="001409D6" w:rsidP="003E16F6">
      <w:pPr>
        <w:widowControl/>
        <w:spacing w:after="120" w:line="240" w:lineRule="atLeast"/>
        <w:rPr>
          <w:rFonts w:ascii="Arial" w:hAnsi="Arial"/>
          <w:kern w:val="0"/>
          <w:sz w:val="20"/>
          <w:szCs w:val="20"/>
        </w:rPr>
      </w:pPr>
    </w:p>
    <w:p w:rsidR="00FA7E71" w:rsidRDefault="00FA7E71" w:rsidP="00FA7E71">
      <w:pPr>
        <w:widowControl/>
        <w:spacing w:after="120" w:line="240" w:lineRule="atLeast"/>
        <w:rPr>
          <w:rFonts w:ascii="Arial" w:hAnsi="Arial"/>
          <w:kern w:val="0"/>
          <w:sz w:val="20"/>
          <w:szCs w:val="20"/>
        </w:rPr>
      </w:pPr>
      <w:r>
        <w:rPr>
          <w:rFonts w:ascii="Arial" w:hAnsi="Arial"/>
          <w:kern w:val="0"/>
          <w:sz w:val="20"/>
          <w:szCs w:val="20"/>
        </w:rPr>
        <w:t xml:space="preserve">There seems to be many aspects included in the AI/ML Life Cycle Management (LCM). </w:t>
      </w:r>
      <w:r w:rsidR="00EA70CB">
        <w:rPr>
          <w:rFonts w:ascii="Arial" w:hAnsi="Arial"/>
          <w:kern w:val="0"/>
          <w:sz w:val="20"/>
          <w:szCs w:val="20"/>
        </w:rPr>
        <w:t>It seems that RAN1 assumes both NW side and UE side can apply the AI/ML for air interface. In addition, a</w:t>
      </w:r>
      <w:r>
        <w:rPr>
          <w:rFonts w:ascii="Arial" w:hAnsi="Arial"/>
          <w:kern w:val="0"/>
          <w:sz w:val="20"/>
          <w:szCs w:val="20"/>
        </w:rPr>
        <w:t>s per RAN1 observation</w:t>
      </w:r>
      <w:r w:rsidR="000E2154">
        <w:rPr>
          <w:rFonts w:ascii="Arial" w:hAnsi="Arial"/>
          <w:kern w:val="0"/>
          <w:sz w:val="20"/>
          <w:szCs w:val="20"/>
        </w:rPr>
        <w:t>s</w:t>
      </w:r>
      <w:r>
        <w:rPr>
          <w:rFonts w:ascii="Arial" w:hAnsi="Arial"/>
          <w:kern w:val="0"/>
          <w:sz w:val="20"/>
          <w:szCs w:val="20"/>
        </w:rPr>
        <w:t>, some aspects above may not have specification impact, which</w:t>
      </w:r>
      <w:r w:rsidR="000E2154">
        <w:rPr>
          <w:rFonts w:ascii="Arial" w:hAnsi="Arial"/>
          <w:kern w:val="0"/>
          <w:sz w:val="20"/>
          <w:szCs w:val="20"/>
        </w:rPr>
        <w:t xml:space="preserve"> would</w:t>
      </w:r>
      <w:r>
        <w:rPr>
          <w:rFonts w:ascii="Arial" w:hAnsi="Arial"/>
          <w:kern w:val="0"/>
          <w:sz w:val="20"/>
          <w:szCs w:val="20"/>
        </w:rPr>
        <w:t xml:space="preserve"> mean they </w:t>
      </w:r>
      <w:r w:rsidR="000E2154">
        <w:rPr>
          <w:rFonts w:ascii="Arial" w:hAnsi="Arial"/>
          <w:kern w:val="0"/>
          <w:sz w:val="20"/>
          <w:szCs w:val="20"/>
        </w:rPr>
        <w:t xml:space="preserve">will be </w:t>
      </w:r>
      <w:r>
        <w:rPr>
          <w:rFonts w:ascii="Arial" w:hAnsi="Arial"/>
          <w:kern w:val="0"/>
          <w:sz w:val="20"/>
          <w:szCs w:val="20"/>
        </w:rPr>
        <w:t>internal processing or behaviours at UE or gNB. On the other hand, some other aspects will need signalling between the UE and the gNB, e.g. assistance information for data collection or model training.</w:t>
      </w:r>
    </w:p>
    <w:p w:rsidR="00FA7E71" w:rsidRDefault="00FA7E71" w:rsidP="00FA7E71">
      <w:pPr>
        <w:widowControl/>
        <w:spacing w:after="120" w:line="240" w:lineRule="atLeast"/>
        <w:rPr>
          <w:rFonts w:ascii="Calibri" w:hAnsi="Calibri" w:cs="Calibri"/>
          <w:b/>
          <w:i/>
          <w:kern w:val="0"/>
          <w:sz w:val="20"/>
          <w:szCs w:val="20"/>
        </w:rPr>
      </w:pPr>
      <w:r w:rsidRPr="00E02483">
        <w:rPr>
          <w:rFonts w:ascii="Calibri" w:hAnsi="Calibri" w:cs="Calibri"/>
          <w:b/>
          <w:i/>
          <w:kern w:val="0"/>
          <w:sz w:val="20"/>
          <w:szCs w:val="20"/>
        </w:rPr>
        <w:t>Observation 1</w:t>
      </w:r>
      <w:r>
        <w:rPr>
          <w:rFonts w:ascii="Calibri" w:hAnsi="Calibri" w:cs="Calibri"/>
          <w:b/>
          <w:i/>
          <w:kern w:val="0"/>
          <w:sz w:val="20"/>
          <w:szCs w:val="20"/>
        </w:rPr>
        <w:t>.</w:t>
      </w:r>
      <w:r w:rsidRPr="00E02483">
        <w:rPr>
          <w:rFonts w:ascii="Calibri" w:hAnsi="Calibri" w:cs="Calibri"/>
          <w:b/>
          <w:i/>
          <w:kern w:val="0"/>
          <w:sz w:val="20"/>
          <w:szCs w:val="20"/>
        </w:rPr>
        <w:t xml:space="preserve"> </w:t>
      </w:r>
      <w:r w:rsidR="00DC2691">
        <w:rPr>
          <w:rFonts w:ascii="Calibri" w:hAnsi="Calibri" w:cs="Calibri"/>
          <w:b/>
          <w:i/>
          <w:kern w:val="0"/>
          <w:sz w:val="20"/>
          <w:szCs w:val="20"/>
        </w:rPr>
        <w:t xml:space="preserve">RAN1 assumes </w:t>
      </w:r>
      <w:r w:rsidR="00C4073E">
        <w:rPr>
          <w:rFonts w:ascii="Calibri" w:hAnsi="Calibri" w:cs="Calibri"/>
          <w:b/>
          <w:i/>
          <w:kern w:val="0"/>
          <w:sz w:val="20"/>
          <w:szCs w:val="20"/>
        </w:rPr>
        <w:t xml:space="preserve">both NW side and UE side can apply AI/ML for </w:t>
      </w:r>
      <w:r w:rsidR="00DC2691">
        <w:rPr>
          <w:rFonts w:ascii="Calibri" w:hAnsi="Calibri" w:cs="Calibri"/>
          <w:b/>
          <w:i/>
          <w:kern w:val="0"/>
          <w:sz w:val="20"/>
          <w:szCs w:val="20"/>
        </w:rPr>
        <w:t>air interface.</w:t>
      </w:r>
    </w:p>
    <w:p w:rsidR="00C4073E" w:rsidRDefault="00C4073E" w:rsidP="00C4073E">
      <w:pPr>
        <w:widowControl/>
        <w:spacing w:after="120" w:line="240" w:lineRule="atLeast"/>
        <w:rPr>
          <w:rFonts w:ascii="Calibri" w:hAnsi="Calibri" w:cs="Calibri"/>
          <w:b/>
          <w:i/>
          <w:kern w:val="0"/>
          <w:sz w:val="20"/>
          <w:szCs w:val="20"/>
        </w:rPr>
      </w:pPr>
      <w:r>
        <w:rPr>
          <w:rFonts w:ascii="Calibri" w:hAnsi="Calibri" w:cs="Calibri"/>
          <w:b/>
          <w:i/>
          <w:kern w:val="0"/>
          <w:sz w:val="20"/>
          <w:szCs w:val="20"/>
        </w:rPr>
        <w:t>Observation 2.</w:t>
      </w:r>
      <w:r w:rsidRPr="00E02483">
        <w:rPr>
          <w:rFonts w:ascii="Calibri" w:hAnsi="Calibri" w:cs="Calibri"/>
          <w:b/>
          <w:i/>
          <w:kern w:val="0"/>
          <w:sz w:val="20"/>
          <w:szCs w:val="20"/>
        </w:rPr>
        <w:t xml:space="preserve"> </w:t>
      </w:r>
      <w:r>
        <w:rPr>
          <w:rFonts w:ascii="Calibri" w:hAnsi="Calibri" w:cs="Calibri"/>
          <w:b/>
          <w:i/>
          <w:kern w:val="0"/>
          <w:sz w:val="20"/>
          <w:szCs w:val="20"/>
        </w:rPr>
        <w:t>RAN1 already expects some signalling between the UE and the gNB are necessary to apply AI/ML for air interface.</w:t>
      </w:r>
    </w:p>
    <w:p w:rsidR="00FA7E71" w:rsidRDefault="00FA7E71" w:rsidP="003E16F6">
      <w:pPr>
        <w:widowControl/>
        <w:spacing w:after="120" w:line="240" w:lineRule="atLeast"/>
        <w:rPr>
          <w:rFonts w:ascii="Arial" w:hAnsi="Arial"/>
          <w:kern w:val="0"/>
          <w:sz w:val="20"/>
          <w:szCs w:val="20"/>
        </w:rPr>
      </w:pPr>
    </w:p>
    <w:p w:rsidR="004C607F" w:rsidRPr="002C6C08" w:rsidRDefault="004C607F" w:rsidP="004C607F">
      <w:pPr>
        <w:widowControl/>
        <w:spacing w:after="120" w:line="240" w:lineRule="atLeast"/>
        <w:rPr>
          <w:rFonts w:ascii="Arial" w:hAnsi="Arial"/>
          <w:kern w:val="0"/>
          <w:sz w:val="28"/>
          <w:szCs w:val="20"/>
        </w:rPr>
      </w:pPr>
      <w:r w:rsidRPr="002C6C08">
        <w:rPr>
          <w:rFonts w:ascii="Arial" w:hAnsi="Arial" w:hint="eastAsia"/>
          <w:kern w:val="0"/>
          <w:sz w:val="28"/>
          <w:szCs w:val="20"/>
        </w:rPr>
        <w:t>2.</w:t>
      </w:r>
      <w:r>
        <w:rPr>
          <w:rFonts w:ascii="Arial" w:hAnsi="Arial"/>
          <w:kern w:val="0"/>
          <w:sz w:val="28"/>
          <w:szCs w:val="20"/>
        </w:rPr>
        <w:t>2</w:t>
      </w:r>
      <w:r w:rsidRPr="002C6C08">
        <w:rPr>
          <w:rFonts w:ascii="Arial" w:hAnsi="Arial" w:hint="eastAsia"/>
          <w:kern w:val="0"/>
          <w:sz w:val="28"/>
          <w:szCs w:val="20"/>
        </w:rPr>
        <w:tab/>
      </w:r>
      <w:r>
        <w:rPr>
          <w:rFonts w:ascii="Arial" w:hAnsi="Arial"/>
          <w:kern w:val="0"/>
          <w:sz w:val="28"/>
          <w:szCs w:val="20"/>
        </w:rPr>
        <w:t>Framework from higher layer point of view</w:t>
      </w:r>
    </w:p>
    <w:p w:rsidR="00A66A8F" w:rsidRDefault="009B321D" w:rsidP="004C607F">
      <w:pPr>
        <w:widowControl/>
        <w:spacing w:after="120" w:line="240" w:lineRule="atLeast"/>
        <w:rPr>
          <w:rFonts w:ascii="Arial" w:hAnsi="Arial"/>
          <w:kern w:val="0"/>
          <w:sz w:val="20"/>
          <w:szCs w:val="20"/>
        </w:rPr>
      </w:pPr>
      <w:r>
        <w:rPr>
          <w:rFonts w:ascii="Arial" w:hAnsi="Arial"/>
          <w:kern w:val="0"/>
          <w:sz w:val="20"/>
          <w:szCs w:val="20"/>
        </w:rPr>
        <w:t xml:space="preserve">On top of the progress in RAN1, we discuss a framework from system perspective. </w:t>
      </w:r>
      <w:r w:rsidR="00424F27">
        <w:rPr>
          <w:rFonts w:ascii="Arial" w:hAnsi="Arial"/>
          <w:kern w:val="0"/>
          <w:sz w:val="20"/>
          <w:szCs w:val="20"/>
        </w:rPr>
        <w:t>Firstly, i</w:t>
      </w:r>
      <w:r>
        <w:rPr>
          <w:rFonts w:ascii="Arial" w:hAnsi="Arial"/>
          <w:kern w:val="0"/>
          <w:sz w:val="20"/>
          <w:szCs w:val="20"/>
        </w:rPr>
        <w:t xml:space="preserve">t could be </w:t>
      </w:r>
      <w:r w:rsidR="00424F27">
        <w:rPr>
          <w:rFonts w:ascii="Arial" w:hAnsi="Arial"/>
          <w:kern w:val="0"/>
          <w:sz w:val="20"/>
          <w:szCs w:val="20"/>
        </w:rPr>
        <w:t xml:space="preserve">expected </w:t>
      </w:r>
      <w:r>
        <w:rPr>
          <w:rFonts w:ascii="Arial" w:hAnsi="Arial"/>
          <w:kern w:val="0"/>
          <w:sz w:val="20"/>
          <w:szCs w:val="20"/>
        </w:rPr>
        <w:t>that introducing AI/ML for air interface bring some gains in system performance.</w:t>
      </w:r>
      <w:r w:rsidR="00424F27">
        <w:rPr>
          <w:rFonts w:ascii="Arial" w:hAnsi="Arial"/>
          <w:kern w:val="0"/>
          <w:sz w:val="20"/>
          <w:szCs w:val="20"/>
        </w:rPr>
        <w:t xml:space="preserve"> This is based on the assumption that the components of AI/ML (e.g. model training, model inference operation) would work well and as expected. Otherwise, the system performance could be even degraded.</w:t>
      </w:r>
      <w:r w:rsidR="003E11EC">
        <w:rPr>
          <w:rFonts w:ascii="Arial" w:hAnsi="Arial"/>
          <w:kern w:val="0"/>
          <w:sz w:val="20"/>
          <w:szCs w:val="20"/>
        </w:rPr>
        <w:t xml:space="preserve"> </w:t>
      </w:r>
      <w:r w:rsidR="0057114A">
        <w:rPr>
          <w:rFonts w:ascii="Arial" w:hAnsi="Arial"/>
          <w:kern w:val="0"/>
          <w:sz w:val="20"/>
          <w:szCs w:val="20"/>
        </w:rPr>
        <w:t xml:space="preserve">This should be common for both UE side and network side. </w:t>
      </w:r>
      <w:r w:rsidR="003E11EC">
        <w:rPr>
          <w:rFonts w:ascii="Arial" w:hAnsi="Arial"/>
          <w:kern w:val="0"/>
          <w:sz w:val="20"/>
          <w:szCs w:val="20"/>
        </w:rPr>
        <w:t>Having said that, it would be difficult to judge whether those can work appropriately or not by operators</w:t>
      </w:r>
      <w:r w:rsidR="002160D8">
        <w:rPr>
          <w:rFonts w:ascii="Arial" w:hAnsi="Arial"/>
          <w:kern w:val="0"/>
          <w:sz w:val="20"/>
          <w:szCs w:val="20"/>
        </w:rPr>
        <w:t>, especially for UE side</w:t>
      </w:r>
      <w:r w:rsidR="003E11EC">
        <w:rPr>
          <w:rFonts w:ascii="Arial" w:hAnsi="Arial"/>
          <w:kern w:val="0"/>
          <w:sz w:val="20"/>
          <w:szCs w:val="20"/>
        </w:rPr>
        <w:t xml:space="preserve">. Therefore, the network </w:t>
      </w:r>
      <w:r w:rsidR="00426115">
        <w:rPr>
          <w:rFonts w:ascii="Arial" w:hAnsi="Arial"/>
          <w:kern w:val="0"/>
          <w:sz w:val="20"/>
          <w:szCs w:val="20"/>
        </w:rPr>
        <w:t>(</w:t>
      </w:r>
      <w:r w:rsidR="00591FCB">
        <w:rPr>
          <w:rFonts w:ascii="Arial" w:hAnsi="Arial"/>
          <w:kern w:val="0"/>
          <w:sz w:val="20"/>
          <w:szCs w:val="20"/>
        </w:rPr>
        <w:t xml:space="preserve">e.g. </w:t>
      </w:r>
      <w:r w:rsidR="00426115">
        <w:rPr>
          <w:rFonts w:ascii="Arial" w:hAnsi="Arial"/>
          <w:kern w:val="0"/>
          <w:sz w:val="20"/>
          <w:szCs w:val="20"/>
        </w:rPr>
        <w:t xml:space="preserve">based on </w:t>
      </w:r>
      <w:r w:rsidR="003E11EC">
        <w:rPr>
          <w:rFonts w:ascii="Arial" w:hAnsi="Arial"/>
          <w:kern w:val="0"/>
          <w:sz w:val="20"/>
          <w:szCs w:val="20"/>
        </w:rPr>
        <w:t xml:space="preserve">operator </w:t>
      </w:r>
      <w:r w:rsidR="00426115">
        <w:rPr>
          <w:rFonts w:ascii="Arial" w:hAnsi="Arial"/>
          <w:kern w:val="0"/>
          <w:sz w:val="20"/>
          <w:szCs w:val="20"/>
        </w:rPr>
        <w:t xml:space="preserve">policy) </w:t>
      </w:r>
      <w:r w:rsidR="003E11EC">
        <w:rPr>
          <w:rFonts w:ascii="Arial" w:hAnsi="Arial"/>
          <w:kern w:val="0"/>
          <w:sz w:val="20"/>
          <w:szCs w:val="20"/>
        </w:rPr>
        <w:t>at least needs a mechanism to control whether/how to apply the AI/ML</w:t>
      </w:r>
      <w:r w:rsidR="00426115">
        <w:rPr>
          <w:rFonts w:ascii="Arial" w:hAnsi="Arial"/>
          <w:kern w:val="0"/>
          <w:sz w:val="20"/>
          <w:szCs w:val="20"/>
        </w:rPr>
        <w:t xml:space="preserve"> at the UE side</w:t>
      </w:r>
      <w:r w:rsidR="003E11EC">
        <w:rPr>
          <w:rFonts w:ascii="Arial" w:hAnsi="Arial"/>
          <w:kern w:val="0"/>
          <w:sz w:val="20"/>
          <w:szCs w:val="20"/>
        </w:rPr>
        <w:t>.</w:t>
      </w:r>
    </w:p>
    <w:p w:rsidR="00C325BC" w:rsidRDefault="00C325BC" w:rsidP="004C607F">
      <w:pPr>
        <w:widowControl/>
        <w:spacing w:after="120" w:line="240" w:lineRule="atLeast"/>
        <w:rPr>
          <w:rFonts w:ascii="Calibri" w:hAnsi="Calibri" w:cs="Calibri"/>
          <w:b/>
          <w:i/>
          <w:kern w:val="0"/>
          <w:sz w:val="20"/>
          <w:szCs w:val="20"/>
        </w:rPr>
      </w:pPr>
      <w:r w:rsidRPr="00E02483">
        <w:rPr>
          <w:rFonts w:ascii="Calibri" w:hAnsi="Calibri" w:cs="Calibri"/>
          <w:b/>
          <w:i/>
          <w:kern w:val="0"/>
          <w:sz w:val="20"/>
          <w:szCs w:val="20"/>
        </w:rPr>
        <w:t xml:space="preserve">Observation </w:t>
      </w:r>
      <w:r>
        <w:rPr>
          <w:rFonts w:ascii="Calibri" w:hAnsi="Calibri" w:cs="Calibri"/>
          <w:b/>
          <w:i/>
          <w:kern w:val="0"/>
          <w:sz w:val="20"/>
          <w:szCs w:val="20"/>
        </w:rPr>
        <w:t>3.</w:t>
      </w:r>
      <w:r w:rsidRPr="00E02483">
        <w:rPr>
          <w:rFonts w:ascii="Calibri" w:hAnsi="Calibri" w:cs="Calibri"/>
          <w:b/>
          <w:i/>
          <w:kern w:val="0"/>
          <w:sz w:val="20"/>
          <w:szCs w:val="20"/>
        </w:rPr>
        <w:t xml:space="preserve"> </w:t>
      </w:r>
      <w:r>
        <w:rPr>
          <w:rFonts w:ascii="Calibri" w:hAnsi="Calibri" w:cs="Calibri"/>
          <w:b/>
          <w:i/>
          <w:kern w:val="0"/>
          <w:sz w:val="20"/>
          <w:szCs w:val="20"/>
        </w:rPr>
        <w:t>AI/ML is applied only when necessary at NW side or allowed at UE side.</w:t>
      </w:r>
    </w:p>
    <w:p w:rsidR="00C325BC" w:rsidRPr="00C325BC" w:rsidRDefault="00C325BC" w:rsidP="004C607F">
      <w:pPr>
        <w:widowControl/>
        <w:spacing w:after="120" w:line="240" w:lineRule="atLeast"/>
        <w:rPr>
          <w:rFonts w:ascii="Calibri" w:hAnsi="Calibri" w:cs="Calibri"/>
          <w:b/>
          <w:i/>
          <w:kern w:val="0"/>
          <w:sz w:val="20"/>
          <w:szCs w:val="20"/>
        </w:rPr>
      </w:pPr>
      <w:r w:rsidRPr="00E02483">
        <w:rPr>
          <w:rFonts w:ascii="Calibri" w:hAnsi="Calibri" w:cs="Calibri"/>
          <w:b/>
          <w:i/>
          <w:kern w:val="0"/>
          <w:sz w:val="20"/>
          <w:szCs w:val="20"/>
        </w:rPr>
        <w:t xml:space="preserve">Observation </w:t>
      </w:r>
      <w:r>
        <w:rPr>
          <w:rFonts w:ascii="Calibri" w:hAnsi="Calibri" w:cs="Calibri"/>
          <w:b/>
          <w:i/>
          <w:kern w:val="0"/>
          <w:sz w:val="20"/>
          <w:szCs w:val="20"/>
        </w:rPr>
        <w:t>4.</w:t>
      </w:r>
      <w:r w:rsidRPr="00E02483">
        <w:rPr>
          <w:rFonts w:ascii="Calibri" w:hAnsi="Calibri" w:cs="Calibri"/>
          <w:b/>
          <w:i/>
          <w:kern w:val="0"/>
          <w:sz w:val="20"/>
          <w:szCs w:val="20"/>
        </w:rPr>
        <w:t xml:space="preserve"> </w:t>
      </w:r>
      <w:r>
        <w:rPr>
          <w:rFonts w:ascii="Calibri" w:hAnsi="Calibri" w:cs="Calibri"/>
          <w:b/>
          <w:i/>
          <w:kern w:val="0"/>
          <w:sz w:val="20"/>
          <w:szCs w:val="20"/>
        </w:rPr>
        <w:t>NW should be able to control whether/how to apply the AI/ML at the UE side in general.</w:t>
      </w:r>
    </w:p>
    <w:p w:rsidR="00CB4598" w:rsidRDefault="00992F81" w:rsidP="003E16F6">
      <w:pPr>
        <w:widowControl/>
        <w:spacing w:after="120" w:line="240" w:lineRule="atLeast"/>
        <w:rPr>
          <w:rFonts w:ascii="Arial" w:hAnsi="Arial"/>
          <w:kern w:val="0"/>
          <w:sz w:val="20"/>
          <w:szCs w:val="20"/>
        </w:rPr>
      </w:pPr>
      <w:r>
        <w:rPr>
          <w:rFonts w:ascii="Arial" w:hAnsi="Arial"/>
          <w:kern w:val="0"/>
          <w:sz w:val="20"/>
          <w:szCs w:val="20"/>
        </w:rPr>
        <w:t xml:space="preserve">Further details should be also investigated based on RAN1 progress. For example, </w:t>
      </w:r>
      <w:r w:rsidR="00A768B2">
        <w:rPr>
          <w:rFonts w:ascii="Arial" w:hAnsi="Arial"/>
          <w:kern w:val="0"/>
          <w:sz w:val="20"/>
          <w:szCs w:val="20"/>
        </w:rPr>
        <w:t xml:space="preserve">it is FFS </w:t>
      </w:r>
      <w:r>
        <w:rPr>
          <w:rFonts w:ascii="Arial" w:hAnsi="Arial"/>
          <w:kern w:val="0"/>
          <w:sz w:val="20"/>
          <w:szCs w:val="20"/>
        </w:rPr>
        <w:t xml:space="preserve">which level of </w:t>
      </w:r>
      <w:r w:rsidR="006D7F45">
        <w:rPr>
          <w:rFonts w:ascii="Arial" w:hAnsi="Arial"/>
          <w:kern w:val="0"/>
          <w:sz w:val="20"/>
          <w:szCs w:val="20"/>
        </w:rPr>
        <w:t>granularity</w:t>
      </w:r>
      <w:r>
        <w:rPr>
          <w:rFonts w:ascii="Arial" w:hAnsi="Arial"/>
          <w:kern w:val="0"/>
          <w:sz w:val="20"/>
          <w:szCs w:val="20"/>
        </w:rPr>
        <w:t xml:space="preserve"> is necessary in the network control.</w:t>
      </w:r>
      <w:r w:rsidR="0078733F">
        <w:rPr>
          <w:rFonts w:ascii="Arial" w:hAnsi="Arial"/>
          <w:kern w:val="0"/>
          <w:sz w:val="20"/>
          <w:szCs w:val="20"/>
        </w:rPr>
        <w:t xml:space="preserve"> If </w:t>
      </w:r>
      <w:r w:rsidR="001A6C44">
        <w:rPr>
          <w:rFonts w:ascii="Arial" w:hAnsi="Arial"/>
          <w:kern w:val="0"/>
          <w:sz w:val="20"/>
          <w:szCs w:val="20"/>
        </w:rPr>
        <w:t xml:space="preserve">the </w:t>
      </w:r>
      <w:r w:rsidR="006D7F45">
        <w:rPr>
          <w:rFonts w:ascii="Arial" w:hAnsi="Arial"/>
          <w:kern w:val="0"/>
          <w:sz w:val="20"/>
          <w:szCs w:val="20"/>
        </w:rPr>
        <w:t xml:space="preserve">granularity </w:t>
      </w:r>
      <w:r w:rsidR="001A6C44">
        <w:rPr>
          <w:rFonts w:ascii="Arial" w:hAnsi="Arial"/>
          <w:kern w:val="0"/>
          <w:sz w:val="20"/>
          <w:szCs w:val="20"/>
        </w:rPr>
        <w:t xml:space="preserve">can be a </w:t>
      </w:r>
      <w:r w:rsidR="0078733F">
        <w:rPr>
          <w:rFonts w:ascii="Arial" w:hAnsi="Arial"/>
          <w:kern w:val="0"/>
          <w:sz w:val="20"/>
          <w:szCs w:val="20"/>
        </w:rPr>
        <w:t xml:space="preserve">per use case or per </w:t>
      </w:r>
      <w:r w:rsidR="00A768B2">
        <w:rPr>
          <w:rFonts w:ascii="Arial" w:hAnsi="Arial"/>
          <w:kern w:val="0"/>
          <w:sz w:val="20"/>
          <w:szCs w:val="20"/>
        </w:rPr>
        <w:t>function/</w:t>
      </w:r>
      <w:r w:rsidR="0078733F">
        <w:rPr>
          <w:rFonts w:ascii="Arial" w:hAnsi="Arial"/>
          <w:kern w:val="0"/>
          <w:sz w:val="20"/>
          <w:szCs w:val="20"/>
        </w:rPr>
        <w:t xml:space="preserve">feature, </w:t>
      </w:r>
      <w:r w:rsidR="00A768B2">
        <w:rPr>
          <w:rFonts w:ascii="Arial" w:hAnsi="Arial"/>
          <w:kern w:val="0"/>
          <w:sz w:val="20"/>
          <w:szCs w:val="20"/>
        </w:rPr>
        <w:t xml:space="preserve">simple configuration </w:t>
      </w:r>
      <w:r w:rsidR="001A6C44">
        <w:rPr>
          <w:rFonts w:ascii="Arial" w:hAnsi="Arial"/>
          <w:kern w:val="0"/>
          <w:sz w:val="20"/>
          <w:szCs w:val="20"/>
        </w:rPr>
        <w:t xml:space="preserve">may be sufficient. On the other hand, </w:t>
      </w:r>
      <w:r w:rsidR="006D7F45">
        <w:rPr>
          <w:rFonts w:ascii="Arial" w:hAnsi="Arial"/>
          <w:kern w:val="0"/>
          <w:sz w:val="20"/>
          <w:szCs w:val="20"/>
        </w:rPr>
        <w:t>if the granularity should be a part of function/feature</w:t>
      </w:r>
      <w:r w:rsidR="001A6C44">
        <w:rPr>
          <w:rFonts w:ascii="Arial" w:hAnsi="Arial"/>
          <w:kern w:val="0"/>
          <w:sz w:val="20"/>
          <w:szCs w:val="20"/>
        </w:rPr>
        <w:t xml:space="preserve"> in a use case, </w:t>
      </w:r>
      <w:r w:rsidR="00F038ED">
        <w:rPr>
          <w:rFonts w:ascii="Arial" w:hAnsi="Arial"/>
          <w:kern w:val="0"/>
          <w:sz w:val="20"/>
          <w:szCs w:val="20"/>
        </w:rPr>
        <w:t>finer granularity may be necessary.</w:t>
      </w:r>
    </w:p>
    <w:p w:rsidR="00C325BC" w:rsidRDefault="00C325BC" w:rsidP="003E16F6">
      <w:pPr>
        <w:widowControl/>
        <w:spacing w:after="120" w:line="240" w:lineRule="atLeast"/>
        <w:rPr>
          <w:rFonts w:ascii="Arial" w:hAnsi="Arial"/>
          <w:kern w:val="0"/>
          <w:sz w:val="20"/>
          <w:szCs w:val="20"/>
        </w:rPr>
      </w:pPr>
    </w:p>
    <w:p w:rsidR="006B1555" w:rsidRDefault="00992F81" w:rsidP="003E16F6">
      <w:pPr>
        <w:widowControl/>
        <w:spacing w:after="120" w:line="240" w:lineRule="atLeast"/>
        <w:rPr>
          <w:rFonts w:ascii="Arial" w:hAnsi="Arial"/>
          <w:kern w:val="0"/>
          <w:sz w:val="20"/>
          <w:szCs w:val="20"/>
        </w:rPr>
      </w:pPr>
      <w:r>
        <w:rPr>
          <w:rFonts w:ascii="Arial" w:hAnsi="Arial"/>
          <w:kern w:val="0"/>
          <w:sz w:val="20"/>
          <w:szCs w:val="20"/>
        </w:rPr>
        <w:lastRenderedPageBreak/>
        <w:t>Secondly</w:t>
      </w:r>
      <w:r w:rsidR="003A0A40">
        <w:rPr>
          <w:rFonts w:ascii="Arial" w:hAnsi="Arial"/>
          <w:kern w:val="0"/>
          <w:sz w:val="20"/>
          <w:szCs w:val="20"/>
        </w:rPr>
        <w:t xml:space="preserve">, the assistance information between the UE and the gNB will be necessary as agreed in RAN1. </w:t>
      </w:r>
      <w:r w:rsidR="00356CE6">
        <w:rPr>
          <w:rFonts w:ascii="Arial" w:hAnsi="Arial"/>
          <w:kern w:val="0"/>
          <w:sz w:val="20"/>
          <w:szCs w:val="20"/>
        </w:rPr>
        <w:t>This would help the side performing the AI/ML (e.g. model training, inference). In addition, while the UE is performing the AI/ML which might cause power consumptions, the overheating could happen. In such case, it would be usefu</w:t>
      </w:r>
      <w:r w:rsidR="00677000">
        <w:rPr>
          <w:rFonts w:ascii="Arial" w:hAnsi="Arial"/>
          <w:kern w:val="0"/>
          <w:sz w:val="20"/>
          <w:szCs w:val="20"/>
        </w:rPr>
        <w:t>l for the UE to raise its alarm</w:t>
      </w:r>
      <w:r w:rsidR="00356CE6">
        <w:rPr>
          <w:rFonts w:ascii="Arial" w:hAnsi="Arial"/>
          <w:kern w:val="0"/>
          <w:sz w:val="20"/>
          <w:szCs w:val="20"/>
        </w:rPr>
        <w:t xml:space="preserve"> to the network</w:t>
      </w:r>
      <w:r w:rsidR="0043109B">
        <w:rPr>
          <w:rFonts w:ascii="Arial" w:hAnsi="Arial"/>
          <w:kern w:val="0"/>
          <w:sz w:val="20"/>
          <w:szCs w:val="20"/>
        </w:rPr>
        <w:t xml:space="preserve"> with a specific cause</w:t>
      </w:r>
      <w:r w:rsidR="00356CE6">
        <w:rPr>
          <w:rFonts w:ascii="Arial" w:hAnsi="Arial"/>
          <w:kern w:val="0"/>
          <w:sz w:val="20"/>
          <w:szCs w:val="20"/>
        </w:rPr>
        <w:t xml:space="preserve">. </w:t>
      </w:r>
      <w:r w:rsidR="0043109B">
        <w:rPr>
          <w:rFonts w:ascii="Arial" w:hAnsi="Arial"/>
          <w:kern w:val="0"/>
          <w:sz w:val="20"/>
          <w:szCs w:val="20"/>
        </w:rPr>
        <w:t>In general, these</w:t>
      </w:r>
      <w:r w:rsidR="003A0A40">
        <w:rPr>
          <w:rFonts w:ascii="Arial" w:hAnsi="Arial"/>
          <w:kern w:val="0"/>
          <w:sz w:val="20"/>
          <w:szCs w:val="20"/>
        </w:rPr>
        <w:t xml:space="preserve"> can be achieved by existing UE assistance information delivery or RRC reconfiguration.</w:t>
      </w:r>
      <w:r w:rsidR="00A911C9">
        <w:rPr>
          <w:rFonts w:ascii="Arial" w:hAnsi="Arial"/>
          <w:kern w:val="0"/>
          <w:sz w:val="20"/>
          <w:szCs w:val="20"/>
        </w:rPr>
        <w:t xml:space="preserve"> A possible enhancement can be discussed during the normative work.</w:t>
      </w:r>
    </w:p>
    <w:p w:rsidR="002902AA" w:rsidRDefault="002902AA" w:rsidP="002902AA">
      <w:pPr>
        <w:widowControl/>
        <w:spacing w:after="120" w:line="240" w:lineRule="atLeast"/>
        <w:rPr>
          <w:rFonts w:ascii="Calibri" w:hAnsi="Calibri" w:cs="Calibri"/>
          <w:b/>
          <w:i/>
          <w:kern w:val="0"/>
          <w:sz w:val="20"/>
          <w:szCs w:val="20"/>
        </w:rPr>
      </w:pPr>
      <w:r w:rsidRPr="00E02483">
        <w:rPr>
          <w:rFonts w:ascii="Calibri" w:hAnsi="Calibri" w:cs="Calibri"/>
          <w:b/>
          <w:i/>
          <w:kern w:val="0"/>
          <w:sz w:val="20"/>
          <w:szCs w:val="20"/>
        </w:rPr>
        <w:t xml:space="preserve">Observation </w:t>
      </w:r>
      <w:r w:rsidR="00CB4598">
        <w:rPr>
          <w:rFonts w:ascii="Calibri" w:hAnsi="Calibri" w:cs="Calibri"/>
          <w:b/>
          <w:i/>
          <w:kern w:val="0"/>
          <w:sz w:val="20"/>
          <w:szCs w:val="20"/>
        </w:rPr>
        <w:t>5</w:t>
      </w:r>
      <w:r>
        <w:rPr>
          <w:rFonts w:ascii="Calibri" w:hAnsi="Calibri" w:cs="Calibri"/>
          <w:b/>
          <w:i/>
          <w:kern w:val="0"/>
          <w:sz w:val="20"/>
          <w:szCs w:val="20"/>
        </w:rPr>
        <w:t>.</w:t>
      </w:r>
      <w:r w:rsidRPr="00E02483">
        <w:rPr>
          <w:rFonts w:ascii="Calibri" w:hAnsi="Calibri" w:cs="Calibri"/>
          <w:b/>
          <w:i/>
          <w:kern w:val="0"/>
          <w:sz w:val="20"/>
          <w:szCs w:val="20"/>
        </w:rPr>
        <w:t xml:space="preserve"> </w:t>
      </w:r>
      <w:r w:rsidR="00A911C9">
        <w:rPr>
          <w:rFonts w:ascii="Calibri" w:hAnsi="Calibri" w:cs="Calibri"/>
          <w:b/>
          <w:i/>
          <w:kern w:val="0"/>
          <w:sz w:val="20"/>
          <w:szCs w:val="20"/>
        </w:rPr>
        <w:t>Assistance information between the UE and the gNB can be delivered by reusing existing mechanisms.</w:t>
      </w:r>
    </w:p>
    <w:p w:rsidR="006B1555" w:rsidRPr="002C6C08" w:rsidRDefault="006B1555" w:rsidP="003E16F6">
      <w:pPr>
        <w:widowControl/>
        <w:spacing w:after="120" w:line="240" w:lineRule="atLeast"/>
        <w:rPr>
          <w:rFonts w:ascii="Arial" w:hAnsi="Arial"/>
          <w:kern w:val="0"/>
          <w:sz w:val="20"/>
          <w:szCs w:val="20"/>
        </w:rPr>
      </w:pPr>
    </w:p>
    <w:p w:rsidR="003E16F6" w:rsidRPr="002C6C08" w:rsidRDefault="001A6C44" w:rsidP="003E16F6">
      <w:pPr>
        <w:widowControl/>
        <w:spacing w:before="60" w:after="120" w:line="240" w:lineRule="atLeast"/>
        <w:rPr>
          <w:rFonts w:ascii="Arial" w:hAnsi="Arial"/>
          <w:b/>
          <w:kern w:val="0"/>
          <w:sz w:val="20"/>
          <w:szCs w:val="20"/>
        </w:rPr>
      </w:pPr>
      <w:r>
        <w:rPr>
          <w:rFonts w:ascii="Arial" w:hAnsi="Arial" w:hint="eastAsia"/>
          <w:b/>
          <w:kern w:val="0"/>
          <w:sz w:val="20"/>
          <w:szCs w:val="20"/>
        </w:rPr>
        <w:t xml:space="preserve">Proposal 1: </w:t>
      </w:r>
      <w:r>
        <w:rPr>
          <w:rFonts w:ascii="Arial" w:hAnsi="Arial"/>
          <w:b/>
          <w:kern w:val="0"/>
          <w:sz w:val="20"/>
          <w:szCs w:val="20"/>
        </w:rPr>
        <w:t xml:space="preserve">RAN2 to investigate a mechanism that the network can control whether/how to apply the AI/ML at the UE side. </w:t>
      </w:r>
    </w:p>
    <w:p w:rsidR="003E16F6" w:rsidRDefault="003E16F6" w:rsidP="003E16F6">
      <w:pPr>
        <w:widowControl/>
        <w:spacing w:after="120" w:line="240" w:lineRule="atLeast"/>
        <w:rPr>
          <w:rFonts w:ascii="Arial" w:hAnsi="Arial"/>
          <w:kern w:val="0"/>
          <w:sz w:val="20"/>
          <w:szCs w:val="20"/>
        </w:rPr>
      </w:pPr>
    </w:p>
    <w:p w:rsidR="00FC4956" w:rsidRPr="002C6C08" w:rsidRDefault="00FC4956" w:rsidP="00FC4956">
      <w:pPr>
        <w:widowControl/>
        <w:spacing w:after="120" w:line="240" w:lineRule="atLeast"/>
        <w:rPr>
          <w:rFonts w:ascii="Arial" w:hAnsi="Arial"/>
          <w:kern w:val="0"/>
          <w:sz w:val="28"/>
          <w:szCs w:val="20"/>
        </w:rPr>
      </w:pPr>
      <w:r w:rsidRPr="002C6C08">
        <w:rPr>
          <w:rFonts w:ascii="Arial" w:hAnsi="Arial" w:hint="eastAsia"/>
          <w:kern w:val="0"/>
          <w:sz w:val="28"/>
          <w:szCs w:val="20"/>
        </w:rPr>
        <w:t>2.</w:t>
      </w:r>
      <w:r>
        <w:rPr>
          <w:rFonts w:ascii="Arial" w:hAnsi="Arial"/>
          <w:kern w:val="0"/>
          <w:sz w:val="28"/>
          <w:szCs w:val="20"/>
        </w:rPr>
        <w:t>3</w:t>
      </w:r>
      <w:r w:rsidRPr="002C6C08">
        <w:rPr>
          <w:rFonts w:ascii="Arial" w:hAnsi="Arial" w:hint="eastAsia"/>
          <w:kern w:val="0"/>
          <w:sz w:val="28"/>
          <w:szCs w:val="20"/>
        </w:rPr>
        <w:tab/>
      </w:r>
      <w:r>
        <w:rPr>
          <w:rFonts w:ascii="Arial" w:hAnsi="Arial"/>
          <w:kern w:val="0"/>
          <w:sz w:val="28"/>
          <w:szCs w:val="20"/>
        </w:rPr>
        <w:t>Use case specific protocol aspects</w:t>
      </w:r>
    </w:p>
    <w:p w:rsidR="00FC4956" w:rsidRDefault="00FC4956" w:rsidP="003E16F6">
      <w:pPr>
        <w:widowControl/>
        <w:spacing w:after="120" w:line="240" w:lineRule="atLeast"/>
        <w:rPr>
          <w:rFonts w:ascii="Arial" w:hAnsi="Arial"/>
          <w:kern w:val="0"/>
          <w:sz w:val="20"/>
          <w:szCs w:val="20"/>
        </w:rPr>
      </w:pPr>
      <w:r>
        <w:rPr>
          <w:rFonts w:ascii="Arial" w:hAnsi="Arial" w:hint="eastAsia"/>
          <w:kern w:val="0"/>
          <w:sz w:val="20"/>
          <w:szCs w:val="20"/>
        </w:rPr>
        <w:t>A</w:t>
      </w:r>
      <w:r>
        <w:rPr>
          <w:rFonts w:ascii="Arial" w:hAnsi="Arial"/>
          <w:kern w:val="0"/>
          <w:sz w:val="20"/>
          <w:szCs w:val="20"/>
        </w:rPr>
        <w:t xml:space="preserve">nother objective of this SI from RAN2 perspective is to </w:t>
      </w:r>
      <w:r w:rsidR="00CB47F2">
        <w:rPr>
          <w:rFonts w:ascii="Arial" w:hAnsi="Arial"/>
          <w:kern w:val="0"/>
          <w:sz w:val="20"/>
          <w:szCs w:val="20"/>
        </w:rPr>
        <w:t xml:space="preserve">assess </w:t>
      </w:r>
      <w:r w:rsidR="00CB47F2" w:rsidRPr="00CB47F2">
        <w:rPr>
          <w:rFonts w:ascii="Arial" w:hAnsi="Arial"/>
          <w:kern w:val="0"/>
          <w:sz w:val="20"/>
          <w:szCs w:val="20"/>
        </w:rPr>
        <w:t>potential specification impact, specifi</w:t>
      </w:r>
      <w:r w:rsidR="00CB47F2">
        <w:rPr>
          <w:rFonts w:ascii="Arial" w:hAnsi="Arial"/>
          <w:kern w:val="0"/>
          <w:sz w:val="20"/>
          <w:szCs w:val="20"/>
        </w:rPr>
        <w:t xml:space="preserve">cally for the agreed use cases. </w:t>
      </w:r>
      <w:r w:rsidR="00E03004">
        <w:rPr>
          <w:rFonts w:ascii="Arial" w:hAnsi="Arial"/>
          <w:kern w:val="0"/>
          <w:sz w:val="20"/>
          <w:szCs w:val="20"/>
        </w:rPr>
        <w:t xml:space="preserve">There are a lot of agreements or assumptions in RAN1 [2], while there are still many FFS or options on the table. </w:t>
      </w:r>
      <w:r w:rsidR="002179E7">
        <w:rPr>
          <w:rFonts w:ascii="Arial" w:hAnsi="Arial"/>
          <w:kern w:val="0"/>
          <w:sz w:val="20"/>
          <w:szCs w:val="20"/>
        </w:rPr>
        <w:t>Considering that only 1 TU is available, i</w:t>
      </w:r>
      <w:r w:rsidR="00E03004">
        <w:rPr>
          <w:rFonts w:ascii="Arial" w:hAnsi="Arial"/>
          <w:kern w:val="0"/>
          <w:sz w:val="20"/>
          <w:szCs w:val="20"/>
        </w:rPr>
        <w:t xml:space="preserve">t seems better for RAN2 to start from the high level discussions (e.g. framework) in this meeting and </w:t>
      </w:r>
      <w:r w:rsidR="00AC5AB7">
        <w:rPr>
          <w:rFonts w:ascii="Arial" w:hAnsi="Arial"/>
          <w:kern w:val="0"/>
          <w:sz w:val="20"/>
          <w:szCs w:val="20"/>
        </w:rPr>
        <w:t xml:space="preserve">may </w:t>
      </w:r>
      <w:r w:rsidR="00E03004">
        <w:rPr>
          <w:rFonts w:ascii="Arial" w:hAnsi="Arial"/>
          <w:kern w:val="0"/>
          <w:sz w:val="20"/>
          <w:szCs w:val="20"/>
        </w:rPr>
        <w:t>wait for further progress in RAN1 for discussing use case specific impact.</w:t>
      </w:r>
    </w:p>
    <w:p w:rsidR="00E03004" w:rsidRPr="002C6C08" w:rsidRDefault="00E03004" w:rsidP="00E03004">
      <w:pPr>
        <w:widowControl/>
        <w:spacing w:before="60" w:after="120" w:line="240" w:lineRule="atLeast"/>
        <w:rPr>
          <w:rFonts w:ascii="Arial" w:hAnsi="Arial"/>
          <w:b/>
          <w:kern w:val="0"/>
          <w:sz w:val="20"/>
          <w:szCs w:val="20"/>
        </w:rPr>
      </w:pPr>
      <w:r>
        <w:rPr>
          <w:rFonts w:ascii="Arial" w:hAnsi="Arial" w:hint="eastAsia"/>
          <w:b/>
          <w:kern w:val="0"/>
          <w:sz w:val="20"/>
          <w:szCs w:val="20"/>
        </w:rPr>
        <w:t xml:space="preserve">Proposal </w:t>
      </w:r>
      <w:r>
        <w:rPr>
          <w:rFonts w:ascii="Arial" w:hAnsi="Arial"/>
          <w:b/>
          <w:kern w:val="0"/>
          <w:sz w:val="20"/>
          <w:szCs w:val="20"/>
        </w:rPr>
        <w:t>2</w:t>
      </w:r>
      <w:r>
        <w:rPr>
          <w:rFonts w:ascii="Arial" w:hAnsi="Arial" w:hint="eastAsia"/>
          <w:b/>
          <w:kern w:val="0"/>
          <w:sz w:val="20"/>
          <w:szCs w:val="20"/>
        </w:rPr>
        <w:t xml:space="preserve">: </w:t>
      </w:r>
      <w:r>
        <w:rPr>
          <w:rFonts w:ascii="Arial" w:hAnsi="Arial"/>
          <w:b/>
          <w:kern w:val="0"/>
          <w:sz w:val="20"/>
          <w:szCs w:val="20"/>
        </w:rPr>
        <w:t xml:space="preserve">RAN2 to start from general framework discussions and </w:t>
      </w:r>
      <w:r w:rsidR="00E8144A">
        <w:rPr>
          <w:rFonts w:ascii="Arial" w:hAnsi="Arial"/>
          <w:b/>
          <w:kern w:val="0"/>
          <w:sz w:val="20"/>
          <w:szCs w:val="20"/>
        </w:rPr>
        <w:t xml:space="preserve">may </w:t>
      </w:r>
      <w:r>
        <w:rPr>
          <w:rFonts w:ascii="Arial" w:hAnsi="Arial"/>
          <w:b/>
          <w:kern w:val="0"/>
          <w:sz w:val="20"/>
          <w:szCs w:val="20"/>
        </w:rPr>
        <w:t>wait for RAN1 further progress to discuss details of use case specific impact.</w:t>
      </w:r>
    </w:p>
    <w:p w:rsidR="00E03004" w:rsidRDefault="00E03004" w:rsidP="003E16F6">
      <w:pPr>
        <w:widowControl/>
        <w:spacing w:after="120" w:line="240" w:lineRule="atLeast"/>
        <w:rPr>
          <w:rFonts w:ascii="Arial" w:hAnsi="Arial"/>
          <w:kern w:val="0"/>
          <w:sz w:val="20"/>
          <w:szCs w:val="20"/>
        </w:rPr>
      </w:pPr>
    </w:p>
    <w:tbl>
      <w:tblPr>
        <w:tblStyle w:val="a9"/>
        <w:tblW w:w="0" w:type="auto"/>
        <w:tblLook w:val="04A0" w:firstRow="1" w:lastRow="0" w:firstColumn="1" w:lastColumn="0" w:noHBand="0" w:noVBand="1"/>
      </w:tblPr>
      <w:tblGrid>
        <w:gridCol w:w="9629"/>
      </w:tblGrid>
      <w:tr w:rsidR="00CB47F2" w:rsidTr="00CB47F2">
        <w:tc>
          <w:tcPr>
            <w:tcW w:w="9629" w:type="dxa"/>
          </w:tcPr>
          <w:p w:rsidR="00CB47F2" w:rsidRPr="00CB47F2" w:rsidRDefault="00CB47F2" w:rsidP="0000605F">
            <w:pPr>
              <w:widowControl/>
              <w:numPr>
                <w:ilvl w:val="0"/>
                <w:numId w:val="5"/>
              </w:numPr>
              <w:overflowPunct w:val="0"/>
              <w:autoSpaceDE w:val="0"/>
              <w:autoSpaceDN w:val="0"/>
              <w:adjustRightInd w:val="0"/>
              <w:spacing w:after="60"/>
              <w:ind w:hanging="357"/>
              <w:jc w:val="left"/>
              <w:textAlignment w:val="baseline"/>
              <w:rPr>
                <w:rFonts w:ascii="Times New Roman" w:eastAsia="ＭＳ 明朝" w:hAnsi="Times New Roman" w:cs="Times New Roman"/>
                <w:bCs/>
                <w:kern w:val="0"/>
                <w:sz w:val="20"/>
                <w:szCs w:val="20"/>
              </w:rPr>
            </w:pPr>
            <w:r w:rsidRPr="00CB47F2">
              <w:rPr>
                <w:rFonts w:ascii="Times New Roman" w:eastAsia="ＭＳ 明朝" w:hAnsi="Times New Roman" w:cs="Times New Roman"/>
                <w:bCs/>
                <w:kern w:val="0"/>
                <w:sz w:val="20"/>
                <w:szCs w:val="20"/>
              </w:rPr>
              <w:t>Assess potential specification impact, specifically for the agreed use cases in the final representative set and for a common framework:</w:t>
            </w:r>
          </w:p>
          <w:p w:rsidR="00CB47F2" w:rsidRPr="00CB47F2" w:rsidRDefault="00CB47F2" w:rsidP="0000605F">
            <w:pPr>
              <w:widowControl/>
              <w:numPr>
                <w:ilvl w:val="1"/>
                <w:numId w:val="1"/>
              </w:numPr>
              <w:overflowPunct w:val="0"/>
              <w:autoSpaceDE w:val="0"/>
              <w:autoSpaceDN w:val="0"/>
              <w:adjustRightInd w:val="0"/>
              <w:spacing w:after="60"/>
              <w:ind w:hanging="357"/>
              <w:jc w:val="left"/>
              <w:textAlignment w:val="baseline"/>
              <w:rPr>
                <w:rFonts w:ascii="Times New Roman" w:eastAsia="ＭＳ 明朝" w:hAnsi="Times New Roman" w:cs="Times New Roman"/>
                <w:bCs/>
                <w:kern w:val="0"/>
                <w:sz w:val="20"/>
                <w:szCs w:val="20"/>
              </w:rPr>
            </w:pPr>
            <w:r w:rsidRPr="00CB47F2">
              <w:rPr>
                <w:rFonts w:ascii="Times New Roman" w:eastAsia="ＭＳ 明朝" w:hAnsi="Times New Roman" w:cs="Times New Roman"/>
                <w:bCs/>
                <w:kern w:val="0"/>
                <w:sz w:val="20"/>
                <w:szCs w:val="20"/>
              </w:rPr>
              <w:t>PHY layer aspects, e.g., (RAN1)</w:t>
            </w:r>
          </w:p>
          <w:p w:rsidR="00CB47F2" w:rsidRPr="00CB47F2" w:rsidRDefault="00CB47F2" w:rsidP="0000605F">
            <w:pPr>
              <w:widowControl/>
              <w:numPr>
                <w:ilvl w:val="2"/>
                <w:numId w:val="1"/>
              </w:numPr>
              <w:overflowPunct w:val="0"/>
              <w:autoSpaceDE w:val="0"/>
              <w:autoSpaceDN w:val="0"/>
              <w:adjustRightInd w:val="0"/>
              <w:spacing w:after="60"/>
              <w:ind w:hanging="357"/>
              <w:jc w:val="left"/>
              <w:textAlignment w:val="baseline"/>
              <w:rPr>
                <w:rFonts w:ascii="Times New Roman" w:eastAsia="ＭＳ 明朝" w:hAnsi="Times New Roman" w:cs="Times New Roman"/>
                <w:bCs/>
                <w:kern w:val="0"/>
                <w:sz w:val="20"/>
                <w:szCs w:val="20"/>
              </w:rPr>
            </w:pPr>
            <w:r>
              <w:rPr>
                <w:rFonts w:ascii="Times New Roman" w:eastAsia="ＭＳ 明朝" w:hAnsi="Times New Roman" w:cs="Times New Roman"/>
                <w:bCs/>
                <w:kern w:val="0"/>
                <w:sz w:val="20"/>
                <w:szCs w:val="20"/>
              </w:rPr>
              <w:t xml:space="preserve">… </w:t>
            </w:r>
          </w:p>
          <w:p w:rsidR="00CB47F2" w:rsidRPr="00CB47F2" w:rsidRDefault="00CB47F2" w:rsidP="0000605F">
            <w:pPr>
              <w:widowControl/>
              <w:numPr>
                <w:ilvl w:val="1"/>
                <w:numId w:val="1"/>
              </w:numPr>
              <w:overflowPunct w:val="0"/>
              <w:autoSpaceDE w:val="0"/>
              <w:autoSpaceDN w:val="0"/>
              <w:adjustRightInd w:val="0"/>
              <w:spacing w:after="60"/>
              <w:ind w:hanging="357"/>
              <w:jc w:val="left"/>
              <w:textAlignment w:val="baseline"/>
              <w:rPr>
                <w:rFonts w:ascii="Times New Roman" w:eastAsia="ＭＳ 明朝" w:hAnsi="Times New Roman" w:cs="Times New Roman"/>
                <w:bCs/>
                <w:kern w:val="0"/>
                <w:sz w:val="20"/>
                <w:szCs w:val="20"/>
                <w:highlight w:val="yellow"/>
              </w:rPr>
            </w:pPr>
            <w:r w:rsidRPr="0000605F">
              <w:rPr>
                <w:rFonts w:ascii="Times New Roman" w:eastAsia="ＭＳ 明朝" w:hAnsi="Times New Roman" w:cs="Times New Roman"/>
                <w:bCs/>
                <w:kern w:val="0"/>
                <w:sz w:val="20"/>
                <w:szCs w:val="20"/>
              </w:rPr>
              <w:t xml:space="preserve">Protocol aspects, e.g., (RAN2) - </w:t>
            </w:r>
            <w:r w:rsidRPr="00CB47F2">
              <w:rPr>
                <w:rFonts w:ascii="Times New Roman" w:eastAsia="ＭＳ 明朝" w:hAnsi="Times New Roman" w:cs="Times New Roman"/>
                <w:bCs/>
                <w:kern w:val="0"/>
                <w:sz w:val="20"/>
                <w:szCs w:val="20"/>
                <w:highlight w:val="yellow"/>
              </w:rPr>
              <w:t xml:space="preserve">RAN2 only starts the work after there is sufficient progress on the use case study in RAN1 </w:t>
            </w:r>
          </w:p>
          <w:p w:rsidR="00CB47F2" w:rsidRPr="0000605F" w:rsidRDefault="00CB47F2" w:rsidP="0000605F">
            <w:pPr>
              <w:widowControl/>
              <w:numPr>
                <w:ilvl w:val="2"/>
                <w:numId w:val="1"/>
              </w:numPr>
              <w:overflowPunct w:val="0"/>
              <w:autoSpaceDE w:val="0"/>
              <w:autoSpaceDN w:val="0"/>
              <w:adjustRightInd w:val="0"/>
              <w:spacing w:after="60"/>
              <w:ind w:hanging="357"/>
              <w:jc w:val="left"/>
              <w:textAlignment w:val="baseline"/>
              <w:rPr>
                <w:rFonts w:ascii="Arial" w:hAnsi="Arial"/>
                <w:kern w:val="0"/>
                <w:sz w:val="20"/>
                <w:szCs w:val="20"/>
              </w:rPr>
            </w:pPr>
            <w:r w:rsidRPr="0000605F">
              <w:rPr>
                <w:rFonts w:ascii="Times New Roman" w:eastAsia="ＭＳ 明朝" w:hAnsi="Times New Roman" w:cs="Times New Roman"/>
                <w:bCs/>
                <w:kern w:val="0"/>
                <w:sz w:val="20"/>
                <w:szCs w:val="20"/>
              </w:rPr>
              <w:t xml:space="preserve">Consider aspects related to, e.g., capability indication, configuration and control procedures (training/inference), and management of data and AI/ML model, per RAN1 input </w:t>
            </w:r>
          </w:p>
          <w:p w:rsidR="00CB47F2" w:rsidRDefault="00CB47F2" w:rsidP="0000605F">
            <w:pPr>
              <w:widowControl/>
              <w:numPr>
                <w:ilvl w:val="2"/>
                <w:numId w:val="1"/>
              </w:numPr>
              <w:overflowPunct w:val="0"/>
              <w:autoSpaceDE w:val="0"/>
              <w:autoSpaceDN w:val="0"/>
              <w:adjustRightInd w:val="0"/>
              <w:spacing w:after="180"/>
              <w:jc w:val="left"/>
              <w:textAlignment w:val="baseline"/>
              <w:rPr>
                <w:rFonts w:ascii="Arial" w:hAnsi="Arial"/>
                <w:kern w:val="0"/>
                <w:sz w:val="20"/>
                <w:szCs w:val="20"/>
              </w:rPr>
            </w:pPr>
            <w:r w:rsidRPr="0000605F">
              <w:rPr>
                <w:rFonts w:ascii="Times New Roman" w:eastAsia="ＭＳ 明朝" w:hAnsi="Times New Roman" w:cs="Times New Roman"/>
                <w:kern w:val="0"/>
                <w:sz w:val="20"/>
                <w:szCs w:val="20"/>
              </w:rPr>
              <w:t>Collaboration level specific specification impact per use case</w:t>
            </w:r>
          </w:p>
        </w:tc>
      </w:tr>
    </w:tbl>
    <w:p w:rsidR="00FC4956" w:rsidRPr="002C6C08" w:rsidRDefault="00FC4956" w:rsidP="003E16F6">
      <w:pPr>
        <w:widowControl/>
        <w:spacing w:after="120" w:line="240" w:lineRule="atLeast"/>
        <w:rPr>
          <w:rFonts w:ascii="Arial" w:hAnsi="Arial"/>
          <w:kern w:val="0"/>
          <w:sz w:val="20"/>
          <w:szCs w:val="20"/>
        </w:rPr>
      </w:pPr>
    </w:p>
    <w:p w:rsidR="003E16F6" w:rsidRPr="002C6C08" w:rsidRDefault="003E16F6" w:rsidP="003E16F6">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sidRPr="002C6C08">
        <w:rPr>
          <w:rFonts w:ascii="Arial" w:eastAsia="Arial Unicode MS" w:hAnsi="Arial" w:hint="eastAsia"/>
          <w:kern w:val="0"/>
          <w:sz w:val="32"/>
          <w:szCs w:val="20"/>
        </w:rPr>
        <w:t>3. Conclusion</w:t>
      </w:r>
    </w:p>
    <w:p w:rsidR="003E16F6" w:rsidRPr="002C6C08" w:rsidRDefault="003E16F6" w:rsidP="003E16F6">
      <w:pPr>
        <w:widowControl/>
        <w:spacing w:line="240" w:lineRule="atLeast"/>
        <w:rPr>
          <w:rFonts w:ascii="Arial" w:eastAsia="Arial Unicode MS" w:hAnsi="Arial"/>
          <w:kern w:val="0"/>
          <w:sz w:val="20"/>
          <w:szCs w:val="20"/>
        </w:rPr>
      </w:pPr>
      <w:r w:rsidRPr="002C6C08">
        <w:rPr>
          <w:rFonts w:ascii="Arial" w:eastAsia="Arial Unicode MS" w:hAnsi="Arial" w:hint="eastAsia"/>
          <w:kern w:val="0"/>
          <w:sz w:val="20"/>
          <w:szCs w:val="20"/>
        </w:rPr>
        <w:t>In th</w:t>
      </w:r>
      <w:r w:rsidR="0038772D">
        <w:rPr>
          <w:rFonts w:ascii="Arial" w:eastAsia="Arial Unicode MS" w:hAnsi="Arial" w:hint="eastAsia"/>
          <w:kern w:val="0"/>
          <w:sz w:val="20"/>
          <w:szCs w:val="20"/>
        </w:rPr>
        <w:t xml:space="preserve">is contribution we discussed </w:t>
      </w:r>
      <w:r w:rsidR="006F772E">
        <w:rPr>
          <w:rFonts w:ascii="Arial" w:eastAsia="Arial Unicode MS" w:hAnsi="Arial"/>
          <w:kern w:val="0"/>
          <w:sz w:val="20"/>
          <w:szCs w:val="20"/>
        </w:rPr>
        <w:t>the framework of introducing AI/ML for air interface and made the following proposal.</w:t>
      </w:r>
    </w:p>
    <w:p w:rsidR="0038772D" w:rsidRPr="002C6C08" w:rsidRDefault="0038772D" w:rsidP="003E16F6">
      <w:pPr>
        <w:widowControl/>
        <w:spacing w:line="240" w:lineRule="atLeast"/>
        <w:rPr>
          <w:rFonts w:ascii="Arial" w:eastAsia="Arial Unicode MS" w:hAnsi="Arial"/>
          <w:kern w:val="0"/>
          <w:sz w:val="20"/>
          <w:szCs w:val="20"/>
        </w:rPr>
      </w:pPr>
    </w:p>
    <w:p w:rsidR="00841B1C" w:rsidRPr="002C6C08" w:rsidRDefault="00841B1C" w:rsidP="00841B1C">
      <w:pPr>
        <w:widowControl/>
        <w:spacing w:before="60" w:after="120" w:line="240" w:lineRule="atLeast"/>
        <w:rPr>
          <w:rFonts w:ascii="Arial" w:hAnsi="Arial"/>
          <w:b/>
          <w:kern w:val="0"/>
          <w:sz w:val="20"/>
          <w:szCs w:val="20"/>
        </w:rPr>
      </w:pPr>
      <w:r>
        <w:rPr>
          <w:rFonts w:ascii="Arial" w:hAnsi="Arial" w:hint="eastAsia"/>
          <w:b/>
          <w:kern w:val="0"/>
          <w:sz w:val="20"/>
          <w:szCs w:val="20"/>
        </w:rPr>
        <w:t xml:space="preserve">Proposal 1: </w:t>
      </w:r>
      <w:r>
        <w:rPr>
          <w:rFonts w:ascii="Arial" w:hAnsi="Arial"/>
          <w:b/>
          <w:kern w:val="0"/>
          <w:sz w:val="20"/>
          <w:szCs w:val="20"/>
        </w:rPr>
        <w:t xml:space="preserve">RAN2 to investigate a mechanism that the network can control whether/how to apply the AI/ML at the UE side. </w:t>
      </w:r>
    </w:p>
    <w:p w:rsidR="005357A3" w:rsidRPr="002C6C08" w:rsidRDefault="005357A3" w:rsidP="005357A3">
      <w:pPr>
        <w:widowControl/>
        <w:spacing w:before="60" w:after="120" w:line="240" w:lineRule="atLeast"/>
        <w:rPr>
          <w:rFonts w:ascii="Arial" w:hAnsi="Arial"/>
          <w:b/>
          <w:kern w:val="0"/>
          <w:sz w:val="20"/>
          <w:szCs w:val="20"/>
        </w:rPr>
      </w:pPr>
      <w:r>
        <w:rPr>
          <w:rFonts w:ascii="Arial" w:hAnsi="Arial" w:hint="eastAsia"/>
          <w:b/>
          <w:kern w:val="0"/>
          <w:sz w:val="20"/>
          <w:szCs w:val="20"/>
        </w:rPr>
        <w:t xml:space="preserve">Proposal </w:t>
      </w:r>
      <w:r>
        <w:rPr>
          <w:rFonts w:ascii="Arial" w:hAnsi="Arial"/>
          <w:b/>
          <w:kern w:val="0"/>
          <w:sz w:val="20"/>
          <w:szCs w:val="20"/>
        </w:rPr>
        <w:t>2</w:t>
      </w:r>
      <w:r>
        <w:rPr>
          <w:rFonts w:ascii="Arial" w:hAnsi="Arial" w:hint="eastAsia"/>
          <w:b/>
          <w:kern w:val="0"/>
          <w:sz w:val="20"/>
          <w:szCs w:val="20"/>
        </w:rPr>
        <w:t xml:space="preserve">: </w:t>
      </w:r>
      <w:r>
        <w:rPr>
          <w:rFonts w:ascii="Arial" w:hAnsi="Arial"/>
          <w:b/>
          <w:kern w:val="0"/>
          <w:sz w:val="20"/>
          <w:szCs w:val="20"/>
        </w:rPr>
        <w:t>RAN2 to start from general framework discussions and may wait for RAN1 further progress to discuss details of use case specific impact.</w:t>
      </w:r>
    </w:p>
    <w:p w:rsidR="003E16F6" w:rsidRPr="002C6C08" w:rsidRDefault="003E16F6" w:rsidP="003E16F6">
      <w:pPr>
        <w:widowControl/>
        <w:spacing w:afterLines="25" w:after="60" w:line="240" w:lineRule="atLeast"/>
        <w:rPr>
          <w:rFonts w:ascii="Arial" w:hAnsi="Arial"/>
          <w:b/>
          <w:kern w:val="0"/>
          <w:sz w:val="20"/>
          <w:szCs w:val="20"/>
        </w:rPr>
      </w:pPr>
    </w:p>
    <w:p w:rsidR="003E16F6" w:rsidRPr="002C6C08" w:rsidRDefault="003E16F6" w:rsidP="003E16F6">
      <w:pPr>
        <w:keepNext/>
        <w:keepLines/>
        <w:widowControl/>
        <w:pBdr>
          <w:top w:val="single" w:sz="12" w:space="4" w:color="auto"/>
        </w:pBdr>
        <w:overflowPunct w:val="0"/>
        <w:autoSpaceDE w:val="0"/>
        <w:autoSpaceDN w:val="0"/>
        <w:adjustRightInd w:val="0"/>
        <w:spacing w:before="240" w:after="180"/>
        <w:jc w:val="left"/>
        <w:textAlignment w:val="baseline"/>
        <w:outlineLvl w:val="0"/>
        <w:rPr>
          <w:rFonts w:ascii="Arial" w:eastAsia="Arial Unicode MS" w:hAnsi="Arial"/>
          <w:kern w:val="0"/>
          <w:sz w:val="32"/>
          <w:szCs w:val="20"/>
        </w:rPr>
      </w:pPr>
      <w:r w:rsidRPr="002C6C08">
        <w:rPr>
          <w:rFonts w:ascii="Arial" w:eastAsia="Arial Unicode MS" w:hAnsi="Arial" w:hint="eastAsia"/>
          <w:kern w:val="0"/>
          <w:sz w:val="32"/>
          <w:szCs w:val="20"/>
        </w:rPr>
        <w:t>References</w:t>
      </w:r>
    </w:p>
    <w:p w:rsidR="003E16F6" w:rsidRPr="002C6C08" w:rsidRDefault="003E16F6" w:rsidP="003E16F6">
      <w:pPr>
        <w:widowControl/>
        <w:adjustRightInd w:val="0"/>
        <w:spacing w:line="240" w:lineRule="atLeast"/>
        <w:jc w:val="left"/>
        <w:rPr>
          <w:rFonts w:ascii="Arial" w:eastAsia="Arial Unicode MS" w:hAnsi="Arial"/>
          <w:kern w:val="0"/>
          <w:sz w:val="20"/>
          <w:szCs w:val="20"/>
        </w:rPr>
      </w:pPr>
      <w:r w:rsidRPr="002C6C08">
        <w:rPr>
          <w:rFonts w:ascii="Arial" w:eastAsia="Arial Unicode MS" w:hAnsi="Arial" w:hint="eastAsia"/>
          <w:kern w:val="0"/>
          <w:sz w:val="20"/>
          <w:szCs w:val="20"/>
        </w:rPr>
        <w:t xml:space="preserve">[1] </w:t>
      </w:r>
      <w:hyperlink r:id="rId7" w:history="1">
        <w:r w:rsidR="00BB0415" w:rsidRPr="00BB0415">
          <w:rPr>
            <w:rStyle w:val="a7"/>
            <w:rFonts w:ascii="Arial" w:eastAsia="Arial Unicode MS" w:hAnsi="Arial"/>
            <w:kern w:val="0"/>
            <w:sz w:val="20"/>
            <w:szCs w:val="20"/>
          </w:rPr>
          <w:t>RP-221348</w:t>
        </w:r>
      </w:hyperlink>
      <w:r w:rsidR="003C17AA">
        <w:rPr>
          <w:rFonts w:ascii="Arial" w:eastAsia="Arial Unicode MS" w:hAnsi="Arial"/>
          <w:kern w:val="0"/>
          <w:sz w:val="20"/>
          <w:szCs w:val="20"/>
        </w:rPr>
        <w:t xml:space="preserve">, </w:t>
      </w:r>
      <w:r w:rsidR="003C17AA" w:rsidRPr="003C17AA">
        <w:rPr>
          <w:rFonts w:ascii="Arial" w:eastAsia="Arial Unicode MS" w:hAnsi="Arial"/>
          <w:kern w:val="0"/>
          <w:sz w:val="20"/>
          <w:szCs w:val="20"/>
        </w:rPr>
        <w:t>Study on Artificial Intelligence (AI)/Machine Learning (ML) for NR Air Interface</w:t>
      </w:r>
    </w:p>
    <w:p w:rsidR="003E16F6" w:rsidRDefault="00C64271" w:rsidP="003E16F6">
      <w:pPr>
        <w:widowControl/>
        <w:spacing w:line="240" w:lineRule="atLeast"/>
        <w:rPr>
          <w:rFonts w:ascii="Arial" w:eastAsia="Arial Unicode MS" w:hAnsi="Arial"/>
          <w:kern w:val="0"/>
          <w:sz w:val="20"/>
          <w:szCs w:val="20"/>
        </w:rPr>
      </w:pPr>
      <w:r>
        <w:rPr>
          <w:rFonts w:ascii="Arial" w:eastAsia="Arial Unicode MS" w:hAnsi="Arial" w:hint="eastAsia"/>
          <w:kern w:val="0"/>
          <w:sz w:val="20"/>
          <w:szCs w:val="20"/>
        </w:rPr>
        <w:t>[</w:t>
      </w:r>
      <w:r>
        <w:rPr>
          <w:rFonts w:ascii="Arial" w:eastAsia="Arial Unicode MS" w:hAnsi="Arial"/>
          <w:kern w:val="0"/>
          <w:sz w:val="20"/>
          <w:szCs w:val="20"/>
        </w:rPr>
        <w:t xml:space="preserve">2] </w:t>
      </w:r>
      <w:r w:rsidRPr="00C64271">
        <w:rPr>
          <w:rFonts w:ascii="Arial" w:eastAsia="Arial Unicode MS" w:hAnsi="Arial"/>
          <w:kern w:val="0"/>
          <w:sz w:val="20"/>
          <w:szCs w:val="20"/>
        </w:rPr>
        <w:t>R1-2208145</w:t>
      </w:r>
      <w:r>
        <w:rPr>
          <w:rFonts w:ascii="Arial" w:eastAsia="Arial Unicode MS" w:hAnsi="Arial"/>
          <w:kern w:val="0"/>
          <w:sz w:val="20"/>
          <w:szCs w:val="20"/>
        </w:rPr>
        <w:t xml:space="preserve">, </w:t>
      </w:r>
      <w:r w:rsidRPr="00C64271">
        <w:rPr>
          <w:rFonts w:ascii="Arial" w:eastAsia="Arial Unicode MS" w:hAnsi="Arial"/>
          <w:kern w:val="0"/>
          <w:sz w:val="20"/>
          <w:szCs w:val="20"/>
        </w:rPr>
        <w:t>Session notes for 9.2 (Study on AI/ ML for NR air interface)</w:t>
      </w:r>
      <w:r w:rsidR="004B1D72">
        <w:rPr>
          <w:rFonts w:ascii="Arial" w:eastAsia="Arial Unicode MS" w:hAnsi="Arial"/>
          <w:kern w:val="0"/>
          <w:sz w:val="20"/>
          <w:szCs w:val="20"/>
        </w:rPr>
        <w:t>, RAN1#110</w:t>
      </w:r>
    </w:p>
    <w:p w:rsidR="004B1D72" w:rsidRPr="002C6C08" w:rsidRDefault="004B1D72" w:rsidP="003E16F6">
      <w:pPr>
        <w:widowControl/>
        <w:spacing w:line="240" w:lineRule="atLeast"/>
        <w:rPr>
          <w:rFonts w:ascii="Arial" w:eastAsia="Arial Unicode MS" w:hAnsi="Arial"/>
          <w:kern w:val="0"/>
          <w:sz w:val="20"/>
          <w:szCs w:val="20"/>
        </w:rPr>
      </w:pPr>
    </w:p>
    <w:p w:rsidR="003E16F6" w:rsidRPr="003E16F6" w:rsidRDefault="003E16F6" w:rsidP="003E16F6"/>
    <w:sectPr w:rsidR="003E16F6" w:rsidRPr="003E16F6" w:rsidSect="0045260A">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234FA" w:rsidRDefault="005234FA" w:rsidP="005F4664">
      <w:r>
        <w:separator/>
      </w:r>
    </w:p>
  </w:endnote>
  <w:endnote w:type="continuationSeparator" w:id="0">
    <w:p w:rsidR="005234FA" w:rsidRDefault="005234FA" w:rsidP="005F46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Arial Unicode MS">
    <w:altName w:val="Malgun Gothic Semilight"/>
    <w:panose1 w:val="020B0604020202020204"/>
    <w:charset w:val="86"/>
    <w:family w:val="swiss"/>
    <w:pitch w:val="variable"/>
    <w:sig w:usb0="00000000"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DengXian">
    <w:altName w:val="SimSu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234FA" w:rsidRDefault="005234FA" w:rsidP="005F4664">
      <w:r>
        <w:separator/>
      </w:r>
    </w:p>
  </w:footnote>
  <w:footnote w:type="continuationSeparator" w:id="0">
    <w:p w:rsidR="005234FA" w:rsidRDefault="005234FA" w:rsidP="005F46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340F3B"/>
    <w:multiLevelType w:val="multilevel"/>
    <w:tmpl w:val="15340F3B"/>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 w15:restartNumberingAfterBreak="0">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5FCD745D"/>
    <w:multiLevelType w:val="hybridMultilevel"/>
    <w:tmpl w:val="8460EA22"/>
    <w:lvl w:ilvl="0" w:tplc="C4D6ED06">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902204D"/>
    <w:multiLevelType w:val="multilevel"/>
    <w:tmpl w:val="79022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bordersDoNotSurroundHeader/>
  <w:bordersDoNotSurroundFooter/>
  <w:trackRevisions/>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6B13"/>
    <w:rsid w:val="00002955"/>
    <w:rsid w:val="0000605F"/>
    <w:rsid w:val="00050FE1"/>
    <w:rsid w:val="00084685"/>
    <w:rsid w:val="000A024E"/>
    <w:rsid w:val="000B6021"/>
    <w:rsid w:val="000E06C6"/>
    <w:rsid w:val="000E2154"/>
    <w:rsid w:val="00100298"/>
    <w:rsid w:val="001310F8"/>
    <w:rsid w:val="001323F9"/>
    <w:rsid w:val="001409D6"/>
    <w:rsid w:val="001504D8"/>
    <w:rsid w:val="001A6C44"/>
    <w:rsid w:val="001B3421"/>
    <w:rsid w:val="001C1521"/>
    <w:rsid w:val="001D6661"/>
    <w:rsid w:val="002160D8"/>
    <w:rsid w:val="002179E7"/>
    <w:rsid w:val="00233819"/>
    <w:rsid w:val="0023746C"/>
    <w:rsid w:val="00260420"/>
    <w:rsid w:val="0028555E"/>
    <w:rsid w:val="002902AA"/>
    <w:rsid w:val="00297E8B"/>
    <w:rsid w:val="002A7B1A"/>
    <w:rsid w:val="002B71F1"/>
    <w:rsid w:val="002E4305"/>
    <w:rsid w:val="00324237"/>
    <w:rsid w:val="00356CE6"/>
    <w:rsid w:val="0036634A"/>
    <w:rsid w:val="0038772D"/>
    <w:rsid w:val="00391CBE"/>
    <w:rsid w:val="003A0A40"/>
    <w:rsid w:val="003C17AA"/>
    <w:rsid w:val="003C391C"/>
    <w:rsid w:val="003C4EAA"/>
    <w:rsid w:val="003D7C8B"/>
    <w:rsid w:val="003E11EC"/>
    <w:rsid w:val="003E16F6"/>
    <w:rsid w:val="003F6DAA"/>
    <w:rsid w:val="004055ED"/>
    <w:rsid w:val="00424674"/>
    <w:rsid w:val="00424F27"/>
    <w:rsid w:val="00426115"/>
    <w:rsid w:val="0043109B"/>
    <w:rsid w:val="004623F9"/>
    <w:rsid w:val="00485574"/>
    <w:rsid w:val="004B1D72"/>
    <w:rsid w:val="004C55F8"/>
    <w:rsid w:val="004C607F"/>
    <w:rsid w:val="004D0B78"/>
    <w:rsid w:val="004E05EA"/>
    <w:rsid w:val="004F0F43"/>
    <w:rsid w:val="004F1C49"/>
    <w:rsid w:val="004F439C"/>
    <w:rsid w:val="004F6BB1"/>
    <w:rsid w:val="0050025E"/>
    <w:rsid w:val="005173C9"/>
    <w:rsid w:val="005234FA"/>
    <w:rsid w:val="005357A3"/>
    <w:rsid w:val="0057114A"/>
    <w:rsid w:val="00591FCB"/>
    <w:rsid w:val="005A681C"/>
    <w:rsid w:val="005F4357"/>
    <w:rsid w:val="005F4664"/>
    <w:rsid w:val="006010B7"/>
    <w:rsid w:val="006174AF"/>
    <w:rsid w:val="0062573A"/>
    <w:rsid w:val="00656DE8"/>
    <w:rsid w:val="006736E7"/>
    <w:rsid w:val="00677000"/>
    <w:rsid w:val="0068718B"/>
    <w:rsid w:val="00697F60"/>
    <w:rsid w:val="006B1555"/>
    <w:rsid w:val="006B2E48"/>
    <w:rsid w:val="006D7F45"/>
    <w:rsid w:val="006F1C23"/>
    <w:rsid w:val="006F772E"/>
    <w:rsid w:val="00712F9D"/>
    <w:rsid w:val="00717247"/>
    <w:rsid w:val="00727E0D"/>
    <w:rsid w:val="00742B24"/>
    <w:rsid w:val="0078733F"/>
    <w:rsid w:val="007C0139"/>
    <w:rsid w:val="007D202B"/>
    <w:rsid w:val="007E6E08"/>
    <w:rsid w:val="007F7AB0"/>
    <w:rsid w:val="00830605"/>
    <w:rsid w:val="00841B1C"/>
    <w:rsid w:val="008667B6"/>
    <w:rsid w:val="008A53A6"/>
    <w:rsid w:val="008D7675"/>
    <w:rsid w:val="009276D0"/>
    <w:rsid w:val="00950542"/>
    <w:rsid w:val="00956733"/>
    <w:rsid w:val="009668AF"/>
    <w:rsid w:val="00992F81"/>
    <w:rsid w:val="009A406E"/>
    <w:rsid w:val="009B321D"/>
    <w:rsid w:val="009E25D2"/>
    <w:rsid w:val="009F65CD"/>
    <w:rsid w:val="00A13A4F"/>
    <w:rsid w:val="00A66A8F"/>
    <w:rsid w:val="00A67DE7"/>
    <w:rsid w:val="00A768B2"/>
    <w:rsid w:val="00A911C9"/>
    <w:rsid w:val="00AA2B16"/>
    <w:rsid w:val="00AB3D08"/>
    <w:rsid w:val="00AC5AB7"/>
    <w:rsid w:val="00AC5CC5"/>
    <w:rsid w:val="00B030A0"/>
    <w:rsid w:val="00B1233A"/>
    <w:rsid w:val="00B160D1"/>
    <w:rsid w:val="00B26B13"/>
    <w:rsid w:val="00B609F2"/>
    <w:rsid w:val="00B832EC"/>
    <w:rsid w:val="00B9710E"/>
    <w:rsid w:val="00BA5053"/>
    <w:rsid w:val="00BA5777"/>
    <w:rsid w:val="00BB01A6"/>
    <w:rsid w:val="00BB0415"/>
    <w:rsid w:val="00BB4160"/>
    <w:rsid w:val="00BD3B95"/>
    <w:rsid w:val="00BD5B86"/>
    <w:rsid w:val="00BF06BC"/>
    <w:rsid w:val="00C0670F"/>
    <w:rsid w:val="00C325BC"/>
    <w:rsid w:val="00C4073E"/>
    <w:rsid w:val="00C569BF"/>
    <w:rsid w:val="00C64271"/>
    <w:rsid w:val="00C66CA8"/>
    <w:rsid w:val="00C82A6C"/>
    <w:rsid w:val="00CA1183"/>
    <w:rsid w:val="00CA23BD"/>
    <w:rsid w:val="00CB4598"/>
    <w:rsid w:val="00CB47F2"/>
    <w:rsid w:val="00D077E6"/>
    <w:rsid w:val="00D117A5"/>
    <w:rsid w:val="00D723C1"/>
    <w:rsid w:val="00D80CE3"/>
    <w:rsid w:val="00DC2691"/>
    <w:rsid w:val="00DF28E6"/>
    <w:rsid w:val="00E02483"/>
    <w:rsid w:val="00E03004"/>
    <w:rsid w:val="00E10566"/>
    <w:rsid w:val="00E170BE"/>
    <w:rsid w:val="00E201FA"/>
    <w:rsid w:val="00E32A9C"/>
    <w:rsid w:val="00E645FC"/>
    <w:rsid w:val="00E8144A"/>
    <w:rsid w:val="00E864B6"/>
    <w:rsid w:val="00EA1DC9"/>
    <w:rsid w:val="00EA2016"/>
    <w:rsid w:val="00EA70CB"/>
    <w:rsid w:val="00EB0333"/>
    <w:rsid w:val="00EC686A"/>
    <w:rsid w:val="00EF1D5E"/>
    <w:rsid w:val="00F038ED"/>
    <w:rsid w:val="00F17C66"/>
    <w:rsid w:val="00F36D4D"/>
    <w:rsid w:val="00F46E37"/>
    <w:rsid w:val="00F83DC7"/>
    <w:rsid w:val="00FA3970"/>
    <w:rsid w:val="00FA7E71"/>
    <w:rsid w:val="00FC1FF4"/>
    <w:rsid w:val="00FC495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5:chartTrackingRefBased/>
  <w15:docId w15:val="{7ABCEA11-A378-45AB-ACE9-BEF310424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F4664"/>
    <w:pPr>
      <w:tabs>
        <w:tab w:val="center" w:pos="4252"/>
        <w:tab w:val="right" w:pos="8504"/>
      </w:tabs>
      <w:snapToGrid w:val="0"/>
    </w:pPr>
  </w:style>
  <w:style w:type="character" w:customStyle="1" w:styleId="a4">
    <w:name w:val="ヘッダー (文字)"/>
    <w:basedOn w:val="a0"/>
    <w:link w:val="a3"/>
    <w:uiPriority w:val="99"/>
    <w:rsid w:val="005F4664"/>
    <w:rPr>
      <w:lang w:val="en-GB"/>
    </w:rPr>
  </w:style>
  <w:style w:type="paragraph" w:styleId="a5">
    <w:name w:val="footer"/>
    <w:basedOn w:val="a"/>
    <w:link w:val="a6"/>
    <w:uiPriority w:val="99"/>
    <w:unhideWhenUsed/>
    <w:rsid w:val="005F4664"/>
    <w:pPr>
      <w:tabs>
        <w:tab w:val="center" w:pos="4252"/>
        <w:tab w:val="right" w:pos="8504"/>
      </w:tabs>
      <w:snapToGrid w:val="0"/>
    </w:pPr>
  </w:style>
  <w:style w:type="character" w:customStyle="1" w:styleId="a6">
    <w:name w:val="フッター (文字)"/>
    <w:basedOn w:val="a0"/>
    <w:link w:val="a5"/>
    <w:uiPriority w:val="99"/>
    <w:rsid w:val="005F4664"/>
    <w:rPr>
      <w:lang w:val="en-GB"/>
    </w:rPr>
  </w:style>
  <w:style w:type="character" w:styleId="a7">
    <w:name w:val="Hyperlink"/>
    <w:basedOn w:val="a0"/>
    <w:uiPriority w:val="99"/>
    <w:unhideWhenUsed/>
    <w:rsid w:val="004F6BB1"/>
    <w:rPr>
      <w:color w:val="0563C1" w:themeColor="hyperlink"/>
      <w:u w:val="single"/>
    </w:rPr>
  </w:style>
  <w:style w:type="character" w:styleId="a8">
    <w:name w:val="FollowedHyperlink"/>
    <w:basedOn w:val="a0"/>
    <w:uiPriority w:val="99"/>
    <w:semiHidden/>
    <w:unhideWhenUsed/>
    <w:rsid w:val="00BB0415"/>
    <w:rPr>
      <w:color w:val="954F72" w:themeColor="followedHyperlink"/>
      <w:u w:val="single"/>
    </w:rPr>
  </w:style>
  <w:style w:type="table" w:styleId="a9">
    <w:name w:val="Table Grid"/>
    <w:basedOn w:val="a1"/>
    <w:uiPriority w:val="39"/>
    <w:rsid w:val="00D077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2072501">
      <w:bodyDiv w:val="1"/>
      <w:marLeft w:val="0"/>
      <w:marRight w:val="0"/>
      <w:marTop w:val="0"/>
      <w:marBottom w:val="0"/>
      <w:divBdr>
        <w:top w:val="none" w:sz="0" w:space="0" w:color="auto"/>
        <w:left w:val="none" w:sz="0" w:space="0" w:color="auto"/>
        <w:bottom w:val="none" w:sz="0" w:space="0" w:color="auto"/>
        <w:right w:val="none" w:sz="0" w:space="0" w:color="auto"/>
      </w:divBdr>
    </w:div>
    <w:div w:id="797068949">
      <w:bodyDiv w:val="1"/>
      <w:marLeft w:val="0"/>
      <w:marRight w:val="0"/>
      <w:marTop w:val="0"/>
      <w:marBottom w:val="0"/>
      <w:divBdr>
        <w:top w:val="none" w:sz="0" w:space="0" w:color="auto"/>
        <w:left w:val="none" w:sz="0" w:space="0" w:color="auto"/>
        <w:bottom w:val="none" w:sz="0" w:space="0" w:color="auto"/>
        <w:right w:val="none" w:sz="0" w:space="0" w:color="auto"/>
      </w:divBdr>
    </w:div>
    <w:div w:id="2066565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tsg_ran/TSG_RAN/TSGR_96/Docs/RP-221348.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625</TotalTime>
  <Pages>3</Pages>
  <Words>1258</Words>
  <Characters>7171</Characters>
  <Application>Microsoft Office Word</Application>
  <DocSecurity>0</DocSecurity>
  <Lines>59</Lines>
  <Paragraphs>16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cp:lastModifiedBy>
  <cp:revision>137</cp:revision>
  <dcterms:created xsi:type="dcterms:W3CDTF">2019-04-30T06:30:00Z</dcterms:created>
  <dcterms:modified xsi:type="dcterms:W3CDTF">2022-09-30T07:04:00Z</dcterms:modified>
</cp:coreProperties>
</file>