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0684E9" w14:textId="36F7FB80" w:rsidR="002709A8" w:rsidRPr="0095668F" w:rsidRDefault="002709A8" w:rsidP="002709A8">
      <w:pPr>
        <w:widowControl w:val="0"/>
        <w:tabs>
          <w:tab w:val="center" w:pos="4536"/>
          <w:tab w:val="right" w:pos="9072"/>
        </w:tabs>
        <w:overflowPunct/>
        <w:autoSpaceDE/>
        <w:adjustRightInd/>
        <w:spacing w:after="0"/>
        <w:rPr>
          <w:rFonts w:ascii="Arial" w:hAnsi="Arial" w:cs="Arial"/>
          <w:b/>
          <w:bCs/>
          <w:sz w:val="24"/>
          <w:lang w:val="de-DE"/>
        </w:rPr>
      </w:pPr>
      <w:bookmarkStart w:id="0" w:name="_Ref494465620"/>
      <w:r w:rsidRPr="0095668F">
        <w:rPr>
          <w:rFonts w:ascii="Arial" w:hAnsi="Arial" w:cs="Arial"/>
          <w:b/>
          <w:bCs/>
          <w:sz w:val="24"/>
          <w:lang w:val="de-DE"/>
        </w:rPr>
        <w:t>3GPP TSG RAN WG2 #1</w:t>
      </w:r>
      <w:r w:rsidR="00A34DCD" w:rsidRPr="0095668F">
        <w:rPr>
          <w:rFonts w:ascii="Arial" w:hAnsi="Arial" w:cs="Arial"/>
          <w:b/>
          <w:bCs/>
          <w:sz w:val="24"/>
          <w:lang w:val="de-DE"/>
        </w:rPr>
        <w:t>1</w:t>
      </w:r>
      <w:r w:rsidR="003E0EC2">
        <w:rPr>
          <w:rFonts w:ascii="Arial" w:hAnsi="Arial" w:cs="Arial"/>
          <w:b/>
          <w:bCs/>
          <w:sz w:val="24"/>
          <w:lang w:val="de-DE"/>
        </w:rPr>
        <w:t>9-</w:t>
      </w:r>
      <w:r w:rsidR="008C0FAE">
        <w:rPr>
          <w:rFonts w:ascii="Arial" w:hAnsi="Arial" w:cs="Arial"/>
          <w:b/>
          <w:bCs/>
          <w:sz w:val="24"/>
          <w:lang w:val="de-DE"/>
        </w:rPr>
        <w:t>bis-</w:t>
      </w:r>
      <w:r w:rsidR="0095668F" w:rsidRPr="0095668F">
        <w:rPr>
          <w:rFonts w:ascii="Arial" w:hAnsi="Arial" w:cs="Arial"/>
          <w:b/>
          <w:bCs/>
          <w:sz w:val="24"/>
          <w:lang w:val="de-DE"/>
        </w:rPr>
        <w:t>e</w:t>
      </w:r>
      <w:r w:rsidR="008C0FAE">
        <w:rPr>
          <w:rFonts w:ascii="Arial" w:hAnsi="Arial" w:cs="Arial"/>
          <w:b/>
          <w:bCs/>
          <w:sz w:val="24"/>
          <w:lang w:val="de-DE"/>
        </w:rPr>
        <w:t xml:space="preserve">                                                                           </w:t>
      </w:r>
      <w:r w:rsidR="00813F3E" w:rsidRPr="00813F3E">
        <w:rPr>
          <w:rFonts w:ascii="Arial" w:hAnsi="Arial" w:cs="Arial"/>
          <w:b/>
          <w:bCs/>
          <w:sz w:val="24"/>
          <w:lang w:val="de-DE"/>
        </w:rPr>
        <w:t>R2-2210235</w:t>
      </w:r>
    </w:p>
    <w:p w14:paraId="1874D932" w14:textId="43E71964" w:rsidR="00741BC0" w:rsidRDefault="00A34DCD" w:rsidP="00020E9F">
      <w:pPr>
        <w:widowControl w:val="0"/>
        <w:tabs>
          <w:tab w:val="center" w:pos="4536"/>
          <w:tab w:val="right" w:pos="9072"/>
        </w:tabs>
        <w:overflowPunct/>
        <w:autoSpaceDE/>
        <w:adjustRightInd/>
        <w:spacing w:after="0"/>
        <w:rPr>
          <w:rFonts w:cs="Arial"/>
          <w:b/>
          <w:i/>
          <w:kern w:val="2"/>
          <w:lang w:val="en-US"/>
        </w:rPr>
      </w:pPr>
      <w:r>
        <w:rPr>
          <w:rFonts w:ascii="Arial" w:hAnsi="Arial" w:cs="Arial"/>
          <w:b/>
          <w:bCs/>
          <w:sz w:val="24"/>
          <w:lang w:val="en-US"/>
        </w:rPr>
        <w:t>Online</w:t>
      </w:r>
      <w:r w:rsidR="00872D8C" w:rsidRPr="00872D8C">
        <w:rPr>
          <w:rFonts w:ascii="Arial" w:hAnsi="Arial" w:cs="Arial"/>
          <w:b/>
          <w:bCs/>
          <w:sz w:val="24"/>
          <w:lang w:val="en-US"/>
        </w:rPr>
        <w:t xml:space="preserve">, </w:t>
      </w:r>
      <w:r w:rsidR="008C0FAE">
        <w:rPr>
          <w:rFonts w:ascii="Arial" w:hAnsi="Arial" w:cs="Arial"/>
          <w:b/>
          <w:bCs/>
          <w:sz w:val="24"/>
          <w:lang w:val="en-US"/>
        </w:rPr>
        <w:t>October</w:t>
      </w:r>
      <w:r w:rsidR="0066736D">
        <w:rPr>
          <w:rFonts w:ascii="Arial" w:hAnsi="Arial" w:cs="Arial"/>
          <w:b/>
          <w:bCs/>
          <w:sz w:val="24"/>
          <w:lang w:val="en-US"/>
        </w:rPr>
        <w:t xml:space="preserve"> </w:t>
      </w:r>
      <w:r w:rsidR="008C0FAE">
        <w:rPr>
          <w:rFonts w:ascii="Arial" w:hAnsi="Arial" w:cs="Arial"/>
          <w:b/>
          <w:bCs/>
          <w:sz w:val="24"/>
          <w:lang w:val="en-US"/>
        </w:rPr>
        <w:t>10</w:t>
      </w:r>
      <w:r w:rsidR="00B40748">
        <w:rPr>
          <w:rFonts w:ascii="Arial" w:hAnsi="Arial" w:cs="Arial"/>
          <w:b/>
          <w:bCs/>
          <w:sz w:val="24"/>
          <w:vertAlign w:val="superscript"/>
          <w:lang w:val="en-US"/>
        </w:rPr>
        <w:t>th</w:t>
      </w:r>
      <w:r>
        <w:rPr>
          <w:rFonts w:ascii="Arial" w:hAnsi="Arial" w:cs="Arial"/>
          <w:b/>
          <w:bCs/>
          <w:sz w:val="24"/>
          <w:lang w:val="en-US"/>
        </w:rPr>
        <w:t xml:space="preserve"> </w:t>
      </w:r>
      <w:r w:rsidR="00872D8C" w:rsidRPr="00872D8C">
        <w:rPr>
          <w:rFonts w:ascii="Arial" w:hAnsi="Arial" w:cs="Arial"/>
          <w:b/>
          <w:bCs/>
          <w:sz w:val="24"/>
          <w:lang w:val="en-US"/>
        </w:rPr>
        <w:t xml:space="preserve">– </w:t>
      </w:r>
      <w:r w:rsidR="008C0FAE">
        <w:rPr>
          <w:rFonts w:ascii="Arial" w:hAnsi="Arial" w:cs="Arial"/>
          <w:b/>
          <w:bCs/>
          <w:sz w:val="24"/>
          <w:lang w:val="en-US"/>
        </w:rPr>
        <w:t>October 1</w:t>
      </w:r>
      <w:r w:rsidR="0018403D">
        <w:rPr>
          <w:rFonts w:ascii="Arial" w:hAnsi="Arial" w:cs="Arial"/>
          <w:b/>
          <w:bCs/>
          <w:sz w:val="24"/>
          <w:lang w:val="en-US"/>
        </w:rPr>
        <w:t>9</w:t>
      </w:r>
      <w:r w:rsidRPr="00A34DCD">
        <w:rPr>
          <w:rFonts w:ascii="Arial" w:hAnsi="Arial" w:cs="Arial"/>
          <w:b/>
          <w:bCs/>
          <w:sz w:val="24"/>
          <w:vertAlign w:val="superscript"/>
          <w:lang w:val="en-US"/>
        </w:rPr>
        <w:t>th</w:t>
      </w:r>
      <w:r>
        <w:rPr>
          <w:rFonts w:ascii="Arial" w:hAnsi="Arial" w:cs="Arial"/>
          <w:b/>
          <w:bCs/>
          <w:sz w:val="24"/>
          <w:lang w:val="en-US"/>
        </w:rPr>
        <w:t xml:space="preserve">, </w:t>
      </w:r>
      <w:r w:rsidR="00872D8C" w:rsidRPr="00872D8C">
        <w:rPr>
          <w:rFonts w:ascii="Arial" w:hAnsi="Arial" w:cs="Arial"/>
          <w:b/>
          <w:bCs/>
          <w:sz w:val="24"/>
          <w:lang w:val="en-US"/>
        </w:rPr>
        <w:t>202</w:t>
      </w:r>
      <w:r w:rsidR="003E0EC2">
        <w:rPr>
          <w:rFonts w:ascii="Arial" w:hAnsi="Arial" w:cs="Arial"/>
          <w:b/>
          <w:bCs/>
          <w:sz w:val="24"/>
          <w:lang w:val="en-US"/>
        </w:rPr>
        <w:t>2</w:t>
      </w:r>
      <w:r w:rsidR="00741BC0">
        <w:rPr>
          <w:rFonts w:cs="Arial"/>
          <w:i/>
          <w:color w:val="FF0000"/>
          <w:kern w:val="2"/>
          <w:lang w:val="en-US"/>
        </w:rPr>
        <w:tab/>
      </w:r>
    </w:p>
    <w:p w14:paraId="55BD1F24" w14:textId="77777777" w:rsidR="00741BC0" w:rsidRPr="003E0EC2" w:rsidRDefault="00741BC0" w:rsidP="00741BC0">
      <w:pPr>
        <w:widowControl w:val="0"/>
        <w:tabs>
          <w:tab w:val="center" w:pos="4536"/>
          <w:tab w:val="right" w:pos="9072"/>
        </w:tabs>
        <w:overflowPunct/>
        <w:autoSpaceDE/>
        <w:adjustRightInd/>
        <w:spacing w:after="0"/>
        <w:rPr>
          <w:rFonts w:ascii="Arial" w:hAnsi="Arial" w:cs="Arial"/>
          <w:b/>
          <w:sz w:val="24"/>
          <w:lang w:val="en-US"/>
        </w:rPr>
      </w:pPr>
    </w:p>
    <w:p w14:paraId="1CBC34EA" w14:textId="59856BC1" w:rsidR="00FD6B5B" w:rsidRDefault="00FD6B5B" w:rsidP="00FD6B5B">
      <w:pPr>
        <w:spacing w:after="0"/>
        <w:ind w:left="1988" w:hanging="1988"/>
        <w:rPr>
          <w:rFonts w:ascii="Arial" w:hAnsi="Arial" w:cs="Arial"/>
          <w:b/>
          <w:sz w:val="24"/>
          <w:lang w:val="en-US"/>
        </w:rPr>
      </w:pPr>
      <w:r w:rsidRPr="009F5E15">
        <w:rPr>
          <w:rFonts w:ascii="Arial" w:hAnsi="Arial" w:cs="Arial"/>
          <w:b/>
          <w:sz w:val="24"/>
          <w:lang w:val="en-US"/>
        </w:rPr>
        <w:t>Agenda item:</w:t>
      </w:r>
      <w:r w:rsidRPr="009F5E15">
        <w:rPr>
          <w:rFonts w:ascii="Arial" w:hAnsi="Arial" w:cs="Arial"/>
          <w:b/>
          <w:sz w:val="24"/>
          <w:lang w:val="en-US"/>
        </w:rPr>
        <w:tab/>
      </w:r>
      <w:r w:rsidR="008C0FAE">
        <w:rPr>
          <w:rFonts w:ascii="Arial" w:hAnsi="Arial" w:cs="Arial"/>
          <w:b/>
          <w:sz w:val="24"/>
          <w:lang w:val="en-US"/>
        </w:rPr>
        <w:t>8.</w:t>
      </w:r>
      <w:r w:rsidR="00E242E2">
        <w:rPr>
          <w:rFonts w:ascii="Arial" w:hAnsi="Arial" w:cs="Arial"/>
          <w:b/>
          <w:sz w:val="24"/>
          <w:lang w:val="en-US"/>
        </w:rPr>
        <w:t>3</w:t>
      </w:r>
      <w:r w:rsidR="00A4511C" w:rsidRPr="00A4511C">
        <w:rPr>
          <w:rFonts w:ascii="Arial" w:hAnsi="Arial" w:cs="Arial"/>
          <w:b/>
          <w:sz w:val="24"/>
          <w:lang w:val="en-US"/>
        </w:rPr>
        <w:t>.2</w:t>
      </w:r>
    </w:p>
    <w:p w14:paraId="7B46BBBD" w14:textId="12AD8CA8" w:rsidR="00FD6B5B" w:rsidRPr="00802686" w:rsidRDefault="00FD6B5B" w:rsidP="00FD6B5B">
      <w:pPr>
        <w:spacing w:after="0"/>
        <w:ind w:left="1988" w:hanging="1988"/>
        <w:rPr>
          <w:rFonts w:ascii="Arial" w:hAnsi="Arial" w:cs="Arial"/>
          <w:b/>
          <w:sz w:val="24"/>
          <w:lang w:val="en-US"/>
        </w:rPr>
      </w:pPr>
      <w:r w:rsidRPr="00802686">
        <w:rPr>
          <w:rFonts w:ascii="Arial" w:hAnsi="Arial" w:cs="Arial"/>
          <w:b/>
          <w:sz w:val="24"/>
          <w:lang w:val="en-US"/>
        </w:rPr>
        <w:t>Source:</w:t>
      </w:r>
      <w:r w:rsidRPr="00802686">
        <w:rPr>
          <w:rFonts w:ascii="Arial" w:hAnsi="Arial" w:cs="Arial"/>
          <w:b/>
          <w:sz w:val="24"/>
          <w:lang w:val="en-US"/>
        </w:rPr>
        <w:tab/>
      </w:r>
      <w:r>
        <w:rPr>
          <w:rFonts w:ascii="Arial" w:hAnsi="Arial" w:cs="Arial"/>
          <w:b/>
          <w:sz w:val="24"/>
          <w:lang w:val="en-US"/>
        </w:rPr>
        <w:t>Fraunhofer IIS</w:t>
      </w:r>
      <w:r w:rsidR="0018403D">
        <w:rPr>
          <w:rFonts w:ascii="Arial" w:hAnsi="Arial" w:cs="Arial"/>
          <w:b/>
          <w:sz w:val="24"/>
          <w:lang w:val="en-US"/>
        </w:rPr>
        <w:t>, Fraunhofer HHI</w:t>
      </w:r>
    </w:p>
    <w:p w14:paraId="639D2D7B" w14:textId="6C0DEBBD" w:rsidR="00FD6B5B" w:rsidRPr="00D26141" w:rsidRDefault="00FD6B5B" w:rsidP="00FD6B5B">
      <w:pPr>
        <w:spacing w:after="0"/>
        <w:ind w:left="1988" w:hanging="1988"/>
        <w:rPr>
          <w:rFonts w:ascii="Arial" w:hAnsi="Arial" w:cs="Arial"/>
          <w:b/>
          <w:sz w:val="24"/>
        </w:rPr>
      </w:pPr>
      <w:r w:rsidRPr="00802686">
        <w:rPr>
          <w:rFonts w:ascii="Arial" w:hAnsi="Arial" w:cs="Arial"/>
          <w:b/>
          <w:sz w:val="24"/>
          <w:lang w:val="en-US"/>
        </w:rPr>
        <w:t>Title:</w:t>
      </w:r>
      <w:r w:rsidRPr="00802686">
        <w:rPr>
          <w:rFonts w:ascii="Arial" w:hAnsi="Arial" w:cs="Arial"/>
          <w:b/>
          <w:sz w:val="24"/>
          <w:lang w:val="en-US"/>
        </w:rPr>
        <w:tab/>
      </w:r>
      <w:r w:rsidR="0013531B">
        <w:rPr>
          <w:rFonts w:ascii="Arial" w:hAnsi="Arial" w:cs="Arial"/>
          <w:b/>
          <w:sz w:val="24"/>
          <w:lang w:val="en-US"/>
        </w:rPr>
        <w:t>Aspects on Network Energy Saving Techniques</w:t>
      </w:r>
    </w:p>
    <w:p w14:paraId="3053013D" w14:textId="05BDBEBA" w:rsidR="00741BC0" w:rsidRPr="00494F90" w:rsidRDefault="00FD6B5B" w:rsidP="00741BC0">
      <w:pPr>
        <w:spacing w:after="0"/>
        <w:ind w:left="1988" w:hanging="1988"/>
        <w:rPr>
          <w:rFonts w:ascii="Arial" w:hAnsi="Arial" w:cs="Arial"/>
          <w:b/>
          <w:sz w:val="24"/>
          <w:lang w:val="en-US"/>
        </w:rPr>
      </w:pPr>
      <w:r w:rsidRPr="009F5E15">
        <w:rPr>
          <w:rFonts w:ascii="Arial" w:hAnsi="Arial" w:cs="Arial"/>
          <w:b/>
          <w:sz w:val="24"/>
          <w:lang w:val="en-US"/>
        </w:rPr>
        <w:t>Document for:</w:t>
      </w:r>
      <w:r w:rsidRPr="009F5E15">
        <w:rPr>
          <w:rFonts w:ascii="Arial" w:hAnsi="Arial" w:cs="Arial"/>
          <w:b/>
          <w:sz w:val="24"/>
          <w:lang w:val="en-US"/>
        </w:rPr>
        <w:tab/>
        <w:t>Discussion</w:t>
      </w:r>
      <w:r w:rsidR="00E242E2">
        <w:rPr>
          <w:rFonts w:ascii="Arial" w:hAnsi="Arial" w:cs="Arial"/>
          <w:b/>
          <w:sz w:val="24"/>
          <w:lang w:val="en-US"/>
        </w:rPr>
        <w:t xml:space="preserve"> and Decision</w:t>
      </w:r>
    </w:p>
    <w:p w14:paraId="7B6360C4" w14:textId="77777777" w:rsidR="00741BC0" w:rsidRPr="00CE7079" w:rsidRDefault="00741BC0" w:rsidP="009616D9">
      <w:pPr>
        <w:pStyle w:val="berschrift1"/>
        <w:numPr>
          <w:ilvl w:val="0"/>
          <w:numId w:val="28"/>
        </w:numPr>
        <w:ind w:left="360"/>
      </w:pPr>
      <w:r w:rsidRPr="00AE5EAC">
        <w:t>Introduction</w:t>
      </w:r>
    </w:p>
    <w:p w14:paraId="1EBFEC26" w14:textId="57205E90" w:rsidR="001875D3" w:rsidRDefault="007C51A6" w:rsidP="008C0FAE">
      <w:pPr>
        <w:pStyle w:val="3GPPNormalText"/>
      </w:pPr>
      <w:r>
        <w:t>I</w:t>
      </w:r>
      <w:r w:rsidR="00F745F4">
        <w:t xml:space="preserve">n Release-18 a new study item was defined to investigate energy saving on the network side </w:t>
      </w:r>
      <w:r w:rsidR="00F745F4">
        <w:fldChar w:fldCharType="begin"/>
      </w:r>
      <w:r w:rsidR="00F745F4">
        <w:instrText xml:space="preserve"> REF _Ref115270430 \n \h </w:instrText>
      </w:r>
      <w:r w:rsidR="00F745F4">
        <w:fldChar w:fldCharType="separate"/>
      </w:r>
      <w:r w:rsidR="009B717E">
        <w:t>[1]</w:t>
      </w:r>
      <w:r w:rsidR="00F745F4">
        <w:fldChar w:fldCharType="end"/>
      </w:r>
      <w:r w:rsidR="001875D3">
        <w:rPr>
          <w:noProof/>
          <w:lang w:val="de-DE" w:eastAsia="de-DE"/>
        </w:rPr>
        <mc:AlternateContent>
          <mc:Choice Requires="wps">
            <w:drawing>
              <wp:anchor distT="45720" distB="45720" distL="114300" distR="114300" simplePos="0" relativeHeight="251659264" behindDoc="0" locked="0" layoutInCell="1" allowOverlap="1" wp14:anchorId="7A028275" wp14:editId="7FB20B9D">
                <wp:simplePos x="0" y="0"/>
                <wp:positionH relativeFrom="leftMargin">
                  <wp:posOffset>723265</wp:posOffset>
                </wp:positionH>
                <wp:positionV relativeFrom="margin">
                  <wp:posOffset>2357120</wp:posOffset>
                </wp:positionV>
                <wp:extent cx="6353175" cy="2881630"/>
                <wp:effectExtent l="0" t="0" r="28575" b="26670"/>
                <wp:wrapTopAndBottom/>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3175" cy="2881630"/>
                        </a:xfrm>
                        <a:prstGeom prst="rect">
                          <a:avLst/>
                        </a:prstGeom>
                        <a:solidFill>
                          <a:srgbClr val="FFFFFF"/>
                        </a:solidFill>
                        <a:ln w="9525">
                          <a:solidFill>
                            <a:srgbClr val="000000"/>
                          </a:solidFill>
                          <a:miter lim="800000"/>
                          <a:headEnd/>
                          <a:tailEnd/>
                        </a:ln>
                      </wps:spPr>
                      <wps:txbx>
                        <w:txbxContent>
                          <w:p w14:paraId="2D2A025B" w14:textId="77777777" w:rsidR="00F745F4" w:rsidRPr="00F745F4" w:rsidRDefault="00F745F4" w:rsidP="00F745F4">
                            <w:pPr>
                              <w:pStyle w:val="Doc-text2"/>
                              <w:tabs>
                                <w:tab w:val="left" w:pos="450"/>
                              </w:tabs>
                              <w:ind w:left="180" w:hanging="2"/>
                              <w:rPr>
                                <w:b/>
                              </w:rPr>
                            </w:pPr>
                            <w:r w:rsidRPr="00F745F4">
                              <w:rPr>
                                <w:b/>
                              </w:rPr>
                              <w:t>Solution groups:</w:t>
                            </w:r>
                          </w:p>
                          <w:p w14:paraId="3FA93074" w14:textId="61A53C90" w:rsidR="00F745F4" w:rsidRDefault="00F745F4" w:rsidP="00F745F4">
                            <w:pPr>
                              <w:pStyle w:val="Doc-text2"/>
                              <w:numPr>
                                <w:ilvl w:val="0"/>
                                <w:numId w:val="42"/>
                              </w:numPr>
                              <w:tabs>
                                <w:tab w:val="left" w:pos="450"/>
                              </w:tabs>
                            </w:pPr>
                            <w:r>
                              <w:t xml:space="preserve">Adaption of MIB/SSB/SIB </w:t>
                            </w:r>
                          </w:p>
                          <w:p w14:paraId="58B4B259" w14:textId="3A512B84" w:rsidR="00F745F4" w:rsidRDefault="00F745F4" w:rsidP="00F745F4">
                            <w:pPr>
                              <w:pStyle w:val="Doc-text2"/>
                              <w:tabs>
                                <w:tab w:val="left" w:pos="450"/>
                              </w:tabs>
                              <w:ind w:left="180" w:hanging="2"/>
                            </w:pPr>
                            <w:r>
                              <w:tab/>
                            </w:r>
                            <w:r>
                              <w:tab/>
                            </w:r>
                            <w:r>
                              <w:tab/>
                              <w:t xml:space="preserve">- </w:t>
                            </w:r>
                            <w:proofErr w:type="gramStart"/>
                            <w:r>
                              <w:t>partial/simplified</w:t>
                            </w:r>
                            <w:proofErr w:type="gramEnd"/>
                            <w:r>
                              <w:t xml:space="preserve"> SSB</w:t>
                            </w:r>
                          </w:p>
                          <w:p w14:paraId="272AE2DD" w14:textId="29120F85" w:rsidR="00F745F4" w:rsidRDefault="00F745F4" w:rsidP="00F745F4">
                            <w:pPr>
                              <w:pStyle w:val="Doc-text2"/>
                              <w:numPr>
                                <w:ilvl w:val="0"/>
                                <w:numId w:val="42"/>
                              </w:numPr>
                              <w:tabs>
                                <w:tab w:val="left" w:pos="450"/>
                              </w:tabs>
                            </w:pPr>
                            <w:r>
                              <w:t xml:space="preserve">Increase of SSB/SIB periodicity </w:t>
                            </w:r>
                          </w:p>
                          <w:p w14:paraId="334E0CA8" w14:textId="253293F0" w:rsidR="00F745F4" w:rsidRDefault="00F745F4" w:rsidP="00F745F4">
                            <w:pPr>
                              <w:pStyle w:val="Doc-text2"/>
                              <w:numPr>
                                <w:ilvl w:val="0"/>
                                <w:numId w:val="42"/>
                              </w:numPr>
                              <w:tabs>
                                <w:tab w:val="left" w:pos="450"/>
                              </w:tabs>
                            </w:pPr>
                            <w:r>
                              <w:t>On demand SSB/SIB1 (FFS if there are enhancements for other SIBs)</w:t>
                            </w:r>
                          </w:p>
                          <w:p w14:paraId="544850BD" w14:textId="776CA68D" w:rsidR="00F745F4" w:rsidRDefault="00F745F4" w:rsidP="00F745F4">
                            <w:pPr>
                              <w:pStyle w:val="Doc-text2"/>
                              <w:tabs>
                                <w:tab w:val="left" w:pos="450"/>
                              </w:tabs>
                              <w:ind w:left="180" w:hanging="2"/>
                            </w:pPr>
                            <w:r>
                              <w:tab/>
                            </w:r>
                            <w:r>
                              <w:tab/>
                            </w:r>
                            <w:r>
                              <w:tab/>
                              <w:t>- FFS for on-demand MIB</w:t>
                            </w:r>
                          </w:p>
                          <w:p w14:paraId="754E35FA" w14:textId="3C99DC10" w:rsidR="00F745F4" w:rsidRDefault="00F745F4" w:rsidP="00F745F4">
                            <w:pPr>
                              <w:pStyle w:val="Doc-text2"/>
                              <w:numPr>
                                <w:ilvl w:val="0"/>
                                <w:numId w:val="42"/>
                              </w:numPr>
                              <w:tabs>
                                <w:tab w:val="left" w:pos="450"/>
                              </w:tabs>
                            </w:pPr>
                            <w:r>
                              <w:t xml:space="preserve">Receiving SSB/SIB on one carrier/cell and performing access to another carrier/cell </w:t>
                            </w:r>
                          </w:p>
                          <w:p w14:paraId="5479B76C" w14:textId="1CD1442C" w:rsidR="00F745F4" w:rsidRDefault="00F745F4" w:rsidP="00F745F4">
                            <w:pPr>
                              <w:pStyle w:val="Doc-text2"/>
                              <w:numPr>
                                <w:ilvl w:val="0"/>
                                <w:numId w:val="42"/>
                              </w:numPr>
                              <w:tabs>
                                <w:tab w:val="left" w:pos="450"/>
                              </w:tabs>
                            </w:pPr>
                            <w:r>
                              <w:t xml:space="preserve">Handover/Fast </w:t>
                            </w:r>
                            <w:proofErr w:type="spellStart"/>
                            <w:r>
                              <w:t>PCell</w:t>
                            </w:r>
                            <w:proofErr w:type="spellEnd"/>
                            <w:r>
                              <w:t xml:space="preserve"> change for NES</w:t>
                            </w:r>
                          </w:p>
                          <w:p w14:paraId="5C7E90F6" w14:textId="14766DB5" w:rsidR="00F745F4" w:rsidRDefault="00F745F4" w:rsidP="00F745F4">
                            <w:pPr>
                              <w:pStyle w:val="Doc-text2"/>
                              <w:tabs>
                                <w:tab w:val="left" w:pos="450"/>
                              </w:tabs>
                              <w:ind w:left="180" w:hanging="2"/>
                            </w:pPr>
                            <w:r>
                              <w:tab/>
                            </w:r>
                            <w:r>
                              <w:tab/>
                            </w:r>
                            <w:r>
                              <w:tab/>
                              <w:t>- CHO or new configuration</w:t>
                            </w:r>
                          </w:p>
                          <w:p w14:paraId="7E8C0854" w14:textId="51E122EF" w:rsidR="00F745F4" w:rsidRDefault="00F745F4" w:rsidP="00F745F4">
                            <w:pPr>
                              <w:pStyle w:val="Doc-text2"/>
                              <w:tabs>
                                <w:tab w:val="left" w:pos="450"/>
                              </w:tabs>
                              <w:ind w:left="180" w:hanging="2"/>
                            </w:pPr>
                            <w:r>
                              <w:tab/>
                            </w:r>
                            <w:r>
                              <w:tab/>
                            </w:r>
                            <w:r>
                              <w:tab/>
                              <w:t xml:space="preserve">- </w:t>
                            </w:r>
                            <w:proofErr w:type="gramStart"/>
                            <w:r>
                              <w:t>group</w:t>
                            </w:r>
                            <w:proofErr w:type="gramEnd"/>
                            <w:r>
                              <w:t xml:space="preserve"> HO</w:t>
                            </w:r>
                          </w:p>
                          <w:p w14:paraId="5D286BFC" w14:textId="27A1EFB9" w:rsidR="00F745F4" w:rsidRDefault="00F745F4" w:rsidP="00F745F4">
                            <w:pPr>
                              <w:pStyle w:val="Doc-text2"/>
                              <w:numPr>
                                <w:ilvl w:val="0"/>
                                <w:numId w:val="42"/>
                              </w:numPr>
                              <w:tabs>
                                <w:tab w:val="left" w:pos="450"/>
                              </w:tabs>
                            </w:pPr>
                            <w:r>
                              <w:t>Resource adaptation (frequency and time domain)</w:t>
                            </w:r>
                          </w:p>
                          <w:p w14:paraId="72C38AEB" w14:textId="445106AD" w:rsidR="00F745F4" w:rsidRDefault="00F745F4" w:rsidP="00F745F4">
                            <w:pPr>
                              <w:pStyle w:val="Doc-text2"/>
                              <w:tabs>
                                <w:tab w:val="left" w:pos="450"/>
                              </w:tabs>
                              <w:ind w:left="180" w:hanging="2"/>
                            </w:pPr>
                            <w:r>
                              <w:tab/>
                            </w:r>
                            <w:r>
                              <w:tab/>
                            </w:r>
                            <w:r>
                              <w:tab/>
                              <w:t xml:space="preserve">- Including PRACH, SRS, PUSCH, PUCCH resources and periodicities </w:t>
                            </w:r>
                          </w:p>
                          <w:p w14:paraId="52B55A8C" w14:textId="2BC3F786" w:rsidR="00F745F4" w:rsidRDefault="00F745F4" w:rsidP="00F745F4">
                            <w:pPr>
                              <w:pStyle w:val="Doc-text2"/>
                              <w:tabs>
                                <w:tab w:val="left" w:pos="450"/>
                              </w:tabs>
                              <w:ind w:left="180" w:hanging="2"/>
                            </w:pPr>
                            <w:r>
                              <w:tab/>
                            </w:r>
                            <w:r>
                              <w:tab/>
                            </w:r>
                            <w:r>
                              <w:tab/>
                              <w:t xml:space="preserve">- </w:t>
                            </w:r>
                            <w:proofErr w:type="gramStart"/>
                            <w:r>
                              <w:t>cell</w:t>
                            </w:r>
                            <w:proofErr w:type="gramEnd"/>
                            <w:r>
                              <w:t xml:space="preserve"> DTX/DRX  </w:t>
                            </w:r>
                          </w:p>
                          <w:p w14:paraId="125F8C65" w14:textId="0C528163" w:rsidR="00F745F4" w:rsidRDefault="00F745F4" w:rsidP="00F745F4">
                            <w:pPr>
                              <w:pStyle w:val="Doc-text2"/>
                              <w:tabs>
                                <w:tab w:val="left" w:pos="450"/>
                              </w:tabs>
                              <w:ind w:left="180" w:hanging="2"/>
                            </w:pPr>
                            <w:r>
                              <w:tab/>
                            </w:r>
                            <w:r>
                              <w:tab/>
                            </w:r>
                            <w:r>
                              <w:tab/>
                              <w:t xml:space="preserve">- </w:t>
                            </w:r>
                            <w:proofErr w:type="gramStart"/>
                            <w:r>
                              <w:t>measurement</w:t>
                            </w:r>
                            <w:proofErr w:type="gramEnd"/>
                            <w:r>
                              <w:t xml:space="preserve"> </w:t>
                            </w:r>
                          </w:p>
                          <w:p w14:paraId="7699C8DE" w14:textId="761DB165" w:rsidR="00F745F4" w:rsidRDefault="00F745F4" w:rsidP="00F745F4">
                            <w:pPr>
                              <w:pStyle w:val="Doc-text2"/>
                              <w:tabs>
                                <w:tab w:val="left" w:pos="450"/>
                              </w:tabs>
                              <w:ind w:left="180" w:hanging="2"/>
                            </w:pPr>
                            <w:r>
                              <w:tab/>
                            </w:r>
                            <w:r>
                              <w:tab/>
                            </w:r>
                            <w:r>
                              <w:tab/>
                              <w:t xml:space="preserve">- </w:t>
                            </w:r>
                            <w:proofErr w:type="gramStart"/>
                            <w:r>
                              <w:t>reference</w:t>
                            </w:r>
                            <w:proofErr w:type="gramEnd"/>
                            <w:r>
                              <w:t xml:space="preserve"> signal type and configuration of reference signal pattern for connected mode</w:t>
                            </w:r>
                          </w:p>
                          <w:p w14:paraId="04BBE61C" w14:textId="55FC374B" w:rsidR="00F745F4" w:rsidRDefault="00F745F4" w:rsidP="00F745F4">
                            <w:pPr>
                              <w:pStyle w:val="Doc-text2"/>
                              <w:tabs>
                                <w:tab w:val="left" w:pos="450"/>
                              </w:tabs>
                              <w:ind w:left="180" w:hanging="2"/>
                            </w:pPr>
                            <w:r>
                              <w:tab/>
                            </w:r>
                            <w:r>
                              <w:tab/>
                            </w:r>
                            <w:r>
                              <w:tab/>
                              <w:t>- BWP adaptation</w:t>
                            </w:r>
                          </w:p>
                          <w:p w14:paraId="37778495" w14:textId="64D9062F" w:rsidR="00F745F4" w:rsidRDefault="00F745F4" w:rsidP="00F745F4">
                            <w:pPr>
                              <w:pStyle w:val="Doc-text2"/>
                              <w:numPr>
                                <w:ilvl w:val="0"/>
                                <w:numId w:val="42"/>
                              </w:numPr>
                              <w:tabs>
                                <w:tab w:val="left" w:pos="450"/>
                              </w:tabs>
                            </w:pPr>
                            <w:r>
                              <w:t>Any Cell activation/re-activation or UE wake up request signal (connected/idle)</w:t>
                            </w:r>
                          </w:p>
                          <w:p w14:paraId="7F261BBF" w14:textId="46F133A8" w:rsidR="00F745F4" w:rsidRDefault="00F745F4" w:rsidP="00F745F4">
                            <w:pPr>
                              <w:pStyle w:val="Doc-text2"/>
                              <w:numPr>
                                <w:ilvl w:val="0"/>
                                <w:numId w:val="42"/>
                              </w:numPr>
                              <w:tabs>
                                <w:tab w:val="left" w:pos="450"/>
                              </w:tabs>
                            </w:pPr>
                            <w:r>
                              <w:t>Paging enhancements (includes paging-less solutions)</w:t>
                            </w:r>
                          </w:p>
                          <w:p w14:paraId="7403637F" w14:textId="08291642" w:rsidR="00F745F4" w:rsidRDefault="00F745F4" w:rsidP="00F745F4">
                            <w:pPr>
                              <w:pStyle w:val="Doc-text2"/>
                              <w:numPr>
                                <w:ilvl w:val="0"/>
                                <w:numId w:val="42"/>
                              </w:numPr>
                              <w:tabs>
                                <w:tab w:val="left" w:pos="450"/>
                              </w:tabs>
                            </w:pPr>
                            <w:r>
                              <w:t>Cell selection/reselection (</w:t>
                            </w:r>
                            <w:proofErr w:type="spellStart"/>
                            <w:r>
                              <w:t>ie</w:t>
                            </w:r>
                            <w:proofErr w:type="spellEnd"/>
                            <w:r>
                              <w:t>. cell prioritization also including legacy UEs)</w:t>
                            </w:r>
                          </w:p>
                          <w:p w14:paraId="410CFBBE" w14:textId="77777777" w:rsidR="00F745F4" w:rsidRDefault="00F745F4" w:rsidP="00F745F4">
                            <w:pPr>
                              <w:pStyle w:val="Doc-text2"/>
                              <w:tabs>
                                <w:tab w:val="left" w:pos="450"/>
                              </w:tabs>
                              <w:ind w:left="180" w:hanging="2"/>
                            </w:pPr>
                          </w:p>
                          <w:p w14:paraId="2A228490" w14:textId="77777777" w:rsidR="00F745F4" w:rsidRPr="0013531B" w:rsidRDefault="00F745F4" w:rsidP="00F745F4">
                            <w:pPr>
                              <w:pStyle w:val="Doc-text2"/>
                              <w:tabs>
                                <w:tab w:val="left" w:pos="450"/>
                              </w:tabs>
                              <w:ind w:left="180" w:hanging="2"/>
                              <w:rPr>
                                <w:b/>
                              </w:rPr>
                            </w:pPr>
                            <w:r w:rsidRPr="0013531B">
                              <w:rPr>
                                <w:b/>
                              </w:rPr>
                              <w:t xml:space="preserve">Things to study </w:t>
                            </w:r>
                          </w:p>
                          <w:p w14:paraId="0944484E" w14:textId="77777777" w:rsidR="00F745F4" w:rsidRDefault="00F745F4" w:rsidP="00F745F4">
                            <w:pPr>
                              <w:pStyle w:val="Doc-text2"/>
                              <w:numPr>
                                <w:ilvl w:val="0"/>
                                <w:numId w:val="44"/>
                              </w:numPr>
                              <w:tabs>
                                <w:tab w:val="left" w:pos="450"/>
                              </w:tabs>
                            </w:pPr>
                            <w:r>
                              <w:t>Study group configuration and signalling for transitions for different solutions</w:t>
                            </w:r>
                          </w:p>
                          <w:p w14:paraId="1B969076" w14:textId="2C69B223" w:rsidR="00F745F4" w:rsidRDefault="00F745F4" w:rsidP="00F745F4">
                            <w:pPr>
                              <w:pStyle w:val="Doc-text2"/>
                              <w:tabs>
                                <w:tab w:val="left" w:pos="450"/>
                              </w:tabs>
                              <w:ind w:left="180" w:hanging="2"/>
                            </w:pPr>
                            <w:r>
                              <w:tab/>
                            </w:r>
                            <w:r>
                              <w:tab/>
                            </w:r>
                            <w:r>
                              <w:tab/>
                              <w:t xml:space="preserve">- </w:t>
                            </w:r>
                            <w:proofErr w:type="gramStart"/>
                            <w:r>
                              <w:t>pre-configuration</w:t>
                            </w:r>
                            <w:proofErr w:type="gramEnd"/>
                            <w:r>
                              <w:t xml:space="preserve"> and L1/L2 </w:t>
                            </w:r>
                            <w:proofErr w:type="spellStart"/>
                            <w:r>
                              <w:t>signaling</w:t>
                            </w:r>
                            <w:proofErr w:type="spellEnd"/>
                            <w:r>
                              <w:t xml:space="preserve"> to trigger change of configuration</w:t>
                            </w:r>
                          </w:p>
                          <w:p w14:paraId="7A30B437" w14:textId="477B2E15" w:rsidR="00F745F4" w:rsidRDefault="00F745F4" w:rsidP="00F745F4">
                            <w:pPr>
                              <w:pStyle w:val="Doc-text2"/>
                              <w:numPr>
                                <w:ilvl w:val="0"/>
                                <w:numId w:val="44"/>
                              </w:numPr>
                              <w:tabs>
                                <w:tab w:val="left" w:pos="450"/>
                              </w:tabs>
                            </w:pPr>
                            <w:r>
                              <w:t xml:space="preserve">Identify/capture RAN2 impact to legacy for the different solutions </w:t>
                            </w:r>
                          </w:p>
                          <w:p w14:paraId="397E8868" w14:textId="2D1F2C6D" w:rsidR="00F745F4" w:rsidRDefault="00F745F4" w:rsidP="00F745F4">
                            <w:pPr>
                              <w:pStyle w:val="Doc-text2"/>
                              <w:numPr>
                                <w:ilvl w:val="0"/>
                                <w:numId w:val="44"/>
                              </w:numPr>
                              <w:tabs>
                                <w:tab w:val="left" w:pos="450"/>
                              </w:tabs>
                            </w:pPr>
                            <w:r>
                              <w:t>Awareness of the NES states at the UE side for the different solutions</w:t>
                            </w:r>
                          </w:p>
                          <w:p w14:paraId="4643E34F" w14:textId="029E1BAB" w:rsidR="00F745F4" w:rsidRDefault="00F745F4" w:rsidP="00F745F4">
                            <w:pPr>
                              <w:pStyle w:val="Doc-text2"/>
                              <w:numPr>
                                <w:ilvl w:val="0"/>
                                <w:numId w:val="44"/>
                              </w:numPr>
                              <w:tabs>
                                <w:tab w:val="left" w:pos="450"/>
                              </w:tabs>
                            </w:pPr>
                            <w:r>
                              <w:t>Aim to minimize DL signalling for NES</w:t>
                            </w:r>
                          </w:p>
                          <w:p w14:paraId="35742C42" w14:textId="514FF99F" w:rsidR="00F745F4" w:rsidRDefault="00F745F4" w:rsidP="00F745F4">
                            <w:pPr>
                              <w:pStyle w:val="Doc-text2"/>
                              <w:numPr>
                                <w:ilvl w:val="0"/>
                                <w:numId w:val="44"/>
                              </w:numPr>
                              <w:tabs>
                                <w:tab w:val="left" w:pos="450"/>
                              </w:tabs>
                            </w:pPr>
                            <w:r>
                              <w:t>Consider UE complexity and energy consumption</w:t>
                            </w:r>
                          </w:p>
                          <w:p w14:paraId="44D2C2A8" w14:textId="2151A8AF" w:rsidR="00F745F4" w:rsidRDefault="00F745F4" w:rsidP="00F745F4">
                            <w:pPr>
                              <w:pStyle w:val="Doc-text2"/>
                              <w:numPr>
                                <w:ilvl w:val="0"/>
                                <w:numId w:val="44"/>
                              </w:numPr>
                              <w:tabs>
                                <w:tab w:val="left" w:pos="450"/>
                              </w:tabs>
                            </w:pPr>
                            <w:r>
                              <w:t xml:space="preserve">UE assistance information for the specific network energy technique, it’s benefits and impact to UE/NW </w:t>
                            </w:r>
                          </w:p>
                          <w:p w14:paraId="6B1BE055" w14:textId="12AA5FCD" w:rsidR="001875D3" w:rsidRPr="001875D3" w:rsidRDefault="001875D3" w:rsidP="001875D3">
                            <w:pPr>
                              <w:pStyle w:val="Doc-text2"/>
                              <w:tabs>
                                <w:tab w:val="left" w:pos="450"/>
                              </w:tabs>
                              <w:ind w:left="180" w:hanging="2"/>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A028275" id="_x0000_t202" coordsize="21600,21600" o:spt="202" path="m,l,21600r21600,l21600,xe">
                <v:stroke joinstyle="miter"/>
                <v:path gradientshapeok="t" o:connecttype="rect"/>
              </v:shapetype>
              <v:shape id="Textfeld 2" o:spid="_x0000_s1026" type="#_x0000_t202" style="position:absolute;left:0;text-align:left;margin-left:56.95pt;margin-top:185.6pt;width:500.25pt;height:226.9pt;z-index:251659264;visibility:visible;mso-wrap-style:square;mso-width-percent:0;mso-height-percent:200;mso-wrap-distance-left:9pt;mso-wrap-distance-top:3.6pt;mso-wrap-distance-right:9pt;mso-wrap-distance-bottom:3.6pt;mso-position-horizontal:absolute;mso-position-horizontal-relative:left-margin-area;mso-position-vertical:absolute;mso-position-vertical-relative:margin;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">
                <v:textbox style="mso-fit-shape-to-text:t">
                  <w:txbxContent>
                    <w:p w14:paraId="2D2A025B" w14:textId="77777777" w:rsidR="00F745F4" w:rsidRPr="00F745F4" w:rsidRDefault="00F745F4" w:rsidP="00F745F4">
                      <w:pPr>
                        <w:pStyle w:val="Doc-text2"/>
                        <w:tabs>
                          <w:tab w:val="left" w:pos="450"/>
                        </w:tabs>
                        <w:ind w:left="180" w:hanging="2"/>
                        <w:rPr>
                          <w:b/>
                        </w:rPr>
                      </w:pPr>
                      <w:r w:rsidRPr="00F745F4">
                        <w:rPr>
                          <w:b/>
                        </w:rPr>
                        <w:t>Solution groups:</w:t>
                      </w:r>
                    </w:p>
                    <w:p w14:paraId="3FA93074" w14:textId="61A53C90" w:rsidR="00F745F4" w:rsidRDefault="00F745F4" w:rsidP="00F745F4">
                      <w:pPr>
                        <w:pStyle w:val="Doc-text2"/>
                        <w:numPr>
                          <w:ilvl w:val="0"/>
                          <w:numId w:val="42"/>
                        </w:numPr>
                        <w:tabs>
                          <w:tab w:val="left" w:pos="450"/>
                        </w:tabs>
                      </w:pPr>
                      <w:r>
                        <w:t xml:space="preserve">Adaption of MIB/SSB/SIB </w:t>
                      </w:r>
                    </w:p>
                    <w:p w14:paraId="58B4B259" w14:textId="3A512B84" w:rsidR="00F745F4" w:rsidRDefault="00F745F4" w:rsidP="00F745F4">
                      <w:pPr>
                        <w:pStyle w:val="Doc-text2"/>
                        <w:tabs>
                          <w:tab w:val="left" w:pos="450"/>
                        </w:tabs>
                        <w:ind w:left="180" w:hanging="2"/>
                      </w:pPr>
                      <w:r>
                        <w:tab/>
                      </w:r>
                      <w:r>
                        <w:tab/>
                      </w:r>
                      <w:r>
                        <w:tab/>
                        <w:t>- partial/simplified SSB</w:t>
                      </w:r>
                    </w:p>
                    <w:p w14:paraId="272AE2DD" w14:textId="29120F85" w:rsidR="00F745F4" w:rsidRDefault="00F745F4" w:rsidP="00F745F4">
                      <w:pPr>
                        <w:pStyle w:val="Doc-text2"/>
                        <w:numPr>
                          <w:ilvl w:val="0"/>
                          <w:numId w:val="42"/>
                        </w:numPr>
                        <w:tabs>
                          <w:tab w:val="left" w:pos="450"/>
                        </w:tabs>
                      </w:pPr>
                      <w:r>
                        <w:t xml:space="preserve">Increase of SSB/SIB periodicity </w:t>
                      </w:r>
                    </w:p>
                    <w:p w14:paraId="334E0CA8" w14:textId="253293F0" w:rsidR="00F745F4" w:rsidRDefault="00F745F4" w:rsidP="00F745F4">
                      <w:pPr>
                        <w:pStyle w:val="Doc-text2"/>
                        <w:numPr>
                          <w:ilvl w:val="0"/>
                          <w:numId w:val="42"/>
                        </w:numPr>
                        <w:tabs>
                          <w:tab w:val="left" w:pos="450"/>
                        </w:tabs>
                      </w:pPr>
                      <w:r>
                        <w:t>On demand SSB/SIB1 (FFS if there are enhancements for other SIBs)</w:t>
                      </w:r>
                    </w:p>
                    <w:p w14:paraId="544850BD" w14:textId="776CA68D" w:rsidR="00F745F4" w:rsidRDefault="00F745F4" w:rsidP="00F745F4">
                      <w:pPr>
                        <w:pStyle w:val="Doc-text2"/>
                        <w:tabs>
                          <w:tab w:val="left" w:pos="450"/>
                        </w:tabs>
                        <w:ind w:left="180" w:hanging="2"/>
                      </w:pPr>
                      <w:r>
                        <w:tab/>
                      </w:r>
                      <w:r>
                        <w:tab/>
                      </w:r>
                      <w:r>
                        <w:tab/>
                        <w:t>- FFS for on-demand MIB</w:t>
                      </w:r>
                    </w:p>
                    <w:p w14:paraId="754E35FA" w14:textId="3C99DC10" w:rsidR="00F745F4" w:rsidRDefault="00F745F4" w:rsidP="00F745F4">
                      <w:pPr>
                        <w:pStyle w:val="Doc-text2"/>
                        <w:numPr>
                          <w:ilvl w:val="0"/>
                          <w:numId w:val="42"/>
                        </w:numPr>
                        <w:tabs>
                          <w:tab w:val="left" w:pos="450"/>
                        </w:tabs>
                      </w:pPr>
                      <w:r>
                        <w:t xml:space="preserve">Receiving SSB/SIB on one carrier/cell and performing access to another carrier/cell </w:t>
                      </w:r>
                    </w:p>
                    <w:p w14:paraId="5479B76C" w14:textId="1CD1442C" w:rsidR="00F745F4" w:rsidRDefault="00F745F4" w:rsidP="00F745F4">
                      <w:pPr>
                        <w:pStyle w:val="Doc-text2"/>
                        <w:numPr>
                          <w:ilvl w:val="0"/>
                          <w:numId w:val="42"/>
                        </w:numPr>
                        <w:tabs>
                          <w:tab w:val="left" w:pos="450"/>
                        </w:tabs>
                      </w:pPr>
                      <w:r>
                        <w:t>Handover/Fast PCell change for NES</w:t>
                      </w:r>
                    </w:p>
                    <w:p w14:paraId="5C7E90F6" w14:textId="14766DB5" w:rsidR="00F745F4" w:rsidRDefault="00F745F4" w:rsidP="00F745F4">
                      <w:pPr>
                        <w:pStyle w:val="Doc-text2"/>
                        <w:tabs>
                          <w:tab w:val="left" w:pos="450"/>
                        </w:tabs>
                        <w:ind w:left="180" w:hanging="2"/>
                      </w:pPr>
                      <w:r>
                        <w:tab/>
                      </w:r>
                      <w:r>
                        <w:tab/>
                      </w:r>
                      <w:r>
                        <w:tab/>
                        <w:t>- CHO or new configuration</w:t>
                      </w:r>
                    </w:p>
                    <w:p w14:paraId="7E8C0854" w14:textId="51E122EF" w:rsidR="00F745F4" w:rsidRDefault="00F745F4" w:rsidP="00F745F4">
                      <w:pPr>
                        <w:pStyle w:val="Doc-text2"/>
                        <w:tabs>
                          <w:tab w:val="left" w:pos="450"/>
                        </w:tabs>
                        <w:ind w:left="180" w:hanging="2"/>
                      </w:pPr>
                      <w:r>
                        <w:tab/>
                      </w:r>
                      <w:r>
                        <w:tab/>
                      </w:r>
                      <w:r>
                        <w:tab/>
                        <w:t>- group HO</w:t>
                      </w:r>
                    </w:p>
                    <w:p w14:paraId="5D286BFC" w14:textId="27A1EFB9" w:rsidR="00F745F4" w:rsidRDefault="00F745F4" w:rsidP="00F745F4">
                      <w:pPr>
                        <w:pStyle w:val="Doc-text2"/>
                        <w:numPr>
                          <w:ilvl w:val="0"/>
                          <w:numId w:val="42"/>
                        </w:numPr>
                        <w:tabs>
                          <w:tab w:val="left" w:pos="450"/>
                        </w:tabs>
                      </w:pPr>
                      <w:r>
                        <w:t>Resource adaptation (frequency and time domain)</w:t>
                      </w:r>
                    </w:p>
                    <w:p w14:paraId="72C38AEB" w14:textId="445106AD" w:rsidR="00F745F4" w:rsidRDefault="00F745F4" w:rsidP="00F745F4">
                      <w:pPr>
                        <w:pStyle w:val="Doc-text2"/>
                        <w:tabs>
                          <w:tab w:val="left" w:pos="450"/>
                        </w:tabs>
                        <w:ind w:left="180" w:hanging="2"/>
                      </w:pPr>
                      <w:r>
                        <w:tab/>
                      </w:r>
                      <w:r>
                        <w:tab/>
                      </w:r>
                      <w:r>
                        <w:tab/>
                        <w:t xml:space="preserve">- Including PRACH, SRS, PUSCH, PUCCH resources and periodicities </w:t>
                      </w:r>
                    </w:p>
                    <w:p w14:paraId="52B55A8C" w14:textId="2BC3F786" w:rsidR="00F745F4" w:rsidRDefault="00F745F4" w:rsidP="00F745F4">
                      <w:pPr>
                        <w:pStyle w:val="Doc-text2"/>
                        <w:tabs>
                          <w:tab w:val="left" w:pos="450"/>
                        </w:tabs>
                        <w:ind w:left="180" w:hanging="2"/>
                      </w:pPr>
                      <w:r>
                        <w:tab/>
                      </w:r>
                      <w:r>
                        <w:tab/>
                      </w:r>
                      <w:r>
                        <w:tab/>
                        <w:t xml:space="preserve">- cell DTX/DRX  </w:t>
                      </w:r>
                    </w:p>
                    <w:p w14:paraId="125F8C65" w14:textId="0C528163" w:rsidR="00F745F4" w:rsidRDefault="00F745F4" w:rsidP="00F745F4">
                      <w:pPr>
                        <w:pStyle w:val="Doc-text2"/>
                        <w:tabs>
                          <w:tab w:val="left" w:pos="450"/>
                        </w:tabs>
                        <w:ind w:left="180" w:hanging="2"/>
                      </w:pPr>
                      <w:r>
                        <w:tab/>
                      </w:r>
                      <w:r>
                        <w:tab/>
                      </w:r>
                      <w:r>
                        <w:tab/>
                        <w:t xml:space="preserve">- measurement </w:t>
                      </w:r>
                    </w:p>
                    <w:p w14:paraId="7699C8DE" w14:textId="761DB165" w:rsidR="00F745F4" w:rsidRDefault="00F745F4" w:rsidP="00F745F4">
                      <w:pPr>
                        <w:pStyle w:val="Doc-text2"/>
                        <w:tabs>
                          <w:tab w:val="left" w:pos="450"/>
                        </w:tabs>
                        <w:ind w:left="180" w:hanging="2"/>
                      </w:pPr>
                      <w:r>
                        <w:tab/>
                      </w:r>
                      <w:r>
                        <w:tab/>
                      </w:r>
                      <w:r>
                        <w:tab/>
                        <w:t>- reference signal type and configuration of reference signal pattern for connected mode</w:t>
                      </w:r>
                    </w:p>
                    <w:p w14:paraId="04BBE61C" w14:textId="55FC374B" w:rsidR="00F745F4" w:rsidRDefault="00F745F4" w:rsidP="00F745F4">
                      <w:pPr>
                        <w:pStyle w:val="Doc-text2"/>
                        <w:tabs>
                          <w:tab w:val="left" w:pos="450"/>
                        </w:tabs>
                        <w:ind w:left="180" w:hanging="2"/>
                      </w:pPr>
                      <w:r>
                        <w:tab/>
                      </w:r>
                      <w:r>
                        <w:tab/>
                      </w:r>
                      <w:r>
                        <w:tab/>
                        <w:t>- BWP adaptation</w:t>
                      </w:r>
                    </w:p>
                    <w:p w14:paraId="37778495" w14:textId="64D9062F" w:rsidR="00F745F4" w:rsidRDefault="00F745F4" w:rsidP="00F745F4">
                      <w:pPr>
                        <w:pStyle w:val="Doc-text2"/>
                        <w:numPr>
                          <w:ilvl w:val="0"/>
                          <w:numId w:val="42"/>
                        </w:numPr>
                        <w:tabs>
                          <w:tab w:val="left" w:pos="450"/>
                        </w:tabs>
                      </w:pPr>
                      <w:r>
                        <w:t>Any Cell activation/re-activation or UE wake up request signal (connected/idle)</w:t>
                      </w:r>
                    </w:p>
                    <w:p w14:paraId="7F261BBF" w14:textId="46F133A8" w:rsidR="00F745F4" w:rsidRDefault="00F745F4" w:rsidP="00F745F4">
                      <w:pPr>
                        <w:pStyle w:val="Doc-text2"/>
                        <w:numPr>
                          <w:ilvl w:val="0"/>
                          <w:numId w:val="42"/>
                        </w:numPr>
                        <w:tabs>
                          <w:tab w:val="left" w:pos="450"/>
                        </w:tabs>
                      </w:pPr>
                      <w:r>
                        <w:t>Paging enhancements (includes paging-less solutions)</w:t>
                      </w:r>
                    </w:p>
                    <w:p w14:paraId="7403637F" w14:textId="08291642" w:rsidR="00F745F4" w:rsidRDefault="00F745F4" w:rsidP="00F745F4">
                      <w:pPr>
                        <w:pStyle w:val="Doc-text2"/>
                        <w:numPr>
                          <w:ilvl w:val="0"/>
                          <w:numId w:val="42"/>
                        </w:numPr>
                        <w:tabs>
                          <w:tab w:val="left" w:pos="450"/>
                        </w:tabs>
                      </w:pPr>
                      <w:r>
                        <w:t>Cell selection/reselection (ie. cell prioritization also including legacy UEs)</w:t>
                      </w:r>
                    </w:p>
                    <w:p w14:paraId="410CFBBE" w14:textId="77777777" w:rsidR="00F745F4" w:rsidRDefault="00F745F4" w:rsidP="00F745F4">
                      <w:pPr>
                        <w:pStyle w:val="Doc-text2"/>
                        <w:tabs>
                          <w:tab w:val="left" w:pos="450"/>
                        </w:tabs>
                        <w:ind w:left="180" w:hanging="2"/>
                      </w:pPr>
                    </w:p>
                    <w:p w14:paraId="2A228490" w14:textId="77777777" w:rsidR="00F745F4" w:rsidRPr="0013531B" w:rsidRDefault="00F745F4" w:rsidP="00F745F4">
                      <w:pPr>
                        <w:pStyle w:val="Doc-text2"/>
                        <w:tabs>
                          <w:tab w:val="left" w:pos="450"/>
                        </w:tabs>
                        <w:ind w:left="180" w:hanging="2"/>
                        <w:rPr>
                          <w:b/>
                        </w:rPr>
                      </w:pPr>
                      <w:r w:rsidRPr="0013531B">
                        <w:rPr>
                          <w:b/>
                        </w:rPr>
                        <w:t xml:space="preserve">Things to study </w:t>
                      </w:r>
                    </w:p>
                    <w:p w14:paraId="0944484E" w14:textId="77777777" w:rsidR="00F745F4" w:rsidRDefault="00F745F4" w:rsidP="00F745F4">
                      <w:pPr>
                        <w:pStyle w:val="Doc-text2"/>
                        <w:numPr>
                          <w:ilvl w:val="0"/>
                          <w:numId w:val="44"/>
                        </w:numPr>
                        <w:tabs>
                          <w:tab w:val="left" w:pos="450"/>
                        </w:tabs>
                      </w:pPr>
                      <w:r>
                        <w:t>Study group configuration and signalling for transitions for different solutions</w:t>
                      </w:r>
                    </w:p>
                    <w:p w14:paraId="1B969076" w14:textId="2C69B223" w:rsidR="00F745F4" w:rsidRDefault="00F745F4" w:rsidP="00F745F4">
                      <w:pPr>
                        <w:pStyle w:val="Doc-text2"/>
                        <w:tabs>
                          <w:tab w:val="left" w:pos="450"/>
                        </w:tabs>
                        <w:ind w:left="180" w:hanging="2"/>
                      </w:pPr>
                      <w:r>
                        <w:tab/>
                      </w:r>
                      <w:r>
                        <w:tab/>
                      </w:r>
                      <w:r>
                        <w:tab/>
                        <w:t>- pre-configuration and L1/L2 signaling to trigger change of configuration</w:t>
                      </w:r>
                    </w:p>
                    <w:p w14:paraId="7A30B437" w14:textId="477B2E15" w:rsidR="00F745F4" w:rsidRDefault="00F745F4" w:rsidP="00F745F4">
                      <w:pPr>
                        <w:pStyle w:val="Doc-text2"/>
                        <w:numPr>
                          <w:ilvl w:val="0"/>
                          <w:numId w:val="44"/>
                        </w:numPr>
                        <w:tabs>
                          <w:tab w:val="left" w:pos="450"/>
                        </w:tabs>
                      </w:pPr>
                      <w:r>
                        <w:t xml:space="preserve">Identify/capture RAN2 impact to legacy for the different solutions </w:t>
                      </w:r>
                    </w:p>
                    <w:p w14:paraId="397E8868" w14:textId="2D1F2C6D" w:rsidR="00F745F4" w:rsidRDefault="00F745F4" w:rsidP="00F745F4">
                      <w:pPr>
                        <w:pStyle w:val="Doc-text2"/>
                        <w:numPr>
                          <w:ilvl w:val="0"/>
                          <w:numId w:val="44"/>
                        </w:numPr>
                        <w:tabs>
                          <w:tab w:val="left" w:pos="450"/>
                        </w:tabs>
                      </w:pPr>
                      <w:r>
                        <w:t>Awareness of the NES states at the UE side for the different solutions</w:t>
                      </w:r>
                    </w:p>
                    <w:p w14:paraId="4643E34F" w14:textId="029E1BAB" w:rsidR="00F745F4" w:rsidRDefault="00F745F4" w:rsidP="00F745F4">
                      <w:pPr>
                        <w:pStyle w:val="Doc-text2"/>
                        <w:numPr>
                          <w:ilvl w:val="0"/>
                          <w:numId w:val="44"/>
                        </w:numPr>
                        <w:tabs>
                          <w:tab w:val="left" w:pos="450"/>
                        </w:tabs>
                      </w:pPr>
                      <w:r>
                        <w:t>Aim to minimize DL signalling for NES</w:t>
                      </w:r>
                    </w:p>
                    <w:p w14:paraId="35742C42" w14:textId="514FF99F" w:rsidR="00F745F4" w:rsidRDefault="00F745F4" w:rsidP="00F745F4">
                      <w:pPr>
                        <w:pStyle w:val="Doc-text2"/>
                        <w:numPr>
                          <w:ilvl w:val="0"/>
                          <w:numId w:val="44"/>
                        </w:numPr>
                        <w:tabs>
                          <w:tab w:val="left" w:pos="450"/>
                        </w:tabs>
                      </w:pPr>
                      <w:r>
                        <w:t>Consider UE complexity and energy consumption</w:t>
                      </w:r>
                    </w:p>
                    <w:p w14:paraId="44D2C2A8" w14:textId="2151A8AF" w:rsidR="00F745F4" w:rsidRDefault="00F745F4" w:rsidP="00F745F4">
                      <w:pPr>
                        <w:pStyle w:val="Doc-text2"/>
                        <w:numPr>
                          <w:ilvl w:val="0"/>
                          <w:numId w:val="44"/>
                        </w:numPr>
                        <w:tabs>
                          <w:tab w:val="left" w:pos="450"/>
                        </w:tabs>
                      </w:pPr>
                      <w:r>
                        <w:t xml:space="preserve">UE assistance information for the specific network energy technique, it’s benefits and impact to UE/NW </w:t>
                      </w:r>
                    </w:p>
                    <w:p w14:paraId="6B1BE055" w14:textId="12AA5FCD" w:rsidR="001875D3" w:rsidRPr="001875D3" w:rsidRDefault="001875D3" w:rsidP="001875D3">
                      <w:pPr>
                        <w:pStyle w:val="Doc-text2"/>
                        <w:tabs>
                          <w:tab w:val="left" w:pos="450"/>
                        </w:tabs>
                        <w:ind w:left="180" w:hanging="2"/>
                      </w:pPr>
                    </w:p>
                  </w:txbxContent>
                </v:textbox>
                <w10:wrap type="topAndBottom" anchorx="margin" anchory="margin"/>
              </v:shape>
            </w:pict>
          </mc:Fallback>
        </mc:AlternateContent>
      </w:r>
      <w:r w:rsidR="00F745F4">
        <w:t>. During RAN2#119-e several solutions and accompanying methods were presented and discussed. They were also categorized as follows:</w:t>
      </w:r>
    </w:p>
    <w:p w14:paraId="00F765F3" w14:textId="0198FAC7" w:rsidR="00DB4A60" w:rsidRDefault="00433228" w:rsidP="00983337">
      <w:pPr>
        <w:spacing w:before="120"/>
        <w:jc w:val="both"/>
        <w:rPr>
          <w:sz w:val="22"/>
        </w:rPr>
      </w:pPr>
      <w:r>
        <w:rPr>
          <w:sz w:val="22"/>
        </w:rPr>
        <w:t>Furthermore, a po</w:t>
      </w:r>
      <w:r w:rsidR="008644B2">
        <w:rPr>
          <w:sz w:val="22"/>
        </w:rPr>
        <w:t xml:space="preserve">st </w:t>
      </w:r>
      <w:r w:rsidR="000112A8">
        <w:rPr>
          <w:sz w:val="22"/>
        </w:rPr>
        <w:t xml:space="preserve">meeting </w:t>
      </w:r>
      <w:r w:rsidR="008644B2">
        <w:rPr>
          <w:sz w:val="22"/>
        </w:rPr>
        <w:t xml:space="preserve">e-mail discussion </w:t>
      </w:r>
      <w:r w:rsidR="000112A8">
        <w:rPr>
          <w:sz w:val="22"/>
        </w:rPr>
        <w:fldChar w:fldCharType="begin"/>
      </w:r>
      <w:r w:rsidR="000112A8">
        <w:rPr>
          <w:sz w:val="22"/>
        </w:rPr>
        <w:instrText xml:space="preserve"> REF _Ref115427168 \n \h </w:instrText>
      </w:r>
      <w:r w:rsidR="000112A8">
        <w:rPr>
          <w:sz w:val="22"/>
        </w:rPr>
      </w:r>
      <w:r w:rsidR="000112A8">
        <w:rPr>
          <w:sz w:val="22"/>
        </w:rPr>
        <w:fldChar w:fldCharType="separate"/>
      </w:r>
      <w:r w:rsidR="009B717E">
        <w:rPr>
          <w:sz w:val="22"/>
        </w:rPr>
        <w:t>[2]</w:t>
      </w:r>
      <w:r w:rsidR="000112A8">
        <w:rPr>
          <w:sz w:val="22"/>
        </w:rPr>
        <w:fldChar w:fldCharType="end"/>
      </w:r>
      <w:r w:rsidR="000112A8">
        <w:rPr>
          <w:sz w:val="22"/>
        </w:rPr>
        <w:t xml:space="preserve"> </w:t>
      </w:r>
      <w:r w:rsidR="008644B2">
        <w:rPr>
          <w:sz w:val="22"/>
        </w:rPr>
        <w:t xml:space="preserve">was conducted to clarify the understanding and company views on these different solutions, as well as providing a first direction on priorities.  </w:t>
      </w:r>
      <w:r w:rsidR="00B319BB">
        <w:rPr>
          <w:sz w:val="22"/>
        </w:rPr>
        <w:t>The following proposal was put forward as an outcome of the discussion:</w:t>
      </w:r>
    </w:p>
    <w:p w14:paraId="3CC1865C" w14:textId="2217DB03" w:rsidR="00455322" w:rsidRDefault="00455322" w:rsidP="00983337">
      <w:pPr>
        <w:spacing w:before="120"/>
        <w:jc w:val="both"/>
        <w:rPr>
          <w:sz w:val="22"/>
        </w:rPr>
      </w:pPr>
    </w:p>
    <w:p w14:paraId="0839BBDD" w14:textId="28E1E6FB" w:rsidR="00455322" w:rsidRDefault="00455322" w:rsidP="00983337">
      <w:pPr>
        <w:spacing w:before="120"/>
        <w:jc w:val="both"/>
        <w:rPr>
          <w:sz w:val="22"/>
        </w:rPr>
      </w:pPr>
    </w:p>
    <w:p w14:paraId="7D66E83F" w14:textId="39CC46F1" w:rsidR="00455322" w:rsidRDefault="00455322" w:rsidP="00983337">
      <w:pPr>
        <w:spacing w:before="120"/>
        <w:jc w:val="both"/>
        <w:rPr>
          <w:sz w:val="22"/>
        </w:rPr>
      </w:pPr>
    </w:p>
    <w:p w14:paraId="5682533A" w14:textId="29700E2E" w:rsidR="00455322" w:rsidRDefault="00455322" w:rsidP="00983337">
      <w:pPr>
        <w:spacing w:before="120"/>
        <w:jc w:val="both"/>
        <w:rPr>
          <w:sz w:val="22"/>
        </w:rPr>
      </w:pPr>
      <w:r>
        <w:rPr>
          <w:noProof/>
          <w:lang w:val="de-DE" w:eastAsia="de-DE"/>
        </w:rPr>
        <w:lastRenderedPageBreak/>
        <mc:AlternateContent>
          <mc:Choice Requires="wps">
            <w:drawing>
              <wp:anchor distT="45720" distB="45720" distL="114300" distR="114300" simplePos="0" relativeHeight="251661312" behindDoc="0" locked="0" layoutInCell="1" allowOverlap="1" wp14:anchorId="6C90AC7C" wp14:editId="0F8BF3AE">
                <wp:simplePos x="0" y="0"/>
                <wp:positionH relativeFrom="margin">
                  <wp:align>right</wp:align>
                </wp:positionH>
                <wp:positionV relativeFrom="margin">
                  <wp:align>top</wp:align>
                </wp:positionV>
                <wp:extent cx="6353175" cy="2881630"/>
                <wp:effectExtent l="0" t="0" r="28575" b="14605"/>
                <wp:wrapTopAndBottom/>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3175" cy="2881630"/>
                        </a:xfrm>
                        <a:prstGeom prst="rect">
                          <a:avLst/>
                        </a:prstGeom>
                        <a:solidFill>
                          <a:srgbClr val="FFFFFF"/>
                        </a:solidFill>
                        <a:ln w="9525">
                          <a:solidFill>
                            <a:srgbClr val="000000"/>
                          </a:solidFill>
                          <a:miter lim="800000"/>
                          <a:headEnd/>
                          <a:tailEnd/>
                        </a:ln>
                      </wps:spPr>
                      <wps:txbx>
                        <w:txbxContent>
                          <w:p w14:paraId="71290ED9" w14:textId="77777777" w:rsidR="00455322" w:rsidRDefault="00455322" w:rsidP="00455322">
                            <w:pPr>
                              <w:jc w:val="both"/>
                              <w:rPr>
                                <w:rFonts w:ascii="Calibri" w:hAnsi="Calibri" w:cs="Calibri"/>
                                <w:sz w:val="21"/>
                                <w:szCs w:val="21"/>
                                <w:lang w:val="en-US" w:eastAsia="zh-CN"/>
                              </w:rPr>
                            </w:pPr>
                            <w:r>
                              <w:rPr>
                                <w:b/>
                                <w:bCs/>
                                <w:lang w:eastAsia="zh-CN"/>
                              </w:rPr>
                              <w:t>Proposal: RAN2 will continue studying the following aspects:</w:t>
                            </w:r>
                          </w:p>
                          <w:p w14:paraId="4F2B93EA" w14:textId="77777777" w:rsidR="00455322" w:rsidRPr="00455322" w:rsidRDefault="00455322" w:rsidP="00455322">
                            <w:pPr>
                              <w:ind w:left="360" w:hanging="360"/>
                              <w:rPr>
                                <w:b/>
                                <w:bCs/>
                                <w:lang w:eastAsia="zh-CN"/>
                              </w:rPr>
                            </w:pPr>
                            <w:r>
                              <w:rPr>
                                <w:b/>
                                <w:bCs/>
                                <w:lang w:eastAsia="zh-CN"/>
                              </w:rPr>
                              <w:t>1)</w:t>
                            </w:r>
                            <w:r w:rsidRPr="00455322">
                              <w:rPr>
                                <w:b/>
                                <w:bCs/>
                                <w:lang w:eastAsia="zh-CN"/>
                              </w:rPr>
                              <w:t>      </w:t>
                            </w:r>
                            <w:r w:rsidRPr="00455322">
                              <w:rPr>
                                <w:b/>
                                <w:bCs/>
                              </w:rPr>
                              <w:t> </w:t>
                            </w:r>
                            <w:r>
                              <w:rPr>
                                <w:b/>
                                <w:bCs/>
                                <w:lang w:eastAsia="zh-CN"/>
                              </w:rPr>
                              <w:t>Common signals related:</w:t>
                            </w:r>
                          </w:p>
                          <w:p w14:paraId="55D6663A" w14:textId="77777777" w:rsidR="00455322" w:rsidRPr="00455322" w:rsidRDefault="00455322" w:rsidP="00455322">
                            <w:pPr>
                              <w:ind w:left="750" w:hanging="390"/>
                              <w:rPr>
                                <w:b/>
                                <w:bCs/>
                                <w:lang w:eastAsia="zh-CN"/>
                              </w:rPr>
                            </w:pPr>
                            <w:r>
                              <w:rPr>
                                <w:b/>
                                <w:bCs/>
                                <w:lang w:eastAsia="zh-CN"/>
                              </w:rPr>
                              <w:t>1-1)</w:t>
                            </w:r>
                            <w:proofErr w:type="gramStart"/>
                            <w:r w:rsidRPr="00455322">
                              <w:rPr>
                                <w:b/>
                                <w:bCs/>
                                <w:lang w:eastAsia="zh-CN"/>
                              </w:rPr>
                              <w:t> </w:t>
                            </w:r>
                            <w:r w:rsidRPr="00455322">
                              <w:rPr>
                                <w:b/>
                                <w:bCs/>
                              </w:rPr>
                              <w:t> </w:t>
                            </w:r>
                            <w:r>
                              <w:rPr>
                                <w:b/>
                                <w:bCs/>
                                <w:lang w:eastAsia="zh-CN"/>
                              </w:rPr>
                              <w:t>SSB</w:t>
                            </w:r>
                            <w:proofErr w:type="gramEnd"/>
                            <w:r>
                              <w:rPr>
                                <w:b/>
                                <w:bCs/>
                                <w:lang w:eastAsia="zh-CN"/>
                              </w:rPr>
                              <w:t>/SIB/Paging-less</w:t>
                            </w:r>
                            <w:r w:rsidRPr="00455322">
                              <w:rPr>
                                <w:b/>
                                <w:bCs/>
                                <w:lang w:eastAsia="zh-CN"/>
                              </w:rPr>
                              <w:t xml:space="preserve"> (multi-carrier case is studied first)</w:t>
                            </w:r>
                          </w:p>
                          <w:p w14:paraId="1D1CA054" w14:textId="77777777" w:rsidR="00455322" w:rsidRPr="00455322" w:rsidRDefault="00455322" w:rsidP="00455322">
                            <w:pPr>
                              <w:ind w:left="750" w:hanging="390"/>
                              <w:rPr>
                                <w:b/>
                                <w:bCs/>
                                <w:lang w:eastAsia="zh-CN"/>
                              </w:rPr>
                            </w:pPr>
                            <w:r>
                              <w:rPr>
                                <w:b/>
                                <w:bCs/>
                                <w:lang w:eastAsia="zh-CN"/>
                              </w:rPr>
                              <w:t>1-2)</w:t>
                            </w:r>
                            <w:proofErr w:type="gramStart"/>
                            <w:r w:rsidRPr="00455322">
                              <w:rPr>
                                <w:b/>
                                <w:bCs/>
                                <w:lang w:eastAsia="zh-CN"/>
                              </w:rPr>
                              <w:t> </w:t>
                            </w:r>
                            <w:r w:rsidRPr="00455322">
                              <w:rPr>
                                <w:b/>
                                <w:bCs/>
                              </w:rPr>
                              <w:t> </w:t>
                            </w:r>
                            <w:r>
                              <w:rPr>
                                <w:b/>
                                <w:bCs/>
                                <w:lang w:eastAsia="zh-CN"/>
                              </w:rPr>
                              <w:t>On</w:t>
                            </w:r>
                            <w:proofErr w:type="gramEnd"/>
                            <w:r>
                              <w:rPr>
                                <w:b/>
                                <w:bCs/>
                                <w:lang w:eastAsia="zh-CN"/>
                              </w:rPr>
                              <w:t xml:space="preserve">-demand SSB/SIB1 </w:t>
                            </w:r>
                            <w:r w:rsidRPr="00455322">
                              <w:rPr>
                                <w:b/>
                                <w:bCs/>
                                <w:lang w:eastAsia="zh-CN"/>
                              </w:rPr>
                              <w:t>(e.g.</w:t>
                            </w:r>
                            <w:r>
                              <w:rPr>
                                <w:b/>
                                <w:bCs/>
                                <w:lang w:eastAsia="zh-CN"/>
                              </w:rPr>
                              <w:t>, triggered by WUS</w:t>
                            </w:r>
                            <w:r w:rsidRPr="00455322">
                              <w:rPr>
                                <w:b/>
                                <w:bCs/>
                                <w:lang w:eastAsia="zh-CN"/>
                              </w:rPr>
                              <w:t>)</w:t>
                            </w:r>
                          </w:p>
                          <w:p w14:paraId="6E3F8783" w14:textId="77777777" w:rsidR="00455322" w:rsidRPr="00455322" w:rsidRDefault="00455322" w:rsidP="00455322">
                            <w:pPr>
                              <w:ind w:left="750" w:hanging="390"/>
                              <w:rPr>
                                <w:b/>
                                <w:bCs/>
                                <w:lang w:eastAsia="zh-CN"/>
                              </w:rPr>
                            </w:pPr>
                            <w:r w:rsidRPr="00455322">
                              <w:rPr>
                                <w:b/>
                                <w:bCs/>
                                <w:lang w:eastAsia="zh-CN"/>
                              </w:rPr>
                              <w:t>1-3</w:t>
                            </w:r>
                            <w:proofErr w:type="gramStart"/>
                            <w:r w:rsidRPr="00455322">
                              <w:rPr>
                                <w:b/>
                                <w:bCs/>
                                <w:lang w:eastAsia="zh-CN"/>
                              </w:rPr>
                              <w:t>)  Extended</w:t>
                            </w:r>
                            <w:proofErr w:type="gramEnd"/>
                            <w:r w:rsidRPr="00455322">
                              <w:rPr>
                                <w:b/>
                                <w:bCs/>
                                <w:lang w:eastAsia="zh-CN"/>
                              </w:rPr>
                              <w:t xml:space="preserve"> SSB/SIB1 periodicity</w:t>
                            </w:r>
                          </w:p>
                          <w:p w14:paraId="163E93FE" w14:textId="77777777" w:rsidR="00455322" w:rsidRDefault="00455322" w:rsidP="00455322">
                            <w:pPr>
                              <w:ind w:left="360" w:hanging="360"/>
                              <w:rPr>
                                <w:rFonts w:ascii="Calibri" w:hAnsi="Calibri" w:cs="Calibri"/>
                                <w:sz w:val="21"/>
                                <w:szCs w:val="21"/>
                                <w:lang w:val="en-US" w:eastAsia="zh-CN"/>
                              </w:rPr>
                            </w:pPr>
                            <w:r>
                              <w:rPr>
                                <w:b/>
                                <w:bCs/>
                                <w:lang w:eastAsia="zh-CN"/>
                              </w:rPr>
                              <w:t>2)</w:t>
                            </w:r>
                            <w:r>
                              <w:rPr>
                                <w:sz w:val="14"/>
                                <w:szCs w:val="14"/>
                                <w:lang w:eastAsia="zh-CN"/>
                              </w:rPr>
                              <w:t>      </w:t>
                            </w:r>
                            <w:r>
                              <w:rPr>
                                <w:rStyle w:val="apple-converted-space"/>
                                <w:sz w:val="14"/>
                                <w:szCs w:val="14"/>
                                <w:lang w:eastAsia="zh-CN"/>
                              </w:rPr>
                              <w:t> </w:t>
                            </w:r>
                            <w:r>
                              <w:rPr>
                                <w:b/>
                                <w:bCs/>
                                <w:lang w:eastAsia="zh-CN"/>
                              </w:rPr>
                              <w:t>Group signalling/configuration related:</w:t>
                            </w:r>
                          </w:p>
                          <w:p w14:paraId="79C04439" w14:textId="77777777" w:rsidR="00455322" w:rsidRDefault="00455322" w:rsidP="00455322">
                            <w:pPr>
                              <w:ind w:left="720" w:hanging="360"/>
                              <w:rPr>
                                <w:rFonts w:ascii="Calibri" w:hAnsi="Calibri" w:cs="Calibri"/>
                                <w:sz w:val="21"/>
                                <w:szCs w:val="21"/>
                                <w:lang w:val="en-US" w:eastAsia="zh-CN"/>
                              </w:rPr>
                            </w:pPr>
                            <w:r>
                              <w:rPr>
                                <w:b/>
                                <w:bCs/>
                                <w:lang w:eastAsia="zh-CN"/>
                              </w:rPr>
                              <w:t>2-1)</w:t>
                            </w:r>
                            <w:r>
                              <w:rPr>
                                <w:rStyle w:val="apple-converted-space"/>
                                <w:sz w:val="14"/>
                                <w:szCs w:val="14"/>
                                <w:lang w:eastAsia="zh-CN"/>
                              </w:rPr>
                              <w:t> </w:t>
                            </w:r>
                            <w:r>
                              <w:rPr>
                                <w:b/>
                                <w:bCs/>
                                <w:lang w:eastAsia="zh-CN"/>
                              </w:rPr>
                              <w:t>Group HO/CHO</w:t>
                            </w:r>
                          </w:p>
                          <w:p w14:paraId="60062D73" w14:textId="77777777" w:rsidR="00455322" w:rsidRDefault="00455322" w:rsidP="00455322">
                            <w:pPr>
                              <w:ind w:left="720" w:hanging="360"/>
                              <w:rPr>
                                <w:rFonts w:ascii="Calibri" w:hAnsi="Calibri" w:cs="Calibri"/>
                                <w:sz w:val="21"/>
                                <w:szCs w:val="21"/>
                                <w:lang w:val="en-US" w:eastAsia="zh-CN"/>
                              </w:rPr>
                            </w:pPr>
                            <w:r>
                              <w:rPr>
                                <w:b/>
                                <w:bCs/>
                                <w:lang w:eastAsia="zh-CN"/>
                              </w:rPr>
                              <w:t>2-2)</w:t>
                            </w:r>
                            <w:r>
                              <w:rPr>
                                <w:rStyle w:val="apple-converted-space"/>
                                <w:sz w:val="14"/>
                                <w:szCs w:val="14"/>
                                <w:lang w:eastAsia="zh-CN"/>
                              </w:rPr>
                              <w:t> </w:t>
                            </w:r>
                            <w:r>
                              <w:rPr>
                                <w:b/>
                                <w:bCs/>
                                <w:lang w:eastAsia="zh-CN"/>
                              </w:rPr>
                              <w:t>NW DTX/DRX</w:t>
                            </w:r>
                          </w:p>
                          <w:p w14:paraId="680A8099" w14:textId="77777777" w:rsidR="00455322" w:rsidRDefault="00455322" w:rsidP="00455322">
                            <w:pPr>
                              <w:ind w:left="720" w:hanging="360"/>
                              <w:rPr>
                                <w:rFonts w:ascii="Calibri" w:hAnsi="Calibri" w:cs="Calibri"/>
                                <w:sz w:val="21"/>
                                <w:szCs w:val="21"/>
                                <w:lang w:val="en-US" w:eastAsia="zh-CN"/>
                              </w:rPr>
                            </w:pPr>
                            <w:r>
                              <w:rPr>
                                <w:b/>
                                <w:bCs/>
                                <w:lang w:eastAsia="zh-CN"/>
                              </w:rPr>
                              <w:t>2-3)</w:t>
                            </w:r>
                            <w:r>
                              <w:rPr>
                                <w:rStyle w:val="apple-converted-space"/>
                                <w:sz w:val="14"/>
                                <w:szCs w:val="14"/>
                                <w:lang w:eastAsia="zh-CN"/>
                              </w:rPr>
                              <w:t> </w:t>
                            </w:r>
                            <w:r>
                              <w:rPr>
                                <w:b/>
                                <w:bCs/>
                                <w:lang w:eastAsia="zh-CN"/>
                              </w:rPr>
                              <w:t>BWP adaptation</w:t>
                            </w:r>
                          </w:p>
                          <w:p w14:paraId="6D2D8838" w14:textId="513C6256" w:rsidR="00455322" w:rsidRPr="00455322" w:rsidRDefault="00455322" w:rsidP="00455322">
                            <w:pPr>
                              <w:ind w:left="360" w:hanging="360"/>
                              <w:rPr>
                                <w:rFonts w:ascii="Calibri" w:hAnsi="Calibri" w:cs="Calibri"/>
                                <w:sz w:val="21"/>
                                <w:szCs w:val="21"/>
                                <w:lang w:val="en-US" w:eastAsia="zh-CN"/>
                              </w:rPr>
                            </w:pPr>
                            <w:r>
                              <w:rPr>
                                <w:b/>
                                <w:bCs/>
                                <w:lang w:eastAsia="zh-CN"/>
                              </w:rPr>
                              <w:t>3)</w:t>
                            </w:r>
                            <w:r>
                              <w:rPr>
                                <w:sz w:val="14"/>
                                <w:szCs w:val="14"/>
                                <w:lang w:eastAsia="zh-CN"/>
                              </w:rPr>
                              <w:t>      </w:t>
                            </w:r>
                            <w:r>
                              <w:rPr>
                                <w:b/>
                                <w:bCs/>
                                <w:lang w:eastAsia="zh-CN"/>
                              </w:rPr>
                              <w:t>Cell selection/reselection.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C90AC7C" id="_x0000_s1027" type="#_x0000_t202" style="position:absolute;left:0;text-align:left;margin-left:449.05pt;margin-top:0;width:500.25pt;height:226.9pt;z-index:251661312;visibility:visible;mso-wrap-style:square;mso-width-percent:0;mso-height-percent:200;mso-wrap-distance-left:9pt;mso-wrap-distance-top:3.6pt;mso-wrap-distance-right:9pt;mso-wrap-distance-bottom:3.6pt;mso-position-horizontal:right;mso-position-horizontal-relative:margin;mso-position-vertical:top;mso-position-vertical-relative:margin;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">
                <v:textbox style="mso-fit-shape-to-text:t">
                  <w:txbxContent>
                    <w:p w14:paraId="71290ED9" w14:textId="77777777" w:rsidR="00455322" w:rsidRDefault="00455322" w:rsidP="00455322">
                      <w:pPr>
                        <w:jc w:val="both"/>
                        <w:rPr>
                          <w:rFonts w:ascii="Calibri" w:hAnsi="Calibri" w:cs="Calibri"/>
                          <w:sz w:val="21"/>
                          <w:szCs w:val="21"/>
                          <w:lang w:val="en-US" w:eastAsia="zh-CN"/>
                        </w:rPr>
                      </w:pPr>
                      <w:r>
                        <w:rPr>
                          <w:b/>
                          <w:bCs/>
                          <w:lang w:eastAsia="zh-CN"/>
                        </w:rPr>
                        <w:t>Proposal: RAN2 will continue studying the following aspects:</w:t>
                      </w:r>
                    </w:p>
                    <w:p w14:paraId="4F2B93EA" w14:textId="77777777" w:rsidR="00455322" w:rsidRPr="00455322" w:rsidRDefault="00455322" w:rsidP="00455322">
                      <w:pPr>
                        <w:ind w:left="360" w:hanging="360"/>
                        <w:rPr>
                          <w:b/>
                          <w:bCs/>
                          <w:lang w:eastAsia="zh-CN"/>
                        </w:rPr>
                      </w:pPr>
                      <w:r>
                        <w:rPr>
                          <w:b/>
                          <w:bCs/>
                          <w:lang w:eastAsia="zh-CN"/>
                        </w:rPr>
                        <w:t>1)</w:t>
                      </w:r>
                      <w:r w:rsidRPr="00455322">
                        <w:rPr>
                          <w:b/>
                          <w:bCs/>
                          <w:lang w:eastAsia="zh-CN"/>
                        </w:rPr>
                        <w:t>      </w:t>
                      </w:r>
                      <w:r w:rsidRPr="00455322">
                        <w:rPr>
                          <w:b/>
                          <w:bCs/>
                        </w:rPr>
                        <w:t> </w:t>
                      </w:r>
                      <w:r>
                        <w:rPr>
                          <w:b/>
                          <w:bCs/>
                          <w:lang w:eastAsia="zh-CN"/>
                        </w:rPr>
                        <w:t>Common signals related:</w:t>
                      </w:r>
                    </w:p>
                    <w:p w14:paraId="55D6663A" w14:textId="77777777" w:rsidR="00455322" w:rsidRPr="00455322" w:rsidRDefault="00455322" w:rsidP="00455322">
                      <w:pPr>
                        <w:ind w:left="750" w:hanging="390"/>
                        <w:rPr>
                          <w:b/>
                          <w:bCs/>
                          <w:lang w:eastAsia="zh-CN"/>
                        </w:rPr>
                      </w:pPr>
                      <w:r>
                        <w:rPr>
                          <w:b/>
                          <w:bCs/>
                          <w:lang w:eastAsia="zh-CN"/>
                        </w:rPr>
                        <w:t>1-1)</w:t>
                      </w:r>
                      <w:r w:rsidRPr="00455322">
                        <w:rPr>
                          <w:b/>
                          <w:bCs/>
                          <w:lang w:eastAsia="zh-CN"/>
                        </w:rPr>
                        <w:t> </w:t>
                      </w:r>
                      <w:r w:rsidRPr="00455322">
                        <w:rPr>
                          <w:b/>
                          <w:bCs/>
                        </w:rPr>
                        <w:t> </w:t>
                      </w:r>
                      <w:r>
                        <w:rPr>
                          <w:b/>
                          <w:bCs/>
                          <w:lang w:eastAsia="zh-CN"/>
                        </w:rPr>
                        <w:t>SSB/SIB/Paging-less</w:t>
                      </w:r>
                      <w:r w:rsidRPr="00455322">
                        <w:rPr>
                          <w:b/>
                          <w:bCs/>
                          <w:lang w:eastAsia="zh-CN"/>
                        </w:rPr>
                        <w:t xml:space="preserve"> (multi-carrier case is studied first)</w:t>
                      </w:r>
                    </w:p>
                    <w:p w14:paraId="1D1CA054" w14:textId="77777777" w:rsidR="00455322" w:rsidRPr="00455322" w:rsidRDefault="00455322" w:rsidP="00455322">
                      <w:pPr>
                        <w:ind w:left="750" w:hanging="390"/>
                        <w:rPr>
                          <w:b/>
                          <w:bCs/>
                          <w:lang w:eastAsia="zh-CN"/>
                        </w:rPr>
                      </w:pPr>
                      <w:r>
                        <w:rPr>
                          <w:b/>
                          <w:bCs/>
                          <w:lang w:eastAsia="zh-CN"/>
                        </w:rPr>
                        <w:t>1-2)</w:t>
                      </w:r>
                      <w:r w:rsidRPr="00455322">
                        <w:rPr>
                          <w:b/>
                          <w:bCs/>
                          <w:lang w:eastAsia="zh-CN"/>
                        </w:rPr>
                        <w:t> </w:t>
                      </w:r>
                      <w:r w:rsidRPr="00455322">
                        <w:rPr>
                          <w:b/>
                          <w:bCs/>
                        </w:rPr>
                        <w:t> </w:t>
                      </w:r>
                      <w:r>
                        <w:rPr>
                          <w:b/>
                          <w:bCs/>
                          <w:lang w:eastAsia="zh-CN"/>
                        </w:rPr>
                        <w:t xml:space="preserve">On-demand SSB/SIB1 </w:t>
                      </w:r>
                      <w:r w:rsidRPr="00455322">
                        <w:rPr>
                          <w:b/>
                          <w:bCs/>
                          <w:lang w:eastAsia="zh-CN"/>
                        </w:rPr>
                        <w:t>(e.g.</w:t>
                      </w:r>
                      <w:r>
                        <w:rPr>
                          <w:b/>
                          <w:bCs/>
                          <w:lang w:eastAsia="zh-CN"/>
                        </w:rPr>
                        <w:t>, triggered by WUS</w:t>
                      </w:r>
                      <w:r w:rsidRPr="00455322">
                        <w:rPr>
                          <w:b/>
                          <w:bCs/>
                          <w:lang w:eastAsia="zh-CN"/>
                        </w:rPr>
                        <w:t>)</w:t>
                      </w:r>
                    </w:p>
                    <w:p w14:paraId="6E3F8783" w14:textId="77777777" w:rsidR="00455322" w:rsidRPr="00455322" w:rsidRDefault="00455322" w:rsidP="00455322">
                      <w:pPr>
                        <w:ind w:left="750" w:hanging="390"/>
                        <w:rPr>
                          <w:b/>
                          <w:bCs/>
                          <w:lang w:eastAsia="zh-CN"/>
                        </w:rPr>
                      </w:pPr>
                      <w:r w:rsidRPr="00455322">
                        <w:rPr>
                          <w:b/>
                          <w:bCs/>
                          <w:lang w:eastAsia="zh-CN"/>
                        </w:rPr>
                        <w:t>1-3)  Extended SSB/SIB1 periodicity</w:t>
                      </w:r>
                    </w:p>
                    <w:p w14:paraId="163E93FE" w14:textId="77777777" w:rsidR="00455322" w:rsidRDefault="00455322" w:rsidP="00455322">
                      <w:pPr>
                        <w:ind w:left="360" w:hanging="360"/>
                        <w:rPr>
                          <w:rFonts w:ascii="Calibri" w:hAnsi="Calibri" w:cs="Calibri"/>
                          <w:sz w:val="21"/>
                          <w:szCs w:val="21"/>
                          <w:lang w:val="en-US" w:eastAsia="zh-CN"/>
                        </w:rPr>
                      </w:pPr>
                      <w:r>
                        <w:rPr>
                          <w:b/>
                          <w:bCs/>
                          <w:lang w:eastAsia="zh-CN"/>
                        </w:rPr>
                        <w:t>2)</w:t>
                      </w:r>
                      <w:r>
                        <w:rPr>
                          <w:sz w:val="14"/>
                          <w:szCs w:val="14"/>
                          <w:lang w:eastAsia="zh-CN"/>
                        </w:rPr>
                        <w:t>      </w:t>
                      </w:r>
                      <w:r>
                        <w:rPr>
                          <w:rStyle w:val="apple-converted-space"/>
                          <w:sz w:val="14"/>
                          <w:szCs w:val="14"/>
                          <w:lang w:eastAsia="zh-CN"/>
                        </w:rPr>
                        <w:t> </w:t>
                      </w:r>
                      <w:r>
                        <w:rPr>
                          <w:b/>
                          <w:bCs/>
                          <w:lang w:eastAsia="zh-CN"/>
                        </w:rPr>
                        <w:t>Group signalling/configuration related:</w:t>
                      </w:r>
                    </w:p>
                    <w:p w14:paraId="79C04439" w14:textId="77777777" w:rsidR="00455322" w:rsidRDefault="00455322" w:rsidP="00455322">
                      <w:pPr>
                        <w:ind w:left="720" w:hanging="360"/>
                        <w:rPr>
                          <w:rFonts w:ascii="Calibri" w:hAnsi="Calibri" w:cs="Calibri"/>
                          <w:sz w:val="21"/>
                          <w:szCs w:val="21"/>
                          <w:lang w:val="en-US" w:eastAsia="zh-CN"/>
                        </w:rPr>
                      </w:pPr>
                      <w:r>
                        <w:rPr>
                          <w:b/>
                          <w:bCs/>
                          <w:lang w:eastAsia="zh-CN"/>
                        </w:rPr>
                        <w:t>2-1)</w:t>
                      </w:r>
                      <w:r>
                        <w:rPr>
                          <w:rStyle w:val="apple-converted-space"/>
                          <w:sz w:val="14"/>
                          <w:szCs w:val="14"/>
                          <w:lang w:eastAsia="zh-CN"/>
                        </w:rPr>
                        <w:t> </w:t>
                      </w:r>
                      <w:r>
                        <w:rPr>
                          <w:b/>
                          <w:bCs/>
                          <w:lang w:eastAsia="zh-CN"/>
                        </w:rPr>
                        <w:t>Group HO/CHO</w:t>
                      </w:r>
                    </w:p>
                    <w:p w14:paraId="60062D73" w14:textId="77777777" w:rsidR="00455322" w:rsidRDefault="00455322" w:rsidP="00455322">
                      <w:pPr>
                        <w:ind w:left="720" w:hanging="360"/>
                        <w:rPr>
                          <w:rFonts w:ascii="Calibri" w:hAnsi="Calibri" w:cs="Calibri"/>
                          <w:sz w:val="21"/>
                          <w:szCs w:val="21"/>
                          <w:lang w:val="en-US" w:eastAsia="zh-CN"/>
                        </w:rPr>
                      </w:pPr>
                      <w:r>
                        <w:rPr>
                          <w:b/>
                          <w:bCs/>
                          <w:lang w:eastAsia="zh-CN"/>
                        </w:rPr>
                        <w:t>2-2)</w:t>
                      </w:r>
                      <w:r>
                        <w:rPr>
                          <w:rStyle w:val="apple-converted-space"/>
                          <w:sz w:val="14"/>
                          <w:szCs w:val="14"/>
                          <w:lang w:eastAsia="zh-CN"/>
                        </w:rPr>
                        <w:t> </w:t>
                      </w:r>
                      <w:r>
                        <w:rPr>
                          <w:b/>
                          <w:bCs/>
                          <w:lang w:eastAsia="zh-CN"/>
                        </w:rPr>
                        <w:t>NW DTX/DRX</w:t>
                      </w:r>
                    </w:p>
                    <w:p w14:paraId="680A8099" w14:textId="77777777" w:rsidR="00455322" w:rsidRDefault="00455322" w:rsidP="00455322">
                      <w:pPr>
                        <w:ind w:left="720" w:hanging="360"/>
                        <w:rPr>
                          <w:rFonts w:ascii="Calibri" w:hAnsi="Calibri" w:cs="Calibri"/>
                          <w:sz w:val="21"/>
                          <w:szCs w:val="21"/>
                          <w:lang w:val="en-US" w:eastAsia="zh-CN"/>
                        </w:rPr>
                      </w:pPr>
                      <w:r>
                        <w:rPr>
                          <w:b/>
                          <w:bCs/>
                          <w:lang w:eastAsia="zh-CN"/>
                        </w:rPr>
                        <w:t>2-3)</w:t>
                      </w:r>
                      <w:r>
                        <w:rPr>
                          <w:rStyle w:val="apple-converted-space"/>
                          <w:sz w:val="14"/>
                          <w:szCs w:val="14"/>
                          <w:lang w:eastAsia="zh-CN"/>
                        </w:rPr>
                        <w:t> </w:t>
                      </w:r>
                      <w:r>
                        <w:rPr>
                          <w:b/>
                          <w:bCs/>
                          <w:lang w:eastAsia="zh-CN"/>
                        </w:rPr>
                        <w:t>BWP adaptation</w:t>
                      </w:r>
                    </w:p>
                    <w:p w14:paraId="6D2D8838" w14:textId="513C6256" w:rsidR="00455322" w:rsidRPr="00455322" w:rsidRDefault="00455322" w:rsidP="00455322">
                      <w:pPr>
                        <w:ind w:left="360" w:hanging="360"/>
                        <w:rPr>
                          <w:rFonts w:ascii="Calibri" w:hAnsi="Calibri" w:cs="Calibri"/>
                          <w:sz w:val="21"/>
                          <w:szCs w:val="21"/>
                          <w:lang w:val="en-US" w:eastAsia="zh-CN"/>
                        </w:rPr>
                      </w:pPr>
                      <w:r>
                        <w:rPr>
                          <w:b/>
                          <w:bCs/>
                          <w:lang w:eastAsia="zh-CN"/>
                        </w:rPr>
                        <w:t>3)</w:t>
                      </w:r>
                      <w:r>
                        <w:rPr>
                          <w:sz w:val="14"/>
                          <w:szCs w:val="14"/>
                          <w:lang w:eastAsia="zh-CN"/>
                        </w:rPr>
                        <w:t>      </w:t>
                      </w:r>
                      <w:r>
                        <w:rPr>
                          <w:b/>
                          <w:bCs/>
                          <w:lang w:eastAsia="zh-CN"/>
                        </w:rPr>
                        <w:t>Cell selection/reselection.</w:t>
                      </w:r>
                    </w:p>
                  </w:txbxContent>
                </v:textbox>
                <w10:wrap type="topAndBottom" anchorx="margin" anchory="margin"/>
              </v:shape>
            </w:pict>
          </mc:Fallback>
        </mc:AlternateContent>
      </w:r>
    </w:p>
    <w:p w14:paraId="5FCEE764" w14:textId="06B48D94" w:rsidR="008644B2" w:rsidRDefault="00CA05B2" w:rsidP="00983337">
      <w:pPr>
        <w:spacing w:before="120"/>
        <w:jc w:val="both"/>
        <w:rPr>
          <w:sz w:val="22"/>
        </w:rPr>
      </w:pPr>
      <w:r>
        <w:rPr>
          <w:sz w:val="22"/>
        </w:rPr>
        <w:t>In the aforementioned discussion t</w:t>
      </w:r>
      <w:r w:rsidR="008644B2">
        <w:rPr>
          <w:sz w:val="22"/>
        </w:rPr>
        <w:t xml:space="preserve">here were three widespread main concerns that </w:t>
      </w:r>
      <w:r w:rsidR="00455322">
        <w:rPr>
          <w:sz w:val="22"/>
        </w:rPr>
        <w:t>affect several solutions</w:t>
      </w:r>
      <w:r w:rsidR="008644B2">
        <w:rPr>
          <w:sz w:val="22"/>
        </w:rPr>
        <w:t>:</w:t>
      </w:r>
    </w:p>
    <w:p w14:paraId="11AE9790" w14:textId="2E16C2F0" w:rsidR="008644B2" w:rsidRPr="00A357DB" w:rsidRDefault="008644B2" w:rsidP="008644B2">
      <w:pPr>
        <w:pStyle w:val="Listenabsatz"/>
        <w:numPr>
          <w:ilvl w:val="0"/>
          <w:numId w:val="46"/>
        </w:numPr>
        <w:spacing w:before="120"/>
        <w:jc w:val="both"/>
        <w:rPr>
          <w:rFonts w:ascii="Times New Roman" w:eastAsia="Times New Roman" w:hAnsi="Times New Roman"/>
          <w:szCs w:val="20"/>
          <w:lang w:val="en-GB"/>
        </w:rPr>
      </w:pPr>
      <w:r w:rsidRPr="00A357DB">
        <w:rPr>
          <w:rFonts w:ascii="Times New Roman" w:eastAsia="Times New Roman" w:hAnsi="Times New Roman"/>
          <w:szCs w:val="20"/>
          <w:lang w:val="en-GB"/>
        </w:rPr>
        <w:t>Legacy UE support</w:t>
      </w:r>
    </w:p>
    <w:p w14:paraId="37174E9E" w14:textId="20CF54DE" w:rsidR="008644B2" w:rsidRPr="00A357DB" w:rsidRDefault="00455322" w:rsidP="008644B2">
      <w:pPr>
        <w:pStyle w:val="Listenabsatz"/>
        <w:numPr>
          <w:ilvl w:val="0"/>
          <w:numId w:val="46"/>
        </w:numPr>
        <w:spacing w:before="120"/>
        <w:jc w:val="both"/>
        <w:rPr>
          <w:rFonts w:ascii="Times New Roman" w:eastAsia="Times New Roman" w:hAnsi="Times New Roman"/>
          <w:szCs w:val="20"/>
          <w:lang w:val="en-GB"/>
        </w:rPr>
      </w:pPr>
      <w:r w:rsidRPr="00A357DB">
        <w:rPr>
          <w:rFonts w:ascii="Times New Roman" w:eastAsia="Times New Roman" w:hAnsi="Times New Roman"/>
          <w:szCs w:val="20"/>
          <w:lang w:val="en-GB"/>
        </w:rPr>
        <w:t>Initial access performance</w:t>
      </w:r>
    </w:p>
    <w:p w14:paraId="4FC0C92F" w14:textId="0B0A4C73" w:rsidR="00455322" w:rsidRPr="00A357DB" w:rsidRDefault="00455322" w:rsidP="008644B2">
      <w:pPr>
        <w:pStyle w:val="Listenabsatz"/>
        <w:numPr>
          <w:ilvl w:val="0"/>
          <w:numId w:val="46"/>
        </w:numPr>
        <w:spacing w:before="120"/>
        <w:jc w:val="both"/>
        <w:rPr>
          <w:rFonts w:ascii="Times New Roman" w:eastAsia="Times New Roman" w:hAnsi="Times New Roman"/>
          <w:szCs w:val="20"/>
          <w:lang w:val="en-GB"/>
        </w:rPr>
      </w:pPr>
      <w:r w:rsidRPr="00A357DB">
        <w:rPr>
          <w:rFonts w:ascii="Times New Roman" w:eastAsia="Times New Roman" w:hAnsi="Times New Roman"/>
          <w:szCs w:val="20"/>
          <w:lang w:val="en-GB"/>
        </w:rPr>
        <w:t xml:space="preserve">Coverage holes / mobility gaps. </w:t>
      </w:r>
    </w:p>
    <w:p w14:paraId="2E72FC07" w14:textId="1F18C936" w:rsidR="00455322" w:rsidRPr="00A357DB" w:rsidRDefault="00455322" w:rsidP="00455322">
      <w:pPr>
        <w:spacing w:before="120"/>
        <w:jc w:val="both"/>
        <w:rPr>
          <w:sz w:val="22"/>
        </w:rPr>
      </w:pPr>
      <w:r w:rsidRPr="00A357DB">
        <w:rPr>
          <w:sz w:val="22"/>
        </w:rPr>
        <w:t xml:space="preserve">This contribution </w:t>
      </w:r>
      <w:r w:rsidR="00CA05B2" w:rsidRPr="00A357DB">
        <w:rPr>
          <w:sz w:val="22"/>
        </w:rPr>
        <w:t>provides a technical view on the solutions being discussed in RAN2 and the issues above.</w:t>
      </w:r>
      <w:r w:rsidRPr="00A357DB">
        <w:rPr>
          <w:sz w:val="22"/>
        </w:rPr>
        <w:t xml:space="preserve"> </w:t>
      </w:r>
    </w:p>
    <w:p w14:paraId="204277F6" w14:textId="3F43BD35" w:rsidR="00E814FB" w:rsidRDefault="000C31CE" w:rsidP="009616D9">
      <w:pPr>
        <w:pStyle w:val="berschrift1"/>
        <w:numPr>
          <w:ilvl w:val="0"/>
          <w:numId w:val="29"/>
        </w:numPr>
      </w:pPr>
      <w:r>
        <w:t>Legacy UE support and backward compatibility</w:t>
      </w:r>
    </w:p>
    <w:p w14:paraId="7510E8B1" w14:textId="7F7C4415" w:rsidR="00416BF0" w:rsidRDefault="00A571C6" w:rsidP="000565C7">
      <w:pPr>
        <w:pStyle w:val="3GPPNormalText"/>
      </w:pPr>
      <w:r>
        <w:rPr>
          <w:noProof/>
          <w:lang w:val="de-DE" w:eastAsia="de-DE"/>
        </w:rPr>
        <mc:AlternateContent>
          <mc:Choice Requires="wps">
            <w:drawing>
              <wp:anchor distT="45720" distB="45720" distL="114300" distR="114300" simplePos="0" relativeHeight="251663360" behindDoc="0" locked="0" layoutInCell="1" allowOverlap="1" wp14:anchorId="2F57A47E" wp14:editId="32B1E441">
                <wp:simplePos x="0" y="0"/>
                <wp:positionH relativeFrom="margin">
                  <wp:align>right</wp:align>
                </wp:positionH>
                <wp:positionV relativeFrom="margin">
                  <wp:posOffset>5130165</wp:posOffset>
                </wp:positionV>
                <wp:extent cx="6353175" cy="2881630"/>
                <wp:effectExtent l="0" t="0" r="28575" b="26670"/>
                <wp:wrapTopAndBottom/>
                <wp:docPr id="8" name="Textfeld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3175" cy="2881630"/>
                        </a:xfrm>
                        <a:prstGeom prst="rect">
                          <a:avLst/>
                        </a:prstGeom>
                        <a:solidFill>
                          <a:srgbClr val="FFFFFF"/>
                        </a:solidFill>
                        <a:ln w="9525">
                          <a:solidFill>
                            <a:srgbClr val="000000"/>
                          </a:solidFill>
                          <a:miter lim="800000"/>
                          <a:headEnd/>
                          <a:tailEnd/>
                        </a:ln>
                      </wps:spPr>
                      <wps:txbx>
                        <w:txbxContent>
                          <w:p w14:paraId="42D53235" w14:textId="77777777" w:rsidR="00A357DB" w:rsidRPr="002E4EE7" w:rsidRDefault="00A357DB" w:rsidP="00A357DB">
                            <w:pPr>
                              <w:spacing w:after="0"/>
                              <w:rPr>
                                <w:bCs/>
                                <w:lang w:val="en-US"/>
                              </w:rPr>
                            </w:pPr>
                            <w:r w:rsidRPr="002E4EE7">
                              <w:rPr>
                                <w:bCs/>
                                <w:lang w:val="en-US"/>
                              </w:rPr>
                              <w:t>Note 1: legacy UEs should be able to continue accessing a network implementing Rel-18 network</w:t>
                            </w:r>
                            <w:r w:rsidRPr="002E4EE7">
                              <w:rPr>
                                <w:rFonts w:hint="eastAsia"/>
                                <w:bCs/>
                                <w:lang w:val="en-US"/>
                              </w:rPr>
                              <w:t xml:space="preserve"> </w:t>
                            </w:r>
                            <w:r w:rsidRPr="002E4EE7">
                              <w:rPr>
                                <w:bCs/>
                                <w:lang w:val="en-US"/>
                              </w:rPr>
                              <w:t xml:space="preserve">energy savings techniques, with the possible exception of techniques developed specifically for </w:t>
                            </w:r>
                            <w:proofErr w:type="gramStart"/>
                            <w:r w:rsidRPr="002E4EE7">
                              <w:rPr>
                                <w:bCs/>
                                <w:lang w:val="en-US"/>
                              </w:rPr>
                              <w:t>greenfield</w:t>
                            </w:r>
                            <w:proofErr w:type="gramEnd"/>
                            <w:r w:rsidRPr="002E4EE7">
                              <w:rPr>
                                <w:bCs/>
                                <w:lang w:val="en-US"/>
                              </w:rPr>
                              <w:t xml:space="preserve"> deployments.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F57A47E" id="Textfeld 8" o:spid="_x0000_s1028" type="#_x0000_t202" style="position:absolute;left:0;text-align:left;margin-left:449.05pt;margin-top:403.95pt;width:500.25pt;height:226.9pt;z-index:251663360;visibility:visible;mso-wrap-style:square;mso-width-percent:0;mso-height-percent:200;mso-wrap-distance-left:9pt;mso-wrap-distance-top:3.6pt;mso-wrap-distance-right:9pt;mso-wrap-distance-bottom:3.6pt;mso-position-horizontal:right;mso-position-horizontal-relative:margin;mso-position-vertical:absolute;mso-position-vertical-relative:margin;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">
                <v:textbox style="mso-fit-shape-to-text:t">
                  <w:txbxContent>
                    <w:p w14:paraId="42D53235" w14:textId="77777777" w:rsidR="00A357DB" w:rsidRPr="002E4EE7" w:rsidRDefault="00A357DB" w:rsidP="00A357DB">
                      <w:pPr>
                        <w:spacing w:after="0"/>
                        <w:rPr>
                          <w:bCs/>
                          <w:lang w:val="en-US"/>
                        </w:rPr>
                      </w:pPr>
                      <w:r w:rsidRPr="002E4EE7">
                        <w:rPr>
                          <w:bCs/>
                          <w:lang w:val="en-US"/>
                        </w:rPr>
                        <w:t>Note 1: legacy UEs should be able to continue accessing a network implementing Rel-18 network</w:t>
                      </w:r>
                      <w:r w:rsidRPr="002E4EE7">
                        <w:rPr>
                          <w:rFonts w:hint="eastAsia"/>
                          <w:bCs/>
                          <w:lang w:val="en-US"/>
                        </w:rPr>
                        <w:t xml:space="preserve"> </w:t>
                      </w:r>
                      <w:r w:rsidRPr="002E4EE7">
                        <w:rPr>
                          <w:bCs/>
                          <w:lang w:val="en-US"/>
                        </w:rPr>
                        <w:t>energy savings techniques, with the possible exception of techniques developed specifically for greenfield deployments.</w:t>
                      </w:r>
                    </w:p>
                  </w:txbxContent>
                </v:textbox>
                <w10:wrap type="topAndBottom" anchorx="margin" anchory="margin"/>
              </v:shape>
            </w:pict>
          </mc:Fallback>
        </mc:AlternateContent>
      </w:r>
      <w:r w:rsidR="008D74A8">
        <w:t xml:space="preserve">The </w:t>
      </w:r>
      <w:r w:rsidR="00A357DB">
        <w:t xml:space="preserve">SI description </w:t>
      </w:r>
      <w:r w:rsidR="00F61C0F">
        <w:t>in “</w:t>
      </w:r>
      <w:r w:rsidR="00F61C0F">
        <w:rPr>
          <w:iCs/>
        </w:rPr>
        <w:t>Study on network energy savings for NR”</w:t>
      </w:r>
      <w:r w:rsidR="00F61C0F">
        <w:t xml:space="preserve"> </w:t>
      </w:r>
      <w:r w:rsidR="00A357DB">
        <w:fldChar w:fldCharType="begin"/>
      </w:r>
      <w:r w:rsidR="00A357DB">
        <w:instrText xml:space="preserve"> REF _Ref115270430 \n \h </w:instrText>
      </w:r>
      <w:r w:rsidR="00A357DB">
        <w:fldChar w:fldCharType="separate"/>
      </w:r>
      <w:r w:rsidR="009B717E">
        <w:t>[1]</w:t>
      </w:r>
      <w:r w:rsidR="00A357DB">
        <w:fldChar w:fldCharType="end"/>
      </w:r>
      <w:r w:rsidR="00A357DB">
        <w:t xml:space="preserve"> contains the following note:</w:t>
      </w:r>
    </w:p>
    <w:p w14:paraId="3DEEA82D" w14:textId="1486E6C2" w:rsidR="00A571C6" w:rsidRDefault="00A357DB" w:rsidP="000565C7">
      <w:pPr>
        <w:pStyle w:val="3GPPNormalText"/>
      </w:pPr>
      <w:r>
        <w:t xml:space="preserve">Some clarifications are needed in light of the concerns regarding the backward compatibility of Network Energy Saving (NES) techniques and this observation </w:t>
      </w:r>
      <w:r w:rsidR="00804E6C">
        <w:t xml:space="preserve">from </w:t>
      </w:r>
      <w:r>
        <w:t xml:space="preserve">the SI description. 5G NR introduces several new services, some of them which need to be supported over decades like </w:t>
      </w:r>
      <w:proofErr w:type="spellStart"/>
      <w:r>
        <w:t>IoT</w:t>
      </w:r>
      <w:proofErr w:type="spellEnd"/>
      <w:r>
        <w:t xml:space="preserve"> and vehicular communication. Therefore, one can expect that NR networks will need to support legacy UEs for the foreseeable future. </w:t>
      </w:r>
    </w:p>
    <w:p w14:paraId="340C3A44" w14:textId="49D75DE3" w:rsidR="00A571C6" w:rsidRDefault="00A571C6" w:rsidP="000565C7">
      <w:pPr>
        <w:pStyle w:val="3GPPNormalText"/>
      </w:pPr>
    </w:p>
    <w:p w14:paraId="3CED4EB6" w14:textId="77777777" w:rsidR="00157A8F" w:rsidRPr="00C203B5" w:rsidRDefault="00157A8F" w:rsidP="00157A8F">
      <w:pPr>
        <w:pStyle w:val="TDocObservation"/>
        <w:ind w:left="0" w:firstLine="0"/>
        <w:rPr>
          <w:lang w:val="en-US"/>
        </w:rPr>
      </w:pPr>
      <w:bookmarkStart w:id="1" w:name="_Toc115430447"/>
      <w:r>
        <w:rPr>
          <w:lang w:val="en-US"/>
        </w:rPr>
        <w:t xml:space="preserve">Legacy UEs (Rel-15, Rel-16, </w:t>
      </w:r>
      <w:proofErr w:type="gramStart"/>
      <w:r>
        <w:rPr>
          <w:lang w:val="en-US"/>
        </w:rPr>
        <w:t>Rel</w:t>
      </w:r>
      <w:proofErr w:type="gramEnd"/>
      <w:r>
        <w:rPr>
          <w:lang w:val="en-US"/>
        </w:rPr>
        <w:t>-17) shall be supported by 5G NR networks in the foreseeable future.</w:t>
      </w:r>
      <w:bookmarkEnd w:id="1"/>
      <w:r>
        <w:rPr>
          <w:lang w:val="en-US"/>
        </w:rPr>
        <w:t xml:space="preserve"> </w:t>
      </w:r>
    </w:p>
    <w:p w14:paraId="26EAEA01" w14:textId="74AB8FD0" w:rsidR="008D74A8" w:rsidRDefault="00A357DB" w:rsidP="000565C7">
      <w:pPr>
        <w:pStyle w:val="3GPPNormalText"/>
      </w:pPr>
      <w:r>
        <w:t>At the same time, t</w:t>
      </w:r>
      <w:r w:rsidR="00886F07">
        <w:t xml:space="preserve">he </w:t>
      </w:r>
      <w:r>
        <w:t>NES gains will likely be severely limited if no new mechanism is introduced. In order to maximize the important energy savings while accommodating legacy UE access and support</w:t>
      </w:r>
      <w:r w:rsidR="007C51A6">
        <w:t>,</w:t>
      </w:r>
      <w:r>
        <w:t xml:space="preserve"> the networks shall be </w:t>
      </w:r>
      <w:r w:rsidR="00BF0D42">
        <w:t xml:space="preserve">deployed in a way which guarantees the coverage and mobility of legacy UEs while allowing energy savings in all other layers. This concept is illustrated in </w:t>
      </w:r>
      <w:r w:rsidR="00BF0D42">
        <w:fldChar w:fldCharType="begin"/>
      </w:r>
      <w:r w:rsidR="00BF0D42">
        <w:instrText xml:space="preserve"> REF _Ref115373707 \h </w:instrText>
      </w:r>
      <w:r w:rsidR="00BF0D42">
        <w:fldChar w:fldCharType="separate"/>
      </w:r>
      <w:r w:rsidR="009B717E">
        <w:t xml:space="preserve">Figure </w:t>
      </w:r>
      <w:r w:rsidR="009B717E">
        <w:rPr>
          <w:noProof/>
        </w:rPr>
        <w:t>1</w:t>
      </w:r>
      <w:r w:rsidR="00BF0D42">
        <w:fldChar w:fldCharType="end"/>
      </w:r>
      <w:r w:rsidR="00EC5761">
        <w:t xml:space="preserve"> which shows that the network can adapt for NES by reducing consumption </w:t>
      </w:r>
      <w:proofErr w:type="spellStart"/>
      <w:r w:rsidR="00EC5761">
        <w:t>SCells</w:t>
      </w:r>
      <w:proofErr w:type="spellEnd"/>
      <w:r w:rsidR="00EC5761">
        <w:t xml:space="preserve"> (multi-carrier deployment) and/or small cells (heterogeneous deployment). The important aspect for UE legacy support is that </w:t>
      </w:r>
      <w:r w:rsidR="006455C2">
        <w:t>a mobility and coverage layer/carrier</w:t>
      </w:r>
      <w:r w:rsidR="00EC5761">
        <w:t xml:space="preserve"> should be available at all times (shown in green in </w:t>
      </w:r>
      <w:r w:rsidR="00EC5761">
        <w:fldChar w:fldCharType="begin"/>
      </w:r>
      <w:r w:rsidR="00EC5761">
        <w:instrText xml:space="preserve"> REF _Ref115373707 \h </w:instrText>
      </w:r>
      <w:r w:rsidR="00EC5761">
        <w:fldChar w:fldCharType="separate"/>
      </w:r>
      <w:r w:rsidR="009B717E">
        <w:t xml:space="preserve">Figure </w:t>
      </w:r>
      <w:r w:rsidR="009B717E">
        <w:rPr>
          <w:noProof/>
        </w:rPr>
        <w:t>1</w:t>
      </w:r>
      <w:r w:rsidR="00EC5761">
        <w:fldChar w:fldCharType="end"/>
      </w:r>
      <w:r w:rsidR="00EC5761">
        <w:t xml:space="preserve">). </w:t>
      </w:r>
      <w:r w:rsidR="009E6820">
        <w:t xml:space="preserve">The capacity of this layer should be enough for low traffic and at any time the network can adapt back to </w:t>
      </w:r>
      <w:r w:rsidR="00C93419">
        <w:t>provide higher capacity.</w:t>
      </w:r>
      <w:bookmarkStart w:id="2" w:name="_GoBack"/>
      <w:bookmarkEnd w:id="2"/>
    </w:p>
    <w:p w14:paraId="2F200CC8" w14:textId="77777777" w:rsidR="00886F07" w:rsidRDefault="00886F07" w:rsidP="00886F07">
      <w:pPr>
        <w:pStyle w:val="3GPPNormalText"/>
        <w:keepNext/>
      </w:pPr>
      <w:r>
        <w:rPr>
          <w:noProof/>
          <w:lang w:val="de-DE" w:eastAsia="de-DE"/>
        </w:rPr>
        <w:lastRenderedPageBreak/>
        <w:drawing>
          <wp:inline distT="0" distB="0" distL="0" distR="0" wp14:anchorId="6296B77A" wp14:editId="60C262B1">
            <wp:extent cx="5575300" cy="3238840"/>
            <wp:effectExtent l="0" t="0" r="6350" b="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NES_deployment.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578755" cy="3240847"/>
                    </a:xfrm>
                    <a:prstGeom prst="rect">
                      <a:avLst/>
                    </a:prstGeom>
                  </pic:spPr>
                </pic:pic>
              </a:graphicData>
            </a:graphic>
          </wp:inline>
        </w:drawing>
      </w:r>
    </w:p>
    <w:p w14:paraId="2C38E247" w14:textId="7568C051" w:rsidR="00886F07" w:rsidRPr="00886F07" w:rsidRDefault="00886F07" w:rsidP="00886F07">
      <w:pPr>
        <w:pStyle w:val="Beschriftung"/>
        <w:jc w:val="both"/>
        <w:rPr>
          <w:lang w:val="en-US"/>
        </w:rPr>
      </w:pPr>
      <w:bookmarkStart w:id="3" w:name="_Ref115373707"/>
      <w:r>
        <w:t xml:space="preserve">Figure </w:t>
      </w:r>
      <w:r>
        <w:fldChar w:fldCharType="begin"/>
      </w:r>
      <w:r>
        <w:instrText xml:space="preserve"> SEQ Figure \* ARABIC </w:instrText>
      </w:r>
      <w:r>
        <w:fldChar w:fldCharType="separate"/>
      </w:r>
      <w:r w:rsidR="009B717E">
        <w:rPr>
          <w:noProof/>
        </w:rPr>
        <w:t>1</w:t>
      </w:r>
      <w:r>
        <w:fldChar w:fldCharType="end"/>
      </w:r>
      <w:bookmarkEnd w:id="3"/>
      <w:r>
        <w:t xml:space="preserve"> –</w:t>
      </w:r>
      <w:r>
        <w:rPr>
          <w:lang w:val="en-US"/>
        </w:rPr>
        <w:t xml:space="preserve"> </w:t>
      </w:r>
      <w:r w:rsidR="009E6820">
        <w:rPr>
          <w:lang w:val="en-US"/>
        </w:rPr>
        <w:t>On the left</w:t>
      </w:r>
      <w:r w:rsidR="006A6FEB">
        <w:rPr>
          <w:lang w:val="en-US"/>
        </w:rPr>
        <w:t>,</w:t>
      </w:r>
      <w:r w:rsidR="009E6820">
        <w:rPr>
          <w:lang w:val="en-US"/>
        </w:rPr>
        <w:t xml:space="preserve"> a multi-carrier deployment with frequencies F1, F2 and F3 is adapted to only keep F1 fully active at low loads. On the right</w:t>
      </w:r>
      <w:r w:rsidR="006A6FEB">
        <w:rPr>
          <w:lang w:val="en-US"/>
        </w:rPr>
        <w:t>,</w:t>
      </w:r>
      <w:r w:rsidR="009E6820">
        <w:rPr>
          <w:lang w:val="en-US"/>
        </w:rPr>
        <w:t xml:space="preserve"> only </w:t>
      </w:r>
      <w:proofErr w:type="spellStart"/>
      <w:r w:rsidR="009E6820">
        <w:rPr>
          <w:lang w:val="en-US"/>
        </w:rPr>
        <w:t>macrocells</w:t>
      </w:r>
      <w:proofErr w:type="spellEnd"/>
      <w:r w:rsidR="009E6820">
        <w:rPr>
          <w:lang w:val="en-US"/>
        </w:rPr>
        <w:t xml:space="preserve"> are kept fully active at low load periods. </w:t>
      </w:r>
      <w:r>
        <w:rPr>
          <w:lang w:val="en-US"/>
        </w:rPr>
        <w:t xml:space="preserve">In order to support legacy UEs a coverage and mobility layer can be defined with backward compatible carriers. Network energy savings can be applied aggressively to </w:t>
      </w:r>
      <w:proofErr w:type="spellStart"/>
      <w:r>
        <w:rPr>
          <w:lang w:val="en-US"/>
        </w:rPr>
        <w:t>Scells</w:t>
      </w:r>
      <w:proofErr w:type="spellEnd"/>
      <w:r>
        <w:rPr>
          <w:lang w:val="en-US"/>
        </w:rPr>
        <w:t xml:space="preserve"> or </w:t>
      </w:r>
      <w:r w:rsidR="00BF0D42">
        <w:rPr>
          <w:lang w:val="en-US"/>
        </w:rPr>
        <w:t>small</w:t>
      </w:r>
      <w:r>
        <w:rPr>
          <w:lang w:val="en-US"/>
        </w:rPr>
        <w:t xml:space="preserve"> cells. </w:t>
      </w:r>
    </w:p>
    <w:p w14:paraId="1212A09D" w14:textId="77777777" w:rsidR="00886F07" w:rsidRDefault="00886F07" w:rsidP="000565C7">
      <w:pPr>
        <w:pStyle w:val="3GPPNormalText"/>
      </w:pPr>
    </w:p>
    <w:p w14:paraId="3C190EF7" w14:textId="08C9CAC9" w:rsidR="00157A8F" w:rsidRPr="00416BF0" w:rsidRDefault="00157A8F" w:rsidP="00157A8F">
      <w:pPr>
        <w:pStyle w:val="3GPPNormalText"/>
      </w:pPr>
      <w:r>
        <w:t xml:space="preserve">The </w:t>
      </w:r>
      <w:r w:rsidR="00BF0D42">
        <w:t xml:space="preserve">definition of a mobility and coverage layer </w:t>
      </w:r>
      <w:r w:rsidR="004C4B3F">
        <w:t>(F1</w:t>
      </w:r>
      <w:r w:rsidR="006A6FEB">
        <w:t>/</w:t>
      </w:r>
      <w:proofErr w:type="spellStart"/>
      <w:r w:rsidR="006A6FEB">
        <w:t>macrocells</w:t>
      </w:r>
      <w:proofErr w:type="spellEnd"/>
      <w:r w:rsidR="004C4B3F">
        <w:t xml:space="preserve">) </w:t>
      </w:r>
      <w:r w:rsidR="00BF0D42">
        <w:t xml:space="preserve">serves </w:t>
      </w:r>
      <w:r w:rsidR="00804E6C">
        <w:t xml:space="preserve">two </w:t>
      </w:r>
      <w:r w:rsidR="00BF0D42">
        <w:t xml:space="preserve">purposes: 1) guaranteeing legacy UE support and access </w:t>
      </w:r>
      <w:r w:rsidR="008A649C">
        <w:t>and 2</w:t>
      </w:r>
      <w:r w:rsidR="00BF0D42">
        <w:t xml:space="preserve">) relieving other layers (carriers) from such a task. In this way new mechanisms </w:t>
      </w:r>
      <w:r w:rsidR="008E4AC2">
        <w:t xml:space="preserve">for network energy saving </w:t>
      </w:r>
      <w:r w:rsidR="00BF0D42">
        <w:t xml:space="preserve">can be </w:t>
      </w:r>
      <w:r w:rsidR="006A6FEB">
        <w:t>applied</w:t>
      </w:r>
      <w:r w:rsidR="00BF0D42">
        <w:t xml:space="preserve"> e.g. to </w:t>
      </w:r>
      <w:proofErr w:type="spellStart"/>
      <w:r w:rsidR="00BF0D42">
        <w:t>SCells</w:t>
      </w:r>
      <w:proofErr w:type="spellEnd"/>
      <w:r w:rsidR="00BF0D42">
        <w:t xml:space="preserve"> in multicarrier scenario or small cells in heterogeneous networks. </w:t>
      </w:r>
      <w:r w:rsidR="006A6FEB">
        <w:t xml:space="preserve">Carriers on NES mode do not need to be discoverable by legacy UEs. </w:t>
      </w:r>
    </w:p>
    <w:p w14:paraId="17E1E9B1" w14:textId="6087EBD4" w:rsidR="00157A8F" w:rsidRDefault="00157A8F" w:rsidP="00157A8F">
      <w:pPr>
        <w:pStyle w:val="TDocProposal"/>
        <w:rPr>
          <w:rFonts w:eastAsiaTheme="minorEastAsia"/>
          <w:lang w:val="en-US"/>
        </w:rPr>
      </w:pPr>
      <w:bookmarkStart w:id="4" w:name="_Toc115430455"/>
      <w:r>
        <w:rPr>
          <w:rFonts w:eastAsiaTheme="minorEastAsia"/>
          <w:lang w:val="en-US"/>
        </w:rPr>
        <w:t xml:space="preserve">Legacy UEs should be mainly supported by providing </w:t>
      </w:r>
      <w:r w:rsidR="00C97741">
        <w:rPr>
          <w:rFonts w:eastAsiaTheme="minorEastAsia"/>
          <w:lang w:val="en-US"/>
        </w:rPr>
        <w:t xml:space="preserve">at all times </w:t>
      </w:r>
      <w:r>
        <w:rPr>
          <w:rFonts w:eastAsiaTheme="minorEastAsia"/>
          <w:lang w:val="en-US"/>
        </w:rPr>
        <w:t>a coverage and mobility layer with backward compatible carriers.</w:t>
      </w:r>
      <w:bookmarkEnd w:id="4"/>
    </w:p>
    <w:p w14:paraId="53197CAC" w14:textId="37EF0D94" w:rsidR="00157A8F" w:rsidRPr="00C203B5" w:rsidRDefault="006A6FEB" w:rsidP="00157A8F">
      <w:pPr>
        <w:pStyle w:val="TDocObservation"/>
        <w:ind w:left="0" w:firstLine="0"/>
        <w:rPr>
          <w:lang w:val="en-US"/>
        </w:rPr>
      </w:pPr>
      <w:bookmarkStart w:id="5" w:name="_Toc115430448"/>
      <w:r w:rsidRPr="006A6FEB">
        <w:rPr>
          <w:lang w:val="en-US"/>
        </w:rPr>
        <w:t>Carriers on NES mode do not need to be discoverable by legacy UEs.</w:t>
      </w:r>
      <w:bookmarkEnd w:id="5"/>
    </w:p>
    <w:p w14:paraId="68E5A88E" w14:textId="06E1C045" w:rsidR="00157A8F" w:rsidRPr="00416BF0" w:rsidRDefault="00BF0D42" w:rsidP="00157A8F">
      <w:pPr>
        <w:pStyle w:val="3GPPNormalText"/>
      </w:pPr>
      <w:r>
        <w:t xml:space="preserve">Furthermore, the network may adapt to the traffic by operating some cells on a Network Energy Saving mode during night (or other periods of low traffic) and providing full capacity and backward compatibility during the day (or other periods of high traffic). </w:t>
      </w:r>
      <w:r w:rsidR="00C97741">
        <w:t xml:space="preserve">Referring to the example of </w:t>
      </w:r>
      <w:r w:rsidR="00C97741">
        <w:fldChar w:fldCharType="begin"/>
      </w:r>
      <w:r w:rsidR="00C97741">
        <w:instrText xml:space="preserve"> REF _Ref115373707 \h </w:instrText>
      </w:r>
      <w:r w:rsidR="00C97741">
        <w:fldChar w:fldCharType="separate"/>
      </w:r>
      <w:r w:rsidR="009B717E">
        <w:t xml:space="preserve">Figure </w:t>
      </w:r>
      <w:r w:rsidR="009B717E">
        <w:rPr>
          <w:noProof/>
        </w:rPr>
        <w:t>1</w:t>
      </w:r>
      <w:r w:rsidR="00C97741">
        <w:fldChar w:fldCharType="end"/>
      </w:r>
      <w:r w:rsidR="00C97741">
        <w:t xml:space="preserve"> this would mean F2, F3 and small cells would be at NES mode during night and operating normally (in a backward compatible way) during the day. </w:t>
      </w:r>
      <w:r>
        <w:t>In this way, also legacy UEs can benefit from peak capacity during the times when such large capacity is needed.</w:t>
      </w:r>
    </w:p>
    <w:p w14:paraId="3129ED3F" w14:textId="1299E61A" w:rsidR="00157A8F" w:rsidRPr="00C203B5" w:rsidRDefault="00A357DB" w:rsidP="00157A8F">
      <w:pPr>
        <w:pStyle w:val="TDocObservation"/>
        <w:ind w:left="0" w:firstLine="0"/>
        <w:rPr>
          <w:lang w:val="en-US"/>
        </w:rPr>
      </w:pPr>
      <w:bookmarkStart w:id="6" w:name="_Toc115430449"/>
      <w:r>
        <w:rPr>
          <w:lang w:val="en-US"/>
        </w:rPr>
        <w:t xml:space="preserve">The network can adapt </w:t>
      </w:r>
      <w:proofErr w:type="spellStart"/>
      <w:r>
        <w:rPr>
          <w:lang w:val="en-US"/>
        </w:rPr>
        <w:t>SC</w:t>
      </w:r>
      <w:r w:rsidR="00157A8F">
        <w:rPr>
          <w:lang w:val="en-US"/>
        </w:rPr>
        <w:t>ells</w:t>
      </w:r>
      <w:proofErr w:type="spellEnd"/>
      <w:r w:rsidR="00157A8F">
        <w:rPr>
          <w:lang w:val="en-US"/>
        </w:rPr>
        <w:t xml:space="preserve"> and </w:t>
      </w:r>
      <w:r w:rsidR="00BF0D42">
        <w:rPr>
          <w:lang w:val="en-US"/>
        </w:rPr>
        <w:t>small</w:t>
      </w:r>
      <w:r w:rsidR="00157A8F">
        <w:rPr>
          <w:lang w:val="en-US"/>
        </w:rPr>
        <w:t xml:space="preserve"> cells to operate as a backward compatible carrier during daytime (or high traffic) and energy saving carrier during night (or low traffic).</w:t>
      </w:r>
      <w:bookmarkEnd w:id="6"/>
    </w:p>
    <w:p w14:paraId="313F8FE3" w14:textId="0004A28E" w:rsidR="008D74A8" w:rsidRPr="00416BF0" w:rsidRDefault="008A649C" w:rsidP="000565C7">
      <w:pPr>
        <w:pStyle w:val="3GPPNormalText"/>
      </w:pPr>
      <w:r>
        <w:t xml:space="preserve">Such a deployment framework should provide the foundation to </w:t>
      </w:r>
      <w:r w:rsidR="003E4B97">
        <w:t>fulfill both objectives</w:t>
      </w:r>
      <w:r>
        <w:t xml:space="preserve">: </w:t>
      </w:r>
      <w:r w:rsidR="00D22C7F">
        <w:t>energy savings and support for legacy UEs</w:t>
      </w:r>
      <w:r>
        <w:t>. RAN2 should investigate mechanisms</w:t>
      </w:r>
      <w:r w:rsidR="00D22C7F">
        <w:t xml:space="preserve"> (cell selection / reselection) </w:t>
      </w:r>
      <w:r>
        <w:t>to direct the traffic to the desired layer when</w:t>
      </w:r>
      <w:r w:rsidR="00D22C7F">
        <w:t xml:space="preserve"> the network adapts the energy saving mode. </w:t>
      </w:r>
    </w:p>
    <w:p w14:paraId="309DB885" w14:textId="1644D2EA" w:rsidR="00C203B5" w:rsidRPr="00D22C7F" w:rsidRDefault="00D22C7F" w:rsidP="005F4A34">
      <w:pPr>
        <w:pStyle w:val="TDocProposal"/>
        <w:rPr>
          <w:rFonts w:eastAsiaTheme="minorEastAsia"/>
          <w:lang w:val="en-US"/>
        </w:rPr>
      </w:pPr>
      <w:bookmarkStart w:id="7" w:name="_Toc115430456"/>
      <w:r w:rsidRPr="00D22C7F">
        <w:rPr>
          <w:lang w:val="en-US"/>
        </w:rPr>
        <w:t>RAN2 should investigate mechanisms (cell selection / reselection) to direct the traffic to the desired layer when the network adapts the energy saving mode</w:t>
      </w:r>
      <w:r>
        <w:rPr>
          <w:lang w:val="en-US"/>
        </w:rPr>
        <w:t>.</w:t>
      </w:r>
      <w:bookmarkEnd w:id="7"/>
    </w:p>
    <w:p w14:paraId="572112B9" w14:textId="77777777" w:rsidR="00DB4A60" w:rsidRPr="00BD3D45" w:rsidRDefault="00DB4A60" w:rsidP="000565C7">
      <w:pPr>
        <w:pStyle w:val="3GPPNormalText"/>
        <w:rPr>
          <w:lang w:eastAsia="ja-JP"/>
        </w:rPr>
      </w:pPr>
    </w:p>
    <w:p w14:paraId="3EDD2791" w14:textId="2C573BDE" w:rsidR="001A4CB8" w:rsidRDefault="001A4CB8" w:rsidP="001A4CB8">
      <w:pPr>
        <w:pStyle w:val="berschrift1"/>
        <w:numPr>
          <w:ilvl w:val="0"/>
          <w:numId w:val="29"/>
        </w:numPr>
      </w:pPr>
      <w:r>
        <w:lastRenderedPageBreak/>
        <w:t xml:space="preserve">Always-on </w:t>
      </w:r>
      <w:r w:rsidR="00E5741D">
        <w:t xml:space="preserve">common </w:t>
      </w:r>
      <w:r>
        <w:t xml:space="preserve">signals </w:t>
      </w:r>
    </w:p>
    <w:p w14:paraId="0505F188" w14:textId="05E248F3" w:rsidR="003D3D36" w:rsidRDefault="00E5741D" w:rsidP="0059478B">
      <w:pPr>
        <w:pStyle w:val="3GPPNormalText"/>
      </w:pPr>
      <w:r>
        <w:t>A</w:t>
      </w:r>
      <w:r w:rsidR="0059478B">
        <w:t xml:space="preserve"> fundamental lesson of many years of trying to reduce energy consumption at the UE side </w:t>
      </w:r>
      <w:r w:rsidR="00A77BD2">
        <w:t>is</w:t>
      </w:r>
      <w:r w:rsidR="0059478B">
        <w:t xml:space="preserve"> that the minimum periodicity </w:t>
      </w:r>
      <w:r>
        <w:t xml:space="preserve">at which the UE has to wake up plays a major role in UE power consumption. A similar observation on network side comes from the experience with </w:t>
      </w:r>
      <w:r w:rsidR="0059478B">
        <w:t xml:space="preserve">LTE where frequent </w:t>
      </w:r>
      <w:r>
        <w:t>PSS/SSS</w:t>
      </w:r>
      <w:r w:rsidR="00B679F8">
        <w:t>s</w:t>
      </w:r>
      <w:r>
        <w:t xml:space="preserve"> and even more frequent CRS</w:t>
      </w:r>
      <w:r w:rsidR="00B679F8">
        <w:t>s</w:t>
      </w:r>
      <w:r>
        <w:t xml:space="preserve"> turned out to be showstoppers for </w:t>
      </w:r>
      <w:proofErr w:type="spellStart"/>
      <w:r w:rsidR="003D3D36">
        <w:t>eNB</w:t>
      </w:r>
      <w:proofErr w:type="spellEnd"/>
      <w:r w:rsidR="003D3D36">
        <w:t xml:space="preserve"> energy savings</w:t>
      </w:r>
      <w:r>
        <w:t>.</w:t>
      </w:r>
      <w:r w:rsidR="003D3D36">
        <w:t xml:space="preserve"> </w:t>
      </w:r>
      <w:r>
        <w:t>Such learnings have been applied to 5G NR design</w:t>
      </w:r>
      <w:r w:rsidR="003D3D36">
        <w:t>, which does not include CRS and the PSS/SSS period is by default 4x longer than in LTE.</w:t>
      </w:r>
      <w:r>
        <w:t xml:space="preserve"> </w:t>
      </w:r>
    </w:p>
    <w:p w14:paraId="3E54FA14" w14:textId="6DCDB09E" w:rsidR="0059478B" w:rsidRPr="00416BF0" w:rsidRDefault="003D3D36" w:rsidP="0059478B">
      <w:pPr>
        <w:pStyle w:val="3GPPNormalText"/>
      </w:pPr>
      <w:r>
        <w:t xml:space="preserve">In essence, </w:t>
      </w:r>
      <w:r w:rsidR="00927986">
        <w:t>common</w:t>
      </w:r>
      <w:r>
        <w:t xml:space="preserve"> periodic signals</w:t>
      </w:r>
      <w:r w:rsidR="00927986">
        <w:t xml:space="preserve"> (also often referred as always-on signals)</w:t>
      </w:r>
      <w:r>
        <w:t xml:space="preserve"> force the </w:t>
      </w:r>
      <w:proofErr w:type="spellStart"/>
      <w:r>
        <w:t>gNB</w:t>
      </w:r>
      <w:proofErr w:type="spellEnd"/>
      <w:r>
        <w:t xml:space="preserve"> to periodically wake-up, enter a high energy state before sleeping again, even in the absence of user traffic. </w:t>
      </w:r>
      <w:r w:rsidR="00A77BD2">
        <w:t>Activating or de-activating hardware components takes time and energy is also consumed</w:t>
      </w:r>
      <w:r w:rsidR="00927986">
        <w:t xml:space="preserve"> and wasted</w:t>
      </w:r>
      <w:r w:rsidR="00A77BD2">
        <w:t xml:space="preserve"> during the process. If the always-on signal period is too short, the </w:t>
      </w:r>
      <w:proofErr w:type="spellStart"/>
      <w:r w:rsidR="00A77BD2">
        <w:t>gNB</w:t>
      </w:r>
      <w:proofErr w:type="spellEnd"/>
      <w:r w:rsidR="00A77BD2">
        <w:t xml:space="preserve"> will not be able to turn off many hardware components. If the period is long enough more components can be turned off leading to </w:t>
      </w:r>
      <w:r w:rsidR="00927986">
        <w:t>reduced</w:t>
      </w:r>
      <w:r w:rsidR="00A77BD2">
        <w:t xml:space="preserve"> energy consumption. In fact, the </w:t>
      </w:r>
      <w:r w:rsidR="00927986">
        <w:t>smallest</w:t>
      </w:r>
      <w:r w:rsidR="00A77BD2">
        <w:t xml:space="preserve"> period </w:t>
      </w:r>
      <w:r w:rsidR="00927986">
        <w:t>of active</w:t>
      </w:r>
      <w:r w:rsidR="00A77BD2">
        <w:t xml:space="preserve"> </w:t>
      </w:r>
      <w:r w:rsidR="00927986">
        <w:t>periodic common</w:t>
      </w:r>
      <w:r w:rsidR="00A77BD2">
        <w:t xml:space="preserve"> signals defines the energy consumption at</w:t>
      </w:r>
      <w:r w:rsidR="00780AA8">
        <w:t xml:space="preserve"> idle and very</w:t>
      </w:r>
      <w:r w:rsidR="00A77BD2">
        <w:t xml:space="preserve"> low load</w:t>
      </w:r>
      <w:r w:rsidR="00780AA8">
        <w:t>s</w:t>
      </w:r>
      <w:r w:rsidR="00A77BD2">
        <w:t>.</w:t>
      </w:r>
    </w:p>
    <w:p w14:paraId="5D0AB67E" w14:textId="5B55E55B" w:rsidR="0059478B" w:rsidRPr="00C203B5" w:rsidRDefault="0059478B" w:rsidP="0059478B">
      <w:pPr>
        <w:pStyle w:val="TDocObservation"/>
        <w:ind w:left="0" w:firstLine="0"/>
        <w:rPr>
          <w:lang w:val="en-US"/>
        </w:rPr>
      </w:pPr>
      <w:bookmarkStart w:id="8" w:name="_Toc115430450"/>
      <w:r>
        <w:rPr>
          <w:lang w:val="en-US"/>
        </w:rPr>
        <w:t>The</w:t>
      </w:r>
      <w:r w:rsidR="00E5741D">
        <w:rPr>
          <w:lang w:val="en-US"/>
        </w:rPr>
        <w:t xml:space="preserve"> </w:t>
      </w:r>
      <w:r w:rsidR="00927986" w:rsidRPr="00927986">
        <w:rPr>
          <w:lang w:val="en-US"/>
        </w:rPr>
        <w:t>smallest period of active periodic common signals defines the energy consumption at idle and very low loads</w:t>
      </w:r>
      <w:bookmarkEnd w:id="8"/>
    </w:p>
    <w:p w14:paraId="53283BD9" w14:textId="594427BF" w:rsidR="001A4CB8" w:rsidRDefault="00636F78" w:rsidP="001A4CB8">
      <w:pPr>
        <w:pStyle w:val="3GPPNormalText"/>
      </w:pPr>
      <w:r>
        <w:t xml:space="preserve">This observation is further illustrated in </w:t>
      </w:r>
      <w:r w:rsidR="006E4854">
        <w:fldChar w:fldCharType="begin"/>
      </w:r>
      <w:r w:rsidR="006E4854">
        <w:instrText xml:space="preserve"> REF _Ref115338318 \h </w:instrText>
      </w:r>
      <w:r w:rsidR="006E4854">
        <w:fldChar w:fldCharType="separate"/>
      </w:r>
      <w:r w:rsidR="009B717E">
        <w:t xml:space="preserve">Figure </w:t>
      </w:r>
      <w:r w:rsidR="009B717E">
        <w:rPr>
          <w:noProof/>
        </w:rPr>
        <w:t>2</w:t>
      </w:r>
      <w:r w:rsidR="006E4854">
        <w:fldChar w:fldCharType="end"/>
      </w:r>
      <w:r>
        <w:t>.</w:t>
      </w:r>
      <w:r w:rsidR="00780AA8">
        <w:t xml:space="preserve"> Here, the energy consumption </w:t>
      </w:r>
      <w:r w:rsidR="00230267">
        <w:t>with SSB only</w:t>
      </w:r>
      <w:r w:rsidR="0068033E">
        <w:t xml:space="preserve"> transmission</w:t>
      </w:r>
      <w:r w:rsidR="00056D5B">
        <w:t xml:space="preserve"> </w:t>
      </w:r>
      <w:r w:rsidR="00780AA8">
        <w:t>is calculated based on</w:t>
      </w:r>
      <w:r w:rsidR="008A394B">
        <w:t xml:space="preserve"> the</w:t>
      </w:r>
      <w:r w:rsidR="00780AA8">
        <w:t xml:space="preserve"> values defined by RAN1 for evaluation in the SI </w:t>
      </w:r>
      <w:r w:rsidR="00780AA8">
        <w:fldChar w:fldCharType="begin"/>
      </w:r>
      <w:r w:rsidR="00780AA8">
        <w:instrText xml:space="preserve"> REF _Ref115338944 \r \h </w:instrText>
      </w:r>
      <w:r w:rsidR="00780AA8">
        <w:fldChar w:fldCharType="separate"/>
      </w:r>
      <w:r w:rsidR="009B717E">
        <w:t>[3]</w:t>
      </w:r>
      <w:r w:rsidR="00780AA8">
        <w:fldChar w:fldCharType="end"/>
      </w:r>
      <w:r w:rsidR="008A394B">
        <w:t xml:space="preserve"> as working assumption for Cat 1 under </w:t>
      </w:r>
      <w:r w:rsidR="00175788">
        <w:t xml:space="preserve">the </w:t>
      </w:r>
      <w:r w:rsidR="00100FEF">
        <w:t xml:space="preserve">‘Set </w:t>
      </w:r>
      <w:r w:rsidR="008A394B">
        <w:t>1</w:t>
      </w:r>
      <w:r w:rsidR="00100FEF">
        <w:t xml:space="preserve"> FR1’</w:t>
      </w:r>
      <w:r w:rsidR="008A394B">
        <w:t xml:space="preserve"> configuration</w:t>
      </w:r>
      <w:r w:rsidR="00780AA8">
        <w:t xml:space="preserve">, </w:t>
      </w:r>
      <w:r w:rsidR="008A394B">
        <w:t xml:space="preserve">and </w:t>
      </w:r>
      <w:r w:rsidR="00780AA8">
        <w:t>applying a further scaling to bandwidth because SSBs do not occupy the whole band.</w:t>
      </w:r>
      <w:r>
        <w:t xml:space="preserve"> </w:t>
      </w:r>
      <w:r w:rsidR="006E4854">
        <w:t>When changing the SSB period from 20ms to 160ms, n</w:t>
      </w:r>
      <w:r>
        <w:t>ot only</w:t>
      </w:r>
      <w:r w:rsidR="006E4854">
        <w:t xml:space="preserve"> the transmissions are sparser</w:t>
      </w:r>
      <w:r>
        <w:t xml:space="preserve"> </w:t>
      </w:r>
      <w:r w:rsidR="006E4854">
        <w:t xml:space="preserve">but also the </w:t>
      </w:r>
      <w:proofErr w:type="spellStart"/>
      <w:r w:rsidR="006E4854">
        <w:t>gNB</w:t>
      </w:r>
      <w:proofErr w:type="spellEnd"/>
      <w:r w:rsidR="006E4854">
        <w:t xml:space="preserve"> is able to reach a deeper sleep state. Both effects lead to a combined gain of 50% energy sav</w:t>
      </w:r>
      <w:r w:rsidR="00D057AA">
        <w:t>ing</w:t>
      </w:r>
      <w:r w:rsidR="006E4854">
        <w:t xml:space="preserve"> with this change. </w:t>
      </w:r>
      <w:r>
        <w:t xml:space="preserve"> </w:t>
      </w:r>
    </w:p>
    <w:p w14:paraId="5B043257" w14:textId="77777777" w:rsidR="006E4854" w:rsidRDefault="00636F78" w:rsidP="006E4854">
      <w:pPr>
        <w:pStyle w:val="3GPPNormalText"/>
        <w:keepNext/>
      </w:pPr>
      <w:r>
        <w:rPr>
          <w:noProof/>
          <w:lang w:val="de-DE" w:eastAsia="de-DE"/>
        </w:rPr>
        <w:drawing>
          <wp:inline distT="0" distB="0" distL="0" distR="0" wp14:anchorId="2B9E3F19" wp14:editId="0B411B60">
            <wp:extent cx="6332220" cy="232918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nergy_20ms_vs_160ms.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332220" cy="2329180"/>
                    </a:xfrm>
                    <a:prstGeom prst="rect">
                      <a:avLst/>
                    </a:prstGeom>
                  </pic:spPr>
                </pic:pic>
              </a:graphicData>
            </a:graphic>
          </wp:inline>
        </w:drawing>
      </w:r>
    </w:p>
    <w:p w14:paraId="12ACC963" w14:textId="48327C30" w:rsidR="00636F78" w:rsidRDefault="006E4854" w:rsidP="006E4854">
      <w:pPr>
        <w:pStyle w:val="Beschriftung"/>
        <w:jc w:val="both"/>
      </w:pPr>
      <w:bookmarkStart w:id="9" w:name="_Ref115338318"/>
      <w:r>
        <w:t xml:space="preserve">Figure </w:t>
      </w:r>
      <w:r>
        <w:fldChar w:fldCharType="begin"/>
      </w:r>
      <w:r>
        <w:instrText xml:space="preserve"> SEQ Figure \* ARABIC </w:instrText>
      </w:r>
      <w:r>
        <w:fldChar w:fldCharType="separate"/>
      </w:r>
      <w:r w:rsidR="009B717E">
        <w:rPr>
          <w:noProof/>
        </w:rPr>
        <w:t>2</w:t>
      </w:r>
      <w:r>
        <w:fldChar w:fldCharType="end"/>
      </w:r>
      <w:bookmarkEnd w:id="9"/>
      <w:r>
        <w:t xml:space="preserve"> – </w:t>
      </w:r>
      <w:r w:rsidR="00056D5B">
        <w:t xml:space="preserve">Energy consumption </w:t>
      </w:r>
      <w:r w:rsidR="00D42614">
        <w:t xml:space="preserve">with </w:t>
      </w:r>
      <w:r w:rsidR="00056D5B">
        <w:t>SSB only</w:t>
      </w:r>
      <w:r w:rsidR="00D42614">
        <w:t xml:space="preserve"> transmission</w:t>
      </w:r>
      <w:r w:rsidR="00056D5B">
        <w:t xml:space="preserve">. </w:t>
      </w:r>
      <w:r>
        <w:t>On the left, power consumption for SSB periodicity of 20ms. On the right</w:t>
      </w:r>
      <w:r w:rsidR="0086314F">
        <w:t xml:space="preserve">, </w:t>
      </w:r>
      <w:r>
        <w:t xml:space="preserve">power consumption </w:t>
      </w:r>
      <w:r w:rsidR="0086314F">
        <w:t>for SSB periodicity of 160ms. The total energy consumption is 50% smaller for 160ms period compared to the 20ms period.</w:t>
      </w:r>
    </w:p>
    <w:p w14:paraId="3BB4FA65" w14:textId="52E6347B" w:rsidR="001A4CB8" w:rsidRDefault="001D69EA" w:rsidP="001A4CB8">
      <w:pPr>
        <w:pStyle w:val="3GPPNormalText"/>
      </w:pPr>
      <w:r>
        <w:t>In light of such large energy saving gains and the explanation above</w:t>
      </w:r>
      <w:r w:rsidR="00A732A3">
        <w:t>,</w:t>
      </w:r>
      <w:r>
        <w:t xml:space="preserve"> </w:t>
      </w:r>
      <w:r w:rsidR="00230267">
        <w:t xml:space="preserve">it should be clear that 3GPP should seek </w:t>
      </w:r>
      <w:r w:rsidR="00F64509">
        <w:t xml:space="preserve">for </w:t>
      </w:r>
      <w:r w:rsidR="00230267">
        <w:t xml:space="preserve">means to have SSBs transmitted less often than the default 20ms. The 2 main approaches </w:t>
      </w:r>
      <w:r w:rsidR="00A07338">
        <w:t xml:space="preserve">in time domain </w:t>
      </w:r>
      <w:r w:rsidR="00230267">
        <w:t>are extended SSB period</w:t>
      </w:r>
      <w:r w:rsidR="006B3F8C">
        <w:t>icity</w:t>
      </w:r>
      <w:r w:rsidR="00230267">
        <w:t xml:space="preserve"> (“Solution 2”</w:t>
      </w:r>
      <w:r w:rsidR="00677023">
        <w:t xml:space="preserve"> on previous RAN2 discussion</w:t>
      </w:r>
      <w:r w:rsidR="007218C7">
        <w:t>s</w:t>
      </w:r>
      <w:r w:rsidR="00230267">
        <w:t>) and SSB/SIB</w:t>
      </w:r>
      <w:r w:rsidR="00324C5D">
        <w:t xml:space="preserve"> </w:t>
      </w:r>
      <w:r w:rsidR="00230267">
        <w:t>on</w:t>
      </w:r>
      <w:r w:rsidR="00D100E9">
        <w:t>-</w:t>
      </w:r>
      <w:r w:rsidR="00230267">
        <w:t>demand (“Solution 3</w:t>
      </w:r>
      <w:r w:rsidR="00677023">
        <w:t>&amp;7</w:t>
      </w:r>
      <w:r w:rsidR="00230267">
        <w:t>”</w:t>
      </w:r>
      <w:r w:rsidR="00677023">
        <w:t xml:space="preserve"> </w:t>
      </w:r>
      <w:r w:rsidR="008E563A">
        <w:t>i</w:t>
      </w:r>
      <w:r w:rsidR="00677023">
        <w:t>n previous RAN2 discussion</w:t>
      </w:r>
      <w:r w:rsidR="007218C7">
        <w:t>s</w:t>
      </w:r>
      <w:r w:rsidR="00230267">
        <w:t xml:space="preserve">). </w:t>
      </w:r>
      <w:r w:rsidR="007218C7">
        <w:t xml:space="preserve">The similarities, advantages and disadvantages of both approaches are discussed next. </w:t>
      </w:r>
    </w:p>
    <w:p w14:paraId="345E5B98" w14:textId="7921F22C" w:rsidR="007218C7" w:rsidRDefault="006D3A26" w:rsidP="001A4CB8">
      <w:pPr>
        <w:pStyle w:val="3GPPNormalText"/>
      </w:pPr>
      <w:r>
        <w:t xml:space="preserve">The discussion on </w:t>
      </w:r>
      <w:r w:rsidR="007218C7">
        <w:t>Extended SSB periodicity can be seen in 2 different levels:</w:t>
      </w:r>
    </w:p>
    <w:p w14:paraId="3E763F9D" w14:textId="0880DAFA" w:rsidR="006D3A26" w:rsidRDefault="006D3A26" w:rsidP="006D3A26">
      <w:pPr>
        <w:pStyle w:val="3GPPNormalText"/>
        <w:numPr>
          <w:ilvl w:val="0"/>
          <w:numId w:val="47"/>
        </w:numPr>
      </w:pPr>
      <w:r>
        <w:t>No new SSB periodicities are defined, but 3GPP aims at improving support for larger SSB periodicities (40ms, 80ms, 160ms)</w:t>
      </w:r>
    </w:p>
    <w:p w14:paraId="7B1BCA01" w14:textId="30A3AD40" w:rsidR="006D3A26" w:rsidRDefault="006D3A26" w:rsidP="006D3A26">
      <w:pPr>
        <w:pStyle w:val="3GPPNormalText"/>
        <w:numPr>
          <w:ilvl w:val="0"/>
          <w:numId w:val="47"/>
        </w:numPr>
      </w:pPr>
      <w:r>
        <w:lastRenderedPageBreak/>
        <w:t xml:space="preserve">New SSB periodicities are defined beyond 160ms </w:t>
      </w:r>
    </w:p>
    <w:p w14:paraId="1306312D" w14:textId="60DFCB40" w:rsidR="006D3A26" w:rsidRDefault="006D3A26" w:rsidP="006D3A26">
      <w:pPr>
        <w:pStyle w:val="3GPPNormalText"/>
      </w:pPr>
      <w:r>
        <w:t xml:space="preserve">The main advantage of pre-existing periodicities is that legacy UEs can still be supported. For example, a legacy UE can camp on a cell with 160ms SSB period. However, there can be impact on </w:t>
      </w:r>
      <w:r w:rsidR="00503561">
        <w:t>initial access, measurement performance and UE power consumption.</w:t>
      </w:r>
      <w:r>
        <w:t xml:space="preserve"> </w:t>
      </w:r>
      <w:r w:rsidR="00B25CAA">
        <w:t xml:space="preserve">Such issues can be addressed in order to provide future better support for larger SSB periodicities. Even larger SSB periodicities could in principle bring larger energy saving gains, but no degree of backward compatibility. This is summarized in </w:t>
      </w:r>
      <w:r w:rsidR="00B25CAA">
        <w:fldChar w:fldCharType="begin"/>
      </w:r>
      <w:r w:rsidR="00B25CAA">
        <w:instrText xml:space="preserve"> REF _Ref115344162 \h </w:instrText>
      </w:r>
      <w:r w:rsidR="00B25CAA">
        <w:fldChar w:fldCharType="separate"/>
      </w:r>
      <w:r w:rsidR="009B717E">
        <w:t xml:space="preserve">Figure </w:t>
      </w:r>
      <w:r w:rsidR="009B717E">
        <w:rPr>
          <w:noProof/>
        </w:rPr>
        <w:t>3</w:t>
      </w:r>
      <w:r w:rsidR="00B25CAA">
        <w:fldChar w:fldCharType="end"/>
      </w:r>
      <w:r w:rsidR="00B25CAA">
        <w:t xml:space="preserve">. </w:t>
      </w:r>
    </w:p>
    <w:p w14:paraId="06F50DD8" w14:textId="7F4518F2" w:rsidR="006D3A26" w:rsidRDefault="006D3A26" w:rsidP="006D3A26">
      <w:pPr>
        <w:pStyle w:val="3GPPNormalText"/>
      </w:pPr>
    </w:p>
    <w:p w14:paraId="7C459F52" w14:textId="77777777" w:rsidR="006D3A26" w:rsidRDefault="006D3A26" w:rsidP="006D3A26">
      <w:pPr>
        <w:pStyle w:val="3GPPNormalText"/>
        <w:keepNext/>
        <w:jc w:val="center"/>
      </w:pPr>
      <w:r>
        <w:rPr>
          <w:noProof/>
          <w:lang w:val="de-DE" w:eastAsia="de-DE"/>
        </w:rPr>
        <w:drawing>
          <wp:inline distT="0" distB="0" distL="0" distR="0" wp14:anchorId="1C1F623F" wp14:editId="7B657B02">
            <wp:extent cx="4902200" cy="793928"/>
            <wp:effectExtent l="0" t="0" r="0" b="635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olution2.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939466" cy="799963"/>
                    </a:xfrm>
                    <a:prstGeom prst="rect">
                      <a:avLst/>
                    </a:prstGeom>
                  </pic:spPr>
                </pic:pic>
              </a:graphicData>
            </a:graphic>
          </wp:inline>
        </w:drawing>
      </w:r>
    </w:p>
    <w:p w14:paraId="18DB0616" w14:textId="3403B131" w:rsidR="006D3A26" w:rsidRDefault="006D3A26" w:rsidP="006D3A26">
      <w:pPr>
        <w:pStyle w:val="Beschriftung"/>
        <w:jc w:val="center"/>
      </w:pPr>
      <w:bookmarkStart w:id="10" w:name="_Ref115344162"/>
      <w:r>
        <w:t xml:space="preserve">Figure </w:t>
      </w:r>
      <w:r>
        <w:fldChar w:fldCharType="begin"/>
      </w:r>
      <w:r>
        <w:instrText xml:space="preserve"> SEQ Figure \* ARABIC </w:instrText>
      </w:r>
      <w:r>
        <w:fldChar w:fldCharType="separate"/>
      </w:r>
      <w:r w:rsidR="009B717E">
        <w:rPr>
          <w:noProof/>
        </w:rPr>
        <w:t>3</w:t>
      </w:r>
      <w:r>
        <w:fldChar w:fldCharType="end"/>
      </w:r>
      <w:bookmarkEnd w:id="10"/>
      <w:r>
        <w:t xml:space="preserve"> – SSB </w:t>
      </w:r>
      <w:r w:rsidR="002326FB">
        <w:t xml:space="preserve">periodicity </w:t>
      </w:r>
      <w:r w:rsidR="00503561">
        <w:t>classified regarding energy saving gain and backward-compatibility</w:t>
      </w:r>
      <w:r>
        <w:t xml:space="preserve"> </w:t>
      </w:r>
    </w:p>
    <w:p w14:paraId="7DE27C94" w14:textId="06F94F4F" w:rsidR="006D3A26" w:rsidRDefault="006D3A26" w:rsidP="006D3A26">
      <w:pPr>
        <w:pStyle w:val="3GPPNormalText"/>
      </w:pPr>
    </w:p>
    <w:p w14:paraId="3E9BB0A2" w14:textId="2CFB563D" w:rsidR="007648D5" w:rsidRDefault="0022043D" w:rsidP="006D3A26">
      <w:pPr>
        <w:pStyle w:val="3GPPNormalText"/>
      </w:pPr>
      <w:r>
        <w:t>SSB/SIB on</w:t>
      </w:r>
      <w:r w:rsidR="00D100E9">
        <w:t>-</w:t>
      </w:r>
      <w:r>
        <w:t>demand can be seen as the limit case of increasing the SSB periodicity</w:t>
      </w:r>
      <w:r w:rsidR="000564F4">
        <w:t>, where the period has been increased so much that a regular SSB period must be restored before the carrier can be used again</w:t>
      </w:r>
      <w:r>
        <w:t>. In fact,</w:t>
      </w:r>
      <w:r w:rsidR="000564F4">
        <w:t xml:space="preserve"> in SSB/SIB on</w:t>
      </w:r>
      <w:r w:rsidR="00D100E9">
        <w:t>-</w:t>
      </w:r>
      <w:r w:rsidR="000564F4">
        <w:t>demand</w:t>
      </w:r>
      <w:r>
        <w:t xml:space="preserve"> the same issues shall be analyzed</w:t>
      </w:r>
      <w:r w:rsidR="000564F4">
        <w:t xml:space="preserve"> as in larger SSB periodicities</w:t>
      </w:r>
      <w:r>
        <w:t xml:space="preserve">: </w:t>
      </w:r>
      <w:r w:rsidR="000564F4">
        <w:t xml:space="preserve">impact on initial access, measurement performance and UE power consumption. </w:t>
      </w:r>
      <w:r w:rsidR="007648D5">
        <w:t xml:space="preserve">In addition to that, there may be some extra challenge to address paging as an SSB is not always present to </w:t>
      </w:r>
      <w:r w:rsidR="00F64509">
        <w:t>maintain</w:t>
      </w:r>
      <w:r w:rsidR="007648D5">
        <w:t xml:space="preserve"> </w:t>
      </w:r>
      <w:r w:rsidR="00F64509">
        <w:t>cell</w:t>
      </w:r>
      <w:r w:rsidR="007648D5">
        <w:t xml:space="preserve"> synchronization. </w:t>
      </w:r>
    </w:p>
    <w:p w14:paraId="3CDD9CC9" w14:textId="33C71539" w:rsidR="0035233B" w:rsidRDefault="000564F4" w:rsidP="006D3A26">
      <w:pPr>
        <w:pStyle w:val="3GPPNormalText"/>
      </w:pPr>
      <w:r>
        <w:t>In order to trigger SSB/SIB on</w:t>
      </w:r>
      <w:r w:rsidR="00D100E9">
        <w:t>-</w:t>
      </w:r>
      <w:r>
        <w:t>demand a UE needs to send an uplink wake-up signal (UL-WUS).</w:t>
      </w:r>
      <w:r w:rsidR="00F44648">
        <w:t xml:space="preserve"> As described in </w:t>
      </w:r>
      <w:r w:rsidR="00F44648">
        <w:fldChar w:fldCharType="begin"/>
      </w:r>
      <w:r w:rsidR="00F44648">
        <w:instrText xml:space="preserve"> REF _Ref115427168 \n \h </w:instrText>
      </w:r>
      <w:r w:rsidR="00F44648">
        <w:fldChar w:fldCharType="separate"/>
      </w:r>
      <w:r w:rsidR="009B717E">
        <w:t>[2]</w:t>
      </w:r>
      <w:r w:rsidR="00F44648">
        <w:fldChar w:fldCharType="end"/>
      </w:r>
      <w:r w:rsidR="00F44648">
        <w:t xml:space="preserve"> a new DL synchronization signal may be defined such that the UE knows where</w:t>
      </w:r>
      <w:r>
        <w:t xml:space="preserve"> to send an UL-WUS. This means that for this solution the always-on signal of smallest periodicity is </w:t>
      </w:r>
      <w:r w:rsidR="0035233B">
        <w:t xml:space="preserve">not the </w:t>
      </w:r>
      <w:r w:rsidR="00F44648">
        <w:t>PSS in SSB</w:t>
      </w:r>
      <w:r w:rsidR="0035233B">
        <w:t xml:space="preserve"> but </w:t>
      </w:r>
      <w:r w:rsidR="00F44648">
        <w:t>such new</w:t>
      </w:r>
      <w:r w:rsidR="0035233B">
        <w:t xml:space="preserve"> DL synchronization signal needed before </w:t>
      </w:r>
      <w:r w:rsidR="005B2CAD">
        <w:t xml:space="preserve">the </w:t>
      </w:r>
      <w:r w:rsidR="0035233B">
        <w:t xml:space="preserve">UL-WUS. </w:t>
      </w:r>
      <w:r w:rsidR="004E597C">
        <w:t>Therefore, the maximum energy saving of an SSB/SIB on</w:t>
      </w:r>
      <w:r w:rsidR="00D100E9">
        <w:t>-</w:t>
      </w:r>
      <w:r w:rsidR="004E597C">
        <w:t xml:space="preserve">demand solution is defined by the </w:t>
      </w:r>
      <w:r w:rsidR="00CC0913">
        <w:t xml:space="preserve">periodicity of the </w:t>
      </w:r>
      <w:r w:rsidR="004E597C">
        <w:t>corresponding DL synchronization signal.</w:t>
      </w:r>
    </w:p>
    <w:p w14:paraId="0D0D25EA" w14:textId="0DA4FB07" w:rsidR="007648D5" w:rsidRPr="004E597C" w:rsidRDefault="004E597C" w:rsidP="006D3A26">
      <w:pPr>
        <w:pStyle w:val="TDocObservation"/>
        <w:ind w:left="0" w:firstLine="0"/>
        <w:rPr>
          <w:lang w:val="en-US"/>
        </w:rPr>
      </w:pPr>
      <w:bookmarkStart w:id="11" w:name="_Toc115430451"/>
      <w:r>
        <w:rPr>
          <w:lang w:val="en-US"/>
        </w:rPr>
        <w:t>T</w:t>
      </w:r>
      <w:r w:rsidRPr="004E597C">
        <w:rPr>
          <w:lang w:val="en-US"/>
        </w:rPr>
        <w:t>he maximum energy saving of an SSB/SIB on</w:t>
      </w:r>
      <w:r w:rsidR="00D100E9">
        <w:rPr>
          <w:lang w:val="en-US"/>
        </w:rPr>
        <w:t>-</w:t>
      </w:r>
      <w:r w:rsidRPr="004E597C">
        <w:rPr>
          <w:lang w:val="en-US"/>
        </w:rPr>
        <w:t>demand solution</w:t>
      </w:r>
      <w:r w:rsidR="00D100E9">
        <w:rPr>
          <w:lang w:val="en-US"/>
        </w:rPr>
        <w:t xml:space="preserve"> </w:t>
      </w:r>
      <w:r w:rsidRPr="004E597C">
        <w:rPr>
          <w:lang w:val="en-US"/>
        </w:rPr>
        <w:t>is defined by the</w:t>
      </w:r>
      <w:r>
        <w:rPr>
          <w:lang w:val="en-US"/>
        </w:rPr>
        <w:t xml:space="preserve"> </w:t>
      </w:r>
      <w:r w:rsidR="00CC0913">
        <w:rPr>
          <w:lang w:val="en-US"/>
        </w:rPr>
        <w:t xml:space="preserve">periodicity of the </w:t>
      </w:r>
      <w:r w:rsidRPr="004E597C">
        <w:rPr>
          <w:lang w:val="en-US"/>
        </w:rPr>
        <w:t>DL synchronization signal</w:t>
      </w:r>
      <w:r w:rsidR="00D100E9">
        <w:rPr>
          <w:lang w:val="en-US"/>
        </w:rPr>
        <w:t xml:space="preserve"> needed before </w:t>
      </w:r>
      <w:r w:rsidR="00D100E9">
        <w:rPr>
          <w:rFonts w:eastAsiaTheme="minorEastAsia"/>
          <w:lang w:val="en-US"/>
        </w:rPr>
        <w:t xml:space="preserve">the corresponding </w:t>
      </w:r>
      <w:r w:rsidR="00D100E9" w:rsidRPr="007648D5">
        <w:rPr>
          <w:lang w:val="en-US"/>
        </w:rPr>
        <w:t>uplink wake-up signal (UL-WUS</w:t>
      </w:r>
      <w:r w:rsidR="00D100E9">
        <w:rPr>
          <w:lang w:val="en-US"/>
        </w:rPr>
        <w:t>)</w:t>
      </w:r>
      <w:r w:rsidR="00CC0913">
        <w:rPr>
          <w:lang w:val="en-US"/>
        </w:rPr>
        <w:t>.</w:t>
      </w:r>
      <w:bookmarkEnd w:id="11"/>
    </w:p>
    <w:p w14:paraId="3C49259B" w14:textId="0D5B8E6F" w:rsidR="003D3D36" w:rsidRDefault="004E597C" w:rsidP="003D3D36">
      <w:pPr>
        <w:pStyle w:val="3GPPNormalText"/>
      </w:pPr>
      <w:r>
        <w:t xml:space="preserve">The concept of UL-WUS has been mostly discussed </w:t>
      </w:r>
      <w:r w:rsidR="00B04B0C">
        <w:t>in the context of activating SSB/SIB on</w:t>
      </w:r>
      <w:r w:rsidR="00D100E9">
        <w:t>-</w:t>
      </w:r>
      <w:r w:rsidR="00B04B0C">
        <w:t xml:space="preserve">demand. </w:t>
      </w:r>
      <w:r>
        <w:t xml:space="preserve">Still, the same concept of an UL-WUS </w:t>
      </w:r>
      <w:r w:rsidR="00B04B0C">
        <w:t>can</w:t>
      </w:r>
      <w:r>
        <w:t xml:space="preserve"> be used for example to change periodicity from a large value (e.g. 160ms) to a regular value (20ms). </w:t>
      </w:r>
    </w:p>
    <w:p w14:paraId="45655345" w14:textId="77777777" w:rsidR="004E597C" w:rsidRPr="00BD3D45" w:rsidRDefault="004E597C" w:rsidP="004E597C">
      <w:pPr>
        <w:pStyle w:val="TDocProposal"/>
        <w:rPr>
          <w:rFonts w:eastAsiaTheme="minorEastAsia"/>
          <w:lang w:val="en-US"/>
        </w:rPr>
      </w:pPr>
      <w:bookmarkStart w:id="12" w:name="_Toc115430457"/>
      <w:r>
        <w:rPr>
          <w:rFonts w:eastAsiaTheme="minorEastAsia"/>
          <w:lang w:val="en-US"/>
        </w:rPr>
        <w:t xml:space="preserve">An </w:t>
      </w:r>
      <w:r w:rsidRPr="007648D5">
        <w:rPr>
          <w:lang w:val="en-US"/>
        </w:rPr>
        <w:t>uplink wake-up signal (UL-WUS</w:t>
      </w:r>
      <w:r>
        <w:rPr>
          <w:lang w:val="en-US"/>
        </w:rPr>
        <w:t xml:space="preserve">) can also be used to change SSB periodicity </w:t>
      </w:r>
      <w:r w:rsidRPr="007648D5">
        <w:rPr>
          <w:lang w:val="en-US"/>
        </w:rPr>
        <w:t>from a large value (e.g. 160ms) to a regular value (20ms).</w:t>
      </w:r>
      <w:bookmarkEnd w:id="12"/>
    </w:p>
    <w:p w14:paraId="6406BE67" w14:textId="77777777" w:rsidR="000503A6" w:rsidRDefault="000503A6" w:rsidP="000565C7">
      <w:pPr>
        <w:pStyle w:val="3GPPNormalText"/>
      </w:pPr>
    </w:p>
    <w:p w14:paraId="1BAE8C05" w14:textId="52F3D45E" w:rsidR="001A4CB8" w:rsidRDefault="006648D5" w:rsidP="001A4CB8">
      <w:pPr>
        <w:pStyle w:val="berschrift1"/>
        <w:numPr>
          <w:ilvl w:val="0"/>
          <w:numId w:val="29"/>
        </w:numPr>
      </w:pPr>
      <w:r>
        <w:t>Initial Cell Selection</w:t>
      </w:r>
    </w:p>
    <w:p w14:paraId="0B79BEDF" w14:textId="6C5BB459" w:rsidR="0013531B" w:rsidRDefault="001A4CB8" w:rsidP="001A4CB8">
      <w:pPr>
        <w:pStyle w:val="3GPPNormalText"/>
      </w:pPr>
      <w:r>
        <w:t xml:space="preserve">There </w:t>
      </w:r>
      <w:r w:rsidR="00B04B0C">
        <w:t xml:space="preserve">has been many </w:t>
      </w:r>
      <w:r w:rsidR="0013531B">
        <w:t>concerns regarding initial access performance on the</w:t>
      </w:r>
      <w:r w:rsidR="009E6820">
        <w:t xml:space="preserve"> post RAN2#119-e</w:t>
      </w:r>
      <w:r w:rsidR="008F7406">
        <w:t xml:space="preserve"> </w:t>
      </w:r>
      <w:r w:rsidR="0013531B">
        <w:t>mail discussion</w:t>
      </w:r>
      <w:r w:rsidR="009E6820">
        <w:t xml:space="preserve"> </w:t>
      </w:r>
      <w:r w:rsidR="009E6820">
        <w:fldChar w:fldCharType="begin"/>
      </w:r>
      <w:r w:rsidR="009E6820">
        <w:instrText xml:space="preserve"> REF _Ref115427168 \n \h </w:instrText>
      </w:r>
      <w:r w:rsidR="009E6820">
        <w:fldChar w:fldCharType="separate"/>
      </w:r>
      <w:r w:rsidR="009B717E">
        <w:t>[2]</w:t>
      </w:r>
      <w:r w:rsidR="009E6820">
        <w:fldChar w:fldCharType="end"/>
      </w:r>
      <w:r w:rsidR="0013531B">
        <w:t xml:space="preserve">. </w:t>
      </w:r>
      <w:r w:rsidR="008F7406">
        <w:t xml:space="preserve">This section discusses why initial access is so tightly interrelated to network energy saving and how potential issues can be handled. </w:t>
      </w:r>
    </w:p>
    <w:p w14:paraId="7CCD47F5" w14:textId="6CB1D5AD" w:rsidR="009E7B69" w:rsidRDefault="008F7406" w:rsidP="001A4CB8">
      <w:pPr>
        <w:pStyle w:val="3GPPNormalText"/>
      </w:pPr>
      <w:r>
        <w:t xml:space="preserve">As described in TS 38.304 </w:t>
      </w:r>
      <w:r>
        <w:fldChar w:fldCharType="begin"/>
      </w:r>
      <w:r>
        <w:instrText xml:space="preserve"> REF _Ref115359407 \n \h </w:instrText>
      </w:r>
      <w:r>
        <w:fldChar w:fldCharType="separate"/>
      </w:r>
      <w:r w:rsidR="009B717E">
        <w:t>[4]</w:t>
      </w:r>
      <w:r>
        <w:fldChar w:fldCharType="end"/>
      </w:r>
      <w:r>
        <w:t>, it is preferred to select a cell based on stored information. However</w:t>
      </w:r>
      <w:r w:rsidR="00295D67">
        <w:t>,</w:t>
      </w:r>
      <w:r>
        <w:t xml:space="preserve"> if no suitable cell can be found based on </w:t>
      </w:r>
      <w:r w:rsidR="00295D67">
        <w:t xml:space="preserve">the </w:t>
      </w:r>
      <w:r>
        <w:t xml:space="preserve">stored information then an </w:t>
      </w:r>
      <w:r w:rsidR="007B51B1">
        <w:t xml:space="preserve">Initial Cell Selection (ICS) procedure </w:t>
      </w:r>
      <w:r>
        <w:t xml:space="preserve">is </w:t>
      </w:r>
      <w:r w:rsidR="007B51B1">
        <w:t>needed</w:t>
      </w:r>
      <w:r>
        <w:t xml:space="preserve">. An ICS procedure may involve a full scan on all RF channels in the supported NR bands. Therefore, this is a lengthy procedure </w:t>
      </w:r>
      <w:r w:rsidR="0028045F">
        <w:t xml:space="preserve">which should not be triggered more often than needed and whose total time should be kept in check. During ICS the UE needs to scan the frequency positions on the synchronization raster. On each frequency position the UE will first try to </w:t>
      </w:r>
      <w:r w:rsidR="00B679F8">
        <w:t xml:space="preserve">detect </w:t>
      </w:r>
      <w:r w:rsidR="00295D67">
        <w:t xml:space="preserve">the </w:t>
      </w:r>
      <w:r w:rsidR="00B679F8">
        <w:t>PSS</w:t>
      </w:r>
      <w:r w:rsidR="00B42EFE">
        <w:t xml:space="preserve">. If </w:t>
      </w:r>
      <w:r w:rsidR="00295D67">
        <w:t xml:space="preserve">a </w:t>
      </w:r>
      <w:r w:rsidR="00B42EFE">
        <w:t>PSS is detected</w:t>
      </w:r>
      <w:r w:rsidR="00295D67">
        <w:t>,</w:t>
      </w:r>
      <w:r w:rsidR="00B42EFE">
        <w:t xml:space="preserve"> the UE will decode further periodic signals and </w:t>
      </w:r>
      <w:r w:rsidR="00B42EFE">
        <w:lastRenderedPageBreak/>
        <w:t xml:space="preserve">information to decide if the cell is a suitable cell (SSS, MIB, </w:t>
      </w:r>
      <w:proofErr w:type="gramStart"/>
      <w:r w:rsidR="00B42EFE">
        <w:t>SI</w:t>
      </w:r>
      <w:r w:rsidR="009E7B69">
        <w:t>B</w:t>
      </w:r>
      <w:proofErr w:type="gramEnd"/>
      <w:r w:rsidR="009E7B69">
        <w:t>-1</w:t>
      </w:r>
      <w:r w:rsidR="00B42EFE">
        <w:t xml:space="preserve">). </w:t>
      </w:r>
      <w:r w:rsidR="009E7B69">
        <w:t xml:space="preserve">So here is the first strong link between ICS and network energy saving: the longer the PSS period, the longer the ICS procedure. But as previously observed, a longer PSS </w:t>
      </w:r>
      <w:r w:rsidR="001609E4">
        <w:t>period also means larger energy savings. Therefore, there is a fundamental trade-off between</w:t>
      </w:r>
      <w:r w:rsidR="00FA6A0C">
        <w:t xml:space="preserve"> the</w:t>
      </w:r>
      <w:r w:rsidR="001609E4">
        <w:t xml:space="preserve"> initial access performance and network energy savings since both depend on PSS periodicity. </w:t>
      </w:r>
      <w:r w:rsidR="007822D5" w:rsidRPr="007822D5">
        <w:t>This is valid both for extended SSB</w:t>
      </w:r>
      <w:r w:rsidR="007822D5">
        <w:t xml:space="preserve"> periodicity as well as SSB on-</w:t>
      </w:r>
      <w:r w:rsidR="007822D5" w:rsidRPr="007822D5">
        <w:t>demand</w:t>
      </w:r>
      <w:r w:rsidR="007822D5">
        <w:t xml:space="preserve"> with regard to the DL synchronization needed </w:t>
      </w:r>
      <w:r w:rsidR="00927986">
        <w:t>preceding</w:t>
      </w:r>
      <w:r w:rsidR="007822D5">
        <w:t xml:space="preserve"> the UL-WUS</w:t>
      </w:r>
      <w:r w:rsidR="007822D5" w:rsidRPr="007822D5">
        <w:t>.</w:t>
      </w:r>
    </w:p>
    <w:p w14:paraId="4EDE9DE5" w14:textId="0C73EB47" w:rsidR="001609E4" w:rsidRPr="00C203B5" w:rsidRDefault="001609E4" w:rsidP="001609E4">
      <w:pPr>
        <w:pStyle w:val="TDocObservation"/>
        <w:ind w:left="0" w:firstLine="0"/>
        <w:rPr>
          <w:lang w:val="en-US"/>
        </w:rPr>
      </w:pPr>
      <w:bookmarkStart w:id="13" w:name="_Toc115430452"/>
      <w:r>
        <w:rPr>
          <w:lang w:val="en-US"/>
        </w:rPr>
        <w:t>T</w:t>
      </w:r>
      <w:r w:rsidRPr="001609E4">
        <w:rPr>
          <w:lang w:val="en-US"/>
        </w:rPr>
        <w:t xml:space="preserve">here is a fundamental trade-off between initial access performance and network energy savings since both depend on </w:t>
      </w:r>
      <w:r w:rsidR="00A42106">
        <w:rPr>
          <w:lang w:val="en-US"/>
        </w:rPr>
        <w:t>synchronization signal</w:t>
      </w:r>
      <w:r w:rsidR="00A42106" w:rsidRPr="001609E4">
        <w:rPr>
          <w:lang w:val="en-US"/>
        </w:rPr>
        <w:t xml:space="preserve"> </w:t>
      </w:r>
      <w:r w:rsidRPr="001609E4">
        <w:rPr>
          <w:lang w:val="en-US"/>
        </w:rPr>
        <w:t>period</w:t>
      </w:r>
      <w:r>
        <w:rPr>
          <w:lang w:val="en-US"/>
        </w:rPr>
        <w:t>icity</w:t>
      </w:r>
      <w:r w:rsidRPr="001609E4">
        <w:rPr>
          <w:lang w:val="en-US"/>
        </w:rPr>
        <w:t>.</w:t>
      </w:r>
      <w:bookmarkEnd w:id="13"/>
    </w:p>
    <w:p w14:paraId="7AF839DB" w14:textId="4B247A2C" w:rsidR="00B42EFE" w:rsidRDefault="001609E4" w:rsidP="001A4CB8">
      <w:pPr>
        <w:pStyle w:val="3GPPNormalText"/>
      </w:pPr>
      <w:r>
        <w:t xml:space="preserve">But there is more to it. </w:t>
      </w:r>
      <w:r w:rsidR="009E7B69">
        <w:t xml:space="preserve">In order to keep the total time for ICS in check, the following </w:t>
      </w:r>
      <w:r>
        <w:t>assumption is specified on TS 38.213 (section 4.1):</w:t>
      </w:r>
    </w:p>
    <w:p w14:paraId="516FC9F7" w14:textId="4CB9E392" w:rsidR="001609E4" w:rsidRPr="001609E4" w:rsidRDefault="001609E4" w:rsidP="001A4CB8">
      <w:pPr>
        <w:pStyle w:val="3GPPNormalText"/>
      </w:pPr>
      <w:r>
        <w:t>“</w:t>
      </w:r>
      <w:r w:rsidRPr="001609E4">
        <w:rPr>
          <w:rFonts w:eastAsia="SimSun"/>
        </w:rPr>
        <w:t>For initial cell selection, a UE may assume that half frames with SS/PBCH blocks occur with a periodicity of 2 frames.</w:t>
      </w:r>
      <w:r>
        <w:rPr>
          <w:rFonts w:eastAsia="SimSun"/>
        </w:rPr>
        <w:t>”</w:t>
      </w:r>
    </w:p>
    <w:p w14:paraId="69A8AAAE" w14:textId="34A1BFC4" w:rsidR="001A4CB8" w:rsidRPr="00416BF0" w:rsidRDefault="001609E4" w:rsidP="001A4CB8">
      <w:pPr>
        <w:pStyle w:val="3GPPNormalText"/>
      </w:pPr>
      <w:r>
        <w:t xml:space="preserve">Therefore any change on PSS periodicity beyond 20ms may affect initial access from legacy UEs. </w:t>
      </w:r>
    </w:p>
    <w:p w14:paraId="06A8D6FE" w14:textId="76A3A191" w:rsidR="001A4CB8" w:rsidRPr="00C203B5" w:rsidRDefault="0013531B" w:rsidP="001A4CB8">
      <w:pPr>
        <w:pStyle w:val="TDocObservation"/>
        <w:ind w:left="0" w:firstLine="0"/>
        <w:rPr>
          <w:lang w:val="en-US"/>
        </w:rPr>
      </w:pPr>
      <w:bookmarkStart w:id="14" w:name="_Toc115430453"/>
      <w:r>
        <w:rPr>
          <w:lang w:val="en-US"/>
        </w:rPr>
        <w:t>Any change to PSS periodicity</w:t>
      </w:r>
      <w:r w:rsidR="001609E4">
        <w:rPr>
          <w:lang w:val="en-US"/>
        </w:rPr>
        <w:t xml:space="preserve"> beyond 20ms</w:t>
      </w:r>
      <w:r>
        <w:rPr>
          <w:lang w:val="en-US"/>
        </w:rPr>
        <w:t xml:space="preserve"> </w:t>
      </w:r>
      <w:r w:rsidR="001609E4">
        <w:rPr>
          <w:lang w:val="en-US"/>
        </w:rPr>
        <w:t>may</w:t>
      </w:r>
      <w:r>
        <w:rPr>
          <w:lang w:val="en-US"/>
        </w:rPr>
        <w:t xml:space="preserve"> affect initial access </w:t>
      </w:r>
      <w:r w:rsidR="001609E4">
        <w:rPr>
          <w:lang w:val="en-US"/>
        </w:rPr>
        <w:t>from legacy UEs.</w:t>
      </w:r>
      <w:bookmarkEnd w:id="14"/>
    </w:p>
    <w:p w14:paraId="2DB79BDF" w14:textId="03338A13" w:rsidR="00A42106" w:rsidRDefault="001609E4" w:rsidP="00B04B0C">
      <w:pPr>
        <w:pStyle w:val="3GPPNormalText"/>
      </w:pPr>
      <w:r>
        <w:t>Therefore, in order to support legacy UEs with full performance a coverage layer with backward compatible carrier is essential</w:t>
      </w:r>
      <w:r w:rsidR="0063673B">
        <w:t xml:space="preserve">, as previously shown in </w:t>
      </w:r>
      <w:r w:rsidR="0063673B">
        <w:fldChar w:fldCharType="begin"/>
      </w:r>
      <w:r w:rsidR="0063673B">
        <w:instrText xml:space="preserve"> REF _Ref115373707 \h </w:instrText>
      </w:r>
      <w:r w:rsidR="0063673B">
        <w:fldChar w:fldCharType="separate"/>
      </w:r>
      <w:r w:rsidR="009B717E">
        <w:t xml:space="preserve">Figure </w:t>
      </w:r>
      <w:r w:rsidR="009B717E">
        <w:rPr>
          <w:noProof/>
        </w:rPr>
        <w:t>1</w:t>
      </w:r>
      <w:r w:rsidR="0063673B">
        <w:fldChar w:fldCharType="end"/>
      </w:r>
      <w:r>
        <w:t xml:space="preserve">. </w:t>
      </w:r>
      <w:r w:rsidR="004165A4">
        <w:t>This layer, however, creates a lower bound on total energy consumption</w:t>
      </w:r>
      <w:r w:rsidR="0063673B">
        <w:t xml:space="preserve"> and does not support single carrier deployment. </w:t>
      </w:r>
    </w:p>
    <w:p w14:paraId="59855562" w14:textId="3C469872" w:rsidR="00B04B0C" w:rsidRDefault="00A42106" w:rsidP="00B04B0C">
      <w:pPr>
        <w:pStyle w:val="3GPPNormalText"/>
      </w:pPr>
      <w:r>
        <w:t>Considering Observations 6 and 7, n</w:t>
      </w:r>
      <w:r w:rsidR="004165A4">
        <w:t>ew mechanisms with well-designed forward compatibility are needed to enable larger network energy savings</w:t>
      </w:r>
      <w:r w:rsidR="0063673B">
        <w:t xml:space="preserve"> and even support</w:t>
      </w:r>
      <w:r w:rsidR="004165A4">
        <w:t xml:space="preserve"> single carrier deployments (single layer)</w:t>
      </w:r>
      <w:r w:rsidR="00203EBE">
        <w:t xml:space="preserve"> </w:t>
      </w:r>
      <w:r>
        <w:t>without compromising on the initial access performance</w:t>
      </w:r>
      <w:r w:rsidR="004165A4">
        <w:t>. Because of that, we put forward the following proposal:</w:t>
      </w:r>
      <w:r w:rsidR="001609E4">
        <w:t xml:space="preserve"> </w:t>
      </w:r>
    </w:p>
    <w:p w14:paraId="7F2F9F6B" w14:textId="1CE6E708" w:rsidR="004165A4" w:rsidRPr="00BD3D45" w:rsidRDefault="004165A4" w:rsidP="004165A4">
      <w:pPr>
        <w:pStyle w:val="TDocProposal"/>
        <w:rPr>
          <w:rFonts w:eastAsiaTheme="minorEastAsia"/>
          <w:lang w:val="en-US"/>
        </w:rPr>
      </w:pPr>
      <w:bookmarkStart w:id="15" w:name="_Toc115430458"/>
      <w:r>
        <w:rPr>
          <w:rFonts w:eastAsiaTheme="minorEastAsia"/>
          <w:lang w:val="en-US"/>
        </w:rPr>
        <w:t xml:space="preserve">3GPP shall investigate </w:t>
      </w:r>
      <w:r w:rsidR="00A75987">
        <w:rPr>
          <w:rFonts w:eastAsiaTheme="minorEastAsia"/>
          <w:lang w:val="en-US"/>
        </w:rPr>
        <w:t>mechanisms which allow long periodicity of synchronization signals while attaining acceptable initial access performance.</w:t>
      </w:r>
      <w:bookmarkEnd w:id="15"/>
      <w:r w:rsidR="00A75987">
        <w:rPr>
          <w:rFonts w:eastAsiaTheme="minorEastAsia"/>
          <w:lang w:val="en-US"/>
        </w:rPr>
        <w:t xml:space="preserve"> </w:t>
      </w:r>
    </w:p>
    <w:p w14:paraId="5FAFD689" w14:textId="424A8EC9" w:rsidR="0041391D" w:rsidRDefault="008A1313" w:rsidP="000565C7">
      <w:pPr>
        <w:pStyle w:val="3GPPNormalText"/>
      </w:pPr>
      <w:r>
        <w:t xml:space="preserve">One such a mechanism is proposed in more detail in our accompanying contribution </w:t>
      </w:r>
      <w:r>
        <w:fldChar w:fldCharType="begin"/>
      </w:r>
      <w:r>
        <w:instrText xml:space="preserve"> REF _Ref115365417 \n \h </w:instrText>
      </w:r>
      <w:r>
        <w:fldChar w:fldCharType="separate"/>
      </w:r>
      <w:r w:rsidR="009B717E">
        <w:t>[5]</w:t>
      </w:r>
      <w:r>
        <w:fldChar w:fldCharType="end"/>
      </w:r>
      <w:r>
        <w:t>. In essence, it consists in defining System Presence Indicator (SPI) which can speed up initial access performance by a significant factor</w:t>
      </w:r>
      <w:r w:rsidR="00D3758C">
        <w:t xml:space="preserve">. </w:t>
      </w:r>
      <w:r>
        <w:t xml:space="preserve">As the SPI is not subject to the 20ms </w:t>
      </w:r>
      <w:r w:rsidR="003C30B9">
        <w:t xml:space="preserve">limitation, UEs compatible with Rel-18 and beyond can be made to operate with a much larger default SPI periodicity, such as 160ms. In this way, the performance gain in ICS can be transformed into a network energy saving gain. Or conversely, large energy savings are enabled without the need to sacrifice initial access performance. The 8x penalty of </w:t>
      </w:r>
      <w:r w:rsidR="00B47E96">
        <w:t>changing</w:t>
      </w:r>
      <w:r w:rsidR="003C30B9">
        <w:t xml:space="preserve"> from a 20ms period to a 160ms is compensated by </w:t>
      </w:r>
      <w:r w:rsidR="00B47E96">
        <w:t>an</w:t>
      </w:r>
      <w:r w:rsidR="003C30B9">
        <w:t xml:space="preserve"> 8x speed-up on ICS. </w:t>
      </w:r>
    </w:p>
    <w:p w14:paraId="0B351A53" w14:textId="0148CF77" w:rsidR="007E64A8" w:rsidRDefault="007E64A8" w:rsidP="000565C7">
      <w:pPr>
        <w:pStyle w:val="3GPPNormalText"/>
      </w:pPr>
      <w:r>
        <w:t>A final observation on the proposed SPI is that it may also be used as the downlink synchronization signal for UL-WUS.</w:t>
      </w:r>
    </w:p>
    <w:p w14:paraId="0AB6F077" w14:textId="02B9F8E4" w:rsidR="007E64A8" w:rsidRPr="00BD3D45" w:rsidRDefault="007E64A8" w:rsidP="007E64A8">
      <w:pPr>
        <w:pStyle w:val="TDocProposal"/>
        <w:rPr>
          <w:rFonts w:eastAsiaTheme="minorEastAsia"/>
          <w:lang w:val="en-US"/>
        </w:rPr>
      </w:pPr>
      <w:bookmarkStart w:id="16" w:name="_Toc115430459"/>
      <w:r>
        <w:rPr>
          <w:rFonts w:eastAsiaTheme="minorEastAsia"/>
          <w:lang w:val="en-US"/>
        </w:rPr>
        <w:t>Define a System Presence Indicator (SPI) to serve both as a speed up of Initial Cell Search as well as the downlink synchronization signal for uplink wake-up signal (UL-WUS)</w:t>
      </w:r>
      <w:bookmarkEnd w:id="16"/>
    </w:p>
    <w:p w14:paraId="54BD139F" w14:textId="77777777" w:rsidR="007E64A8" w:rsidRDefault="007E64A8" w:rsidP="000565C7">
      <w:pPr>
        <w:pStyle w:val="3GPPNormalText"/>
      </w:pPr>
    </w:p>
    <w:p w14:paraId="47FC1822" w14:textId="3109062C" w:rsidR="001C43DF" w:rsidRDefault="001C43DF" w:rsidP="000565C7">
      <w:pPr>
        <w:pStyle w:val="berschrift1"/>
        <w:numPr>
          <w:ilvl w:val="0"/>
          <w:numId w:val="29"/>
        </w:numPr>
      </w:pPr>
      <w:r>
        <w:t>SSB periodicity and pre-paging synchronization</w:t>
      </w:r>
    </w:p>
    <w:p w14:paraId="693FD565" w14:textId="5078B9DA" w:rsidR="001C43DF" w:rsidRDefault="001C43DF" w:rsidP="001C43DF">
      <w:pPr>
        <w:pStyle w:val="3GPPNormalText"/>
        <w:rPr>
          <w:lang w:val="en-GB"/>
        </w:rPr>
      </w:pPr>
      <w:r>
        <w:rPr>
          <w:lang w:val="en-GB"/>
        </w:rPr>
        <w:t>In Rel-17, in order to introduce the Paging Early Indication (PEI) feature the pre-paging timeline and UE power consumption were widely discussed. Some detailed analysis can be found in</w:t>
      </w:r>
      <w:r w:rsidR="0071033B">
        <w:rPr>
          <w:lang w:val="en-GB"/>
        </w:rPr>
        <w:t xml:space="preserve"> </w:t>
      </w:r>
      <w:r w:rsidR="0071033B">
        <w:rPr>
          <w:lang w:val="en-GB"/>
        </w:rPr>
        <w:fldChar w:fldCharType="begin"/>
      </w:r>
      <w:r w:rsidR="0071033B">
        <w:rPr>
          <w:lang w:val="en-GB"/>
        </w:rPr>
        <w:instrText xml:space="preserve"> REF _Ref115366286 \n \h </w:instrText>
      </w:r>
      <w:r w:rsidR="0071033B">
        <w:rPr>
          <w:lang w:val="en-GB"/>
        </w:rPr>
      </w:r>
      <w:r w:rsidR="0071033B">
        <w:rPr>
          <w:lang w:val="en-GB"/>
        </w:rPr>
        <w:fldChar w:fldCharType="separate"/>
      </w:r>
      <w:r w:rsidR="009B717E">
        <w:rPr>
          <w:lang w:val="en-GB"/>
        </w:rPr>
        <w:t>[6]</w:t>
      </w:r>
      <w:r w:rsidR="0071033B">
        <w:rPr>
          <w:lang w:val="en-GB"/>
        </w:rPr>
        <w:fldChar w:fldCharType="end"/>
      </w:r>
      <w:r w:rsidR="0071033B">
        <w:rPr>
          <w:lang w:val="en-GB"/>
        </w:rPr>
        <w:t xml:space="preserve"> and </w:t>
      </w:r>
      <w:r w:rsidR="0071033B">
        <w:rPr>
          <w:lang w:val="en-GB"/>
        </w:rPr>
        <w:fldChar w:fldCharType="begin"/>
      </w:r>
      <w:r w:rsidR="0071033B">
        <w:rPr>
          <w:lang w:val="en-GB"/>
        </w:rPr>
        <w:instrText xml:space="preserve"> REF _Ref115366294 \n \h </w:instrText>
      </w:r>
      <w:r w:rsidR="0071033B">
        <w:rPr>
          <w:lang w:val="en-GB"/>
        </w:rPr>
      </w:r>
      <w:r w:rsidR="0071033B">
        <w:rPr>
          <w:lang w:val="en-GB"/>
        </w:rPr>
        <w:fldChar w:fldCharType="separate"/>
      </w:r>
      <w:r w:rsidR="009B717E">
        <w:rPr>
          <w:lang w:val="en-GB"/>
        </w:rPr>
        <w:t>[7]</w:t>
      </w:r>
      <w:r w:rsidR="0071033B">
        <w:rPr>
          <w:lang w:val="en-GB"/>
        </w:rPr>
        <w:fldChar w:fldCharType="end"/>
      </w:r>
      <w:r>
        <w:rPr>
          <w:lang w:val="en-GB"/>
        </w:rPr>
        <w:t xml:space="preserve">. Such analysis is based on 20 </w:t>
      </w:r>
      <w:proofErr w:type="spellStart"/>
      <w:r>
        <w:rPr>
          <w:lang w:val="en-GB"/>
        </w:rPr>
        <w:t>ms</w:t>
      </w:r>
      <w:proofErr w:type="spellEnd"/>
      <w:r>
        <w:rPr>
          <w:lang w:val="en-GB"/>
        </w:rPr>
        <w:t xml:space="preserve"> SSB periods and concludes that depending on SINR and assumptions a UE needs 1-3 SSBs before it can decode legacy paging or DCI-based PEI (which was standardized </w:t>
      </w:r>
      <w:r w:rsidR="000A05F3">
        <w:rPr>
          <w:lang w:val="en-GB"/>
        </w:rPr>
        <w:t xml:space="preserve">in </w:t>
      </w:r>
      <w:r>
        <w:rPr>
          <w:lang w:val="en-GB"/>
        </w:rPr>
        <w:t xml:space="preserve">Rel-17). This timeline is illustrated in </w:t>
      </w:r>
      <w:r>
        <w:rPr>
          <w:lang w:val="en-GB"/>
        </w:rPr>
        <w:fldChar w:fldCharType="begin"/>
      </w:r>
      <w:r>
        <w:rPr>
          <w:lang w:val="en-GB"/>
        </w:rPr>
        <w:instrText xml:space="preserve"> REF _Ref110425473 \h </w:instrText>
      </w:r>
      <w:r>
        <w:rPr>
          <w:lang w:val="en-GB"/>
        </w:rPr>
      </w:r>
      <w:r>
        <w:rPr>
          <w:lang w:val="en-GB"/>
        </w:rPr>
        <w:fldChar w:fldCharType="separate"/>
      </w:r>
      <w:r w:rsidR="009B717E">
        <w:t xml:space="preserve">Figure </w:t>
      </w:r>
      <w:r w:rsidR="009B717E">
        <w:rPr>
          <w:noProof/>
        </w:rPr>
        <w:t>4</w:t>
      </w:r>
      <w:r>
        <w:rPr>
          <w:lang w:val="en-GB"/>
        </w:rPr>
        <w:fldChar w:fldCharType="end"/>
      </w:r>
      <w:r>
        <w:rPr>
          <w:lang w:val="en-GB"/>
        </w:rPr>
        <w:t xml:space="preserve">, which also includes expected energy saving states at </w:t>
      </w:r>
      <w:proofErr w:type="spellStart"/>
      <w:r>
        <w:rPr>
          <w:lang w:val="en-GB"/>
        </w:rPr>
        <w:t>gNB</w:t>
      </w:r>
      <w:proofErr w:type="spellEnd"/>
      <w:r>
        <w:rPr>
          <w:lang w:val="en-GB"/>
        </w:rPr>
        <w:t xml:space="preserve"> based on </w:t>
      </w:r>
      <w:r w:rsidR="0071033B">
        <w:rPr>
          <w:lang w:val="en-GB"/>
        </w:rPr>
        <w:t>Cat 1</w:t>
      </w:r>
      <w:r>
        <w:rPr>
          <w:lang w:val="en-GB"/>
        </w:rPr>
        <w:t xml:space="preserve"> transition times</w:t>
      </w:r>
      <w:r w:rsidR="000A05F3">
        <w:rPr>
          <w:lang w:val="en-GB"/>
        </w:rPr>
        <w:t xml:space="preserve"> from the working assumption in</w:t>
      </w:r>
      <w:r w:rsidR="0071033B">
        <w:rPr>
          <w:lang w:val="en-GB"/>
        </w:rPr>
        <w:t xml:space="preserve"> </w:t>
      </w:r>
      <w:r w:rsidR="0071033B">
        <w:rPr>
          <w:lang w:val="en-GB"/>
        </w:rPr>
        <w:fldChar w:fldCharType="begin"/>
      </w:r>
      <w:r w:rsidR="0071033B">
        <w:rPr>
          <w:lang w:val="en-GB"/>
        </w:rPr>
        <w:instrText xml:space="preserve"> REF _Ref115338944 \n \h </w:instrText>
      </w:r>
      <w:r w:rsidR="0071033B">
        <w:rPr>
          <w:lang w:val="en-GB"/>
        </w:rPr>
      </w:r>
      <w:r w:rsidR="0071033B">
        <w:rPr>
          <w:lang w:val="en-GB"/>
        </w:rPr>
        <w:fldChar w:fldCharType="separate"/>
      </w:r>
      <w:r w:rsidR="009B717E">
        <w:rPr>
          <w:lang w:val="en-GB"/>
        </w:rPr>
        <w:t>[3]</w:t>
      </w:r>
      <w:r w:rsidR="0071033B">
        <w:rPr>
          <w:lang w:val="en-GB"/>
        </w:rPr>
        <w:fldChar w:fldCharType="end"/>
      </w:r>
      <w:r w:rsidR="0071033B">
        <w:rPr>
          <w:lang w:val="en-GB"/>
        </w:rPr>
        <w:t>.</w:t>
      </w:r>
    </w:p>
    <w:p w14:paraId="307C4C38" w14:textId="4AC9C6D8" w:rsidR="0071033B" w:rsidRPr="0071033B" w:rsidRDefault="001C43DF" w:rsidP="0071033B">
      <w:pPr>
        <w:pStyle w:val="3GPPNormalText"/>
        <w:rPr>
          <w:lang w:val="en-GB"/>
        </w:rPr>
      </w:pPr>
      <w:r>
        <w:rPr>
          <w:lang w:val="en-GB"/>
        </w:rPr>
        <w:lastRenderedPageBreak/>
        <w:t xml:space="preserve">Before PEI occasion and paging, a UE configured for power saving should be typically in a deep sleep state. However, during this 1-3 SSB synchronization the UE will switch between an active state and light sleep. The longer this pre-paging synchronization, the more UE battery is consumed because the consumption in light sleep is significantly higher than in deep sleep. According to the model in TR 38.840 the UE may not be able to keep synchronization on deep sleep. Therefore, in this case the UE needs to maintain light sleep during this 1-3 SSB pre-paging synchronization even if there is an extended period between SSBs. As a consequence, if the SSB period is increased for the sake of network energy saving the UE power consumption will increase as the UE will spend less time in deep sleep. This situation is illustrated in </w:t>
      </w:r>
      <w:r>
        <w:rPr>
          <w:lang w:val="en-GB"/>
        </w:rPr>
        <w:fldChar w:fldCharType="begin"/>
      </w:r>
      <w:r>
        <w:rPr>
          <w:lang w:val="en-GB"/>
        </w:rPr>
        <w:instrText xml:space="preserve"> REF _Ref110425560 \h </w:instrText>
      </w:r>
      <w:r>
        <w:rPr>
          <w:lang w:val="en-GB"/>
        </w:rPr>
      </w:r>
      <w:r>
        <w:rPr>
          <w:lang w:val="en-GB"/>
        </w:rPr>
        <w:fldChar w:fldCharType="separate"/>
      </w:r>
      <w:r w:rsidR="009B717E">
        <w:t xml:space="preserve">Figure </w:t>
      </w:r>
      <w:r w:rsidR="009B717E">
        <w:rPr>
          <w:noProof/>
        </w:rPr>
        <w:t>5</w:t>
      </w:r>
      <w:r>
        <w:rPr>
          <w:lang w:val="en-GB"/>
        </w:rPr>
        <w:fldChar w:fldCharType="end"/>
      </w:r>
      <w:r>
        <w:rPr>
          <w:lang w:val="en-GB"/>
        </w:rPr>
        <w:t>.</w:t>
      </w:r>
    </w:p>
    <w:p w14:paraId="2B84D577" w14:textId="2A132F05" w:rsidR="0071033B" w:rsidRPr="00C203B5" w:rsidRDefault="0071033B" w:rsidP="0071033B">
      <w:pPr>
        <w:pStyle w:val="TDocObservation"/>
        <w:ind w:left="0" w:firstLine="0"/>
        <w:rPr>
          <w:lang w:val="en-US"/>
        </w:rPr>
      </w:pPr>
      <w:bookmarkStart w:id="17" w:name="_Toc115430454"/>
      <w:r w:rsidRPr="0071033B">
        <w:rPr>
          <w:lang w:val="en-US"/>
        </w:rPr>
        <w:t>If the SSB period is increased for the sake of network energy saving, the UE power consumption may increase as the UE will spend less time in deep sleep.</w:t>
      </w:r>
      <w:bookmarkEnd w:id="17"/>
    </w:p>
    <w:p w14:paraId="23C0303E" w14:textId="77777777" w:rsidR="001C43DF" w:rsidRDefault="001C43DF" w:rsidP="001C43DF">
      <w:pPr>
        <w:keepNext/>
        <w:jc w:val="both"/>
      </w:pPr>
      <w:r>
        <w:rPr>
          <w:b/>
          <w:noProof/>
          <w:sz w:val="22"/>
          <w:lang w:val="de-DE" w:eastAsia="de-DE"/>
        </w:rPr>
        <w:drawing>
          <wp:inline distT="0" distB="0" distL="0" distR="0" wp14:anchorId="69D73109" wp14:editId="7F811F46">
            <wp:extent cx="6324600" cy="1464945"/>
            <wp:effectExtent l="0" t="0" r="0" b="1905"/>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24600" cy="1464945"/>
                    </a:xfrm>
                    <a:prstGeom prst="rect">
                      <a:avLst/>
                    </a:prstGeom>
                    <a:noFill/>
                    <a:ln>
                      <a:noFill/>
                    </a:ln>
                  </pic:spPr>
                </pic:pic>
              </a:graphicData>
            </a:graphic>
          </wp:inline>
        </w:drawing>
      </w:r>
    </w:p>
    <w:p w14:paraId="1F0788D3" w14:textId="5E92EF9C" w:rsidR="001C43DF" w:rsidRDefault="001C43DF" w:rsidP="001C43DF">
      <w:pPr>
        <w:pStyle w:val="Beschriftung"/>
        <w:jc w:val="both"/>
        <w:rPr>
          <w:b w:val="0"/>
          <w:sz w:val="22"/>
        </w:rPr>
      </w:pPr>
      <w:bookmarkStart w:id="18" w:name="_Ref110425473"/>
      <w:r>
        <w:t xml:space="preserve">Figure </w:t>
      </w:r>
      <w:r>
        <w:fldChar w:fldCharType="begin"/>
      </w:r>
      <w:r>
        <w:instrText xml:space="preserve"> SEQ Figure \* ARABIC </w:instrText>
      </w:r>
      <w:r>
        <w:fldChar w:fldCharType="separate"/>
      </w:r>
      <w:r w:rsidR="009B717E">
        <w:rPr>
          <w:noProof/>
        </w:rPr>
        <w:t>4</w:t>
      </w:r>
      <w:r>
        <w:fldChar w:fldCharType="end"/>
      </w:r>
      <w:bookmarkEnd w:id="18"/>
      <w:r>
        <w:t xml:space="preserve"> – The UE needs to wake-up way before the paging occasion to synchronize to the network. In bad SINR conditions this may take 3 SSB burst sets to synchronize. The default SSB period of 20ms gives little chance for the </w:t>
      </w:r>
      <w:proofErr w:type="spellStart"/>
      <w:r>
        <w:t>gNB</w:t>
      </w:r>
      <w:proofErr w:type="spellEnd"/>
      <w:r>
        <w:t xml:space="preserve"> to apply better energy saving states. </w:t>
      </w:r>
    </w:p>
    <w:p w14:paraId="7F18D95F" w14:textId="77777777" w:rsidR="001C43DF" w:rsidRDefault="001C43DF" w:rsidP="001C43DF">
      <w:pPr>
        <w:jc w:val="both"/>
        <w:rPr>
          <w:b/>
          <w:sz w:val="22"/>
        </w:rPr>
      </w:pPr>
    </w:p>
    <w:p w14:paraId="7757FFBA" w14:textId="77777777" w:rsidR="001C43DF" w:rsidRDefault="001C43DF" w:rsidP="001C43DF">
      <w:pPr>
        <w:keepNext/>
        <w:jc w:val="both"/>
      </w:pPr>
      <w:r>
        <w:rPr>
          <w:b/>
          <w:noProof/>
          <w:sz w:val="22"/>
          <w:lang w:val="de-DE" w:eastAsia="de-DE"/>
        </w:rPr>
        <w:drawing>
          <wp:inline distT="0" distB="0" distL="0" distR="0" wp14:anchorId="1799CE0C" wp14:editId="02826187">
            <wp:extent cx="6324600" cy="1443355"/>
            <wp:effectExtent l="0" t="0" r="0" b="4445"/>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324600" cy="1443355"/>
                    </a:xfrm>
                    <a:prstGeom prst="rect">
                      <a:avLst/>
                    </a:prstGeom>
                    <a:noFill/>
                    <a:ln>
                      <a:noFill/>
                    </a:ln>
                  </pic:spPr>
                </pic:pic>
              </a:graphicData>
            </a:graphic>
          </wp:inline>
        </w:drawing>
      </w:r>
    </w:p>
    <w:p w14:paraId="05FA8A45" w14:textId="04EC10E0" w:rsidR="001C43DF" w:rsidRDefault="001C43DF" w:rsidP="001C43DF">
      <w:pPr>
        <w:pStyle w:val="Beschriftung"/>
        <w:jc w:val="both"/>
        <w:rPr>
          <w:b w:val="0"/>
          <w:sz w:val="22"/>
        </w:rPr>
      </w:pPr>
      <w:bookmarkStart w:id="19" w:name="_Ref110425560"/>
      <w:r>
        <w:t xml:space="preserve">Figure </w:t>
      </w:r>
      <w:r>
        <w:fldChar w:fldCharType="begin"/>
      </w:r>
      <w:r>
        <w:instrText xml:space="preserve"> SEQ Figure \* ARABIC </w:instrText>
      </w:r>
      <w:r>
        <w:fldChar w:fldCharType="separate"/>
      </w:r>
      <w:r w:rsidR="009B717E">
        <w:rPr>
          <w:noProof/>
        </w:rPr>
        <w:t>5</w:t>
      </w:r>
      <w:r>
        <w:fldChar w:fldCharType="end"/>
      </w:r>
      <w:bookmarkEnd w:id="19"/>
      <w:r>
        <w:t xml:space="preserve"> – When the SSB period is increased to give the </w:t>
      </w:r>
      <w:proofErr w:type="spellStart"/>
      <w:r>
        <w:t>gNB</w:t>
      </w:r>
      <w:proofErr w:type="spellEnd"/>
      <w:r>
        <w:t xml:space="preserve"> the chance to reach better energy saving states, the power consumption of the UE is increased because the UE spends a larger amount of time of the DRX cycle in light sleep instead of deep sleep. </w:t>
      </w:r>
    </w:p>
    <w:p w14:paraId="77972ABE" w14:textId="213D31D7" w:rsidR="001C43DF" w:rsidRDefault="001C43DF" w:rsidP="001C43DF">
      <w:pPr>
        <w:pStyle w:val="3GPPNormalText"/>
        <w:rPr>
          <w:lang w:val="en-GB"/>
        </w:rPr>
      </w:pPr>
      <w:r>
        <w:rPr>
          <w:lang w:val="en-GB"/>
        </w:rPr>
        <w:t xml:space="preserve">Naturally, it would be of little use to just move energy consumption from the network to UEs or the other way around. The design needs to be changed so that both sides can benefit from energy saving. A possible solution to the above problem is to enhance the pre PO/PEI synchronization so that the UE can receive multiple SSBs before PEI, even if the SSB periodicity is increased to save energy in the network. This proposal is illustrated in </w:t>
      </w:r>
      <w:r>
        <w:rPr>
          <w:lang w:val="en-GB"/>
        </w:rPr>
        <w:fldChar w:fldCharType="begin"/>
      </w:r>
      <w:r>
        <w:rPr>
          <w:lang w:val="en-GB"/>
        </w:rPr>
        <w:instrText xml:space="preserve"> REF _Ref110425624 \h </w:instrText>
      </w:r>
      <w:r>
        <w:rPr>
          <w:lang w:val="en-GB"/>
        </w:rPr>
      </w:r>
      <w:r>
        <w:rPr>
          <w:lang w:val="en-GB"/>
        </w:rPr>
        <w:fldChar w:fldCharType="separate"/>
      </w:r>
      <w:r w:rsidR="009B717E">
        <w:t xml:space="preserve">Figure </w:t>
      </w:r>
      <w:r w:rsidR="009B717E">
        <w:rPr>
          <w:noProof/>
        </w:rPr>
        <w:t>6</w:t>
      </w:r>
      <w:r>
        <w:rPr>
          <w:lang w:val="en-GB"/>
        </w:rPr>
        <w:fldChar w:fldCharType="end"/>
      </w:r>
      <w:r>
        <w:rPr>
          <w:lang w:val="en-GB"/>
        </w:rPr>
        <w:t xml:space="preserve"> and capture in Proposal 1. Using this mechanism both the network and UE energy consumption can be improved compared to a Rel-17 scenario. </w:t>
      </w:r>
    </w:p>
    <w:p w14:paraId="2142516B" w14:textId="77777777" w:rsidR="0071033B" w:rsidRPr="0071033B" w:rsidRDefault="0071033B" w:rsidP="0071033B">
      <w:pPr>
        <w:pStyle w:val="TDocProposal"/>
        <w:rPr>
          <w:rFonts w:eastAsiaTheme="minorEastAsia"/>
          <w:lang w:val="en-US"/>
        </w:rPr>
      </w:pPr>
      <w:bookmarkStart w:id="20" w:name="_Toc115430460"/>
      <w:r w:rsidRPr="0071033B">
        <w:rPr>
          <w:lang w:val="en-US"/>
        </w:rPr>
        <w:t>RAN2 should investigate the usage of denser SSB / synchronization prior to PO/PEI to maximize energy saving on both network and UE sides.</w:t>
      </w:r>
      <w:bookmarkEnd w:id="20"/>
    </w:p>
    <w:p w14:paraId="40111756" w14:textId="77777777" w:rsidR="0071033B" w:rsidRPr="0071033B" w:rsidRDefault="0071033B" w:rsidP="001C43DF">
      <w:pPr>
        <w:pStyle w:val="3GPPNormalText"/>
      </w:pPr>
    </w:p>
    <w:p w14:paraId="7D4FA545" w14:textId="77777777" w:rsidR="001C43DF" w:rsidRDefault="001C43DF" w:rsidP="001C43DF">
      <w:pPr>
        <w:jc w:val="both"/>
        <w:rPr>
          <w:b/>
          <w:sz w:val="22"/>
        </w:rPr>
      </w:pPr>
    </w:p>
    <w:p w14:paraId="738437C8" w14:textId="77777777" w:rsidR="001C43DF" w:rsidRDefault="001C43DF" w:rsidP="001C43DF">
      <w:pPr>
        <w:jc w:val="both"/>
        <w:rPr>
          <w:b/>
          <w:sz w:val="22"/>
        </w:rPr>
      </w:pPr>
    </w:p>
    <w:p w14:paraId="325CED44" w14:textId="77777777" w:rsidR="001C43DF" w:rsidRDefault="001C43DF" w:rsidP="001C43DF">
      <w:pPr>
        <w:keepNext/>
        <w:jc w:val="both"/>
      </w:pPr>
      <w:r>
        <w:rPr>
          <w:b/>
          <w:noProof/>
          <w:sz w:val="22"/>
          <w:lang w:val="de-DE" w:eastAsia="de-DE"/>
        </w:rPr>
        <w:drawing>
          <wp:inline distT="0" distB="0" distL="0" distR="0" wp14:anchorId="5EE4303D" wp14:editId="731B76D7">
            <wp:extent cx="6329045" cy="1435100"/>
            <wp:effectExtent l="0" t="0" r="0"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29045" cy="1435100"/>
                    </a:xfrm>
                    <a:prstGeom prst="rect">
                      <a:avLst/>
                    </a:prstGeom>
                    <a:noFill/>
                    <a:ln>
                      <a:noFill/>
                    </a:ln>
                  </pic:spPr>
                </pic:pic>
              </a:graphicData>
            </a:graphic>
          </wp:inline>
        </w:drawing>
      </w:r>
    </w:p>
    <w:p w14:paraId="32071C0D" w14:textId="112C197E" w:rsidR="001C43DF" w:rsidRDefault="001C43DF" w:rsidP="001C43DF">
      <w:pPr>
        <w:pStyle w:val="Beschriftung"/>
        <w:jc w:val="both"/>
      </w:pPr>
      <w:bookmarkStart w:id="21" w:name="_Ref110425624"/>
      <w:r>
        <w:t xml:space="preserve">Figure </w:t>
      </w:r>
      <w:r>
        <w:fldChar w:fldCharType="begin"/>
      </w:r>
      <w:r>
        <w:instrText xml:space="preserve"> SEQ Figure \* ARABIC </w:instrText>
      </w:r>
      <w:r>
        <w:fldChar w:fldCharType="separate"/>
      </w:r>
      <w:r w:rsidR="009B717E">
        <w:rPr>
          <w:noProof/>
        </w:rPr>
        <w:t>6</w:t>
      </w:r>
      <w:r>
        <w:fldChar w:fldCharType="end"/>
      </w:r>
      <w:bookmarkEnd w:id="21"/>
      <w:r>
        <w:t xml:space="preserve"> – Proposed scheme which benefits largely both the network and UEs. The sparser SSB period is compensated by concentrated repeated SSBs just prior to PO/PEI. Both sides may thus save a considerable amount of</w:t>
      </w:r>
      <w:r w:rsidR="0071033B">
        <w:t xml:space="preserve"> </w:t>
      </w:r>
      <w:r>
        <w:t xml:space="preserve">energy. </w:t>
      </w:r>
    </w:p>
    <w:p w14:paraId="4D728EFB" w14:textId="105A0935" w:rsidR="00741BC0" w:rsidRDefault="00741BC0" w:rsidP="009616D9">
      <w:pPr>
        <w:pStyle w:val="berschrift1"/>
        <w:numPr>
          <w:ilvl w:val="0"/>
          <w:numId w:val="29"/>
        </w:numPr>
      </w:pPr>
      <w:r>
        <w:t>Conclusion</w:t>
      </w:r>
    </w:p>
    <w:p w14:paraId="1A595468" w14:textId="15C9D849" w:rsidR="00B869A6" w:rsidRDefault="00FB16A5" w:rsidP="00063C88">
      <w:pPr>
        <w:rPr>
          <w:sz w:val="22"/>
        </w:rPr>
      </w:pPr>
      <w:r>
        <w:rPr>
          <w:sz w:val="22"/>
        </w:rPr>
        <w:t>W</w:t>
      </w:r>
      <w:r w:rsidRPr="006C4F54">
        <w:rPr>
          <w:sz w:val="22"/>
        </w:rPr>
        <w:t>e</w:t>
      </w:r>
      <w:r w:rsidR="001875D3">
        <w:rPr>
          <w:sz w:val="22"/>
        </w:rPr>
        <w:t xml:space="preserve"> have made</w:t>
      </w:r>
      <w:r w:rsidRPr="006C4F54">
        <w:rPr>
          <w:sz w:val="22"/>
        </w:rPr>
        <w:t xml:space="preserve"> </w:t>
      </w:r>
      <w:r>
        <w:rPr>
          <w:sz w:val="22"/>
        </w:rPr>
        <w:t>t</w:t>
      </w:r>
      <w:r w:rsidR="007A4D69" w:rsidRPr="006C4F54">
        <w:rPr>
          <w:sz w:val="22"/>
        </w:rPr>
        <w:t>he following observations</w:t>
      </w:r>
      <w:r>
        <w:rPr>
          <w:sz w:val="22"/>
        </w:rPr>
        <w:t xml:space="preserve"> and proposals </w:t>
      </w:r>
      <w:r w:rsidR="001875D3">
        <w:rPr>
          <w:sz w:val="22"/>
        </w:rPr>
        <w:t>in this contribution</w:t>
      </w:r>
      <w:r w:rsidR="00B869A6" w:rsidRPr="006C4F54">
        <w:rPr>
          <w:sz w:val="22"/>
        </w:rPr>
        <w:t>:</w:t>
      </w:r>
    </w:p>
    <w:p w14:paraId="2F637A9F" w14:textId="3EFAFDAA" w:rsidR="009B717E" w:rsidRPr="009B717E" w:rsidRDefault="00DB4A60">
      <w:pPr>
        <w:pStyle w:val="Verzeichnis1"/>
        <w:tabs>
          <w:tab w:val="left" w:pos="1701"/>
        </w:tabs>
        <w:rPr>
          <w:rFonts w:asciiTheme="minorHAnsi" w:eastAsiaTheme="minorEastAsia" w:hAnsiTheme="minorHAnsi" w:cstheme="minorBidi"/>
          <w:b/>
          <w:szCs w:val="22"/>
          <w:lang w:val="de-DE" w:eastAsia="de-DE"/>
        </w:rPr>
      </w:pPr>
      <w:r w:rsidRPr="009B717E">
        <w:rPr>
          <w:b/>
          <w:szCs w:val="22"/>
        </w:rPr>
        <w:fldChar w:fldCharType="begin"/>
      </w:r>
      <w:r w:rsidRPr="009B717E">
        <w:rPr>
          <w:b/>
          <w:szCs w:val="22"/>
        </w:rPr>
        <w:instrText xml:space="preserve"> TOC \n \h \z \t "TDoc Observation;1" </w:instrText>
      </w:r>
      <w:r w:rsidRPr="009B717E">
        <w:rPr>
          <w:b/>
          <w:szCs w:val="22"/>
        </w:rPr>
        <w:fldChar w:fldCharType="separate"/>
      </w:r>
      <w:hyperlink w:anchor="_Toc115430447" w:history="1">
        <w:r w:rsidR="009B717E" w:rsidRPr="009B717E">
          <w:rPr>
            <w:rStyle w:val="Hyperlink"/>
            <w:b/>
            <w14:scene3d>
              <w14:camera w14:prst="orthographicFront"/>
              <w14:lightRig w14:rig="threePt" w14:dir="t">
                <w14:rot w14:lat="0" w14:lon="0" w14:rev="0"/>
              </w14:lightRig>
            </w14:scene3d>
          </w:rPr>
          <w:t>Observation 1:</w:t>
        </w:r>
        <w:r w:rsidR="009B717E" w:rsidRPr="009B717E">
          <w:rPr>
            <w:rFonts w:asciiTheme="minorHAnsi" w:eastAsiaTheme="minorEastAsia" w:hAnsiTheme="minorHAnsi" w:cstheme="minorBidi"/>
            <w:b/>
            <w:szCs w:val="22"/>
            <w:lang w:val="de-DE" w:eastAsia="de-DE"/>
          </w:rPr>
          <w:tab/>
        </w:r>
        <w:r w:rsidR="009B717E" w:rsidRPr="009B717E">
          <w:rPr>
            <w:rStyle w:val="Hyperlink"/>
            <w:b/>
          </w:rPr>
          <w:t>Legacy UEs (Rel-15, Rel-16, Rel-17) shall be supported by 5G NR networks in the foreseeable future.</w:t>
        </w:r>
      </w:hyperlink>
    </w:p>
    <w:p w14:paraId="1663E381" w14:textId="27F9FC39" w:rsidR="009B717E" w:rsidRPr="009B717E" w:rsidRDefault="00B62E96">
      <w:pPr>
        <w:pStyle w:val="Verzeichnis1"/>
        <w:tabs>
          <w:tab w:val="left" w:pos="1701"/>
        </w:tabs>
        <w:rPr>
          <w:rFonts w:asciiTheme="minorHAnsi" w:eastAsiaTheme="minorEastAsia" w:hAnsiTheme="minorHAnsi" w:cstheme="minorBidi"/>
          <w:b/>
          <w:szCs w:val="22"/>
          <w:lang w:val="de-DE" w:eastAsia="de-DE"/>
        </w:rPr>
      </w:pPr>
      <w:hyperlink w:anchor="_Toc115430448" w:history="1">
        <w:r w:rsidR="009B717E" w:rsidRPr="009B717E">
          <w:rPr>
            <w:rStyle w:val="Hyperlink"/>
            <w:b/>
            <w14:scene3d>
              <w14:camera w14:prst="orthographicFront"/>
              <w14:lightRig w14:rig="threePt" w14:dir="t">
                <w14:rot w14:lat="0" w14:lon="0" w14:rev="0"/>
              </w14:lightRig>
            </w14:scene3d>
          </w:rPr>
          <w:t>Observation 2:</w:t>
        </w:r>
        <w:r w:rsidR="009B717E" w:rsidRPr="009B717E">
          <w:rPr>
            <w:rFonts w:asciiTheme="minorHAnsi" w:eastAsiaTheme="minorEastAsia" w:hAnsiTheme="minorHAnsi" w:cstheme="minorBidi"/>
            <w:b/>
            <w:szCs w:val="22"/>
            <w:lang w:val="de-DE" w:eastAsia="de-DE"/>
          </w:rPr>
          <w:tab/>
        </w:r>
        <w:r w:rsidR="009B717E" w:rsidRPr="009B717E">
          <w:rPr>
            <w:rStyle w:val="Hyperlink"/>
            <w:b/>
          </w:rPr>
          <w:t>Carriers on NES mode do not need to be discoverable by legacy UEs.</w:t>
        </w:r>
      </w:hyperlink>
    </w:p>
    <w:p w14:paraId="111B991E" w14:textId="14AD6110" w:rsidR="009B717E" w:rsidRPr="009B717E" w:rsidRDefault="00B62E96">
      <w:pPr>
        <w:pStyle w:val="Verzeichnis1"/>
        <w:tabs>
          <w:tab w:val="left" w:pos="1701"/>
        </w:tabs>
        <w:rPr>
          <w:rFonts w:asciiTheme="minorHAnsi" w:eastAsiaTheme="minorEastAsia" w:hAnsiTheme="minorHAnsi" w:cstheme="minorBidi"/>
          <w:b/>
          <w:szCs w:val="22"/>
          <w:lang w:val="de-DE" w:eastAsia="de-DE"/>
        </w:rPr>
      </w:pPr>
      <w:hyperlink w:anchor="_Toc115430449" w:history="1">
        <w:r w:rsidR="009B717E" w:rsidRPr="009B717E">
          <w:rPr>
            <w:rStyle w:val="Hyperlink"/>
            <w:b/>
            <w14:scene3d>
              <w14:camera w14:prst="orthographicFront"/>
              <w14:lightRig w14:rig="threePt" w14:dir="t">
                <w14:rot w14:lat="0" w14:lon="0" w14:rev="0"/>
              </w14:lightRig>
            </w14:scene3d>
          </w:rPr>
          <w:t>Observation 3:</w:t>
        </w:r>
        <w:r w:rsidR="009B717E" w:rsidRPr="009B717E">
          <w:rPr>
            <w:rFonts w:asciiTheme="minorHAnsi" w:eastAsiaTheme="minorEastAsia" w:hAnsiTheme="minorHAnsi" w:cstheme="minorBidi"/>
            <w:b/>
            <w:szCs w:val="22"/>
            <w:lang w:val="de-DE" w:eastAsia="de-DE"/>
          </w:rPr>
          <w:tab/>
        </w:r>
        <w:r w:rsidR="009B717E" w:rsidRPr="009B717E">
          <w:rPr>
            <w:rStyle w:val="Hyperlink"/>
            <w:b/>
          </w:rPr>
          <w:t>The network can adapt SCells and small cells to operate as a backward compatible carrier during daytime (or high traffic) and energy saving carrier during night (or low traffic).</w:t>
        </w:r>
      </w:hyperlink>
    </w:p>
    <w:p w14:paraId="6ACDD1C9" w14:textId="4795573D" w:rsidR="009B717E" w:rsidRPr="009B717E" w:rsidRDefault="00B62E96">
      <w:pPr>
        <w:pStyle w:val="Verzeichnis1"/>
        <w:tabs>
          <w:tab w:val="left" w:pos="1701"/>
        </w:tabs>
        <w:rPr>
          <w:rFonts w:asciiTheme="minorHAnsi" w:eastAsiaTheme="minorEastAsia" w:hAnsiTheme="minorHAnsi" w:cstheme="minorBidi"/>
          <w:b/>
          <w:szCs w:val="22"/>
          <w:lang w:val="de-DE" w:eastAsia="de-DE"/>
        </w:rPr>
      </w:pPr>
      <w:hyperlink w:anchor="_Toc115430450" w:history="1">
        <w:r w:rsidR="009B717E" w:rsidRPr="009B717E">
          <w:rPr>
            <w:rStyle w:val="Hyperlink"/>
            <w:b/>
            <w14:scene3d>
              <w14:camera w14:prst="orthographicFront"/>
              <w14:lightRig w14:rig="threePt" w14:dir="t">
                <w14:rot w14:lat="0" w14:lon="0" w14:rev="0"/>
              </w14:lightRig>
            </w14:scene3d>
          </w:rPr>
          <w:t>Observation 4:</w:t>
        </w:r>
        <w:r w:rsidR="009B717E" w:rsidRPr="009B717E">
          <w:rPr>
            <w:rFonts w:asciiTheme="minorHAnsi" w:eastAsiaTheme="minorEastAsia" w:hAnsiTheme="minorHAnsi" w:cstheme="minorBidi"/>
            <w:b/>
            <w:szCs w:val="22"/>
            <w:lang w:val="de-DE" w:eastAsia="de-DE"/>
          </w:rPr>
          <w:tab/>
        </w:r>
        <w:r w:rsidR="009B717E" w:rsidRPr="009B717E">
          <w:rPr>
            <w:rStyle w:val="Hyperlink"/>
            <w:b/>
          </w:rPr>
          <w:t>The smallest period of active periodic common signals defines the energy consumption at idle and very low loads</w:t>
        </w:r>
      </w:hyperlink>
    </w:p>
    <w:p w14:paraId="74F60D91" w14:textId="135750E4" w:rsidR="009B717E" w:rsidRPr="009B717E" w:rsidRDefault="00B62E96">
      <w:pPr>
        <w:pStyle w:val="Verzeichnis1"/>
        <w:tabs>
          <w:tab w:val="left" w:pos="1701"/>
        </w:tabs>
        <w:rPr>
          <w:rFonts w:asciiTheme="minorHAnsi" w:eastAsiaTheme="minorEastAsia" w:hAnsiTheme="minorHAnsi" w:cstheme="minorBidi"/>
          <w:b/>
          <w:szCs w:val="22"/>
          <w:lang w:val="de-DE" w:eastAsia="de-DE"/>
        </w:rPr>
      </w:pPr>
      <w:hyperlink w:anchor="_Toc115430451" w:history="1">
        <w:r w:rsidR="009B717E" w:rsidRPr="009B717E">
          <w:rPr>
            <w:rStyle w:val="Hyperlink"/>
            <w:b/>
            <w14:scene3d>
              <w14:camera w14:prst="orthographicFront"/>
              <w14:lightRig w14:rig="threePt" w14:dir="t">
                <w14:rot w14:lat="0" w14:lon="0" w14:rev="0"/>
              </w14:lightRig>
            </w14:scene3d>
          </w:rPr>
          <w:t>Observation 5:</w:t>
        </w:r>
        <w:r w:rsidR="009B717E" w:rsidRPr="009B717E">
          <w:rPr>
            <w:rFonts w:asciiTheme="minorHAnsi" w:eastAsiaTheme="minorEastAsia" w:hAnsiTheme="minorHAnsi" w:cstheme="minorBidi"/>
            <w:b/>
            <w:szCs w:val="22"/>
            <w:lang w:val="de-DE" w:eastAsia="de-DE"/>
          </w:rPr>
          <w:tab/>
        </w:r>
        <w:r w:rsidR="009B717E" w:rsidRPr="009B717E">
          <w:rPr>
            <w:rStyle w:val="Hyperlink"/>
            <w:b/>
          </w:rPr>
          <w:t>The maximum energy saving of an SSB/SIB on-demand solution is defined by the periodicity of the DL synchronization signal needed before the corresponding uplink wake-up signal (UL-WUS).</w:t>
        </w:r>
      </w:hyperlink>
    </w:p>
    <w:p w14:paraId="1E737621" w14:textId="486B7895" w:rsidR="009B717E" w:rsidRPr="009B717E" w:rsidRDefault="00B62E96">
      <w:pPr>
        <w:pStyle w:val="Verzeichnis1"/>
        <w:tabs>
          <w:tab w:val="left" w:pos="1701"/>
        </w:tabs>
        <w:rPr>
          <w:rFonts w:asciiTheme="minorHAnsi" w:eastAsiaTheme="minorEastAsia" w:hAnsiTheme="minorHAnsi" w:cstheme="minorBidi"/>
          <w:b/>
          <w:szCs w:val="22"/>
          <w:lang w:val="de-DE" w:eastAsia="de-DE"/>
        </w:rPr>
      </w:pPr>
      <w:hyperlink w:anchor="_Toc115430452" w:history="1">
        <w:r w:rsidR="009B717E" w:rsidRPr="009B717E">
          <w:rPr>
            <w:rStyle w:val="Hyperlink"/>
            <w:b/>
            <w14:scene3d>
              <w14:camera w14:prst="orthographicFront"/>
              <w14:lightRig w14:rig="threePt" w14:dir="t">
                <w14:rot w14:lat="0" w14:lon="0" w14:rev="0"/>
              </w14:lightRig>
            </w14:scene3d>
          </w:rPr>
          <w:t>Observation 6:</w:t>
        </w:r>
        <w:r w:rsidR="009B717E" w:rsidRPr="009B717E">
          <w:rPr>
            <w:rFonts w:asciiTheme="minorHAnsi" w:eastAsiaTheme="minorEastAsia" w:hAnsiTheme="minorHAnsi" w:cstheme="minorBidi"/>
            <w:b/>
            <w:szCs w:val="22"/>
            <w:lang w:val="de-DE" w:eastAsia="de-DE"/>
          </w:rPr>
          <w:tab/>
        </w:r>
        <w:r w:rsidR="009B717E" w:rsidRPr="009B717E">
          <w:rPr>
            <w:rStyle w:val="Hyperlink"/>
            <w:b/>
          </w:rPr>
          <w:t>There is a fundamental trade-off between initial access performance and network energy savings since both depend on synchronization signal periodicity.</w:t>
        </w:r>
      </w:hyperlink>
    </w:p>
    <w:p w14:paraId="4E878C9B" w14:textId="6AF6F465" w:rsidR="009B717E" w:rsidRPr="009B717E" w:rsidRDefault="00B62E96">
      <w:pPr>
        <w:pStyle w:val="Verzeichnis1"/>
        <w:tabs>
          <w:tab w:val="left" w:pos="1701"/>
        </w:tabs>
        <w:rPr>
          <w:rFonts w:asciiTheme="minorHAnsi" w:eastAsiaTheme="minorEastAsia" w:hAnsiTheme="minorHAnsi" w:cstheme="minorBidi"/>
          <w:b/>
          <w:szCs w:val="22"/>
          <w:lang w:val="de-DE" w:eastAsia="de-DE"/>
        </w:rPr>
      </w:pPr>
      <w:hyperlink w:anchor="_Toc115430453" w:history="1">
        <w:r w:rsidR="009B717E" w:rsidRPr="009B717E">
          <w:rPr>
            <w:rStyle w:val="Hyperlink"/>
            <w:b/>
            <w14:scene3d>
              <w14:camera w14:prst="orthographicFront"/>
              <w14:lightRig w14:rig="threePt" w14:dir="t">
                <w14:rot w14:lat="0" w14:lon="0" w14:rev="0"/>
              </w14:lightRig>
            </w14:scene3d>
          </w:rPr>
          <w:t>Observation 7:</w:t>
        </w:r>
        <w:r w:rsidR="009B717E" w:rsidRPr="009B717E">
          <w:rPr>
            <w:rFonts w:asciiTheme="minorHAnsi" w:eastAsiaTheme="minorEastAsia" w:hAnsiTheme="minorHAnsi" w:cstheme="minorBidi"/>
            <w:b/>
            <w:szCs w:val="22"/>
            <w:lang w:val="de-DE" w:eastAsia="de-DE"/>
          </w:rPr>
          <w:tab/>
        </w:r>
        <w:r w:rsidR="009B717E" w:rsidRPr="009B717E">
          <w:rPr>
            <w:rStyle w:val="Hyperlink"/>
            <w:b/>
          </w:rPr>
          <w:t>Any change to PSS periodicity beyond 20ms may affect initial access from legacy UEs.</w:t>
        </w:r>
      </w:hyperlink>
    </w:p>
    <w:p w14:paraId="4129EE20" w14:textId="779D5DA1" w:rsidR="009B717E" w:rsidRPr="009B717E" w:rsidRDefault="00B62E96">
      <w:pPr>
        <w:pStyle w:val="Verzeichnis1"/>
        <w:tabs>
          <w:tab w:val="left" w:pos="1701"/>
        </w:tabs>
        <w:rPr>
          <w:rFonts w:asciiTheme="minorHAnsi" w:eastAsiaTheme="minorEastAsia" w:hAnsiTheme="minorHAnsi" w:cstheme="minorBidi"/>
          <w:b/>
          <w:szCs w:val="22"/>
          <w:lang w:val="de-DE" w:eastAsia="de-DE"/>
        </w:rPr>
      </w:pPr>
      <w:hyperlink w:anchor="_Toc115430454" w:history="1">
        <w:r w:rsidR="009B717E" w:rsidRPr="009B717E">
          <w:rPr>
            <w:rStyle w:val="Hyperlink"/>
            <w:b/>
            <w14:scene3d>
              <w14:camera w14:prst="orthographicFront"/>
              <w14:lightRig w14:rig="threePt" w14:dir="t">
                <w14:rot w14:lat="0" w14:lon="0" w14:rev="0"/>
              </w14:lightRig>
            </w14:scene3d>
          </w:rPr>
          <w:t>Observation 8:</w:t>
        </w:r>
        <w:r w:rsidR="009B717E" w:rsidRPr="009B717E">
          <w:rPr>
            <w:rFonts w:asciiTheme="minorHAnsi" w:eastAsiaTheme="minorEastAsia" w:hAnsiTheme="minorHAnsi" w:cstheme="minorBidi"/>
            <w:b/>
            <w:szCs w:val="22"/>
            <w:lang w:val="de-DE" w:eastAsia="de-DE"/>
          </w:rPr>
          <w:tab/>
        </w:r>
        <w:r w:rsidR="009B717E" w:rsidRPr="009B717E">
          <w:rPr>
            <w:rStyle w:val="Hyperlink"/>
            <w:b/>
          </w:rPr>
          <w:t>If the SSB period is increased for the sake of network energy saving, the UE power consumption may increase as the UE will spend less time in deep sleep.</w:t>
        </w:r>
      </w:hyperlink>
    </w:p>
    <w:p w14:paraId="335BD8BF" w14:textId="77777777" w:rsidR="009B717E" w:rsidRPr="009B717E" w:rsidRDefault="00DB4A60" w:rsidP="001875D3">
      <w:pPr>
        <w:rPr>
          <w:b/>
          <w:noProof/>
        </w:rPr>
      </w:pPr>
      <w:r w:rsidRPr="009B717E">
        <w:rPr>
          <w:b/>
          <w:noProof/>
          <w:szCs w:val="22"/>
          <w:lang w:val="en-US"/>
        </w:rPr>
        <w:fldChar w:fldCharType="end"/>
      </w:r>
      <w:r w:rsidR="001875D3" w:rsidRPr="009B717E">
        <w:rPr>
          <w:b/>
          <w:sz w:val="22"/>
          <w:szCs w:val="22"/>
        </w:rPr>
        <w:fldChar w:fldCharType="begin"/>
      </w:r>
      <w:r w:rsidR="001875D3" w:rsidRPr="009B717E">
        <w:rPr>
          <w:b/>
          <w:sz w:val="22"/>
          <w:szCs w:val="22"/>
        </w:rPr>
        <w:instrText xml:space="preserve"> TOC \n \h \z \t "TDoc Proposal;1" </w:instrText>
      </w:r>
      <w:r w:rsidR="001875D3" w:rsidRPr="009B717E">
        <w:rPr>
          <w:b/>
          <w:sz w:val="22"/>
          <w:szCs w:val="22"/>
        </w:rPr>
        <w:fldChar w:fldCharType="separate"/>
      </w:r>
    </w:p>
    <w:p w14:paraId="6596F425" w14:textId="1D729C5F" w:rsidR="009B717E" w:rsidRPr="009B717E" w:rsidRDefault="00B62E96">
      <w:pPr>
        <w:pStyle w:val="Verzeichnis1"/>
        <w:tabs>
          <w:tab w:val="left" w:pos="1418"/>
        </w:tabs>
        <w:rPr>
          <w:rFonts w:asciiTheme="minorHAnsi" w:eastAsiaTheme="minorEastAsia" w:hAnsiTheme="minorHAnsi" w:cstheme="minorBidi"/>
          <w:b/>
          <w:szCs w:val="22"/>
          <w:lang w:val="de-DE" w:eastAsia="de-DE"/>
        </w:rPr>
      </w:pPr>
      <w:hyperlink w:anchor="_Toc115430455" w:history="1">
        <w:r w:rsidR="009B717E" w:rsidRPr="009B717E">
          <w:rPr>
            <w:rStyle w:val="Hyperlink"/>
            <w:b/>
            <w:bCs/>
            <w14:scene3d>
              <w14:camera w14:prst="orthographicFront"/>
              <w14:lightRig w14:rig="threePt" w14:dir="t">
                <w14:rot w14:lat="0" w14:lon="0" w14:rev="0"/>
              </w14:lightRig>
            </w14:scene3d>
          </w:rPr>
          <w:t>Proposal 1:</w:t>
        </w:r>
        <w:r w:rsidR="009B717E" w:rsidRPr="009B717E">
          <w:rPr>
            <w:rFonts w:asciiTheme="minorHAnsi" w:eastAsiaTheme="minorEastAsia" w:hAnsiTheme="minorHAnsi" w:cstheme="minorBidi"/>
            <w:b/>
            <w:szCs w:val="22"/>
            <w:lang w:val="de-DE" w:eastAsia="de-DE"/>
          </w:rPr>
          <w:tab/>
        </w:r>
        <w:r w:rsidR="009B717E" w:rsidRPr="009B717E">
          <w:rPr>
            <w:rStyle w:val="Hyperlink"/>
            <w:b/>
          </w:rPr>
          <w:t>Legacy UEs should be mainly supported by providing at all times a coverage and mobility layer with backward compatible carriers.</w:t>
        </w:r>
      </w:hyperlink>
    </w:p>
    <w:p w14:paraId="6B212AB2" w14:textId="1860D3C0" w:rsidR="009B717E" w:rsidRPr="009B717E" w:rsidRDefault="00B62E96">
      <w:pPr>
        <w:pStyle w:val="Verzeichnis1"/>
        <w:tabs>
          <w:tab w:val="left" w:pos="1418"/>
        </w:tabs>
        <w:rPr>
          <w:rFonts w:asciiTheme="minorHAnsi" w:eastAsiaTheme="minorEastAsia" w:hAnsiTheme="minorHAnsi" w:cstheme="minorBidi"/>
          <w:b/>
          <w:szCs w:val="22"/>
          <w:lang w:val="de-DE" w:eastAsia="de-DE"/>
        </w:rPr>
      </w:pPr>
      <w:hyperlink w:anchor="_Toc115430456" w:history="1">
        <w:r w:rsidR="009B717E" w:rsidRPr="009B717E">
          <w:rPr>
            <w:rStyle w:val="Hyperlink"/>
            <w:b/>
            <w:bCs/>
            <w14:scene3d>
              <w14:camera w14:prst="orthographicFront"/>
              <w14:lightRig w14:rig="threePt" w14:dir="t">
                <w14:rot w14:lat="0" w14:lon="0" w14:rev="0"/>
              </w14:lightRig>
            </w14:scene3d>
          </w:rPr>
          <w:t>Proposal 2:</w:t>
        </w:r>
        <w:r w:rsidR="009B717E" w:rsidRPr="009B717E">
          <w:rPr>
            <w:rFonts w:asciiTheme="minorHAnsi" w:eastAsiaTheme="minorEastAsia" w:hAnsiTheme="minorHAnsi" w:cstheme="minorBidi"/>
            <w:b/>
            <w:szCs w:val="22"/>
            <w:lang w:val="de-DE" w:eastAsia="de-DE"/>
          </w:rPr>
          <w:tab/>
        </w:r>
        <w:r w:rsidR="009B717E" w:rsidRPr="009B717E">
          <w:rPr>
            <w:rStyle w:val="Hyperlink"/>
            <w:b/>
          </w:rPr>
          <w:t>RAN2 should investigate mechanisms (cell selection / reselection) to direct the traffic to the desired layer when the network adapts the energy saving mode.</w:t>
        </w:r>
      </w:hyperlink>
    </w:p>
    <w:p w14:paraId="726FE725" w14:textId="3072C584" w:rsidR="009B717E" w:rsidRPr="009B717E" w:rsidRDefault="00B62E96">
      <w:pPr>
        <w:pStyle w:val="Verzeichnis1"/>
        <w:tabs>
          <w:tab w:val="left" w:pos="1418"/>
        </w:tabs>
        <w:rPr>
          <w:rFonts w:asciiTheme="minorHAnsi" w:eastAsiaTheme="minorEastAsia" w:hAnsiTheme="minorHAnsi" w:cstheme="minorBidi"/>
          <w:b/>
          <w:szCs w:val="22"/>
          <w:lang w:val="de-DE" w:eastAsia="de-DE"/>
        </w:rPr>
      </w:pPr>
      <w:hyperlink w:anchor="_Toc115430457" w:history="1">
        <w:r w:rsidR="009B717E" w:rsidRPr="009B717E">
          <w:rPr>
            <w:rStyle w:val="Hyperlink"/>
            <w:b/>
            <w:bCs/>
            <w14:scene3d>
              <w14:camera w14:prst="orthographicFront"/>
              <w14:lightRig w14:rig="threePt" w14:dir="t">
                <w14:rot w14:lat="0" w14:lon="0" w14:rev="0"/>
              </w14:lightRig>
            </w14:scene3d>
          </w:rPr>
          <w:t>Proposal 3:</w:t>
        </w:r>
        <w:r w:rsidR="009B717E" w:rsidRPr="009B717E">
          <w:rPr>
            <w:rFonts w:asciiTheme="minorHAnsi" w:eastAsiaTheme="minorEastAsia" w:hAnsiTheme="minorHAnsi" w:cstheme="minorBidi"/>
            <w:b/>
            <w:szCs w:val="22"/>
            <w:lang w:val="de-DE" w:eastAsia="de-DE"/>
          </w:rPr>
          <w:tab/>
        </w:r>
        <w:r w:rsidR="009B717E" w:rsidRPr="009B717E">
          <w:rPr>
            <w:rStyle w:val="Hyperlink"/>
            <w:b/>
          </w:rPr>
          <w:t>An uplink wake-up signal (UL-WUS) can also be used to change SSB periodicity from a large value (e.g. 160ms) to a regular value (20ms).</w:t>
        </w:r>
      </w:hyperlink>
    </w:p>
    <w:p w14:paraId="4A0379A4" w14:textId="0CCFFA90" w:rsidR="009B717E" w:rsidRPr="009B717E" w:rsidRDefault="00B62E96">
      <w:pPr>
        <w:pStyle w:val="Verzeichnis1"/>
        <w:tabs>
          <w:tab w:val="left" w:pos="1418"/>
        </w:tabs>
        <w:rPr>
          <w:rFonts w:asciiTheme="minorHAnsi" w:eastAsiaTheme="minorEastAsia" w:hAnsiTheme="minorHAnsi" w:cstheme="minorBidi"/>
          <w:b/>
          <w:szCs w:val="22"/>
          <w:lang w:val="de-DE" w:eastAsia="de-DE"/>
        </w:rPr>
      </w:pPr>
      <w:hyperlink w:anchor="_Toc115430458" w:history="1">
        <w:r w:rsidR="009B717E" w:rsidRPr="009B717E">
          <w:rPr>
            <w:rStyle w:val="Hyperlink"/>
            <w:b/>
            <w:bCs/>
            <w14:scene3d>
              <w14:camera w14:prst="orthographicFront"/>
              <w14:lightRig w14:rig="threePt" w14:dir="t">
                <w14:rot w14:lat="0" w14:lon="0" w14:rev="0"/>
              </w14:lightRig>
            </w14:scene3d>
          </w:rPr>
          <w:t>Proposal 4:</w:t>
        </w:r>
        <w:r w:rsidR="009B717E" w:rsidRPr="009B717E">
          <w:rPr>
            <w:rFonts w:asciiTheme="minorHAnsi" w:eastAsiaTheme="minorEastAsia" w:hAnsiTheme="minorHAnsi" w:cstheme="minorBidi"/>
            <w:b/>
            <w:szCs w:val="22"/>
            <w:lang w:val="de-DE" w:eastAsia="de-DE"/>
          </w:rPr>
          <w:tab/>
        </w:r>
        <w:r w:rsidR="009B717E" w:rsidRPr="009B717E">
          <w:rPr>
            <w:rStyle w:val="Hyperlink"/>
            <w:b/>
          </w:rPr>
          <w:t>3GPP shall investigate mechanisms which allow long periodicity of synchronization signals while attaining acceptable initial access performance.</w:t>
        </w:r>
      </w:hyperlink>
    </w:p>
    <w:p w14:paraId="025E6485" w14:textId="2D5F738F" w:rsidR="009B717E" w:rsidRPr="009B717E" w:rsidRDefault="00B62E96">
      <w:pPr>
        <w:pStyle w:val="Verzeichnis1"/>
        <w:tabs>
          <w:tab w:val="left" w:pos="1418"/>
        </w:tabs>
        <w:rPr>
          <w:rFonts w:asciiTheme="minorHAnsi" w:eastAsiaTheme="minorEastAsia" w:hAnsiTheme="minorHAnsi" w:cstheme="minorBidi"/>
          <w:b/>
          <w:szCs w:val="22"/>
          <w:lang w:val="de-DE" w:eastAsia="de-DE"/>
        </w:rPr>
      </w:pPr>
      <w:hyperlink w:anchor="_Toc115430459" w:history="1">
        <w:r w:rsidR="009B717E" w:rsidRPr="009B717E">
          <w:rPr>
            <w:rStyle w:val="Hyperlink"/>
            <w:b/>
            <w:bCs/>
            <w14:scene3d>
              <w14:camera w14:prst="orthographicFront"/>
              <w14:lightRig w14:rig="threePt" w14:dir="t">
                <w14:rot w14:lat="0" w14:lon="0" w14:rev="0"/>
              </w14:lightRig>
            </w14:scene3d>
          </w:rPr>
          <w:t>Proposal 5:</w:t>
        </w:r>
        <w:r w:rsidR="009B717E" w:rsidRPr="009B717E">
          <w:rPr>
            <w:rFonts w:asciiTheme="minorHAnsi" w:eastAsiaTheme="minorEastAsia" w:hAnsiTheme="minorHAnsi" w:cstheme="minorBidi"/>
            <w:b/>
            <w:szCs w:val="22"/>
            <w:lang w:val="de-DE" w:eastAsia="de-DE"/>
          </w:rPr>
          <w:tab/>
        </w:r>
        <w:r w:rsidR="009B717E" w:rsidRPr="009B717E">
          <w:rPr>
            <w:rStyle w:val="Hyperlink"/>
            <w:b/>
          </w:rPr>
          <w:t>Define a System Presence Indicator (SPI) to serve both as a speed up of Initial Cell Search as well as the downlink synchronization signal for uplink wake-up signal (UL-WUS)</w:t>
        </w:r>
      </w:hyperlink>
    </w:p>
    <w:p w14:paraId="7A42F0EB" w14:textId="6D8360C8" w:rsidR="009B717E" w:rsidRPr="009B717E" w:rsidRDefault="00B62E96">
      <w:pPr>
        <w:pStyle w:val="Verzeichnis1"/>
        <w:tabs>
          <w:tab w:val="left" w:pos="1418"/>
        </w:tabs>
        <w:rPr>
          <w:rFonts w:asciiTheme="minorHAnsi" w:eastAsiaTheme="minorEastAsia" w:hAnsiTheme="minorHAnsi" w:cstheme="minorBidi"/>
          <w:b/>
          <w:szCs w:val="22"/>
          <w:lang w:val="de-DE" w:eastAsia="de-DE"/>
        </w:rPr>
      </w:pPr>
      <w:hyperlink w:anchor="_Toc115430460" w:history="1">
        <w:r w:rsidR="009B717E" w:rsidRPr="009B717E">
          <w:rPr>
            <w:rStyle w:val="Hyperlink"/>
            <w:b/>
            <w:bCs/>
            <w14:scene3d>
              <w14:camera w14:prst="orthographicFront"/>
              <w14:lightRig w14:rig="threePt" w14:dir="t">
                <w14:rot w14:lat="0" w14:lon="0" w14:rev="0"/>
              </w14:lightRig>
            </w14:scene3d>
          </w:rPr>
          <w:t>Proposal 6:</w:t>
        </w:r>
        <w:r w:rsidR="009B717E" w:rsidRPr="009B717E">
          <w:rPr>
            <w:rFonts w:asciiTheme="minorHAnsi" w:eastAsiaTheme="minorEastAsia" w:hAnsiTheme="minorHAnsi" w:cstheme="minorBidi"/>
            <w:b/>
            <w:szCs w:val="22"/>
            <w:lang w:val="de-DE" w:eastAsia="de-DE"/>
          </w:rPr>
          <w:tab/>
        </w:r>
        <w:r w:rsidR="009B717E" w:rsidRPr="009B717E">
          <w:rPr>
            <w:rStyle w:val="Hyperlink"/>
            <w:b/>
          </w:rPr>
          <w:t>RAN2 should investigate the usage of denser SSB / synchronization prior to PO/PEI to maximize energy saving on both network and UE sides.</w:t>
        </w:r>
      </w:hyperlink>
    </w:p>
    <w:p w14:paraId="7C47C6A7" w14:textId="5046183D" w:rsidR="00B41362" w:rsidRPr="00EC5761" w:rsidRDefault="001875D3" w:rsidP="001875D3">
      <w:pPr>
        <w:rPr>
          <w:sz w:val="22"/>
          <w:lang w:val="en-US"/>
        </w:rPr>
      </w:pPr>
      <w:r w:rsidRPr="009B717E">
        <w:rPr>
          <w:b/>
          <w:sz w:val="22"/>
          <w:szCs w:val="22"/>
        </w:rPr>
        <w:fldChar w:fldCharType="end"/>
      </w:r>
    </w:p>
    <w:p w14:paraId="0758071C" w14:textId="7D29BB9B" w:rsidR="00741BC0" w:rsidRPr="008756B2" w:rsidRDefault="00741BC0" w:rsidP="009616D9">
      <w:pPr>
        <w:pStyle w:val="berschrift1"/>
        <w:numPr>
          <w:ilvl w:val="0"/>
          <w:numId w:val="29"/>
        </w:numPr>
      </w:pPr>
      <w:r w:rsidRPr="008756B2">
        <w:t>References</w:t>
      </w:r>
    </w:p>
    <w:p w14:paraId="2B1C76B9" w14:textId="4454A08B" w:rsidR="00F745F4" w:rsidRDefault="00F745F4" w:rsidP="00F745F4">
      <w:pPr>
        <w:widowControl w:val="0"/>
        <w:numPr>
          <w:ilvl w:val="0"/>
          <w:numId w:val="14"/>
        </w:numPr>
        <w:overflowPunct/>
        <w:autoSpaceDE/>
        <w:autoSpaceDN/>
        <w:adjustRightInd/>
        <w:spacing w:after="120" w:line="256" w:lineRule="auto"/>
        <w:jc w:val="both"/>
        <w:textAlignment w:val="auto"/>
        <w:rPr>
          <w:iCs/>
          <w:sz w:val="22"/>
          <w:lang w:val="en-US"/>
        </w:rPr>
      </w:pPr>
      <w:bookmarkStart w:id="22" w:name="_Ref115270430"/>
      <w:bookmarkStart w:id="23" w:name="_Ref109917997"/>
      <w:bookmarkEnd w:id="0"/>
      <w:r>
        <w:rPr>
          <w:iCs/>
          <w:sz w:val="22"/>
          <w:lang w:val="en-US"/>
        </w:rPr>
        <w:t>RP-221413 “Study on network energy savings for NR”, TSG Meeting RAN #96, Budapest, Hungary, June 2022.</w:t>
      </w:r>
      <w:bookmarkEnd w:id="22"/>
    </w:p>
    <w:p w14:paraId="7D9FC33E" w14:textId="5EAB371B" w:rsidR="007E02E8" w:rsidRDefault="007E02E8" w:rsidP="007E02E8">
      <w:pPr>
        <w:widowControl w:val="0"/>
        <w:numPr>
          <w:ilvl w:val="0"/>
          <w:numId w:val="14"/>
        </w:numPr>
        <w:overflowPunct/>
        <w:autoSpaceDE/>
        <w:autoSpaceDN/>
        <w:adjustRightInd/>
        <w:spacing w:after="120" w:line="256" w:lineRule="auto"/>
        <w:jc w:val="both"/>
        <w:textAlignment w:val="auto"/>
        <w:rPr>
          <w:iCs/>
          <w:sz w:val="22"/>
          <w:lang w:val="en-US"/>
        </w:rPr>
      </w:pPr>
      <w:bookmarkStart w:id="24" w:name="_Ref115427168"/>
      <w:r w:rsidRPr="007E02E8">
        <w:rPr>
          <w:iCs/>
          <w:sz w:val="22"/>
          <w:lang w:val="en-US"/>
        </w:rPr>
        <w:t>R2-2210417</w:t>
      </w:r>
      <w:r>
        <w:rPr>
          <w:iCs/>
          <w:sz w:val="22"/>
          <w:lang w:val="en-US"/>
        </w:rPr>
        <w:t xml:space="preserve"> “</w:t>
      </w:r>
      <w:r w:rsidRPr="007E02E8">
        <w:rPr>
          <w:iCs/>
          <w:sz w:val="22"/>
          <w:lang w:val="en-US"/>
        </w:rPr>
        <w:t>Report of [POST119-e][313][NES] Details of solutions</w:t>
      </w:r>
      <w:r>
        <w:rPr>
          <w:iCs/>
          <w:sz w:val="22"/>
          <w:lang w:val="en-US"/>
        </w:rPr>
        <w:t>”, Huawei, RAN2#119bis-e, October 2022</w:t>
      </w:r>
      <w:bookmarkEnd w:id="24"/>
    </w:p>
    <w:p w14:paraId="03432151" w14:textId="338D0A38" w:rsidR="00780AA8" w:rsidRDefault="00780AA8" w:rsidP="00780AA8">
      <w:pPr>
        <w:widowControl w:val="0"/>
        <w:numPr>
          <w:ilvl w:val="0"/>
          <w:numId w:val="14"/>
        </w:numPr>
        <w:overflowPunct/>
        <w:autoSpaceDE/>
        <w:autoSpaceDN/>
        <w:adjustRightInd/>
        <w:spacing w:after="120" w:line="256" w:lineRule="auto"/>
        <w:jc w:val="both"/>
        <w:textAlignment w:val="auto"/>
        <w:rPr>
          <w:iCs/>
          <w:sz w:val="22"/>
          <w:lang w:val="en-US"/>
        </w:rPr>
      </w:pPr>
      <w:bookmarkStart w:id="25" w:name="_Ref115338944"/>
      <w:bookmarkEnd w:id="23"/>
      <w:r w:rsidRPr="00780AA8">
        <w:rPr>
          <w:iCs/>
          <w:sz w:val="22"/>
          <w:lang w:val="en-US"/>
        </w:rPr>
        <w:t xml:space="preserve">RP-222546 </w:t>
      </w:r>
      <w:r>
        <w:rPr>
          <w:iCs/>
          <w:sz w:val="22"/>
          <w:lang w:val="en-US"/>
        </w:rPr>
        <w:t>“</w:t>
      </w:r>
      <w:r w:rsidRPr="00780AA8">
        <w:rPr>
          <w:iCs/>
          <w:sz w:val="22"/>
          <w:lang w:val="en-US"/>
        </w:rPr>
        <w:t>Status report for Study on network energy savings for NR</w:t>
      </w:r>
      <w:r>
        <w:rPr>
          <w:iCs/>
          <w:sz w:val="22"/>
          <w:lang w:val="en-US"/>
        </w:rPr>
        <w:t>”, TSG Meeting RAN #97-e, Online</w:t>
      </w:r>
      <w:proofErr w:type="gramStart"/>
      <w:r>
        <w:rPr>
          <w:iCs/>
          <w:sz w:val="22"/>
          <w:lang w:val="en-US"/>
        </w:rPr>
        <w:t>,  September</w:t>
      </w:r>
      <w:proofErr w:type="gramEnd"/>
      <w:r>
        <w:rPr>
          <w:iCs/>
          <w:sz w:val="22"/>
          <w:lang w:val="en-US"/>
        </w:rPr>
        <w:t xml:space="preserve"> 2022.</w:t>
      </w:r>
      <w:bookmarkEnd w:id="25"/>
    </w:p>
    <w:p w14:paraId="3FD468B0" w14:textId="3901DACA" w:rsidR="00F83215" w:rsidRPr="007B10C0" w:rsidRDefault="007B10C0" w:rsidP="0013288F">
      <w:pPr>
        <w:widowControl w:val="0"/>
        <w:numPr>
          <w:ilvl w:val="0"/>
          <w:numId w:val="14"/>
        </w:numPr>
        <w:overflowPunct/>
        <w:autoSpaceDE/>
        <w:autoSpaceDN/>
        <w:adjustRightInd/>
        <w:spacing w:after="120" w:line="256" w:lineRule="auto"/>
        <w:jc w:val="both"/>
        <w:textAlignment w:val="auto"/>
        <w:rPr>
          <w:iCs/>
          <w:sz w:val="22"/>
          <w:szCs w:val="22"/>
          <w:lang w:val="en-US"/>
        </w:rPr>
      </w:pPr>
      <w:bookmarkStart w:id="26" w:name="_Ref115359407"/>
      <w:r w:rsidRPr="007B10C0">
        <w:rPr>
          <w:iCs/>
          <w:sz w:val="22"/>
          <w:szCs w:val="22"/>
          <w:lang w:val="en-US"/>
        </w:rPr>
        <w:t>TS 38.304 “User Equipment (UE)</w:t>
      </w:r>
      <w:r>
        <w:rPr>
          <w:iCs/>
          <w:sz w:val="22"/>
          <w:szCs w:val="22"/>
          <w:lang w:val="en-US"/>
        </w:rPr>
        <w:t xml:space="preserve"> </w:t>
      </w:r>
      <w:r w:rsidRPr="007B10C0">
        <w:rPr>
          <w:iCs/>
          <w:sz w:val="22"/>
          <w:szCs w:val="22"/>
          <w:lang w:val="en-US"/>
        </w:rPr>
        <w:t>procedures in idle mode and in RRC Inactive state</w:t>
      </w:r>
      <w:r>
        <w:rPr>
          <w:iCs/>
          <w:sz w:val="22"/>
          <w:szCs w:val="22"/>
          <w:lang w:val="en-US"/>
        </w:rPr>
        <w:t>”,</w:t>
      </w:r>
      <w:bookmarkEnd w:id="26"/>
      <w:r>
        <w:rPr>
          <w:iCs/>
          <w:sz w:val="22"/>
          <w:szCs w:val="22"/>
          <w:lang w:val="en-US"/>
        </w:rPr>
        <w:t xml:space="preserve"> </w:t>
      </w:r>
    </w:p>
    <w:p w14:paraId="4A8DEB96" w14:textId="763E3023" w:rsidR="000565C7" w:rsidRPr="001C43DF" w:rsidRDefault="00AA0A20" w:rsidP="00AA0A20">
      <w:pPr>
        <w:widowControl w:val="0"/>
        <w:numPr>
          <w:ilvl w:val="0"/>
          <w:numId w:val="14"/>
        </w:numPr>
        <w:overflowPunct/>
        <w:autoSpaceDE/>
        <w:autoSpaceDN/>
        <w:adjustRightInd/>
        <w:spacing w:after="120" w:line="256" w:lineRule="auto"/>
        <w:jc w:val="both"/>
        <w:textAlignment w:val="auto"/>
        <w:rPr>
          <w:iCs/>
          <w:sz w:val="22"/>
          <w:szCs w:val="22"/>
          <w:lang w:val="en-US"/>
        </w:rPr>
      </w:pPr>
      <w:bookmarkStart w:id="27" w:name="_Ref115365417"/>
      <w:r w:rsidRPr="00AA0A20">
        <w:rPr>
          <w:rFonts w:cs="Arial"/>
          <w:sz w:val="22"/>
          <w:szCs w:val="22"/>
        </w:rPr>
        <w:t>R1-2209612</w:t>
      </w:r>
      <w:r w:rsidR="00A75987">
        <w:rPr>
          <w:rFonts w:cs="Arial"/>
          <w:sz w:val="22"/>
          <w:szCs w:val="22"/>
        </w:rPr>
        <w:t>, “</w:t>
      </w:r>
      <w:r w:rsidR="00A75987" w:rsidRPr="00A75987">
        <w:rPr>
          <w:rFonts w:cs="Arial"/>
          <w:sz w:val="22"/>
          <w:szCs w:val="22"/>
        </w:rPr>
        <w:t>On Network Energy Saving Techniques</w:t>
      </w:r>
      <w:r w:rsidR="00A75987">
        <w:rPr>
          <w:rFonts w:cs="Arial"/>
          <w:sz w:val="22"/>
          <w:szCs w:val="22"/>
        </w:rPr>
        <w:t xml:space="preserve">”, </w:t>
      </w:r>
      <w:r w:rsidR="00A75987" w:rsidRPr="00A75987">
        <w:rPr>
          <w:rFonts w:cs="Arial"/>
          <w:sz w:val="22"/>
          <w:szCs w:val="22"/>
        </w:rPr>
        <w:t>Fraunhofer IIS, Fraunhofer HHI</w:t>
      </w:r>
      <w:r w:rsidR="00A75987">
        <w:rPr>
          <w:rFonts w:cs="Arial"/>
          <w:sz w:val="22"/>
          <w:szCs w:val="22"/>
        </w:rPr>
        <w:t>, RAN1#110bis-e, Online, October 2022</w:t>
      </w:r>
      <w:bookmarkEnd w:id="27"/>
    </w:p>
    <w:p w14:paraId="4ED4DC8C" w14:textId="77777777" w:rsidR="001C43DF" w:rsidRPr="001C43DF" w:rsidRDefault="001C43DF" w:rsidP="001C43DF">
      <w:pPr>
        <w:widowControl w:val="0"/>
        <w:numPr>
          <w:ilvl w:val="0"/>
          <w:numId w:val="14"/>
        </w:numPr>
        <w:overflowPunct/>
        <w:autoSpaceDE/>
        <w:autoSpaceDN/>
        <w:adjustRightInd/>
        <w:spacing w:after="120" w:line="256" w:lineRule="auto"/>
        <w:jc w:val="both"/>
        <w:textAlignment w:val="auto"/>
        <w:rPr>
          <w:iCs/>
          <w:sz w:val="22"/>
          <w:szCs w:val="22"/>
          <w:lang w:val="en-US"/>
        </w:rPr>
      </w:pPr>
      <w:bookmarkStart w:id="28" w:name="_Ref115366286"/>
      <w:r w:rsidRPr="001C43DF">
        <w:rPr>
          <w:iCs/>
          <w:sz w:val="22"/>
          <w:szCs w:val="22"/>
          <w:lang w:val="en-US"/>
        </w:rPr>
        <w:t xml:space="preserve">R1-2005615 “Evaluation methodology and paging enhancements for idle/inactive mode UE power saving”,  </w:t>
      </w:r>
      <w:proofErr w:type="spellStart"/>
      <w:r w:rsidRPr="001C43DF">
        <w:rPr>
          <w:iCs/>
          <w:sz w:val="22"/>
          <w:szCs w:val="22"/>
          <w:lang w:val="en-US"/>
        </w:rPr>
        <w:t>MediaTek</w:t>
      </w:r>
      <w:proofErr w:type="spellEnd"/>
      <w:r w:rsidRPr="001C43DF">
        <w:rPr>
          <w:iCs/>
          <w:sz w:val="22"/>
          <w:szCs w:val="22"/>
          <w:lang w:val="en-US"/>
        </w:rPr>
        <w:t xml:space="preserve"> Inc. ,  RAN1#102-e, August 2020.</w:t>
      </w:r>
      <w:bookmarkEnd w:id="28"/>
    </w:p>
    <w:p w14:paraId="6CB6C491" w14:textId="571DCB56" w:rsidR="001C43DF" w:rsidRPr="008C0FAE" w:rsidRDefault="001C43DF" w:rsidP="001C43DF">
      <w:pPr>
        <w:widowControl w:val="0"/>
        <w:numPr>
          <w:ilvl w:val="0"/>
          <w:numId w:val="14"/>
        </w:numPr>
        <w:overflowPunct/>
        <w:autoSpaceDE/>
        <w:autoSpaceDN/>
        <w:adjustRightInd/>
        <w:spacing w:after="120" w:line="256" w:lineRule="auto"/>
        <w:jc w:val="both"/>
        <w:textAlignment w:val="auto"/>
        <w:rPr>
          <w:iCs/>
          <w:sz w:val="22"/>
          <w:szCs w:val="22"/>
          <w:lang w:val="en-US"/>
        </w:rPr>
      </w:pPr>
      <w:bookmarkStart w:id="29" w:name="_Ref115366294"/>
      <w:r w:rsidRPr="001C43DF">
        <w:rPr>
          <w:iCs/>
          <w:sz w:val="22"/>
          <w:szCs w:val="22"/>
          <w:lang w:val="en-US"/>
        </w:rPr>
        <w:t>R1-2007673 “Paging enhancements for idle/inactive mode UE power saving”</w:t>
      </w:r>
      <w:proofErr w:type="gramStart"/>
      <w:r w:rsidRPr="001C43DF">
        <w:rPr>
          <w:iCs/>
          <w:sz w:val="22"/>
          <w:szCs w:val="22"/>
          <w:lang w:val="en-US"/>
        </w:rPr>
        <w:t>,  vivo</w:t>
      </w:r>
      <w:proofErr w:type="gramEnd"/>
      <w:r w:rsidRPr="001C43DF">
        <w:rPr>
          <w:iCs/>
          <w:sz w:val="22"/>
          <w:szCs w:val="22"/>
          <w:lang w:val="en-US"/>
        </w:rPr>
        <w:t xml:space="preserve"> ,  RAN1#103-e, October 2020.</w:t>
      </w:r>
      <w:bookmarkEnd w:id="29"/>
    </w:p>
    <w:p w14:paraId="4069415B" w14:textId="0D1D9453" w:rsidR="00365941" w:rsidRPr="000565C7" w:rsidRDefault="00365941" w:rsidP="000565C7">
      <w:pPr>
        <w:rPr>
          <w:iCs/>
        </w:rPr>
      </w:pPr>
    </w:p>
    <w:sectPr w:rsidR="00365941" w:rsidRPr="000565C7" w:rsidSect="00D34639">
      <w:headerReference w:type="even" r:id="rId19"/>
      <w:footerReference w:type="even" r:id="rId20"/>
      <w:footerReference w:type="default" r:id="rId2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32C35A" w14:textId="77777777" w:rsidR="00B62E96" w:rsidRDefault="00B62E96">
      <w:r>
        <w:separator/>
      </w:r>
    </w:p>
  </w:endnote>
  <w:endnote w:type="continuationSeparator" w:id="0">
    <w:p w14:paraId="48E9AB33" w14:textId="77777777" w:rsidR="00B62E96" w:rsidRDefault="00B62E96">
      <w:r>
        <w:continuationSeparator/>
      </w:r>
    </w:p>
  </w:endnote>
  <w:endnote w:type="continuationNotice" w:id="1">
    <w:p w14:paraId="53CEB2A1" w14:textId="77777777" w:rsidR="00B62E96" w:rsidRDefault="00B62E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6AAFC" w14:textId="77777777" w:rsidR="00F23EEC" w:rsidRDefault="00F23EEC"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3DCA4CA8" w14:textId="77777777" w:rsidR="00F23EEC" w:rsidRDefault="00F23EEC"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1983D" w14:textId="03819429" w:rsidR="00F23EEC" w:rsidRPr="00270202" w:rsidRDefault="00F23EEC"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C93419">
      <w:rPr>
        <w:rStyle w:val="CharChar2"/>
        <w:b/>
        <w:i/>
        <w:noProof/>
        <w:sz w:val="18"/>
      </w:rPr>
      <w:t>3</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C93419">
      <w:rPr>
        <w:rStyle w:val="CharChar2"/>
        <w:b/>
        <w:i/>
        <w:noProof/>
        <w:sz w:val="18"/>
      </w:rPr>
      <w:t>9</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2D79D0" w14:textId="77777777" w:rsidR="00B62E96" w:rsidRDefault="00B62E96">
      <w:r>
        <w:separator/>
      </w:r>
    </w:p>
  </w:footnote>
  <w:footnote w:type="continuationSeparator" w:id="0">
    <w:p w14:paraId="4EEBB906" w14:textId="77777777" w:rsidR="00B62E96" w:rsidRDefault="00B62E96">
      <w:r>
        <w:continuationSeparator/>
      </w:r>
    </w:p>
  </w:footnote>
  <w:footnote w:type="continuationNotice" w:id="1">
    <w:p w14:paraId="7DCE42A7" w14:textId="77777777" w:rsidR="00B62E96" w:rsidRDefault="00B62E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888C5C" w14:textId="77777777" w:rsidR="00F23EEC" w:rsidRDefault="00F23EE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477BDE"/>
    <w:multiLevelType w:val="hybridMultilevel"/>
    <w:tmpl w:val="9BE8870E"/>
    <w:lvl w:ilvl="0" w:tplc="A792FB36">
      <w:start w:val="2"/>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1D6589"/>
    <w:multiLevelType w:val="multilevel"/>
    <w:tmpl w:val="40D47E1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1002"/>
        </w:tabs>
        <w:ind w:left="1002" w:hanging="576"/>
      </w:pPr>
      <w:rPr>
        <w:rFonts w:hint="default"/>
        <w:i w:val="0"/>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6D255DC"/>
    <w:multiLevelType w:val="hybridMultilevel"/>
    <w:tmpl w:val="14DA464E"/>
    <w:lvl w:ilvl="0" w:tplc="B196457E">
      <w:start w:val="1"/>
      <w:numFmt w:val="upperLetter"/>
      <w:lvlText w:val="%1-"/>
      <w:lvlJc w:val="left"/>
      <w:pPr>
        <w:ind w:left="720" w:hanging="360"/>
      </w:pPr>
      <w:rPr>
        <w:rFonts w:ascii="Times New Roman" w:eastAsia="MS Mincho" w:hAnsi="Times New Roman" w:cstheme="minorBid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161573"/>
    <w:multiLevelType w:val="hybridMultilevel"/>
    <w:tmpl w:val="D4E4CA16"/>
    <w:lvl w:ilvl="0" w:tplc="0DD281BE">
      <w:start w:val="1"/>
      <w:numFmt w:val="lowerLetter"/>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5D4131"/>
    <w:multiLevelType w:val="multilevel"/>
    <w:tmpl w:val="0A5D413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C7473D4"/>
    <w:multiLevelType w:val="hybridMultilevel"/>
    <w:tmpl w:val="FDEAA2FA"/>
    <w:lvl w:ilvl="0" w:tplc="1AA2317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3E0E6D"/>
    <w:multiLevelType w:val="hybridMultilevel"/>
    <w:tmpl w:val="30161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974A52"/>
    <w:multiLevelType w:val="hybridMultilevel"/>
    <w:tmpl w:val="E758E182"/>
    <w:lvl w:ilvl="0" w:tplc="70C6DECC">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275E8C"/>
    <w:multiLevelType w:val="hybridMultilevel"/>
    <w:tmpl w:val="8B5AA2C0"/>
    <w:lvl w:ilvl="0" w:tplc="149891AE">
      <w:start w:val="3"/>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7B3301"/>
    <w:multiLevelType w:val="hybridMultilevel"/>
    <w:tmpl w:val="D13C6C5E"/>
    <w:lvl w:ilvl="0" w:tplc="0748D74A">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D2188E"/>
    <w:multiLevelType w:val="hybridMultilevel"/>
    <w:tmpl w:val="E2AECF4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5B511A"/>
    <w:multiLevelType w:val="hybridMultilevel"/>
    <w:tmpl w:val="1D34AB28"/>
    <w:lvl w:ilvl="0" w:tplc="922C2354">
      <w:start w:val="1"/>
      <w:numFmt w:val="decimal"/>
      <w:lvlText w:val="%1)"/>
      <w:lvlJc w:val="left"/>
      <w:pPr>
        <w:ind w:left="720" w:hanging="360"/>
      </w:pPr>
      <w:rPr>
        <w:rFonts w:ascii="Times New Roman" w:hAnsi="Times New Roman" w:cs="Times New Roman" w:hint="default"/>
        <w:i/>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250011"/>
    <w:multiLevelType w:val="multilevel"/>
    <w:tmpl w:val="10BC4248"/>
    <w:lvl w:ilvl="0">
      <w:start w:val="1"/>
      <w:numFmt w:val="decimal"/>
      <w:lvlText w:val="[%1]"/>
      <w:lvlJc w:val="left"/>
      <w:pPr>
        <w:tabs>
          <w:tab w:val="num" w:pos="420"/>
        </w:tabs>
        <w:ind w:left="420" w:hanging="420"/>
      </w:pPr>
      <w:rPr>
        <w:rFonts w:hint="default"/>
        <w:sz w:val="22"/>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3B4627E"/>
    <w:multiLevelType w:val="hybridMultilevel"/>
    <w:tmpl w:val="9E9A1D48"/>
    <w:lvl w:ilvl="0" w:tplc="E8E8D0FA">
      <w:start w:val="1"/>
      <w:numFmt w:val="decimal"/>
      <w:lvlText w:val="%1."/>
      <w:lvlJc w:val="left"/>
      <w:pPr>
        <w:ind w:left="251" w:hanging="360"/>
      </w:pPr>
      <w:rPr>
        <w:rFonts w:hint="default"/>
      </w:rPr>
    </w:lvl>
    <w:lvl w:ilvl="1" w:tplc="04090019" w:tentative="1">
      <w:start w:val="1"/>
      <w:numFmt w:val="lowerLetter"/>
      <w:lvlText w:val="%2."/>
      <w:lvlJc w:val="left"/>
      <w:pPr>
        <w:ind w:left="971" w:hanging="360"/>
      </w:pPr>
    </w:lvl>
    <w:lvl w:ilvl="2" w:tplc="0409001B" w:tentative="1">
      <w:start w:val="1"/>
      <w:numFmt w:val="lowerRoman"/>
      <w:lvlText w:val="%3."/>
      <w:lvlJc w:val="right"/>
      <w:pPr>
        <w:ind w:left="1691" w:hanging="180"/>
      </w:pPr>
    </w:lvl>
    <w:lvl w:ilvl="3" w:tplc="0409000F" w:tentative="1">
      <w:start w:val="1"/>
      <w:numFmt w:val="decimal"/>
      <w:lvlText w:val="%4."/>
      <w:lvlJc w:val="left"/>
      <w:pPr>
        <w:ind w:left="2411" w:hanging="360"/>
      </w:pPr>
    </w:lvl>
    <w:lvl w:ilvl="4" w:tplc="04090019" w:tentative="1">
      <w:start w:val="1"/>
      <w:numFmt w:val="lowerLetter"/>
      <w:lvlText w:val="%5."/>
      <w:lvlJc w:val="left"/>
      <w:pPr>
        <w:ind w:left="3131" w:hanging="360"/>
      </w:pPr>
    </w:lvl>
    <w:lvl w:ilvl="5" w:tplc="0409001B" w:tentative="1">
      <w:start w:val="1"/>
      <w:numFmt w:val="lowerRoman"/>
      <w:lvlText w:val="%6."/>
      <w:lvlJc w:val="right"/>
      <w:pPr>
        <w:ind w:left="3851" w:hanging="180"/>
      </w:pPr>
    </w:lvl>
    <w:lvl w:ilvl="6" w:tplc="0409000F" w:tentative="1">
      <w:start w:val="1"/>
      <w:numFmt w:val="decimal"/>
      <w:lvlText w:val="%7."/>
      <w:lvlJc w:val="left"/>
      <w:pPr>
        <w:ind w:left="4571" w:hanging="360"/>
      </w:pPr>
    </w:lvl>
    <w:lvl w:ilvl="7" w:tplc="04090019" w:tentative="1">
      <w:start w:val="1"/>
      <w:numFmt w:val="lowerLetter"/>
      <w:lvlText w:val="%8."/>
      <w:lvlJc w:val="left"/>
      <w:pPr>
        <w:ind w:left="5291" w:hanging="360"/>
      </w:pPr>
    </w:lvl>
    <w:lvl w:ilvl="8" w:tplc="0409001B" w:tentative="1">
      <w:start w:val="1"/>
      <w:numFmt w:val="lowerRoman"/>
      <w:lvlText w:val="%9."/>
      <w:lvlJc w:val="right"/>
      <w:pPr>
        <w:ind w:left="6011" w:hanging="180"/>
      </w:pPr>
    </w:lvl>
  </w:abstractNum>
  <w:abstractNum w:abstractNumId="15" w15:restartNumberingAfterBreak="0">
    <w:nsid w:val="26C86D74"/>
    <w:multiLevelType w:val="hybridMultilevel"/>
    <w:tmpl w:val="DF1CB43E"/>
    <w:lvl w:ilvl="0" w:tplc="0407000F">
      <w:start w:val="1"/>
      <w:numFmt w:val="decimal"/>
      <w:lvlText w:val="%1."/>
      <w:lvlJc w:val="left"/>
      <w:pPr>
        <w:ind w:left="898" w:hanging="360"/>
      </w:pPr>
    </w:lvl>
    <w:lvl w:ilvl="1" w:tplc="04070019" w:tentative="1">
      <w:start w:val="1"/>
      <w:numFmt w:val="lowerLetter"/>
      <w:lvlText w:val="%2."/>
      <w:lvlJc w:val="left"/>
      <w:pPr>
        <w:ind w:left="1618" w:hanging="360"/>
      </w:pPr>
    </w:lvl>
    <w:lvl w:ilvl="2" w:tplc="0407001B" w:tentative="1">
      <w:start w:val="1"/>
      <w:numFmt w:val="lowerRoman"/>
      <w:lvlText w:val="%3."/>
      <w:lvlJc w:val="right"/>
      <w:pPr>
        <w:ind w:left="2338" w:hanging="180"/>
      </w:pPr>
    </w:lvl>
    <w:lvl w:ilvl="3" w:tplc="0407000F" w:tentative="1">
      <w:start w:val="1"/>
      <w:numFmt w:val="decimal"/>
      <w:lvlText w:val="%4."/>
      <w:lvlJc w:val="left"/>
      <w:pPr>
        <w:ind w:left="3058" w:hanging="360"/>
      </w:pPr>
    </w:lvl>
    <w:lvl w:ilvl="4" w:tplc="04070019" w:tentative="1">
      <w:start w:val="1"/>
      <w:numFmt w:val="lowerLetter"/>
      <w:lvlText w:val="%5."/>
      <w:lvlJc w:val="left"/>
      <w:pPr>
        <w:ind w:left="3778" w:hanging="360"/>
      </w:pPr>
    </w:lvl>
    <w:lvl w:ilvl="5" w:tplc="0407001B" w:tentative="1">
      <w:start w:val="1"/>
      <w:numFmt w:val="lowerRoman"/>
      <w:lvlText w:val="%6."/>
      <w:lvlJc w:val="right"/>
      <w:pPr>
        <w:ind w:left="4498" w:hanging="180"/>
      </w:pPr>
    </w:lvl>
    <w:lvl w:ilvl="6" w:tplc="0407000F" w:tentative="1">
      <w:start w:val="1"/>
      <w:numFmt w:val="decimal"/>
      <w:lvlText w:val="%7."/>
      <w:lvlJc w:val="left"/>
      <w:pPr>
        <w:ind w:left="5218" w:hanging="360"/>
      </w:pPr>
    </w:lvl>
    <w:lvl w:ilvl="7" w:tplc="04070019" w:tentative="1">
      <w:start w:val="1"/>
      <w:numFmt w:val="lowerLetter"/>
      <w:lvlText w:val="%8."/>
      <w:lvlJc w:val="left"/>
      <w:pPr>
        <w:ind w:left="5938" w:hanging="360"/>
      </w:pPr>
    </w:lvl>
    <w:lvl w:ilvl="8" w:tplc="0407001B" w:tentative="1">
      <w:start w:val="1"/>
      <w:numFmt w:val="lowerRoman"/>
      <w:lvlText w:val="%9."/>
      <w:lvlJc w:val="right"/>
      <w:pPr>
        <w:ind w:left="6658" w:hanging="180"/>
      </w:pPr>
    </w:lvl>
  </w:abstractNum>
  <w:abstractNum w:abstractNumId="16" w15:restartNumberingAfterBreak="0">
    <w:nsid w:val="278D0202"/>
    <w:multiLevelType w:val="hybridMultilevel"/>
    <w:tmpl w:val="33C80B2A"/>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84E6600"/>
    <w:multiLevelType w:val="hybridMultilevel"/>
    <w:tmpl w:val="6F1E304C"/>
    <w:lvl w:ilvl="0" w:tplc="22186C5C">
      <w:start w:val="1"/>
      <w:numFmt w:val="decimal"/>
      <w:lvlText w:val="%1."/>
      <w:lvlJc w:val="left"/>
      <w:pPr>
        <w:ind w:left="251" w:hanging="360"/>
      </w:pPr>
      <w:rPr>
        <w:rFonts w:ascii="Times New Roman" w:hAnsi="Times New Roman" w:cs="Times New Roman" w:hint="default"/>
      </w:rPr>
    </w:lvl>
    <w:lvl w:ilvl="1" w:tplc="04090019" w:tentative="1">
      <w:start w:val="1"/>
      <w:numFmt w:val="lowerLetter"/>
      <w:lvlText w:val="%2."/>
      <w:lvlJc w:val="left"/>
      <w:pPr>
        <w:ind w:left="971" w:hanging="360"/>
      </w:pPr>
    </w:lvl>
    <w:lvl w:ilvl="2" w:tplc="0409001B" w:tentative="1">
      <w:start w:val="1"/>
      <w:numFmt w:val="lowerRoman"/>
      <w:lvlText w:val="%3."/>
      <w:lvlJc w:val="right"/>
      <w:pPr>
        <w:ind w:left="1691" w:hanging="180"/>
      </w:pPr>
    </w:lvl>
    <w:lvl w:ilvl="3" w:tplc="0409000F" w:tentative="1">
      <w:start w:val="1"/>
      <w:numFmt w:val="decimal"/>
      <w:lvlText w:val="%4."/>
      <w:lvlJc w:val="left"/>
      <w:pPr>
        <w:ind w:left="2411" w:hanging="360"/>
      </w:pPr>
    </w:lvl>
    <w:lvl w:ilvl="4" w:tplc="04090019" w:tentative="1">
      <w:start w:val="1"/>
      <w:numFmt w:val="lowerLetter"/>
      <w:lvlText w:val="%5."/>
      <w:lvlJc w:val="left"/>
      <w:pPr>
        <w:ind w:left="3131" w:hanging="360"/>
      </w:pPr>
    </w:lvl>
    <w:lvl w:ilvl="5" w:tplc="0409001B" w:tentative="1">
      <w:start w:val="1"/>
      <w:numFmt w:val="lowerRoman"/>
      <w:lvlText w:val="%6."/>
      <w:lvlJc w:val="right"/>
      <w:pPr>
        <w:ind w:left="3851" w:hanging="180"/>
      </w:pPr>
    </w:lvl>
    <w:lvl w:ilvl="6" w:tplc="0409000F" w:tentative="1">
      <w:start w:val="1"/>
      <w:numFmt w:val="decimal"/>
      <w:lvlText w:val="%7."/>
      <w:lvlJc w:val="left"/>
      <w:pPr>
        <w:ind w:left="4571" w:hanging="360"/>
      </w:pPr>
    </w:lvl>
    <w:lvl w:ilvl="7" w:tplc="04090019" w:tentative="1">
      <w:start w:val="1"/>
      <w:numFmt w:val="lowerLetter"/>
      <w:lvlText w:val="%8."/>
      <w:lvlJc w:val="left"/>
      <w:pPr>
        <w:ind w:left="5291" w:hanging="360"/>
      </w:pPr>
    </w:lvl>
    <w:lvl w:ilvl="8" w:tplc="0409001B" w:tentative="1">
      <w:start w:val="1"/>
      <w:numFmt w:val="lowerRoman"/>
      <w:lvlText w:val="%9."/>
      <w:lvlJc w:val="right"/>
      <w:pPr>
        <w:ind w:left="6011" w:hanging="180"/>
      </w:pPr>
    </w:lvl>
  </w:abstractNum>
  <w:abstractNum w:abstractNumId="18" w15:restartNumberingAfterBreak="0">
    <w:nsid w:val="2AB04BD1"/>
    <w:multiLevelType w:val="hybridMultilevel"/>
    <w:tmpl w:val="C2D042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E72E27"/>
    <w:multiLevelType w:val="hybridMultilevel"/>
    <w:tmpl w:val="BB22AE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ED30B4E"/>
    <w:multiLevelType w:val="hybridMultilevel"/>
    <w:tmpl w:val="2DD23316"/>
    <w:lvl w:ilvl="0" w:tplc="3726FC9A">
      <w:start w:val="1"/>
      <w:numFmt w:val="decimal"/>
      <w:pStyle w:val="TDocObservation"/>
      <w:lvlText w:val="Observation %1:"/>
      <w:lvlJc w:val="left"/>
      <w:pPr>
        <w:ind w:left="4755" w:hanging="36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329" w:hanging="360"/>
      </w:pPr>
    </w:lvl>
    <w:lvl w:ilvl="2" w:tplc="0407001B" w:tentative="1">
      <w:start w:val="1"/>
      <w:numFmt w:val="lowerRoman"/>
      <w:lvlText w:val="%3."/>
      <w:lvlJc w:val="right"/>
      <w:pPr>
        <w:ind w:left="-609" w:hanging="180"/>
      </w:pPr>
    </w:lvl>
    <w:lvl w:ilvl="3" w:tplc="0407000F" w:tentative="1">
      <w:start w:val="1"/>
      <w:numFmt w:val="decimal"/>
      <w:lvlText w:val="%4."/>
      <w:lvlJc w:val="left"/>
      <w:pPr>
        <w:ind w:left="111" w:hanging="360"/>
      </w:pPr>
    </w:lvl>
    <w:lvl w:ilvl="4" w:tplc="04070019" w:tentative="1">
      <w:start w:val="1"/>
      <w:numFmt w:val="lowerLetter"/>
      <w:lvlText w:val="%5."/>
      <w:lvlJc w:val="left"/>
      <w:pPr>
        <w:ind w:left="831" w:hanging="360"/>
      </w:pPr>
    </w:lvl>
    <w:lvl w:ilvl="5" w:tplc="0407001B" w:tentative="1">
      <w:start w:val="1"/>
      <w:numFmt w:val="lowerRoman"/>
      <w:lvlText w:val="%6."/>
      <w:lvlJc w:val="right"/>
      <w:pPr>
        <w:ind w:left="1551" w:hanging="180"/>
      </w:pPr>
    </w:lvl>
    <w:lvl w:ilvl="6" w:tplc="0407000F" w:tentative="1">
      <w:start w:val="1"/>
      <w:numFmt w:val="decimal"/>
      <w:lvlText w:val="%7."/>
      <w:lvlJc w:val="left"/>
      <w:pPr>
        <w:ind w:left="2271" w:hanging="360"/>
      </w:pPr>
    </w:lvl>
    <w:lvl w:ilvl="7" w:tplc="04070019" w:tentative="1">
      <w:start w:val="1"/>
      <w:numFmt w:val="lowerLetter"/>
      <w:lvlText w:val="%8."/>
      <w:lvlJc w:val="left"/>
      <w:pPr>
        <w:ind w:left="2991" w:hanging="360"/>
      </w:pPr>
    </w:lvl>
    <w:lvl w:ilvl="8" w:tplc="0407001B" w:tentative="1">
      <w:start w:val="1"/>
      <w:numFmt w:val="lowerRoman"/>
      <w:lvlText w:val="%9."/>
      <w:lvlJc w:val="right"/>
      <w:pPr>
        <w:ind w:left="3711" w:hanging="180"/>
      </w:pPr>
    </w:lvl>
  </w:abstractNum>
  <w:abstractNum w:abstractNumId="22"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2453C44"/>
    <w:multiLevelType w:val="hybridMultilevel"/>
    <w:tmpl w:val="73C6D9C8"/>
    <w:lvl w:ilvl="0" w:tplc="F90A9A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27C6FD5"/>
    <w:multiLevelType w:val="hybridMultilevel"/>
    <w:tmpl w:val="F60CCCE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33F2765C"/>
    <w:multiLevelType w:val="hybridMultilevel"/>
    <w:tmpl w:val="E700A0E6"/>
    <w:lvl w:ilvl="0" w:tplc="149891AE">
      <w:start w:val="3"/>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5506956"/>
    <w:multiLevelType w:val="hybridMultilevel"/>
    <w:tmpl w:val="877C46DE"/>
    <w:lvl w:ilvl="0" w:tplc="0407000F">
      <w:start w:val="1"/>
      <w:numFmt w:val="decimal"/>
      <w:lvlText w:val="%1."/>
      <w:lvlJc w:val="left"/>
      <w:pPr>
        <w:ind w:left="898" w:hanging="360"/>
      </w:pPr>
    </w:lvl>
    <w:lvl w:ilvl="1" w:tplc="04070019" w:tentative="1">
      <w:start w:val="1"/>
      <w:numFmt w:val="lowerLetter"/>
      <w:lvlText w:val="%2."/>
      <w:lvlJc w:val="left"/>
      <w:pPr>
        <w:ind w:left="1618" w:hanging="360"/>
      </w:pPr>
    </w:lvl>
    <w:lvl w:ilvl="2" w:tplc="0407001B" w:tentative="1">
      <w:start w:val="1"/>
      <w:numFmt w:val="lowerRoman"/>
      <w:lvlText w:val="%3."/>
      <w:lvlJc w:val="right"/>
      <w:pPr>
        <w:ind w:left="2338" w:hanging="180"/>
      </w:pPr>
    </w:lvl>
    <w:lvl w:ilvl="3" w:tplc="0407000F" w:tentative="1">
      <w:start w:val="1"/>
      <w:numFmt w:val="decimal"/>
      <w:lvlText w:val="%4."/>
      <w:lvlJc w:val="left"/>
      <w:pPr>
        <w:ind w:left="3058" w:hanging="360"/>
      </w:pPr>
    </w:lvl>
    <w:lvl w:ilvl="4" w:tplc="04070019" w:tentative="1">
      <w:start w:val="1"/>
      <w:numFmt w:val="lowerLetter"/>
      <w:lvlText w:val="%5."/>
      <w:lvlJc w:val="left"/>
      <w:pPr>
        <w:ind w:left="3778" w:hanging="360"/>
      </w:pPr>
    </w:lvl>
    <w:lvl w:ilvl="5" w:tplc="0407001B" w:tentative="1">
      <w:start w:val="1"/>
      <w:numFmt w:val="lowerRoman"/>
      <w:lvlText w:val="%6."/>
      <w:lvlJc w:val="right"/>
      <w:pPr>
        <w:ind w:left="4498" w:hanging="180"/>
      </w:pPr>
    </w:lvl>
    <w:lvl w:ilvl="6" w:tplc="0407000F" w:tentative="1">
      <w:start w:val="1"/>
      <w:numFmt w:val="decimal"/>
      <w:lvlText w:val="%7."/>
      <w:lvlJc w:val="left"/>
      <w:pPr>
        <w:ind w:left="5218" w:hanging="360"/>
      </w:pPr>
    </w:lvl>
    <w:lvl w:ilvl="7" w:tplc="04070019" w:tentative="1">
      <w:start w:val="1"/>
      <w:numFmt w:val="lowerLetter"/>
      <w:lvlText w:val="%8."/>
      <w:lvlJc w:val="left"/>
      <w:pPr>
        <w:ind w:left="5938" w:hanging="360"/>
      </w:pPr>
    </w:lvl>
    <w:lvl w:ilvl="8" w:tplc="0407001B" w:tentative="1">
      <w:start w:val="1"/>
      <w:numFmt w:val="lowerRoman"/>
      <w:lvlText w:val="%9."/>
      <w:lvlJc w:val="right"/>
      <w:pPr>
        <w:ind w:left="6658" w:hanging="180"/>
      </w:pPr>
    </w:lvl>
  </w:abstractNum>
  <w:abstractNum w:abstractNumId="27" w15:restartNumberingAfterBreak="0">
    <w:nsid w:val="37B13D54"/>
    <w:multiLevelType w:val="hybridMultilevel"/>
    <w:tmpl w:val="2934F42C"/>
    <w:lvl w:ilvl="0" w:tplc="6DC0CB62">
      <w:start w:val="3"/>
      <w:numFmt w:val="decimal"/>
      <w:lvlText w:val="%1.2"/>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29" w15:restartNumberingAfterBreak="0">
    <w:nsid w:val="3AD2568A"/>
    <w:multiLevelType w:val="hybridMultilevel"/>
    <w:tmpl w:val="50AAD99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3BA01852"/>
    <w:multiLevelType w:val="hybridMultilevel"/>
    <w:tmpl w:val="A918AD4C"/>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F29C05D6">
      <w:start w:val="1"/>
      <w:numFmt w:val="lowerLetter"/>
      <w:lvlText w:val="(%6)"/>
      <w:lvlJc w:val="left"/>
      <w:pPr>
        <w:ind w:left="2460" w:hanging="360"/>
      </w:pPr>
      <w:rPr>
        <w:rFont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E046278"/>
    <w:multiLevelType w:val="hybridMultilevel"/>
    <w:tmpl w:val="C5725F0E"/>
    <w:lvl w:ilvl="0" w:tplc="61D22C86">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F653437"/>
    <w:multiLevelType w:val="hybridMultilevel"/>
    <w:tmpl w:val="5CCEC55A"/>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BF70DE3"/>
    <w:multiLevelType w:val="hybridMultilevel"/>
    <w:tmpl w:val="CA8014F0"/>
    <w:lvl w:ilvl="0" w:tplc="04070001">
      <w:start w:val="1"/>
      <w:numFmt w:val="bullet"/>
      <w:lvlText w:val=""/>
      <w:lvlJc w:val="left"/>
      <w:pPr>
        <w:ind w:left="906" w:hanging="360"/>
      </w:pPr>
      <w:rPr>
        <w:rFonts w:ascii="Symbol" w:hAnsi="Symbol" w:hint="default"/>
      </w:rPr>
    </w:lvl>
    <w:lvl w:ilvl="1" w:tplc="04070003">
      <w:start w:val="1"/>
      <w:numFmt w:val="bullet"/>
      <w:lvlText w:val="o"/>
      <w:lvlJc w:val="left"/>
      <w:pPr>
        <w:ind w:left="1626" w:hanging="360"/>
      </w:pPr>
      <w:rPr>
        <w:rFonts w:ascii="Courier New" w:hAnsi="Courier New" w:cs="Courier New" w:hint="default"/>
      </w:rPr>
    </w:lvl>
    <w:lvl w:ilvl="2" w:tplc="04070005" w:tentative="1">
      <w:start w:val="1"/>
      <w:numFmt w:val="bullet"/>
      <w:lvlText w:val=""/>
      <w:lvlJc w:val="left"/>
      <w:pPr>
        <w:ind w:left="2346" w:hanging="360"/>
      </w:pPr>
      <w:rPr>
        <w:rFonts w:ascii="Wingdings" w:hAnsi="Wingdings" w:hint="default"/>
      </w:rPr>
    </w:lvl>
    <w:lvl w:ilvl="3" w:tplc="04070001" w:tentative="1">
      <w:start w:val="1"/>
      <w:numFmt w:val="bullet"/>
      <w:lvlText w:val=""/>
      <w:lvlJc w:val="left"/>
      <w:pPr>
        <w:ind w:left="3066" w:hanging="360"/>
      </w:pPr>
      <w:rPr>
        <w:rFonts w:ascii="Symbol" w:hAnsi="Symbol" w:hint="default"/>
      </w:rPr>
    </w:lvl>
    <w:lvl w:ilvl="4" w:tplc="04070003" w:tentative="1">
      <w:start w:val="1"/>
      <w:numFmt w:val="bullet"/>
      <w:lvlText w:val="o"/>
      <w:lvlJc w:val="left"/>
      <w:pPr>
        <w:ind w:left="3786" w:hanging="360"/>
      </w:pPr>
      <w:rPr>
        <w:rFonts w:ascii="Courier New" w:hAnsi="Courier New" w:cs="Courier New" w:hint="default"/>
      </w:rPr>
    </w:lvl>
    <w:lvl w:ilvl="5" w:tplc="04070005" w:tentative="1">
      <w:start w:val="1"/>
      <w:numFmt w:val="bullet"/>
      <w:lvlText w:val=""/>
      <w:lvlJc w:val="left"/>
      <w:pPr>
        <w:ind w:left="4506" w:hanging="360"/>
      </w:pPr>
      <w:rPr>
        <w:rFonts w:ascii="Wingdings" w:hAnsi="Wingdings" w:hint="default"/>
      </w:rPr>
    </w:lvl>
    <w:lvl w:ilvl="6" w:tplc="04070001" w:tentative="1">
      <w:start w:val="1"/>
      <w:numFmt w:val="bullet"/>
      <w:lvlText w:val=""/>
      <w:lvlJc w:val="left"/>
      <w:pPr>
        <w:ind w:left="5226" w:hanging="360"/>
      </w:pPr>
      <w:rPr>
        <w:rFonts w:ascii="Symbol" w:hAnsi="Symbol" w:hint="default"/>
      </w:rPr>
    </w:lvl>
    <w:lvl w:ilvl="7" w:tplc="04070003" w:tentative="1">
      <w:start w:val="1"/>
      <w:numFmt w:val="bullet"/>
      <w:lvlText w:val="o"/>
      <w:lvlJc w:val="left"/>
      <w:pPr>
        <w:ind w:left="5946" w:hanging="360"/>
      </w:pPr>
      <w:rPr>
        <w:rFonts w:ascii="Courier New" w:hAnsi="Courier New" w:cs="Courier New" w:hint="default"/>
      </w:rPr>
    </w:lvl>
    <w:lvl w:ilvl="8" w:tplc="04070005" w:tentative="1">
      <w:start w:val="1"/>
      <w:numFmt w:val="bullet"/>
      <w:lvlText w:val=""/>
      <w:lvlJc w:val="left"/>
      <w:pPr>
        <w:ind w:left="6666" w:hanging="360"/>
      </w:pPr>
      <w:rPr>
        <w:rFonts w:ascii="Wingdings" w:hAnsi="Wingdings" w:hint="default"/>
      </w:rPr>
    </w:lvl>
  </w:abstractNum>
  <w:abstractNum w:abstractNumId="34" w15:restartNumberingAfterBreak="0">
    <w:nsid w:val="4F123986"/>
    <w:multiLevelType w:val="hybridMultilevel"/>
    <w:tmpl w:val="08DE83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57437B06"/>
    <w:multiLevelType w:val="hybridMultilevel"/>
    <w:tmpl w:val="ABFC76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A7201B8"/>
    <w:multiLevelType w:val="hybridMultilevel"/>
    <w:tmpl w:val="45A069CE"/>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B970885"/>
    <w:multiLevelType w:val="hybridMultilevel"/>
    <w:tmpl w:val="22683D62"/>
    <w:lvl w:ilvl="0" w:tplc="0409000F">
      <w:start w:val="1"/>
      <w:numFmt w:val="decimal"/>
      <w:lvlText w:val="%1."/>
      <w:lvlJc w:val="left"/>
      <w:pPr>
        <w:ind w:left="1134" w:hanging="360"/>
      </w:pPr>
    </w:lvl>
    <w:lvl w:ilvl="1" w:tplc="04090019" w:tentative="1">
      <w:start w:val="1"/>
      <w:numFmt w:val="lowerLetter"/>
      <w:lvlText w:val="%2."/>
      <w:lvlJc w:val="left"/>
      <w:pPr>
        <w:ind w:left="1854" w:hanging="360"/>
      </w:pPr>
    </w:lvl>
    <w:lvl w:ilvl="2" w:tplc="0409001B" w:tentative="1">
      <w:start w:val="1"/>
      <w:numFmt w:val="lowerRoman"/>
      <w:lvlText w:val="%3."/>
      <w:lvlJc w:val="right"/>
      <w:pPr>
        <w:ind w:left="2574" w:hanging="180"/>
      </w:pPr>
    </w:lvl>
    <w:lvl w:ilvl="3" w:tplc="0409000F" w:tentative="1">
      <w:start w:val="1"/>
      <w:numFmt w:val="decimal"/>
      <w:lvlText w:val="%4."/>
      <w:lvlJc w:val="left"/>
      <w:pPr>
        <w:ind w:left="3294" w:hanging="360"/>
      </w:pPr>
    </w:lvl>
    <w:lvl w:ilvl="4" w:tplc="04090019" w:tentative="1">
      <w:start w:val="1"/>
      <w:numFmt w:val="lowerLetter"/>
      <w:lvlText w:val="%5."/>
      <w:lvlJc w:val="left"/>
      <w:pPr>
        <w:ind w:left="4014" w:hanging="360"/>
      </w:pPr>
    </w:lvl>
    <w:lvl w:ilvl="5" w:tplc="0409001B" w:tentative="1">
      <w:start w:val="1"/>
      <w:numFmt w:val="lowerRoman"/>
      <w:lvlText w:val="%6."/>
      <w:lvlJc w:val="right"/>
      <w:pPr>
        <w:ind w:left="4734" w:hanging="180"/>
      </w:pPr>
    </w:lvl>
    <w:lvl w:ilvl="6" w:tplc="0409000F" w:tentative="1">
      <w:start w:val="1"/>
      <w:numFmt w:val="decimal"/>
      <w:lvlText w:val="%7."/>
      <w:lvlJc w:val="left"/>
      <w:pPr>
        <w:ind w:left="5454" w:hanging="360"/>
      </w:pPr>
    </w:lvl>
    <w:lvl w:ilvl="7" w:tplc="04090019" w:tentative="1">
      <w:start w:val="1"/>
      <w:numFmt w:val="lowerLetter"/>
      <w:lvlText w:val="%8."/>
      <w:lvlJc w:val="left"/>
      <w:pPr>
        <w:ind w:left="6174" w:hanging="360"/>
      </w:pPr>
    </w:lvl>
    <w:lvl w:ilvl="8" w:tplc="0409001B" w:tentative="1">
      <w:start w:val="1"/>
      <w:numFmt w:val="lowerRoman"/>
      <w:lvlText w:val="%9."/>
      <w:lvlJc w:val="right"/>
      <w:pPr>
        <w:ind w:left="6894" w:hanging="180"/>
      </w:pPr>
    </w:lvl>
  </w:abstractNum>
  <w:abstractNum w:abstractNumId="38" w15:restartNumberingAfterBreak="0">
    <w:nsid w:val="5D401EDC"/>
    <w:multiLevelType w:val="hybridMultilevel"/>
    <w:tmpl w:val="3A0086A8"/>
    <w:lvl w:ilvl="0" w:tplc="4C06FAE8">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F383CBF"/>
    <w:multiLevelType w:val="hybridMultilevel"/>
    <w:tmpl w:val="2E12BFAC"/>
    <w:lvl w:ilvl="0" w:tplc="B41AEB16">
      <w:start w:val="1"/>
      <w:numFmt w:val="decimal"/>
      <w:lvlText w:val="%1."/>
      <w:lvlJc w:val="left"/>
      <w:pPr>
        <w:ind w:left="251" w:hanging="360"/>
      </w:pPr>
      <w:rPr>
        <w:rFonts w:hint="default"/>
      </w:rPr>
    </w:lvl>
    <w:lvl w:ilvl="1" w:tplc="04090019" w:tentative="1">
      <w:start w:val="1"/>
      <w:numFmt w:val="lowerLetter"/>
      <w:lvlText w:val="%2."/>
      <w:lvlJc w:val="left"/>
      <w:pPr>
        <w:ind w:left="971" w:hanging="360"/>
      </w:pPr>
    </w:lvl>
    <w:lvl w:ilvl="2" w:tplc="0409001B" w:tentative="1">
      <w:start w:val="1"/>
      <w:numFmt w:val="lowerRoman"/>
      <w:lvlText w:val="%3."/>
      <w:lvlJc w:val="right"/>
      <w:pPr>
        <w:ind w:left="1691" w:hanging="180"/>
      </w:pPr>
    </w:lvl>
    <w:lvl w:ilvl="3" w:tplc="0409000F" w:tentative="1">
      <w:start w:val="1"/>
      <w:numFmt w:val="decimal"/>
      <w:lvlText w:val="%4."/>
      <w:lvlJc w:val="left"/>
      <w:pPr>
        <w:ind w:left="2411" w:hanging="360"/>
      </w:pPr>
    </w:lvl>
    <w:lvl w:ilvl="4" w:tplc="04090019" w:tentative="1">
      <w:start w:val="1"/>
      <w:numFmt w:val="lowerLetter"/>
      <w:lvlText w:val="%5."/>
      <w:lvlJc w:val="left"/>
      <w:pPr>
        <w:ind w:left="3131" w:hanging="360"/>
      </w:pPr>
    </w:lvl>
    <w:lvl w:ilvl="5" w:tplc="0409001B" w:tentative="1">
      <w:start w:val="1"/>
      <w:numFmt w:val="lowerRoman"/>
      <w:lvlText w:val="%6."/>
      <w:lvlJc w:val="right"/>
      <w:pPr>
        <w:ind w:left="3851" w:hanging="180"/>
      </w:pPr>
    </w:lvl>
    <w:lvl w:ilvl="6" w:tplc="0409000F" w:tentative="1">
      <w:start w:val="1"/>
      <w:numFmt w:val="decimal"/>
      <w:lvlText w:val="%7."/>
      <w:lvlJc w:val="left"/>
      <w:pPr>
        <w:ind w:left="4571" w:hanging="360"/>
      </w:pPr>
    </w:lvl>
    <w:lvl w:ilvl="7" w:tplc="04090019" w:tentative="1">
      <w:start w:val="1"/>
      <w:numFmt w:val="lowerLetter"/>
      <w:lvlText w:val="%8."/>
      <w:lvlJc w:val="left"/>
      <w:pPr>
        <w:ind w:left="5291" w:hanging="360"/>
      </w:pPr>
    </w:lvl>
    <w:lvl w:ilvl="8" w:tplc="0409001B" w:tentative="1">
      <w:start w:val="1"/>
      <w:numFmt w:val="lowerRoman"/>
      <w:lvlText w:val="%9."/>
      <w:lvlJc w:val="right"/>
      <w:pPr>
        <w:ind w:left="6011" w:hanging="180"/>
      </w:pPr>
    </w:lvl>
  </w:abstractNum>
  <w:abstractNum w:abstractNumId="40" w15:restartNumberingAfterBreak="0">
    <w:nsid w:val="60F55EB0"/>
    <w:multiLevelType w:val="hybridMultilevel"/>
    <w:tmpl w:val="86F01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2837F04"/>
    <w:multiLevelType w:val="hybridMultilevel"/>
    <w:tmpl w:val="E5B01F42"/>
    <w:lvl w:ilvl="0" w:tplc="56D6AF12">
      <w:start w:val="1"/>
      <w:numFmt w:val="decimal"/>
      <w:lvlText w:val="%1."/>
      <w:lvlJc w:val="left"/>
      <w:pPr>
        <w:ind w:left="251" w:hanging="360"/>
      </w:pPr>
      <w:rPr>
        <w:rFonts w:hint="default"/>
      </w:rPr>
    </w:lvl>
    <w:lvl w:ilvl="1" w:tplc="04090019" w:tentative="1">
      <w:start w:val="1"/>
      <w:numFmt w:val="lowerLetter"/>
      <w:lvlText w:val="%2."/>
      <w:lvlJc w:val="left"/>
      <w:pPr>
        <w:ind w:left="971" w:hanging="360"/>
      </w:pPr>
    </w:lvl>
    <w:lvl w:ilvl="2" w:tplc="0409001B" w:tentative="1">
      <w:start w:val="1"/>
      <w:numFmt w:val="lowerRoman"/>
      <w:lvlText w:val="%3."/>
      <w:lvlJc w:val="right"/>
      <w:pPr>
        <w:ind w:left="1691" w:hanging="180"/>
      </w:pPr>
    </w:lvl>
    <w:lvl w:ilvl="3" w:tplc="0409000F" w:tentative="1">
      <w:start w:val="1"/>
      <w:numFmt w:val="decimal"/>
      <w:lvlText w:val="%4."/>
      <w:lvlJc w:val="left"/>
      <w:pPr>
        <w:ind w:left="2411" w:hanging="360"/>
      </w:pPr>
    </w:lvl>
    <w:lvl w:ilvl="4" w:tplc="04090019" w:tentative="1">
      <w:start w:val="1"/>
      <w:numFmt w:val="lowerLetter"/>
      <w:lvlText w:val="%5."/>
      <w:lvlJc w:val="left"/>
      <w:pPr>
        <w:ind w:left="3131" w:hanging="360"/>
      </w:pPr>
    </w:lvl>
    <w:lvl w:ilvl="5" w:tplc="0409001B" w:tentative="1">
      <w:start w:val="1"/>
      <w:numFmt w:val="lowerRoman"/>
      <w:lvlText w:val="%6."/>
      <w:lvlJc w:val="right"/>
      <w:pPr>
        <w:ind w:left="3851" w:hanging="180"/>
      </w:pPr>
    </w:lvl>
    <w:lvl w:ilvl="6" w:tplc="0409000F" w:tentative="1">
      <w:start w:val="1"/>
      <w:numFmt w:val="decimal"/>
      <w:lvlText w:val="%7."/>
      <w:lvlJc w:val="left"/>
      <w:pPr>
        <w:ind w:left="4571" w:hanging="360"/>
      </w:pPr>
    </w:lvl>
    <w:lvl w:ilvl="7" w:tplc="04090019" w:tentative="1">
      <w:start w:val="1"/>
      <w:numFmt w:val="lowerLetter"/>
      <w:lvlText w:val="%8."/>
      <w:lvlJc w:val="left"/>
      <w:pPr>
        <w:ind w:left="5291" w:hanging="360"/>
      </w:pPr>
    </w:lvl>
    <w:lvl w:ilvl="8" w:tplc="0409001B" w:tentative="1">
      <w:start w:val="1"/>
      <w:numFmt w:val="lowerRoman"/>
      <w:lvlText w:val="%9."/>
      <w:lvlJc w:val="right"/>
      <w:pPr>
        <w:ind w:left="6011" w:hanging="180"/>
      </w:pPr>
    </w:lvl>
  </w:abstractNum>
  <w:abstractNum w:abstractNumId="42" w15:restartNumberingAfterBreak="0">
    <w:nsid w:val="6413062D"/>
    <w:multiLevelType w:val="hybridMultilevel"/>
    <w:tmpl w:val="197AB94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3" w15:restartNumberingAfterBreak="0">
    <w:nsid w:val="69B33FB3"/>
    <w:multiLevelType w:val="hybridMultilevel"/>
    <w:tmpl w:val="54F82F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5423258"/>
    <w:multiLevelType w:val="multilevel"/>
    <w:tmpl w:val="4344E51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sz w:val="2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CC3183E"/>
    <w:multiLevelType w:val="hybridMultilevel"/>
    <w:tmpl w:val="73C82624"/>
    <w:lvl w:ilvl="0" w:tplc="0407000F">
      <w:start w:val="1"/>
      <w:numFmt w:val="decimal"/>
      <w:lvlText w:val="%1."/>
      <w:lvlJc w:val="left"/>
      <w:pPr>
        <w:ind w:left="898" w:hanging="360"/>
      </w:pPr>
    </w:lvl>
    <w:lvl w:ilvl="1" w:tplc="04070019" w:tentative="1">
      <w:start w:val="1"/>
      <w:numFmt w:val="lowerLetter"/>
      <w:lvlText w:val="%2."/>
      <w:lvlJc w:val="left"/>
      <w:pPr>
        <w:ind w:left="1618" w:hanging="360"/>
      </w:pPr>
    </w:lvl>
    <w:lvl w:ilvl="2" w:tplc="0407001B" w:tentative="1">
      <w:start w:val="1"/>
      <w:numFmt w:val="lowerRoman"/>
      <w:lvlText w:val="%3."/>
      <w:lvlJc w:val="right"/>
      <w:pPr>
        <w:ind w:left="2338" w:hanging="180"/>
      </w:pPr>
    </w:lvl>
    <w:lvl w:ilvl="3" w:tplc="0407000F" w:tentative="1">
      <w:start w:val="1"/>
      <w:numFmt w:val="decimal"/>
      <w:lvlText w:val="%4."/>
      <w:lvlJc w:val="left"/>
      <w:pPr>
        <w:ind w:left="3058" w:hanging="360"/>
      </w:pPr>
    </w:lvl>
    <w:lvl w:ilvl="4" w:tplc="04070019" w:tentative="1">
      <w:start w:val="1"/>
      <w:numFmt w:val="lowerLetter"/>
      <w:lvlText w:val="%5."/>
      <w:lvlJc w:val="left"/>
      <w:pPr>
        <w:ind w:left="3778" w:hanging="360"/>
      </w:pPr>
    </w:lvl>
    <w:lvl w:ilvl="5" w:tplc="0407001B" w:tentative="1">
      <w:start w:val="1"/>
      <w:numFmt w:val="lowerRoman"/>
      <w:lvlText w:val="%6."/>
      <w:lvlJc w:val="right"/>
      <w:pPr>
        <w:ind w:left="4498" w:hanging="180"/>
      </w:pPr>
    </w:lvl>
    <w:lvl w:ilvl="6" w:tplc="0407000F" w:tentative="1">
      <w:start w:val="1"/>
      <w:numFmt w:val="decimal"/>
      <w:lvlText w:val="%7."/>
      <w:lvlJc w:val="left"/>
      <w:pPr>
        <w:ind w:left="5218" w:hanging="360"/>
      </w:pPr>
    </w:lvl>
    <w:lvl w:ilvl="7" w:tplc="04070019" w:tentative="1">
      <w:start w:val="1"/>
      <w:numFmt w:val="lowerLetter"/>
      <w:lvlText w:val="%8."/>
      <w:lvlJc w:val="left"/>
      <w:pPr>
        <w:ind w:left="5938" w:hanging="360"/>
      </w:pPr>
    </w:lvl>
    <w:lvl w:ilvl="8" w:tplc="0407001B" w:tentative="1">
      <w:start w:val="1"/>
      <w:numFmt w:val="lowerRoman"/>
      <w:lvlText w:val="%9."/>
      <w:lvlJc w:val="right"/>
      <w:pPr>
        <w:ind w:left="6658" w:hanging="180"/>
      </w:pPr>
    </w:lvl>
  </w:abstractNum>
  <w:abstractNum w:abstractNumId="46" w15:restartNumberingAfterBreak="0">
    <w:nsid w:val="7F1D61F0"/>
    <w:multiLevelType w:val="hybridMultilevel"/>
    <w:tmpl w:val="FC4A408C"/>
    <w:lvl w:ilvl="0" w:tplc="CA4093E4">
      <w:start w:val="1"/>
      <w:numFmt w:val="decimal"/>
      <w:pStyle w:val="TDocProposal"/>
      <w:lvlText w:val="Proposal %1:"/>
      <w:lvlJc w:val="left"/>
      <w:pPr>
        <w:ind w:left="6740"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621" w:hanging="360"/>
      </w:pPr>
    </w:lvl>
    <w:lvl w:ilvl="2" w:tplc="0407001B" w:tentative="1">
      <w:start w:val="1"/>
      <w:numFmt w:val="lowerRoman"/>
      <w:lvlText w:val="%3."/>
      <w:lvlJc w:val="right"/>
      <w:pPr>
        <w:ind w:left="99" w:hanging="180"/>
      </w:pPr>
    </w:lvl>
    <w:lvl w:ilvl="3" w:tplc="0407000F" w:tentative="1">
      <w:start w:val="1"/>
      <w:numFmt w:val="decimal"/>
      <w:lvlText w:val="%4."/>
      <w:lvlJc w:val="left"/>
      <w:pPr>
        <w:ind w:left="819" w:hanging="360"/>
      </w:pPr>
    </w:lvl>
    <w:lvl w:ilvl="4" w:tplc="04070019" w:tentative="1">
      <w:start w:val="1"/>
      <w:numFmt w:val="lowerLetter"/>
      <w:lvlText w:val="%5."/>
      <w:lvlJc w:val="left"/>
      <w:pPr>
        <w:ind w:left="1539" w:hanging="360"/>
      </w:pPr>
    </w:lvl>
    <w:lvl w:ilvl="5" w:tplc="0407001B" w:tentative="1">
      <w:start w:val="1"/>
      <w:numFmt w:val="lowerRoman"/>
      <w:lvlText w:val="%6."/>
      <w:lvlJc w:val="right"/>
      <w:pPr>
        <w:ind w:left="2259" w:hanging="180"/>
      </w:pPr>
    </w:lvl>
    <w:lvl w:ilvl="6" w:tplc="0407000F" w:tentative="1">
      <w:start w:val="1"/>
      <w:numFmt w:val="decimal"/>
      <w:lvlText w:val="%7."/>
      <w:lvlJc w:val="left"/>
      <w:pPr>
        <w:ind w:left="2979" w:hanging="360"/>
      </w:pPr>
    </w:lvl>
    <w:lvl w:ilvl="7" w:tplc="04070019" w:tentative="1">
      <w:start w:val="1"/>
      <w:numFmt w:val="lowerLetter"/>
      <w:lvlText w:val="%8."/>
      <w:lvlJc w:val="left"/>
      <w:pPr>
        <w:ind w:left="3699" w:hanging="360"/>
      </w:pPr>
    </w:lvl>
    <w:lvl w:ilvl="8" w:tplc="0407001B" w:tentative="1">
      <w:start w:val="1"/>
      <w:numFmt w:val="lowerRoman"/>
      <w:lvlText w:val="%9."/>
      <w:lvlJc w:val="right"/>
      <w:pPr>
        <w:ind w:left="4419" w:hanging="180"/>
      </w:pPr>
    </w:lvl>
  </w:abstractNum>
  <w:num w:numId="1">
    <w:abstractNumId w:val="20"/>
  </w:num>
  <w:num w:numId="2">
    <w:abstractNumId w:val="13"/>
  </w:num>
  <w:num w:numId="3">
    <w:abstractNumId w:val="2"/>
  </w:num>
  <w:num w:numId="4">
    <w:abstractNumId w:val="22"/>
  </w:num>
  <w:num w:numId="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38"/>
  </w:num>
  <w:num w:numId="8">
    <w:abstractNumId w:val="18"/>
  </w:num>
  <w:num w:numId="9">
    <w:abstractNumId w:val="16"/>
  </w:num>
  <w:num w:numId="10">
    <w:abstractNumId w:val="30"/>
  </w:num>
  <w:num w:numId="11">
    <w:abstractNumId w:val="35"/>
  </w:num>
  <w:num w:numId="12">
    <w:abstractNumId w:val="32"/>
  </w:num>
  <w:num w:numId="13">
    <w:abstractNumId w:val="31"/>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6"/>
  </w:num>
  <w:num w:numId="16">
    <w:abstractNumId w:val="43"/>
  </w:num>
  <w:num w:numId="17">
    <w:abstractNumId w:val="8"/>
  </w:num>
  <w:num w:numId="18">
    <w:abstractNumId w:val="10"/>
  </w:num>
  <w:num w:numId="19">
    <w:abstractNumId w:val="9"/>
  </w:num>
  <w:num w:numId="20">
    <w:abstractNumId w:val="25"/>
  </w:num>
  <w:num w:numId="21">
    <w:abstractNumId w:val="27"/>
  </w:num>
  <w:num w:numId="22">
    <w:abstractNumId w:val="44"/>
  </w:num>
  <w:num w:numId="23">
    <w:abstractNumId w:val="39"/>
  </w:num>
  <w:num w:numId="24">
    <w:abstractNumId w:val="41"/>
  </w:num>
  <w:num w:numId="25">
    <w:abstractNumId w:val="14"/>
  </w:num>
  <w:num w:numId="26">
    <w:abstractNumId w:val="17"/>
  </w:num>
  <w:num w:numId="27">
    <w:abstractNumId w:val="5"/>
  </w:num>
  <w:num w:numId="28">
    <w:abstractNumId w:val="37"/>
  </w:num>
  <w:num w:numId="29">
    <w:abstractNumId w:val="1"/>
  </w:num>
  <w:num w:numId="30">
    <w:abstractNumId w:val="7"/>
  </w:num>
  <w:num w:numId="31">
    <w:abstractNumId w:val="42"/>
  </w:num>
  <w:num w:numId="32">
    <w:abstractNumId w:val="40"/>
  </w:num>
  <w:num w:numId="33">
    <w:abstractNumId w:val="6"/>
  </w:num>
  <w:num w:numId="34">
    <w:abstractNumId w:val="23"/>
  </w:num>
  <w:num w:numId="35">
    <w:abstractNumId w:val="12"/>
  </w:num>
  <w:num w:numId="36">
    <w:abstractNumId w:val="4"/>
  </w:num>
  <w:num w:numId="37">
    <w:abstractNumId w:val="19"/>
  </w:num>
  <w:num w:numId="38">
    <w:abstractNumId w:val="3"/>
  </w:num>
  <w:num w:numId="39">
    <w:abstractNumId w:val="21"/>
  </w:num>
  <w:num w:numId="40">
    <w:abstractNumId w:val="46"/>
  </w:num>
  <w:num w:numId="41">
    <w:abstractNumId w:val="33"/>
  </w:num>
  <w:num w:numId="42">
    <w:abstractNumId w:val="15"/>
  </w:num>
  <w:num w:numId="43">
    <w:abstractNumId w:val="45"/>
  </w:num>
  <w:num w:numId="44">
    <w:abstractNumId w:val="26"/>
  </w:num>
  <w:num w:numId="45">
    <w:abstractNumId w:val="24"/>
  </w:num>
  <w:num w:numId="46">
    <w:abstractNumId w:val="34"/>
  </w:num>
  <w:num w:numId="47">
    <w:abstractNumId w:val="2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1F9"/>
    <w:rsid w:val="000004CA"/>
    <w:rsid w:val="00000515"/>
    <w:rsid w:val="000008C1"/>
    <w:rsid w:val="00000B60"/>
    <w:rsid w:val="00000ECA"/>
    <w:rsid w:val="00000F2A"/>
    <w:rsid w:val="00001409"/>
    <w:rsid w:val="00001507"/>
    <w:rsid w:val="00001814"/>
    <w:rsid w:val="00001FC3"/>
    <w:rsid w:val="00002055"/>
    <w:rsid w:val="00002375"/>
    <w:rsid w:val="00002459"/>
    <w:rsid w:val="00002B08"/>
    <w:rsid w:val="00003131"/>
    <w:rsid w:val="00003297"/>
    <w:rsid w:val="0000366B"/>
    <w:rsid w:val="00003772"/>
    <w:rsid w:val="000037E2"/>
    <w:rsid w:val="000037FB"/>
    <w:rsid w:val="00003C18"/>
    <w:rsid w:val="00003CB0"/>
    <w:rsid w:val="000045D4"/>
    <w:rsid w:val="00004885"/>
    <w:rsid w:val="00004CD0"/>
    <w:rsid w:val="00004D8C"/>
    <w:rsid w:val="00004DCB"/>
    <w:rsid w:val="00004DD7"/>
    <w:rsid w:val="00005147"/>
    <w:rsid w:val="00005173"/>
    <w:rsid w:val="000051F0"/>
    <w:rsid w:val="00005327"/>
    <w:rsid w:val="0000553B"/>
    <w:rsid w:val="000059E5"/>
    <w:rsid w:val="0000675B"/>
    <w:rsid w:val="00006780"/>
    <w:rsid w:val="00006C7A"/>
    <w:rsid w:val="00006EB8"/>
    <w:rsid w:val="000072BD"/>
    <w:rsid w:val="0000792C"/>
    <w:rsid w:val="00007964"/>
    <w:rsid w:val="00007CEF"/>
    <w:rsid w:val="00007CF1"/>
    <w:rsid w:val="00007D00"/>
    <w:rsid w:val="000101EF"/>
    <w:rsid w:val="00010E97"/>
    <w:rsid w:val="00010FD1"/>
    <w:rsid w:val="000112A8"/>
    <w:rsid w:val="000112F2"/>
    <w:rsid w:val="0001141E"/>
    <w:rsid w:val="00011703"/>
    <w:rsid w:val="00011897"/>
    <w:rsid w:val="00011F10"/>
    <w:rsid w:val="00012057"/>
    <w:rsid w:val="00012339"/>
    <w:rsid w:val="000124D1"/>
    <w:rsid w:val="000128C0"/>
    <w:rsid w:val="00012D90"/>
    <w:rsid w:val="000130FE"/>
    <w:rsid w:val="0001321B"/>
    <w:rsid w:val="000132B8"/>
    <w:rsid w:val="000137FF"/>
    <w:rsid w:val="00013B63"/>
    <w:rsid w:val="00013D53"/>
    <w:rsid w:val="000141F0"/>
    <w:rsid w:val="00014A10"/>
    <w:rsid w:val="00014D23"/>
    <w:rsid w:val="00014F5F"/>
    <w:rsid w:val="0001534A"/>
    <w:rsid w:val="000157B5"/>
    <w:rsid w:val="00015BCB"/>
    <w:rsid w:val="000162B2"/>
    <w:rsid w:val="0001633F"/>
    <w:rsid w:val="0001666A"/>
    <w:rsid w:val="00016678"/>
    <w:rsid w:val="000168EC"/>
    <w:rsid w:val="00016DCE"/>
    <w:rsid w:val="0001729B"/>
    <w:rsid w:val="00017309"/>
    <w:rsid w:val="0001768E"/>
    <w:rsid w:val="0002005C"/>
    <w:rsid w:val="00020331"/>
    <w:rsid w:val="000205C1"/>
    <w:rsid w:val="0002060C"/>
    <w:rsid w:val="000208B8"/>
    <w:rsid w:val="00020C2B"/>
    <w:rsid w:val="00020D61"/>
    <w:rsid w:val="00020E9F"/>
    <w:rsid w:val="00021232"/>
    <w:rsid w:val="0002130A"/>
    <w:rsid w:val="0002165C"/>
    <w:rsid w:val="00021C67"/>
    <w:rsid w:val="00021C8C"/>
    <w:rsid w:val="00021DEC"/>
    <w:rsid w:val="000222F7"/>
    <w:rsid w:val="00022468"/>
    <w:rsid w:val="000228C4"/>
    <w:rsid w:val="00023124"/>
    <w:rsid w:val="00023C29"/>
    <w:rsid w:val="00023D9B"/>
    <w:rsid w:val="00024E37"/>
    <w:rsid w:val="00024E57"/>
    <w:rsid w:val="0002506A"/>
    <w:rsid w:val="00025281"/>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82D"/>
    <w:rsid w:val="0002790C"/>
    <w:rsid w:val="00027A7A"/>
    <w:rsid w:val="00027EE3"/>
    <w:rsid w:val="00027F9E"/>
    <w:rsid w:val="000300FE"/>
    <w:rsid w:val="000304BC"/>
    <w:rsid w:val="00030766"/>
    <w:rsid w:val="00030957"/>
    <w:rsid w:val="00030BC7"/>
    <w:rsid w:val="00030ED5"/>
    <w:rsid w:val="00030F74"/>
    <w:rsid w:val="00031242"/>
    <w:rsid w:val="000318BA"/>
    <w:rsid w:val="00031CE1"/>
    <w:rsid w:val="00031EDD"/>
    <w:rsid w:val="00031F61"/>
    <w:rsid w:val="00031FD8"/>
    <w:rsid w:val="000321DC"/>
    <w:rsid w:val="00032214"/>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19C"/>
    <w:rsid w:val="0003540B"/>
    <w:rsid w:val="00035841"/>
    <w:rsid w:val="000358C8"/>
    <w:rsid w:val="00035CAB"/>
    <w:rsid w:val="00036231"/>
    <w:rsid w:val="000362EA"/>
    <w:rsid w:val="00036390"/>
    <w:rsid w:val="00036A16"/>
    <w:rsid w:val="00036B5E"/>
    <w:rsid w:val="00036BAA"/>
    <w:rsid w:val="00036C45"/>
    <w:rsid w:val="00036D3A"/>
    <w:rsid w:val="00036FA7"/>
    <w:rsid w:val="000371DA"/>
    <w:rsid w:val="000372FA"/>
    <w:rsid w:val="000377E3"/>
    <w:rsid w:val="00037910"/>
    <w:rsid w:val="0003792A"/>
    <w:rsid w:val="00037A21"/>
    <w:rsid w:val="00037DDF"/>
    <w:rsid w:val="000404F2"/>
    <w:rsid w:val="00040506"/>
    <w:rsid w:val="00040A16"/>
    <w:rsid w:val="00040D1D"/>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C5"/>
    <w:rsid w:val="000453F6"/>
    <w:rsid w:val="00045F22"/>
    <w:rsid w:val="00046562"/>
    <w:rsid w:val="00046743"/>
    <w:rsid w:val="000468C4"/>
    <w:rsid w:val="00046CB8"/>
    <w:rsid w:val="00046CD6"/>
    <w:rsid w:val="00046CE4"/>
    <w:rsid w:val="00046F9A"/>
    <w:rsid w:val="0004713D"/>
    <w:rsid w:val="000472F3"/>
    <w:rsid w:val="0004743A"/>
    <w:rsid w:val="0004759D"/>
    <w:rsid w:val="000475B5"/>
    <w:rsid w:val="000477BB"/>
    <w:rsid w:val="000477F6"/>
    <w:rsid w:val="00047A82"/>
    <w:rsid w:val="00047E1E"/>
    <w:rsid w:val="00047FAD"/>
    <w:rsid w:val="0005020D"/>
    <w:rsid w:val="000503A6"/>
    <w:rsid w:val="000503AE"/>
    <w:rsid w:val="000503BA"/>
    <w:rsid w:val="00050463"/>
    <w:rsid w:val="0005055B"/>
    <w:rsid w:val="000505E0"/>
    <w:rsid w:val="00050831"/>
    <w:rsid w:val="00050D33"/>
    <w:rsid w:val="00050DA3"/>
    <w:rsid w:val="00050E34"/>
    <w:rsid w:val="00051135"/>
    <w:rsid w:val="00051586"/>
    <w:rsid w:val="00051A5A"/>
    <w:rsid w:val="00051DFA"/>
    <w:rsid w:val="00051F3D"/>
    <w:rsid w:val="00051FF9"/>
    <w:rsid w:val="0005201C"/>
    <w:rsid w:val="0005291A"/>
    <w:rsid w:val="00052AE3"/>
    <w:rsid w:val="00052FBE"/>
    <w:rsid w:val="000531A8"/>
    <w:rsid w:val="00053698"/>
    <w:rsid w:val="00053849"/>
    <w:rsid w:val="00053A47"/>
    <w:rsid w:val="00053C5C"/>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64F4"/>
    <w:rsid w:val="000565C7"/>
    <w:rsid w:val="00056D5B"/>
    <w:rsid w:val="0005719D"/>
    <w:rsid w:val="000572A7"/>
    <w:rsid w:val="00057460"/>
    <w:rsid w:val="00057511"/>
    <w:rsid w:val="00057849"/>
    <w:rsid w:val="00057A61"/>
    <w:rsid w:val="00057AB4"/>
    <w:rsid w:val="00057AD4"/>
    <w:rsid w:val="00057DD5"/>
    <w:rsid w:val="00057DF9"/>
    <w:rsid w:val="00057E4D"/>
    <w:rsid w:val="00057F2C"/>
    <w:rsid w:val="00057F68"/>
    <w:rsid w:val="00057F6C"/>
    <w:rsid w:val="00057FE7"/>
    <w:rsid w:val="00060300"/>
    <w:rsid w:val="0006035E"/>
    <w:rsid w:val="00060586"/>
    <w:rsid w:val="000605FB"/>
    <w:rsid w:val="000608DD"/>
    <w:rsid w:val="000609ED"/>
    <w:rsid w:val="000609F1"/>
    <w:rsid w:val="00060FDB"/>
    <w:rsid w:val="000610C6"/>
    <w:rsid w:val="000612C5"/>
    <w:rsid w:val="000615B5"/>
    <w:rsid w:val="00061E34"/>
    <w:rsid w:val="00061F60"/>
    <w:rsid w:val="00061F7A"/>
    <w:rsid w:val="000621A9"/>
    <w:rsid w:val="00062449"/>
    <w:rsid w:val="0006263A"/>
    <w:rsid w:val="000628F6"/>
    <w:rsid w:val="00062D4A"/>
    <w:rsid w:val="00062EBA"/>
    <w:rsid w:val="00063044"/>
    <w:rsid w:val="000630F6"/>
    <w:rsid w:val="00063485"/>
    <w:rsid w:val="00063C88"/>
    <w:rsid w:val="00063F57"/>
    <w:rsid w:val="0006436D"/>
    <w:rsid w:val="0006480B"/>
    <w:rsid w:val="0006485F"/>
    <w:rsid w:val="00064A2B"/>
    <w:rsid w:val="00064ABD"/>
    <w:rsid w:val="00065333"/>
    <w:rsid w:val="0006549C"/>
    <w:rsid w:val="0006578F"/>
    <w:rsid w:val="00065D64"/>
    <w:rsid w:val="00065DDD"/>
    <w:rsid w:val="000660F1"/>
    <w:rsid w:val="000663E4"/>
    <w:rsid w:val="000666C6"/>
    <w:rsid w:val="000667D1"/>
    <w:rsid w:val="00066D40"/>
    <w:rsid w:val="00066E05"/>
    <w:rsid w:val="00066FAE"/>
    <w:rsid w:val="00067087"/>
    <w:rsid w:val="000670CD"/>
    <w:rsid w:val="000671F8"/>
    <w:rsid w:val="0006739D"/>
    <w:rsid w:val="00067436"/>
    <w:rsid w:val="000674A9"/>
    <w:rsid w:val="000674BF"/>
    <w:rsid w:val="000674DD"/>
    <w:rsid w:val="0006777C"/>
    <w:rsid w:val="00067FE2"/>
    <w:rsid w:val="00070001"/>
    <w:rsid w:val="00070296"/>
    <w:rsid w:val="00070378"/>
    <w:rsid w:val="00070936"/>
    <w:rsid w:val="00070D1D"/>
    <w:rsid w:val="00070F5A"/>
    <w:rsid w:val="0007118F"/>
    <w:rsid w:val="000716FB"/>
    <w:rsid w:val="00071E9B"/>
    <w:rsid w:val="00072085"/>
    <w:rsid w:val="000726F6"/>
    <w:rsid w:val="00072777"/>
    <w:rsid w:val="00072931"/>
    <w:rsid w:val="00072C88"/>
    <w:rsid w:val="00072E75"/>
    <w:rsid w:val="00072EFA"/>
    <w:rsid w:val="0007324A"/>
    <w:rsid w:val="00073663"/>
    <w:rsid w:val="00073785"/>
    <w:rsid w:val="0007390D"/>
    <w:rsid w:val="0007408B"/>
    <w:rsid w:val="00074375"/>
    <w:rsid w:val="000743A0"/>
    <w:rsid w:val="000743DF"/>
    <w:rsid w:val="00074AA0"/>
    <w:rsid w:val="00074B6A"/>
    <w:rsid w:val="00074BF5"/>
    <w:rsid w:val="00074C1F"/>
    <w:rsid w:val="00074E31"/>
    <w:rsid w:val="00074F25"/>
    <w:rsid w:val="000752CD"/>
    <w:rsid w:val="00075680"/>
    <w:rsid w:val="000756D7"/>
    <w:rsid w:val="0007590A"/>
    <w:rsid w:val="00075999"/>
    <w:rsid w:val="00075EB1"/>
    <w:rsid w:val="00076B48"/>
    <w:rsid w:val="00076B8A"/>
    <w:rsid w:val="00076D17"/>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1D96"/>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DDA"/>
    <w:rsid w:val="00084EE0"/>
    <w:rsid w:val="00085239"/>
    <w:rsid w:val="00085C4A"/>
    <w:rsid w:val="00085DA4"/>
    <w:rsid w:val="00086221"/>
    <w:rsid w:val="0008624E"/>
    <w:rsid w:val="000862BA"/>
    <w:rsid w:val="00086A9C"/>
    <w:rsid w:val="00086B50"/>
    <w:rsid w:val="00086C4D"/>
    <w:rsid w:val="00086CF2"/>
    <w:rsid w:val="0008711E"/>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3FA"/>
    <w:rsid w:val="00091714"/>
    <w:rsid w:val="00091A28"/>
    <w:rsid w:val="0009211A"/>
    <w:rsid w:val="000921E3"/>
    <w:rsid w:val="00092301"/>
    <w:rsid w:val="00092334"/>
    <w:rsid w:val="0009253D"/>
    <w:rsid w:val="00092910"/>
    <w:rsid w:val="00092922"/>
    <w:rsid w:val="00092C03"/>
    <w:rsid w:val="00093097"/>
    <w:rsid w:val="0009313F"/>
    <w:rsid w:val="000931C3"/>
    <w:rsid w:val="0009361B"/>
    <w:rsid w:val="0009366D"/>
    <w:rsid w:val="000937F4"/>
    <w:rsid w:val="00093914"/>
    <w:rsid w:val="00093CF9"/>
    <w:rsid w:val="0009415D"/>
    <w:rsid w:val="00094334"/>
    <w:rsid w:val="0009437A"/>
    <w:rsid w:val="00094483"/>
    <w:rsid w:val="000947B7"/>
    <w:rsid w:val="00094BC6"/>
    <w:rsid w:val="00095055"/>
    <w:rsid w:val="00095671"/>
    <w:rsid w:val="00095748"/>
    <w:rsid w:val="00095920"/>
    <w:rsid w:val="00095F53"/>
    <w:rsid w:val="00096061"/>
    <w:rsid w:val="0009612D"/>
    <w:rsid w:val="00096381"/>
    <w:rsid w:val="0009653B"/>
    <w:rsid w:val="0009680E"/>
    <w:rsid w:val="000968D8"/>
    <w:rsid w:val="0009709B"/>
    <w:rsid w:val="000979F0"/>
    <w:rsid w:val="00097AE8"/>
    <w:rsid w:val="00097CD8"/>
    <w:rsid w:val="00097FF4"/>
    <w:rsid w:val="000A02DC"/>
    <w:rsid w:val="000A05F3"/>
    <w:rsid w:val="000A076C"/>
    <w:rsid w:val="000A09A5"/>
    <w:rsid w:val="000A0CA1"/>
    <w:rsid w:val="000A0E99"/>
    <w:rsid w:val="000A0F88"/>
    <w:rsid w:val="000A1AD3"/>
    <w:rsid w:val="000A1D49"/>
    <w:rsid w:val="000A2042"/>
    <w:rsid w:val="000A23B7"/>
    <w:rsid w:val="000A262C"/>
    <w:rsid w:val="000A2D6B"/>
    <w:rsid w:val="000A2D70"/>
    <w:rsid w:val="000A2FAB"/>
    <w:rsid w:val="000A3199"/>
    <w:rsid w:val="000A3A3A"/>
    <w:rsid w:val="000A3ACB"/>
    <w:rsid w:val="000A3B14"/>
    <w:rsid w:val="000A3E62"/>
    <w:rsid w:val="000A4492"/>
    <w:rsid w:val="000A49DE"/>
    <w:rsid w:val="000A4A2E"/>
    <w:rsid w:val="000A4B74"/>
    <w:rsid w:val="000A52B9"/>
    <w:rsid w:val="000A5301"/>
    <w:rsid w:val="000A54BA"/>
    <w:rsid w:val="000A54DF"/>
    <w:rsid w:val="000A5AE2"/>
    <w:rsid w:val="000A61CB"/>
    <w:rsid w:val="000A64B8"/>
    <w:rsid w:val="000A6788"/>
    <w:rsid w:val="000A6AC6"/>
    <w:rsid w:val="000A6C17"/>
    <w:rsid w:val="000A6CFE"/>
    <w:rsid w:val="000A6F16"/>
    <w:rsid w:val="000A74F4"/>
    <w:rsid w:val="000A7C88"/>
    <w:rsid w:val="000A7E17"/>
    <w:rsid w:val="000A7EE4"/>
    <w:rsid w:val="000B028D"/>
    <w:rsid w:val="000B02B4"/>
    <w:rsid w:val="000B02C2"/>
    <w:rsid w:val="000B081C"/>
    <w:rsid w:val="000B08B5"/>
    <w:rsid w:val="000B0C1F"/>
    <w:rsid w:val="000B0DBC"/>
    <w:rsid w:val="000B10AB"/>
    <w:rsid w:val="000B12FD"/>
    <w:rsid w:val="000B14DE"/>
    <w:rsid w:val="000B17A1"/>
    <w:rsid w:val="000B1CD3"/>
    <w:rsid w:val="000B1ED1"/>
    <w:rsid w:val="000B1FF7"/>
    <w:rsid w:val="000B22DD"/>
    <w:rsid w:val="000B256B"/>
    <w:rsid w:val="000B28DE"/>
    <w:rsid w:val="000B2D1B"/>
    <w:rsid w:val="000B2D4C"/>
    <w:rsid w:val="000B32D4"/>
    <w:rsid w:val="000B38DA"/>
    <w:rsid w:val="000B3A6A"/>
    <w:rsid w:val="000B3A7A"/>
    <w:rsid w:val="000B3F37"/>
    <w:rsid w:val="000B3F53"/>
    <w:rsid w:val="000B4620"/>
    <w:rsid w:val="000B4968"/>
    <w:rsid w:val="000B49D7"/>
    <w:rsid w:val="000B4AA0"/>
    <w:rsid w:val="000B53AF"/>
    <w:rsid w:val="000B53D6"/>
    <w:rsid w:val="000B5449"/>
    <w:rsid w:val="000B546F"/>
    <w:rsid w:val="000B5717"/>
    <w:rsid w:val="000B5905"/>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DBD"/>
    <w:rsid w:val="000C1F69"/>
    <w:rsid w:val="000C202F"/>
    <w:rsid w:val="000C2223"/>
    <w:rsid w:val="000C2A25"/>
    <w:rsid w:val="000C2CA1"/>
    <w:rsid w:val="000C2DE1"/>
    <w:rsid w:val="000C2FDD"/>
    <w:rsid w:val="000C31CE"/>
    <w:rsid w:val="000C3321"/>
    <w:rsid w:val="000C360C"/>
    <w:rsid w:val="000C3849"/>
    <w:rsid w:val="000C393F"/>
    <w:rsid w:val="000C3987"/>
    <w:rsid w:val="000C3F16"/>
    <w:rsid w:val="000C4367"/>
    <w:rsid w:val="000C4C15"/>
    <w:rsid w:val="000C4C76"/>
    <w:rsid w:val="000C4EAE"/>
    <w:rsid w:val="000C4F47"/>
    <w:rsid w:val="000C50C5"/>
    <w:rsid w:val="000C550B"/>
    <w:rsid w:val="000C5759"/>
    <w:rsid w:val="000C5E7D"/>
    <w:rsid w:val="000C628A"/>
    <w:rsid w:val="000C673C"/>
    <w:rsid w:val="000C69F8"/>
    <w:rsid w:val="000C6D74"/>
    <w:rsid w:val="000C71D9"/>
    <w:rsid w:val="000C723D"/>
    <w:rsid w:val="000C7C3E"/>
    <w:rsid w:val="000D037E"/>
    <w:rsid w:val="000D0A0F"/>
    <w:rsid w:val="000D0AB8"/>
    <w:rsid w:val="000D0BCC"/>
    <w:rsid w:val="000D0DDB"/>
    <w:rsid w:val="000D0F9A"/>
    <w:rsid w:val="000D148D"/>
    <w:rsid w:val="000D14EB"/>
    <w:rsid w:val="000D1610"/>
    <w:rsid w:val="000D1737"/>
    <w:rsid w:val="000D174E"/>
    <w:rsid w:val="000D206C"/>
    <w:rsid w:val="000D23C1"/>
    <w:rsid w:val="000D2416"/>
    <w:rsid w:val="000D2AE0"/>
    <w:rsid w:val="000D2EA5"/>
    <w:rsid w:val="000D35D4"/>
    <w:rsid w:val="000D362A"/>
    <w:rsid w:val="000D37FA"/>
    <w:rsid w:val="000D3A6C"/>
    <w:rsid w:val="000D3ADA"/>
    <w:rsid w:val="000D3DEE"/>
    <w:rsid w:val="000D3E61"/>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60C"/>
    <w:rsid w:val="000D7783"/>
    <w:rsid w:val="000D7C7C"/>
    <w:rsid w:val="000D7D70"/>
    <w:rsid w:val="000E011D"/>
    <w:rsid w:val="000E059C"/>
    <w:rsid w:val="000E07CD"/>
    <w:rsid w:val="000E0F97"/>
    <w:rsid w:val="000E14B9"/>
    <w:rsid w:val="000E156B"/>
    <w:rsid w:val="000E182B"/>
    <w:rsid w:val="000E19C4"/>
    <w:rsid w:val="000E1C52"/>
    <w:rsid w:val="000E1E8E"/>
    <w:rsid w:val="000E1F21"/>
    <w:rsid w:val="000E2510"/>
    <w:rsid w:val="000E279B"/>
    <w:rsid w:val="000E297C"/>
    <w:rsid w:val="000E2A4C"/>
    <w:rsid w:val="000E2E1E"/>
    <w:rsid w:val="000E3075"/>
    <w:rsid w:val="000E32B4"/>
    <w:rsid w:val="000E3358"/>
    <w:rsid w:val="000E37F0"/>
    <w:rsid w:val="000E38ED"/>
    <w:rsid w:val="000E3F84"/>
    <w:rsid w:val="000E4546"/>
    <w:rsid w:val="000E471D"/>
    <w:rsid w:val="000E48CD"/>
    <w:rsid w:val="000E4C9B"/>
    <w:rsid w:val="000E4D01"/>
    <w:rsid w:val="000E539D"/>
    <w:rsid w:val="000E5830"/>
    <w:rsid w:val="000E5C4E"/>
    <w:rsid w:val="000E602C"/>
    <w:rsid w:val="000E6285"/>
    <w:rsid w:val="000E6333"/>
    <w:rsid w:val="000E65A7"/>
    <w:rsid w:val="000E6635"/>
    <w:rsid w:val="000E6E66"/>
    <w:rsid w:val="000E6F62"/>
    <w:rsid w:val="000E7145"/>
    <w:rsid w:val="000E7443"/>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CC6"/>
    <w:rsid w:val="000F4EAE"/>
    <w:rsid w:val="000F4F44"/>
    <w:rsid w:val="000F53CB"/>
    <w:rsid w:val="000F54CB"/>
    <w:rsid w:val="000F5A5E"/>
    <w:rsid w:val="000F5F35"/>
    <w:rsid w:val="000F61C4"/>
    <w:rsid w:val="000F6385"/>
    <w:rsid w:val="000F6563"/>
    <w:rsid w:val="000F6646"/>
    <w:rsid w:val="000F6881"/>
    <w:rsid w:val="000F6C32"/>
    <w:rsid w:val="000F6E7D"/>
    <w:rsid w:val="000F710E"/>
    <w:rsid w:val="000F7280"/>
    <w:rsid w:val="000F737B"/>
    <w:rsid w:val="000F765E"/>
    <w:rsid w:val="000F77C9"/>
    <w:rsid w:val="000F7932"/>
    <w:rsid w:val="000F7C76"/>
    <w:rsid w:val="000F7CFB"/>
    <w:rsid w:val="00100097"/>
    <w:rsid w:val="001000E9"/>
    <w:rsid w:val="00100169"/>
    <w:rsid w:val="0010067A"/>
    <w:rsid w:val="00100966"/>
    <w:rsid w:val="00100FEF"/>
    <w:rsid w:val="00101240"/>
    <w:rsid w:val="00101489"/>
    <w:rsid w:val="00101513"/>
    <w:rsid w:val="00101A0E"/>
    <w:rsid w:val="00101A98"/>
    <w:rsid w:val="00101ACB"/>
    <w:rsid w:val="00101ACE"/>
    <w:rsid w:val="00101FA1"/>
    <w:rsid w:val="00102147"/>
    <w:rsid w:val="00102292"/>
    <w:rsid w:val="00102D2E"/>
    <w:rsid w:val="00103658"/>
    <w:rsid w:val="0010366C"/>
    <w:rsid w:val="00103D39"/>
    <w:rsid w:val="00104058"/>
    <w:rsid w:val="0010405D"/>
    <w:rsid w:val="00104228"/>
    <w:rsid w:val="00104240"/>
    <w:rsid w:val="00104414"/>
    <w:rsid w:val="0010446C"/>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7D9"/>
    <w:rsid w:val="00106A95"/>
    <w:rsid w:val="00106B50"/>
    <w:rsid w:val="00106CC3"/>
    <w:rsid w:val="00106CD8"/>
    <w:rsid w:val="00106E7E"/>
    <w:rsid w:val="0010714D"/>
    <w:rsid w:val="001074D1"/>
    <w:rsid w:val="001074DF"/>
    <w:rsid w:val="00107627"/>
    <w:rsid w:val="00107CC7"/>
    <w:rsid w:val="00110388"/>
    <w:rsid w:val="00110D62"/>
    <w:rsid w:val="001115C0"/>
    <w:rsid w:val="001115F4"/>
    <w:rsid w:val="001118AA"/>
    <w:rsid w:val="001118CD"/>
    <w:rsid w:val="001119CC"/>
    <w:rsid w:val="00111AD9"/>
    <w:rsid w:val="00111F5C"/>
    <w:rsid w:val="001120CA"/>
    <w:rsid w:val="0011241B"/>
    <w:rsid w:val="00112B8F"/>
    <w:rsid w:val="00112B98"/>
    <w:rsid w:val="00112D41"/>
    <w:rsid w:val="00113030"/>
    <w:rsid w:val="001133A6"/>
    <w:rsid w:val="001134DA"/>
    <w:rsid w:val="001135C0"/>
    <w:rsid w:val="0011372B"/>
    <w:rsid w:val="001139D6"/>
    <w:rsid w:val="00113D8F"/>
    <w:rsid w:val="00113EC0"/>
    <w:rsid w:val="001140FA"/>
    <w:rsid w:val="001141CF"/>
    <w:rsid w:val="00114379"/>
    <w:rsid w:val="001146A3"/>
    <w:rsid w:val="001146C6"/>
    <w:rsid w:val="001147B8"/>
    <w:rsid w:val="00114859"/>
    <w:rsid w:val="00114918"/>
    <w:rsid w:val="00114949"/>
    <w:rsid w:val="00114A39"/>
    <w:rsid w:val="00114E61"/>
    <w:rsid w:val="00114EA7"/>
    <w:rsid w:val="0011536C"/>
    <w:rsid w:val="0011548E"/>
    <w:rsid w:val="00115525"/>
    <w:rsid w:val="0011557F"/>
    <w:rsid w:val="00115716"/>
    <w:rsid w:val="0011584C"/>
    <w:rsid w:val="00115A4F"/>
    <w:rsid w:val="00115BEB"/>
    <w:rsid w:val="00115D19"/>
    <w:rsid w:val="00115D3B"/>
    <w:rsid w:val="00115E8C"/>
    <w:rsid w:val="0011624B"/>
    <w:rsid w:val="00116390"/>
    <w:rsid w:val="0011676C"/>
    <w:rsid w:val="00116B7D"/>
    <w:rsid w:val="001172C7"/>
    <w:rsid w:val="001175D5"/>
    <w:rsid w:val="00117703"/>
    <w:rsid w:val="00117957"/>
    <w:rsid w:val="00117B90"/>
    <w:rsid w:val="0012001F"/>
    <w:rsid w:val="001203DB"/>
    <w:rsid w:val="0012079F"/>
    <w:rsid w:val="001207F3"/>
    <w:rsid w:val="00120EF3"/>
    <w:rsid w:val="001212C7"/>
    <w:rsid w:val="001213E6"/>
    <w:rsid w:val="00121897"/>
    <w:rsid w:val="00122090"/>
    <w:rsid w:val="001221F3"/>
    <w:rsid w:val="00122469"/>
    <w:rsid w:val="00122581"/>
    <w:rsid w:val="00122842"/>
    <w:rsid w:val="00122CD2"/>
    <w:rsid w:val="00122EB3"/>
    <w:rsid w:val="00123358"/>
    <w:rsid w:val="0012345C"/>
    <w:rsid w:val="00123587"/>
    <w:rsid w:val="001235C4"/>
    <w:rsid w:val="0012370F"/>
    <w:rsid w:val="00123975"/>
    <w:rsid w:val="00123AE5"/>
    <w:rsid w:val="00123C5E"/>
    <w:rsid w:val="00123DED"/>
    <w:rsid w:val="00123E5B"/>
    <w:rsid w:val="00123F71"/>
    <w:rsid w:val="001245B0"/>
    <w:rsid w:val="0012467D"/>
    <w:rsid w:val="001246EC"/>
    <w:rsid w:val="001249D7"/>
    <w:rsid w:val="00124E10"/>
    <w:rsid w:val="00124E1B"/>
    <w:rsid w:val="00125078"/>
    <w:rsid w:val="001252FE"/>
    <w:rsid w:val="0012543D"/>
    <w:rsid w:val="001254B4"/>
    <w:rsid w:val="00125611"/>
    <w:rsid w:val="001257E6"/>
    <w:rsid w:val="001258B6"/>
    <w:rsid w:val="001259CE"/>
    <w:rsid w:val="00125ADE"/>
    <w:rsid w:val="00125DEA"/>
    <w:rsid w:val="00126260"/>
    <w:rsid w:val="001274AC"/>
    <w:rsid w:val="001275E6"/>
    <w:rsid w:val="00127DE2"/>
    <w:rsid w:val="00127F28"/>
    <w:rsid w:val="00127F2F"/>
    <w:rsid w:val="00127F38"/>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ABD"/>
    <w:rsid w:val="00133D9D"/>
    <w:rsid w:val="00133EBD"/>
    <w:rsid w:val="001345D5"/>
    <w:rsid w:val="00134672"/>
    <w:rsid w:val="00134B09"/>
    <w:rsid w:val="00135015"/>
    <w:rsid w:val="00135095"/>
    <w:rsid w:val="001350ED"/>
    <w:rsid w:val="001352A6"/>
    <w:rsid w:val="0013531B"/>
    <w:rsid w:val="001353D7"/>
    <w:rsid w:val="001354B0"/>
    <w:rsid w:val="00135829"/>
    <w:rsid w:val="001358A7"/>
    <w:rsid w:val="001358F4"/>
    <w:rsid w:val="00135D02"/>
    <w:rsid w:val="001360FE"/>
    <w:rsid w:val="0013612A"/>
    <w:rsid w:val="001365AC"/>
    <w:rsid w:val="00136998"/>
    <w:rsid w:val="00136AAD"/>
    <w:rsid w:val="00136B7B"/>
    <w:rsid w:val="00136BA1"/>
    <w:rsid w:val="00136DF8"/>
    <w:rsid w:val="00136F19"/>
    <w:rsid w:val="00136FF6"/>
    <w:rsid w:val="001370F2"/>
    <w:rsid w:val="00137219"/>
    <w:rsid w:val="00137280"/>
    <w:rsid w:val="00137288"/>
    <w:rsid w:val="00137480"/>
    <w:rsid w:val="001376F7"/>
    <w:rsid w:val="0013779E"/>
    <w:rsid w:val="00137A97"/>
    <w:rsid w:val="00137D70"/>
    <w:rsid w:val="00140288"/>
    <w:rsid w:val="00140608"/>
    <w:rsid w:val="001406C7"/>
    <w:rsid w:val="0014073C"/>
    <w:rsid w:val="00140762"/>
    <w:rsid w:val="00140C52"/>
    <w:rsid w:val="00140E5E"/>
    <w:rsid w:val="00141062"/>
    <w:rsid w:val="001410F1"/>
    <w:rsid w:val="001411F6"/>
    <w:rsid w:val="00141807"/>
    <w:rsid w:val="001418FE"/>
    <w:rsid w:val="00141E46"/>
    <w:rsid w:val="0014206B"/>
    <w:rsid w:val="00142093"/>
    <w:rsid w:val="0014226D"/>
    <w:rsid w:val="00142D35"/>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76E"/>
    <w:rsid w:val="001458FD"/>
    <w:rsid w:val="00145B16"/>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79C"/>
    <w:rsid w:val="001508E1"/>
    <w:rsid w:val="00150BAF"/>
    <w:rsid w:val="00150CD5"/>
    <w:rsid w:val="00150FA9"/>
    <w:rsid w:val="00151007"/>
    <w:rsid w:val="00151096"/>
    <w:rsid w:val="001510B6"/>
    <w:rsid w:val="001510BE"/>
    <w:rsid w:val="001510ED"/>
    <w:rsid w:val="0015130E"/>
    <w:rsid w:val="00151805"/>
    <w:rsid w:val="001518AA"/>
    <w:rsid w:val="00151C75"/>
    <w:rsid w:val="00151D7E"/>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37"/>
    <w:rsid w:val="0015449B"/>
    <w:rsid w:val="001544AB"/>
    <w:rsid w:val="0015468D"/>
    <w:rsid w:val="00154B50"/>
    <w:rsid w:val="001550EA"/>
    <w:rsid w:val="00155B5A"/>
    <w:rsid w:val="00155F7A"/>
    <w:rsid w:val="00156260"/>
    <w:rsid w:val="001565AE"/>
    <w:rsid w:val="0015674F"/>
    <w:rsid w:val="001572E9"/>
    <w:rsid w:val="001573B9"/>
    <w:rsid w:val="001575A4"/>
    <w:rsid w:val="00157A5E"/>
    <w:rsid w:val="00157A8F"/>
    <w:rsid w:val="00157D69"/>
    <w:rsid w:val="0016019C"/>
    <w:rsid w:val="001605BA"/>
    <w:rsid w:val="00160674"/>
    <w:rsid w:val="00160786"/>
    <w:rsid w:val="00160896"/>
    <w:rsid w:val="001609E4"/>
    <w:rsid w:val="00160A56"/>
    <w:rsid w:val="00160BD6"/>
    <w:rsid w:val="00161513"/>
    <w:rsid w:val="001616E2"/>
    <w:rsid w:val="001618A3"/>
    <w:rsid w:val="00162262"/>
    <w:rsid w:val="001623A1"/>
    <w:rsid w:val="001624EF"/>
    <w:rsid w:val="00162BD5"/>
    <w:rsid w:val="00162C5B"/>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21"/>
    <w:rsid w:val="0016634F"/>
    <w:rsid w:val="001669F9"/>
    <w:rsid w:val="00166CEA"/>
    <w:rsid w:val="00166F5A"/>
    <w:rsid w:val="0016700E"/>
    <w:rsid w:val="0016711A"/>
    <w:rsid w:val="00167149"/>
    <w:rsid w:val="0016764C"/>
    <w:rsid w:val="00167709"/>
    <w:rsid w:val="00167BAA"/>
    <w:rsid w:val="0017031E"/>
    <w:rsid w:val="00170397"/>
    <w:rsid w:val="001706E4"/>
    <w:rsid w:val="00170706"/>
    <w:rsid w:val="001708BC"/>
    <w:rsid w:val="001708D0"/>
    <w:rsid w:val="001708E0"/>
    <w:rsid w:val="00170BF4"/>
    <w:rsid w:val="00170C9D"/>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2ED1"/>
    <w:rsid w:val="00173869"/>
    <w:rsid w:val="001738A5"/>
    <w:rsid w:val="00173A00"/>
    <w:rsid w:val="00173A03"/>
    <w:rsid w:val="0017411D"/>
    <w:rsid w:val="00174DDB"/>
    <w:rsid w:val="00174F2F"/>
    <w:rsid w:val="00175163"/>
    <w:rsid w:val="001752EC"/>
    <w:rsid w:val="00175467"/>
    <w:rsid w:val="00175788"/>
    <w:rsid w:val="0017597C"/>
    <w:rsid w:val="00175B5A"/>
    <w:rsid w:val="00175C0B"/>
    <w:rsid w:val="00176414"/>
    <w:rsid w:val="001767F0"/>
    <w:rsid w:val="00176CBD"/>
    <w:rsid w:val="00177036"/>
    <w:rsid w:val="0017714C"/>
    <w:rsid w:val="001771A6"/>
    <w:rsid w:val="00177219"/>
    <w:rsid w:val="0017722E"/>
    <w:rsid w:val="001774DD"/>
    <w:rsid w:val="00177580"/>
    <w:rsid w:val="00177711"/>
    <w:rsid w:val="0017792A"/>
    <w:rsid w:val="00177A0D"/>
    <w:rsid w:val="00177DFF"/>
    <w:rsid w:val="00177EBD"/>
    <w:rsid w:val="001800DB"/>
    <w:rsid w:val="00180149"/>
    <w:rsid w:val="0018016C"/>
    <w:rsid w:val="00180185"/>
    <w:rsid w:val="00180808"/>
    <w:rsid w:val="00180A8F"/>
    <w:rsid w:val="00180E60"/>
    <w:rsid w:val="00181021"/>
    <w:rsid w:val="00181519"/>
    <w:rsid w:val="001817BA"/>
    <w:rsid w:val="00181B3A"/>
    <w:rsid w:val="00181E03"/>
    <w:rsid w:val="00181E15"/>
    <w:rsid w:val="001820B2"/>
    <w:rsid w:val="001821E9"/>
    <w:rsid w:val="001825D6"/>
    <w:rsid w:val="00182608"/>
    <w:rsid w:val="00182B62"/>
    <w:rsid w:val="00182E75"/>
    <w:rsid w:val="00183374"/>
    <w:rsid w:val="001836DF"/>
    <w:rsid w:val="00183B24"/>
    <w:rsid w:val="00183CC6"/>
    <w:rsid w:val="00183D8A"/>
    <w:rsid w:val="00183E8B"/>
    <w:rsid w:val="00183F11"/>
    <w:rsid w:val="0018403D"/>
    <w:rsid w:val="00184080"/>
    <w:rsid w:val="001840F5"/>
    <w:rsid w:val="00184DAB"/>
    <w:rsid w:val="00184F51"/>
    <w:rsid w:val="00185254"/>
    <w:rsid w:val="00185257"/>
    <w:rsid w:val="00185A87"/>
    <w:rsid w:val="00185BE1"/>
    <w:rsid w:val="00185C17"/>
    <w:rsid w:val="00185C4E"/>
    <w:rsid w:val="00185E59"/>
    <w:rsid w:val="00185F10"/>
    <w:rsid w:val="001862BC"/>
    <w:rsid w:val="00186395"/>
    <w:rsid w:val="00186544"/>
    <w:rsid w:val="0018690A"/>
    <w:rsid w:val="00186AD7"/>
    <w:rsid w:val="00186B4D"/>
    <w:rsid w:val="00186DCB"/>
    <w:rsid w:val="00186E50"/>
    <w:rsid w:val="00186F58"/>
    <w:rsid w:val="001875D3"/>
    <w:rsid w:val="0018765F"/>
    <w:rsid w:val="0018767B"/>
    <w:rsid w:val="00187D22"/>
    <w:rsid w:val="00190307"/>
    <w:rsid w:val="0019044B"/>
    <w:rsid w:val="00190927"/>
    <w:rsid w:val="00190BD5"/>
    <w:rsid w:val="00190D9E"/>
    <w:rsid w:val="00190E2B"/>
    <w:rsid w:val="00191727"/>
    <w:rsid w:val="001918C5"/>
    <w:rsid w:val="00191A2B"/>
    <w:rsid w:val="00191EBF"/>
    <w:rsid w:val="00191FB0"/>
    <w:rsid w:val="001923DB"/>
    <w:rsid w:val="001925E5"/>
    <w:rsid w:val="001927B9"/>
    <w:rsid w:val="0019287C"/>
    <w:rsid w:val="00192A49"/>
    <w:rsid w:val="00192D98"/>
    <w:rsid w:val="00192F16"/>
    <w:rsid w:val="00193242"/>
    <w:rsid w:val="0019328C"/>
    <w:rsid w:val="001935A9"/>
    <w:rsid w:val="00193987"/>
    <w:rsid w:val="001939E0"/>
    <w:rsid w:val="00193C2A"/>
    <w:rsid w:val="00193CA7"/>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1B1"/>
    <w:rsid w:val="001A0303"/>
    <w:rsid w:val="001A032E"/>
    <w:rsid w:val="001A0421"/>
    <w:rsid w:val="001A067A"/>
    <w:rsid w:val="001A0891"/>
    <w:rsid w:val="001A09BB"/>
    <w:rsid w:val="001A09BF"/>
    <w:rsid w:val="001A0BD6"/>
    <w:rsid w:val="001A1504"/>
    <w:rsid w:val="001A1ABA"/>
    <w:rsid w:val="001A1EC8"/>
    <w:rsid w:val="001A2057"/>
    <w:rsid w:val="001A2088"/>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CB8"/>
    <w:rsid w:val="001A4E1E"/>
    <w:rsid w:val="001A4EDF"/>
    <w:rsid w:val="001A5174"/>
    <w:rsid w:val="001A528C"/>
    <w:rsid w:val="001A5539"/>
    <w:rsid w:val="001A57DD"/>
    <w:rsid w:val="001A5F4C"/>
    <w:rsid w:val="001A61A0"/>
    <w:rsid w:val="001A628F"/>
    <w:rsid w:val="001A67E9"/>
    <w:rsid w:val="001A68E2"/>
    <w:rsid w:val="001A6AFE"/>
    <w:rsid w:val="001A6F38"/>
    <w:rsid w:val="001A6FB5"/>
    <w:rsid w:val="001A706D"/>
    <w:rsid w:val="001A71EB"/>
    <w:rsid w:val="001A72EE"/>
    <w:rsid w:val="001A73BA"/>
    <w:rsid w:val="001A7912"/>
    <w:rsid w:val="001A7924"/>
    <w:rsid w:val="001A7ACB"/>
    <w:rsid w:val="001A7B21"/>
    <w:rsid w:val="001A7BF4"/>
    <w:rsid w:val="001A7C23"/>
    <w:rsid w:val="001A7CBD"/>
    <w:rsid w:val="001B0070"/>
    <w:rsid w:val="001B00B2"/>
    <w:rsid w:val="001B0149"/>
    <w:rsid w:val="001B0163"/>
    <w:rsid w:val="001B0251"/>
    <w:rsid w:val="001B02B8"/>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488"/>
    <w:rsid w:val="001B64E2"/>
    <w:rsid w:val="001B6A03"/>
    <w:rsid w:val="001B6C77"/>
    <w:rsid w:val="001B70CF"/>
    <w:rsid w:val="001B716B"/>
    <w:rsid w:val="001B748B"/>
    <w:rsid w:val="001C002C"/>
    <w:rsid w:val="001C003A"/>
    <w:rsid w:val="001C0085"/>
    <w:rsid w:val="001C027A"/>
    <w:rsid w:val="001C04E1"/>
    <w:rsid w:val="001C063F"/>
    <w:rsid w:val="001C0883"/>
    <w:rsid w:val="001C08AA"/>
    <w:rsid w:val="001C0BE9"/>
    <w:rsid w:val="001C144B"/>
    <w:rsid w:val="001C15D9"/>
    <w:rsid w:val="001C16A9"/>
    <w:rsid w:val="001C185A"/>
    <w:rsid w:val="001C191F"/>
    <w:rsid w:val="001C1B6A"/>
    <w:rsid w:val="001C1E53"/>
    <w:rsid w:val="001C1ECB"/>
    <w:rsid w:val="001C1FFA"/>
    <w:rsid w:val="001C211D"/>
    <w:rsid w:val="001C21D8"/>
    <w:rsid w:val="001C257A"/>
    <w:rsid w:val="001C2639"/>
    <w:rsid w:val="001C2E60"/>
    <w:rsid w:val="001C325F"/>
    <w:rsid w:val="001C3474"/>
    <w:rsid w:val="001C356F"/>
    <w:rsid w:val="001C3DC6"/>
    <w:rsid w:val="001C3EAE"/>
    <w:rsid w:val="001C43DF"/>
    <w:rsid w:val="001C4A79"/>
    <w:rsid w:val="001C4F5F"/>
    <w:rsid w:val="001C5169"/>
    <w:rsid w:val="001C518A"/>
    <w:rsid w:val="001C5279"/>
    <w:rsid w:val="001C589B"/>
    <w:rsid w:val="001C58A6"/>
    <w:rsid w:val="001C5F88"/>
    <w:rsid w:val="001C619C"/>
    <w:rsid w:val="001C7185"/>
    <w:rsid w:val="001C78F1"/>
    <w:rsid w:val="001C7AB6"/>
    <w:rsid w:val="001C7F47"/>
    <w:rsid w:val="001D006C"/>
    <w:rsid w:val="001D0182"/>
    <w:rsid w:val="001D0578"/>
    <w:rsid w:val="001D0593"/>
    <w:rsid w:val="001D05BC"/>
    <w:rsid w:val="001D0A40"/>
    <w:rsid w:val="001D1258"/>
    <w:rsid w:val="001D13B0"/>
    <w:rsid w:val="001D19F8"/>
    <w:rsid w:val="001D1BA9"/>
    <w:rsid w:val="001D1CFF"/>
    <w:rsid w:val="001D1F84"/>
    <w:rsid w:val="001D1FBF"/>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5DD3"/>
    <w:rsid w:val="001D6016"/>
    <w:rsid w:val="001D63DF"/>
    <w:rsid w:val="001D6607"/>
    <w:rsid w:val="001D69EA"/>
    <w:rsid w:val="001D6A53"/>
    <w:rsid w:val="001D6DD9"/>
    <w:rsid w:val="001D6E61"/>
    <w:rsid w:val="001D6F30"/>
    <w:rsid w:val="001D7260"/>
    <w:rsid w:val="001D72D6"/>
    <w:rsid w:val="001D7342"/>
    <w:rsid w:val="001D7398"/>
    <w:rsid w:val="001D7816"/>
    <w:rsid w:val="001D7B96"/>
    <w:rsid w:val="001D7FE2"/>
    <w:rsid w:val="001E09F4"/>
    <w:rsid w:val="001E0A73"/>
    <w:rsid w:val="001E0D29"/>
    <w:rsid w:val="001E0D65"/>
    <w:rsid w:val="001E0E4D"/>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2F8A"/>
    <w:rsid w:val="001E3188"/>
    <w:rsid w:val="001E31D1"/>
    <w:rsid w:val="001E32BE"/>
    <w:rsid w:val="001E3438"/>
    <w:rsid w:val="001E34EE"/>
    <w:rsid w:val="001E38C7"/>
    <w:rsid w:val="001E3961"/>
    <w:rsid w:val="001E3A1F"/>
    <w:rsid w:val="001E3A45"/>
    <w:rsid w:val="001E3D2F"/>
    <w:rsid w:val="001E3D3B"/>
    <w:rsid w:val="001E420B"/>
    <w:rsid w:val="001E4299"/>
    <w:rsid w:val="001E4583"/>
    <w:rsid w:val="001E46EE"/>
    <w:rsid w:val="001E4704"/>
    <w:rsid w:val="001E4D18"/>
    <w:rsid w:val="001E50CB"/>
    <w:rsid w:val="001E53ED"/>
    <w:rsid w:val="001E5B18"/>
    <w:rsid w:val="001E5BB2"/>
    <w:rsid w:val="001E5D1F"/>
    <w:rsid w:val="001E601F"/>
    <w:rsid w:val="001E6446"/>
    <w:rsid w:val="001E660B"/>
    <w:rsid w:val="001E66BD"/>
    <w:rsid w:val="001E684F"/>
    <w:rsid w:val="001E6B8F"/>
    <w:rsid w:val="001E6C1B"/>
    <w:rsid w:val="001E6DE6"/>
    <w:rsid w:val="001E6F14"/>
    <w:rsid w:val="001E719A"/>
    <w:rsid w:val="001E750C"/>
    <w:rsid w:val="001E7715"/>
    <w:rsid w:val="001E7A22"/>
    <w:rsid w:val="001F0546"/>
    <w:rsid w:val="001F0DDF"/>
    <w:rsid w:val="001F158C"/>
    <w:rsid w:val="001F15ED"/>
    <w:rsid w:val="001F16FD"/>
    <w:rsid w:val="001F198B"/>
    <w:rsid w:val="001F1B1E"/>
    <w:rsid w:val="001F1BE5"/>
    <w:rsid w:val="001F1DFA"/>
    <w:rsid w:val="001F1EC9"/>
    <w:rsid w:val="001F223C"/>
    <w:rsid w:val="001F22A9"/>
    <w:rsid w:val="001F2536"/>
    <w:rsid w:val="001F26E9"/>
    <w:rsid w:val="001F2D3F"/>
    <w:rsid w:val="001F2E08"/>
    <w:rsid w:val="001F2E33"/>
    <w:rsid w:val="001F33C4"/>
    <w:rsid w:val="001F35E6"/>
    <w:rsid w:val="001F37ED"/>
    <w:rsid w:val="001F39AB"/>
    <w:rsid w:val="001F3A40"/>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475"/>
    <w:rsid w:val="00200605"/>
    <w:rsid w:val="0020080F"/>
    <w:rsid w:val="00200A92"/>
    <w:rsid w:val="00200BF9"/>
    <w:rsid w:val="00200E39"/>
    <w:rsid w:val="0020129E"/>
    <w:rsid w:val="002012E7"/>
    <w:rsid w:val="00201646"/>
    <w:rsid w:val="0020181B"/>
    <w:rsid w:val="00201C7E"/>
    <w:rsid w:val="00201D11"/>
    <w:rsid w:val="00201D85"/>
    <w:rsid w:val="00201E81"/>
    <w:rsid w:val="00201FF9"/>
    <w:rsid w:val="00202201"/>
    <w:rsid w:val="00202257"/>
    <w:rsid w:val="00202D2E"/>
    <w:rsid w:val="00203159"/>
    <w:rsid w:val="002031E9"/>
    <w:rsid w:val="002032D0"/>
    <w:rsid w:val="00203A6E"/>
    <w:rsid w:val="00203EBE"/>
    <w:rsid w:val="00203F00"/>
    <w:rsid w:val="00203F5C"/>
    <w:rsid w:val="002047DE"/>
    <w:rsid w:val="00204A27"/>
    <w:rsid w:val="00204A5A"/>
    <w:rsid w:val="00204C12"/>
    <w:rsid w:val="00204F93"/>
    <w:rsid w:val="00205171"/>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0EC"/>
    <w:rsid w:val="002075EC"/>
    <w:rsid w:val="00207613"/>
    <w:rsid w:val="002076EE"/>
    <w:rsid w:val="00207847"/>
    <w:rsid w:val="00207AF9"/>
    <w:rsid w:val="00207BB9"/>
    <w:rsid w:val="00207EB6"/>
    <w:rsid w:val="00210018"/>
    <w:rsid w:val="00210174"/>
    <w:rsid w:val="0021036E"/>
    <w:rsid w:val="00210884"/>
    <w:rsid w:val="00210974"/>
    <w:rsid w:val="002109D5"/>
    <w:rsid w:val="00210A2E"/>
    <w:rsid w:val="00210C84"/>
    <w:rsid w:val="00210C91"/>
    <w:rsid w:val="00210F42"/>
    <w:rsid w:val="00211042"/>
    <w:rsid w:val="002110D9"/>
    <w:rsid w:val="00211345"/>
    <w:rsid w:val="00211390"/>
    <w:rsid w:val="002114FA"/>
    <w:rsid w:val="00211601"/>
    <w:rsid w:val="00211D31"/>
    <w:rsid w:val="00211DD9"/>
    <w:rsid w:val="00211EDC"/>
    <w:rsid w:val="00212557"/>
    <w:rsid w:val="002125B4"/>
    <w:rsid w:val="002127C7"/>
    <w:rsid w:val="00212816"/>
    <w:rsid w:val="002129B2"/>
    <w:rsid w:val="00212C89"/>
    <w:rsid w:val="00212D30"/>
    <w:rsid w:val="002130BD"/>
    <w:rsid w:val="002131A5"/>
    <w:rsid w:val="00213598"/>
    <w:rsid w:val="00213851"/>
    <w:rsid w:val="00213AF9"/>
    <w:rsid w:val="00213CB5"/>
    <w:rsid w:val="00213F72"/>
    <w:rsid w:val="002146F8"/>
    <w:rsid w:val="00214AF6"/>
    <w:rsid w:val="00214C0C"/>
    <w:rsid w:val="00214E0D"/>
    <w:rsid w:val="00215161"/>
    <w:rsid w:val="00215476"/>
    <w:rsid w:val="002156DE"/>
    <w:rsid w:val="002157F8"/>
    <w:rsid w:val="0021586D"/>
    <w:rsid w:val="00215C0F"/>
    <w:rsid w:val="00216049"/>
    <w:rsid w:val="002160D2"/>
    <w:rsid w:val="002162EA"/>
    <w:rsid w:val="002165F9"/>
    <w:rsid w:val="00216685"/>
    <w:rsid w:val="00216718"/>
    <w:rsid w:val="002168CD"/>
    <w:rsid w:val="00216B17"/>
    <w:rsid w:val="00216BBF"/>
    <w:rsid w:val="00216BFB"/>
    <w:rsid w:val="00216F3D"/>
    <w:rsid w:val="00217135"/>
    <w:rsid w:val="00217142"/>
    <w:rsid w:val="0021737B"/>
    <w:rsid w:val="00217B8B"/>
    <w:rsid w:val="00217CE8"/>
    <w:rsid w:val="00217E05"/>
    <w:rsid w:val="0022012E"/>
    <w:rsid w:val="002201E6"/>
    <w:rsid w:val="002202EC"/>
    <w:rsid w:val="00220422"/>
    <w:rsid w:val="0022043D"/>
    <w:rsid w:val="002204ED"/>
    <w:rsid w:val="0022065D"/>
    <w:rsid w:val="00220697"/>
    <w:rsid w:val="00220752"/>
    <w:rsid w:val="0022088E"/>
    <w:rsid w:val="00220A14"/>
    <w:rsid w:val="00220E92"/>
    <w:rsid w:val="002211DD"/>
    <w:rsid w:val="0022135D"/>
    <w:rsid w:val="00221449"/>
    <w:rsid w:val="0022180C"/>
    <w:rsid w:val="00222129"/>
    <w:rsid w:val="002221B4"/>
    <w:rsid w:val="002222A4"/>
    <w:rsid w:val="00222EA3"/>
    <w:rsid w:val="00222FFF"/>
    <w:rsid w:val="0022337A"/>
    <w:rsid w:val="00223833"/>
    <w:rsid w:val="00223ACD"/>
    <w:rsid w:val="00223ADC"/>
    <w:rsid w:val="00223F34"/>
    <w:rsid w:val="002241C9"/>
    <w:rsid w:val="00224329"/>
    <w:rsid w:val="0022434E"/>
    <w:rsid w:val="00224506"/>
    <w:rsid w:val="00224581"/>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DF8"/>
    <w:rsid w:val="00227F9E"/>
    <w:rsid w:val="00230040"/>
    <w:rsid w:val="002300E1"/>
    <w:rsid w:val="00230267"/>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64D"/>
    <w:rsid w:val="002326FB"/>
    <w:rsid w:val="00232972"/>
    <w:rsid w:val="00232E9D"/>
    <w:rsid w:val="00232FF5"/>
    <w:rsid w:val="00233301"/>
    <w:rsid w:val="00233413"/>
    <w:rsid w:val="0023361E"/>
    <w:rsid w:val="00233B04"/>
    <w:rsid w:val="00233BAD"/>
    <w:rsid w:val="00233EBA"/>
    <w:rsid w:val="002341E3"/>
    <w:rsid w:val="0023425A"/>
    <w:rsid w:val="002344C8"/>
    <w:rsid w:val="0023464A"/>
    <w:rsid w:val="002346FA"/>
    <w:rsid w:val="002349C5"/>
    <w:rsid w:val="00234ADF"/>
    <w:rsid w:val="00234E22"/>
    <w:rsid w:val="0023529A"/>
    <w:rsid w:val="00235581"/>
    <w:rsid w:val="002355BE"/>
    <w:rsid w:val="00235698"/>
    <w:rsid w:val="00235724"/>
    <w:rsid w:val="00235B85"/>
    <w:rsid w:val="00235C01"/>
    <w:rsid w:val="00235C4D"/>
    <w:rsid w:val="00235D2E"/>
    <w:rsid w:val="00236271"/>
    <w:rsid w:val="002362C4"/>
    <w:rsid w:val="00236822"/>
    <w:rsid w:val="002368CC"/>
    <w:rsid w:val="00236B66"/>
    <w:rsid w:val="00236F55"/>
    <w:rsid w:val="00236F71"/>
    <w:rsid w:val="00236F8A"/>
    <w:rsid w:val="002370A7"/>
    <w:rsid w:val="002370C1"/>
    <w:rsid w:val="002373FC"/>
    <w:rsid w:val="0023776F"/>
    <w:rsid w:val="00237782"/>
    <w:rsid w:val="00237C6F"/>
    <w:rsid w:val="00237D22"/>
    <w:rsid w:val="00240B1C"/>
    <w:rsid w:val="00240B7D"/>
    <w:rsid w:val="00240C05"/>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13E"/>
    <w:rsid w:val="002502B7"/>
    <w:rsid w:val="00250A3E"/>
    <w:rsid w:val="00250D9C"/>
    <w:rsid w:val="00251117"/>
    <w:rsid w:val="00251130"/>
    <w:rsid w:val="002512A9"/>
    <w:rsid w:val="002514DB"/>
    <w:rsid w:val="0025169E"/>
    <w:rsid w:val="002517A3"/>
    <w:rsid w:val="00251929"/>
    <w:rsid w:val="00251F5E"/>
    <w:rsid w:val="002521CC"/>
    <w:rsid w:val="002522FF"/>
    <w:rsid w:val="00252333"/>
    <w:rsid w:val="00252546"/>
    <w:rsid w:val="002527AB"/>
    <w:rsid w:val="00252BDF"/>
    <w:rsid w:val="00252C8B"/>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8D1"/>
    <w:rsid w:val="00253A25"/>
    <w:rsid w:val="00253A89"/>
    <w:rsid w:val="00253D64"/>
    <w:rsid w:val="0025400F"/>
    <w:rsid w:val="00254452"/>
    <w:rsid w:val="002546CC"/>
    <w:rsid w:val="00254794"/>
    <w:rsid w:val="00254CBD"/>
    <w:rsid w:val="0025563D"/>
    <w:rsid w:val="002556FA"/>
    <w:rsid w:val="002558B0"/>
    <w:rsid w:val="00255A43"/>
    <w:rsid w:val="00255B0E"/>
    <w:rsid w:val="00255C71"/>
    <w:rsid w:val="00255D02"/>
    <w:rsid w:val="002563C8"/>
    <w:rsid w:val="002566A0"/>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1DCA"/>
    <w:rsid w:val="0026221D"/>
    <w:rsid w:val="002623AC"/>
    <w:rsid w:val="00262979"/>
    <w:rsid w:val="0026298E"/>
    <w:rsid w:val="00262C02"/>
    <w:rsid w:val="00262CEB"/>
    <w:rsid w:val="00262D97"/>
    <w:rsid w:val="00262E69"/>
    <w:rsid w:val="00262E7F"/>
    <w:rsid w:val="00263038"/>
    <w:rsid w:val="002634BE"/>
    <w:rsid w:val="00263ABC"/>
    <w:rsid w:val="00263B02"/>
    <w:rsid w:val="00263DD9"/>
    <w:rsid w:val="002643C7"/>
    <w:rsid w:val="0026455A"/>
    <w:rsid w:val="0026468A"/>
    <w:rsid w:val="00264C28"/>
    <w:rsid w:val="0026509A"/>
    <w:rsid w:val="002650CA"/>
    <w:rsid w:val="002651FC"/>
    <w:rsid w:val="002655F1"/>
    <w:rsid w:val="00265701"/>
    <w:rsid w:val="00265A28"/>
    <w:rsid w:val="00265E3B"/>
    <w:rsid w:val="00265E9A"/>
    <w:rsid w:val="00265FF5"/>
    <w:rsid w:val="00266210"/>
    <w:rsid w:val="00266F5D"/>
    <w:rsid w:val="0026716C"/>
    <w:rsid w:val="0026748C"/>
    <w:rsid w:val="002678FE"/>
    <w:rsid w:val="00267A7B"/>
    <w:rsid w:val="00267DD5"/>
    <w:rsid w:val="00270202"/>
    <w:rsid w:val="0027093E"/>
    <w:rsid w:val="002709A8"/>
    <w:rsid w:val="00270C63"/>
    <w:rsid w:val="00270C98"/>
    <w:rsid w:val="00270E57"/>
    <w:rsid w:val="00271308"/>
    <w:rsid w:val="0027153D"/>
    <w:rsid w:val="00271738"/>
    <w:rsid w:val="0027193C"/>
    <w:rsid w:val="00271AF0"/>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F4"/>
    <w:rsid w:val="0027441F"/>
    <w:rsid w:val="002744D8"/>
    <w:rsid w:val="002745C6"/>
    <w:rsid w:val="002746D9"/>
    <w:rsid w:val="00274D08"/>
    <w:rsid w:val="00275435"/>
    <w:rsid w:val="00275464"/>
    <w:rsid w:val="0027568B"/>
    <w:rsid w:val="002756D5"/>
    <w:rsid w:val="00275DBB"/>
    <w:rsid w:val="00276001"/>
    <w:rsid w:val="002764FB"/>
    <w:rsid w:val="002775F2"/>
    <w:rsid w:val="002775FE"/>
    <w:rsid w:val="002777F5"/>
    <w:rsid w:val="00277A46"/>
    <w:rsid w:val="00277E66"/>
    <w:rsid w:val="002801E2"/>
    <w:rsid w:val="0028045F"/>
    <w:rsid w:val="0028052D"/>
    <w:rsid w:val="00280648"/>
    <w:rsid w:val="00280684"/>
    <w:rsid w:val="0028073A"/>
    <w:rsid w:val="002807E8"/>
    <w:rsid w:val="00280851"/>
    <w:rsid w:val="002808CC"/>
    <w:rsid w:val="00280960"/>
    <w:rsid w:val="00280D7A"/>
    <w:rsid w:val="00281DD0"/>
    <w:rsid w:val="00281F26"/>
    <w:rsid w:val="0028203A"/>
    <w:rsid w:val="0028222A"/>
    <w:rsid w:val="002825CE"/>
    <w:rsid w:val="002826D0"/>
    <w:rsid w:val="002829E8"/>
    <w:rsid w:val="00282C4C"/>
    <w:rsid w:val="00282D34"/>
    <w:rsid w:val="00282D7B"/>
    <w:rsid w:val="00282E14"/>
    <w:rsid w:val="00283112"/>
    <w:rsid w:val="00283178"/>
    <w:rsid w:val="00283181"/>
    <w:rsid w:val="002831A5"/>
    <w:rsid w:val="00283362"/>
    <w:rsid w:val="002835A5"/>
    <w:rsid w:val="0028361F"/>
    <w:rsid w:val="002836DC"/>
    <w:rsid w:val="00283CE6"/>
    <w:rsid w:val="00283D6B"/>
    <w:rsid w:val="00283FCD"/>
    <w:rsid w:val="00284705"/>
    <w:rsid w:val="00284E7F"/>
    <w:rsid w:val="00285520"/>
    <w:rsid w:val="00285894"/>
    <w:rsid w:val="00285A39"/>
    <w:rsid w:val="00285E28"/>
    <w:rsid w:val="0028623B"/>
    <w:rsid w:val="00286487"/>
    <w:rsid w:val="00286631"/>
    <w:rsid w:val="00286A45"/>
    <w:rsid w:val="00286B14"/>
    <w:rsid w:val="00286E1C"/>
    <w:rsid w:val="00286F76"/>
    <w:rsid w:val="00286FBA"/>
    <w:rsid w:val="002870A6"/>
    <w:rsid w:val="00287376"/>
    <w:rsid w:val="002877DE"/>
    <w:rsid w:val="00287C28"/>
    <w:rsid w:val="00290254"/>
    <w:rsid w:val="00290FC4"/>
    <w:rsid w:val="00291403"/>
    <w:rsid w:val="002916AD"/>
    <w:rsid w:val="0029178F"/>
    <w:rsid w:val="00291B01"/>
    <w:rsid w:val="00291BA0"/>
    <w:rsid w:val="00292235"/>
    <w:rsid w:val="00292C97"/>
    <w:rsid w:val="00292E58"/>
    <w:rsid w:val="00293504"/>
    <w:rsid w:val="0029419E"/>
    <w:rsid w:val="0029440E"/>
    <w:rsid w:val="002944CA"/>
    <w:rsid w:val="002945EB"/>
    <w:rsid w:val="00294722"/>
    <w:rsid w:val="00294AB1"/>
    <w:rsid w:val="00295226"/>
    <w:rsid w:val="0029548C"/>
    <w:rsid w:val="002954AF"/>
    <w:rsid w:val="00295539"/>
    <w:rsid w:val="002956E0"/>
    <w:rsid w:val="00295D67"/>
    <w:rsid w:val="00295DB4"/>
    <w:rsid w:val="00295F1C"/>
    <w:rsid w:val="00295F2A"/>
    <w:rsid w:val="0029636B"/>
    <w:rsid w:val="002963EC"/>
    <w:rsid w:val="002965C5"/>
    <w:rsid w:val="00296FD8"/>
    <w:rsid w:val="002970E1"/>
    <w:rsid w:val="0029724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7D3"/>
    <w:rsid w:val="002A1A57"/>
    <w:rsid w:val="002A1D2B"/>
    <w:rsid w:val="002A1DA1"/>
    <w:rsid w:val="002A205B"/>
    <w:rsid w:val="002A22F3"/>
    <w:rsid w:val="002A24F5"/>
    <w:rsid w:val="002A272B"/>
    <w:rsid w:val="002A2837"/>
    <w:rsid w:val="002A28DC"/>
    <w:rsid w:val="002A2E5C"/>
    <w:rsid w:val="002A2FE5"/>
    <w:rsid w:val="002A3086"/>
    <w:rsid w:val="002A317E"/>
    <w:rsid w:val="002A31FF"/>
    <w:rsid w:val="002A3668"/>
    <w:rsid w:val="002A3771"/>
    <w:rsid w:val="002A3B12"/>
    <w:rsid w:val="002A3BE5"/>
    <w:rsid w:val="002A3CF2"/>
    <w:rsid w:val="002A40D2"/>
    <w:rsid w:val="002A40EB"/>
    <w:rsid w:val="002A4102"/>
    <w:rsid w:val="002A4308"/>
    <w:rsid w:val="002A4349"/>
    <w:rsid w:val="002A469C"/>
    <w:rsid w:val="002A4729"/>
    <w:rsid w:val="002A4918"/>
    <w:rsid w:val="002A4E20"/>
    <w:rsid w:val="002A51E7"/>
    <w:rsid w:val="002A523D"/>
    <w:rsid w:val="002A5488"/>
    <w:rsid w:val="002A54CA"/>
    <w:rsid w:val="002A589A"/>
    <w:rsid w:val="002A5A82"/>
    <w:rsid w:val="002A5C34"/>
    <w:rsid w:val="002A5FC1"/>
    <w:rsid w:val="002A60B6"/>
    <w:rsid w:val="002A61BD"/>
    <w:rsid w:val="002A674A"/>
    <w:rsid w:val="002A6DD2"/>
    <w:rsid w:val="002A732C"/>
    <w:rsid w:val="002A733B"/>
    <w:rsid w:val="002A79B4"/>
    <w:rsid w:val="002A7A6A"/>
    <w:rsid w:val="002A7AB4"/>
    <w:rsid w:val="002A7B72"/>
    <w:rsid w:val="002A7CF6"/>
    <w:rsid w:val="002B033D"/>
    <w:rsid w:val="002B07BF"/>
    <w:rsid w:val="002B0805"/>
    <w:rsid w:val="002B0971"/>
    <w:rsid w:val="002B0C99"/>
    <w:rsid w:val="002B0D68"/>
    <w:rsid w:val="002B0EDA"/>
    <w:rsid w:val="002B10F9"/>
    <w:rsid w:val="002B147E"/>
    <w:rsid w:val="002B16E9"/>
    <w:rsid w:val="002B19C7"/>
    <w:rsid w:val="002B21D6"/>
    <w:rsid w:val="002B2230"/>
    <w:rsid w:val="002B25F7"/>
    <w:rsid w:val="002B27D9"/>
    <w:rsid w:val="002B2BA0"/>
    <w:rsid w:val="002B2C92"/>
    <w:rsid w:val="002B2F85"/>
    <w:rsid w:val="002B2F9B"/>
    <w:rsid w:val="002B3081"/>
    <w:rsid w:val="002B318B"/>
    <w:rsid w:val="002B320D"/>
    <w:rsid w:val="002B32BC"/>
    <w:rsid w:val="002B340B"/>
    <w:rsid w:val="002B34AE"/>
    <w:rsid w:val="002B3718"/>
    <w:rsid w:val="002B39ED"/>
    <w:rsid w:val="002B3D90"/>
    <w:rsid w:val="002B3E45"/>
    <w:rsid w:val="002B4990"/>
    <w:rsid w:val="002B4A64"/>
    <w:rsid w:val="002B4C39"/>
    <w:rsid w:val="002B5086"/>
    <w:rsid w:val="002B57F1"/>
    <w:rsid w:val="002B5923"/>
    <w:rsid w:val="002B5976"/>
    <w:rsid w:val="002B60F2"/>
    <w:rsid w:val="002B6267"/>
    <w:rsid w:val="002B6397"/>
    <w:rsid w:val="002B64FE"/>
    <w:rsid w:val="002B651D"/>
    <w:rsid w:val="002B6638"/>
    <w:rsid w:val="002B6890"/>
    <w:rsid w:val="002B6949"/>
    <w:rsid w:val="002B694E"/>
    <w:rsid w:val="002B6E52"/>
    <w:rsid w:val="002B6EC5"/>
    <w:rsid w:val="002B70EA"/>
    <w:rsid w:val="002B712C"/>
    <w:rsid w:val="002B755E"/>
    <w:rsid w:val="002B783E"/>
    <w:rsid w:val="002C04C2"/>
    <w:rsid w:val="002C0818"/>
    <w:rsid w:val="002C0D09"/>
    <w:rsid w:val="002C0DD0"/>
    <w:rsid w:val="002C0E0A"/>
    <w:rsid w:val="002C1081"/>
    <w:rsid w:val="002C10FA"/>
    <w:rsid w:val="002C1268"/>
    <w:rsid w:val="002C1C99"/>
    <w:rsid w:val="002C1DF1"/>
    <w:rsid w:val="002C1E38"/>
    <w:rsid w:val="002C203A"/>
    <w:rsid w:val="002C204E"/>
    <w:rsid w:val="002C23E6"/>
    <w:rsid w:val="002C27C7"/>
    <w:rsid w:val="002C2C0E"/>
    <w:rsid w:val="002C2CC8"/>
    <w:rsid w:val="002C2E8A"/>
    <w:rsid w:val="002C2FCD"/>
    <w:rsid w:val="002C302C"/>
    <w:rsid w:val="002C36D3"/>
    <w:rsid w:val="002C3AE4"/>
    <w:rsid w:val="002C3C99"/>
    <w:rsid w:val="002C3E89"/>
    <w:rsid w:val="002C421B"/>
    <w:rsid w:val="002C4283"/>
    <w:rsid w:val="002C4580"/>
    <w:rsid w:val="002C4B81"/>
    <w:rsid w:val="002C4FFD"/>
    <w:rsid w:val="002C5533"/>
    <w:rsid w:val="002C5620"/>
    <w:rsid w:val="002C5782"/>
    <w:rsid w:val="002C5A6B"/>
    <w:rsid w:val="002C60A0"/>
    <w:rsid w:val="002C6165"/>
    <w:rsid w:val="002C61E0"/>
    <w:rsid w:val="002C6CF5"/>
    <w:rsid w:val="002C6EC1"/>
    <w:rsid w:val="002C706B"/>
    <w:rsid w:val="002C74D1"/>
    <w:rsid w:val="002C782F"/>
    <w:rsid w:val="002C7B03"/>
    <w:rsid w:val="002C7B0D"/>
    <w:rsid w:val="002C7D95"/>
    <w:rsid w:val="002C7E17"/>
    <w:rsid w:val="002C7E8A"/>
    <w:rsid w:val="002D001E"/>
    <w:rsid w:val="002D0298"/>
    <w:rsid w:val="002D04DC"/>
    <w:rsid w:val="002D0657"/>
    <w:rsid w:val="002D09B3"/>
    <w:rsid w:val="002D0D83"/>
    <w:rsid w:val="002D1230"/>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9B2"/>
    <w:rsid w:val="002D3F05"/>
    <w:rsid w:val="002D425A"/>
    <w:rsid w:val="002D4322"/>
    <w:rsid w:val="002D439B"/>
    <w:rsid w:val="002D4722"/>
    <w:rsid w:val="002D47FC"/>
    <w:rsid w:val="002D49CC"/>
    <w:rsid w:val="002D4A54"/>
    <w:rsid w:val="002D4E37"/>
    <w:rsid w:val="002D52E0"/>
    <w:rsid w:val="002D565C"/>
    <w:rsid w:val="002D57D5"/>
    <w:rsid w:val="002D5DEA"/>
    <w:rsid w:val="002D5E2D"/>
    <w:rsid w:val="002D5F56"/>
    <w:rsid w:val="002D6127"/>
    <w:rsid w:val="002D68C3"/>
    <w:rsid w:val="002D69C7"/>
    <w:rsid w:val="002D6C69"/>
    <w:rsid w:val="002D75B9"/>
    <w:rsid w:val="002D772F"/>
    <w:rsid w:val="002D78FB"/>
    <w:rsid w:val="002D7C52"/>
    <w:rsid w:val="002D7C7C"/>
    <w:rsid w:val="002E018E"/>
    <w:rsid w:val="002E024B"/>
    <w:rsid w:val="002E04F0"/>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38A"/>
    <w:rsid w:val="002E679D"/>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048"/>
    <w:rsid w:val="002F5422"/>
    <w:rsid w:val="002F55D2"/>
    <w:rsid w:val="002F5634"/>
    <w:rsid w:val="002F5DC5"/>
    <w:rsid w:val="002F5FDA"/>
    <w:rsid w:val="002F619C"/>
    <w:rsid w:val="002F622D"/>
    <w:rsid w:val="002F6319"/>
    <w:rsid w:val="002F647E"/>
    <w:rsid w:val="002F65E9"/>
    <w:rsid w:val="002F6BDA"/>
    <w:rsid w:val="002F6EA2"/>
    <w:rsid w:val="002F7122"/>
    <w:rsid w:val="002F7305"/>
    <w:rsid w:val="002F754D"/>
    <w:rsid w:val="002F7975"/>
    <w:rsid w:val="002F7B6D"/>
    <w:rsid w:val="002F7BF8"/>
    <w:rsid w:val="002F7D38"/>
    <w:rsid w:val="002F7D48"/>
    <w:rsid w:val="002F7EC5"/>
    <w:rsid w:val="002F7F95"/>
    <w:rsid w:val="00300124"/>
    <w:rsid w:val="0030017E"/>
    <w:rsid w:val="003003AD"/>
    <w:rsid w:val="003004CC"/>
    <w:rsid w:val="0030053D"/>
    <w:rsid w:val="00300AAD"/>
    <w:rsid w:val="00300AEF"/>
    <w:rsid w:val="00300F90"/>
    <w:rsid w:val="003011C0"/>
    <w:rsid w:val="003012B7"/>
    <w:rsid w:val="0030167B"/>
    <w:rsid w:val="003019F6"/>
    <w:rsid w:val="00301A98"/>
    <w:rsid w:val="00301EE4"/>
    <w:rsid w:val="00302144"/>
    <w:rsid w:val="00302239"/>
    <w:rsid w:val="003024AF"/>
    <w:rsid w:val="003024DE"/>
    <w:rsid w:val="00302701"/>
    <w:rsid w:val="00302739"/>
    <w:rsid w:val="00303115"/>
    <w:rsid w:val="003034FC"/>
    <w:rsid w:val="0030361B"/>
    <w:rsid w:val="003039EA"/>
    <w:rsid w:val="00303C07"/>
    <w:rsid w:val="00303FB7"/>
    <w:rsid w:val="00304061"/>
    <w:rsid w:val="00304373"/>
    <w:rsid w:val="00304549"/>
    <w:rsid w:val="00304AC5"/>
    <w:rsid w:val="00304AE6"/>
    <w:rsid w:val="00304BB6"/>
    <w:rsid w:val="00304FCA"/>
    <w:rsid w:val="00305080"/>
    <w:rsid w:val="00305410"/>
    <w:rsid w:val="00305A8B"/>
    <w:rsid w:val="00306079"/>
    <w:rsid w:val="003064B4"/>
    <w:rsid w:val="003065FB"/>
    <w:rsid w:val="003067F3"/>
    <w:rsid w:val="003068F4"/>
    <w:rsid w:val="00306C20"/>
    <w:rsid w:val="00306D5C"/>
    <w:rsid w:val="00306E6E"/>
    <w:rsid w:val="003072A9"/>
    <w:rsid w:val="00307374"/>
    <w:rsid w:val="00307B27"/>
    <w:rsid w:val="00307C5E"/>
    <w:rsid w:val="00307D05"/>
    <w:rsid w:val="00307DA4"/>
    <w:rsid w:val="00307F28"/>
    <w:rsid w:val="003101BB"/>
    <w:rsid w:val="003101DC"/>
    <w:rsid w:val="0031035A"/>
    <w:rsid w:val="00310389"/>
    <w:rsid w:val="003107BF"/>
    <w:rsid w:val="00310B15"/>
    <w:rsid w:val="00310C62"/>
    <w:rsid w:val="00310CC6"/>
    <w:rsid w:val="00310F10"/>
    <w:rsid w:val="00310F66"/>
    <w:rsid w:val="00311571"/>
    <w:rsid w:val="00311642"/>
    <w:rsid w:val="00311761"/>
    <w:rsid w:val="00311941"/>
    <w:rsid w:val="00311A4D"/>
    <w:rsid w:val="00311BFE"/>
    <w:rsid w:val="003121B8"/>
    <w:rsid w:val="0031226C"/>
    <w:rsid w:val="00312567"/>
    <w:rsid w:val="00312910"/>
    <w:rsid w:val="003137A0"/>
    <w:rsid w:val="003137ED"/>
    <w:rsid w:val="00313AC4"/>
    <w:rsid w:val="00313C4F"/>
    <w:rsid w:val="00313EE1"/>
    <w:rsid w:val="003141C2"/>
    <w:rsid w:val="00314629"/>
    <w:rsid w:val="00314B31"/>
    <w:rsid w:val="00314F8B"/>
    <w:rsid w:val="003152B0"/>
    <w:rsid w:val="0031599D"/>
    <w:rsid w:val="00315B92"/>
    <w:rsid w:val="00315F72"/>
    <w:rsid w:val="0031601F"/>
    <w:rsid w:val="00316072"/>
    <w:rsid w:val="00316265"/>
    <w:rsid w:val="003168E2"/>
    <w:rsid w:val="00316BBE"/>
    <w:rsid w:val="00316BF5"/>
    <w:rsid w:val="00316C58"/>
    <w:rsid w:val="00316E46"/>
    <w:rsid w:val="00316F92"/>
    <w:rsid w:val="00317050"/>
    <w:rsid w:val="003170C9"/>
    <w:rsid w:val="00317275"/>
    <w:rsid w:val="00317884"/>
    <w:rsid w:val="00317A72"/>
    <w:rsid w:val="003200D5"/>
    <w:rsid w:val="003200E7"/>
    <w:rsid w:val="003201CE"/>
    <w:rsid w:val="003201E5"/>
    <w:rsid w:val="00320A59"/>
    <w:rsid w:val="00320B1B"/>
    <w:rsid w:val="0032171B"/>
    <w:rsid w:val="0032172E"/>
    <w:rsid w:val="00321822"/>
    <w:rsid w:val="00321B02"/>
    <w:rsid w:val="00322019"/>
    <w:rsid w:val="003222E4"/>
    <w:rsid w:val="00322352"/>
    <w:rsid w:val="00322545"/>
    <w:rsid w:val="00322647"/>
    <w:rsid w:val="00322751"/>
    <w:rsid w:val="00322A6A"/>
    <w:rsid w:val="00322BC3"/>
    <w:rsid w:val="00322E3B"/>
    <w:rsid w:val="0032313E"/>
    <w:rsid w:val="0032336C"/>
    <w:rsid w:val="003234EF"/>
    <w:rsid w:val="00323FAD"/>
    <w:rsid w:val="003245E6"/>
    <w:rsid w:val="003246E3"/>
    <w:rsid w:val="00324731"/>
    <w:rsid w:val="003249F8"/>
    <w:rsid w:val="00324C5D"/>
    <w:rsid w:val="00324EA0"/>
    <w:rsid w:val="00325319"/>
    <w:rsid w:val="00325CB5"/>
    <w:rsid w:val="003260B3"/>
    <w:rsid w:val="003260C1"/>
    <w:rsid w:val="00326125"/>
    <w:rsid w:val="0032649F"/>
    <w:rsid w:val="0032661F"/>
    <w:rsid w:val="00326891"/>
    <w:rsid w:val="003268E2"/>
    <w:rsid w:val="0032695B"/>
    <w:rsid w:val="00326BBA"/>
    <w:rsid w:val="003271E3"/>
    <w:rsid w:val="003272D0"/>
    <w:rsid w:val="003273DE"/>
    <w:rsid w:val="00327470"/>
    <w:rsid w:val="003278C7"/>
    <w:rsid w:val="0032793B"/>
    <w:rsid w:val="0032793C"/>
    <w:rsid w:val="00327AD0"/>
    <w:rsid w:val="00327AEA"/>
    <w:rsid w:val="003308C4"/>
    <w:rsid w:val="00330AA6"/>
    <w:rsid w:val="00330C30"/>
    <w:rsid w:val="00330DE8"/>
    <w:rsid w:val="00331066"/>
    <w:rsid w:val="00331406"/>
    <w:rsid w:val="00331428"/>
    <w:rsid w:val="00331BCC"/>
    <w:rsid w:val="00332016"/>
    <w:rsid w:val="003321C3"/>
    <w:rsid w:val="0033287B"/>
    <w:rsid w:val="00332962"/>
    <w:rsid w:val="00332B77"/>
    <w:rsid w:val="00332BA3"/>
    <w:rsid w:val="00332C85"/>
    <w:rsid w:val="00332D70"/>
    <w:rsid w:val="00333053"/>
    <w:rsid w:val="0033443F"/>
    <w:rsid w:val="00334AAB"/>
    <w:rsid w:val="00335250"/>
    <w:rsid w:val="00335664"/>
    <w:rsid w:val="0033592C"/>
    <w:rsid w:val="00335C5E"/>
    <w:rsid w:val="00335DF1"/>
    <w:rsid w:val="00335E2A"/>
    <w:rsid w:val="00335F88"/>
    <w:rsid w:val="00336225"/>
    <w:rsid w:val="003366FE"/>
    <w:rsid w:val="00336780"/>
    <w:rsid w:val="003367C5"/>
    <w:rsid w:val="00336D83"/>
    <w:rsid w:val="003370D3"/>
    <w:rsid w:val="00337627"/>
    <w:rsid w:val="003376CF"/>
    <w:rsid w:val="00337BF4"/>
    <w:rsid w:val="00337C71"/>
    <w:rsid w:val="00340450"/>
    <w:rsid w:val="00340571"/>
    <w:rsid w:val="00340A6D"/>
    <w:rsid w:val="00340D9C"/>
    <w:rsid w:val="00340E16"/>
    <w:rsid w:val="00340E58"/>
    <w:rsid w:val="00341087"/>
    <w:rsid w:val="003411D5"/>
    <w:rsid w:val="00341412"/>
    <w:rsid w:val="00341CDF"/>
    <w:rsid w:val="0034243C"/>
    <w:rsid w:val="0034246D"/>
    <w:rsid w:val="003426DE"/>
    <w:rsid w:val="0034297F"/>
    <w:rsid w:val="00342EA8"/>
    <w:rsid w:val="00342FE9"/>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596"/>
    <w:rsid w:val="00344725"/>
    <w:rsid w:val="00344939"/>
    <w:rsid w:val="00344D83"/>
    <w:rsid w:val="0034511B"/>
    <w:rsid w:val="00345F6C"/>
    <w:rsid w:val="003469CC"/>
    <w:rsid w:val="00346D3D"/>
    <w:rsid w:val="003471DC"/>
    <w:rsid w:val="00347265"/>
    <w:rsid w:val="0034745C"/>
    <w:rsid w:val="00347518"/>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6E"/>
    <w:rsid w:val="0035233B"/>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4C8B"/>
    <w:rsid w:val="00355122"/>
    <w:rsid w:val="003552C6"/>
    <w:rsid w:val="00355A83"/>
    <w:rsid w:val="00355E22"/>
    <w:rsid w:val="00356029"/>
    <w:rsid w:val="003560B8"/>
    <w:rsid w:val="003562D7"/>
    <w:rsid w:val="00356353"/>
    <w:rsid w:val="003567C9"/>
    <w:rsid w:val="00356BA5"/>
    <w:rsid w:val="00356CEC"/>
    <w:rsid w:val="00357230"/>
    <w:rsid w:val="003572DE"/>
    <w:rsid w:val="003574DC"/>
    <w:rsid w:val="003575A8"/>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1A40"/>
    <w:rsid w:val="0036262C"/>
    <w:rsid w:val="003626C4"/>
    <w:rsid w:val="00362835"/>
    <w:rsid w:val="00362C5A"/>
    <w:rsid w:val="003635DD"/>
    <w:rsid w:val="0036396E"/>
    <w:rsid w:val="00363D40"/>
    <w:rsid w:val="00363F7A"/>
    <w:rsid w:val="00364A63"/>
    <w:rsid w:val="00365351"/>
    <w:rsid w:val="003653F8"/>
    <w:rsid w:val="0036561B"/>
    <w:rsid w:val="00365700"/>
    <w:rsid w:val="00365941"/>
    <w:rsid w:val="0036616D"/>
    <w:rsid w:val="003663B9"/>
    <w:rsid w:val="00366B92"/>
    <w:rsid w:val="00366C57"/>
    <w:rsid w:val="00366FD7"/>
    <w:rsid w:val="0036719C"/>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3B6"/>
    <w:rsid w:val="00371766"/>
    <w:rsid w:val="00371831"/>
    <w:rsid w:val="003719F5"/>
    <w:rsid w:val="00371AB2"/>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96D"/>
    <w:rsid w:val="00375AE6"/>
    <w:rsid w:val="00375FFC"/>
    <w:rsid w:val="003760A2"/>
    <w:rsid w:val="003764FA"/>
    <w:rsid w:val="003769DB"/>
    <w:rsid w:val="00376C2F"/>
    <w:rsid w:val="00376C90"/>
    <w:rsid w:val="00376CFE"/>
    <w:rsid w:val="00376E52"/>
    <w:rsid w:val="00376F67"/>
    <w:rsid w:val="0037709A"/>
    <w:rsid w:val="00377146"/>
    <w:rsid w:val="00377393"/>
    <w:rsid w:val="00377397"/>
    <w:rsid w:val="003774F3"/>
    <w:rsid w:val="003774FD"/>
    <w:rsid w:val="003775BD"/>
    <w:rsid w:val="0038084F"/>
    <w:rsid w:val="00380892"/>
    <w:rsid w:val="00380ECD"/>
    <w:rsid w:val="00381685"/>
    <w:rsid w:val="003818CD"/>
    <w:rsid w:val="003821E7"/>
    <w:rsid w:val="003822D4"/>
    <w:rsid w:val="003827F2"/>
    <w:rsid w:val="00382903"/>
    <w:rsid w:val="00382E01"/>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87F51"/>
    <w:rsid w:val="00390490"/>
    <w:rsid w:val="003904B1"/>
    <w:rsid w:val="003904CF"/>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7FC"/>
    <w:rsid w:val="00393B78"/>
    <w:rsid w:val="00393BF7"/>
    <w:rsid w:val="00393F29"/>
    <w:rsid w:val="00393FB1"/>
    <w:rsid w:val="0039415E"/>
    <w:rsid w:val="00394444"/>
    <w:rsid w:val="003945D5"/>
    <w:rsid w:val="00394775"/>
    <w:rsid w:val="00394892"/>
    <w:rsid w:val="00394B44"/>
    <w:rsid w:val="00394C79"/>
    <w:rsid w:val="00394E61"/>
    <w:rsid w:val="0039502C"/>
    <w:rsid w:val="003950D7"/>
    <w:rsid w:val="003950DF"/>
    <w:rsid w:val="003956CC"/>
    <w:rsid w:val="003956FE"/>
    <w:rsid w:val="0039598F"/>
    <w:rsid w:val="00395E88"/>
    <w:rsid w:val="003960D5"/>
    <w:rsid w:val="0039610F"/>
    <w:rsid w:val="00396514"/>
    <w:rsid w:val="0039665F"/>
    <w:rsid w:val="00397682"/>
    <w:rsid w:val="00397836"/>
    <w:rsid w:val="003978B8"/>
    <w:rsid w:val="003979DD"/>
    <w:rsid w:val="00397B96"/>
    <w:rsid w:val="00397C89"/>
    <w:rsid w:val="00397F16"/>
    <w:rsid w:val="003A0091"/>
    <w:rsid w:val="003A0311"/>
    <w:rsid w:val="003A0322"/>
    <w:rsid w:val="003A0736"/>
    <w:rsid w:val="003A07F5"/>
    <w:rsid w:val="003A0E39"/>
    <w:rsid w:val="003A1135"/>
    <w:rsid w:val="003A1341"/>
    <w:rsid w:val="003A162C"/>
    <w:rsid w:val="003A19E0"/>
    <w:rsid w:val="003A1A9C"/>
    <w:rsid w:val="003A1C38"/>
    <w:rsid w:val="003A1CEB"/>
    <w:rsid w:val="003A1DD5"/>
    <w:rsid w:val="003A2019"/>
    <w:rsid w:val="003A27D4"/>
    <w:rsid w:val="003A2AAB"/>
    <w:rsid w:val="003A2D39"/>
    <w:rsid w:val="003A2EEE"/>
    <w:rsid w:val="003A2FE7"/>
    <w:rsid w:val="003A3434"/>
    <w:rsid w:val="003A3530"/>
    <w:rsid w:val="003A371E"/>
    <w:rsid w:val="003A3868"/>
    <w:rsid w:val="003A3AC2"/>
    <w:rsid w:val="003A3B34"/>
    <w:rsid w:val="003A3CA6"/>
    <w:rsid w:val="003A3DF2"/>
    <w:rsid w:val="003A42BB"/>
    <w:rsid w:val="003A45FB"/>
    <w:rsid w:val="003A48FC"/>
    <w:rsid w:val="003A49F0"/>
    <w:rsid w:val="003A4C4A"/>
    <w:rsid w:val="003A4E82"/>
    <w:rsid w:val="003A4E92"/>
    <w:rsid w:val="003A590E"/>
    <w:rsid w:val="003A5A8C"/>
    <w:rsid w:val="003A5CD5"/>
    <w:rsid w:val="003A5E54"/>
    <w:rsid w:val="003A6330"/>
    <w:rsid w:val="003A67EA"/>
    <w:rsid w:val="003A6BC9"/>
    <w:rsid w:val="003A6CF6"/>
    <w:rsid w:val="003A6EB1"/>
    <w:rsid w:val="003A76A9"/>
    <w:rsid w:val="003A7747"/>
    <w:rsid w:val="003A7D84"/>
    <w:rsid w:val="003A7F73"/>
    <w:rsid w:val="003B0299"/>
    <w:rsid w:val="003B0901"/>
    <w:rsid w:val="003B0A58"/>
    <w:rsid w:val="003B0B4D"/>
    <w:rsid w:val="003B0BC0"/>
    <w:rsid w:val="003B0F82"/>
    <w:rsid w:val="003B1046"/>
    <w:rsid w:val="003B14B8"/>
    <w:rsid w:val="003B1575"/>
    <w:rsid w:val="003B17C4"/>
    <w:rsid w:val="003B188F"/>
    <w:rsid w:val="003B18BC"/>
    <w:rsid w:val="003B19B0"/>
    <w:rsid w:val="003B1CC2"/>
    <w:rsid w:val="003B200D"/>
    <w:rsid w:val="003B21B1"/>
    <w:rsid w:val="003B2672"/>
    <w:rsid w:val="003B2AB9"/>
    <w:rsid w:val="003B2B79"/>
    <w:rsid w:val="003B2DAD"/>
    <w:rsid w:val="003B2DB4"/>
    <w:rsid w:val="003B2FCB"/>
    <w:rsid w:val="003B3435"/>
    <w:rsid w:val="003B4482"/>
    <w:rsid w:val="003B45BA"/>
    <w:rsid w:val="003B4FC5"/>
    <w:rsid w:val="003B4FE5"/>
    <w:rsid w:val="003B5699"/>
    <w:rsid w:val="003B570F"/>
    <w:rsid w:val="003B5B57"/>
    <w:rsid w:val="003B5B7E"/>
    <w:rsid w:val="003B5E30"/>
    <w:rsid w:val="003B6194"/>
    <w:rsid w:val="003B62B9"/>
    <w:rsid w:val="003B633C"/>
    <w:rsid w:val="003B6B66"/>
    <w:rsid w:val="003B6BFA"/>
    <w:rsid w:val="003B6E5A"/>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3F2"/>
    <w:rsid w:val="003C29EF"/>
    <w:rsid w:val="003C2C9D"/>
    <w:rsid w:val="003C2CF1"/>
    <w:rsid w:val="003C30B9"/>
    <w:rsid w:val="003C3B73"/>
    <w:rsid w:val="003C3EF9"/>
    <w:rsid w:val="003C412E"/>
    <w:rsid w:val="003C4250"/>
    <w:rsid w:val="003C4432"/>
    <w:rsid w:val="003C4952"/>
    <w:rsid w:val="003C4D16"/>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1D7F"/>
    <w:rsid w:val="003D2050"/>
    <w:rsid w:val="003D2339"/>
    <w:rsid w:val="003D26AA"/>
    <w:rsid w:val="003D29B6"/>
    <w:rsid w:val="003D29C0"/>
    <w:rsid w:val="003D2A2B"/>
    <w:rsid w:val="003D2EC6"/>
    <w:rsid w:val="003D30F8"/>
    <w:rsid w:val="003D39A6"/>
    <w:rsid w:val="003D3D36"/>
    <w:rsid w:val="003D4330"/>
    <w:rsid w:val="003D4350"/>
    <w:rsid w:val="003D43AB"/>
    <w:rsid w:val="003D4409"/>
    <w:rsid w:val="003D50AE"/>
    <w:rsid w:val="003D5176"/>
    <w:rsid w:val="003D52A8"/>
    <w:rsid w:val="003D530E"/>
    <w:rsid w:val="003D5449"/>
    <w:rsid w:val="003D5717"/>
    <w:rsid w:val="003D574A"/>
    <w:rsid w:val="003D5878"/>
    <w:rsid w:val="003D588E"/>
    <w:rsid w:val="003D5948"/>
    <w:rsid w:val="003D59FE"/>
    <w:rsid w:val="003D60D5"/>
    <w:rsid w:val="003D63BA"/>
    <w:rsid w:val="003D680E"/>
    <w:rsid w:val="003D6955"/>
    <w:rsid w:val="003D6AC0"/>
    <w:rsid w:val="003D6D66"/>
    <w:rsid w:val="003D7179"/>
    <w:rsid w:val="003D7192"/>
    <w:rsid w:val="003D78AB"/>
    <w:rsid w:val="003D79E8"/>
    <w:rsid w:val="003D7DAF"/>
    <w:rsid w:val="003E00AB"/>
    <w:rsid w:val="003E0385"/>
    <w:rsid w:val="003E079B"/>
    <w:rsid w:val="003E089F"/>
    <w:rsid w:val="003E0ADB"/>
    <w:rsid w:val="003E0CE4"/>
    <w:rsid w:val="003E0EC2"/>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862"/>
    <w:rsid w:val="003E3A6B"/>
    <w:rsid w:val="003E3C5B"/>
    <w:rsid w:val="003E3D11"/>
    <w:rsid w:val="003E40C9"/>
    <w:rsid w:val="003E420B"/>
    <w:rsid w:val="003E4B97"/>
    <w:rsid w:val="003E4CDB"/>
    <w:rsid w:val="003E52EB"/>
    <w:rsid w:val="003E5644"/>
    <w:rsid w:val="003E565A"/>
    <w:rsid w:val="003E572F"/>
    <w:rsid w:val="003E5B74"/>
    <w:rsid w:val="003E5DE2"/>
    <w:rsid w:val="003E60CE"/>
    <w:rsid w:val="003E6592"/>
    <w:rsid w:val="003E703E"/>
    <w:rsid w:val="003E708A"/>
    <w:rsid w:val="003E73BC"/>
    <w:rsid w:val="003E76AD"/>
    <w:rsid w:val="003E7A07"/>
    <w:rsid w:val="003E7A1D"/>
    <w:rsid w:val="003E7AB6"/>
    <w:rsid w:val="003F0587"/>
    <w:rsid w:val="003F0656"/>
    <w:rsid w:val="003F07A1"/>
    <w:rsid w:val="003F0876"/>
    <w:rsid w:val="003F0884"/>
    <w:rsid w:val="003F0905"/>
    <w:rsid w:val="003F0DA4"/>
    <w:rsid w:val="003F136D"/>
    <w:rsid w:val="003F16E1"/>
    <w:rsid w:val="003F18F9"/>
    <w:rsid w:val="003F1B6D"/>
    <w:rsid w:val="003F1C09"/>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5BD0"/>
    <w:rsid w:val="003F60DF"/>
    <w:rsid w:val="003F60EF"/>
    <w:rsid w:val="003F612E"/>
    <w:rsid w:val="003F6194"/>
    <w:rsid w:val="003F61E9"/>
    <w:rsid w:val="003F62B4"/>
    <w:rsid w:val="003F6853"/>
    <w:rsid w:val="003F6930"/>
    <w:rsid w:val="003F6A8B"/>
    <w:rsid w:val="003F6F1A"/>
    <w:rsid w:val="003F7274"/>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4AB"/>
    <w:rsid w:val="00402F2C"/>
    <w:rsid w:val="00402FA1"/>
    <w:rsid w:val="0040303D"/>
    <w:rsid w:val="004030DA"/>
    <w:rsid w:val="0040379F"/>
    <w:rsid w:val="00403805"/>
    <w:rsid w:val="0040380E"/>
    <w:rsid w:val="00403824"/>
    <w:rsid w:val="00403891"/>
    <w:rsid w:val="00403E3B"/>
    <w:rsid w:val="00403F25"/>
    <w:rsid w:val="0040495B"/>
    <w:rsid w:val="00404AE9"/>
    <w:rsid w:val="00404E19"/>
    <w:rsid w:val="00405194"/>
    <w:rsid w:val="00405253"/>
    <w:rsid w:val="00405837"/>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4A"/>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91D"/>
    <w:rsid w:val="00413AA2"/>
    <w:rsid w:val="00413AF2"/>
    <w:rsid w:val="00413B8D"/>
    <w:rsid w:val="00414129"/>
    <w:rsid w:val="004142CD"/>
    <w:rsid w:val="004142F5"/>
    <w:rsid w:val="004145AE"/>
    <w:rsid w:val="00414B98"/>
    <w:rsid w:val="00414F50"/>
    <w:rsid w:val="00414F9D"/>
    <w:rsid w:val="004156C1"/>
    <w:rsid w:val="0041577E"/>
    <w:rsid w:val="004157F6"/>
    <w:rsid w:val="004158AF"/>
    <w:rsid w:val="004159D3"/>
    <w:rsid w:val="00415A14"/>
    <w:rsid w:val="0041616C"/>
    <w:rsid w:val="004163D3"/>
    <w:rsid w:val="004165A4"/>
    <w:rsid w:val="00416965"/>
    <w:rsid w:val="00416A66"/>
    <w:rsid w:val="00416B16"/>
    <w:rsid w:val="00416B7A"/>
    <w:rsid w:val="00416BF0"/>
    <w:rsid w:val="00416C3B"/>
    <w:rsid w:val="00416D12"/>
    <w:rsid w:val="00416D41"/>
    <w:rsid w:val="00416DCB"/>
    <w:rsid w:val="00417678"/>
    <w:rsid w:val="00417A45"/>
    <w:rsid w:val="00417B50"/>
    <w:rsid w:val="00417C55"/>
    <w:rsid w:val="00417D52"/>
    <w:rsid w:val="00417E4C"/>
    <w:rsid w:val="0042004C"/>
    <w:rsid w:val="0042004E"/>
    <w:rsid w:val="00420126"/>
    <w:rsid w:val="004203CF"/>
    <w:rsid w:val="00420755"/>
    <w:rsid w:val="00420CB7"/>
    <w:rsid w:val="00420E46"/>
    <w:rsid w:val="00420E49"/>
    <w:rsid w:val="00420F26"/>
    <w:rsid w:val="00421078"/>
    <w:rsid w:val="0042110F"/>
    <w:rsid w:val="004213E8"/>
    <w:rsid w:val="0042156E"/>
    <w:rsid w:val="00421EC5"/>
    <w:rsid w:val="0042216A"/>
    <w:rsid w:val="00422252"/>
    <w:rsid w:val="004222BF"/>
    <w:rsid w:val="00422399"/>
    <w:rsid w:val="004228B8"/>
    <w:rsid w:val="00422A01"/>
    <w:rsid w:val="00422DB5"/>
    <w:rsid w:val="00422DE5"/>
    <w:rsid w:val="0042307B"/>
    <w:rsid w:val="00423326"/>
    <w:rsid w:val="0042351C"/>
    <w:rsid w:val="004237CC"/>
    <w:rsid w:val="00424E5F"/>
    <w:rsid w:val="004250E7"/>
    <w:rsid w:val="004258D1"/>
    <w:rsid w:val="004259F4"/>
    <w:rsid w:val="00425C97"/>
    <w:rsid w:val="00425E05"/>
    <w:rsid w:val="00425FFD"/>
    <w:rsid w:val="004262F8"/>
    <w:rsid w:val="00426442"/>
    <w:rsid w:val="0042654A"/>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228"/>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512"/>
    <w:rsid w:val="00436695"/>
    <w:rsid w:val="00436A3B"/>
    <w:rsid w:val="00436B87"/>
    <w:rsid w:val="00436CF4"/>
    <w:rsid w:val="00436EE0"/>
    <w:rsid w:val="00436FAD"/>
    <w:rsid w:val="00437027"/>
    <w:rsid w:val="00437064"/>
    <w:rsid w:val="004371AB"/>
    <w:rsid w:val="0043756C"/>
    <w:rsid w:val="004375C1"/>
    <w:rsid w:val="004402A7"/>
    <w:rsid w:val="0044035D"/>
    <w:rsid w:val="0044037A"/>
    <w:rsid w:val="00440465"/>
    <w:rsid w:val="00440565"/>
    <w:rsid w:val="004407A9"/>
    <w:rsid w:val="00440EA5"/>
    <w:rsid w:val="0044131C"/>
    <w:rsid w:val="0044142F"/>
    <w:rsid w:val="00441CB8"/>
    <w:rsid w:val="004421A2"/>
    <w:rsid w:val="004425C2"/>
    <w:rsid w:val="00442824"/>
    <w:rsid w:val="00442A1D"/>
    <w:rsid w:val="00442C16"/>
    <w:rsid w:val="00442FCF"/>
    <w:rsid w:val="00442FFB"/>
    <w:rsid w:val="004430FD"/>
    <w:rsid w:val="004437EC"/>
    <w:rsid w:val="0044389A"/>
    <w:rsid w:val="00443F9A"/>
    <w:rsid w:val="004440D2"/>
    <w:rsid w:val="004442A7"/>
    <w:rsid w:val="004443B8"/>
    <w:rsid w:val="00444508"/>
    <w:rsid w:val="0044475F"/>
    <w:rsid w:val="00444901"/>
    <w:rsid w:val="00444934"/>
    <w:rsid w:val="00444F5E"/>
    <w:rsid w:val="00444F61"/>
    <w:rsid w:val="004452E1"/>
    <w:rsid w:val="0044540F"/>
    <w:rsid w:val="00445494"/>
    <w:rsid w:val="00445513"/>
    <w:rsid w:val="004458EF"/>
    <w:rsid w:val="00445907"/>
    <w:rsid w:val="00445C48"/>
    <w:rsid w:val="00445CFF"/>
    <w:rsid w:val="00445E48"/>
    <w:rsid w:val="00445F0E"/>
    <w:rsid w:val="004462AF"/>
    <w:rsid w:val="004462B8"/>
    <w:rsid w:val="00446339"/>
    <w:rsid w:val="0044662A"/>
    <w:rsid w:val="0044666E"/>
    <w:rsid w:val="00446956"/>
    <w:rsid w:val="00446D5A"/>
    <w:rsid w:val="00447452"/>
    <w:rsid w:val="00447486"/>
    <w:rsid w:val="0044769B"/>
    <w:rsid w:val="00447D67"/>
    <w:rsid w:val="004502AB"/>
    <w:rsid w:val="00450778"/>
    <w:rsid w:val="00450C29"/>
    <w:rsid w:val="00450D3B"/>
    <w:rsid w:val="00450F2C"/>
    <w:rsid w:val="00450FB9"/>
    <w:rsid w:val="0045136D"/>
    <w:rsid w:val="004518D5"/>
    <w:rsid w:val="004519BF"/>
    <w:rsid w:val="00451B06"/>
    <w:rsid w:val="00451BEB"/>
    <w:rsid w:val="00451F08"/>
    <w:rsid w:val="0045212B"/>
    <w:rsid w:val="004527C0"/>
    <w:rsid w:val="004529D0"/>
    <w:rsid w:val="0045340A"/>
    <w:rsid w:val="00453871"/>
    <w:rsid w:val="00453DEF"/>
    <w:rsid w:val="00454220"/>
    <w:rsid w:val="004543E4"/>
    <w:rsid w:val="004544A3"/>
    <w:rsid w:val="004548E5"/>
    <w:rsid w:val="00454E85"/>
    <w:rsid w:val="00454F08"/>
    <w:rsid w:val="00455105"/>
    <w:rsid w:val="00455322"/>
    <w:rsid w:val="004559BE"/>
    <w:rsid w:val="00455C09"/>
    <w:rsid w:val="00456114"/>
    <w:rsid w:val="00456782"/>
    <w:rsid w:val="00456971"/>
    <w:rsid w:val="00456B9B"/>
    <w:rsid w:val="00457026"/>
    <w:rsid w:val="00457074"/>
    <w:rsid w:val="00457390"/>
    <w:rsid w:val="0045742D"/>
    <w:rsid w:val="00457719"/>
    <w:rsid w:val="0045787E"/>
    <w:rsid w:val="004578EF"/>
    <w:rsid w:val="00457918"/>
    <w:rsid w:val="00457C5E"/>
    <w:rsid w:val="00457F98"/>
    <w:rsid w:val="0046026D"/>
    <w:rsid w:val="0046027A"/>
    <w:rsid w:val="00460300"/>
    <w:rsid w:val="004605CC"/>
    <w:rsid w:val="0046072D"/>
    <w:rsid w:val="00460921"/>
    <w:rsid w:val="00460958"/>
    <w:rsid w:val="0046098B"/>
    <w:rsid w:val="00460A1E"/>
    <w:rsid w:val="00460BF4"/>
    <w:rsid w:val="00460F31"/>
    <w:rsid w:val="00460F49"/>
    <w:rsid w:val="00460F67"/>
    <w:rsid w:val="0046110A"/>
    <w:rsid w:val="004612C8"/>
    <w:rsid w:val="004614A1"/>
    <w:rsid w:val="0046164D"/>
    <w:rsid w:val="004616E5"/>
    <w:rsid w:val="004616FF"/>
    <w:rsid w:val="004617A0"/>
    <w:rsid w:val="0046194F"/>
    <w:rsid w:val="00461C00"/>
    <w:rsid w:val="0046221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2F6"/>
    <w:rsid w:val="0046434B"/>
    <w:rsid w:val="004643D1"/>
    <w:rsid w:val="004643E7"/>
    <w:rsid w:val="00464513"/>
    <w:rsid w:val="00464578"/>
    <w:rsid w:val="00464919"/>
    <w:rsid w:val="00464AFE"/>
    <w:rsid w:val="00464B4F"/>
    <w:rsid w:val="00464C4E"/>
    <w:rsid w:val="00464EE0"/>
    <w:rsid w:val="004650C1"/>
    <w:rsid w:val="00465461"/>
    <w:rsid w:val="00465467"/>
    <w:rsid w:val="00465573"/>
    <w:rsid w:val="004658C3"/>
    <w:rsid w:val="00465EB3"/>
    <w:rsid w:val="00466260"/>
    <w:rsid w:val="004662E3"/>
    <w:rsid w:val="0046643B"/>
    <w:rsid w:val="0046645E"/>
    <w:rsid w:val="004665C7"/>
    <w:rsid w:val="004666EC"/>
    <w:rsid w:val="0046680F"/>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35F"/>
    <w:rsid w:val="004725A7"/>
    <w:rsid w:val="00472A35"/>
    <w:rsid w:val="00472ACB"/>
    <w:rsid w:val="004739BD"/>
    <w:rsid w:val="00473D2D"/>
    <w:rsid w:val="00473EBF"/>
    <w:rsid w:val="00473F5F"/>
    <w:rsid w:val="004740D7"/>
    <w:rsid w:val="0047410D"/>
    <w:rsid w:val="004743BE"/>
    <w:rsid w:val="0047455E"/>
    <w:rsid w:val="00474827"/>
    <w:rsid w:val="00474B33"/>
    <w:rsid w:val="00474C79"/>
    <w:rsid w:val="00474EEA"/>
    <w:rsid w:val="00474FB4"/>
    <w:rsid w:val="00475131"/>
    <w:rsid w:val="00475260"/>
    <w:rsid w:val="004755D5"/>
    <w:rsid w:val="004755F0"/>
    <w:rsid w:val="0047574D"/>
    <w:rsid w:val="00475A1B"/>
    <w:rsid w:val="00475C1B"/>
    <w:rsid w:val="00475D3E"/>
    <w:rsid w:val="00475E50"/>
    <w:rsid w:val="00475F90"/>
    <w:rsid w:val="004767BC"/>
    <w:rsid w:val="00476A4F"/>
    <w:rsid w:val="00476C00"/>
    <w:rsid w:val="00476CD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607"/>
    <w:rsid w:val="00481783"/>
    <w:rsid w:val="004818FF"/>
    <w:rsid w:val="00481B48"/>
    <w:rsid w:val="00482389"/>
    <w:rsid w:val="004827D4"/>
    <w:rsid w:val="004828DE"/>
    <w:rsid w:val="00482943"/>
    <w:rsid w:val="00482ADC"/>
    <w:rsid w:val="00482B1F"/>
    <w:rsid w:val="00482BAD"/>
    <w:rsid w:val="00483846"/>
    <w:rsid w:val="00483D11"/>
    <w:rsid w:val="00483D20"/>
    <w:rsid w:val="00483D6B"/>
    <w:rsid w:val="0048406D"/>
    <w:rsid w:val="0048410E"/>
    <w:rsid w:val="00484316"/>
    <w:rsid w:val="00484C46"/>
    <w:rsid w:val="00484C71"/>
    <w:rsid w:val="00484D72"/>
    <w:rsid w:val="00484F0E"/>
    <w:rsid w:val="004855C3"/>
    <w:rsid w:val="004855C6"/>
    <w:rsid w:val="00485969"/>
    <w:rsid w:val="0048598C"/>
    <w:rsid w:val="00485E8A"/>
    <w:rsid w:val="0048620B"/>
    <w:rsid w:val="0048628F"/>
    <w:rsid w:val="004862DE"/>
    <w:rsid w:val="0048656C"/>
    <w:rsid w:val="0048658F"/>
    <w:rsid w:val="00486974"/>
    <w:rsid w:val="00486A41"/>
    <w:rsid w:val="00486CF2"/>
    <w:rsid w:val="00486E40"/>
    <w:rsid w:val="00486EC5"/>
    <w:rsid w:val="00487006"/>
    <w:rsid w:val="0048712B"/>
    <w:rsid w:val="0048719C"/>
    <w:rsid w:val="00487330"/>
    <w:rsid w:val="00487442"/>
    <w:rsid w:val="004875E5"/>
    <w:rsid w:val="00487BB8"/>
    <w:rsid w:val="00487F28"/>
    <w:rsid w:val="004900CB"/>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A21"/>
    <w:rsid w:val="00493D08"/>
    <w:rsid w:val="00493E9F"/>
    <w:rsid w:val="0049435D"/>
    <w:rsid w:val="0049456D"/>
    <w:rsid w:val="0049457E"/>
    <w:rsid w:val="004948C4"/>
    <w:rsid w:val="004948E9"/>
    <w:rsid w:val="00494B7C"/>
    <w:rsid w:val="00494BEC"/>
    <w:rsid w:val="00494E75"/>
    <w:rsid w:val="00494F90"/>
    <w:rsid w:val="00495071"/>
    <w:rsid w:val="00495227"/>
    <w:rsid w:val="00495B64"/>
    <w:rsid w:val="00495BC8"/>
    <w:rsid w:val="00495C3A"/>
    <w:rsid w:val="00495D1F"/>
    <w:rsid w:val="00495D68"/>
    <w:rsid w:val="00495DF3"/>
    <w:rsid w:val="00495FD4"/>
    <w:rsid w:val="00496020"/>
    <w:rsid w:val="004961DB"/>
    <w:rsid w:val="0049653E"/>
    <w:rsid w:val="004968B8"/>
    <w:rsid w:val="00496938"/>
    <w:rsid w:val="00496BEF"/>
    <w:rsid w:val="00496DA1"/>
    <w:rsid w:val="0049792C"/>
    <w:rsid w:val="004A01E1"/>
    <w:rsid w:val="004A03E6"/>
    <w:rsid w:val="004A0C3C"/>
    <w:rsid w:val="004A0E00"/>
    <w:rsid w:val="004A0EC5"/>
    <w:rsid w:val="004A15F7"/>
    <w:rsid w:val="004A1600"/>
    <w:rsid w:val="004A1B20"/>
    <w:rsid w:val="004A1CF3"/>
    <w:rsid w:val="004A1F24"/>
    <w:rsid w:val="004A201F"/>
    <w:rsid w:val="004A2299"/>
    <w:rsid w:val="004A23B8"/>
    <w:rsid w:val="004A23C0"/>
    <w:rsid w:val="004A23C4"/>
    <w:rsid w:val="004A2689"/>
    <w:rsid w:val="004A28D4"/>
    <w:rsid w:val="004A2908"/>
    <w:rsid w:val="004A2B3D"/>
    <w:rsid w:val="004A2BE1"/>
    <w:rsid w:val="004A2E44"/>
    <w:rsid w:val="004A2E59"/>
    <w:rsid w:val="004A302E"/>
    <w:rsid w:val="004A30F7"/>
    <w:rsid w:val="004A31D8"/>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821"/>
    <w:rsid w:val="004A6AC0"/>
    <w:rsid w:val="004A6C87"/>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4EF"/>
    <w:rsid w:val="004B3567"/>
    <w:rsid w:val="004B35A1"/>
    <w:rsid w:val="004B35F5"/>
    <w:rsid w:val="004B3C3F"/>
    <w:rsid w:val="004B3D43"/>
    <w:rsid w:val="004B3E0F"/>
    <w:rsid w:val="004B41AB"/>
    <w:rsid w:val="004B453E"/>
    <w:rsid w:val="004B45A2"/>
    <w:rsid w:val="004B4634"/>
    <w:rsid w:val="004B471E"/>
    <w:rsid w:val="004B47EA"/>
    <w:rsid w:val="004B4A0F"/>
    <w:rsid w:val="004B4AA2"/>
    <w:rsid w:val="004B4C67"/>
    <w:rsid w:val="004B4D89"/>
    <w:rsid w:val="004B50E0"/>
    <w:rsid w:val="004B5139"/>
    <w:rsid w:val="004B5370"/>
    <w:rsid w:val="004B55EC"/>
    <w:rsid w:val="004B6301"/>
    <w:rsid w:val="004B656F"/>
    <w:rsid w:val="004B67B2"/>
    <w:rsid w:val="004B6FBB"/>
    <w:rsid w:val="004B6FFB"/>
    <w:rsid w:val="004B795F"/>
    <w:rsid w:val="004B7A2F"/>
    <w:rsid w:val="004B7B26"/>
    <w:rsid w:val="004B7BA5"/>
    <w:rsid w:val="004B7C7F"/>
    <w:rsid w:val="004B7EE9"/>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3FF4"/>
    <w:rsid w:val="004C4384"/>
    <w:rsid w:val="004C47FE"/>
    <w:rsid w:val="004C4B1D"/>
    <w:rsid w:val="004C4B3F"/>
    <w:rsid w:val="004C4BCE"/>
    <w:rsid w:val="004C4BF3"/>
    <w:rsid w:val="004C4CE4"/>
    <w:rsid w:val="004C4F33"/>
    <w:rsid w:val="004C521E"/>
    <w:rsid w:val="004C5C61"/>
    <w:rsid w:val="004C5EF0"/>
    <w:rsid w:val="004C61AD"/>
    <w:rsid w:val="004C624C"/>
    <w:rsid w:val="004C6313"/>
    <w:rsid w:val="004C63D6"/>
    <w:rsid w:val="004C660B"/>
    <w:rsid w:val="004C6627"/>
    <w:rsid w:val="004C676E"/>
    <w:rsid w:val="004C6915"/>
    <w:rsid w:val="004C6B65"/>
    <w:rsid w:val="004C6D25"/>
    <w:rsid w:val="004C730E"/>
    <w:rsid w:val="004C7739"/>
    <w:rsid w:val="004C7BDF"/>
    <w:rsid w:val="004C7E16"/>
    <w:rsid w:val="004D0158"/>
    <w:rsid w:val="004D0200"/>
    <w:rsid w:val="004D02B7"/>
    <w:rsid w:val="004D09BA"/>
    <w:rsid w:val="004D0A0E"/>
    <w:rsid w:val="004D0CE8"/>
    <w:rsid w:val="004D0E42"/>
    <w:rsid w:val="004D13F5"/>
    <w:rsid w:val="004D171F"/>
    <w:rsid w:val="004D1758"/>
    <w:rsid w:val="004D18BF"/>
    <w:rsid w:val="004D1A33"/>
    <w:rsid w:val="004D1B92"/>
    <w:rsid w:val="004D1D64"/>
    <w:rsid w:val="004D2474"/>
    <w:rsid w:val="004D249C"/>
    <w:rsid w:val="004D24F2"/>
    <w:rsid w:val="004D2501"/>
    <w:rsid w:val="004D25DB"/>
    <w:rsid w:val="004D27C4"/>
    <w:rsid w:val="004D27EE"/>
    <w:rsid w:val="004D2D3C"/>
    <w:rsid w:val="004D2D87"/>
    <w:rsid w:val="004D2E1A"/>
    <w:rsid w:val="004D2E57"/>
    <w:rsid w:val="004D3040"/>
    <w:rsid w:val="004D3251"/>
    <w:rsid w:val="004D3DB8"/>
    <w:rsid w:val="004D4968"/>
    <w:rsid w:val="004D4977"/>
    <w:rsid w:val="004D4A8A"/>
    <w:rsid w:val="004D4AC7"/>
    <w:rsid w:val="004D4BEA"/>
    <w:rsid w:val="004D4C34"/>
    <w:rsid w:val="004D50CC"/>
    <w:rsid w:val="004D58A3"/>
    <w:rsid w:val="004D58D1"/>
    <w:rsid w:val="004D5C16"/>
    <w:rsid w:val="004D5F02"/>
    <w:rsid w:val="004D6022"/>
    <w:rsid w:val="004D641A"/>
    <w:rsid w:val="004D643A"/>
    <w:rsid w:val="004D66D2"/>
    <w:rsid w:val="004D67F5"/>
    <w:rsid w:val="004D68C0"/>
    <w:rsid w:val="004D701C"/>
    <w:rsid w:val="004D710C"/>
    <w:rsid w:val="004D730C"/>
    <w:rsid w:val="004D7448"/>
    <w:rsid w:val="004D7B1B"/>
    <w:rsid w:val="004D7F8C"/>
    <w:rsid w:val="004E0033"/>
    <w:rsid w:val="004E0389"/>
    <w:rsid w:val="004E03BE"/>
    <w:rsid w:val="004E0CD0"/>
    <w:rsid w:val="004E0DB9"/>
    <w:rsid w:val="004E1260"/>
    <w:rsid w:val="004E1AE8"/>
    <w:rsid w:val="004E1AF3"/>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A7C"/>
    <w:rsid w:val="004E3FD8"/>
    <w:rsid w:val="004E4116"/>
    <w:rsid w:val="004E4254"/>
    <w:rsid w:val="004E4640"/>
    <w:rsid w:val="004E471C"/>
    <w:rsid w:val="004E4F85"/>
    <w:rsid w:val="004E52F0"/>
    <w:rsid w:val="004E53AE"/>
    <w:rsid w:val="004E5449"/>
    <w:rsid w:val="004E597C"/>
    <w:rsid w:val="004E5BAB"/>
    <w:rsid w:val="004E5C61"/>
    <w:rsid w:val="004E5EC9"/>
    <w:rsid w:val="004E6158"/>
    <w:rsid w:val="004E6184"/>
    <w:rsid w:val="004E63C9"/>
    <w:rsid w:val="004E6474"/>
    <w:rsid w:val="004E6CEA"/>
    <w:rsid w:val="004E7691"/>
    <w:rsid w:val="004E76A5"/>
    <w:rsid w:val="004E7B7F"/>
    <w:rsid w:val="004E7E45"/>
    <w:rsid w:val="004F01B4"/>
    <w:rsid w:val="004F020A"/>
    <w:rsid w:val="004F0406"/>
    <w:rsid w:val="004F080C"/>
    <w:rsid w:val="004F0B88"/>
    <w:rsid w:val="004F0C82"/>
    <w:rsid w:val="004F1051"/>
    <w:rsid w:val="004F133C"/>
    <w:rsid w:val="004F13B5"/>
    <w:rsid w:val="004F13D2"/>
    <w:rsid w:val="004F154E"/>
    <w:rsid w:val="004F1A00"/>
    <w:rsid w:val="004F1D32"/>
    <w:rsid w:val="004F2179"/>
    <w:rsid w:val="004F23CA"/>
    <w:rsid w:val="004F23E0"/>
    <w:rsid w:val="004F2826"/>
    <w:rsid w:val="004F288E"/>
    <w:rsid w:val="004F2AA6"/>
    <w:rsid w:val="004F2B9C"/>
    <w:rsid w:val="004F2CCE"/>
    <w:rsid w:val="004F2D47"/>
    <w:rsid w:val="004F33A9"/>
    <w:rsid w:val="004F345F"/>
    <w:rsid w:val="004F359A"/>
    <w:rsid w:val="004F3AD1"/>
    <w:rsid w:val="004F3DD1"/>
    <w:rsid w:val="004F40F1"/>
    <w:rsid w:val="004F44E0"/>
    <w:rsid w:val="004F4760"/>
    <w:rsid w:val="004F4E53"/>
    <w:rsid w:val="004F4F81"/>
    <w:rsid w:val="004F58AB"/>
    <w:rsid w:val="004F5E2A"/>
    <w:rsid w:val="004F6077"/>
    <w:rsid w:val="004F6302"/>
    <w:rsid w:val="004F64B1"/>
    <w:rsid w:val="004F66FA"/>
    <w:rsid w:val="004F67A9"/>
    <w:rsid w:val="004F6AFE"/>
    <w:rsid w:val="004F6F20"/>
    <w:rsid w:val="004F7373"/>
    <w:rsid w:val="004F73A5"/>
    <w:rsid w:val="004F76A6"/>
    <w:rsid w:val="004F78C3"/>
    <w:rsid w:val="004F78E5"/>
    <w:rsid w:val="004F7A7D"/>
    <w:rsid w:val="004F7BF4"/>
    <w:rsid w:val="004F7C51"/>
    <w:rsid w:val="004F7CE6"/>
    <w:rsid w:val="004F7F1A"/>
    <w:rsid w:val="0050031C"/>
    <w:rsid w:val="00500484"/>
    <w:rsid w:val="005004F7"/>
    <w:rsid w:val="00500798"/>
    <w:rsid w:val="005007E7"/>
    <w:rsid w:val="00500957"/>
    <w:rsid w:val="00500A59"/>
    <w:rsid w:val="00500E94"/>
    <w:rsid w:val="005012BB"/>
    <w:rsid w:val="0050132F"/>
    <w:rsid w:val="00501723"/>
    <w:rsid w:val="005018DA"/>
    <w:rsid w:val="00501A8C"/>
    <w:rsid w:val="00501F0D"/>
    <w:rsid w:val="0050296A"/>
    <w:rsid w:val="005029A2"/>
    <w:rsid w:val="00502B04"/>
    <w:rsid w:val="00502D5B"/>
    <w:rsid w:val="00502FCA"/>
    <w:rsid w:val="00503347"/>
    <w:rsid w:val="00503561"/>
    <w:rsid w:val="005035E7"/>
    <w:rsid w:val="005038A7"/>
    <w:rsid w:val="0050397E"/>
    <w:rsid w:val="00503B21"/>
    <w:rsid w:val="00503C88"/>
    <w:rsid w:val="00503F91"/>
    <w:rsid w:val="00503FAD"/>
    <w:rsid w:val="00504639"/>
    <w:rsid w:val="00504CA2"/>
    <w:rsid w:val="005050AC"/>
    <w:rsid w:val="005050F8"/>
    <w:rsid w:val="005052A0"/>
    <w:rsid w:val="005053E2"/>
    <w:rsid w:val="0050589F"/>
    <w:rsid w:val="00505A2A"/>
    <w:rsid w:val="00505E39"/>
    <w:rsid w:val="00505F9B"/>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07F05"/>
    <w:rsid w:val="00510374"/>
    <w:rsid w:val="00510444"/>
    <w:rsid w:val="00510533"/>
    <w:rsid w:val="0051061B"/>
    <w:rsid w:val="00510B25"/>
    <w:rsid w:val="00510F6D"/>
    <w:rsid w:val="005112C2"/>
    <w:rsid w:val="005113C7"/>
    <w:rsid w:val="00511E67"/>
    <w:rsid w:val="00512182"/>
    <w:rsid w:val="00512401"/>
    <w:rsid w:val="00512747"/>
    <w:rsid w:val="005128FF"/>
    <w:rsid w:val="00512A11"/>
    <w:rsid w:val="005133A6"/>
    <w:rsid w:val="0051348F"/>
    <w:rsid w:val="0051367E"/>
    <w:rsid w:val="00513CB8"/>
    <w:rsid w:val="00513D9A"/>
    <w:rsid w:val="00513F8F"/>
    <w:rsid w:val="00514455"/>
    <w:rsid w:val="00514678"/>
    <w:rsid w:val="005147E7"/>
    <w:rsid w:val="005147EC"/>
    <w:rsid w:val="00514882"/>
    <w:rsid w:val="005148F6"/>
    <w:rsid w:val="005149A2"/>
    <w:rsid w:val="00514A1F"/>
    <w:rsid w:val="00514C8F"/>
    <w:rsid w:val="00514CEE"/>
    <w:rsid w:val="00514DCF"/>
    <w:rsid w:val="005150E4"/>
    <w:rsid w:val="005154AC"/>
    <w:rsid w:val="00515907"/>
    <w:rsid w:val="00515C74"/>
    <w:rsid w:val="00515DAD"/>
    <w:rsid w:val="00515E2B"/>
    <w:rsid w:val="00515EA7"/>
    <w:rsid w:val="005167B8"/>
    <w:rsid w:val="00516A5D"/>
    <w:rsid w:val="00516B94"/>
    <w:rsid w:val="00516B96"/>
    <w:rsid w:val="00517119"/>
    <w:rsid w:val="005173A4"/>
    <w:rsid w:val="005174C4"/>
    <w:rsid w:val="0051770E"/>
    <w:rsid w:val="00517A27"/>
    <w:rsid w:val="00517C91"/>
    <w:rsid w:val="0052001B"/>
    <w:rsid w:val="005205C8"/>
    <w:rsid w:val="005206F7"/>
    <w:rsid w:val="00520CFF"/>
    <w:rsid w:val="0052140B"/>
    <w:rsid w:val="00521490"/>
    <w:rsid w:val="00521D65"/>
    <w:rsid w:val="00521DB1"/>
    <w:rsid w:val="00521EFA"/>
    <w:rsid w:val="0052202C"/>
    <w:rsid w:val="005220A7"/>
    <w:rsid w:val="0052217F"/>
    <w:rsid w:val="005221A4"/>
    <w:rsid w:val="00522383"/>
    <w:rsid w:val="005225D6"/>
    <w:rsid w:val="0052297A"/>
    <w:rsid w:val="00522A3D"/>
    <w:rsid w:val="005231FE"/>
    <w:rsid w:val="00523366"/>
    <w:rsid w:val="00523702"/>
    <w:rsid w:val="005239A9"/>
    <w:rsid w:val="00523C38"/>
    <w:rsid w:val="00523E18"/>
    <w:rsid w:val="00523F32"/>
    <w:rsid w:val="005241DC"/>
    <w:rsid w:val="0052422C"/>
    <w:rsid w:val="005244D5"/>
    <w:rsid w:val="00524545"/>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15"/>
    <w:rsid w:val="00526433"/>
    <w:rsid w:val="005269C2"/>
    <w:rsid w:val="00526C8A"/>
    <w:rsid w:val="00526D38"/>
    <w:rsid w:val="00527160"/>
    <w:rsid w:val="005273B6"/>
    <w:rsid w:val="00527489"/>
    <w:rsid w:val="005277B4"/>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4F"/>
    <w:rsid w:val="00534087"/>
    <w:rsid w:val="00534583"/>
    <w:rsid w:val="005347FB"/>
    <w:rsid w:val="0053480B"/>
    <w:rsid w:val="005349EB"/>
    <w:rsid w:val="00534AA6"/>
    <w:rsid w:val="00534C7A"/>
    <w:rsid w:val="00534C83"/>
    <w:rsid w:val="00534F98"/>
    <w:rsid w:val="005350B9"/>
    <w:rsid w:val="0053530D"/>
    <w:rsid w:val="0053574F"/>
    <w:rsid w:val="0053583D"/>
    <w:rsid w:val="00535A27"/>
    <w:rsid w:val="00535B5E"/>
    <w:rsid w:val="00535C34"/>
    <w:rsid w:val="0053637E"/>
    <w:rsid w:val="00536772"/>
    <w:rsid w:val="00536AEE"/>
    <w:rsid w:val="00536E33"/>
    <w:rsid w:val="00536F6C"/>
    <w:rsid w:val="00537038"/>
    <w:rsid w:val="00537162"/>
    <w:rsid w:val="005371B0"/>
    <w:rsid w:val="0053780F"/>
    <w:rsid w:val="00537942"/>
    <w:rsid w:val="00537AB9"/>
    <w:rsid w:val="00537BE9"/>
    <w:rsid w:val="00537E22"/>
    <w:rsid w:val="00537F87"/>
    <w:rsid w:val="00540147"/>
    <w:rsid w:val="00540171"/>
    <w:rsid w:val="0054027E"/>
    <w:rsid w:val="005407CC"/>
    <w:rsid w:val="00540A18"/>
    <w:rsid w:val="00540EB6"/>
    <w:rsid w:val="0054154E"/>
    <w:rsid w:val="005417A0"/>
    <w:rsid w:val="00541E2B"/>
    <w:rsid w:val="0054203B"/>
    <w:rsid w:val="005421F5"/>
    <w:rsid w:val="005431ED"/>
    <w:rsid w:val="005432C7"/>
    <w:rsid w:val="0054361C"/>
    <w:rsid w:val="005436D7"/>
    <w:rsid w:val="00543703"/>
    <w:rsid w:val="005439DA"/>
    <w:rsid w:val="00543A66"/>
    <w:rsid w:val="00543A83"/>
    <w:rsid w:val="00543FCD"/>
    <w:rsid w:val="00544220"/>
    <w:rsid w:val="005443BF"/>
    <w:rsid w:val="005444D2"/>
    <w:rsid w:val="00544C33"/>
    <w:rsid w:val="00544F2C"/>
    <w:rsid w:val="00544FE3"/>
    <w:rsid w:val="00544FE8"/>
    <w:rsid w:val="00545410"/>
    <w:rsid w:val="00545555"/>
    <w:rsid w:val="0054556F"/>
    <w:rsid w:val="00545B27"/>
    <w:rsid w:val="00545C3D"/>
    <w:rsid w:val="00545E6A"/>
    <w:rsid w:val="00546128"/>
    <w:rsid w:val="005462A4"/>
    <w:rsid w:val="00546310"/>
    <w:rsid w:val="00546738"/>
    <w:rsid w:val="005467D6"/>
    <w:rsid w:val="00546942"/>
    <w:rsid w:val="00546A1B"/>
    <w:rsid w:val="00546ADD"/>
    <w:rsid w:val="00546B78"/>
    <w:rsid w:val="00547123"/>
    <w:rsid w:val="0054754D"/>
    <w:rsid w:val="005479D8"/>
    <w:rsid w:val="00547FA0"/>
    <w:rsid w:val="00550125"/>
    <w:rsid w:val="005504D9"/>
    <w:rsid w:val="00550922"/>
    <w:rsid w:val="00550C80"/>
    <w:rsid w:val="00550D6F"/>
    <w:rsid w:val="00550E94"/>
    <w:rsid w:val="005511B1"/>
    <w:rsid w:val="00551E1E"/>
    <w:rsid w:val="00551E52"/>
    <w:rsid w:val="00552038"/>
    <w:rsid w:val="005520F0"/>
    <w:rsid w:val="0055233E"/>
    <w:rsid w:val="00552569"/>
    <w:rsid w:val="005526F2"/>
    <w:rsid w:val="00552CD5"/>
    <w:rsid w:val="00552DF7"/>
    <w:rsid w:val="00552FF4"/>
    <w:rsid w:val="00553516"/>
    <w:rsid w:val="0055390C"/>
    <w:rsid w:val="0055410A"/>
    <w:rsid w:val="00554171"/>
    <w:rsid w:val="005542D0"/>
    <w:rsid w:val="005547CB"/>
    <w:rsid w:val="00554C19"/>
    <w:rsid w:val="00554DF7"/>
    <w:rsid w:val="00554FF2"/>
    <w:rsid w:val="0055509E"/>
    <w:rsid w:val="00555675"/>
    <w:rsid w:val="00555713"/>
    <w:rsid w:val="0055572B"/>
    <w:rsid w:val="00555772"/>
    <w:rsid w:val="005558D0"/>
    <w:rsid w:val="00555A25"/>
    <w:rsid w:val="00555BE6"/>
    <w:rsid w:val="00555D64"/>
    <w:rsid w:val="00555D6F"/>
    <w:rsid w:val="00555DC4"/>
    <w:rsid w:val="0055634A"/>
    <w:rsid w:val="00556680"/>
    <w:rsid w:val="005566EF"/>
    <w:rsid w:val="005567AA"/>
    <w:rsid w:val="005567BF"/>
    <w:rsid w:val="005569D2"/>
    <w:rsid w:val="005569FA"/>
    <w:rsid w:val="00556D6B"/>
    <w:rsid w:val="00556E18"/>
    <w:rsid w:val="005570E7"/>
    <w:rsid w:val="0055718D"/>
    <w:rsid w:val="00557464"/>
    <w:rsid w:val="0055771C"/>
    <w:rsid w:val="00557B02"/>
    <w:rsid w:val="00557CAB"/>
    <w:rsid w:val="00557F39"/>
    <w:rsid w:val="00557F3A"/>
    <w:rsid w:val="00560475"/>
    <w:rsid w:val="0056059C"/>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08"/>
    <w:rsid w:val="00563855"/>
    <w:rsid w:val="00563FD2"/>
    <w:rsid w:val="0056434D"/>
    <w:rsid w:val="00564909"/>
    <w:rsid w:val="005651F7"/>
    <w:rsid w:val="005652EE"/>
    <w:rsid w:val="005655BE"/>
    <w:rsid w:val="00565679"/>
    <w:rsid w:val="00565E28"/>
    <w:rsid w:val="00565F7D"/>
    <w:rsid w:val="00566B83"/>
    <w:rsid w:val="00566C80"/>
    <w:rsid w:val="005670B6"/>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446"/>
    <w:rsid w:val="00572583"/>
    <w:rsid w:val="00572643"/>
    <w:rsid w:val="005727AA"/>
    <w:rsid w:val="00572CB8"/>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DB"/>
    <w:rsid w:val="005754B8"/>
    <w:rsid w:val="00575625"/>
    <w:rsid w:val="005758BA"/>
    <w:rsid w:val="00575A5F"/>
    <w:rsid w:val="00575B21"/>
    <w:rsid w:val="00575E27"/>
    <w:rsid w:val="00575EC1"/>
    <w:rsid w:val="00575FE0"/>
    <w:rsid w:val="0057672D"/>
    <w:rsid w:val="00576A37"/>
    <w:rsid w:val="00576B74"/>
    <w:rsid w:val="00576FC7"/>
    <w:rsid w:val="00576FD4"/>
    <w:rsid w:val="00577368"/>
    <w:rsid w:val="00577652"/>
    <w:rsid w:val="005777AC"/>
    <w:rsid w:val="00577EB4"/>
    <w:rsid w:val="00577F3D"/>
    <w:rsid w:val="00580150"/>
    <w:rsid w:val="00580735"/>
    <w:rsid w:val="005809EB"/>
    <w:rsid w:val="00580E45"/>
    <w:rsid w:val="00580EF2"/>
    <w:rsid w:val="005814A6"/>
    <w:rsid w:val="005815D2"/>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EC4"/>
    <w:rsid w:val="00585932"/>
    <w:rsid w:val="00585C3A"/>
    <w:rsid w:val="00585CBD"/>
    <w:rsid w:val="00585FF5"/>
    <w:rsid w:val="0058628A"/>
    <w:rsid w:val="005863AF"/>
    <w:rsid w:val="00586405"/>
    <w:rsid w:val="00586625"/>
    <w:rsid w:val="00586639"/>
    <w:rsid w:val="00586696"/>
    <w:rsid w:val="00586897"/>
    <w:rsid w:val="005868B8"/>
    <w:rsid w:val="005869F1"/>
    <w:rsid w:val="00586A72"/>
    <w:rsid w:val="00586D20"/>
    <w:rsid w:val="00586DAA"/>
    <w:rsid w:val="00586F08"/>
    <w:rsid w:val="00587056"/>
    <w:rsid w:val="00587117"/>
    <w:rsid w:val="005872B5"/>
    <w:rsid w:val="0058759B"/>
    <w:rsid w:val="0058764D"/>
    <w:rsid w:val="005876AA"/>
    <w:rsid w:val="00587814"/>
    <w:rsid w:val="00587970"/>
    <w:rsid w:val="00587E7E"/>
    <w:rsid w:val="00587F35"/>
    <w:rsid w:val="00587FD9"/>
    <w:rsid w:val="0059015F"/>
    <w:rsid w:val="005901EE"/>
    <w:rsid w:val="00590203"/>
    <w:rsid w:val="00590276"/>
    <w:rsid w:val="00590539"/>
    <w:rsid w:val="00590BF6"/>
    <w:rsid w:val="00591777"/>
    <w:rsid w:val="00591B9C"/>
    <w:rsid w:val="00591C60"/>
    <w:rsid w:val="00592160"/>
    <w:rsid w:val="005923C9"/>
    <w:rsid w:val="0059284F"/>
    <w:rsid w:val="005928BF"/>
    <w:rsid w:val="005934BF"/>
    <w:rsid w:val="00593A7F"/>
    <w:rsid w:val="00593ADD"/>
    <w:rsid w:val="00593D6F"/>
    <w:rsid w:val="00594131"/>
    <w:rsid w:val="005943C6"/>
    <w:rsid w:val="0059478B"/>
    <w:rsid w:val="00595027"/>
    <w:rsid w:val="005954F2"/>
    <w:rsid w:val="0059562C"/>
    <w:rsid w:val="00595777"/>
    <w:rsid w:val="0059589C"/>
    <w:rsid w:val="005958BE"/>
    <w:rsid w:val="005958F5"/>
    <w:rsid w:val="00595E99"/>
    <w:rsid w:val="00595FFB"/>
    <w:rsid w:val="00596063"/>
    <w:rsid w:val="00596283"/>
    <w:rsid w:val="00596308"/>
    <w:rsid w:val="005966B1"/>
    <w:rsid w:val="00596702"/>
    <w:rsid w:val="005968C4"/>
    <w:rsid w:val="005968F0"/>
    <w:rsid w:val="00596A56"/>
    <w:rsid w:val="0059715B"/>
    <w:rsid w:val="0059728C"/>
    <w:rsid w:val="005973C7"/>
    <w:rsid w:val="00597605"/>
    <w:rsid w:val="00597946"/>
    <w:rsid w:val="00597A36"/>
    <w:rsid w:val="00597E32"/>
    <w:rsid w:val="00597E86"/>
    <w:rsid w:val="005A02BE"/>
    <w:rsid w:val="005A037B"/>
    <w:rsid w:val="005A05C6"/>
    <w:rsid w:val="005A05DF"/>
    <w:rsid w:val="005A0753"/>
    <w:rsid w:val="005A0CB6"/>
    <w:rsid w:val="005A0D89"/>
    <w:rsid w:val="005A0E41"/>
    <w:rsid w:val="005A1242"/>
    <w:rsid w:val="005A165B"/>
    <w:rsid w:val="005A1891"/>
    <w:rsid w:val="005A1997"/>
    <w:rsid w:val="005A1A9D"/>
    <w:rsid w:val="005A1B59"/>
    <w:rsid w:val="005A1D03"/>
    <w:rsid w:val="005A1E1F"/>
    <w:rsid w:val="005A215E"/>
    <w:rsid w:val="005A2229"/>
    <w:rsid w:val="005A2728"/>
    <w:rsid w:val="005A28F0"/>
    <w:rsid w:val="005A29CF"/>
    <w:rsid w:val="005A2F03"/>
    <w:rsid w:val="005A3040"/>
    <w:rsid w:val="005A320D"/>
    <w:rsid w:val="005A336A"/>
    <w:rsid w:val="005A36E3"/>
    <w:rsid w:val="005A3A31"/>
    <w:rsid w:val="005A3B1E"/>
    <w:rsid w:val="005A3BDC"/>
    <w:rsid w:val="005A40D5"/>
    <w:rsid w:val="005A440D"/>
    <w:rsid w:val="005A4999"/>
    <w:rsid w:val="005A4E38"/>
    <w:rsid w:val="005A50CE"/>
    <w:rsid w:val="005A51B6"/>
    <w:rsid w:val="005A5570"/>
    <w:rsid w:val="005A578E"/>
    <w:rsid w:val="005A588D"/>
    <w:rsid w:val="005A59CF"/>
    <w:rsid w:val="005A612C"/>
    <w:rsid w:val="005A62A6"/>
    <w:rsid w:val="005A656F"/>
    <w:rsid w:val="005A6A3A"/>
    <w:rsid w:val="005A6AAB"/>
    <w:rsid w:val="005A6EE0"/>
    <w:rsid w:val="005A6F61"/>
    <w:rsid w:val="005A6FA1"/>
    <w:rsid w:val="005A71E4"/>
    <w:rsid w:val="005A7976"/>
    <w:rsid w:val="005A7D46"/>
    <w:rsid w:val="005A7E2E"/>
    <w:rsid w:val="005A7F50"/>
    <w:rsid w:val="005A7F72"/>
    <w:rsid w:val="005B009D"/>
    <w:rsid w:val="005B0529"/>
    <w:rsid w:val="005B0F23"/>
    <w:rsid w:val="005B13B6"/>
    <w:rsid w:val="005B165F"/>
    <w:rsid w:val="005B1929"/>
    <w:rsid w:val="005B2CAD"/>
    <w:rsid w:val="005B2CC9"/>
    <w:rsid w:val="005B2D4D"/>
    <w:rsid w:val="005B2EB8"/>
    <w:rsid w:val="005B2EF6"/>
    <w:rsid w:val="005B355C"/>
    <w:rsid w:val="005B3AB2"/>
    <w:rsid w:val="005B3C58"/>
    <w:rsid w:val="005B3C7C"/>
    <w:rsid w:val="005B3C87"/>
    <w:rsid w:val="005B3CB8"/>
    <w:rsid w:val="005B3FEB"/>
    <w:rsid w:val="005B4038"/>
    <w:rsid w:val="005B425D"/>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8F9"/>
    <w:rsid w:val="005B6A24"/>
    <w:rsid w:val="005B6C5F"/>
    <w:rsid w:val="005B6FAE"/>
    <w:rsid w:val="005B703E"/>
    <w:rsid w:val="005B70E8"/>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1FA7"/>
    <w:rsid w:val="005C2144"/>
    <w:rsid w:val="005C221F"/>
    <w:rsid w:val="005C303F"/>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62C"/>
    <w:rsid w:val="005C6995"/>
    <w:rsid w:val="005C69C5"/>
    <w:rsid w:val="005C6C86"/>
    <w:rsid w:val="005C6E93"/>
    <w:rsid w:val="005C6E94"/>
    <w:rsid w:val="005C6FD9"/>
    <w:rsid w:val="005C7172"/>
    <w:rsid w:val="005C7340"/>
    <w:rsid w:val="005C7A54"/>
    <w:rsid w:val="005C7B16"/>
    <w:rsid w:val="005C7CAD"/>
    <w:rsid w:val="005C7EF8"/>
    <w:rsid w:val="005C7F8C"/>
    <w:rsid w:val="005D0102"/>
    <w:rsid w:val="005D02FA"/>
    <w:rsid w:val="005D047B"/>
    <w:rsid w:val="005D0790"/>
    <w:rsid w:val="005D07FB"/>
    <w:rsid w:val="005D0DE9"/>
    <w:rsid w:val="005D0F67"/>
    <w:rsid w:val="005D1142"/>
    <w:rsid w:val="005D151C"/>
    <w:rsid w:val="005D1AE0"/>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485D"/>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68A"/>
    <w:rsid w:val="005E0845"/>
    <w:rsid w:val="005E0E13"/>
    <w:rsid w:val="005E1173"/>
    <w:rsid w:val="005E1385"/>
    <w:rsid w:val="005E1393"/>
    <w:rsid w:val="005E1A58"/>
    <w:rsid w:val="005E1C06"/>
    <w:rsid w:val="005E20C9"/>
    <w:rsid w:val="005E23D8"/>
    <w:rsid w:val="005E2980"/>
    <w:rsid w:val="005E2E2C"/>
    <w:rsid w:val="005E2F89"/>
    <w:rsid w:val="005E354F"/>
    <w:rsid w:val="005E35FD"/>
    <w:rsid w:val="005E383F"/>
    <w:rsid w:val="005E39D1"/>
    <w:rsid w:val="005E3EB2"/>
    <w:rsid w:val="005E41E2"/>
    <w:rsid w:val="005E48F7"/>
    <w:rsid w:val="005E4F80"/>
    <w:rsid w:val="005E4FBD"/>
    <w:rsid w:val="005E5009"/>
    <w:rsid w:val="005E5563"/>
    <w:rsid w:val="005E5687"/>
    <w:rsid w:val="005E580A"/>
    <w:rsid w:val="005E5F87"/>
    <w:rsid w:val="005E640D"/>
    <w:rsid w:val="005E66F1"/>
    <w:rsid w:val="005E6762"/>
    <w:rsid w:val="005E6888"/>
    <w:rsid w:val="005E68A3"/>
    <w:rsid w:val="005E6AFB"/>
    <w:rsid w:val="005E6E6E"/>
    <w:rsid w:val="005E6EDE"/>
    <w:rsid w:val="005E6FDD"/>
    <w:rsid w:val="005E7698"/>
    <w:rsid w:val="005E7747"/>
    <w:rsid w:val="005E794F"/>
    <w:rsid w:val="005E79BE"/>
    <w:rsid w:val="005E79EC"/>
    <w:rsid w:val="005E7FDF"/>
    <w:rsid w:val="005F031E"/>
    <w:rsid w:val="005F06AD"/>
    <w:rsid w:val="005F0B4C"/>
    <w:rsid w:val="005F0B53"/>
    <w:rsid w:val="005F0C46"/>
    <w:rsid w:val="005F0C56"/>
    <w:rsid w:val="005F1674"/>
    <w:rsid w:val="005F1AF3"/>
    <w:rsid w:val="005F1C0B"/>
    <w:rsid w:val="005F1CE1"/>
    <w:rsid w:val="005F1FE4"/>
    <w:rsid w:val="005F28DA"/>
    <w:rsid w:val="005F2905"/>
    <w:rsid w:val="005F2E3C"/>
    <w:rsid w:val="005F327D"/>
    <w:rsid w:val="005F369B"/>
    <w:rsid w:val="005F37B4"/>
    <w:rsid w:val="005F3855"/>
    <w:rsid w:val="005F3A26"/>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5EF3"/>
    <w:rsid w:val="005F660A"/>
    <w:rsid w:val="005F6697"/>
    <w:rsid w:val="005F66B5"/>
    <w:rsid w:val="005F6A05"/>
    <w:rsid w:val="005F6F9C"/>
    <w:rsid w:val="005F6FFC"/>
    <w:rsid w:val="005F7531"/>
    <w:rsid w:val="005F7A0D"/>
    <w:rsid w:val="005F7CA3"/>
    <w:rsid w:val="005F7F11"/>
    <w:rsid w:val="0060005E"/>
    <w:rsid w:val="00600127"/>
    <w:rsid w:val="00600292"/>
    <w:rsid w:val="006004D6"/>
    <w:rsid w:val="006004DE"/>
    <w:rsid w:val="0060091F"/>
    <w:rsid w:val="00600B14"/>
    <w:rsid w:val="00601072"/>
    <w:rsid w:val="0060144E"/>
    <w:rsid w:val="00601546"/>
    <w:rsid w:val="00601564"/>
    <w:rsid w:val="006015C5"/>
    <w:rsid w:val="00601754"/>
    <w:rsid w:val="00601D4D"/>
    <w:rsid w:val="00601E46"/>
    <w:rsid w:val="00601FCD"/>
    <w:rsid w:val="006021D5"/>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61"/>
    <w:rsid w:val="00604AAE"/>
    <w:rsid w:val="00604C2F"/>
    <w:rsid w:val="00604CFF"/>
    <w:rsid w:val="00605207"/>
    <w:rsid w:val="00605338"/>
    <w:rsid w:val="00605344"/>
    <w:rsid w:val="00605399"/>
    <w:rsid w:val="006054EE"/>
    <w:rsid w:val="006055B2"/>
    <w:rsid w:val="0060591D"/>
    <w:rsid w:val="006059EC"/>
    <w:rsid w:val="00605B5D"/>
    <w:rsid w:val="00606D0C"/>
    <w:rsid w:val="00607039"/>
    <w:rsid w:val="0060717B"/>
    <w:rsid w:val="0060731A"/>
    <w:rsid w:val="0060739F"/>
    <w:rsid w:val="006073BB"/>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E25"/>
    <w:rsid w:val="006128FF"/>
    <w:rsid w:val="00612C24"/>
    <w:rsid w:val="00612C73"/>
    <w:rsid w:val="00612D3C"/>
    <w:rsid w:val="00612DB2"/>
    <w:rsid w:val="00613036"/>
    <w:rsid w:val="006134CE"/>
    <w:rsid w:val="006138D8"/>
    <w:rsid w:val="0061396A"/>
    <w:rsid w:val="00613D19"/>
    <w:rsid w:val="00614064"/>
    <w:rsid w:val="006141D8"/>
    <w:rsid w:val="006144AB"/>
    <w:rsid w:val="00614785"/>
    <w:rsid w:val="00614B3C"/>
    <w:rsid w:val="00614CB2"/>
    <w:rsid w:val="00614CB4"/>
    <w:rsid w:val="00614D1E"/>
    <w:rsid w:val="0061524B"/>
    <w:rsid w:val="00615624"/>
    <w:rsid w:val="0061565F"/>
    <w:rsid w:val="00615709"/>
    <w:rsid w:val="00615BDB"/>
    <w:rsid w:val="00615EFE"/>
    <w:rsid w:val="006167CF"/>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4B6"/>
    <w:rsid w:val="00621879"/>
    <w:rsid w:val="00621B6A"/>
    <w:rsid w:val="00621C0B"/>
    <w:rsid w:val="00621C72"/>
    <w:rsid w:val="00621CAD"/>
    <w:rsid w:val="00621E5A"/>
    <w:rsid w:val="006222B1"/>
    <w:rsid w:val="00622425"/>
    <w:rsid w:val="0062286B"/>
    <w:rsid w:val="00623084"/>
    <w:rsid w:val="00623427"/>
    <w:rsid w:val="006239D5"/>
    <w:rsid w:val="00623EF3"/>
    <w:rsid w:val="0062437B"/>
    <w:rsid w:val="00624453"/>
    <w:rsid w:val="006245F2"/>
    <w:rsid w:val="0062482C"/>
    <w:rsid w:val="006248DA"/>
    <w:rsid w:val="00624AFA"/>
    <w:rsid w:val="00624C6E"/>
    <w:rsid w:val="00624FB3"/>
    <w:rsid w:val="006254D1"/>
    <w:rsid w:val="006254FC"/>
    <w:rsid w:val="006259DB"/>
    <w:rsid w:val="00625B24"/>
    <w:rsid w:val="00625BB8"/>
    <w:rsid w:val="00626216"/>
    <w:rsid w:val="00626416"/>
    <w:rsid w:val="0062657C"/>
    <w:rsid w:val="00626C25"/>
    <w:rsid w:val="00626E64"/>
    <w:rsid w:val="00626E96"/>
    <w:rsid w:val="00627BA3"/>
    <w:rsid w:val="00627C39"/>
    <w:rsid w:val="00627E44"/>
    <w:rsid w:val="00630035"/>
    <w:rsid w:val="006300D7"/>
    <w:rsid w:val="00630350"/>
    <w:rsid w:val="006306E2"/>
    <w:rsid w:val="00631007"/>
    <w:rsid w:val="00631826"/>
    <w:rsid w:val="00631A1B"/>
    <w:rsid w:val="00631C36"/>
    <w:rsid w:val="00631C9F"/>
    <w:rsid w:val="00632029"/>
    <w:rsid w:val="00632090"/>
    <w:rsid w:val="00632507"/>
    <w:rsid w:val="00632550"/>
    <w:rsid w:val="006326BC"/>
    <w:rsid w:val="0063290E"/>
    <w:rsid w:val="00632927"/>
    <w:rsid w:val="00632A0E"/>
    <w:rsid w:val="00632A4C"/>
    <w:rsid w:val="00632BE7"/>
    <w:rsid w:val="006333FA"/>
    <w:rsid w:val="00633951"/>
    <w:rsid w:val="0063395F"/>
    <w:rsid w:val="00633965"/>
    <w:rsid w:val="00633972"/>
    <w:rsid w:val="00633B5E"/>
    <w:rsid w:val="00633C0A"/>
    <w:rsid w:val="00633D62"/>
    <w:rsid w:val="00633F40"/>
    <w:rsid w:val="0063405E"/>
    <w:rsid w:val="006341AD"/>
    <w:rsid w:val="00634480"/>
    <w:rsid w:val="0063473F"/>
    <w:rsid w:val="006347F5"/>
    <w:rsid w:val="00635210"/>
    <w:rsid w:val="006356FE"/>
    <w:rsid w:val="006357C8"/>
    <w:rsid w:val="00635B5B"/>
    <w:rsid w:val="00635D54"/>
    <w:rsid w:val="00635E1A"/>
    <w:rsid w:val="00635EDC"/>
    <w:rsid w:val="00635EED"/>
    <w:rsid w:val="00635F56"/>
    <w:rsid w:val="00636005"/>
    <w:rsid w:val="00636094"/>
    <w:rsid w:val="006363C4"/>
    <w:rsid w:val="006366EE"/>
    <w:rsid w:val="0063673B"/>
    <w:rsid w:val="0063681F"/>
    <w:rsid w:val="00636A76"/>
    <w:rsid w:val="00636CB4"/>
    <w:rsid w:val="00636CF0"/>
    <w:rsid w:val="00636D50"/>
    <w:rsid w:val="00636F78"/>
    <w:rsid w:val="006373C7"/>
    <w:rsid w:val="006374F0"/>
    <w:rsid w:val="0063786E"/>
    <w:rsid w:val="00637ABC"/>
    <w:rsid w:val="00637E00"/>
    <w:rsid w:val="006401A7"/>
    <w:rsid w:val="006401C6"/>
    <w:rsid w:val="00640207"/>
    <w:rsid w:val="00640222"/>
    <w:rsid w:val="00640263"/>
    <w:rsid w:val="00640529"/>
    <w:rsid w:val="006409F3"/>
    <w:rsid w:val="00641061"/>
    <w:rsid w:val="006419ED"/>
    <w:rsid w:val="00642494"/>
    <w:rsid w:val="00642A0E"/>
    <w:rsid w:val="00642B01"/>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5C2"/>
    <w:rsid w:val="006457B7"/>
    <w:rsid w:val="0064595A"/>
    <w:rsid w:val="00646037"/>
    <w:rsid w:val="006464DB"/>
    <w:rsid w:val="00646536"/>
    <w:rsid w:val="00646A90"/>
    <w:rsid w:val="00646BDA"/>
    <w:rsid w:val="00646CF2"/>
    <w:rsid w:val="006473D6"/>
    <w:rsid w:val="00647A07"/>
    <w:rsid w:val="00647CB3"/>
    <w:rsid w:val="00647D60"/>
    <w:rsid w:val="00650150"/>
    <w:rsid w:val="006507B0"/>
    <w:rsid w:val="00650854"/>
    <w:rsid w:val="00650AEB"/>
    <w:rsid w:val="00650B2C"/>
    <w:rsid w:val="00650CF1"/>
    <w:rsid w:val="00650D1E"/>
    <w:rsid w:val="00650EB8"/>
    <w:rsid w:val="00650F7C"/>
    <w:rsid w:val="00650FBE"/>
    <w:rsid w:val="006512A2"/>
    <w:rsid w:val="006513D5"/>
    <w:rsid w:val="0065153D"/>
    <w:rsid w:val="006518B1"/>
    <w:rsid w:val="006519E5"/>
    <w:rsid w:val="00651AD3"/>
    <w:rsid w:val="00651FA0"/>
    <w:rsid w:val="00652743"/>
    <w:rsid w:val="00652BB4"/>
    <w:rsid w:val="00653205"/>
    <w:rsid w:val="00653273"/>
    <w:rsid w:val="006537FA"/>
    <w:rsid w:val="00653830"/>
    <w:rsid w:val="00653B8D"/>
    <w:rsid w:val="0065415C"/>
    <w:rsid w:val="00654346"/>
    <w:rsid w:val="006544F6"/>
    <w:rsid w:val="00654B42"/>
    <w:rsid w:val="00654C81"/>
    <w:rsid w:val="00655070"/>
    <w:rsid w:val="00655223"/>
    <w:rsid w:val="006552C8"/>
    <w:rsid w:val="00655667"/>
    <w:rsid w:val="006556BD"/>
    <w:rsid w:val="006556FF"/>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D1"/>
    <w:rsid w:val="006605DC"/>
    <w:rsid w:val="0066095D"/>
    <w:rsid w:val="006609E6"/>
    <w:rsid w:val="00660BC1"/>
    <w:rsid w:val="00660DAD"/>
    <w:rsid w:val="00660EDA"/>
    <w:rsid w:val="00660FEC"/>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8D5"/>
    <w:rsid w:val="00664ED6"/>
    <w:rsid w:val="00665229"/>
    <w:rsid w:val="00665316"/>
    <w:rsid w:val="006654E8"/>
    <w:rsid w:val="0066568F"/>
    <w:rsid w:val="00665B19"/>
    <w:rsid w:val="00665CCE"/>
    <w:rsid w:val="00665D51"/>
    <w:rsid w:val="00665EFD"/>
    <w:rsid w:val="00665F87"/>
    <w:rsid w:val="0066637E"/>
    <w:rsid w:val="00666DA7"/>
    <w:rsid w:val="00666F36"/>
    <w:rsid w:val="006672FC"/>
    <w:rsid w:val="0066736D"/>
    <w:rsid w:val="006674DD"/>
    <w:rsid w:val="00667525"/>
    <w:rsid w:val="00667A27"/>
    <w:rsid w:val="00667C07"/>
    <w:rsid w:val="00667F2A"/>
    <w:rsid w:val="006704BF"/>
    <w:rsid w:val="00670AD6"/>
    <w:rsid w:val="00670ECD"/>
    <w:rsid w:val="00671122"/>
    <w:rsid w:val="00671897"/>
    <w:rsid w:val="00671C8F"/>
    <w:rsid w:val="006722A4"/>
    <w:rsid w:val="00672966"/>
    <w:rsid w:val="006729A2"/>
    <w:rsid w:val="00672AE0"/>
    <w:rsid w:val="00672F44"/>
    <w:rsid w:val="0067330E"/>
    <w:rsid w:val="006733A3"/>
    <w:rsid w:val="006735BC"/>
    <w:rsid w:val="006737DD"/>
    <w:rsid w:val="00673B96"/>
    <w:rsid w:val="00673BDE"/>
    <w:rsid w:val="00673EB7"/>
    <w:rsid w:val="00673F3D"/>
    <w:rsid w:val="00673FBF"/>
    <w:rsid w:val="00674382"/>
    <w:rsid w:val="00674399"/>
    <w:rsid w:val="0067440D"/>
    <w:rsid w:val="00674460"/>
    <w:rsid w:val="006744ED"/>
    <w:rsid w:val="006745C6"/>
    <w:rsid w:val="006746D8"/>
    <w:rsid w:val="00674737"/>
    <w:rsid w:val="00674AC7"/>
    <w:rsid w:val="0067517B"/>
    <w:rsid w:val="006751F6"/>
    <w:rsid w:val="006755D1"/>
    <w:rsid w:val="00675652"/>
    <w:rsid w:val="006757DC"/>
    <w:rsid w:val="006757F4"/>
    <w:rsid w:val="00675A29"/>
    <w:rsid w:val="00675D5B"/>
    <w:rsid w:val="00675E7B"/>
    <w:rsid w:val="00675E8E"/>
    <w:rsid w:val="0067616B"/>
    <w:rsid w:val="006765FD"/>
    <w:rsid w:val="006767B8"/>
    <w:rsid w:val="006769FF"/>
    <w:rsid w:val="00677023"/>
    <w:rsid w:val="00677725"/>
    <w:rsid w:val="00677D6D"/>
    <w:rsid w:val="0068013A"/>
    <w:rsid w:val="0068033E"/>
    <w:rsid w:val="0068063C"/>
    <w:rsid w:val="00680A97"/>
    <w:rsid w:val="00680D9B"/>
    <w:rsid w:val="00680EA0"/>
    <w:rsid w:val="00680F30"/>
    <w:rsid w:val="00680F81"/>
    <w:rsid w:val="0068102D"/>
    <w:rsid w:val="00681218"/>
    <w:rsid w:val="006813DF"/>
    <w:rsid w:val="006816E8"/>
    <w:rsid w:val="006819F6"/>
    <w:rsid w:val="00681D15"/>
    <w:rsid w:val="0068226B"/>
    <w:rsid w:val="00682318"/>
    <w:rsid w:val="006825FD"/>
    <w:rsid w:val="00682675"/>
    <w:rsid w:val="00682A4A"/>
    <w:rsid w:val="00682B0F"/>
    <w:rsid w:val="00682DCA"/>
    <w:rsid w:val="00682ED3"/>
    <w:rsid w:val="00683392"/>
    <w:rsid w:val="00683683"/>
    <w:rsid w:val="00683993"/>
    <w:rsid w:val="006839EE"/>
    <w:rsid w:val="00683C0B"/>
    <w:rsid w:val="00683D7F"/>
    <w:rsid w:val="00684258"/>
    <w:rsid w:val="006842AA"/>
    <w:rsid w:val="006842BC"/>
    <w:rsid w:val="006847AC"/>
    <w:rsid w:val="00684E2E"/>
    <w:rsid w:val="00685725"/>
    <w:rsid w:val="00685D3B"/>
    <w:rsid w:val="0068623E"/>
    <w:rsid w:val="00686310"/>
    <w:rsid w:val="00686366"/>
    <w:rsid w:val="006864F7"/>
    <w:rsid w:val="00686533"/>
    <w:rsid w:val="0068653A"/>
    <w:rsid w:val="0068673B"/>
    <w:rsid w:val="00687141"/>
    <w:rsid w:val="0068721F"/>
    <w:rsid w:val="00687E09"/>
    <w:rsid w:val="006905B3"/>
    <w:rsid w:val="00690D12"/>
    <w:rsid w:val="00690F0E"/>
    <w:rsid w:val="00691302"/>
    <w:rsid w:val="00691885"/>
    <w:rsid w:val="006919C5"/>
    <w:rsid w:val="00691D43"/>
    <w:rsid w:val="006920B9"/>
    <w:rsid w:val="006925FF"/>
    <w:rsid w:val="00692602"/>
    <w:rsid w:val="00692799"/>
    <w:rsid w:val="006927F0"/>
    <w:rsid w:val="0069291A"/>
    <w:rsid w:val="00692979"/>
    <w:rsid w:val="00692A0D"/>
    <w:rsid w:val="00692BB9"/>
    <w:rsid w:val="00692D65"/>
    <w:rsid w:val="00692F5C"/>
    <w:rsid w:val="00693077"/>
    <w:rsid w:val="00693295"/>
    <w:rsid w:val="00693CA1"/>
    <w:rsid w:val="00693FBB"/>
    <w:rsid w:val="0069408F"/>
    <w:rsid w:val="00694219"/>
    <w:rsid w:val="006943ED"/>
    <w:rsid w:val="0069447C"/>
    <w:rsid w:val="006949AD"/>
    <w:rsid w:val="00694ECA"/>
    <w:rsid w:val="00694F91"/>
    <w:rsid w:val="00695184"/>
    <w:rsid w:val="006958E7"/>
    <w:rsid w:val="00695C33"/>
    <w:rsid w:val="00695E95"/>
    <w:rsid w:val="00695F2E"/>
    <w:rsid w:val="00696244"/>
    <w:rsid w:val="00696787"/>
    <w:rsid w:val="006969D6"/>
    <w:rsid w:val="00696A1A"/>
    <w:rsid w:val="0069755C"/>
    <w:rsid w:val="006979B9"/>
    <w:rsid w:val="006979DC"/>
    <w:rsid w:val="00697B16"/>
    <w:rsid w:val="00697C2C"/>
    <w:rsid w:val="00697E3A"/>
    <w:rsid w:val="006A015F"/>
    <w:rsid w:val="006A05EF"/>
    <w:rsid w:val="006A0942"/>
    <w:rsid w:val="006A0993"/>
    <w:rsid w:val="006A0A03"/>
    <w:rsid w:val="006A108E"/>
    <w:rsid w:val="006A13EF"/>
    <w:rsid w:val="006A18CF"/>
    <w:rsid w:val="006A18DD"/>
    <w:rsid w:val="006A1D48"/>
    <w:rsid w:val="006A1DA9"/>
    <w:rsid w:val="006A2347"/>
    <w:rsid w:val="006A24B3"/>
    <w:rsid w:val="006A2595"/>
    <w:rsid w:val="006A2BDC"/>
    <w:rsid w:val="006A2D0E"/>
    <w:rsid w:val="006A2E66"/>
    <w:rsid w:val="006A3227"/>
    <w:rsid w:val="006A3396"/>
    <w:rsid w:val="006A3574"/>
    <w:rsid w:val="006A35AF"/>
    <w:rsid w:val="006A376D"/>
    <w:rsid w:val="006A3D78"/>
    <w:rsid w:val="006A3F94"/>
    <w:rsid w:val="006A4113"/>
    <w:rsid w:val="006A438E"/>
    <w:rsid w:val="006A457C"/>
    <w:rsid w:val="006A4584"/>
    <w:rsid w:val="006A467D"/>
    <w:rsid w:val="006A484F"/>
    <w:rsid w:val="006A49B5"/>
    <w:rsid w:val="006A5052"/>
    <w:rsid w:val="006A5185"/>
    <w:rsid w:val="006A5976"/>
    <w:rsid w:val="006A5A24"/>
    <w:rsid w:val="006A5A45"/>
    <w:rsid w:val="006A5AA2"/>
    <w:rsid w:val="006A5B75"/>
    <w:rsid w:val="006A5C66"/>
    <w:rsid w:val="006A5CA3"/>
    <w:rsid w:val="006A5CEB"/>
    <w:rsid w:val="006A5E26"/>
    <w:rsid w:val="006A616A"/>
    <w:rsid w:val="006A64BD"/>
    <w:rsid w:val="006A6725"/>
    <w:rsid w:val="006A691E"/>
    <w:rsid w:val="006A6B69"/>
    <w:rsid w:val="006A6BA9"/>
    <w:rsid w:val="006A6FEB"/>
    <w:rsid w:val="006A70B4"/>
    <w:rsid w:val="006A7574"/>
    <w:rsid w:val="006A79AF"/>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7D"/>
    <w:rsid w:val="006B21E9"/>
    <w:rsid w:val="006B222B"/>
    <w:rsid w:val="006B23C0"/>
    <w:rsid w:val="006B242D"/>
    <w:rsid w:val="006B2601"/>
    <w:rsid w:val="006B283E"/>
    <w:rsid w:val="006B2BC5"/>
    <w:rsid w:val="006B3294"/>
    <w:rsid w:val="006B393F"/>
    <w:rsid w:val="006B3E55"/>
    <w:rsid w:val="006B3F8C"/>
    <w:rsid w:val="006B40F5"/>
    <w:rsid w:val="006B415A"/>
    <w:rsid w:val="006B43A2"/>
    <w:rsid w:val="006B4820"/>
    <w:rsid w:val="006B49F6"/>
    <w:rsid w:val="006B4D4E"/>
    <w:rsid w:val="006B5A1B"/>
    <w:rsid w:val="006B5A74"/>
    <w:rsid w:val="006B6043"/>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0AF"/>
    <w:rsid w:val="006C187D"/>
    <w:rsid w:val="006C1B3F"/>
    <w:rsid w:val="006C2249"/>
    <w:rsid w:val="006C28AE"/>
    <w:rsid w:val="006C2D15"/>
    <w:rsid w:val="006C2EEA"/>
    <w:rsid w:val="006C375B"/>
    <w:rsid w:val="006C377A"/>
    <w:rsid w:val="006C3818"/>
    <w:rsid w:val="006C38A8"/>
    <w:rsid w:val="006C3BEF"/>
    <w:rsid w:val="006C3F40"/>
    <w:rsid w:val="006C41AA"/>
    <w:rsid w:val="006C42EA"/>
    <w:rsid w:val="006C44D3"/>
    <w:rsid w:val="006C45C1"/>
    <w:rsid w:val="006C4B0F"/>
    <w:rsid w:val="006C4B11"/>
    <w:rsid w:val="006C4C99"/>
    <w:rsid w:val="006C4D69"/>
    <w:rsid w:val="006C4F54"/>
    <w:rsid w:val="006C4F94"/>
    <w:rsid w:val="006C4FD6"/>
    <w:rsid w:val="006C50C3"/>
    <w:rsid w:val="006C50CB"/>
    <w:rsid w:val="006C5215"/>
    <w:rsid w:val="006C566C"/>
    <w:rsid w:val="006C57EC"/>
    <w:rsid w:val="006C59E7"/>
    <w:rsid w:val="006C5A4C"/>
    <w:rsid w:val="006C5B3B"/>
    <w:rsid w:val="006C5C20"/>
    <w:rsid w:val="006C5E13"/>
    <w:rsid w:val="006C5FF1"/>
    <w:rsid w:val="006C6287"/>
    <w:rsid w:val="006C650B"/>
    <w:rsid w:val="006C65F1"/>
    <w:rsid w:val="006C66DD"/>
    <w:rsid w:val="006C677C"/>
    <w:rsid w:val="006C68D3"/>
    <w:rsid w:val="006C6E92"/>
    <w:rsid w:val="006C75C9"/>
    <w:rsid w:val="006C763E"/>
    <w:rsid w:val="006C76E7"/>
    <w:rsid w:val="006C7EA2"/>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3A26"/>
    <w:rsid w:val="006D4139"/>
    <w:rsid w:val="006D431E"/>
    <w:rsid w:val="006D48BB"/>
    <w:rsid w:val="006D492A"/>
    <w:rsid w:val="006D493C"/>
    <w:rsid w:val="006D4F1B"/>
    <w:rsid w:val="006D4F72"/>
    <w:rsid w:val="006D4FB0"/>
    <w:rsid w:val="006D53AF"/>
    <w:rsid w:val="006D540E"/>
    <w:rsid w:val="006D54DB"/>
    <w:rsid w:val="006D59BF"/>
    <w:rsid w:val="006D5A27"/>
    <w:rsid w:val="006D5AE7"/>
    <w:rsid w:val="006D5BA9"/>
    <w:rsid w:val="006D5EC2"/>
    <w:rsid w:val="006D5FEF"/>
    <w:rsid w:val="006D6030"/>
    <w:rsid w:val="006D615D"/>
    <w:rsid w:val="006D64B5"/>
    <w:rsid w:val="006D67AE"/>
    <w:rsid w:val="006D6C1C"/>
    <w:rsid w:val="006D6CFD"/>
    <w:rsid w:val="006D7190"/>
    <w:rsid w:val="006D7598"/>
    <w:rsid w:val="006D7B3C"/>
    <w:rsid w:val="006D7B93"/>
    <w:rsid w:val="006D7DAD"/>
    <w:rsid w:val="006E00B2"/>
    <w:rsid w:val="006E05E0"/>
    <w:rsid w:val="006E088D"/>
    <w:rsid w:val="006E09BF"/>
    <w:rsid w:val="006E0B16"/>
    <w:rsid w:val="006E0E60"/>
    <w:rsid w:val="006E0ED0"/>
    <w:rsid w:val="006E13B5"/>
    <w:rsid w:val="006E176F"/>
    <w:rsid w:val="006E2190"/>
    <w:rsid w:val="006E22CC"/>
    <w:rsid w:val="006E2816"/>
    <w:rsid w:val="006E2A0C"/>
    <w:rsid w:val="006E2AA6"/>
    <w:rsid w:val="006E2FED"/>
    <w:rsid w:val="006E32B6"/>
    <w:rsid w:val="006E3981"/>
    <w:rsid w:val="006E3A42"/>
    <w:rsid w:val="006E3D3A"/>
    <w:rsid w:val="006E3DC3"/>
    <w:rsid w:val="006E4567"/>
    <w:rsid w:val="006E459B"/>
    <w:rsid w:val="006E45AE"/>
    <w:rsid w:val="006E4854"/>
    <w:rsid w:val="006E48DF"/>
    <w:rsid w:val="006E512D"/>
    <w:rsid w:val="006E5151"/>
    <w:rsid w:val="006E54EC"/>
    <w:rsid w:val="006E5545"/>
    <w:rsid w:val="006E554E"/>
    <w:rsid w:val="006E55A4"/>
    <w:rsid w:val="006E5E9E"/>
    <w:rsid w:val="006E63AC"/>
    <w:rsid w:val="006E65B7"/>
    <w:rsid w:val="006E67A0"/>
    <w:rsid w:val="006E67E2"/>
    <w:rsid w:val="006E6A05"/>
    <w:rsid w:val="006E6DA9"/>
    <w:rsid w:val="006E6F03"/>
    <w:rsid w:val="006E71A8"/>
    <w:rsid w:val="006E7320"/>
    <w:rsid w:val="006E7496"/>
    <w:rsid w:val="006E792F"/>
    <w:rsid w:val="006E7969"/>
    <w:rsid w:val="006E7E49"/>
    <w:rsid w:val="006E7E6B"/>
    <w:rsid w:val="006E7F71"/>
    <w:rsid w:val="006E7FB3"/>
    <w:rsid w:val="006F057D"/>
    <w:rsid w:val="006F05C2"/>
    <w:rsid w:val="006F090B"/>
    <w:rsid w:val="006F0C12"/>
    <w:rsid w:val="006F0D8F"/>
    <w:rsid w:val="006F0E6B"/>
    <w:rsid w:val="006F0EB1"/>
    <w:rsid w:val="006F1008"/>
    <w:rsid w:val="006F1629"/>
    <w:rsid w:val="006F1897"/>
    <w:rsid w:val="006F1C02"/>
    <w:rsid w:val="006F1C1F"/>
    <w:rsid w:val="006F1C96"/>
    <w:rsid w:val="006F1D86"/>
    <w:rsid w:val="006F22CB"/>
    <w:rsid w:val="006F25E8"/>
    <w:rsid w:val="006F291E"/>
    <w:rsid w:val="006F2B10"/>
    <w:rsid w:val="006F2CB0"/>
    <w:rsid w:val="006F2D0A"/>
    <w:rsid w:val="006F2E21"/>
    <w:rsid w:val="006F3052"/>
    <w:rsid w:val="006F314D"/>
    <w:rsid w:val="006F3738"/>
    <w:rsid w:val="006F3A75"/>
    <w:rsid w:val="006F3B01"/>
    <w:rsid w:val="006F3BDF"/>
    <w:rsid w:val="006F3D77"/>
    <w:rsid w:val="006F4072"/>
    <w:rsid w:val="006F4189"/>
    <w:rsid w:val="006F4A19"/>
    <w:rsid w:val="006F4B36"/>
    <w:rsid w:val="006F4F3F"/>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700"/>
    <w:rsid w:val="006F7A92"/>
    <w:rsid w:val="006F7BD7"/>
    <w:rsid w:val="006F7C53"/>
    <w:rsid w:val="006F7E42"/>
    <w:rsid w:val="0070001A"/>
    <w:rsid w:val="00700042"/>
    <w:rsid w:val="0070023A"/>
    <w:rsid w:val="00700CE1"/>
    <w:rsid w:val="00700DC6"/>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9F"/>
    <w:rsid w:val="007047A7"/>
    <w:rsid w:val="0070493E"/>
    <w:rsid w:val="00704A33"/>
    <w:rsid w:val="00704DEB"/>
    <w:rsid w:val="00704F36"/>
    <w:rsid w:val="007050C4"/>
    <w:rsid w:val="0070540B"/>
    <w:rsid w:val="00705584"/>
    <w:rsid w:val="00705E96"/>
    <w:rsid w:val="0070603F"/>
    <w:rsid w:val="007062E8"/>
    <w:rsid w:val="0070652C"/>
    <w:rsid w:val="00706C3D"/>
    <w:rsid w:val="00706E08"/>
    <w:rsid w:val="007070E2"/>
    <w:rsid w:val="0070711F"/>
    <w:rsid w:val="00707352"/>
    <w:rsid w:val="0070743B"/>
    <w:rsid w:val="00707782"/>
    <w:rsid w:val="007078D0"/>
    <w:rsid w:val="00707B32"/>
    <w:rsid w:val="00707D11"/>
    <w:rsid w:val="007101EE"/>
    <w:rsid w:val="0071033B"/>
    <w:rsid w:val="00710530"/>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818"/>
    <w:rsid w:val="00712A0F"/>
    <w:rsid w:val="00712FDB"/>
    <w:rsid w:val="0071360C"/>
    <w:rsid w:val="0071374D"/>
    <w:rsid w:val="00713EEB"/>
    <w:rsid w:val="00714150"/>
    <w:rsid w:val="00714312"/>
    <w:rsid w:val="00714722"/>
    <w:rsid w:val="0071475C"/>
    <w:rsid w:val="00714D6A"/>
    <w:rsid w:val="0071515E"/>
    <w:rsid w:val="007158BB"/>
    <w:rsid w:val="0071594B"/>
    <w:rsid w:val="00715DFE"/>
    <w:rsid w:val="00715F49"/>
    <w:rsid w:val="007162F2"/>
    <w:rsid w:val="007163BF"/>
    <w:rsid w:val="0071649C"/>
    <w:rsid w:val="00716AEF"/>
    <w:rsid w:val="00716FC0"/>
    <w:rsid w:val="007171D2"/>
    <w:rsid w:val="00717267"/>
    <w:rsid w:val="0071762C"/>
    <w:rsid w:val="007178EE"/>
    <w:rsid w:val="00717B0A"/>
    <w:rsid w:val="00717C5A"/>
    <w:rsid w:val="00720759"/>
    <w:rsid w:val="007208F9"/>
    <w:rsid w:val="00720900"/>
    <w:rsid w:val="00720BD4"/>
    <w:rsid w:val="00720F97"/>
    <w:rsid w:val="00721344"/>
    <w:rsid w:val="007215A9"/>
    <w:rsid w:val="007218A9"/>
    <w:rsid w:val="007218C7"/>
    <w:rsid w:val="0072190B"/>
    <w:rsid w:val="00721AC9"/>
    <w:rsid w:val="00721E1D"/>
    <w:rsid w:val="00722554"/>
    <w:rsid w:val="0072299D"/>
    <w:rsid w:val="00722B72"/>
    <w:rsid w:val="0072326D"/>
    <w:rsid w:val="00723701"/>
    <w:rsid w:val="00723C3B"/>
    <w:rsid w:val="00723EC3"/>
    <w:rsid w:val="00723F42"/>
    <w:rsid w:val="00724426"/>
    <w:rsid w:val="0072478E"/>
    <w:rsid w:val="00724904"/>
    <w:rsid w:val="00724D5D"/>
    <w:rsid w:val="00725068"/>
    <w:rsid w:val="007254B1"/>
    <w:rsid w:val="00725524"/>
    <w:rsid w:val="007255D8"/>
    <w:rsid w:val="0072560E"/>
    <w:rsid w:val="00725CB6"/>
    <w:rsid w:val="00725D75"/>
    <w:rsid w:val="0072602E"/>
    <w:rsid w:val="00726281"/>
    <w:rsid w:val="007264A9"/>
    <w:rsid w:val="0072665F"/>
    <w:rsid w:val="0072677D"/>
    <w:rsid w:val="00726C26"/>
    <w:rsid w:val="00726E6B"/>
    <w:rsid w:val="00726E9B"/>
    <w:rsid w:val="0072711D"/>
    <w:rsid w:val="007271F4"/>
    <w:rsid w:val="007273A7"/>
    <w:rsid w:val="00727E9F"/>
    <w:rsid w:val="007300DD"/>
    <w:rsid w:val="00730116"/>
    <w:rsid w:val="007302AF"/>
    <w:rsid w:val="00730302"/>
    <w:rsid w:val="007305A9"/>
    <w:rsid w:val="0073095B"/>
    <w:rsid w:val="0073128B"/>
    <w:rsid w:val="0073171A"/>
    <w:rsid w:val="00731A41"/>
    <w:rsid w:val="00731B2A"/>
    <w:rsid w:val="00731D37"/>
    <w:rsid w:val="00731E4B"/>
    <w:rsid w:val="00732035"/>
    <w:rsid w:val="007320EC"/>
    <w:rsid w:val="007322C7"/>
    <w:rsid w:val="00732321"/>
    <w:rsid w:val="00732362"/>
    <w:rsid w:val="00732A8C"/>
    <w:rsid w:val="00732AB3"/>
    <w:rsid w:val="00732E3A"/>
    <w:rsid w:val="007332F3"/>
    <w:rsid w:val="00733315"/>
    <w:rsid w:val="007337CF"/>
    <w:rsid w:val="00733858"/>
    <w:rsid w:val="0073391C"/>
    <w:rsid w:val="00733A74"/>
    <w:rsid w:val="00733A80"/>
    <w:rsid w:val="00733AA9"/>
    <w:rsid w:val="00733B3C"/>
    <w:rsid w:val="00733BB3"/>
    <w:rsid w:val="00733D4A"/>
    <w:rsid w:val="00733F4E"/>
    <w:rsid w:val="007341B9"/>
    <w:rsid w:val="007346FC"/>
    <w:rsid w:val="0073497A"/>
    <w:rsid w:val="007356D0"/>
    <w:rsid w:val="00735941"/>
    <w:rsid w:val="00735E6E"/>
    <w:rsid w:val="00736032"/>
    <w:rsid w:val="007361C3"/>
    <w:rsid w:val="0073635D"/>
    <w:rsid w:val="0073637C"/>
    <w:rsid w:val="007368ED"/>
    <w:rsid w:val="00736D7B"/>
    <w:rsid w:val="0073759D"/>
    <w:rsid w:val="007377ED"/>
    <w:rsid w:val="007379C8"/>
    <w:rsid w:val="00737B64"/>
    <w:rsid w:val="00737BBB"/>
    <w:rsid w:val="00737C8E"/>
    <w:rsid w:val="00737F20"/>
    <w:rsid w:val="007400A7"/>
    <w:rsid w:val="00740698"/>
    <w:rsid w:val="007406C0"/>
    <w:rsid w:val="00740733"/>
    <w:rsid w:val="00740AC1"/>
    <w:rsid w:val="00740CD3"/>
    <w:rsid w:val="0074108B"/>
    <w:rsid w:val="00741BC0"/>
    <w:rsid w:val="00741ED8"/>
    <w:rsid w:val="007420C9"/>
    <w:rsid w:val="00742235"/>
    <w:rsid w:val="00742695"/>
    <w:rsid w:val="00742A51"/>
    <w:rsid w:val="00742B17"/>
    <w:rsid w:val="00742BFB"/>
    <w:rsid w:val="00742CC3"/>
    <w:rsid w:val="00742EC0"/>
    <w:rsid w:val="00743757"/>
    <w:rsid w:val="00743867"/>
    <w:rsid w:val="007438A1"/>
    <w:rsid w:val="00743902"/>
    <w:rsid w:val="00744055"/>
    <w:rsid w:val="007440E5"/>
    <w:rsid w:val="00744250"/>
    <w:rsid w:val="0074431A"/>
    <w:rsid w:val="00744363"/>
    <w:rsid w:val="00744543"/>
    <w:rsid w:val="00744563"/>
    <w:rsid w:val="007446AF"/>
    <w:rsid w:val="00744C7A"/>
    <w:rsid w:val="00744FB1"/>
    <w:rsid w:val="0074541B"/>
    <w:rsid w:val="0074576E"/>
    <w:rsid w:val="00745EBB"/>
    <w:rsid w:val="00745F9B"/>
    <w:rsid w:val="00746167"/>
    <w:rsid w:val="00746199"/>
    <w:rsid w:val="007461C7"/>
    <w:rsid w:val="0074644A"/>
    <w:rsid w:val="007464A3"/>
    <w:rsid w:val="00747048"/>
    <w:rsid w:val="00747113"/>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113"/>
    <w:rsid w:val="00752220"/>
    <w:rsid w:val="00752497"/>
    <w:rsid w:val="007525D9"/>
    <w:rsid w:val="007527ED"/>
    <w:rsid w:val="0075288B"/>
    <w:rsid w:val="00752C8B"/>
    <w:rsid w:val="00752FE7"/>
    <w:rsid w:val="007536BB"/>
    <w:rsid w:val="00753B9D"/>
    <w:rsid w:val="00753D6B"/>
    <w:rsid w:val="00753F01"/>
    <w:rsid w:val="00754056"/>
    <w:rsid w:val="0075412E"/>
    <w:rsid w:val="00754698"/>
    <w:rsid w:val="00754D64"/>
    <w:rsid w:val="00754E89"/>
    <w:rsid w:val="007553B2"/>
    <w:rsid w:val="00755B06"/>
    <w:rsid w:val="00755CF3"/>
    <w:rsid w:val="00755E06"/>
    <w:rsid w:val="00755E2F"/>
    <w:rsid w:val="007564B4"/>
    <w:rsid w:val="007564C3"/>
    <w:rsid w:val="007565E2"/>
    <w:rsid w:val="00756B9C"/>
    <w:rsid w:val="007570A3"/>
    <w:rsid w:val="007572E9"/>
    <w:rsid w:val="00757495"/>
    <w:rsid w:val="007579B6"/>
    <w:rsid w:val="00757A61"/>
    <w:rsid w:val="00757C03"/>
    <w:rsid w:val="00757CA7"/>
    <w:rsid w:val="00757CD9"/>
    <w:rsid w:val="00757D4D"/>
    <w:rsid w:val="00757DCC"/>
    <w:rsid w:val="00757E8E"/>
    <w:rsid w:val="00757F51"/>
    <w:rsid w:val="00757FE8"/>
    <w:rsid w:val="007600CF"/>
    <w:rsid w:val="0076024F"/>
    <w:rsid w:val="007603D7"/>
    <w:rsid w:val="007604E2"/>
    <w:rsid w:val="00760503"/>
    <w:rsid w:val="0076065D"/>
    <w:rsid w:val="00760756"/>
    <w:rsid w:val="00760868"/>
    <w:rsid w:val="00760A50"/>
    <w:rsid w:val="00760D79"/>
    <w:rsid w:val="00760E75"/>
    <w:rsid w:val="00760F08"/>
    <w:rsid w:val="007610AB"/>
    <w:rsid w:val="0076116D"/>
    <w:rsid w:val="007613AF"/>
    <w:rsid w:val="00761617"/>
    <w:rsid w:val="007619FB"/>
    <w:rsid w:val="0076200C"/>
    <w:rsid w:val="00762220"/>
    <w:rsid w:val="0076223E"/>
    <w:rsid w:val="007624B9"/>
    <w:rsid w:val="00762924"/>
    <w:rsid w:val="0076295C"/>
    <w:rsid w:val="00762A29"/>
    <w:rsid w:val="00762DC7"/>
    <w:rsid w:val="00763055"/>
    <w:rsid w:val="007632F6"/>
    <w:rsid w:val="0076365E"/>
    <w:rsid w:val="0076375B"/>
    <w:rsid w:val="00763D32"/>
    <w:rsid w:val="00763DDF"/>
    <w:rsid w:val="0076426C"/>
    <w:rsid w:val="00764596"/>
    <w:rsid w:val="0076471E"/>
    <w:rsid w:val="007648D5"/>
    <w:rsid w:val="0076499E"/>
    <w:rsid w:val="00764E4E"/>
    <w:rsid w:val="00764E7D"/>
    <w:rsid w:val="00764EB8"/>
    <w:rsid w:val="00765098"/>
    <w:rsid w:val="00765239"/>
    <w:rsid w:val="007654B5"/>
    <w:rsid w:val="00765726"/>
    <w:rsid w:val="0076573F"/>
    <w:rsid w:val="0076598E"/>
    <w:rsid w:val="00765A29"/>
    <w:rsid w:val="00765D7C"/>
    <w:rsid w:val="00765D9A"/>
    <w:rsid w:val="00765EF5"/>
    <w:rsid w:val="00765FDC"/>
    <w:rsid w:val="00766304"/>
    <w:rsid w:val="00766559"/>
    <w:rsid w:val="007667D5"/>
    <w:rsid w:val="00766B0E"/>
    <w:rsid w:val="00766BFB"/>
    <w:rsid w:val="00766C85"/>
    <w:rsid w:val="00766D54"/>
    <w:rsid w:val="00766DFE"/>
    <w:rsid w:val="0076731C"/>
    <w:rsid w:val="00767416"/>
    <w:rsid w:val="0076747C"/>
    <w:rsid w:val="007678B6"/>
    <w:rsid w:val="00770732"/>
    <w:rsid w:val="00770B41"/>
    <w:rsid w:val="00770BE7"/>
    <w:rsid w:val="00770CEE"/>
    <w:rsid w:val="00770DE6"/>
    <w:rsid w:val="00771AAB"/>
    <w:rsid w:val="00771FB5"/>
    <w:rsid w:val="007720E8"/>
    <w:rsid w:val="007721AD"/>
    <w:rsid w:val="00772900"/>
    <w:rsid w:val="00772D15"/>
    <w:rsid w:val="00772DC3"/>
    <w:rsid w:val="00773292"/>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E0"/>
    <w:rsid w:val="007768F2"/>
    <w:rsid w:val="0077697C"/>
    <w:rsid w:val="00776BA0"/>
    <w:rsid w:val="00776E9E"/>
    <w:rsid w:val="00777053"/>
    <w:rsid w:val="00777155"/>
    <w:rsid w:val="0077722C"/>
    <w:rsid w:val="0077733D"/>
    <w:rsid w:val="007776DA"/>
    <w:rsid w:val="007779E1"/>
    <w:rsid w:val="00777CD9"/>
    <w:rsid w:val="00777EE9"/>
    <w:rsid w:val="00780657"/>
    <w:rsid w:val="00780676"/>
    <w:rsid w:val="00780980"/>
    <w:rsid w:val="007809D3"/>
    <w:rsid w:val="007809E1"/>
    <w:rsid w:val="00780AA8"/>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2D5"/>
    <w:rsid w:val="007823DE"/>
    <w:rsid w:val="0078243D"/>
    <w:rsid w:val="00782D8A"/>
    <w:rsid w:val="00782F1A"/>
    <w:rsid w:val="007831EB"/>
    <w:rsid w:val="00783315"/>
    <w:rsid w:val="007833B8"/>
    <w:rsid w:val="007833C3"/>
    <w:rsid w:val="00783580"/>
    <w:rsid w:val="007837BE"/>
    <w:rsid w:val="0078380D"/>
    <w:rsid w:val="0078425C"/>
    <w:rsid w:val="007842FE"/>
    <w:rsid w:val="007845F3"/>
    <w:rsid w:val="00784702"/>
    <w:rsid w:val="00784C31"/>
    <w:rsid w:val="00784EA1"/>
    <w:rsid w:val="00784F46"/>
    <w:rsid w:val="00784FC7"/>
    <w:rsid w:val="0078512F"/>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85"/>
    <w:rsid w:val="007905F4"/>
    <w:rsid w:val="007906AB"/>
    <w:rsid w:val="007906BF"/>
    <w:rsid w:val="00790D2F"/>
    <w:rsid w:val="00791548"/>
    <w:rsid w:val="007916D2"/>
    <w:rsid w:val="00791ACE"/>
    <w:rsid w:val="00791ADE"/>
    <w:rsid w:val="00791AFB"/>
    <w:rsid w:val="00791BC9"/>
    <w:rsid w:val="00791BEA"/>
    <w:rsid w:val="007922A9"/>
    <w:rsid w:val="007926B7"/>
    <w:rsid w:val="00792B57"/>
    <w:rsid w:val="00792C8A"/>
    <w:rsid w:val="00792ECC"/>
    <w:rsid w:val="00793087"/>
    <w:rsid w:val="00793213"/>
    <w:rsid w:val="007933B5"/>
    <w:rsid w:val="007936AD"/>
    <w:rsid w:val="007939C7"/>
    <w:rsid w:val="00793B05"/>
    <w:rsid w:val="00793BDD"/>
    <w:rsid w:val="00793DED"/>
    <w:rsid w:val="00793EC0"/>
    <w:rsid w:val="00793F70"/>
    <w:rsid w:val="007946F8"/>
    <w:rsid w:val="007947FB"/>
    <w:rsid w:val="00794980"/>
    <w:rsid w:val="007949DE"/>
    <w:rsid w:val="00794A73"/>
    <w:rsid w:val="007951D0"/>
    <w:rsid w:val="007954AC"/>
    <w:rsid w:val="00795E23"/>
    <w:rsid w:val="0079601B"/>
    <w:rsid w:val="007962E1"/>
    <w:rsid w:val="0079663F"/>
    <w:rsid w:val="00796F91"/>
    <w:rsid w:val="0079727F"/>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4EC"/>
    <w:rsid w:val="007A4793"/>
    <w:rsid w:val="007A47FE"/>
    <w:rsid w:val="007A49C5"/>
    <w:rsid w:val="007A4AF1"/>
    <w:rsid w:val="007A4C4B"/>
    <w:rsid w:val="007A4D69"/>
    <w:rsid w:val="007A513C"/>
    <w:rsid w:val="007A5288"/>
    <w:rsid w:val="007A586B"/>
    <w:rsid w:val="007A5904"/>
    <w:rsid w:val="007A590F"/>
    <w:rsid w:val="007A618D"/>
    <w:rsid w:val="007A6333"/>
    <w:rsid w:val="007A6477"/>
    <w:rsid w:val="007A6660"/>
    <w:rsid w:val="007A6909"/>
    <w:rsid w:val="007A75A3"/>
    <w:rsid w:val="007A775F"/>
    <w:rsid w:val="007B0253"/>
    <w:rsid w:val="007B073B"/>
    <w:rsid w:val="007B0865"/>
    <w:rsid w:val="007B091C"/>
    <w:rsid w:val="007B0939"/>
    <w:rsid w:val="007B09ED"/>
    <w:rsid w:val="007B0B92"/>
    <w:rsid w:val="007B0BA8"/>
    <w:rsid w:val="007B1061"/>
    <w:rsid w:val="007B10C0"/>
    <w:rsid w:val="007B10E9"/>
    <w:rsid w:val="007B1159"/>
    <w:rsid w:val="007B127D"/>
    <w:rsid w:val="007B1528"/>
    <w:rsid w:val="007B15C5"/>
    <w:rsid w:val="007B1632"/>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4EAF"/>
    <w:rsid w:val="007B51B1"/>
    <w:rsid w:val="007B5220"/>
    <w:rsid w:val="007B5443"/>
    <w:rsid w:val="007B559F"/>
    <w:rsid w:val="007B55DB"/>
    <w:rsid w:val="007B5A66"/>
    <w:rsid w:val="007B5BC8"/>
    <w:rsid w:val="007B630D"/>
    <w:rsid w:val="007B63E6"/>
    <w:rsid w:val="007B6713"/>
    <w:rsid w:val="007B697F"/>
    <w:rsid w:val="007B6B8A"/>
    <w:rsid w:val="007B6D33"/>
    <w:rsid w:val="007B766D"/>
    <w:rsid w:val="007B7832"/>
    <w:rsid w:val="007B7A3B"/>
    <w:rsid w:val="007C0160"/>
    <w:rsid w:val="007C020C"/>
    <w:rsid w:val="007C0346"/>
    <w:rsid w:val="007C0880"/>
    <w:rsid w:val="007C0B99"/>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82D"/>
    <w:rsid w:val="007C49F5"/>
    <w:rsid w:val="007C508D"/>
    <w:rsid w:val="007C515A"/>
    <w:rsid w:val="007C51A6"/>
    <w:rsid w:val="007C52ED"/>
    <w:rsid w:val="007C56CE"/>
    <w:rsid w:val="007C57C0"/>
    <w:rsid w:val="007C591F"/>
    <w:rsid w:val="007C5AB0"/>
    <w:rsid w:val="007C5CE6"/>
    <w:rsid w:val="007C5D3E"/>
    <w:rsid w:val="007C5DB6"/>
    <w:rsid w:val="007C5E02"/>
    <w:rsid w:val="007C5F2D"/>
    <w:rsid w:val="007C5FA1"/>
    <w:rsid w:val="007C61E0"/>
    <w:rsid w:val="007C64BC"/>
    <w:rsid w:val="007C67A9"/>
    <w:rsid w:val="007C6939"/>
    <w:rsid w:val="007C6941"/>
    <w:rsid w:val="007C6D8A"/>
    <w:rsid w:val="007C6DD9"/>
    <w:rsid w:val="007C6DF9"/>
    <w:rsid w:val="007C70B0"/>
    <w:rsid w:val="007C7318"/>
    <w:rsid w:val="007C7A48"/>
    <w:rsid w:val="007C7B95"/>
    <w:rsid w:val="007C7D17"/>
    <w:rsid w:val="007C7EF3"/>
    <w:rsid w:val="007D020B"/>
    <w:rsid w:val="007D0677"/>
    <w:rsid w:val="007D0779"/>
    <w:rsid w:val="007D096E"/>
    <w:rsid w:val="007D098C"/>
    <w:rsid w:val="007D10E7"/>
    <w:rsid w:val="007D11B6"/>
    <w:rsid w:val="007D149C"/>
    <w:rsid w:val="007D1537"/>
    <w:rsid w:val="007D1558"/>
    <w:rsid w:val="007D15F5"/>
    <w:rsid w:val="007D188E"/>
    <w:rsid w:val="007D1B7C"/>
    <w:rsid w:val="007D214A"/>
    <w:rsid w:val="007D23F9"/>
    <w:rsid w:val="007D261E"/>
    <w:rsid w:val="007D299F"/>
    <w:rsid w:val="007D2B63"/>
    <w:rsid w:val="007D357E"/>
    <w:rsid w:val="007D35E8"/>
    <w:rsid w:val="007D3889"/>
    <w:rsid w:val="007D39A2"/>
    <w:rsid w:val="007D39D7"/>
    <w:rsid w:val="007D3A6B"/>
    <w:rsid w:val="007D3DAD"/>
    <w:rsid w:val="007D41EF"/>
    <w:rsid w:val="007D420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8E"/>
    <w:rsid w:val="007D7E94"/>
    <w:rsid w:val="007E0162"/>
    <w:rsid w:val="007E02CC"/>
    <w:rsid w:val="007E02E8"/>
    <w:rsid w:val="007E0393"/>
    <w:rsid w:val="007E07FD"/>
    <w:rsid w:val="007E0981"/>
    <w:rsid w:val="007E0986"/>
    <w:rsid w:val="007E0C8C"/>
    <w:rsid w:val="007E0F9D"/>
    <w:rsid w:val="007E12F7"/>
    <w:rsid w:val="007E1479"/>
    <w:rsid w:val="007E152B"/>
    <w:rsid w:val="007E1A3F"/>
    <w:rsid w:val="007E1A55"/>
    <w:rsid w:val="007E1CB1"/>
    <w:rsid w:val="007E1D77"/>
    <w:rsid w:val="007E1FB8"/>
    <w:rsid w:val="007E201B"/>
    <w:rsid w:val="007E2146"/>
    <w:rsid w:val="007E2395"/>
    <w:rsid w:val="007E2754"/>
    <w:rsid w:val="007E2B1C"/>
    <w:rsid w:val="007E2B64"/>
    <w:rsid w:val="007E2BC5"/>
    <w:rsid w:val="007E3288"/>
    <w:rsid w:val="007E48CD"/>
    <w:rsid w:val="007E48E4"/>
    <w:rsid w:val="007E4F0D"/>
    <w:rsid w:val="007E531F"/>
    <w:rsid w:val="007E5A14"/>
    <w:rsid w:val="007E5A5B"/>
    <w:rsid w:val="007E5FE4"/>
    <w:rsid w:val="007E5FFD"/>
    <w:rsid w:val="007E605E"/>
    <w:rsid w:val="007E64A8"/>
    <w:rsid w:val="007E65FC"/>
    <w:rsid w:val="007E6735"/>
    <w:rsid w:val="007E67F4"/>
    <w:rsid w:val="007E6847"/>
    <w:rsid w:val="007E6EF1"/>
    <w:rsid w:val="007E714F"/>
    <w:rsid w:val="007E71E1"/>
    <w:rsid w:val="007E71F6"/>
    <w:rsid w:val="007E7B2B"/>
    <w:rsid w:val="007E7CBA"/>
    <w:rsid w:val="007F055C"/>
    <w:rsid w:val="007F05E0"/>
    <w:rsid w:val="007F07FE"/>
    <w:rsid w:val="007F0B77"/>
    <w:rsid w:val="007F0DD3"/>
    <w:rsid w:val="007F1061"/>
    <w:rsid w:val="007F1178"/>
    <w:rsid w:val="007F139F"/>
    <w:rsid w:val="007F14FD"/>
    <w:rsid w:val="007F153C"/>
    <w:rsid w:val="007F18C0"/>
    <w:rsid w:val="007F1A69"/>
    <w:rsid w:val="007F22A5"/>
    <w:rsid w:val="007F2442"/>
    <w:rsid w:val="007F2DBB"/>
    <w:rsid w:val="007F2E8D"/>
    <w:rsid w:val="007F2ED0"/>
    <w:rsid w:val="007F2ED4"/>
    <w:rsid w:val="007F3B01"/>
    <w:rsid w:val="007F3C61"/>
    <w:rsid w:val="007F3FB0"/>
    <w:rsid w:val="007F438F"/>
    <w:rsid w:val="007F43A9"/>
    <w:rsid w:val="007F49D3"/>
    <w:rsid w:val="007F4BA7"/>
    <w:rsid w:val="007F50BC"/>
    <w:rsid w:val="007F52F6"/>
    <w:rsid w:val="007F5608"/>
    <w:rsid w:val="007F5874"/>
    <w:rsid w:val="007F58C1"/>
    <w:rsid w:val="007F5C6B"/>
    <w:rsid w:val="007F5D4A"/>
    <w:rsid w:val="007F6200"/>
    <w:rsid w:val="007F6306"/>
    <w:rsid w:val="007F6562"/>
    <w:rsid w:val="007F65F2"/>
    <w:rsid w:val="007F6AF0"/>
    <w:rsid w:val="007F70D6"/>
    <w:rsid w:val="007F70F6"/>
    <w:rsid w:val="007F729F"/>
    <w:rsid w:val="007F7864"/>
    <w:rsid w:val="007F795B"/>
    <w:rsid w:val="007F7B6D"/>
    <w:rsid w:val="007F7BE4"/>
    <w:rsid w:val="007F7C2F"/>
    <w:rsid w:val="00800104"/>
    <w:rsid w:val="00800184"/>
    <w:rsid w:val="0080039A"/>
    <w:rsid w:val="00800446"/>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867"/>
    <w:rsid w:val="008049B6"/>
    <w:rsid w:val="00804A69"/>
    <w:rsid w:val="00804B2F"/>
    <w:rsid w:val="00804DC4"/>
    <w:rsid w:val="00804E6C"/>
    <w:rsid w:val="008054D1"/>
    <w:rsid w:val="00805767"/>
    <w:rsid w:val="008058FB"/>
    <w:rsid w:val="00805A48"/>
    <w:rsid w:val="00805CB3"/>
    <w:rsid w:val="0080611E"/>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E1B"/>
    <w:rsid w:val="0081012C"/>
    <w:rsid w:val="00810460"/>
    <w:rsid w:val="00810509"/>
    <w:rsid w:val="00810C3E"/>
    <w:rsid w:val="00810DE9"/>
    <w:rsid w:val="00810EAE"/>
    <w:rsid w:val="00811036"/>
    <w:rsid w:val="00811954"/>
    <w:rsid w:val="00811EF6"/>
    <w:rsid w:val="00812343"/>
    <w:rsid w:val="008123D5"/>
    <w:rsid w:val="008124FE"/>
    <w:rsid w:val="00812606"/>
    <w:rsid w:val="008127B0"/>
    <w:rsid w:val="00812D40"/>
    <w:rsid w:val="00813291"/>
    <w:rsid w:val="008133B3"/>
    <w:rsid w:val="0081369D"/>
    <w:rsid w:val="0081389D"/>
    <w:rsid w:val="00813A60"/>
    <w:rsid w:val="00813CE0"/>
    <w:rsid w:val="00813DEF"/>
    <w:rsid w:val="00813F3E"/>
    <w:rsid w:val="00813FCD"/>
    <w:rsid w:val="0081433F"/>
    <w:rsid w:val="008143A0"/>
    <w:rsid w:val="00814834"/>
    <w:rsid w:val="00814A14"/>
    <w:rsid w:val="00814B38"/>
    <w:rsid w:val="00814B65"/>
    <w:rsid w:val="00814C34"/>
    <w:rsid w:val="00814CE6"/>
    <w:rsid w:val="00814D2B"/>
    <w:rsid w:val="008154B6"/>
    <w:rsid w:val="008155E8"/>
    <w:rsid w:val="00815706"/>
    <w:rsid w:val="00815AD1"/>
    <w:rsid w:val="00815F85"/>
    <w:rsid w:val="00816654"/>
    <w:rsid w:val="00816A54"/>
    <w:rsid w:val="00816D94"/>
    <w:rsid w:val="0081727D"/>
    <w:rsid w:val="008172D3"/>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194"/>
    <w:rsid w:val="0082126F"/>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575"/>
    <w:rsid w:val="00826A15"/>
    <w:rsid w:val="00826AA0"/>
    <w:rsid w:val="00826B10"/>
    <w:rsid w:val="00826C7F"/>
    <w:rsid w:val="00826D90"/>
    <w:rsid w:val="00826FA3"/>
    <w:rsid w:val="00827015"/>
    <w:rsid w:val="00827109"/>
    <w:rsid w:val="008271F4"/>
    <w:rsid w:val="00827648"/>
    <w:rsid w:val="00827A41"/>
    <w:rsid w:val="00827AF3"/>
    <w:rsid w:val="00830415"/>
    <w:rsid w:val="0083056F"/>
    <w:rsid w:val="00830F16"/>
    <w:rsid w:val="00831198"/>
    <w:rsid w:val="008312A4"/>
    <w:rsid w:val="008314BC"/>
    <w:rsid w:val="00832142"/>
    <w:rsid w:val="0083225E"/>
    <w:rsid w:val="008324EC"/>
    <w:rsid w:val="00832A6E"/>
    <w:rsid w:val="00832C18"/>
    <w:rsid w:val="00832CAF"/>
    <w:rsid w:val="008330DB"/>
    <w:rsid w:val="00833EF5"/>
    <w:rsid w:val="008340E9"/>
    <w:rsid w:val="008340F5"/>
    <w:rsid w:val="0083417A"/>
    <w:rsid w:val="00834512"/>
    <w:rsid w:val="00834746"/>
    <w:rsid w:val="008349E7"/>
    <w:rsid w:val="00834D25"/>
    <w:rsid w:val="008359B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1F4"/>
    <w:rsid w:val="0084142B"/>
    <w:rsid w:val="00841573"/>
    <w:rsid w:val="0084179C"/>
    <w:rsid w:val="008419A1"/>
    <w:rsid w:val="00841CA8"/>
    <w:rsid w:val="00841EB3"/>
    <w:rsid w:val="00842061"/>
    <w:rsid w:val="00842DB7"/>
    <w:rsid w:val="00842E03"/>
    <w:rsid w:val="0084387F"/>
    <w:rsid w:val="00843AFD"/>
    <w:rsid w:val="00844318"/>
    <w:rsid w:val="008444F8"/>
    <w:rsid w:val="00844750"/>
    <w:rsid w:val="00844945"/>
    <w:rsid w:val="00844F44"/>
    <w:rsid w:val="00845035"/>
    <w:rsid w:val="0084503E"/>
    <w:rsid w:val="0084504C"/>
    <w:rsid w:val="00845768"/>
    <w:rsid w:val="00845F51"/>
    <w:rsid w:val="00845F6D"/>
    <w:rsid w:val="00846106"/>
    <w:rsid w:val="008462E7"/>
    <w:rsid w:val="0084632F"/>
    <w:rsid w:val="00846467"/>
    <w:rsid w:val="00846AFB"/>
    <w:rsid w:val="00846D8A"/>
    <w:rsid w:val="0084724D"/>
    <w:rsid w:val="0084733D"/>
    <w:rsid w:val="00847643"/>
    <w:rsid w:val="00847991"/>
    <w:rsid w:val="00847C4E"/>
    <w:rsid w:val="008504B3"/>
    <w:rsid w:val="0085126C"/>
    <w:rsid w:val="0085130C"/>
    <w:rsid w:val="0085154E"/>
    <w:rsid w:val="00851665"/>
    <w:rsid w:val="00851AB6"/>
    <w:rsid w:val="00851B22"/>
    <w:rsid w:val="00851C6C"/>
    <w:rsid w:val="0085202C"/>
    <w:rsid w:val="0085207A"/>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D44"/>
    <w:rsid w:val="00854E98"/>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92"/>
    <w:rsid w:val="008579E4"/>
    <w:rsid w:val="00857C34"/>
    <w:rsid w:val="00860033"/>
    <w:rsid w:val="00860315"/>
    <w:rsid w:val="0086037F"/>
    <w:rsid w:val="0086067F"/>
    <w:rsid w:val="00860A1F"/>
    <w:rsid w:val="00860DBF"/>
    <w:rsid w:val="00861125"/>
    <w:rsid w:val="008615D2"/>
    <w:rsid w:val="00861641"/>
    <w:rsid w:val="008616E0"/>
    <w:rsid w:val="00861B41"/>
    <w:rsid w:val="00861BCD"/>
    <w:rsid w:val="00861D65"/>
    <w:rsid w:val="00861DA1"/>
    <w:rsid w:val="008620A8"/>
    <w:rsid w:val="008620C2"/>
    <w:rsid w:val="00862173"/>
    <w:rsid w:val="00862290"/>
    <w:rsid w:val="0086244E"/>
    <w:rsid w:val="008626B0"/>
    <w:rsid w:val="0086295B"/>
    <w:rsid w:val="00862988"/>
    <w:rsid w:val="0086314F"/>
    <w:rsid w:val="00863322"/>
    <w:rsid w:val="00863479"/>
    <w:rsid w:val="008638B7"/>
    <w:rsid w:val="00863AA0"/>
    <w:rsid w:val="00863FEF"/>
    <w:rsid w:val="0086403D"/>
    <w:rsid w:val="008644B2"/>
    <w:rsid w:val="00864605"/>
    <w:rsid w:val="00864A9F"/>
    <w:rsid w:val="008650AB"/>
    <w:rsid w:val="008651C4"/>
    <w:rsid w:val="00865696"/>
    <w:rsid w:val="00865D4C"/>
    <w:rsid w:val="00865DE1"/>
    <w:rsid w:val="008662A7"/>
    <w:rsid w:val="00866453"/>
    <w:rsid w:val="00866781"/>
    <w:rsid w:val="00866A65"/>
    <w:rsid w:val="00866FAC"/>
    <w:rsid w:val="00867879"/>
    <w:rsid w:val="00867F66"/>
    <w:rsid w:val="00870018"/>
    <w:rsid w:val="008700FA"/>
    <w:rsid w:val="0087055E"/>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3E"/>
    <w:rsid w:val="00872368"/>
    <w:rsid w:val="0087250F"/>
    <w:rsid w:val="0087278C"/>
    <w:rsid w:val="008727CD"/>
    <w:rsid w:val="00872918"/>
    <w:rsid w:val="00872D8C"/>
    <w:rsid w:val="008734E7"/>
    <w:rsid w:val="00873BF0"/>
    <w:rsid w:val="00873FD6"/>
    <w:rsid w:val="0087408D"/>
    <w:rsid w:val="00874446"/>
    <w:rsid w:val="00874D5F"/>
    <w:rsid w:val="00874E33"/>
    <w:rsid w:val="00874FAC"/>
    <w:rsid w:val="0087504C"/>
    <w:rsid w:val="00875244"/>
    <w:rsid w:val="008752AE"/>
    <w:rsid w:val="0087565B"/>
    <w:rsid w:val="008756B2"/>
    <w:rsid w:val="00875845"/>
    <w:rsid w:val="00875905"/>
    <w:rsid w:val="008759CC"/>
    <w:rsid w:val="00875E7F"/>
    <w:rsid w:val="00875F79"/>
    <w:rsid w:val="00875FBD"/>
    <w:rsid w:val="008762F7"/>
    <w:rsid w:val="008768AA"/>
    <w:rsid w:val="00876AC7"/>
    <w:rsid w:val="00876B50"/>
    <w:rsid w:val="00876E56"/>
    <w:rsid w:val="00877085"/>
    <w:rsid w:val="0087721D"/>
    <w:rsid w:val="0087721F"/>
    <w:rsid w:val="0087746C"/>
    <w:rsid w:val="008776E3"/>
    <w:rsid w:val="008777CD"/>
    <w:rsid w:val="00877C57"/>
    <w:rsid w:val="00877DF6"/>
    <w:rsid w:val="00877E1A"/>
    <w:rsid w:val="00877FA3"/>
    <w:rsid w:val="0088011E"/>
    <w:rsid w:val="00880439"/>
    <w:rsid w:val="008804C9"/>
    <w:rsid w:val="0088052B"/>
    <w:rsid w:val="00880B3D"/>
    <w:rsid w:val="00880CA0"/>
    <w:rsid w:val="00880D84"/>
    <w:rsid w:val="00880E9E"/>
    <w:rsid w:val="008810DF"/>
    <w:rsid w:val="008810FA"/>
    <w:rsid w:val="008816D6"/>
    <w:rsid w:val="00881842"/>
    <w:rsid w:val="00881F28"/>
    <w:rsid w:val="00881F60"/>
    <w:rsid w:val="00882519"/>
    <w:rsid w:val="0088261A"/>
    <w:rsid w:val="00882BB1"/>
    <w:rsid w:val="00883004"/>
    <w:rsid w:val="00883053"/>
    <w:rsid w:val="008831BB"/>
    <w:rsid w:val="008838D8"/>
    <w:rsid w:val="00883D18"/>
    <w:rsid w:val="00883ED6"/>
    <w:rsid w:val="00883F8F"/>
    <w:rsid w:val="00884255"/>
    <w:rsid w:val="0088425B"/>
    <w:rsid w:val="00884A4F"/>
    <w:rsid w:val="00884A6F"/>
    <w:rsid w:val="00884CA6"/>
    <w:rsid w:val="00884EAC"/>
    <w:rsid w:val="00884FD6"/>
    <w:rsid w:val="0088517E"/>
    <w:rsid w:val="0088579F"/>
    <w:rsid w:val="0088599D"/>
    <w:rsid w:val="00885D5D"/>
    <w:rsid w:val="00885F46"/>
    <w:rsid w:val="00886012"/>
    <w:rsid w:val="00886116"/>
    <w:rsid w:val="0088649C"/>
    <w:rsid w:val="0088651F"/>
    <w:rsid w:val="008865A5"/>
    <w:rsid w:val="008867C6"/>
    <w:rsid w:val="00886C5F"/>
    <w:rsid w:val="00886CB3"/>
    <w:rsid w:val="00886F07"/>
    <w:rsid w:val="00887771"/>
    <w:rsid w:val="00887AB5"/>
    <w:rsid w:val="00887C0F"/>
    <w:rsid w:val="0089035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495C"/>
    <w:rsid w:val="00894E01"/>
    <w:rsid w:val="00895243"/>
    <w:rsid w:val="00895484"/>
    <w:rsid w:val="0089563D"/>
    <w:rsid w:val="00895A0C"/>
    <w:rsid w:val="00895F3A"/>
    <w:rsid w:val="008964EE"/>
    <w:rsid w:val="008965AD"/>
    <w:rsid w:val="008966D3"/>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A71"/>
    <w:rsid w:val="008A10C7"/>
    <w:rsid w:val="008A111D"/>
    <w:rsid w:val="008A1313"/>
    <w:rsid w:val="008A1597"/>
    <w:rsid w:val="008A1895"/>
    <w:rsid w:val="008A1910"/>
    <w:rsid w:val="008A197B"/>
    <w:rsid w:val="008A1C65"/>
    <w:rsid w:val="008A1C6C"/>
    <w:rsid w:val="008A1EA1"/>
    <w:rsid w:val="008A23A6"/>
    <w:rsid w:val="008A24BD"/>
    <w:rsid w:val="008A254B"/>
    <w:rsid w:val="008A2AAE"/>
    <w:rsid w:val="008A2D2E"/>
    <w:rsid w:val="008A2F26"/>
    <w:rsid w:val="008A2F9B"/>
    <w:rsid w:val="008A3390"/>
    <w:rsid w:val="008A36ED"/>
    <w:rsid w:val="008A3898"/>
    <w:rsid w:val="008A394B"/>
    <w:rsid w:val="008A3FC3"/>
    <w:rsid w:val="008A42D8"/>
    <w:rsid w:val="008A457F"/>
    <w:rsid w:val="008A4856"/>
    <w:rsid w:val="008A4894"/>
    <w:rsid w:val="008A4F37"/>
    <w:rsid w:val="008A50B0"/>
    <w:rsid w:val="008A53C3"/>
    <w:rsid w:val="008A59E9"/>
    <w:rsid w:val="008A6223"/>
    <w:rsid w:val="008A631F"/>
    <w:rsid w:val="008A649C"/>
    <w:rsid w:val="008A668F"/>
    <w:rsid w:val="008A67D0"/>
    <w:rsid w:val="008A6A20"/>
    <w:rsid w:val="008A7250"/>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651"/>
    <w:rsid w:val="008B175A"/>
    <w:rsid w:val="008B1EFF"/>
    <w:rsid w:val="008B21F5"/>
    <w:rsid w:val="008B234E"/>
    <w:rsid w:val="008B269F"/>
    <w:rsid w:val="008B2A2E"/>
    <w:rsid w:val="008B2D1D"/>
    <w:rsid w:val="008B2DB1"/>
    <w:rsid w:val="008B2DEB"/>
    <w:rsid w:val="008B35ED"/>
    <w:rsid w:val="008B398B"/>
    <w:rsid w:val="008B3C99"/>
    <w:rsid w:val="008B3E95"/>
    <w:rsid w:val="008B41AC"/>
    <w:rsid w:val="008B41EF"/>
    <w:rsid w:val="008B4230"/>
    <w:rsid w:val="008B43A7"/>
    <w:rsid w:val="008B447F"/>
    <w:rsid w:val="008B4B0D"/>
    <w:rsid w:val="008B4B33"/>
    <w:rsid w:val="008B5577"/>
    <w:rsid w:val="008B5AE9"/>
    <w:rsid w:val="008B5C86"/>
    <w:rsid w:val="008B5F23"/>
    <w:rsid w:val="008B5F91"/>
    <w:rsid w:val="008B60E9"/>
    <w:rsid w:val="008B60ED"/>
    <w:rsid w:val="008B6E5C"/>
    <w:rsid w:val="008B757A"/>
    <w:rsid w:val="008B766A"/>
    <w:rsid w:val="008B7A0E"/>
    <w:rsid w:val="008C0FAE"/>
    <w:rsid w:val="008C13C3"/>
    <w:rsid w:val="008C159D"/>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787"/>
    <w:rsid w:val="008C4B47"/>
    <w:rsid w:val="008C50E3"/>
    <w:rsid w:val="008C51AC"/>
    <w:rsid w:val="008C52B6"/>
    <w:rsid w:val="008C5404"/>
    <w:rsid w:val="008C55F4"/>
    <w:rsid w:val="008C560E"/>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CB1"/>
    <w:rsid w:val="008D5FB9"/>
    <w:rsid w:val="008D5FCD"/>
    <w:rsid w:val="008D63A7"/>
    <w:rsid w:val="008D6733"/>
    <w:rsid w:val="008D6F54"/>
    <w:rsid w:val="008D6F90"/>
    <w:rsid w:val="008D72A4"/>
    <w:rsid w:val="008D72DE"/>
    <w:rsid w:val="008D732D"/>
    <w:rsid w:val="008D7378"/>
    <w:rsid w:val="008D7449"/>
    <w:rsid w:val="008D74A8"/>
    <w:rsid w:val="008D7554"/>
    <w:rsid w:val="008D7615"/>
    <w:rsid w:val="008D76A0"/>
    <w:rsid w:val="008D76C7"/>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B0F"/>
    <w:rsid w:val="008E1FDF"/>
    <w:rsid w:val="008E2051"/>
    <w:rsid w:val="008E20EC"/>
    <w:rsid w:val="008E2562"/>
    <w:rsid w:val="008E290D"/>
    <w:rsid w:val="008E2911"/>
    <w:rsid w:val="008E2B47"/>
    <w:rsid w:val="008E2C59"/>
    <w:rsid w:val="008E3108"/>
    <w:rsid w:val="008E3232"/>
    <w:rsid w:val="008E329C"/>
    <w:rsid w:val="008E35C0"/>
    <w:rsid w:val="008E378A"/>
    <w:rsid w:val="008E388C"/>
    <w:rsid w:val="008E3D7C"/>
    <w:rsid w:val="008E3F52"/>
    <w:rsid w:val="008E409B"/>
    <w:rsid w:val="008E40BC"/>
    <w:rsid w:val="008E412D"/>
    <w:rsid w:val="008E427C"/>
    <w:rsid w:val="008E451A"/>
    <w:rsid w:val="008E4820"/>
    <w:rsid w:val="008E4AC2"/>
    <w:rsid w:val="008E4D72"/>
    <w:rsid w:val="008E51C3"/>
    <w:rsid w:val="008E563A"/>
    <w:rsid w:val="008E5B5F"/>
    <w:rsid w:val="008E5D5A"/>
    <w:rsid w:val="008E5D7A"/>
    <w:rsid w:val="008E5E0A"/>
    <w:rsid w:val="008E5E23"/>
    <w:rsid w:val="008E6333"/>
    <w:rsid w:val="008E656D"/>
    <w:rsid w:val="008E6788"/>
    <w:rsid w:val="008E6B9F"/>
    <w:rsid w:val="008E6D8E"/>
    <w:rsid w:val="008E7415"/>
    <w:rsid w:val="008E7DB3"/>
    <w:rsid w:val="008F01AB"/>
    <w:rsid w:val="008F0460"/>
    <w:rsid w:val="008F0AB4"/>
    <w:rsid w:val="008F0C10"/>
    <w:rsid w:val="008F0C67"/>
    <w:rsid w:val="008F0D27"/>
    <w:rsid w:val="008F1541"/>
    <w:rsid w:val="008F19B7"/>
    <w:rsid w:val="008F1CF8"/>
    <w:rsid w:val="008F2201"/>
    <w:rsid w:val="008F2595"/>
    <w:rsid w:val="008F2B4B"/>
    <w:rsid w:val="008F32D8"/>
    <w:rsid w:val="008F3D2D"/>
    <w:rsid w:val="008F3D7C"/>
    <w:rsid w:val="008F3DC9"/>
    <w:rsid w:val="008F3FD5"/>
    <w:rsid w:val="008F4107"/>
    <w:rsid w:val="008F4240"/>
    <w:rsid w:val="008F4340"/>
    <w:rsid w:val="008F473A"/>
    <w:rsid w:val="008F48AD"/>
    <w:rsid w:val="008F4BFE"/>
    <w:rsid w:val="008F4E3F"/>
    <w:rsid w:val="008F5184"/>
    <w:rsid w:val="008F52F0"/>
    <w:rsid w:val="008F5933"/>
    <w:rsid w:val="008F595E"/>
    <w:rsid w:val="008F5AF6"/>
    <w:rsid w:val="008F5BCF"/>
    <w:rsid w:val="008F6188"/>
    <w:rsid w:val="008F61EB"/>
    <w:rsid w:val="008F6435"/>
    <w:rsid w:val="008F6649"/>
    <w:rsid w:val="008F67DB"/>
    <w:rsid w:val="008F6CD1"/>
    <w:rsid w:val="008F7406"/>
    <w:rsid w:val="008F75A8"/>
    <w:rsid w:val="008F7B94"/>
    <w:rsid w:val="008F7BD6"/>
    <w:rsid w:val="008F7CEF"/>
    <w:rsid w:val="008F7EC2"/>
    <w:rsid w:val="008F7F19"/>
    <w:rsid w:val="008F7F61"/>
    <w:rsid w:val="008F7FA0"/>
    <w:rsid w:val="0090009E"/>
    <w:rsid w:val="009000FD"/>
    <w:rsid w:val="00900112"/>
    <w:rsid w:val="00900688"/>
    <w:rsid w:val="009007EA"/>
    <w:rsid w:val="00900A0A"/>
    <w:rsid w:val="00900B2B"/>
    <w:rsid w:val="00900DDE"/>
    <w:rsid w:val="00900DF1"/>
    <w:rsid w:val="00901032"/>
    <w:rsid w:val="009010AF"/>
    <w:rsid w:val="00901425"/>
    <w:rsid w:val="009017F6"/>
    <w:rsid w:val="00901845"/>
    <w:rsid w:val="00901AA6"/>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334"/>
    <w:rsid w:val="009108A7"/>
    <w:rsid w:val="00910A5C"/>
    <w:rsid w:val="00910ED6"/>
    <w:rsid w:val="009113C6"/>
    <w:rsid w:val="0091147F"/>
    <w:rsid w:val="00911B68"/>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658"/>
    <w:rsid w:val="00915EE2"/>
    <w:rsid w:val="0091610F"/>
    <w:rsid w:val="009161BA"/>
    <w:rsid w:val="00916827"/>
    <w:rsid w:val="009168F8"/>
    <w:rsid w:val="00916B43"/>
    <w:rsid w:val="009172E4"/>
    <w:rsid w:val="00917699"/>
    <w:rsid w:val="00920FE4"/>
    <w:rsid w:val="00921140"/>
    <w:rsid w:val="0092119B"/>
    <w:rsid w:val="009216BF"/>
    <w:rsid w:val="009218D2"/>
    <w:rsid w:val="00921A74"/>
    <w:rsid w:val="00921C9F"/>
    <w:rsid w:val="00921CA2"/>
    <w:rsid w:val="00921ED5"/>
    <w:rsid w:val="00921FA1"/>
    <w:rsid w:val="00921FFB"/>
    <w:rsid w:val="00922508"/>
    <w:rsid w:val="009225B6"/>
    <w:rsid w:val="0092286C"/>
    <w:rsid w:val="00923151"/>
    <w:rsid w:val="00923ABA"/>
    <w:rsid w:val="00924108"/>
    <w:rsid w:val="0092434B"/>
    <w:rsid w:val="009247D8"/>
    <w:rsid w:val="0092498F"/>
    <w:rsid w:val="00924A82"/>
    <w:rsid w:val="00924F5D"/>
    <w:rsid w:val="0092507E"/>
    <w:rsid w:val="00925421"/>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27779"/>
    <w:rsid w:val="00927986"/>
    <w:rsid w:val="00927EDF"/>
    <w:rsid w:val="00930305"/>
    <w:rsid w:val="0093063D"/>
    <w:rsid w:val="00930C89"/>
    <w:rsid w:val="00930D69"/>
    <w:rsid w:val="00930FEF"/>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B52"/>
    <w:rsid w:val="00935DFE"/>
    <w:rsid w:val="009363AA"/>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EEF"/>
    <w:rsid w:val="00940F2D"/>
    <w:rsid w:val="00940FB5"/>
    <w:rsid w:val="0094141A"/>
    <w:rsid w:val="0094148B"/>
    <w:rsid w:val="0094173F"/>
    <w:rsid w:val="00941A1C"/>
    <w:rsid w:val="00941B97"/>
    <w:rsid w:val="00941F23"/>
    <w:rsid w:val="00942397"/>
    <w:rsid w:val="00942772"/>
    <w:rsid w:val="0094279C"/>
    <w:rsid w:val="00942BB8"/>
    <w:rsid w:val="00943007"/>
    <w:rsid w:val="00943256"/>
    <w:rsid w:val="00943336"/>
    <w:rsid w:val="0094335F"/>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030"/>
    <w:rsid w:val="00946198"/>
    <w:rsid w:val="009462D8"/>
    <w:rsid w:val="00946388"/>
    <w:rsid w:val="0094666C"/>
    <w:rsid w:val="00946CAB"/>
    <w:rsid w:val="00947238"/>
    <w:rsid w:val="00947711"/>
    <w:rsid w:val="0094772F"/>
    <w:rsid w:val="00947A94"/>
    <w:rsid w:val="00947C79"/>
    <w:rsid w:val="009504EC"/>
    <w:rsid w:val="00950803"/>
    <w:rsid w:val="009509D7"/>
    <w:rsid w:val="00950B09"/>
    <w:rsid w:val="00950DD1"/>
    <w:rsid w:val="00950DD5"/>
    <w:rsid w:val="00951042"/>
    <w:rsid w:val="00951417"/>
    <w:rsid w:val="0095154C"/>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6101"/>
    <w:rsid w:val="0095668F"/>
    <w:rsid w:val="009567EB"/>
    <w:rsid w:val="00956804"/>
    <w:rsid w:val="00956F80"/>
    <w:rsid w:val="00957060"/>
    <w:rsid w:val="009572B5"/>
    <w:rsid w:val="0095734D"/>
    <w:rsid w:val="00957487"/>
    <w:rsid w:val="0095762E"/>
    <w:rsid w:val="00957727"/>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D9"/>
    <w:rsid w:val="009616FA"/>
    <w:rsid w:val="00961A6C"/>
    <w:rsid w:val="00961E6D"/>
    <w:rsid w:val="00961F21"/>
    <w:rsid w:val="00962014"/>
    <w:rsid w:val="009621FF"/>
    <w:rsid w:val="00962269"/>
    <w:rsid w:val="0096292B"/>
    <w:rsid w:val="00962AA6"/>
    <w:rsid w:val="00962C7B"/>
    <w:rsid w:val="0096336E"/>
    <w:rsid w:val="0096392B"/>
    <w:rsid w:val="0096397B"/>
    <w:rsid w:val="009640C7"/>
    <w:rsid w:val="00964510"/>
    <w:rsid w:val="00964873"/>
    <w:rsid w:val="00964B17"/>
    <w:rsid w:val="00964E3C"/>
    <w:rsid w:val="00964E69"/>
    <w:rsid w:val="00964EA5"/>
    <w:rsid w:val="0096504D"/>
    <w:rsid w:val="0096509F"/>
    <w:rsid w:val="009654F0"/>
    <w:rsid w:val="009659EA"/>
    <w:rsid w:val="00965A1D"/>
    <w:rsid w:val="009662CB"/>
    <w:rsid w:val="00966603"/>
    <w:rsid w:val="0096691D"/>
    <w:rsid w:val="00966937"/>
    <w:rsid w:val="009669FA"/>
    <w:rsid w:val="00966EC4"/>
    <w:rsid w:val="0096766C"/>
    <w:rsid w:val="00967851"/>
    <w:rsid w:val="009679AA"/>
    <w:rsid w:val="00967D2D"/>
    <w:rsid w:val="00967EBF"/>
    <w:rsid w:val="0097020F"/>
    <w:rsid w:val="00970292"/>
    <w:rsid w:val="00970F7A"/>
    <w:rsid w:val="00970FE3"/>
    <w:rsid w:val="009710D6"/>
    <w:rsid w:val="00971190"/>
    <w:rsid w:val="0097123C"/>
    <w:rsid w:val="009713DB"/>
    <w:rsid w:val="009719E3"/>
    <w:rsid w:val="00971EC5"/>
    <w:rsid w:val="00971F6B"/>
    <w:rsid w:val="00971FCC"/>
    <w:rsid w:val="00972170"/>
    <w:rsid w:val="009726A3"/>
    <w:rsid w:val="0097298A"/>
    <w:rsid w:val="00972A0B"/>
    <w:rsid w:val="00972A26"/>
    <w:rsid w:val="00972A3B"/>
    <w:rsid w:val="00972ADA"/>
    <w:rsid w:val="00972BB7"/>
    <w:rsid w:val="00972C06"/>
    <w:rsid w:val="00972F4C"/>
    <w:rsid w:val="00972FEB"/>
    <w:rsid w:val="00973257"/>
    <w:rsid w:val="009733E9"/>
    <w:rsid w:val="00973462"/>
    <w:rsid w:val="0097383E"/>
    <w:rsid w:val="009738E5"/>
    <w:rsid w:val="009739F2"/>
    <w:rsid w:val="009739F8"/>
    <w:rsid w:val="00973DA5"/>
    <w:rsid w:val="00973F29"/>
    <w:rsid w:val="00974182"/>
    <w:rsid w:val="009744FF"/>
    <w:rsid w:val="00974520"/>
    <w:rsid w:val="00974D6B"/>
    <w:rsid w:val="00974EBD"/>
    <w:rsid w:val="009751BA"/>
    <w:rsid w:val="009753FA"/>
    <w:rsid w:val="00975502"/>
    <w:rsid w:val="00975859"/>
    <w:rsid w:val="00975FAD"/>
    <w:rsid w:val="0097609E"/>
    <w:rsid w:val="009763B4"/>
    <w:rsid w:val="00976499"/>
    <w:rsid w:val="009764FF"/>
    <w:rsid w:val="0097670F"/>
    <w:rsid w:val="00976F1F"/>
    <w:rsid w:val="009772D4"/>
    <w:rsid w:val="00977356"/>
    <w:rsid w:val="009775C2"/>
    <w:rsid w:val="0097781A"/>
    <w:rsid w:val="00977852"/>
    <w:rsid w:val="009778AB"/>
    <w:rsid w:val="00980108"/>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A95"/>
    <w:rsid w:val="00981CF8"/>
    <w:rsid w:val="00981D49"/>
    <w:rsid w:val="00981EFB"/>
    <w:rsid w:val="009822AF"/>
    <w:rsid w:val="009823A3"/>
    <w:rsid w:val="00982779"/>
    <w:rsid w:val="00982AB4"/>
    <w:rsid w:val="00982B3A"/>
    <w:rsid w:val="00982E67"/>
    <w:rsid w:val="00983061"/>
    <w:rsid w:val="00983223"/>
    <w:rsid w:val="00983241"/>
    <w:rsid w:val="009832B2"/>
    <w:rsid w:val="00983337"/>
    <w:rsid w:val="009838CE"/>
    <w:rsid w:val="00983C41"/>
    <w:rsid w:val="00984206"/>
    <w:rsid w:val="0098501F"/>
    <w:rsid w:val="0098511E"/>
    <w:rsid w:val="009852B3"/>
    <w:rsid w:val="0098541D"/>
    <w:rsid w:val="009855F8"/>
    <w:rsid w:val="00985655"/>
    <w:rsid w:val="00985CA4"/>
    <w:rsid w:val="00986259"/>
    <w:rsid w:val="00986956"/>
    <w:rsid w:val="00986B5F"/>
    <w:rsid w:val="009874F6"/>
    <w:rsid w:val="009876A0"/>
    <w:rsid w:val="00987818"/>
    <w:rsid w:val="009879B5"/>
    <w:rsid w:val="009879F4"/>
    <w:rsid w:val="00987E8B"/>
    <w:rsid w:val="00987FE4"/>
    <w:rsid w:val="009905F4"/>
    <w:rsid w:val="009908F2"/>
    <w:rsid w:val="009912E1"/>
    <w:rsid w:val="009915D6"/>
    <w:rsid w:val="009917F3"/>
    <w:rsid w:val="00991F39"/>
    <w:rsid w:val="00991FF8"/>
    <w:rsid w:val="00992624"/>
    <w:rsid w:val="00992688"/>
    <w:rsid w:val="009926B8"/>
    <w:rsid w:val="009926B9"/>
    <w:rsid w:val="009927C4"/>
    <w:rsid w:val="0099288B"/>
    <w:rsid w:val="00992A3F"/>
    <w:rsid w:val="00992A91"/>
    <w:rsid w:val="00992E25"/>
    <w:rsid w:val="009930C0"/>
    <w:rsid w:val="0099324C"/>
    <w:rsid w:val="009932E1"/>
    <w:rsid w:val="00993627"/>
    <w:rsid w:val="00993658"/>
    <w:rsid w:val="0099367D"/>
    <w:rsid w:val="009936F0"/>
    <w:rsid w:val="00993B43"/>
    <w:rsid w:val="00993DA5"/>
    <w:rsid w:val="00994C9D"/>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744"/>
    <w:rsid w:val="009A4ACF"/>
    <w:rsid w:val="009A4D85"/>
    <w:rsid w:val="009A516A"/>
    <w:rsid w:val="009A528E"/>
    <w:rsid w:val="009A53DA"/>
    <w:rsid w:val="009A56A1"/>
    <w:rsid w:val="009A6127"/>
    <w:rsid w:val="009A6220"/>
    <w:rsid w:val="009A637B"/>
    <w:rsid w:val="009A6456"/>
    <w:rsid w:val="009A65B9"/>
    <w:rsid w:val="009A681B"/>
    <w:rsid w:val="009A6BAA"/>
    <w:rsid w:val="009A6C74"/>
    <w:rsid w:val="009A6D91"/>
    <w:rsid w:val="009A7006"/>
    <w:rsid w:val="009A7154"/>
    <w:rsid w:val="009A7159"/>
    <w:rsid w:val="009A78B3"/>
    <w:rsid w:val="009A78D1"/>
    <w:rsid w:val="009B003C"/>
    <w:rsid w:val="009B0097"/>
    <w:rsid w:val="009B027E"/>
    <w:rsid w:val="009B0810"/>
    <w:rsid w:val="009B0A7D"/>
    <w:rsid w:val="009B0D82"/>
    <w:rsid w:val="009B10C1"/>
    <w:rsid w:val="009B1130"/>
    <w:rsid w:val="009B1153"/>
    <w:rsid w:val="009B1741"/>
    <w:rsid w:val="009B1A49"/>
    <w:rsid w:val="009B1C7A"/>
    <w:rsid w:val="009B1F2A"/>
    <w:rsid w:val="009B23E7"/>
    <w:rsid w:val="009B2B68"/>
    <w:rsid w:val="009B3221"/>
    <w:rsid w:val="009B346F"/>
    <w:rsid w:val="009B3745"/>
    <w:rsid w:val="009B3C79"/>
    <w:rsid w:val="009B4037"/>
    <w:rsid w:val="009B4458"/>
    <w:rsid w:val="009B4585"/>
    <w:rsid w:val="009B4821"/>
    <w:rsid w:val="009B4958"/>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17E"/>
    <w:rsid w:val="009B76F5"/>
    <w:rsid w:val="009B78AA"/>
    <w:rsid w:val="009B7BB7"/>
    <w:rsid w:val="009B7EE2"/>
    <w:rsid w:val="009B7FFA"/>
    <w:rsid w:val="009C00EF"/>
    <w:rsid w:val="009C04CC"/>
    <w:rsid w:val="009C0575"/>
    <w:rsid w:val="009C089E"/>
    <w:rsid w:val="009C0BC1"/>
    <w:rsid w:val="009C0D52"/>
    <w:rsid w:val="009C0DBE"/>
    <w:rsid w:val="009C10DF"/>
    <w:rsid w:val="009C1266"/>
    <w:rsid w:val="009C1A35"/>
    <w:rsid w:val="009C1D4B"/>
    <w:rsid w:val="009C1E0C"/>
    <w:rsid w:val="009C20E5"/>
    <w:rsid w:val="009C2480"/>
    <w:rsid w:val="009C26BE"/>
    <w:rsid w:val="009C281C"/>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20B"/>
    <w:rsid w:val="009C7503"/>
    <w:rsid w:val="009C75DC"/>
    <w:rsid w:val="009C7E10"/>
    <w:rsid w:val="009C7F47"/>
    <w:rsid w:val="009D0361"/>
    <w:rsid w:val="009D0720"/>
    <w:rsid w:val="009D079F"/>
    <w:rsid w:val="009D0897"/>
    <w:rsid w:val="009D090F"/>
    <w:rsid w:val="009D09ED"/>
    <w:rsid w:val="009D0E1F"/>
    <w:rsid w:val="009D16AF"/>
    <w:rsid w:val="009D2118"/>
    <w:rsid w:val="009D215B"/>
    <w:rsid w:val="009D22EA"/>
    <w:rsid w:val="009D2319"/>
    <w:rsid w:val="009D28D1"/>
    <w:rsid w:val="009D2A3E"/>
    <w:rsid w:val="009D2C43"/>
    <w:rsid w:val="009D2C49"/>
    <w:rsid w:val="009D2C75"/>
    <w:rsid w:val="009D2E2C"/>
    <w:rsid w:val="009D314D"/>
    <w:rsid w:val="009D35C3"/>
    <w:rsid w:val="009D38E5"/>
    <w:rsid w:val="009D3A85"/>
    <w:rsid w:val="009D3A92"/>
    <w:rsid w:val="009D3ACA"/>
    <w:rsid w:val="009D3C41"/>
    <w:rsid w:val="009D3CC0"/>
    <w:rsid w:val="009D3D45"/>
    <w:rsid w:val="009D422C"/>
    <w:rsid w:val="009D427A"/>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0D"/>
    <w:rsid w:val="009D7AD0"/>
    <w:rsid w:val="009E0CAA"/>
    <w:rsid w:val="009E0D2B"/>
    <w:rsid w:val="009E11A9"/>
    <w:rsid w:val="009E176B"/>
    <w:rsid w:val="009E1E13"/>
    <w:rsid w:val="009E1F70"/>
    <w:rsid w:val="009E1FFC"/>
    <w:rsid w:val="009E25BE"/>
    <w:rsid w:val="009E2A61"/>
    <w:rsid w:val="009E2F97"/>
    <w:rsid w:val="009E3235"/>
    <w:rsid w:val="009E3471"/>
    <w:rsid w:val="009E35F6"/>
    <w:rsid w:val="009E3790"/>
    <w:rsid w:val="009E39A2"/>
    <w:rsid w:val="009E3C27"/>
    <w:rsid w:val="009E457F"/>
    <w:rsid w:val="009E4637"/>
    <w:rsid w:val="009E5054"/>
    <w:rsid w:val="009E5305"/>
    <w:rsid w:val="009E53AA"/>
    <w:rsid w:val="009E53D6"/>
    <w:rsid w:val="009E5432"/>
    <w:rsid w:val="009E5656"/>
    <w:rsid w:val="009E57A7"/>
    <w:rsid w:val="009E5AB4"/>
    <w:rsid w:val="009E605E"/>
    <w:rsid w:val="009E641D"/>
    <w:rsid w:val="009E650D"/>
    <w:rsid w:val="009E6820"/>
    <w:rsid w:val="009E68CC"/>
    <w:rsid w:val="009E6B29"/>
    <w:rsid w:val="009E6B9B"/>
    <w:rsid w:val="009E6F6E"/>
    <w:rsid w:val="009E7002"/>
    <w:rsid w:val="009E798E"/>
    <w:rsid w:val="009E7B69"/>
    <w:rsid w:val="009E7D58"/>
    <w:rsid w:val="009F06E6"/>
    <w:rsid w:val="009F06F6"/>
    <w:rsid w:val="009F074E"/>
    <w:rsid w:val="009F0860"/>
    <w:rsid w:val="009F0C38"/>
    <w:rsid w:val="009F0CD1"/>
    <w:rsid w:val="009F1033"/>
    <w:rsid w:val="009F186A"/>
    <w:rsid w:val="009F187B"/>
    <w:rsid w:val="009F1933"/>
    <w:rsid w:val="009F2E7E"/>
    <w:rsid w:val="009F31E0"/>
    <w:rsid w:val="009F32D6"/>
    <w:rsid w:val="009F3874"/>
    <w:rsid w:val="009F39F6"/>
    <w:rsid w:val="009F3A4B"/>
    <w:rsid w:val="009F41E1"/>
    <w:rsid w:val="009F4375"/>
    <w:rsid w:val="009F4652"/>
    <w:rsid w:val="009F4834"/>
    <w:rsid w:val="009F4908"/>
    <w:rsid w:val="009F4F05"/>
    <w:rsid w:val="009F542A"/>
    <w:rsid w:val="009F548A"/>
    <w:rsid w:val="009F5606"/>
    <w:rsid w:val="009F58E9"/>
    <w:rsid w:val="009F59E4"/>
    <w:rsid w:val="009F5B8F"/>
    <w:rsid w:val="009F5CA4"/>
    <w:rsid w:val="009F61C8"/>
    <w:rsid w:val="009F623B"/>
    <w:rsid w:val="009F63B2"/>
    <w:rsid w:val="009F63DC"/>
    <w:rsid w:val="009F6410"/>
    <w:rsid w:val="009F6457"/>
    <w:rsid w:val="009F669B"/>
    <w:rsid w:val="009F66DF"/>
    <w:rsid w:val="009F6F67"/>
    <w:rsid w:val="009F7169"/>
    <w:rsid w:val="009F7235"/>
    <w:rsid w:val="009F76CB"/>
    <w:rsid w:val="009F7883"/>
    <w:rsid w:val="009F7BD3"/>
    <w:rsid w:val="00A00519"/>
    <w:rsid w:val="00A006E7"/>
    <w:rsid w:val="00A009FB"/>
    <w:rsid w:val="00A00A20"/>
    <w:rsid w:val="00A00D2C"/>
    <w:rsid w:val="00A01006"/>
    <w:rsid w:val="00A011C6"/>
    <w:rsid w:val="00A0127D"/>
    <w:rsid w:val="00A0167A"/>
    <w:rsid w:val="00A01F3F"/>
    <w:rsid w:val="00A021CA"/>
    <w:rsid w:val="00A0221F"/>
    <w:rsid w:val="00A02296"/>
    <w:rsid w:val="00A02844"/>
    <w:rsid w:val="00A02B26"/>
    <w:rsid w:val="00A03392"/>
    <w:rsid w:val="00A03893"/>
    <w:rsid w:val="00A038B4"/>
    <w:rsid w:val="00A0394B"/>
    <w:rsid w:val="00A03A26"/>
    <w:rsid w:val="00A03BC9"/>
    <w:rsid w:val="00A03DD6"/>
    <w:rsid w:val="00A0403F"/>
    <w:rsid w:val="00A04101"/>
    <w:rsid w:val="00A04135"/>
    <w:rsid w:val="00A04399"/>
    <w:rsid w:val="00A04541"/>
    <w:rsid w:val="00A04846"/>
    <w:rsid w:val="00A04A92"/>
    <w:rsid w:val="00A04F7D"/>
    <w:rsid w:val="00A051C6"/>
    <w:rsid w:val="00A05290"/>
    <w:rsid w:val="00A0533D"/>
    <w:rsid w:val="00A0559E"/>
    <w:rsid w:val="00A05A1F"/>
    <w:rsid w:val="00A05BA9"/>
    <w:rsid w:val="00A05DFF"/>
    <w:rsid w:val="00A05FF8"/>
    <w:rsid w:val="00A06CE9"/>
    <w:rsid w:val="00A06F57"/>
    <w:rsid w:val="00A07338"/>
    <w:rsid w:val="00A07654"/>
    <w:rsid w:val="00A07AF9"/>
    <w:rsid w:val="00A07B16"/>
    <w:rsid w:val="00A07EA6"/>
    <w:rsid w:val="00A102EF"/>
    <w:rsid w:val="00A1039C"/>
    <w:rsid w:val="00A105DB"/>
    <w:rsid w:val="00A106EC"/>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57"/>
    <w:rsid w:val="00A131A4"/>
    <w:rsid w:val="00A1342F"/>
    <w:rsid w:val="00A13511"/>
    <w:rsid w:val="00A1365A"/>
    <w:rsid w:val="00A13715"/>
    <w:rsid w:val="00A13CF1"/>
    <w:rsid w:val="00A145D0"/>
    <w:rsid w:val="00A14743"/>
    <w:rsid w:val="00A14B5D"/>
    <w:rsid w:val="00A152DD"/>
    <w:rsid w:val="00A15459"/>
    <w:rsid w:val="00A1562F"/>
    <w:rsid w:val="00A1572F"/>
    <w:rsid w:val="00A157EC"/>
    <w:rsid w:val="00A15A9A"/>
    <w:rsid w:val="00A15DBB"/>
    <w:rsid w:val="00A15F14"/>
    <w:rsid w:val="00A16150"/>
    <w:rsid w:val="00A1630A"/>
    <w:rsid w:val="00A1637F"/>
    <w:rsid w:val="00A164E9"/>
    <w:rsid w:val="00A16564"/>
    <w:rsid w:val="00A16A02"/>
    <w:rsid w:val="00A16CE1"/>
    <w:rsid w:val="00A16ED8"/>
    <w:rsid w:val="00A1731F"/>
    <w:rsid w:val="00A17345"/>
    <w:rsid w:val="00A1788B"/>
    <w:rsid w:val="00A1789B"/>
    <w:rsid w:val="00A17B7C"/>
    <w:rsid w:val="00A20253"/>
    <w:rsid w:val="00A2049C"/>
    <w:rsid w:val="00A2050F"/>
    <w:rsid w:val="00A205BF"/>
    <w:rsid w:val="00A20CA2"/>
    <w:rsid w:val="00A21029"/>
    <w:rsid w:val="00A2104B"/>
    <w:rsid w:val="00A210E9"/>
    <w:rsid w:val="00A2114F"/>
    <w:rsid w:val="00A21412"/>
    <w:rsid w:val="00A218AE"/>
    <w:rsid w:val="00A21983"/>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4150"/>
    <w:rsid w:val="00A2470A"/>
    <w:rsid w:val="00A2481C"/>
    <w:rsid w:val="00A24CCF"/>
    <w:rsid w:val="00A25160"/>
    <w:rsid w:val="00A25A28"/>
    <w:rsid w:val="00A25EE4"/>
    <w:rsid w:val="00A2610A"/>
    <w:rsid w:val="00A261E4"/>
    <w:rsid w:val="00A26883"/>
    <w:rsid w:val="00A26D4B"/>
    <w:rsid w:val="00A26D60"/>
    <w:rsid w:val="00A26EE0"/>
    <w:rsid w:val="00A271A7"/>
    <w:rsid w:val="00A277BD"/>
    <w:rsid w:val="00A3072C"/>
    <w:rsid w:val="00A30815"/>
    <w:rsid w:val="00A30837"/>
    <w:rsid w:val="00A30BAE"/>
    <w:rsid w:val="00A30C69"/>
    <w:rsid w:val="00A30CE4"/>
    <w:rsid w:val="00A311D9"/>
    <w:rsid w:val="00A313D0"/>
    <w:rsid w:val="00A314A9"/>
    <w:rsid w:val="00A31591"/>
    <w:rsid w:val="00A3170C"/>
    <w:rsid w:val="00A31A06"/>
    <w:rsid w:val="00A31A80"/>
    <w:rsid w:val="00A31C37"/>
    <w:rsid w:val="00A31DAB"/>
    <w:rsid w:val="00A31E88"/>
    <w:rsid w:val="00A32087"/>
    <w:rsid w:val="00A321B5"/>
    <w:rsid w:val="00A321EE"/>
    <w:rsid w:val="00A325C2"/>
    <w:rsid w:val="00A325CC"/>
    <w:rsid w:val="00A327E2"/>
    <w:rsid w:val="00A32C37"/>
    <w:rsid w:val="00A32D05"/>
    <w:rsid w:val="00A3345F"/>
    <w:rsid w:val="00A33C3D"/>
    <w:rsid w:val="00A33C9E"/>
    <w:rsid w:val="00A33E01"/>
    <w:rsid w:val="00A340A1"/>
    <w:rsid w:val="00A3439D"/>
    <w:rsid w:val="00A34C1C"/>
    <w:rsid w:val="00A34CC6"/>
    <w:rsid w:val="00A34D1D"/>
    <w:rsid w:val="00A34DCD"/>
    <w:rsid w:val="00A34F2A"/>
    <w:rsid w:val="00A352E3"/>
    <w:rsid w:val="00A3558A"/>
    <w:rsid w:val="00A35683"/>
    <w:rsid w:val="00A35735"/>
    <w:rsid w:val="00A357DB"/>
    <w:rsid w:val="00A35A0B"/>
    <w:rsid w:val="00A362CB"/>
    <w:rsid w:val="00A36518"/>
    <w:rsid w:val="00A36694"/>
    <w:rsid w:val="00A36A6F"/>
    <w:rsid w:val="00A36AD0"/>
    <w:rsid w:val="00A36EE6"/>
    <w:rsid w:val="00A3700D"/>
    <w:rsid w:val="00A370DD"/>
    <w:rsid w:val="00A373DE"/>
    <w:rsid w:val="00A3747D"/>
    <w:rsid w:val="00A37A2A"/>
    <w:rsid w:val="00A37A59"/>
    <w:rsid w:val="00A37A72"/>
    <w:rsid w:val="00A400B2"/>
    <w:rsid w:val="00A402B7"/>
    <w:rsid w:val="00A40531"/>
    <w:rsid w:val="00A407C7"/>
    <w:rsid w:val="00A40889"/>
    <w:rsid w:val="00A41009"/>
    <w:rsid w:val="00A4102E"/>
    <w:rsid w:val="00A41179"/>
    <w:rsid w:val="00A41772"/>
    <w:rsid w:val="00A41A17"/>
    <w:rsid w:val="00A41B97"/>
    <w:rsid w:val="00A41CA6"/>
    <w:rsid w:val="00A41E52"/>
    <w:rsid w:val="00A42106"/>
    <w:rsid w:val="00A422A8"/>
    <w:rsid w:val="00A42659"/>
    <w:rsid w:val="00A42721"/>
    <w:rsid w:val="00A42897"/>
    <w:rsid w:val="00A429DE"/>
    <w:rsid w:val="00A42D52"/>
    <w:rsid w:val="00A43038"/>
    <w:rsid w:val="00A4339C"/>
    <w:rsid w:val="00A43631"/>
    <w:rsid w:val="00A43995"/>
    <w:rsid w:val="00A439DE"/>
    <w:rsid w:val="00A44882"/>
    <w:rsid w:val="00A44AA5"/>
    <w:rsid w:val="00A44BE5"/>
    <w:rsid w:val="00A44E28"/>
    <w:rsid w:val="00A44E4C"/>
    <w:rsid w:val="00A44FD8"/>
    <w:rsid w:val="00A4508F"/>
    <w:rsid w:val="00A4511C"/>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B1"/>
    <w:rsid w:val="00A511E9"/>
    <w:rsid w:val="00A511FB"/>
    <w:rsid w:val="00A514EB"/>
    <w:rsid w:val="00A52065"/>
    <w:rsid w:val="00A521E0"/>
    <w:rsid w:val="00A52C29"/>
    <w:rsid w:val="00A52D1E"/>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63E"/>
    <w:rsid w:val="00A56735"/>
    <w:rsid w:val="00A56A21"/>
    <w:rsid w:val="00A56B8E"/>
    <w:rsid w:val="00A56C2C"/>
    <w:rsid w:val="00A56EAF"/>
    <w:rsid w:val="00A570E9"/>
    <w:rsid w:val="00A571C6"/>
    <w:rsid w:val="00A57311"/>
    <w:rsid w:val="00A5733E"/>
    <w:rsid w:val="00A57BBD"/>
    <w:rsid w:val="00A57C08"/>
    <w:rsid w:val="00A57F96"/>
    <w:rsid w:val="00A60278"/>
    <w:rsid w:val="00A6056E"/>
    <w:rsid w:val="00A6098D"/>
    <w:rsid w:val="00A60CE5"/>
    <w:rsid w:val="00A60D36"/>
    <w:rsid w:val="00A61828"/>
    <w:rsid w:val="00A619F9"/>
    <w:rsid w:val="00A61B31"/>
    <w:rsid w:val="00A61B5C"/>
    <w:rsid w:val="00A61B79"/>
    <w:rsid w:val="00A61BD9"/>
    <w:rsid w:val="00A61DC0"/>
    <w:rsid w:val="00A61E6D"/>
    <w:rsid w:val="00A620AA"/>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123"/>
    <w:rsid w:val="00A65354"/>
    <w:rsid w:val="00A656D7"/>
    <w:rsid w:val="00A65781"/>
    <w:rsid w:val="00A657CF"/>
    <w:rsid w:val="00A65A57"/>
    <w:rsid w:val="00A65A8B"/>
    <w:rsid w:val="00A65FBF"/>
    <w:rsid w:val="00A66015"/>
    <w:rsid w:val="00A6603A"/>
    <w:rsid w:val="00A66089"/>
    <w:rsid w:val="00A665E2"/>
    <w:rsid w:val="00A667CE"/>
    <w:rsid w:val="00A66824"/>
    <w:rsid w:val="00A66A5A"/>
    <w:rsid w:val="00A66C20"/>
    <w:rsid w:val="00A66C7C"/>
    <w:rsid w:val="00A66CC5"/>
    <w:rsid w:val="00A66DD1"/>
    <w:rsid w:val="00A6724C"/>
    <w:rsid w:val="00A677C1"/>
    <w:rsid w:val="00A67A8E"/>
    <w:rsid w:val="00A67AC6"/>
    <w:rsid w:val="00A67DD8"/>
    <w:rsid w:val="00A67E4D"/>
    <w:rsid w:val="00A70027"/>
    <w:rsid w:val="00A70270"/>
    <w:rsid w:val="00A7054F"/>
    <w:rsid w:val="00A70725"/>
    <w:rsid w:val="00A707FE"/>
    <w:rsid w:val="00A70A35"/>
    <w:rsid w:val="00A70C0A"/>
    <w:rsid w:val="00A70C9B"/>
    <w:rsid w:val="00A70E44"/>
    <w:rsid w:val="00A7141F"/>
    <w:rsid w:val="00A7166D"/>
    <w:rsid w:val="00A71822"/>
    <w:rsid w:val="00A71D6B"/>
    <w:rsid w:val="00A7222B"/>
    <w:rsid w:val="00A72415"/>
    <w:rsid w:val="00A730F4"/>
    <w:rsid w:val="00A732A3"/>
    <w:rsid w:val="00A73602"/>
    <w:rsid w:val="00A73873"/>
    <w:rsid w:val="00A73B41"/>
    <w:rsid w:val="00A73BB5"/>
    <w:rsid w:val="00A73C40"/>
    <w:rsid w:val="00A73D0D"/>
    <w:rsid w:val="00A73DC3"/>
    <w:rsid w:val="00A73E1A"/>
    <w:rsid w:val="00A73EC3"/>
    <w:rsid w:val="00A743F7"/>
    <w:rsid w:val="00A744A2"/>
    <w:rsid w:val="00A745D9"/>
    <w:rsid w:val="00A74A55"/>
    <w:rsid w:val="00A74E04"/>
    <w:rsid w:val="00A74F6C"/>
    <w:rsid w:val="00A75212"/>
    <w:rsid w:val="00A7538B"/>
    <w:rsid w:val="00A75857"/>
    <w:rsid w:val="00A75920"/>
    <w:rsid w:val="00A75987"/>
    <w:rsid w:val="00A7634B"/>
    <w:rsid w:val="00A76398"/>
    <w:rsid w:val="00A7662C"/>
    <w:rsid w:val="00A76696"/>
    <w:rsid w:val="00A7692C"/>
    <w:rsid w:val="00A769A7"/>
    <w:rsid w:val="00A76A52"/>
    <w:rsid w:val="00A76BF2"/>
    <w:rsid w:val="00A76F4F"/>
    <w:rsid w:val="00A76FC0"/>
    <w:rsid w:val="00A770A5"/>
    <w:rsid w:val="00A7735F"/>
    <w:rsid w:val="00A7747E"/>
    <w:rsid w:val="00A77531"/>
    <w:rsid w:val="00A77BD2"/>
    <w:rsid w:val="00A77C0E"/>
    <w:rsid w:val="00A77D83"/>
    <w:rsid w:val="00A80402"/>
    <w:rsid w:val="00A806D6"/>
    <w:rsid w:val="00A80E52"/>
    <w:rsid w:val="00A80ECC"/>
    <w:rsid w:val="00A8135C"/>
    <w:rsid w:val="00A81633"/>
    <w:rsid w:val="00A8221B"/>
    <w:rsid w:val="00A82665"/>
    <w:rsid w:val="00A82979"/>
    <w:rsid w:val="00A831F0"/>
    <w:rsid w:val="00A83378"/>
    <w:rsid w:val="00A834EC"/>
    <w:rsid w:val="00A83BF1"/>
    <w:rsid w:val="00A83C06"/>
    <w:rsid w:val="00A83D3C"/>
    <w:rsid w:val="00A84298"/>
    <w:rsid w:val="00A844F9"/>
    <w:rsid w:val="00A8460D"/>
    <w:rsid w:val="00A84F55"/>
    <w:rsid w:val="00A8513A"/>
    <w:rsid w:val="00A8523D"/>
    <w:rsid w:val="00A853DF"/>
    <w:rsid w:val="00A85661"/>
    <w:rsid w:val="00A85EE4"/>
    <w:rsid w:val="00A85FFF"/>
    <w:rsid w:val="00A861C4"/>
    <w:rsid w:val="00A864F1"/>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F8"/>
    <w:rsid w:val="00A96801"/>
    <w:rsid w:val="00A9684F"/>
    <w:rsid w:val="00A9692B"/>
    <w:rsid w:val="00A96A94"/>
    <w:rsid w:val="00A96D7E"/>
    <w:rsid w:val="00A96E51"/>
    <w:rsid w:val="00A9727C"/>
    <w:rsid w:val="00A97666"/>
    <w:rsid w:val="00A97A9B"/>
    <w:rsid w:val="00A97B8C"/>
    <w:rsid w:val="00A97E7B"/>
    <w:rsid w:val="00AA0003"/>
    <w:rsid w:val="00AA01E5"/>
    <w:rsid w:val="00AA0A20"/>
    <w:rsid w:val="00AA0BE7"/>
    <w:rsid w:val="00AA0CE0"/>
    <w:rsid w:val="00AA0F5D"/>
    <w:rsid w:val="00AA1105"/>
    <w:rsid w:val="00AA1503"/>
    <w:rsid w:val="00AA158B"/>
    <w:rsid w:val="00AA1D12"/>
    <w:rsid w:val="00AA1EEC"/>
    <w:rsid w:val="00AA2061"/>
    <w:rsid w:val="00AA210C"/>
    <w:rsid w:val="00AA2587"/>
    <w:rsid w:val="00AA29F2"/>
    <w:rsid w:val="00AA2CD8"/>
    <w:rsid w:val="00AA2D01"/>
    <w:rsid w:val="00AA2F04"/>
    <w:rsid w:val="00AA30A2"/>
    <w:rsid w:val="00AA3181"/>
    <w:rsid w:val="00AA34E4"/>
    <w:rsid w:val="00AA3845"/>
    <w:rsid w:val="00AA3927"/>
    <w:rsid w:val="00AA3B44"/>
    <w:rsid w:val="00AA3FF1"/>
    <w:rsid w:val="00AA461D"/>
    <w:rsid w:val="00AA4757"/>
    <w:rsid w:val="00AA4B1B"/>
    <w:rsid w:val="00AA4BCF"/>
    <w:rsid w:val="00AA53C6"/>
    <w:rsid w:val="00AA5584"/>
    <w:rsid w:val="00AA5837"/>
    <w:rsid w:val="00AA58D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857"/>
    <w:rsid w:val="00AB2A53"/>
    <w:rsid w:val="00AB2FD2"/>
    <w:rsid w:val="00AB3299"/>
    <w:rsid w:val="00AB3418"/>
    <w:rsid w:val="00AB3491"/>
    <w:rsid w:val="00AB388A"/>
    <w:rsid w:val="00AB39A3"/>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223"/>
    <w:rsid w:val="00AB7331"/>
    <w:rsid w:val="00AB73B1"/>
    <w:rsid w:val="00AB76D5"/>
    <w:rsid w:val="00AB7787"/>
    <w:rsid w:val="00AB78AC"/>
    <w:rsid w:val="00AB78B0"/>
    <w:rsid w:val="00AC04CA"/>
    <w:rsid w:val="00AC0732"/>
    <w:rsid w:val="00AC08A9"/>
    <w:rsid w:val="00AC09CE"/>
    <w:rsid w:val="00AC1191"/>
    <w:rsid w:val="00AC1281"/>
    <w:rsid w:val="00AC1581"/>
    <w:rsid w:val="00AC262F"/>
    <w:rsid w:val="00AC2CE6"/>
    <w:rsid w:val="00AC2D4E"/>
    <w:rsid w:val="00AC3084"/>
    <w:rsid w:val="00AC3431"/>
    <w:rsid w:val="00AC3539"/>
    <w:rsid w:val="00AC38E9"/>
    <w:rsid w:val="00AC446F"/>
    <w:rsid w:val="00AC45D6"/>
    <w:rsid w:val="00AC4729"/>
    <w:rsid w:val="00AC4D53"/>
    <w:rsid w:val="00AC4E2E"/>
    <w:rsid w:val="00AC4EEF"/>
    <w:rsid w:val="00AC50BC"/>
    <w:rsid w:val="00AC5A3B"/>
    <w:rsid w:val="00AC5E01"/>
    <w:rsid w:val="00AC5E85"/>
    <w:rsid w:val="00AC61B3"/>
    <w:rsid w:val="00AC63F4"/>
    <w:rsid w:val="00AC6521"/>
    <w:rsid w:val="00AC6611"/>
    <w:rsid w:val="00AC67E7"/>
    <w:rsid w:val="00AC690A"/>
    <w:rsid w:val="00AC6D0A"/>
    <w:rsid w:val="00AC7142"/>
    <w:rsid w:val="00AC731E"/>
    <w:rsid w:val="00AC7905"/>
    <w:rsid w:val="00AC7B8E"/>
    <w:rsid w:val="00AC7E94"/>
    <w:rsid w:val="00AD0280"/>
    <w:rsid w:val="00AD0517"/>
    <w:rsid w:val="00AD06CA"/>
    <w:rsid w:val="00AD07BF"/>
    <w:rsid w:val="00AD0A67"/>
    <w:rsid w:val="00AD0ED1"/>
    <w:rsid w:val="00AD12BD"/>
    <w:rsid w:val="00AD137F"/>
    <w:rsid w:val="00AD14F2"/>
    <w:rsid w:val="00AD163D"/>
    <w:rsid w:val="00AD177B"/>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BEC"/>
    <w:rsid w:val="00AD3F0A"/>
    <w:rsid w:val="00AD3F63"/>
    <w:rsid w:val="00AD4406"/>
    <w:rsid w:val="00AD48F9"/>
    <w:rsid w:val="00AD4FAD"/>
    <w:rsid w:val="00AD514B"/>
    <w:rsid w:val="00AD523F"/>
    <w:rsid w:val="00AD5AF4"/>
    <w:rsid w:val="00AD60CA"/>
    <w:rsid w:val="00AD63BE"/>
    <w:rsid w:val="00AD6438"/>
    <w:rsid w:val="00AD64A6"/>
    <w:rsid w:val="00AD6C4E"/>
    <w:rsid w:val="00AD6C7F"/>
    <w:rsid w:val="00AD6DB7"/>
    <w:rsid w:val="00AD70C9"/>
    <w:rsid w:val="00AD7115"/>
    <w:rsid w:val="00AD732B"/>
    <w:rsid w:val="00AD75A6"/>
    <w:rsid w:val="00AD7927"/>
    <w:rsid w:val="00AD79D8"/>
    <w:rsid w:val="00AD7B53"/>
    <w:rsid w:val="00AE0D23"/>
    <w:rsid w:val="00AE0E65"/>
    <w:rsid w:val="00AE0E9E"/>
    <w:rsid w:val="00AE1057"/>
    <w:rsid w:val="00AE12FE"/>
    <w:rsid w:val="00AE1418"/>
    <w:rsid w:val="00AE14B7"/>
    <w:rsid w:val="00AE183B"/>
    <w:rsid w:val="00AE1B2F"/>
    <w:rsid w:val="00AE1F9D"/>
    <w:rsid w:val="00AE2205"/>
    <w:rsid w:val="00AE232B"/>
    <w:rsid w:val="00AE2BFE"/>
    <w:rsid w:val="00AE3004"/>
    <w:rsid w:val="00AE3666"/>
    <w:rsid w:val="00AE3C6F"/>
    <w:rsid w:val="00AE3CE1"/>
    <w:rsid w:val="00AE4225"/>
    <w:rsid w:val="00AE4318"/>
    <w:rsid w:val="00AE453A"/>
    <w:rsid w:val="00AE4557"/>
    <w:rsid w:val="00AE4A1F"/>
    <w:rsid w:val="00AE4B5C"/>
    <w:rsid w:val="00AE4C51"/>
    <w:rsid w:val="00AE4C55"/>
    <w:rsid w:val="00AE4F01"/>
    <w:rsid w:val="00AE5323"/>
    <w:rsid w:val="00AE552C"/>
    <w:rsid w:val="00AE567B"/>
    <w:rsid w:val="00AE5749"/>
    <w:rsid w:val="00AE59C7"/>
    <w:rsid w:val="00AE5E27"/>
    <w:rsid w:val="00AE5E95"/>
    <w:rsid w:val="00AE5EAC"/>
    <w:rsid w:val="00AE6191"/>
    <w:rsid w:val="00AE61EB"/>
    <w:rsid w:val="00AE628A"/>
    <w:rsid w:val="00AE6433"/>
    <w:rsid w:val="00AE646D"/>
    <w:rsid w:val="00AE6584"/>
    <w:rsid w:val="00AE69BD"/>
    <w:rsid w:val="00AE6D12"/>
    <w:rsid w:val="00AE6EEB"/>
    <w:rsid w:val="00AE6F48"/>
    <w:rsid w:val="00AE723D"/>
    <w:rsid w:val="00AE768A"/>
    <w:rsid w:val="00AE797D"/>
    <w:rsid w:val="00AE7992"/>
    <w:rsid w:val="00AE7C8A"/>
    <w:rsid w:val="00AF0202"/>
    <w:rsid w:val="00AF0414"/>
    <w:rsid w:val="00AF0662"/>
    <w:rsid w:val="00AF0801"/>
    <w:rsid w:val="00AF0C96"/>
    <w:rsid w:val="00AF1148"/>
    <w:rsid w:val="00AF1414"/>
    <w:rsid w:val="00AF191E"/>
    <w:rsid w:val="00AF1B78"/>
    <w:rsid w:val="00AF22BA"/>
    <w:rsid w:val="00AF24DB"/>
    <w:rsid w:val="00AF25B2"/>
    <w:rsid w:val="00AF28B0"/>
    <w:rsid w:val="00AF28D9"/>
    <w:rsid w:val="00AF2BB4"/>
    <w:rsid w:val="00AF2BEB"/>
    <w:rsid w:val="00AF2DED"/>
    <w:rsid w:val="00AF304B"/>
    <w:rsid w:val="00AF3147"/>
    <w:rsid w:val="00AF324E"/>
    <w:rsid w:val="00AF3415"/>
    <w:rsid w:val="00AF3618"/>
    <w:rsid w:val="00AF3C80"/>
    <w:rsid w:val="00AF3C8C"/>
    <w:rsid w:val="00AF3CE0"/>
    <w:rsid w:val="00AF41FC"/>
    <w:rsid w:val="00AF4345"/>
    <w:rsid w:val="00AF457C"/>
    <w:rsid w:val="00AF4648"/>
    <w:rsid w:val="00AF5021"/>
    <w:rsid w:val="00AF5088"/>
    <w:rsid w:val="00AF5178"/>
    <w:rsid w:val="00AF5193"/>
    <w:rsid w:val="00AF5363"/>
    <w:rsid w:val="00AF55AD"/>
    <w:rsid w:val="00AF5A50"/>
    <w:rsid w:val="00AF5C41"/>
    <w:rsid w:val="00AF5C5D"/>
    <w:rsid w:val="00AF5F78"/>
    <w:rsid w:val="00AF63A9"/>
    <w:rsid w:val="00AF6591"/>
    <w:rsid w:val="00AF65AB"/>
    <w:rsid w:val="00AF66A8"/>
    <w:rsid w:val="00AF66F1"/>
    <w:rsid w:val="00AF6AE3"/>
    <w:rsid w:val="00AF6B1B"/>
    <w:rsid w:val="00AF6D97"/>
    <w:rsid w:val="00AF71F8"/>
    <w:rsid w:val="00AF738A"/>
    <w:rsid w:val="00AF76BE"/>
    <w:rsid w:val="00AF778D"/>
    <w:rsid w:val="00AF7C78"/>
    <w:rsid w:val="00AF7CAD"/>
    <w:rsid w:val="00AF7F09"/>
    <w:rsid w:val="00B002BA"/>
    <w:rsid w:val="00B00306"/>
    <w:rsid w:val="00B005C2"/>
    <w:rsid w:val="00B008B5"/>
    <w:rsid w:val="00B00D07"/>
    <w:rsid w:val="00B00D62"/>
    <w:rsid w:val="00B00FC4"/>
    <w:rsid w:val="00B010D3"/>
    <w:rsid w:val="00B0153F"/>
    <w:rsid w:val="00B015AB"/>
    <w:rsid w:val="00B01852"/>
    <w:rsid w:val="00B01A7A"/>
    <w:rsid w:val="00B01CC2"/>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B0C"/>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B49"/>
    <w:rsid w:val="00B07CBE"/>
    <w:rsid w:val="00B07F35"/>
    <w:rsid w:val="00B1093D"/>
    <w:rsid w:val="00B10BD1"/>
    <w:rsid w:val="00B10E06"/>
    <w:rsid w:val="00B10FC2"/>
    <w:rsid w:val="00B1115F"/>
    <w:rsid w:val="00B111BF"/>
    <w:rsid w:val="00B114C4"/>
    <w:rsid w:val="00B115A1"/>
    <w:rsid w:val="00B11882"/>
    <w:rsid w:val="00B118D4"/>
    <w:rsid w:val="00B11E29"/>
    <w:rsid w:val="00B11F27"/>
    <w:rsid w:val="00B12440"/>
    <w:rsid w:val="00B12C54"/>
    <w:rsid w:val="00B12F78"/>
    <w:rsid w:val="00B137BE"/>
    <w:rsid w:val="00B137D3"/>
    <w:rsid w:val="00B1388A"/>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0ECE"/>
    <w:rsid w:val="00B20F69"/>
    <w:rsid w:val="00B21016"/>
    <w:rsid w:val="00B21352"/>
    <w:rsid w:val="00B215F9"/>
    <w:rsid w:val="00B21CA7"/>
    <w:rsid w:val="00B21D44"/>
    <w:rsid w:val="00B21D72"/>
    <w:rsid w:val="00B21D85"/>
    <w:rsid w:val="00B21DF9"/>
    <w:rsid w:val="00B2251A"/>
    <w:rsid w:val="00B22780"/>
    <w:rsid w:val="00B227BE"/>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D8"/>
    <w:rsid w:val="00B25CAA"/>
    <w:rsid w:val="00B25E1D"/>
    <w:rsid w:val="00B25F9A"/>
    <w:rsid w:val="00B2613A"/>
    <w:rsid w:val="00B26974"/>
    <w:rsid w:val="00B2699C"/>
    <w:rsid w:val="00B269CE"/>
    <w:rsid w:val="00B26B9B"/>
    <w:rsid w:val="00B26E47"/>
    <w:rsid w:val="00B26EBE"/>
    <w:rsid w:val="00B26F51"/>
    <w:rsid w:val="00B2704E"/>
    <w:rsid w:val="00B2757B"/>
    <w:rsid w:val="00B27BFB"/>
    <w:rsid w:val="00B27C26"/>
    <w:rsid w:val="00B27D54"/>
    <w:rsid w:val="00B27E32"/>
    <w:rsid w:val="00B27ECB"/>
    <w:rsid w:val="00B305C0"/>
    <w:rsid w:val="00B30995"/>
    <w:rsid w:val="00B30E83"/>
    <w:rsid w:val="00B30E90"/>
    <w:rsid w:val="00B31248"/>
    <w:rsid w:val="00B31295"/>
    <w:rsid w:val="00B31719"/>
    <w:rsid w:val="00B319BB"/>
    <w:rsid w:val="00B31E5F"/>
    <w:rsid w:val="00B322AA"/>
    <w:rsid w:val="00B32607"/>
    <w:rsid w:val="00B326B8"/>
    <w:rsid w:val="00B326BE"/>
    <w:rsid w:val="00B32821"/>
    <w:rsid w:val="00B32ADD"/>
    <w:rsid w:val="00B32B3C"/>
    <w:rsid w:val="00B32BDD"/>
    <w:rsid w:val="00B32CE3"/>
    <w:rsid w:val="00B32EA2"/>
    <w:rsid w:val="00B332E7"/>
    <w:rsid w:val="00B33595"/>
    <w:rsid w:val="00B3396B"/>
    <w:rsid w:val="00B33CA7"/>
    <w:rsid w:val="00B34126"/>
    <w:rsid w:val="00B342DF"/>
    <w:rsid w:val="00B34440"/>
    <w:rsid w:val="00B34637"/>
    <w:rsid w:val="00B34886"/>
    <w:rsid w:val="00B3488B"/>
    <w:rsid w:val="00B34AA6"/>
    <w:rsid w:val="00B34AD8"/>
    <w:rsid w:val="00B34CB8"/>
    <w:rsid w:val="00B34CFD"/>
    <w:rsid w:val="00B3511C"/>
    <w:rsid w:val="00B35258"/>
    <w:rsid w:val="00B3539A"/>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57"/>
    <w:rsid w:val="00B406B2"/>
    <w:rsid w:val="00B40748"/>
    <w:rsid w:val="00B40D4D"/>
    <w:rsid w:val="00B40D73"/>
    <w:rsid w:val="00B411A3"/>
    <w:rsid w:val="00B412CB"/>
    <w:rsid w:val="00B41351"/>
    <w:rsid w:val="00B41362"/>
    <w:rsid w:val="00B415EF"/>
    <w:rsid w:val="00B4190F"/>
    <w:rsid w:val="00B41B34"/>
    <w:rsid w:val="00B41E21"/>
    <w:rsid w:val="00B422F2"/>
    <w:rsid w:val="00B4241C"/>
    <w:rsid w:val="00B425CD"/>
    <w:rsid w:val="00B427E4"/>
    <w:rsid w:val="00B42879"/>
    <w:rsid w:val="00B428B8"/>
    <w:rsid w:val="00B42B9A"/>
    <w:rsid w:val="00B42D25"/>
    <w:rsid w:val="00B42EFE"/>
    <w:rsid w:val="00B42F1F"/>
    <w:rsid w:val="00B42F2B"/>
    <w:rsid w:val="00B430D3"/>
    <w:rsid w:val="00B432D4"/>
    <w:rsid w:val="00B43761"/>
    <w:rsid w:val="00B437BC"/>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47E96"/>
    <w:rsid w:val="00B504F7"/>
    <w:rsid w:val="00B50671"/>
    <w:rsid w:val="00B5092E"/>
    <w:rsid w:val="00B50F5B"/>
    <w:rsid w:val="00B511A4"/>
    <w:rsid w:val="00B51296"/>
    <w:rsid w:val="00B51420"/>
    <w:rsid w:val="00B51526"/>
    <w:rsid w:val="00B5175F"/>
    <w:rsid w:val="00B51A40"/>
    <w:rsid w:val="00B51D13"/>
    <w:rsid w:val="00B52260"/>
    <w:rsid w:val="00B52559"/>
    <w:rsid w:val="00B5261A"/>
    <w:rsid w:val="00B52646"/>
    <w:rsid w:val="00B52846"/>
    <w:rsid w:val="00B529F2"/>
    <w:rsid w:val="00B52AAD"/>
    <w:rsid w:val="00B539EA"/>
    <w:rsid w:val="00B53C87"/>
    <w:rsid w:val="00B53CDF"/>
    <w:rsid w:val="00B53EF5"/>
    <w:rsid w:val="00B53F8F"/>
    <w:rsid w:val="00B54177"/>
    <w:rsid w:val="00B5428C"/>
    <w:rsid w:val="00B542E8"/>
    <w:rsid w:val="00B54356"/>
    <w:rsid w:val="00B5475E"/>
    <w:rsid w:val="00B54989"/>
    <w:rsid w:val="00B55216"/>
    <w:rsid w:val="00B55298"/>
    <w:rsid w:val="00B553CF"/>
    <w:rsid w:val="00B555B8"/>
    <w:rsid w:val="00B558C7"/>
    <w:rsid w:val="00B55ACA"/>
    <w:rsid w:val="00B5612F"/>
    <w:rsid w:val="00B566E0"/>
    <w:rsid w:val="00B5685D"/>
    <w:rsid w:val="00B56985"/>
    <w:rsid w:val="00B56BD4"/>
    <w:rsid w:val="00B56CC5"/>
    <w:rsid w:val="00B56D07"/>
    <w:rsid w:val="00B56E3B"/>
    <w:rsid w:val="00B5708F"/>
    <w:rsid w:val="00B57861"/>
    <w:rsid w:val="00B57A15"/>
    <w:rsid w:val="00B57EC6"/>
    <w:rsid w:val="00B607B8"/>
    <w:rsid w:val="00B60914"/>
    <w:rsid w:val="00B60DAE"/>
    <w:rsid w:val="00B60E6E"/>
    <w:rsid w:val="00B61618"/>
    <w:rsid w:val="00B6184F"/>
    <w:rsid w:val="00B619AF"/>
    <w:rsid w:val="00B61B85"/>
    <w:rsid w:val="00B61CFF"/>
    <w:rsid w:val="00B61D00"/>
    <w:rsid w:val="00B61DB7"/>
    <w:rsid w:val="00B61F70"/>
    <w:rsid w:val="00B620E1"/>
    <w:rsid w:val="00B62201"/>
    <w:rsid w:val="00B6237B"/>
    <w:rsid w:val="00B624D7"/>
    <w:rsid w:val="00B627B6"/>
    <w:rsid w:val="00B62A18"/>
    <w:rsid w:val="00B62E96"/>
    <w:rsid w:val="00B63041"/>
    <w:rsid w:val="00B6350C"/>
    <w:rsid w:val="00B63870"/>
    <w:rsid w:val="00B640AB"/>
    <w:rsid w:val="00B64398"/>
    <w:rsid w:val="00B64484"/>
    <w:rsid w:val="00B645EE"/>
    <w:rsid w:val="00B645F8"/>
    <w:rsid w:val="00B646A6"/>
    <w:rsid w:val="00B64FC1"/>
    <w:rsid w:val="00B652B0"/>
    <w:rsid w:val="00B65379"/>
    <w:rsid w:val="00B653B1"/>
    <w:rsid w:val="00B65611"/>
    <w:rsid w:val="00B657B5"/>
    <w:rsid w:val="00B65D1C"/>
    <w:rsid w:val="00B664EC"/>
    <w:rsid w:val="00B665AE"/>
    <w:rsid w:val="00B66801"/>
    <w:rsid w:val="00B673D1"/>
    <w:rsid w:val="00B6796C"/>
    <w:rsid w:val="00B679F8"/>
    <w:rsid w:val="00B67B2B"/>
    <w:rsid w:val="00B67BE2"/>
    <w:rsid w:val="00B67F3C"/>
    <w:rsid w:val="00B700AA"/>
    <w:rsid w:val="00B7030B"/>
    <w:rsid w:val="00B70333"/>
    <w:rsid w:val="00B70989"/>
    <w:rsid w:val="00B709B5"/>
    <w:rsid w:val="00B70A0B"/>
    <w:rsid w:val="00B70A49"/>
    <w:rsid w:val="00B70C4B"/>
    <w:rsid w:val="00B70DC2"/>
    <w:rsid w:val="00B70EDB"/>
    <w:rsid w:val="00B70EDF"/>
    <w:rsid w:val="00B70F78"/>
    <w:rsid w:val="00B711A3"/>
    <w:rsid w:val="00B7154C"/>
    <w:rsid w:val="00B71A5D"/>
    <w:rsid w:val="00B72184"/>
    <w:rsid w:val="00B7273B"/>
    <w:rsid w:val="00B727B8"/>
    <w:rsid w:val="00B73168"/>
    <w:rsid w:val="00B73259"/>
    <w:rsid w:val="00B73453"/>
    <w:rsid w:val="00B73741"/>
    <w:rsid w:val="00B737C7"/>
    <w:rsid w:val="00B737D9"/>
    <w:rsid w:val="00B73B14"/>
    <w:rsid w:val="00B73B32"/>
    <w:rsid w:val="00B73ED1"/>
    <w:rsid w:val="00B74182"/>
    <w:rsid w:val="00B741DB"/>
    <w:rsid w:val="00B74791"/>
    <w:rsid w:val="00B74814"/>
    <w:rsid w:val="00B74A0D"/>
    <w:rsid w:val="00B74CDC"/>
    <w:rsid w:val="00B74E1C"/>
    <w:rsid w:val="00B74EC0"/>
    <w:rsid w:val="00B753F1"/>
    <w:rsid w:val="00B754FE"/>
    <w:rsid w:val="00B755C6"/>
    <w:rsid w:val="00B75667"/>
    <w:rsid w:val="00B75F2C"/>
    <w:rsid w:val="00B75FC7"/>
    <w:rsid w:val="00B765DC"/>
    <w:rsid w:val="00B76727"/>
    <w:rsid w:val="00B768FC"/>
    <w:rsid w:val="00B76DF0"/>
    <w:rsid w:val="00B77062"/>
    <w:rsid w:val="00B7709F"/>
    <w:rsid w:val="00B774CC"/>
    <w:rsid w:val="00B77502"/>
    <w:rsid w:val="00B77A42"/>
    <w:rsid w:val="00B77A5A"/>
    <w:rsid w:val="00B77D8A"/>
    <w:rsid w:val="00B80460"/>
    <w:rsid w:val="00B8053A"/>
    <w:rsid w:val="00B8053B"/>
    <w:rsid w:val="00B80733"/>
    <w:rsid w:val="00B80795"/>
    <w:rsid w:val="00B80F5B"/>
    <w:rsid w:val="00B81578"/>
    <w:rsid w:val="00B81684"/>
    <w:rsid w:val="00B817F4"/>
    <w:rsid w:val="00B81BBD"/>
    <w:rsid w:val="00B8206A"/>
    <w:rsid w:val="00B820D0"/>
    <w:rsid w:val="00B8212D"/>
    <w:rsid w:val="00B82158"/>
    <w:rsid w:val="00B821AB"/>
    <w:rsid w:val="00B822CA"/>
    <w:rsid w:val="00B824AB"/>
    <w:rsid w:val="00B82BB8"/>
    <w:rsid w:val="00B82DA8"/>
    <w:rsid w:val="00B82E4A"/>
    <w:rsid w:val="00B830F7"/>
    <w:rsid w:val="00B8318A"/>
    <w:rsid w:val="00B8321E"/>
    <w:rsid w:val="00B833CF"/>
    <w:rsid w:val="00B83653"/>
    <w:rsid w:val="00B83AC3"/>
    <w:rsid w:val="00B83BC6"/>
    <w:rsid w:val="00B83DF6"/>
    <w:rsid w:val="00B8408E"/>
    <w:rsid w:val="00B842CA"/>
    <w:rsid w:val="00B84422"/>
    <w:rsid w:val="00B84BE8"/>
    <w:rsid w:val="00B85123"/>
    <w:rsid w:val="00B857A4"/>
    <w:rsid w:val="00B857F1"/>
    <w:rsid w:val="00B85E03"/>
    <w:rsid w:val="00B85F67"/>
    <w:rsid w:val="00B86557"/>
    <w:rsid w:val="00B86686"/>
    <w:rsid w:val="00B86734"/>
    <w:rsid w:val="00B8692C"/>
    <w:rsid w:val="00B86988"/>
    <w:rsid w:val="00B869A6"/>
    <w:rsid w:val="00B86A4D"/>
    <w:rsid w:val="00B86BDC"/>
    <w:rsid w:val="00B87094"/>
    <w:rsid w:val="00B872AE"/>
    <w:rsid w:val="00B873BA"/>
    <w:rsid w:val="00B874FB"/>
    <w:rsid w:val="00B8750F"/>
    <w:rsid w:val="00B8769E"/>
    <w:rsid w:val="00B876C8"/>
    <w:rsid w:val="00B90DC8"/>
    <w:rsid w:val="00B90DE3"/>
    <w:rsid w:val="00B91028"/>
    <w:rsid w:val="00B91356"/>
    <w:rsid w:val="00B91474"/>
    <w:rsid w:val="00B91E0F"/>
    <w:rsid w:val="00B926E0"/>
    <w:rsid w:val="00B928B6"/>
    <w:rsid w:val="00B92DE1"/>
    <w:rsid w:val="00B92E58"/>
    <w:rsid w:val="00B92EFE"/>
    <w:rsid w:val="00B937C9"/>
    <w:rsid w:val="00B93A34"/>
    <w:rsid w:val="00B93B55"/>
    <w:rsid w:val="00B93C36"/>
    <w:rsid w:val="00B94054"/>
    <w:rsid w:val="00B94253"/>
    <w:rsid w:val="00B9436E"/>
    <w:rsid w:val="00B94964"/>
    <w:rsid w:val="00B94B0D"/>
    <w:rsid w:val="00B950E8"/>
    <w:rsid w:val="00B9521F"/>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97BA5"/>
    <w:rsid w:val="00BA067F"/>
    <w:rsid w:val="00BA0719"/>
    <w:rsid w:val="00BA0E61"/>
    <w:rsid w:val="00BA1134"/>
    <w:rsid w:val="00BA13CC"/>
    <w:rsid w:val="00BA13E0"/>
    <w:rsid w:val="00BA17C4"/>
    <w:rsid w:val="00BA19A0"/>
    <w:rsid w:val="00BA1A5C"/>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267"/>
    <w:rsid w:val="00BA52C6"/>
    <w:rsid w:val="00BA5346"/>
    <w:rsid w:val="00BA54FB"/>
    <w:rsid w:val="00BA557D"/>
    <w:rsid w:val="00BA56CB"/>
    <w:rsid w:val="00BA5759"/>
    <w:rsid w:val="00BA5C97"/>
    <w:rsid w:val="00BA5EFB"/>
    <w:rsid w:val="00BA6282"/>
    <w:rsid w:val="00BA659A"/>
    <w:rsid w:val="00BA6873"/>
    <w:rsid w:val="00BA68C1"/>
    <w:rsid w:val="00BA6CFD"/>
    <w:rsid w:val="00BA7397"/>
    <w:rsid w:val="00BA7423"/>
    <w:rsid w:val="00BA7541"/>
    <w:rsid w:val="00BA7688"/>
    <w:rsid w:val="00BA7A94"/>
    <w:rsid w:val="00BA7EB0"/>
    <w:rsid w:val="00BB0528"/>
    <w:rsid w:val="00BB06B8"/>
    <w:rsid w:val="00BB070E"/>
    <w:rsid w:val="00BB0B3E"/>
    <w:rsid w:val="00BB0C7B"/>
    <w:rsid w:val="00BB0D75"/>
    <w:rsid w:val="00BB1945"/>
    <w:rsid w:val="00BB1966"/>
    <w:rsid w:val="00BB1B24"/>
    <w:rsid w:val="00BB1C4F"/>
    <w:rsid w:val="00BB1D44"/>
    <w:rsid w:val="00BB1D50"/>
    <w:rsid w:val="00BB2115"/>
    <w:rsid w:val="00BB225D"/>
    <w:rsid w:val="00BB22BD"/>
    <w:rsid w:val="00BB2D0F"/>
    <w:rsid w:val="00BB2D6E"/>
    <w:rsid w:val="00BB317E"/>
    <w:rsid w:val="00BB3355"/>
    <w:rsid w:val="00BB365A"/>
    <w:rsid w:val="00BB3779"/>
    <w:rsid w:val="00BB3E53"/>
    <w:rsid w:val="00BB3F4C"/>
    <w:rsid w:val="00BB3F8F"/>
    <w:rsid w:val="00BB4051"/>
    <w:rsid w:val="00BB413C"/>
    <w:rsid w:val="00BB424D"/>
    <w:rsid w:val="00BB449D"/>
    <w:rsid w:val="00BB44A8"/>
    <w:rsid w:val="00BB4844"/>
    <w:rsid w:val="00BB493B"/>
    <w:rsid w:val="00BB4A42"/>
    <w:rsid w:val="00BB5321"/>
    <w:rsid w:val="00BB56F2"/>
    <w:rsid w:val="00BB56F3"/>
    <w:rsid w:val="00BB57F1"/>
    <w:rsid w:val="00BB5C62"/>
    <w:rsid w:val="00BB5EB1"/>
    <w:rsid w:val="00BB5FC3"/>
    <w:rsid w:val="00BB61DC"/>
    <w:rsid w:val="00BB6431"/>
    <w:rsid w:val="00BB6472"/>
    <w:rsid w:val="00BB652E"/>
    <w:rsid w:val="00BB69CC"/>
    <w:rsid w:val="00BB6C81"/>
    <w:rsid w:val="00BB6D67"/>
    <w:rsid w:val="00BB705F"/>
    <w:rsid w:val="00BB71EC"/>
    <w:rsid w:val="00BB723D"/>
    <w:rsid w:val="00BB724B"/>
    <w:rsid w:val="00BB7634"/>
    <w:rsid w:val="00BB7954"/>
    <w:rsid w:val="00BB7B50"/>
    <w:rsid w:val="00BB7E4A"/>
    <w:rsid w:val="00BC0203"/>
    <w:rsid w:val="00BC064F"/>
    <w:rsid w:val="00BC069F"/>
    <w:rsid w:val="00BC07CC"/>
    <w:rsid w:val="00BC130E"/>
    <w:rsid w:val="00BC14DF"/>
    <w:rsid w:val="00BC16BF"/>
    <w:rsid w:val="00BC1801"/>
    <w:rsid w:val="00BC1A03"/>
    <w:rsid w:val="00BC1A4D"/>
    <w:rsid w:val="00BC1A99"/>
    <w:rsid w:val="00BC201A"/>
    <w:rsid w:val="00BC2545"/>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5FA1"/>
    <w:rsid w:val="00BC600D"/>
    <w:rsid w:val="00BC6064"/>
    <w:rsid w:val="00BC6BDE"/>
    <w:rsid w:val="00BC6FF3"/>
    <w:rsid w:val="00BC70D5"/>
    <w:rsid w:val="00BC7102"/>
    <w:rsid w:val="00BC71C5"/>
    <w:rsid w:val="00BC7659"/>
    <w:rsid w:val="00BC77C9"/>
    <w:rsid w:val="00BC7A00"/>
    <w:rsid w:val="00BC7A42"/>
    <w:rsid w:val="00BD013E"/>
    <w:rsid w:val="00BD0651"/>
    <w:rsid w:val="00BD082C"/>
    <w:rsid w:val="00BD09A3"/>
    <w:rsid w:val="00BD0F6C"/>
    <w:rsid w:val="00BD0FC4"/>
    <w:rsid w:val="00BD140B"/>
    <w:rsid w:val="00BD238C"/>
    <w:rsid w:val="00BD2A08"/>
    <w:rsid w:val="00BD2D98"/>
    <w:rsid w:val="00BD2F55"/>
    <w:rsid w:val="00BD34F4"/>
    <w:rsid w:val="00BD3794"/>
    <w:rsid w:val="00BD3837"/>
    <w:rsid w:val="00BD386B"/>
    <w:rsid w:val="00BD3C69"/>
    <w:rsid w:val="00BD3D7A"/>
    <w:rsid w:val="00BD3F49"/>
    <w:rsid w:val="00BD42C4"/>
    <w:rsid w:val="00BD4E4C"/>
    <w:rsid w:val="00BD4ED3"/>
    <w:rsid w:val="00BD514E"/>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12C5"/>
    <w:rsid w:val="00BE13B8"/>
    <w:rsid w:val="00BE16C6"/>
    <w:rsid w:val="00BE1959"/>
    <w:rsid w:val="00BE197A"/>
    <w:rsid w:val="00BE1A06"/>
    <w:rsid w:val="00BE1A21"/>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100"/>
    <w:rsid w:val="00BE475F"/>
    <w:rsid w:val="00BE4CF3"/>
    <w:rsid w:val="00BE4DE7"/>
    <w:rsid w:val="00BE507F"/>
    <w:rsid w:val="00BE5519"/>
    <w:rsid w:val="00BE57B1"/>
    <w:rsid w:val="00BE5813"/>
    <w:rsid w:val="00BE5FB5"/>
    <w:rsid w:val="00BE6468"/>
    <w:rsid w:val="00BE65B3"/>
    <w:rsid w:val="00BE65B5"/>
    <w:rsid w:val="00BE6682"/>
    <w:rsid w:val="00BE6702"/>
    <w:rsid w:val="00BE6B6B"/>
    <w:rsid w:val="00BE7424"/>
    <w:rsid w:val="00BE781F"/>
    <w:rsid w:val="00BE7B27"/>
    <w:rsid w:val="00BE7D6D"/>
    <w:rsid w:val="00BE7DAF"/>
    <w:rsid w:val="00BE7DEA"/>
    <w:rsid w:val="00BF0058"/>
    <w:rsid w:val="00BF02E6"/>
    <w:rsid w:val="00BF045A"/>
    <w:rsid w:val="00BF04C9"/>
    <w:rsid w:val="00BF0555"/>
    <w:rsid w:val="00BF08B0"/>
    <w:rsid w:val="00BF0999"/>
    <w:rsid w:val="00BF0BC4"/>
    <w:rsid w:val="00BF0C70"/>
    <w:rsid w:val="00BF0CEB"/>
    <w:rsid w:val="00BF0D42"/>
    <w:rsid w:val="00BF0F15"/>
    <w:rsid w:val="00BF10D2"/>
    <w:rsid w:val="00BF120B"/>
    <w:rsid w:val="00BF12B0"/>
    <w:rsid w:val="00BF1309"/>
    <w:rsid w:val="00BF18A7"/>
    <w:rsid w:val="00BF1B36"/>
    <w:rsid w:val="00BF1E13"/>
    <w:rsid w:val="00BF1EC8"/>
    <w:rsid w:val="00BF2023"/>
    <w:rsid w:val="00BF220D"/>
    <w:rsid w:val="00BF22DF"/>
    <w:rsid w:val="00BF2372"/>
    <w:rsid w:val="00BF2817"/>
    <w:rsid w:val="00BF29BC"/>
    <w:rsid w:val="00BF2A39"/>
    <w:rsid w:val="00BF2F3D"/>
    <w:rsid w:val="00BF31CB"/>
    <w:rsid w:val="00BF33B8"/>
    <w:rsid w:val="00BF3B91"/>
    <w:rsid w:val="00BF3C10"/>
    <w:rsid w:val="00BF3DCE"/>
    <w:rsid w:val="00BF3FFA"/>
    <w:rsid w:val="00BF46F1"/>
    <w:rsid w:val="00BF47D7"/>
    <w:rsid w:val="00BF4B69"/>
    <w:rsid w:val="00BF56A8"/>
    <w:rsid w:val="00BF5C2F"/>
    <w:rsid w:val="00BF60AB"/>
    <w:rsid w:val="00BF60E3"/>
    <w:rsid w:val="00BF6C19"/>
    <w:rsid w:val="00BF6D85"/>
    <w:rsid w:val="00BF6F8F"/>
    <w:rsid w:val="00BF6FBF"/>
    <w:rsid w:val="00BF70A1"/>
    <w:rsid w:val="00BF70F8"/>
    <w:rsid w:val="00BF7219"/>
    <w:rsid w:val="00BF73A9"/>
    <w:rsid w:val="00BF7CD8"/>
    <w:rsid w:val="00BF7D39"/>
    <w:rsid w:val="00BF7D43"/>
    <w:rsid w:val="00C006AF"/>
    <w:rsid w:val="00C006F3"/>
    <w:rsid w:val="00C00D90"/>
    <w:rsid w:val="00C00F1A"/>
    <w:rsid w:val="00C010F5"/>
    <w:rsid w:val="00C01166"/>
    <w:rsid w:val="00C0141F"/>
    <w:rsid w:val="00C0150C"/>
    <w:rsid w:val="00C01835"/>
    <w:rsid w:val="00C0184D"/>
    <w:rsid w:val="00C01DA4"/>
    <w:rsid w:val="00C02026"/>
    <w:rsid w:val="00C02044"/>
    <w:rsid w:val="00C02192"/>
    <w:rsid w:val="00C023FA"/>
    <w:rsid w:val="00C02CDE"/>
    <w:rsid w:val="00C03125"/>
    <w:rsid w:val="00C03601"/>
    <w:rsid w:val="00C03892"/>
    <w:rsid w:val="00C039B6"/>
    <w:rsid w:val="00C03B7B"/>
    <w:rsid w:val="00C03C85"/>
    <w:rsid w:val="00C042B3"/>
    <w:rsid w:val="00C04AA5"/>
    <w:rsid w:val="00C04D1E"/>
    <w:rsid w:val="00C04DFE"/>
    <w:rsid w:val="00C04EE0"/>
    <w:rsid w:val="00C05094"/>
    <w:rsid w:val="00C0520A"/>
    <w:rsid w:val="00C052A3"/>
    <w:rsid w:val="00C05470"/>
    <w:rsid w:val="00C057E0"/>
    <w:rsid w:val="00C05863"/>
    <w:rsid w:val="00C05C20"/>
    <w:rsid w:val="00C06066"/>
    <w:rsid w:val="00C0620A"/>
    <w:rsid w:val="00C0638D"/>
    <w:rsid w:val="00C0648A"/>
    <w:rsid w:val="00C067A4"/>
    <w:rsid w:val="00C06BE9"/>
    <w:rsid w:val="00C06C3E"/>
    <w:rsid w:val="00C06D90"/>
    <w:rsid w:val="00C07596"/>
    <w:rsid w:val="00C075BD"/>
    <w:rsid w:val="00C07A6C"/>
    <w:rsid w:val="00C07AC5"/>
    <w:rsid w:val="00C07AE3"/>
    <w:rsid w:val="00C07AE4"/>
    <w:rsid w:val="00C07B03"/>
    <w:rsid w:val="00C07B3B"/>
    <w:rsid w:val="00C07D3E"/>
    <w:rsid w:val="00C10249"/>
    <w:rsid w:val="00C104CD"/>
    <w:rsid w:val="00C10599"/>
    <w:rsid w:val="00C106DF"/>
    <w:rsid w:val="00C10E57"/>
    <w:rsid w:val="00C10FD3"/>
    <w:rsid w:val="00C1114F"/>
    <w:rsid w:val="00C11183"/>
    <w:rsid w:val="00C11197"/>
    <w:rsid w:val="00C11690"/>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13"/>
    <w:rsid w:val="00C14EEC"/>
    <w:rsid w:val="00C15135"/>
    <w:rsid w:val="00C159ED"/>
    <w:rsid w:val="00C15A43"/>
    <w:rsid w:val="00C15A93"/>
    <w:rsid w:val="00C15CA1"/>
    <w:rsid w:val="00C1640C"/>
    <w:rsid w:val="00C1662C"/>
    <w:rsid w:val="00C166B5"/>
    <w:rsid w:val="00C1679F"/>
    <w:rsid w:val="00C16F86"/>
    <w:rsid w:val="00C17099"/>
    <w:rsid w:val="00C172A9"/>
    <w:rsid w:val="00C1733B"/>
    <w:rsid w:val="00C1741D"/>
    <w:rsid w:val="00C174EC"/>
    <w:rsid w:val="00C17593"/>
    <w:rsid w:val="00C17D7E"/>
    <w:rsid w:val="00C17D89"/>
    <w:rsid w:val="00C2022B"/>
    <w:rsid w:val="00C202D5"/>
    <w:rsid w:val="00C203B5"/>
    <w:rsid w:val="00C2068D"/>
    <w:rsid w:val="00C206C4"/>
    <w:rsid w:val="00C206EC"/>
    <w:rsid w:val="00C2075D"/>
    <w:rsid w:val="00C209B2"/>
    <w:rsid w:val="00C20AFB"/>
    <w:rsid w:val="00C20F77"/>
    <w:rsid w:val="00C21980"/>
    <w:rsid w:val="00C21B1D"/>
    <w:rsid w:val="00C222CF"/>
    <w:rsid w:val="00C2248D"/>
    <w:rsid w:val="00C22A73"/>
    <w:rsid w:val="00C22BA7"/>
    <w:rsid w:val="00C22E32"/>
    <w:rsid w:val="00C22FC6"/>
    <w:rsid w:val="00C2312E"/>
    <w:rsid w:val="00C231A7"/>
    <w:rsid w:val="00C232C3"/>
    <w:rsid w:val="00C232DD"/>
    <w:rsid w:val="00C233E2"/>
    <w:rsid w:val="00C236EE"/>
    <w:rsid w:val="00C23B44"/>
    <w:rsid w:val="00C23E25"/>
    <w:rsid w:val="00C2423A"/>
    <w:rsid w:val="00C24406"/>
    <w:rsid w:val="00C24486"/>
    <w:rsid w:val="00C24CA2"/>
    <w:rsid w:val="00C24EE5"/>
    <w:rsid w:val="00C24F74"/>
    <w:rsid w:val="00C24F9C"/>
    <w:rsid w:val="00C250CF"/>
    <w:rsid w:val="00C2544D"/>
    <w:rsid w:val="00C257AF"/>
    <w:rsid w:val="00C25B03"/>
    <w:rsid w:val="00C25D3A"/>
    <w:rsid w:val="00C2604F"/>
    <w:rsid w:val="00C263AE"/>
    <w:rsid w:val="00C26871"/>
    <w:rsid w:val="00C2695A"/>
    <w:rsid w:val="00C26AE1"/>
    <w:rsid w:val="00C26E4E"/>
    <w:rsid w:val="00C2722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130"/>
    <w:rsid w:val="00C31237"/>
    <w:rsid w:val="00C312FB"/>
    <w:rsid w:val="00C3137B"/>
    <w:rsid w:val="00C314DF"/>
    <w:rsid w:val="00C3175A"/>
    <w:rsid w:val="00C31785"/>
    <w:rsid w:val="00C319A2"/>
    <w:rsid w:val="00C31EE8"/>
    <w:rsid w:val="00C3208A"/>
    <w:rsid w:val="00C32417"/>
    <w:rsid w:val="00C326AB"/>
    <w:rsid w:val="00C32BB7"/>
    <w:rsid w:val="00C32FD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28"/>
    <w:rsid w:val="00C3653A"/>
    <w:rsid w:val="00C366E8"/>
    <w:rsid w:val="00C36912"/>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2027"/>
    <w:rsid w:val="00C42130"/>
    <w:rsid w:val="00C42619"/>
    <w:rsid w:val="00C42784"/>
    <w:rsid w:val="00C429E1"/>
    <w:rsid w:val="00C432E0"/>
    <w:rsid w:val="00C439F0"/>
    <w:rsid w:val="00C43A6C"/>
    <w:rsid w:val="00C43CE7"/>
    <w:rsid w:val="00C43E69"/>
    <w:rsid w:val="00C44189"/>
    <w:rsid w:val="00C4464F"/>
    <w:rsid w:val="00C447FB"/>
    <w:rsid w:val="00C448BB"/>
    <w:rsid w:val="00C44ADA"/>
    <w:rsid w:val="00C44AF6"/>
    <w:rsid w:val="00C44BA7"/>
    <w:rsid w:val="00C45A9C"/>
    <w:rsid w:val="00C45BF6"/>
    <w:rsid w:val="00C46B53"/>
    <w:rsid w:val="00C46D8E"/>
    <w:rsid w:val="00C46E10"/>
    <w:rsid w:val="00C46E14"/>
    <w:rsid w:val="00C470AA"/>
    <w:rsid w:val="00C470B6"/>
    <w:rsid w:val="00C47AE8"/>
    <w:rsid w:val="00C47E46"/>
    <w:rsid w:val="00C5060F"/>
    <w:rsid w:val="00C5063D"/>
    <w:rsid w:val="00C5078D"/>
    <w:rsid w:val="00C508B7"/>
    <w:rsid w:val="00C50ADC"/>
    <w:rsid w:val="00C50DA6"/>
    <w:rsid w:val="00C516EB"/>
    <w:rsid w:val="00C51D11"/>
    <w:rsid w:val="00C520ED"/>
    <w:rsid w:val="00C5219C"/>
    <w:rsid w:val="00C5257E"/>
    <w:rsid w:val="00C529D4"/>
    <w:rsid w:val="00C52BEC"/>
    <w:rsid w:val="00C52C1B"/>
    <w:rsid w:val="00C531B4"/>
    <w:rsid w:val="00C532F9"/>
    <w:rsid w:val="00C53790"/>
    <w:rsid w:val="00C537F5"/>
    <w:rsid w:val="00C53D25"/>
    <w:rsid w:val="00C53DB5"/>
    <w:rsid w:val="00C53E22"/>
    <w:rsid w:val="00C54002"/>
    <w:rsid w:val="00C545B1"/>
    <w:rsid w:val="00C545F4"/>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707E"/>
    <w:rsid w:val="00C57B73"/>
    <w:rsid w:val="00C57CC6"/>
    <w:rsid w:val="00C57D03"/>
    <w:rsid w:val="00C60193"/>
    <w:rsid w:val="00C601EB"/>
    <w:rsid w:val="00C60206"/>
    <w:rsid w:val="00C60EC1"/>
    <w:rsid w:val="00C60F46"/>
    <w:rsid w:val="00C61642"/>
    <w:rsid w:val="00C6166A"/>
    <w:rsid w:val="00C619F5"/>
    <w:rsid w:val="00C61AAE"/>
    <w:rsid w:val="00C61B8B"/>
    <w:rsid w:val="00C61E5C"/>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D24"/>
    <w:rsid w:val="00C65E90"/>
    <w:rsid w:val="00C65F58"/>
    <w:rsid w:val="00C66571"/>
    <w:rsid w:val="00C666DB"/>
    <w:rsid w:val="00C667F6"/>
    <w:rsid w:val="00C66B89"/>
    <w:rsid w:val="00C66C34"/>
    <w:rsid w:val="00C67231"/>
    <w:rsid w:val="00C67768"/>
    <w:rsid w:val="00C67825"/>
    <w:rsid w:val="00C67AF5"/>
    <w:rsid w:val="00C67DDE"/>
    <w:rsid w:val="00C7016F"/>
    <w:rsid w:val="00C70250"/>
    <w:rsid w:val="00C702C3"/>
    <w:rsid w:val="00C7040D"/>
    <w:rsid w:val="00C70B8C"/>
    <w:rsid w:val="00C70C1B"/>
    <w:rsid w:val="00C70F4D"/>
    <w:rsid w:val="00C70F58"/>
    <w:rsid w:val="00C71468"/>
    <w:rsid w:val="00C71D3E"/>
    <w:rsid w:val="00C72130"/>
    <w:rsid w:val="00C72176"/>
    <w:rsid w:val="00C723AF"/>
    <w:rsid w:val="00C72873"/>
    <w:rsid w:val="00C72B29"/>
    <w:rsid w:val="00C72EF5"/>
    <w:rsid w:val="00C732C5"/>
    <w:rsid w:val="00C7357D"/>
    <w:rsid w:val="00C736A6"/>
    <w:rsid w:val="00C73F10"/>
    <w:rsid w:val="00C740FD"/>
    <w:rsid w:val="00C74157"/>
    <w:rsid w:val="00C741B4"/>
    <w:rsid w:val="00C7448E"/>
    <w:rsid w:val="00C748E2"/>
    <w:rsid w:val="00C75004"/>
    <w:rsid w:val="00C752E5"/>
    <w:rsid w:val="00C75412"/>
    <w:rsid w:val="00C755E8"/>
    <w:rsid w:val="00C75970"/>
    <w:rsid w:val="00C75AC4"/>
    <w:rsid w:val="00C75B22"/>
    <w:rsid w:val="00C75C9D"/>
    <w:rsid w:val="00C768DF"/>
    <w:rsid w:val="00C768E3"/>
    <w:rsid w:val="00C76A56"/>
    <w:rsid w:val="00C76A6B"/>
    <w:rsid w:val="00C76D2B"/>
    <w:rsid w:val="00C7731D"/>
    <w:rsid w:val="00C7757F"/>
    <w:rsid w:val="00C776E4"/>
    <w:rsid w:val="00C778A1"/>
    <w:rsid w:val="00C7799E"/>
    <w:rsid w:val="00C77A71"/>
    <w:rsid w:val="00C77C47"/>
    <w:rsid w:val="00C77DF7"/>
    <w:rsid w:val="00C77E09"/>
    <w:rsid w:val="00C80247"/>
    <w:rsid w:val="00C80547"/>
    <w:rsid w:val="00C809A4"/>
    <w:rsid w:val="00C80FC1"/>
    <w:rsid w:val="00C81491"/>
    <w:rsid w:val="00C8166A"/>
    <w:rsid w:val="00C81827"/>
    <w:rsid w:val="00C8198E"/>
    <w:rsid w:val="00C81B30"/>
    <w:rsid w:val="00C820A1"/>
    <w:rsid w:val="00C82375"/>
    <w:rsid w:val="00C82387"/>
    <w:rsid w:val="00C82496"/>
    <w:rsid w:val="00C82640"/>
    <w:rsid w:val="00C83AEB"/>
    <w:rsid w:val="00C83B30"/>
    <w:rsid w:val="00C83C7A"/>
    <w:rsid w:val="00C84317"/>
    <w:rsid w:val="00C843AB"/>
    <w:rsid w:val="00C845CE"/>
    <w:rsid w:val="00C848FC"/>
    <w:rsid w:val="00C84DDC"/>
    <w:rsid w:val="00C8534D"/>
    <w:rsid w:val="00C85A05"/>
    <w:rsid w:val="00C8610A"/>
    <w:rsid w:val="00C8624E"/>
    <w:rsid w:val="00C86379"/>
    <w:rsid w:val="00C864DB"/>
    <w:rsid w:val="00C86851"/>
    <w:rsid w:val="00C870B0"/>
    <w:rsid w:val="00C872D8"/>
    <w:rsid w:val="00C8735B"/>
    <w:rsid w:val="00C877DD"/>
    <w:rsid w:val="00C8781D"/>
    <w:rsid w:val="00C901A9"/>
    <w:rsid w:val="00C905AC"/>
    <w:rsid w:val="00C90B43"/>
    <w:rsid w:val="00C90C65"/>
    <w:rsid w:val="00C90C82"/>
    <w:rsid w:val="00C90CB8"/>
    <w:rsid w:val="00C90F7A"/>
    <w:rsid w:val="00C91108"/>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3419"/>
    <w:rsid w:val="00C9370E"/>
    <w:rsid w:val="00C94598"/>
    <w:rsid w:val="00C945C2"/>
    <w:rsid w:val="00C945EC"/>
    <w:rsid w:val="00C94C81"/>
    <w:rsid w:val="00C94E45"/>
    <w:rsid w:val="00C95300"/>
    <w:rsid w:val="00C95548"/>
    <w:rsid w:val="00C95730"/>
    <w:rsid w:val="00C95962"/>
    <w:rsid w:val="00C95CD4"/>
    <w:rsid w:val="00C96FE0"/>
    <w:rsid w:val="00C970B0"/>
    <w:rsid w:val="00C97532"/>
    <w:rsid w:val="00C97713"/>
    <w:rsid w:val="00C97741"/>
    <w:rsid w:val="00C97829"/>
    <w:rsid w:val="00C97AF1"/>
    <w:rsid w:val="00CA0186"/>
    <w:rsid w:val="00CA0228"/>
    <w:rsid w:val="00CA05B2"/>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8"/>
    <w:rsid w:val="00CA2919"/>
    <w:rsid w:val="00CA29D6"/>
    <w:rsid w:val="00CA2B0F"/>
    <w:rsid w:val="00CA2C56"/>
    <w:rsid w:val="00CA3030"/>
    <w:rsid w:val="00CA3B0B"/>
    <w:rsid w:val="00CA3C09"/>
    <w:rsid w:val="00CA4229"/>
    <w:rsid w:val="00CA431A"/>
    <w:rsid w:val="00CA4941"/>
    <w:rsid w:val="00CA4A3F"/>
    <w:rsid w:val="00CA4C14"/>
    <w:rsid w:val="00CA4FE7"/>
    <w:rsid w:val="00CA516C"/>
    <w:rsid w:val="00CA51A0"/>
    <w:rsid w:val="00CA5487"/>
    <w:rsid w:val="00CA54B9"/>
    <w:rsid w:val="00CA55ED"/>
    <w:rsid w:val="00CA5A15"/>
    <w:rsid w:val="00CA5F13"/>
    <w:rsid w:val="00CA6164"/>
    <w:rsid w:val="00CA623B"/>
    <w:rsid w:val="00CA6819"/>
    <w:rsid w:val="00CA6F82"/>
    <w:rsid w:val="00CA7050"/>
    <w:rsid w:val="00CA71D1"/>
    <w:rsid w:val="00CA73B2"/>
    <w:rsid w:val="00CA73E5"/>
    <w:rsid w:val="00CA74E8"/>
    <w:rsid w:val="00CA76F9"/>
    <w:rsid w:val="00CA7824"/>
    <w:rsid w:val="00CA7C48"/>
    <w:rsid w:val="00CB047F"/>
    <w:rsid w:val="00CB0C2A"/>
    <w:rsid w:val="00CB0C8C"/>
    <w:rsid w:val="00CB11BD"/>
    <w:rsid w:val="00CB11F7"/>
    <w:rsid w:val="00CB1310"/>
    <w:rsid w:val="00CB1368"/>
    <w:rsid w:val="00CB14B2"/>
    <w:rsid w:val="00CB16EC"/>
    <w:rsid w:val="00CB1F2A"/>
    <w:rsid w:val="00CB23B6"/>
    <w:rsid w:val="00CB2836"/>
    <w:rsid w:val="00CB2F24"/>
    <w:rsid w:val="00CB3726"/>
    <w:rsid w:val="00CB39CF"/>
    <w:rsid w:val="00CB4184"/>
    <w:rsid w:val="00CB44DB"/>
    <w:rsid w:val="00CB4736"/>
    <w:rsid w:val="00CB480A"/>
    <w:rsid w:val="00CB4E0E"/>
    <w:rsid w:val="00CB4FA5"/>
    <w:rsid w:val="00CB558B"/>
    <w:rsid w:val="00CB5823"/>
    <w:rsid w:val="00CB58DD"/>
    <w:rsid w:val="00CB58EF"/>
    <w:rsid w:val="00CB5A9F"/>
    <w:rsid w:val="00CB5C8C"/>
    <w:rsid w:val="00CB5EF8"/>
    <w:rsid w:val="00CB6343"/>
    <w:rsid w:val="00CB68B3"/>
    <w:rsid w:val="00CB6AE3"/>
    <w:rsid w:val="00CB6D84"/>
    <w:rsid w:val="00CB6E0E"/>
    <w:rsid w:val="00CB6F9E"/>
    <w:rsid w:val="00CB7106"/>
    <w:rsid w:val="00CB7109"/>
    <w:rsid w:val="00CB73D0"/>
    <w:rsid w:val="00CB74EF"/>
    <w:rsid w:val="00CB75E4"/>
    <w:rsid w:val="00CB7648"/>
    <w:rsid w:val="00CB7795"/>
    <w:rsid w:val="00CB7B63"/>
    <w:rsid w:val="00CB7B6B"/>
    <w:rsid w:val="00CC009C"/>
    <w:rsid w:val="00CC00B7"/>
    <w:rsid w:val="00CC0168"/>
    <w:rsid w:val="00CC034B"/>
    <w:rsid w:val="00CC0730"/>
    <w:rsid w:val="00CC0913"/>
    <w:rsid w:val="00CC0AA7"/>
    <w:rsid w:val="00CC0BCC"/>
    <w:rsid w:val="00CC0E56"/>
    <w:rsid w:val="00CC0E6B"/>
    <w:rsid w:val="00CC13D3"/>
    <w:rsid w:val="00CC1687"/>
    <w:rsid w:val="00CC172A"/>
    <w:rsid w:val="00CC17AF"/>
    <w:rsid w:val="00CC1A18"/>
    <w:rsid w:val="00CC1B19"/>
    <w:rsid w:val="00CC1C42"/>
    <w:rsid w:val="00CC1D64"/>
    <w:rsid w:val="00CC1E3E"/>
    <w:rsid w:val="00CC1E40"/>
    <w:rsid w:val="00CC2559"/>
    <w:rsid w:val="00CC261B"/>
    <w:rsid w:val="00CC2633"/>
    <w:rsid w:val="00CC27F5"/>
    <w:rsid w:val="00CC281C"/>
    <w:rsid w:val="00CC2890"/>
    <w:rsid w:val="00CC2D18"/>
    <w:rsid w:val="00CC2EFE"/>
    <w:rsid w:val="00CC380B"/>
    <w:rsid w:val="00CC39C1"/>
    <w:rsid w:val="00CC3E08"/>
    <w:rsid w:val="00CC3E8C"/>
    <w:rsid w:val="00CC3E96"/>
    <w:rsid w:val="00CC400F"/>
    <w:rsid w:val="00CC4365"/>
    <w:rsid w:val="00CC4447"/>
    <w:rsid w:val="00CC4861"/>
    <w:rsid w:val="00CC4882"/>
    <w:rsid w:val="00CC4AB2"/>
    <w:rsid w:val="00CC4C5E"/>
    <w:rsid w:val="00CC4CCF"/>
    <w:rsid w:val="00CC4ECC"/>
    <w:rsid w:val="00CC4F58"/>
    <w:rsid w:val="00CC5702"/>
    <w:rsid w:val="00CC57AE"/>
    <w:rsid w:val="00CC5DC6"/>
    <w:rsid w:val="00CC5E51"/>
    <w:rsid w:val="00CC5E8A"/>
    <w:rsid w:val="00CC606C"/>
    <w:rsid w:val="00CC60E5"/>
    <w:rsid w:val="00CC61BD"/>
    <w:rsid w:val="00CC6408"/>
    <w:rsid w:val="00CC6426"/>
    <w:rsid w:val="00CC656C"/>
    <w:rsid w:val="00CC6B0F"/>
    <w:rsid w:val="00CC6C99"/>
    <w:rsid w:val="00CC728B"/>
    <w:rsid w:val="00CC7356"/>
    <w:rsid w:val="00CC74D5"/>
    <w:rsid w:val="00CC7A6D"/>
    <w:rsid w:val="00CC7BD9"/>
    <w:rsid w:val="00CC7CF1"/>
    <w:rsid w:val="00CC7D04"/>
    <w:rsid w:val="00CC7DF5"/>
    <w:rsid w:val="00CC7EEB"/>
    <w:rsid w:val="00CC7F92"/>
    <w:rsid w:val="00CD04B6"/>
    <w:rsid w:val="00CD04FE"/>
    <w:rsid w:val="00CD0740"/>
    <w:rsid w:val="00CD0768"/>
    <w:rsid w:val="00CD08A6"/>
    <w:rsid w:val="00CD0AAE"/>
    <w:rsid w:val="00CD1266"/>
    <w:rsid w:val="00CD14CB"/>
    <w:rsid w:val="00CD159A"/>
    <w:rsid w:val="00CD1748"/>
    <w:rsid w:val="00CD179D"/>
    <w:rsid w:val="00CD1AF9"/>
    <w:rsid w:val="00CD1D72"/>
    <w:rsid w:val="00CD1E74"/>
    <w:rsid w:val="00CD21B5"/>
    <w:rsid w:val="00CD223B"/>
    <w:rsid w:val="00CD2585"/>
    <w:rsid w:val="00CD25A6"/>
    <w:rsid w:val="00CD283A"/>
    <w:rsid w:val="00CD28F4"/>
    <w:rsid w:val="00CD309B"/>
    <w:rsid w:val="00CD3122"/>
    <w:rsid w:val="00CD31B0"/>
    <w:rsid w:val="00CD325D"/>
    <w:rsid w:val="00CD3661"/>
    <w:rsid w:val="00CD3D0C"/>
    <w:rsid w:val="00CD3E10"/>
    <w:rsid w:val="00CD3F09"/>
    <w:rsid w:val="00CD3FAF"/>
    <w:rsid w:val="00CD481A"/>
    <w:rsid w:val="00CD4822"/>
    <w:rsid w:val="00CD492B"/>
    <w:rsid w:val="00CD52D1"/>
    <w:rsid w:val="00CD52F0"/>
    <w:rsid w:val="00CD58EF"/>
    <w:rsid w:val="00CD5AAA"/>
    <w:rsid w:val="00CD5BE9"/>
    <w:rsid w:val="00CD5C02"/>
    <w:rsid w:val="00CD61E3"/>
    <w:rsid w:val="00CD6330"/>
    <w:rsid w:val="00CD63B9"/>
    <w:rsid w:val="00CD6723"/>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3600"/>
    <w:rsid w:val="00CE38B9"/>
    <w:rsid w:val="00CE414F"/>
    <w:rsid w:val="00CE42CD"/>
    <w:rsid w:val="00CE47DA"/>
    <w:rsid w:val="00CE4E95"/>
    <w:rsid w:val="00CE51D5"/>
    <w:rsid w:val="00CE52E2"/>
    <w:rsid w:val="00CE576E"/>
    <w:rsid w:val="00CE5861"/>
    <w:rsid w:val="00CE59E1"/>
    <w:rsid w:val="00CE5E37"/>
    <w:rsid w:val="00CE5E50"/>
    <w:rsid w:val="00CE5FF9"/>
    <w:rsid w:val="00CE63B8"/>
    <w:rsid w:val="00CE697C"/>
    <w:rsid w:val="00CE69F3"/>
    <w:rsid w:val="00CE6AD5"/>
    <w:rsid w:val="00CE6E24"/>
    <w:rsid w:val="00CE71C9"/>
    <w:rsid w:val="00CE72D4"/>
    <w:rsid w:val="00CE7563"/>
    <w:rsid w:val="00CE76BD"/>
    <w:rsid w:val="00CE79BC"/>
    <w:rsid w:val="00CE7E38"/>
    <w:rsid w:val="00CE7E3E"/>
    <w:rsid w:val="00CF00A2"/>
    <w:rsid w:val="00CF02AC"/>
    <w:rsid w:val="00CF057C"/>
    <w:rsid w:val="00CF06E6"/>
    <w:rsid w:val="00CF088F"/>
    <w:rsid w:val="00CF0B3D"/>
    <w:rsid w:val="00CF0BE3"/>
    <w:rsid w:val="00CF0F40"/>
    <w:rsid w:val="00CF114C"/>
    <w:rsid w:val="00CF18AB"/>
    <w:rsid w:val="00CF1AA6"/>
    <w:rsid w:val="00CF1D23"/>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D64"/>
    <w:rsid w:val="00CF6F64"/>
    <w:rsid w:val="00CF721A"/>
    <w:rsid w:val="00CF72B0"/>
    <w:rsid w:val="00CF74AD"/>
    <w:rsid w:val="00CF7CCF"/>
    <w:rsid w:val="00D00061"/>
    <w:rsid w:val="00D0011B"/>
    <w:rsid w:val="00D002B6"/>
    <w:rsid w:val="00D003D8"/>
    <w:rsid w:val="00D00522"/>
    <w:rsid w:val="00D00B22"/>
    <w:rsid w:val="00D00BAA"/>
    <w:rsid w:val="00D010E6"/>
    <w:rsid w:val="00D017A8"/>
    <w:rsid w:val="00D017EE"/>
    <w:rsid w:val="00D0182B"/>
    <w:rsid w:val="00D0186E"/>
    <w:rsid w:val="00D01C73"/>
    <w:rsid w:val="00D02156"/>
    <w:rsid w:val="00D02193"/>
    <w:rsid w:val="00D02369"/>
    <w:rsid w:val="00D023BE"/>
    <w:rsid w:val="00D02427"/>
    <w:rsid w:val="00D027F5"/>
    <w:rsid w:val="00D02C36"/>
    <w:rsid w:val="00D02C7A"/>
    <w:rsid w:val="00D02E17"/>
    <w:rsid w:val="00D03A1B"/>
    <w:rsid w:val="00D0434F"/>
    <w:rsid w:val="00D04728"/>
    <w:rsid w:val="00D04898"/>
    <w:rsid w:val="00D04DBC"/>
    <w:rsid w:val="00D04FC8"/>
    <w:rsid w:val="00D05393"/>
    <w:rsid w:val="00D057AA"/>
    <w:rsid w:val="00D05FD4"/>
    <w:rsid w:val="00D06088"/>
    <w:rsid w:val="00D06373"/>
    <w:rsid w:val="00D06581"/>
    <w:rsid w:val="00D0675C"/>
    <w:rsid w:val="00D06800"/>
    <w:rsid w:val="00D0686D"/>
    <w:rsid w:val="00D06A81"/>
    <w:rsid w:val="00D06B22"/>
    <w:rsid w:val="00D06DED"/>
    <w:rsid w:val="00D0735B"/>
    <w:rsid w:val="00D07682"/>
    <w:rsid w:val="00D0781E"/>
    <w:rsid w:val="00D078A9"/>
    <w:rsid w:val="00D078C9"/>
    <w:rsid w:val="00D07DCA"/>
    <w:rsid w:val="00D100E9"/>
    <w:rsid w:val="00D10478"/>
    <w:rsid w:val="00D105EB"/>
    <w:rsid w:val="00D108D2"/>
    <w:rsid w:val="00D109E8"/>
    <w:rsid w:val="00D10D5A"/>
    <w:rsid w:val="00D10E3F"/>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C5B"/>
    <w:rsid w:val="00D12D89"/>
    <w:rsid w:val="00D12EA8"/>
    <w:rsid w:val="00D13880"/>
    <w:rsid w:val="00D13BBC"/>
    <w:rsid w:val="00D13CCD"/>
    <w:rsid w:val="00D13CFB"/>
    <w:rsid w:val="00D14204"/>
    <w:rsid w:val="00D145FE"/>
    <w:rsid w:val="00D14759"/>
    <w:rsid w:val="00D1520A"/>
    <w:rsid w:val="00D15A6D"/>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BA6"/>
    <w:rsid w:val="00D22C7F"/>
    <w:rsid w:val="00D22D2B"/>
    <w:rsid w:val="00D233BE"/>
    <w:rsid w:val="00D23556"/>
    <w:rsid w:val="00D2390D"/>
    <w:rsid w:val="00D239EC"/>
    <w:rsid w:val="00D23A36"/>
    <w:rsid w:val="00D23B89"/>
    <w:rsid w:val="00D23CE2"/>
    <w:rsid w:val="00D23EAA"/>
    <w:rsid w:val="00D23EFB"/>
    <w:rsid w:val="00D2416F"/>
    <w:rsid w:val="00D248AE"/>
    <w:rsid w:val="00D249B7"/>
    <w:rsid w:val="00D25032"/>
    <w:rsid w:val="00D25077"/>
    <w:rsid w:val="00D25802"/>
    <w:rsid w:val="00D25EC9"/>
    <w:rsid w:val="00D26141"/>
    <w:rsid w:val="00D261FB"/>
    <w:rsid w:val="00D26283"/>
    <w:rsid w:val="00D263B5"/>
    <w:rsid w:val="00D264C3"/>
    <w:rsid w:val="00D26553"/>
    <w:rsid w:val="00D26586"/>
    <w:rsid w:val="00D2698B"/>
    <w:rsid w:val="00D26DA4"/>
    <w:rsid w:val="00D26DBE"/>
    <w:rsid w:val="00D2728D"/>
    <w:rsid w:val="00D27464"/>
    <w:rsid w:val="00D27938"/>
    <w:rsid w:val="00D27F01"/>
    <w:rsid w:val="00D30194"/>
    <w:rsid w:val="00D30298"/>
    <w:rsid w:val="00D3074E"/>
    <w:rsid w:val="00D30C46"/>
    <w:rsid w:val="00D30D92"/>
    <w:rsid w:val="00D30E9D"/>
    <w:rsid w:val="00D30FC7"/>
    <w:rsid w:val="00D315CF"/>
    <w:rsid w:val="00D31B45"/>
    <w:rsid w:val="00D31B9F"/>
    <w:rsid w:val="00D31BBC"/>
    <w:rsid w:val="00D31BEA"/>
    <w:rsid w:val="00D32171"/>
    <w:rsid w:val="00D321C9"/>
    <w:rsid w:val="00D32B6E"/>
    <w:rsid w:val="00D33017"/>
    <w:rsid w:val="00D331F8"/>
    <w:rsid w:val="00D33313"/>
    <w:rsid w:val="00D33410"/>
    <w:rsid w:val="00D335CB"/>
    <w:rsid w:val="00D33AB3"/>
    <w:rsid w:val="00D33AFC"/>
    <w:rsid w:val="00D33C48"/>
    <w:rsid w:val="00D340A9"/>
    <w:rsid w:val="00D3410B"/>
    <w:rsid w:val="00D344C9"/>
    <w:rsid w:val="00D34639"/>
    <w:rsid w:val="00D34F60"/>
    <w:rsid w:val="00D351C4"/>
    <w:rsid w:val="00D3531B"/>
    <w:rsid w:val="00D353FF"/>
    <w:rsid w:val="00D35C45"/>
    <w:rsid w:val="00D36086"/>
    <w:rsid w:val="00D3609F"/>
    <w:rsid w:val="00D3610A"/>
    <w:rsid w:val="00D36408"/>
    <w:rsid w:val="00D3646C"/>
    <w:rsid w:val="00D36541"/>
    <w:rsid w:val="00D3668C"/>
    <w:rsid w:val="00D36831"/>
    <w:rsid w:val="00D369EA"/>
    <w:rsid w:val="00D36C8E"/>
    <w:rsid w:val="00D36D81"/>
    <w:rsid w:val="00D36F8D"/>
    <w:rsid w:val="00D37131"/>
    <w:rsid w:val="00D3758C"/>
    <w:rsid w:val="00D37C2D"/>
    <w:rsid w:val="00D37D75"/>
    <w:rsid w:val="00D404CE"/>
    <w:rsid w:val="00D40925"/>
    <w:rsid w:val="00D40D19"/>
    <w:rsid w:val="00D40E25"/>
    <w:rsid w:val="00D40E78"/>
    <w:rsid w:val="00D40FC3"/>
    <w:rsid w:val="00D41009"/>
    <w:rsid w:val="00D41198"/>
    <w:rsid w:val="00D4119E"/>
    <w:rsid w:val="00D4130A"/>
    <w:rsid w:val="00D4149D"/>
    <w:rsid w:val="00D41781"/>
    <w:rsid w:val="00D41901"/>
    <w:rsid w:val="00D41CD0"/>
    <w:rsid w:val="00D41DC1"/>
    <w:rsid w:val="00D41FAC"/>
    <w:rsid w:val="00D420BE"/>
    <w:rsid w:val="00D421D9"/>
    <w:rsid w:val="00D422E4"/>
    <w:rsid w:val="00D42316"/>
    <w:rsid w:val="00D42614"/>
    <w:rsid w:val="00D429DA"/>
    <w:rsid w:val="00D42B71"/>
    <w:rsid w:val="00D42BB2"/>
    <w:rsid w:val="00D42F54"/>
    <w:rsid w:val="00D432A8"/>
    <w:rsid w:val="00D434A5"/>
    <w:rsid w:val="00D435FC"/>
    <w:rsid w:val="00D43888"/>
    <w:rsid w:val="00D43A49"/>
    <w:rsid w:val="00D440D2"/>
    <w:rsid w:val="00D4429F"/>
    <w:rsid w:val="00D44336"/>
    <w:rsid w:val="00D44690"/>
    <w:rsid w:val="00D448BD"/>
    <w:rsid w:val="00D44A5C"/>
    <w:rsid w:val="00D45100"/>
    <w:rsid w:val="00D45331"/>
    <w:rsid w:val="00D45581"/>
    <w:rsid w:val="00D45838"/>
    <w:rsid w:val="00D45C69"/>
    <w:rsid w:val="00D46035"/>
    <w:rsid w:val="00D46298"/>
    <w:rsid w:val="00D46450"/>
    <w:rsid w:val="00D466E5"/>
    <w:rsid w:val="00D467C7"/>
    <w:rsid w:val="00D4688E"/>
    <w:rsid w:val="00D468A4"/>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8B9"/>
    <w:rsid w:val="00D50D94"/>
    <w:rsid w:val="00D50F95"/>
    <w:rsid w:val="00D5102A"/>
    <w:rsid w:val="00D513F0"/>
    <w:rsid w:val="00D51565"/>
    <w:rsid w:val="00D51A9C"/>
    <w:rsid w:val="00D51AAF"/>
    <w:rsid w:val="00D51F84"/>
    <w:rsid w:val="00D52200"/>
    <w:rsid w:val="00D52460"/>
    <w:rsid w:val="00D5252F"/>
    <w:rsid w:val="00D5294C"/>
    <w:rsid w:val="00D52ACC"/>
    <w:rsid w:val="00D52AF3"/>
    <w:rsid w:val="00D5373C"/>
    <w:rsid w:val="00D53768"/>
    <w:rsid w:val="00D537C6"/>
    <w:rsid w:val="00D53C63"/>
    <w:rsid w:val="00D54094"/>
    <w:rsid w:val="00D54288"/>
    <w:rsid w:val="00D543F5"/>
    <w:rsid w:val="00D5481C"/>
    <w:rsid w:val="00D54AD6"/>
    <w:rsid w:val="00D54C59"/>
    <w:rsid w:val="00D54D88"/>
    <w:rsid w:val="00D55115"/>
    <w:rsid w:val="00D55190"/>
    <w:rsid w:val="00D5521C"/>
    <w:rsid w:val="00D552BA"/>
    <w:rsid w:val="00D5544A"/>
    <w:rsid w:val="00D554E6"/>
    <w:rsid w:val="00D55545"/>
    <w:rsid w:val="00D55723"/>
    <w:rsid w:val="00D55957"/>
    <w:rsid w:val="00D5599A"/>
    <w:rsid w:val="00D559B6"/>
    <w:rsid w:val="00D55B68"/>
    <w:rsid w:val="00D55C37"/>
    <w:rsid w:val="00D56127"/>
    <w:rsid w:val="00D5617C"/>
    <w:rsid w:val="00D56330"/>
    <w:rsid w:val="00D563C2"/>
    <w:rsid w:val="00D56450"/>
    <w:rsid w:val="00D56945"/>
    <w:rsid w:val="00D56C31"/>
    <w:rsid w:val="00D56D65"/>
    <w:rsid w:val="00D56FFD"/>
    <w:rsid w:val="00D572B2"/>
    <w:rsid w:val="00D57452"/>
    <w:rsid w:val="00D578C5"/>
    <w:rsid w:val="00D57A8C"/>
    <w:rsid w:val="00D57C20"/>
    <w:rsid w:val="00D57F0A"/>
    <w:rsid w:val="00D600B1"/>
    <w:rsid w:val="00D600BE"/>
    <w:rsid w:val="00D60207"/>
    <w:rsid w:val="00D6047B"/>
    <w:rsid w:val="00D6052B"/>
    <w:rsid w:val="00D6070F"/>
    <w:rsid w:val="00D60BCB"/>
    <w:rsid w:val="00D60CB2"/>
    <w:rsid w:val="00D60DD4"/>
    <w:rsid w:val="00D6105A"/>
    <w:rsid w:val="00D619F0"/>
    <w:rsid w:val="00D61ABA"/>
    <w:rsid w:val="00D62243"/>
    <w:rsid w:val="00D6239A"/>
    <w:rsid w:val="00D624CF"/>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062"/>
    <w:rsid w:val="00D652B1"/>
    <w:rsid w:val="00D65404"/>
    <w:rsid w:val="00D6575A"/>
    <w:rsid w:val="00D65837"/>
    <w:rsid w:val="00D65AAD"/>
    <w:rsid w:val="00D65E3A"/>
    <w:rsid w:val="00D65E61"/>
    <w:rsid w:val="00D6600B"/>
    <w:rsid w:val="00D66022"/>
    <w:rsid w:val="00D66065"/>
    <w:rsid w:val="00D6616D"/>
    <w:rsid w:val="00D662E2"/>
    <w:rsid w:val="00D66673"/>
    <w:rsid w:val="00D66D78"/>
    <w:rsid w:val="00D66DAA"/>
    <w:rsid w:val="00D7010A"/>
    <w:rsid w:val="00D70110"/>
    <w:rsid w:val="00D7040B"/>
    <w:rsid w:val="00D70518"/>
    <w:rsid w:val="00D70A3E"/>
    <w:rsid w:val="00D70F5E"/>
    <w:rsid w:val="00D70F87"/>
    <w:rsid w:val="00D7123A"/>
    <w:rsid w:val="00D71432"/>
    <w:rsid w:val="00D71445"/>
    <w:rsid w:val="00D71A5F"/>
    <w:rsid w:val="00D724DF"/>
    <w:rsid w:val="00D73347"/>
    <w:rsid w:val="00D738CF"/>
    <w:rsid w:val="00D73A3C"/>
    <w:rsid w:val="00D73A6B"/>
    <w:rsid w:val="00D73D0F"/>
    <w:rsid w:val="00D73DAD"/>
    <w:rsid w:val="00D73E0D"/>
    <w:rsid w:val="00D742ED"/>
    <w:rsid w:val="00D74461"/>
    <w:rsid w:val="00D7480B"/>
    <w:rsid w:val="00D74AF7"/>
    <w:rsid w:val="00D74EA0"/>
    <w:rsid w:val="00D7505F"/>
    <w:rsid w:val="00D75224"/>
    <w:rsid w:val="00D7568F"/>
    <w:rsid w:val="00D75843"/>
    <w:rsid w:val="00D758A0"/>
    <w:rsid w:val="00D758A1"/>
    <w:rsid w:val="00D75AD5"/>
    <w:rsid w:val="00D75CD8"/>
    <w:rsid w:val="00D75E85"/>
    <w:rsid w:val="00D76075"/>
    <w:rsid w:val="00D761B2"/>
    <w:rsid w:val="00D761CB"/>
    <w:rsid w:val="00D76A4B"/>
    <w:rsid w:val="00D76DDA"/>
    <w:rsid w:val="00D76E83"/>
    <w:rsid w:val="00D76EDB"/>
    <w:rsid w:val="00D771C9"/>
    <w:rsid w:val="00D77219"/>
    <w:rsid w:val="00D772A1"/>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C4A"/>
    <w:rsid w:val="00D82D48"/>
    <w:rsid w:val="00D82DEA"/>
    <w:rsid w:val="00D83401"/>
    <w:rsid w:val="00D83C1C"/>
    <w:rsid w:val="00D83C58"/>
    <w:rsid w:val="00D840B1"/>
    <w:rsid w:val="00D84268"/>
    <w:rsid w:val="00D846C5"/>
    <w:rsid w:val="00D84746"/>
    <w:rsid w:val="00D84976"/>
    <w:rsid w:val="00D84EC7"/>
    <w:rsid w:val="00D85273"/>
    <w:rsid w:val="00D853CE"/>
    <w:rsid w:val="00D856E4"/>
    <w:rsid w:val="00D85989"/>
    <w:rsid w:val="00D85DE1"/>
    <w:rsid w:val="00D8636C"/>
    <w:rsid w:val="00D8661A"/>
    <w:rsid w:val="00D86B37"/>
    <w:rsid w:val="00D86ED1"/>
    <w:rsid w:val="00D87123"/>
    <w:rsid w:val="00D87154"/>
    <w:rsid w:val="00D87637"/>
    <w:rsid w:val="00D8778A"/>
    <w:rsid w:val="00D879E1"/>
    <w:rsid w:val="00D90343"/>
    <w:rsid w:val="00D90FAD"/>
    <w:rsid w:val="00D91009"/>
    <w:rsid w:val="00D9120D"/>
    <w:rsid w:val="00D9126A"/>
    <w:rsid w:val="00D912DF"/>
    <w:rsid w:val="00D91443"/>
    <w:rsid w:val="00D91C54"/>
    <w:rsid w:val="00D91DEC"/>
    <w:rsid w:val="00D91E52"/>
    <w:rsid w:val="00D91F8C"/>
    <w:rsid w:val="00D92265"/>
    <w:rsid w:val="00D9230B"/>
    <w:rsid w:val="00D9231E"/>
    <w:rsid w:val="00D923B9"/>
    <w:rsid w:val="00D92558"/>
    <w:rsid w:val="00D92633"/>
    <w:rsid w:val="00D92CBC"/>
    <w:rsid w:val="00D92FD3"/>
    <w:rsid w:val="00D931F2"/>
    <w:rsid w:val="00D93793"/>
    <w:rsid w:val="00D93C4D"/>
    <w:rsid w:val="00D948A0"/>
    <w:rsid w:val="00D94A5F"/>
    <w:rsid w:val="00D94BB0"/>
    <w:rsid w:val="00D94C94"/>
    <w:rsid w:val="00D94E77"/>
    <w:rsid w:val="00D94FF3"/>
    <w:rsid w:val="00D9506A"/>
    <w:rsid w:val="00D952DE"/>
    <w:rsid w:val="00D95463"/>
    <w:rsid w:val="00D957C0"/>
    <w:rsid w:val="00D9596D"/>
    <w:rsid w:val="00D95BF0"/>
    <w:rsid w:val="00D95BFF"/>
    <w:rsid w:val="00D95D8C"/>
    <w:rsid w:val="00D96193"/>
    <w:rsid w:val="00D9664C"/>
    <w:rsid w:val="00D967D5"/>
    <w:rsid w:val="00D96A59"/>
    <w:rsid w:val="00D96DD2"/>
    <w:rsid w:val="00D96F82"/>
    <w:rsid w:val="00D97301"/>
    <w:rsid w:val="00D974D3"/>
    <w:rsid w:val="00D9772D"/>
    <w:rsid w:val="00D9781D"/>
    <w:rsid w:val="00D97D11"/>
    <w:rsid w:val="00D97E84"/>
    <w:rsid w:val="00D97E86"/>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371"/>
    <w:rsid w:val="00DA35A9"/>
    <w:rsid w:val="00DA35C0"/>
    <w:rsid w:val="00DA3B43"/>
    <w:rsid w:val="00DA3BAD"/>
    <w:rsid w:val="00DA3BE7"/>
    <w:rsid w:val="00DA3F00"/>
    <w:rsid w:val="00DA41B2"/>
    <w:rsid w:val="00DA43CA"/>
    <w:rsid w:val="00DA4412"/>
    <w:rsid w:val="00DA492A"/>
    <w:rsid w:val="00DA4D11"/>
    <w:rsid w:val="00DA5A53"/>
    <w:rsid w:val="00DA5CA9"/>
    <w:rsid w:val="00DA5DC3"/>
    <w:rsid w:val="00DA5E7E"/>
    <w:rsid w:val="00DA61CD"/>
    <w:rsid w:val="00DA65F1"/>
    <w:rsid w:val="00DA6E1A"/>
    <w:rsid w:val="00DA70ED"/>
    <w:rsid w:val="00DA714A"/>
    <w:rsid w:val="00DA716E"/>
    <w:rsid w:val="00DA71A2"/>
    <w:rsid w:val="00DA71AF"/>
    <w:rsid w:val="00DA727D"/>
    <w:rsid w:val="00DA7A85"/>
    <w:rsid w:val="00DA7BC7"/>
    <w:rsid w:val="00DA7E4C"/>
    <w:rsid w:val="00DB0146"/>
    <w:rsid w:val="00DB0487"/>
    <w:rsid w:val="00DB0564"/>
    <w:rsid w:val="00DB0673"/>
    <w:rsid w:val="00DB0814"/>
    <w:rsid w:val="00DB1086"/>
    <w:rsid w:val="00DB1539"/>
    <w:rsid w:val="00DB19A4"/>
    <w:rsid w:val="00DB1E74"/>
    <w:rsid w:val="00DB1F98"/>
    <w:rsid w:val="00DB1FBA"/>
    <w:rsid w:val="00DB2176"/>
    <w:rsid w:val="00DB21A5"/>
    <w:rsid w:val="00DB2551"/>
    <w:rsid w:val="00DB25AE"/>
    <w:rsid w:val="00DB2C5C"/>
    <w:rsid w:val="00DB30F4"/>
    <w:rsid w:val="00DB339E"/>
    <w:rsid w:val="00DB34C7"/>
    <w:rsid w:val="00DB35C7"/>
    <w:rsid w:val="00DB3789"/>
    <w:rsid w:val="00DB39DE"/>
    <w:rsid w:val="00DB3D30"/>
    <w:rsid w:val="00DB3D52"/>
    <w:rsid w:val="00DB42C3"/>
    <w:rsid w:val="00DB4322"/>
    <w:rsid w:val="00DB4A60"/>
    <w:rsid w:val="00DB4F9D"/>
    <w:rsid w:val="00DB54E9"/>
    <w:rsid w:val="00DB56C8"/>
    <w:rsid w:val="00DB5A21"/>
    <w:rsid w:val="00DB5BC0"/>
    <w:rsid w:val="00DB5BEA"/>
    <w:rsid w:val="00DB5D65"/>
    <w:rsid w:val="00DB5DEB"/>
    <w:rsid w:val="00DB5EE5"/>
    <w:rsid w:val="00DB62A6"/>
    <w:rsid w:val="00DB6500"/>
    <w:rsid w:val="00DB6598"/>
    <w:rsid w:val="00DB6745"/>
    <w:rsid w:val="00DB689D"/>
    <w:rsid w:val="00DB68FF"/>
    <w:rsid w:val="00DB6FA9"/>
    <w:rsid w:val="00DB71FD"/>
    <w:rsid w:val="00DB7427"/>
    <w:rsid w:val="00DB749A"/>
    <w:rsid w:val="00DB7C23"/>
    <w:rsid w:val="00DB7D45"/>
    <w:rsid w:val="00DB7E8C"/>
    <w:rsid w:val="00DB7F53"/>
    <w:rsid w:val="00DC00A4"/>
    <w:rsid w:val="00DC0540"/>
    <w:rsid w:val="00DC0715"/>
    <w:rsid w:val="00DC0D44"/>
    <w:rsid w:val="00DC0F93"/>
    <w:rsid w:val="00DC1384"/>
    <w:rsid w:val="00DC13D4"/>
    <w:rsid w:val="00DC141B"/>
    <w:rsid w:val="00DC1479"/>
    <w:rsid w:val="00DC1624"/>
    <w:rsid w:val="00DC1763"/>
    <w:rsid w:val="00DC197D"/>
    <w:rsid w:val="00DC1C03"/>
    <w:rsid w:val="00DC1F74"/>
    <w:rsid w:val="00DC22B7"/>
    <w:rsid w:val="00DC257F"/>
    <w:rsid w:val="00DC26EE"/>
    <w:rsid w:val="00DC2898"/>
    <w:rsid w:val="00DC28A6"/>
    <w:rsid w:val="00DC28D1"/>
    <w:rsid w:val="00DC28EC"/>
    <w:rsid w:val="00DC345B"/>
    <w:rsid w:val="00DC3544"/>
    <w:rsid w:val="00DC39DF"/>
    <w:rsid w:val="00DC3E1F"/>
    <w:rsid w:val="00DC4205"/>
    <w:rsid w:val="00DC4B72"/>
    <w:rsid w:val="00DC4D40"/>
    <w:rsid w:val="00DC4D82"/>
    <w:rsid w:val="00DC4E9C"/>
    <w:rsid w:val="00DC4FF1"/>
    <w:rsid w:val="00DC522F"/>
    <w:rsid w:val="00DC588E"/>
    <w:rsid w:val="00DC58CD"/>
    <w:rsid w:val="00DC598D"/>
    <w:rsid w:val="00DC5D21"/>
    <w:rsid w:val="00DC605E"/>
    <w:rsid w:val="00DC6091"/>
    <w:rsid w:val="00DC61F7"/>
    <w:rsid w:val="00DC65D8"/>
    <w:rsid w:val="00DC6625"/>
    <w:rsid w:val="00DC6790"/>
    <w:rsid w:val="00DC6A94"/>
    <w:rsid w:val="00DC7073"/>
    <w:rsid w:val="00DC765F"/>
    <w:rsid w:val="00DC7722"/>
    <w:rsid w:val="00DC7828"/>
    <w:rsid w:val="00DC7842"/>
    <w:rsid w:val="00DC7890"/>
    <w:rsid w:val="00DC7A33"/>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76"/>
    <w:rsid w:val="00DD3480"/>
    <w:rsid w:val="00DD3565"/>
    <w:rsid w:val="00DD49D3"/>
    <w:rsid w:val="00DD52E9"/>
    <w:rsid w:val="00DD5514"/>
    <w:rsid w:val="00DD5534"/>
    <w:rsid w:val="00DD5717"/>
    <w:rsid w:val="00DD5AFD"/>
    <w:rsid w:val="00DD61BF"/>
    <w:rsid w:val="00DD6396"/>
    <w:rsid w:val="00DD63EF"/>
    <w:rsid w:val="00DD6633"/>
    <w:rsid w:val="00DD6969"/>
    <w:rsid w:val="00DD6C70"/>
    <w:rsid w:val="00DD6CED"/>
    <w:rsid w:val="00DD6DA2"/>
    <w:rsid w:val="00DD6DB0"/>
    <w:rsid w:val="00DD761C"/>
    <w:rsid w:val="00DD7A89"/>
    <w:rsid w:val="00DD7BCB"/>
    <w:rsid w:val="00DD7DF3"/>
    <w:rsid w:val="00DD7EF8"/>
    <w:rsid w:val="00DD7F98"/>
    <w:rsid w:val="00DE0171"/>
    <w:rsid w:val="00DE0333"/>
    <w:rsid w:val="00DE052C"/>
    <w:rsid w:val="00DE0558"/>
    <w:rsid w:val="00DE0AAA"/>
    <w:rsid w:val="00DE16DD"/>
    <w:rsid w:val="00DE1838"/>
    <w:rsid w:val="00DE1BBD"/>
    <w:rsid w:val="00DE21CF"/>
    <w:rsid w:val="00DE279F"/>
    <w:rsid w:val="00DE29EE"/>
    <w:rsid w:val="00DE2D4B"/>
    <w:rsid w:val="00DE2EA0"/>
    <w:rsid w:val="00DE3083"/>
    <w:rsid w:val="00DE39C1"/>
    <w:rsid w:val="00DE3E45"/>
    <w:rsid w:val="00DE3E7C"/>
    <w:rsid w:val="00DE4373"/>
    <w:rsid w:val="00DE45AC"/>
    <w:rsid w:val="00DE464E"/>
    <w:rsid w:val="00DE4664"/>
    <w:rsid w:val="00DE47CE"/>
    <w:rsid w:val="00DE480D"/>
    <w:rsid w:val="00DE4B0C"/>
    <w:rsid w:val="00DE4C2C"/>
    <w:rsid w:val="00DE4D74"/>
    <w:rsid w:val="00DE516B"/>
    <w:rsid w:val="00DE51E9"/>
    <w:rsid w:val="00DE57FD"/>
    <w:rsid w:val="00DE589A"/>
    <w:rsid w:val="00DE5B8A"/>
    <w:rsid w:val="00DE61AA"/>
    <w:rsid w:val="00DE65EB"/>
    <w:rsid w:val="00DE6952"/>
    <w:rsid w:val="00DE7012"/>
    <w:rsid w:val="00DE7132"/>
    <w:rsid w:val="00DE78DF"/>
    <w:rsid w:val="00DE7B57"/>
    <w:rsid w:val="00DE7C20"/>
    <w:rsid w:val="00DE7D03"/>
    <w:rsid w:val="00DE7D0D"/>
    <w:rsid w:val="00DF0220"/>
    <w:rsid w:val="00DF02EC"/>
    <w:rsid w:val="00DF08F2"/>
    <w:rsid w:val="00DF0AC1"/>
    <w:rsid w:val="00DF0B0F"/>
    <w:rsid w:val="00DF0D33"/>
    <w:rsid w:val="00DF0E63"/>
    <w:rsid w:val="00DF10FE"/>
    <w:rsid w:val="00DF1300"/>
    <w:rsid w:val="00DF1329"/>
    <w:rsid w:val="00DF13B2"/>
    <w:rsid w:val="00DF1ADA"/>
    <w:rsid w:val="00DF1DE2"/>
    <w:rsid w:val="00DF1FD6"/>
    <w:rsid w:val="00DF1FE7"/>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13B"/>
    <w:rsid w:val="00DF5270"/>
    <w:rsid w:val="00DF5D31"/>
    <w:rsid w:val="00DF5E5C"/>
    <w:rsid w:val="00DF5FF9"/>
    <w:rsid w:val="00DF6014"/>
    <w:rsid w:val="00DF603E"/>
    <w:rsid w:val="00DF62FC"/>
    <w:rsid w:val="00DF665D"/>
    <w:rsid w:val="00DF6824"/>
    <w:rsid w:val="00DF6F0F"/>
    <w:rsid w:val="00DF7226"/>
    <w:rsid w:val="00E000A6"/>
    <w:rsid w:val="00E004D1"/>
    <w:rsid w:val="00E00A07"/>
    <w:rsid w:val="00E00C11"/>
    <w:rsid w:val="00E00EFF"/>
    <w:rsid w:val="00E00FBC"/>
    <w:rsid w:val="00E013DB"/>
    <w:rsid w:val="00E019EA"/>
    <w:rsid w:val="00E024AE"/>
    <w:rsid w:val="00E028E6"/>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98E"/>
    <w:rsid w:val="00E05A43"/>
    <w:rsid w:val="00E05B03"/>
    <w:rsid w:val="00E05CEE"/>
    <w:rsid w:val="00E0613C"/>
    <w:rsid w:val="00E064B0"/>
    <w:rsid w:val="00E06730"/>
    <w:rsid w:val="00E06AF4"/>
    <w:rsid w:val="00E07686"/>
    <w:rsid w:val="00E07E45"/>
    <w:rsid w:val="00E07FD4"/>
    <w:rsid w:val="00E1007C"/>
    <w:rsid w:val="00E102BD"/>
    <w:rsid w:val="00E102E3"/>
    <w:rsid w:val="00E1039D"/>
    <w:rsid w:val="00E103F8"/>
    <w:rsid w:val="00E104DE"/>
    <w:rsid w:val="00E1074E"/>
    <w:rsid w:val="00E11CAF"/>
    <w:rsid w:val="00E11EB8"/>
    <w:rsid w:val="00E12598"/>
    <w:rsid w:val="00E125EE"/>
    <w:rsid w:val="00E12775"/>
    <w:rsid w:val="00E12A5A"/>
    <w:rsid w:val="00E12BD8"/>
    <w:rsid w:val="00E12DAD"/>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3FC"/>
    <w:rsid w:val="00E154A1"/>
    <w:rsid w:val="00E1582F"/>
    <w:rsid w:val="00E15FE1"/>
    <w:rsid w:val="00E1626E"/>
    <w:rsid w:val="00E1643A"/>
    <w:rsid w:val="00E164E8"/>
    <w:rsid w:val="00E1654E"/>
    <w:rsid w:val="00E167D4"/>
    <w:rsid w:val="00E169D0"/>
    <w:rsid w:val="00E16B7D"/>
    <w:rsid w:val="00E16DFF"/>
    <w:rsid w:val="00E1729E"/>
    <w:rsid w:val="00E175FF"/>
    <w:rsid w:val="00E17B9C"/>
    <w:rsid w:val="00E17C3F"/>
    <w:rsid w:val="00E17CFB"/>
    <w:rsid w:val="00E202F9"/>
    <w:rsid w:val="00E20661"/>
    <w:rsid w:val="00E207A0"/>
    <w:rsid w:val="00E20862"/>
    <w:rsid w:val="00E20AD1"/>
    <w:rsid w:val="00E20E6F"/>
    <w:rsid w:val="00E21276"/>
    <w:rsid w:val="00E214FB"/>
    <w:rsid w:val="00E21624"/>
    <w:rsid w:val="00E216A5"/>
    <w:rsid w:val="00E21CCC"/>
    <w:rsid w:val="00E21D2F"/>
    <w:rsid w:val="00E21EDB"/>
    <w:rsid w:val="00E21FD8"/>
    <w:rsid w:val="00E221A9"/>
    <w:rsid w:val="00E2244B"/>
    <w:rsid w:val="00E224C9"/>
    <w:rsid w:val="00E226D4"/>
    <w:rsid w:val="00E22770"/>
    <w:rsid w:val="00E229F7"/>
    <w:rsid w:val="00E22A10"/>
    <w:rsid w:val="00E22EE3"/>
    <w:rsid w:val="00E22FD3"/>
    <w:rsid w:val="00E23179"/>
    <w:rsid w:val="00E23224"/>
    <w:rsid w:val="00E2339A"/>
    <w:rsid w:val="00E23667"/>
    <w:rsid w:val="00E23851"/>
    <w:rsid w:val="00E23ACC"/>
    <w:rsid w:val="00E23ADB"/>
    <w:rsid w:val="00E23C5B"/>
    <w:rsid w:val="00E240C9"/>
    <w:rsid w:val="00E242E2"/>
    <w:rsid w:val="00E2444F"/>
    <w:rsid w:val="00E24454"/>
    <w:rsid w:val="00E2446F"/>
    <w:rsid w:val="00E250DB"/>
    <w:rsid w:val="00E25386"/>
    <w:rsid w:val="00E25ADB"/>
    <w:rsid w:val="00E25F49"/>
    <w:rsid w:val="00E2617B"/>
    <w:rsid w:val="00E2690E"/>
    <w:rsid w:val="00E272FE"/>
    <w:rsid w:val="00E27C81"/>
    <w:rsid w:val="00E30517"/>
    <w:rsid w:val="00E3070A"/>
    <w:rsid w:val="00E307E4"/>
    <w:rsid w:val="00E30A44"/>
    <w:rsid w:val="00E30A72"/>
    <w:rsid w:val="00E30BDD"/>
    <w:rsid w:val="00E310C7"/>
    <w:rsid w:val="00E311A5"/>
    <w:rsid w:val="00E31371"/>
    <w:rsid w:val="00E31506"/>
    <w:rsid w:val="00E322BF"/>
    <w:rsid w:val="00E32679"/>
    <w:rsid w:val="00E32691"/>
    <w:rsid w:val="00E327EE"/>
    <w:rsid w:val="00E32E0E"/>
    <w:rsid w:val="00E33351"/>
    <w:rsid w:val="00E33802"/>
    <w:rsid w:val="00E33814"/>
    <w:rsid w:val="00E339C6"/>
    <w:rsid w:val="00E33BB2"/>
    <w:rsid w:val="00E33BB9"/>
    <w:rsid w:val="00E33E4D"/>
    <w:rsid w:val="00E342F5"/>
    <w:rsid w:val="00E3457A"/>
    <w:rsid w:val="00E347CD"/>
    <w:rsid w:val="00E34D6E"/>
    <w:rsid w:val="00E34F08"/>
    <w:rsid w:val="00E35657"/>
    <w:rsid w:val="00E35DF1"/>
    <w:rsid w:val="00E35F27"/>
    <w:rsid w:val="00E35F47"/>
    <w:rsid w:val="00E362BC"/>
    <w:rsid w:val="00E3648F"/>
    <w:rsid w:val="00E365D2"/>
    <w:rsid w:val="00E36EA5"/>
    <w:rsid w:val="00E373BF"/>
    <w:rsid w:val="00E374CC"/>
    <w:rsid w:val="00E377BF"/>
    <w:rsid w:val="00E37BBD"/>
    <w:rsid w:val="00E37C25"/>
    <w:rsid w:val="00E37F72"/>
    <w:rsid w:val="00E40362"/>
    <w:rsid w:val="00E403D1"/>
    <w:rsid w:val="00E40453"/>
    <w:rsid w:val="00E40DAE"/>
    <w:rsid w:val="00E40E78"/>
    <w:rsid w:val="00E415CB"/>
    <w:rsid w:val="00E419AD"/>
    <w:rsid w:val="00E41A3E"/>
    <w:rsid w:val="00E41D2F"/>
    <w:rsid w:val="00E42FF3"/>
    <w:rsid w:val="00E430E9"/>
    <w:rsid w:val="00E432AE"/>
    <w:rsid w:val="00E4356E"/>
    <w:rsid w:val="00E43992"/>
    <w:rsid w:val="00E43CED"/>
    <w:rsid w:val="00E43F1E"/>
    <w:rsid w:val="00E43FBE"/>
    <w:rsid w:val="00E44445"/>
    <w:rsid w:val="00E44804"/>
    <w:rsid w:val="00E45011"/>
    <w:rsid w:val="00E450E5"/>
    <w:rsid w:val="00E452D0"/>
    <w:rsid w:val="00E455A9"/>
    <w:rsid w:val="00E45A9D"/>
    <w:rsid w:val="00E45E36"/>
    <w:rsid w:val="00E45FB3"/>
    <w:rsid w:val="00E460A1"/>
    <w:rsid w:val="00E46168"/>
    <w:rsid w:val="00E46193"/>
    <w:rsid w:val="00E46809"/>
    <w:rsid w:val="00E46814"/>
    <w:rsid w:val="00E46873"/>
    <w:rsid w:val="00E46A37"/>
    <w:rsid w:val="00E46AD5"/>
    <w:rsid w:val="00E46BEA"/>
    <w:rsid w:val="00E46CC9"/>
    <w:rsid w:val="00E46D03"/>
    <w:rsid w:val="00E46F75"/>
    <w:rsid w:val="00E47878"/>
    <w:rsid w:val="00E4789A"/>
    <w:rsid w:val="00E47B2D"/>
    <w:rsid w:val="00E47B8B"/>
    <w:rsid w:val="00E47D5F"/>
    <w:rsid w:val="00E47D96"/>
    <w:rsid w:val="00E47E6B"/>
    <w:rsid w:val="00E50CEB"/>
    <w:rsid w:val="00E50D0C"/>
    <w:rsid w:val="00E50D6C"/>
    <w:rsid w:val="00E50D89"/>
    <w:rsid w:val="00E50E76"/>
    <w:rsid w:val="00E51548"/>
    <w:rsid w:val="00E515A3"/>
    <w:rsid w:val="00E5171E"/>
    <w:rsid w:val="00E51812"/>
    <w:rsid w:val="00E51B0C"/>
    <w:rsid w:val="00E51D02"/>
    <w:rsid w:val="00E51E23"/>
    <w:rsid w:val="00E52532"/>
    <w:rsid w:val="00E52547"/>
    <w:rsid w:val="00E52643"/>
    <w:rsid w:val="00E52902"/>
    <w:rsid w:val="00E52A6C"/>
    <w:rsid w:val="00E52CCE"/>
    <w:rsid w:val="00E52E57"/>
    <w:rsid w:val="00E52F76"/>
    <w:rsid w:val="00E530A3"/>
    <w:rsid w:val="00E5315C"/>
    <w:rsid w:val="00E538E0"/>
    <w:rsid w:val="00E53E22"/>
    <w:rsid w:val="00E53F67"/>
    <w:rsid w:val="00E54042"/>
    <w:rsid w:val="00E54340"/>
    <w:rsid w:val="00E5476E"/>
    <w:rsid w:val="00E54914"/>
    <w:rsid w:val="00E54D33"/>
    <w:rsid w:val="00E5503E"/>
    <w:rsid w:val="00E55368"/>
    <w:rsid w:val="00E55582"/>
    <w:rsid w:val="00E55B72"/>
    <w:rsid w:val="00E5701B"/>
    <w:rsid w:val="00E57050"/>
    <w:rsid w:val="00E5711F"/>
    <w:rsid w:val="00E5741D"/>
    <w:rsid w:val="00E5765B"/>
    <w:rsid w:val="00E57AC1"/>
    <w:rsid w:val="00E6000E"/>
    <w:rsid w:val="00E60241"/>
    <w:rsid w:val="00E6029F"/>
    <w:rsid w:val="00E602C9"/>
    <w:rsid w:val="00E60369"/>
    <w:rsid w:val="00E60865"/>
    <w:rsid w:val="00E608B7"/>
    <w:rsid w:val="00E60ADA"/>
    <w:rsid w:val="00E60F80"/>
    <w:rsid w:val="00E613CC"/>
    <w:rsid w:val="00E61781"/>
    <w:rsid w:val="00E618E3"/>
    <w:rsid w:val="00E61DAC"/>
    <w:rsid w:val="00E61DB1"/>
    <w:rsid w:val="00E6202C"/>
    <w:rsid w:val="00E6247A"/>
    <w:rsid w:val="00E624DA"/>
    <w:rsid w:val="00E62896"/>
    <w:rsid w:val="00E629F9"/>
    <w:rsid w:val="00E62ABD"/>
    <w:rsid w:val="00E62AF2"/>
    <w:rsid w:val="00E6300E"/>
    <w:rsid w:val="00E63060"/>
    <w:rsid w:val="00E630F7"/>
    <w:rsid w:val="00E631EB"/>
    <w:rsid w:val="00E63434"/>
    <w:rsid w:val="00E63E7F"/>
    <w:rsid w:val="00E6412A"/>
    <w:rsid w:val="00E64286"/>
    <w:rsid w:val="00E644C3"/>
    <w:rsid w:val="00E64763"/>
    <w:rsid w:val="00E64A2E"/>
    <w:rsid w:val="00E64D86"/>
    <w:rsid w:val="00E6502E"/>
    <w:rsid w:val="00E6543A"/>
    <w:rsid w:val="00E654C9"/>
    <w:rsid w:val="00E654D5"/>
    <w:rsid w:val="00E65797"/>
    <w:rsid w:val="00E65E6B"/>
    <w:rsid w:val="00E66244"/>
    <w:rsid w:val="00E6640D"/>
    <w:rsid w:val="00E66781"/>
    <w:rsid w:val="00E6682F"/>
    <w:rsid w:val="00E6691F"/>
    <w:rsid w:val="00E66E1A"/>
    <w:rsid w:val="00E67387"/>
    <w:rsid w:val="00E67C8B"/>
    <w:rsid w:val="00E7020E"/>
    <w:rsid w:val="00E705E5"/>
    <w:rsid w:val="00E70B0C"/>
    <w:rsid w:val="00E70CBB"/>
    <w:rsid w:val="00E710FA"/>
    <w:rsid w:val="00E71417"/>
    <w:rsid w:val="00E71BFB"/>
    <w:rsid w:val="00E71DF1"/>
    <w:rsid w:val="00E71E2E"/>
    <w:rsid w:val="00E722EF"/>
    <w:rsid w:val="00E723D3"/>
    <w:rsid w:val="00E7242A"/>
    <w:rsid w:val="00E7245A"/>
    <w:rsid w:val="00E724DE"/>
    <w:rsid w:val="00E727B0"/>
    <w:rsid w:val="00E72ABE"/>
    <w:rsid w:val="00E72B95"/>
    <w:rsid w:val="00E72BCC"/>
    <w:rsid w:val="00E73065"/>
    <w:rsid w:val="00E7306F"/>
    <w:rsid w:val="00E73E01"/>
    <w:rsid w:val="00E743E3"/>
    <w:rsid w:val="00E74490"/>
    <w:rsid w:val="00E7456D"/>
    <w:rsid w:val="00E746D0"/>
    <w:rsid w:val="00E7476B"/>
    <w:rsid w:val="00E7478C"/>
    <w:rsid w:val="00E74B5A"/>
    <w:rsid w:val="00E74BE0"/>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8016D"/>
    <w:rsid w:val="00E804BC"/>
    <w:rsid w:val="00E80509"/>
    <w:rsid w:val="00E8052E"/>
    <w:rsid w:val="00E8062F"/>
    <w:rsid w:val="00E80B6C"/>
    <w:rsid w:val="00E80B75"/>
    <w:rsid w:val="00E80F34"/>
    <w:rsid w:val="00E810EC"/>
    <w:rsid w:val="00E8117B"/>
    <w:rsid w:val="00E8126A"/>
    <w:rsid w:val="00E81392"/>
    <w:rsid w:val="00E81430"/>
    <w:rsid w:val="00E81490"/>
    <w:rsid w:val="00E814FB"/>
    <w:rsid w:val="00E815AA"/>
    <w:rsid w:val="00E81F9F"/>
    <w:rsid w:val="00E81FE9"/>
    <w:rsid w:val="00E81FFC"/>
    <w:rsid w:val="00E826C8"/>
    <w:rsid w:val="00E828DA"/>
    <w:rsid w:val="00E82D10"/>
    <w:rsid w:val="00E83280"/>
    <w:rsid w:val="00E832C9"/>
    <w:rsid w:val="00E83469"/>
    <w:rsid w:val="00E836C0"/>
    <w:rsid w:val="00E83BF7"/>
    <w:rsid w:val="00E83E6E"/>
    <w:rsid w:val="00E84138"/>
    <w:rsid w:val="00E843F9"/>
    <w:rsid w:val="00E84A52"/>
    <w:rsid w:val="00E850F7"/>
    <w:rsid w:val="00E851C5"/>
    <w:rsid w:val="00E852E4"/>
    <w:rsid w:val="00E85483"/>
    <w:rsid w:val="00E859CA"/>
    <w:rsid w:val="00E85C47"/>
    <w:rsid w:val="00E86057"/>
    <w:rsid w:val="00E861F7"/>
    <w:rsid w:val="00E86647"/>
    <w:rsid w:val="00E86BA9"/>
    <w:rsid w:val="00E87129"/>
    <w:rsid w:val="00E87402"/>
    <w:rsid w:val="00E87565"/>
    <w:rsid w:val="00E875CA"/>
    <w:rsid w:val="00E879F0"/>
    <w:rsid w:val="00E87AC1"/>
    <w:rsid w:val="00E87AE6"/>
    <w:rsid w:val="00E87DCE"/>
    <w:rsid w:val="00E90199"/>
    <w:rsid w:val="00E9041C"/>
    <w:rsid w:val="00E90AB7"/>
    <w:rsid w:val="00E91293"/>
    <w:rsid w:val="00E913B4"/>
    <w:rsid w:val="00E913F0"/>
    <w:rsid w:val="00E91514"/>
    <w:rsid w:val="00E915E1"/>
    <w:rsid w:val="00E9174F"/>
    <w:rsid w:val="00E919F0"/>
    <w:rsid w:val="00E91BF2"/>
    <w:rsid w:val="00E91DDE"/>
    <w:rsid w:val="00E91DFE"/>
    <w:rsid w:val="00E91E61"/>
    <w:rsid w:val="00E91EE1"/>
    <w:rsid w:val="00E920B8"/>
    <w:rsid w:val="00E9221A"/>
    <w:rsid w:val="00E922D4"/>
    <w:rsid w:val="00E924C7"/>
    <w:rsid w:val="00E927D7"/>
    <w:rsid w:val="00E92C7D"/>
    <w:rsid w:val="00E92E29"/>
    <w:rsid w:val="00E92F0A"/>
    <w:rsid w:val="00E92F9F"/>
    <w:rsid w:val="00E93168"/>
    <w:rsid w:val="00E9346A"/>
    <w:rsid w:val="00E9356E"/>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81"/>
    <w:rsid w:val="00EA0621"/>
    <w:rsid w:val="00EA0A05"/>
    <w:rsid w:val="00EA0AB8"/>
    <w:rsid w:val="00EA0BD3"/>
    <w:rsid w:val="00EA0BFA"/>
    <w:rsid w:val="00EA0E05"/>
    <w:rsid w:val="00EA0E10"/>
    <w:rsid w:val="00EA1665"/>
    <w:rsid w:val="00EA1B4A"/>
    <w:rsid w:val="00EA20D9"/>
    <w:rsid w:val="00EA2271"/>
    <w:rsid w:val="00EA24FF"/>
    <w:rsid w:val="00EA25CB"/>
    <w:rsid w:val="00EA2730"/>
    <w:rsid w:val="00EA2A44"/>
    <w:rsid w:val="00EA2C70"/>
    <w:rsid w:val="00EA2D9B"/>
    <w:rsid w:val="00EA2F2F"/>
    <w:rsid w:val="00EA3502"/>
    <w:rsid w:val="00EA3527"/>
    <w:rsid w:val="00EA3D67"/>
    <w:rsid w:val="00EA3DB9"/>
    <w:rsid w:val="00EA3E78"/>
    <w:rsid w:val="00EA3EDD"/>
    <w:rsid w:val="00EA3F13"/>
    <w:rsid w:val="00EA3FE3"/>
    <w:rsid w:val="00EA3FE8"/>
    <w:rsid w:val="00EA4465"/>
    <w:rsid w:val="00EA475F"/>
    <w:rsid w:val="00EA4877"/>
    <w:rsid w:val="00EA4AC2"/>
    <w:rsid w:val="00EA5029"/>
    <w:rsid w:val="00EA5080"/>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2390"/>
    <w:rsid w:val="00EB23E1"/>
    <w:rsid w:val="00EB2435"/>
    <w:rsid w:val="00EB269A"/>
    <w:rsid w:val="00EB29CA"/>
    <w:rsid w:val="00EB2B2A"/>
    <w:rsid w:val="00EB2C3C"/>
    <w:rsid w:val="00EB321E"/>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5F5"/>
    <w:rsid w:val="00EB57E7"/>
    <w:rsid w:val="00EB5A4E"/>
    <w:rsid w:val="00EB5CC3"/>
    <w:rsid w:val="00EB5D93"/>
    <w:rsid w:val="00EB5DEC"/>
    <w:rsid w:val="00EB628E"/>
    <w:rsid w:val="00EB6440"/>
    <w:rsid w:val="00EB6698"/>
    <w:rsid w:val="00EB6A8D"/>
    <w:rsid w:val="00EB6BCE"/>
    <w:rsid w:val="00EB6C27"/>
    <w:rsid w:val="00EB6C53"/>
    <w:rsid w:val="00EB6ED2"/>
    <w:rsid w:val="00EB7832"/>
    <w:rsid w:val="00EB7907"/>
    <w:rsid w:val="00EB7B45"/>
    <w:rsid w:val="00EB7C50"/>
    <w:rsid w:val="00EB7D21"/>
    <w:rsid w:val="00EB7E4D"/>
    <w:rsid w:val="00EB7F9A"/>
    <w:rsid w:val="00EB7FE8"/>
    <w:rsid w:val="00EC0293"/>
    <w:rsid w:val="00EC06DD"/>
    <w:rsid w:val="00EC075C"/>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761"/>
    <w:rsid w:val="00EC5A0B"/>
    <w:rsid w:val="00EC5A47"/>
    <w:rsid w:val="00EC5E95"/>
    <w:rsid w:val="00EC5ECD"/>
    <w:rsid w:val="00EC5F1A"/>
    <w:rsid w:val="00EC6337"/>
    <w:rsid w:val="00EC698A"/>
    <w:rsid w:val="00EC6D68"/>
    <w:rsid w:val="00EC7183"/>
    <w:rsid w:val="00EC71AB"/>
    <w:rsid w:val="00EC7349"/>
    <w:rsid w:val="00EC7B2C"/>
    <w:rsid w:val="00ED00B4"/>
    <w:rsid w:val="00ED022F"/>
    <w:rsid w:val="00ED04CE"/>
    <w:rsid w:val="00ED0645"/>
    <w:rsid w:val="00ED0DE8"/>
    <w:rsid w:val="00ED0EB9"/>
    <w:rsid w:val="00ED1447"/>
    <w:rsid w:val="00ED18A1"/>
    <w:rsid w:val="00ED19B6"/>
    <w:rsid w:val="00ED1A39"/>
    <w:rsid w:val="00ED2418"/>
    <w:rsid w:val="00ED24AE"/>
    <w:rsid w:val="00ED2802"/>
    <w:rsid w:val="00ED2B28"/>
    <w:rsid w:val="00ED2CB4"/>
    <w:rsid w:val="00ED2FF1"/>
    <w:rsid w:val="00ED3207"/>
    <w:rsid w:val="00ED3244"/>
    <w:rsid w:val="00ED32E7"/>
    <w:rsid w:val="00ED3534"/>
    <w:rsid w:val="00ED35B9"/>
    <w:rsid w:val="00ED374D"/>
    <w:rsid w:val="00ED38AD"/>
    <w:rsid w:val="00ED38D7"/>
    <w:rsid w:val="00ED3AB7"/>
    <w:rsid w:val="00ED3B7D"/>
    <w:rsid w:val="00ED4792"/>
    <w:rsid w:val="00ED5122"/>
    <w:rsid w:val="00ED5320"/>
    <w:rsid w:val="00ED54F7"/>
    <w:rsid w:val="00ED5552"/>
    <w:rsid w:val="00ED58F2"/>
    <w:rsid w:val="00ED58FE"/>
    <w:rsid w:val="00ED5947"/>
    <w:rsid w:val="00ED5B50"/>
    <w:rsid w:val="00ED5F7B"/>
    <w:rsid w:val="00ED7363"/>
    <w:rsid w:val="00ED7884"/>
    <w:rsid w:val="00ED7B4C"/>
    <w:rsid w:val="00EE0130"/>
    <w:rsid w:val="00EE08BC"/>
    <w:rsid w:val="00EE09EA"/>
    <w:rsid w:val="00EE0A49"/>
    <w:rsid w:val="00EE0E09"/>
    <w:rsid w:val="00EE12DA"/>
    <w:rsid w:val="00EE15CA"/>
    <w:rsid w:val="00EE18BB"/>
    <w:rsid w:val="00EE1929"/>
    <w:rsid w:val="00EE1B8C"/>
    <w:rsid w:val="00EE1CDA"/>
    <w:rsid w:val="00EE2045"/>
    <w:rsid w:val="00EE208E"/>
    <w:rsid w:val="00EE210A"/>
    <w:rsid w:val="00EE239D"/>
    <w:rsid w:val="00EE24B7"/>
    <w:rsid w:val="00EE2AAB"/>
    <w:rsid w:val="00EE3203"/>
    <w:rsid w:val="00EE33A6"/>
    <w:rsid w:val="00EE3472"/>
    <w:rsid w:val="00EE3A01"/>
    <w:rsid w:val="00EE3DCB"/>
    <w:rsid w:val="00EE3FE2"/>
    <w:rsid w:val="00EE44A5"/>
    <w:rsid w:val="00EE4708"/>
    <w:rsid w:val="00EE4F27"/>
    <w:rsid w:val="00EE5112"/>
    <w:rsid w:val="00EE546D"/>
    <w:rsid w:val="00EE58ED"/>
    <w:rsid w:val="00EE5C94"/>
    <w:rsid w:val="00EE62B4"/>
    <w:rsid w:val="00EE636D"/>
    <w:rsid w:val="00EE66B1"/>
    <w:rsid w:val="00EE6A8C"/>
    <w:rsid w:val="00EE6AA2"/>
    <w:rsid w:val="00EE6CB1"/>
    <w:rsid w:val="00EE6CCA"/>
    <w:rsid w:val="00EE6D48"/>
    <w:rsid w:val="00EE7265"/>
    <w:rsid w:val="00EE7726"/>
    <w:rsid w:val="00EE7823"/>
    <w:rsid w:val="00EE785F"/>
    <w:rsid w:val="00EE7D91"/>
    <w:rsid w:val="00EE7ECE"/>
    <w:rsid w:val="00EF0225"/>
    <w:rsid w:val="00EF05B7"/>
    <w:rsid w:val="00EF082A"/>
    <w:rsid w:val="00EF0BBB"/>
    <w:rsid w:val="00EF0E50"/>
    <w:rsid w:val="00EF118F"/>
    <w:rsid w:val="00EF1521"/>
    <w:rsid w:val="00EF1C0D"/>
    <w:rsid w:val="00EF1E63"/>
    <w:rsid w:val="00EF1F0E"/>
    <w:rsid w:val="00EF20FD"/>
    <w:rsid w:val="00EF26F0"/>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C74"/>
    <w:rsid w:val="00EF4F32"/>
    <w:rsid w:val="00EF5059"/>
    <w:rsid w:val="00EF5326"/>
    <w:rsid w:val="00EF5468"/>
    <w:rsid w:val="00EF5630"/>
    <w:rsid w:val="00EF573A"/>
    <w:rsid w:val="00EF5861"/>
    <w:rsid w:val="00EF58EF"/>
    <w:rsid w:val="00EF5C71"/>
    <w:rsid w:val="00EF5FF5"/>
    <w:rsid w:val="00EF6060"/>
    <w:rsid w:val="00EF6141"/>
    <w:rsid w:val="00EF6D7D"/>
    <w:rsid w:val="00EF6E74"/>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EED"/>
    <w:rsid w:val="00F06B9C"/>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AF"/>
    <w:rsid w:val="00F1403E"/>
    <w:rsid w:val="00F1415B"/>
    <w:rsid w:val="00F1461C"/>
    <w:rsid w:val="00F1476B"/>
    <w:rsid w:val="00F149F8"/>
    <w:rsid w:val="00F15228"/>
    <w:rsid w:val="00F1540C"/>
    <w:rsid w:val="00F15860"/>
    <w:rsid w:val="00F15DDA"/>
    <w:rsid w:val="00F15F91"/>
    <w:rsid w:val="00F16BB1"/>
    <w:rsid w:val="00F16DE4"/>
    <w:rsid w:val="00F16F7C"/>
    <w:rsid w:val="00F16FE9"/>
    <w:rsid w:val="00F17442"/>
    <w:rsid w:val="00F17A8F"/>
    <w:rsid w:val="00F20046"/>
    <w:rsid w:val="00F20540"/>
    <w:rsid w:val="00F206FE"/>
    <w:rsid w:val="00F2094D"/>
    <w:rsid w:val="00F20F5B"/>
    <w:rsid w:val="00F21048"/>
    <w:rsid w:val="00F210AB"/>
    <w:rsid w:val="00F21204"/>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2DCA"/>
    <w:rsid w:val="00F2357F"/>
    <w:rsid w:val="00F23829"/>
    <w:rsid w:val="00F23A09"/>
    <w:rsid w:val="00F23BD0"/>
    <w:rsid w:val="00F23ECB"/>
    <w:rsid w:val="00F23EEC"/>
    <w:rsid w:val="00F23FCA"/>
    <w:rsid w:val="00F24045"/>
    <w:rsid w:val="00F240F4"/>
    <w:rsid w:val="00F24263"/>
    <w:rsid w:val="00F244C0"/>
    <w:rsid w:val="00F2456B"/>
    <w:rsid w:val="00F24A57"/>
    <w:rsid w:val="00F24F4D"/>
    <w:rsid w:val="00F24FA0"/>
    <w:rsid w:val="00F250CE"/>
    <w:rsid w:val="00F25157"/>
    <w:rsid w:val="00F252C7"/>
    <w:rsid w:val="00F2531E"/>
    <w:rsid w:val="00F25E4C"/>
    <w:rsid w:val="00F25EB4"/>
    <w:rsid w:val="00F2617C"/>
    <w:rsid w:val="00F261C3"/>
    <w:rsid w:val="00F2623A"/>
    <w:rsid w:val="00F2643A"/>
    <w:rsid w:val="00F26570"/>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459"/>
    <w:rsid w:val="00F32F0E"/>
    <w:rsid w:val="00F32F3E"/>
    <w:rsid w:val="00F33036"/>
    <w:rsid w:val="00F33580"/>
    <w:rsid w:val="00F3383E"/>
    <w:rsid w:val="00F3386F"/>
    <w:rsid w:val="00F338DD"/>
    <w:rsid w:val="00F34286"/>
    <w:rsid w:val="00F342E5"/>
    <w:rsid w:val="00F346BC"/>
    <w:rsid w:val="00F34CB9"/>
    <w:rsid w:val="00F34D6A"/>
    <w:rsid w:val="00F3521B"/>
    <w:rsid w:val="00F35532"/>
    <w:rsid w:val="00F35561"/>
    <w:rsid w:val="00F35865"/>
    <w:rsid w:val="00F35E92"/>
    <w:rsid w:val="00F363C3"/>
    <w:rsid w:val="00F363FA"/>
    <w:rsid w:val="00F3651B"/>
    <w:rsid w:val="00F367EF"/>
    <w:rsid w:val="00F36850"/>
    <w:rsid w:val="00F369F3"/>
    <w:rsid w:val="00F36AF7"/>
    <w:rsid w:val="00F370CB"/>
    <w:rsid w:val="00F377A2"/>
    <w:rsid w:val="00F37922"/>
    <w:rsid w:val="00F37AEF"/>
    <w:rsid w:val="00F40120"/>
    <w:rsid w:val="00F4048C"/>
    <w:rsid w:val="00F40744"/>
    <w:rsid w:val="00F40A06"/>
    <w:rsid w:val="00F40EC6"/>
    <w:rsid w:val="00F4125D"/>
    <w:rsid w:val="00F417D6"/>
    <w:rsid w:val="00F41CAF"/>
    <w:rsid w:val="00F420A2"/>
    <w:rsid w:val="00F4210B"/>
    <w:rsid w:val="00F4211E"/>
    <w:rsid w:val="00F42470"/>
    <w:rsid w:val="00F42910"/>
    <w:rsid w:val="00F42ADB"/>
    <w:rsid w:val="00F42C2B"/>
    <w:rsid w:val="00F42C3B"/>
    <w:rsid w:val="00F42C70"/>
    <w:rsid w:val="00F42E86"/>
    <w:rsid w:val="00F42EC6"/>
    <w:rsid w:val="00F431C9"/>
    <w:rsid w:val="00F43360"/>
    <w:rsid w:val="00F4389B"/>
    <w:rsid w:val="00F439C5"/>
    <w:rsid w:val="00F43B0B"/>
    <w:rsid w:val="00F44648"/>
    <w:rsid w:val="00F44833"/>
    <w:rsid w:val="00F44EC5"/>
    <w:rsid w:val="00F4503E"/>
    <w:rsid w:val="00F454BB"/>
    <w:rsid w:val="00F454C0"/>
    <w:rsid w:val="00F456BB"/>
    <w:rsid w:val="00F457F9"/>
    <w:rsid w:val="00F465C1"/>
    <w:rsid w:val="00F4678D"/>
    <w:rsid w:val="00F467B0"/>
    <w:rsid w:val="00F46B5D"/>
    <w:rsid w:val="00F46E40"/>
    <w:rsid w:val="00F46F8B"/>
    <w:rsid w:val="00F47132"/>
    <w:rsid w:val="00F47299"/>
    <w:rsid w:val="00F472C2"/>
    <w:rsid w:val="00F473A6"/>
    <w:rsid w:val="00F47728"/>
    <w:rsid w:val="00F47AFE"/>
    <w:rsid w:val="00F47CBA"/>
    <w:rsid w:val="00F47F62"/>
    <w:rsid w:val="00F50020"/>
    <w:rsid w:val="00F503E9"/>
    <w:rsid w:val="00F50510"/>
    <w:rsid w:val="00F50671"/>
    <w:rsid w:val="00F50849"/>
    <w:rsid w:val="00F50B26"/>
    <w:rsid w:val="00F50CC7"/>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6166"/>
    <w:rsid w:val="00F5662E"/>
    <w:rsid w:val="00F568FF"/>
    <w:rsid w:val="00F56918"/>
    <w:rsid w:val="00F56947"/>
    <w:rsid w:val="00F56B25"/>
    <w:rsid w:val="00F56BF6"/>
    <w:rsid w:val="00F56E5E"/>
    <w:rsid w:val="00F573C9"/>
    <w:rsid w:val="00F5740C"/>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0F"/>
    <w:rsid w:val="00F61C29"/>
    <w:rsid w:val="00F61FDE"/>
    <w:rsid w:val="00F620AE"/>
    <w:rsid w:val="00F622E3"/>
    <w:rsid w:val="00F62377"/>
    <w:rsid w:val="00F6260B"/>
    <w:rsid w:val="00F62B57"/>
    <w:rsid w:val="00F62DA7"/>
    <w:rsid w:val="00F63100"/>
    <w:rsid w:val="00F63289"/>
    <w:rsid w:val="00F6348E"/>
    <w:rsid w:val="00F6356F"/>
    <w:rsid w:val="00F636C2"/>
    <w:rsid w:val="00F63F91"/>
    <w:rsid w:val="00F6404E"/>
    <w:rsid w:val="00F6433C"/>
    <w:rsid w:val="00F64509"/>
    <w:rsid w:val="00F6474A"/>
    <w:rsid w:val="00F64966"/>
    <w:rsid w:val="00F64DEC"/>
    <w:rsid w:val="00F64E10"/>
    <w:rsid w:val="00F64F9F"/>
    <w:rsid w:val="00F652BE"/>
    <w:rsid w:val="00F654FA"/>
    <w:rsid w:val="00F657E3"/>
    <w:rsid w:val="00F65D14"/>
    <w:rsid w:val="00F65E11"/>
    <w:rsid w:val="00F660B8"/>
    <w:rsid w:val="00F6645D"/>
    <w:rsid w:val="00F66908"/>
    <w:rsid w:val="00F669E3"/>
    <w:rsid w:val="00F66A26"/>
    <w:rsid w:val="00F67047"/>
    <w:rsid w:val="00F672B3"/>
    <w:rsid w:val="00F67A85"/>
    <w:rsid w:val="00F703AF"/>
    <w:rsid w:val="00F70CF7"/>
    <w:rsid w:val="00F70E8B"/>
    <w:rsid w:val="00F70FF9"/>
    <w:rsid w:val="00F71026"/>
    <w:rsid w:val="00F71042"/>
    <w:rsid w:val="00F710A0"/>
    <w:rsid w:val="00F7134D"/>
    <w:rsid w:val="00F713E2"/>
    <w:rsid w:val="00F71976"/>
    <w:rsid w:val="00F719F0"/>
    <w:rsid w:val="00F71A99"/>
    <w:rsid w:val="00F71B5C"/>
    <w:rsid w:val="00F71BC4"/>
    <w:rsid w:val="00F71C4F"/>
    <w:rsid w:val="00F71DF7"/>
    <w:rsid w:val="00F71E5D"/>
    <w:rsid w:val="00F71F79"/>
    <w:rsid w:val="00F721A1"/>
    <w:rsid w:val="00F72461"/>
    <w:rsid w:val="00F724E3"/>
    <w:rsid w:val="00F7263E"/>
    <w:rsid w:val="00F727AA"/>
    <w:rsid w:val="00F729B4"/>
    <w:rsid w:val="00F729CA"/>
    <w:rsid w:val="00F72AFC"/>
    <w:rsid w:val="00F72C94"/>
    <w:rsid w:val="00F72E17"/>
    <w:rsid w:val="00F738EE"/>
    <w:rsid w:val="00F73D87"/>
    <w:rsid w:val="00F73F43"/>
    <w:rsid w:val="00F7400B"/>
    <w:rsid w:val="00F74322"/>
    <w:rsid w:val="00F7442D"/>
    <w:rsid w:val="00F744CE"/>
    <w:rsid w:val="00F745F4"/>
    <w:rsid w:val="00F74609"/>
    <w:rsid w:val="00F74664"/>
    <w:rsid w:val="00F74791"/>
    <w:rsid w:val="00F74A7A"/>
    <w:rsid w:val="00F74C0B"/>
    <w:rsid w:val="00F7564B"/>
    <w:rsid w:val="00F756C5"/>
    <w:rsid w:val="00F76337"/>
    <w:rsid w:val="00F763DF"/>
    <w:rsid w:val="00F76786"/>
    <w:rsid w:val="00F767ED"/>
    <w:rsid w:val="00F76841"/>
    <w:rsid w:val="00F768D8"/>
    <w:rsid w:val="00F76A60"/>
    <w:rsid w:val="00F76B03"/>
    <w:rsid w:val="00F76B74"/>
    <w:rsid w:val="00F77363"/>
    <w:rsid w:val="00F77613"/>
    <w:rsid w:val="00F77863"/>
    <w:rsid w:val="00F7792A"/>
    <w:rsid w:val="00F77B83"/>
    <w:rsid w:val="00F77C13"/>
    <w:rsid w:val="00F77C47"/>
    <w:rsid w:val="00F77CFA"/>
    <w:rsid w:val="00F77F77"/>
    <w:rsid w:val="00F800C1"/>
    <w:rsid w:val="00F805EE"/>
    <w:rsid w:val="00F808D0"/>
    <w:rsid w:val="00F80D0E"/>
    <w:rsid w:val="00F80D8F"/>
    <w:rsid w:val="00F8107A"/>
    <w:rsid w:val="00F810F9"/>
    <w:rsid w:val="00F81311"/>
    <w:rsid w:val="00F814F8"/>
    <w:rsid w:val="00F81507"/>
    <w:rsid w:val="00F81625"/>
    <w:rsid w:val="00F81682"/>
    <w:rsid w:val="00F81C47"/>
    <w:rsid w:val="00F81E0E"/>
    <w:rsid w:val="00F81E87"/>
    <w:rsid w:val="00F81F25"/>
    <w:rsid w:val="00F81F57"/>
    <w:rsid w:val="00F81F85"/>
    <w:rsid w:val="00F82CD8"/>
    <w:rsid w:val="00F82E61"/>
    <w:rsid w:val="00F83215"/>
    <w:rsid w:val="00F83301"/>
    <w:rsid w:val="00F83785"/>
    <w:rsid w:val="00F837A7"/>
    <w:rsid w:val="00F837DD"/>
    <w:rsid w:val="00F83A98"/>
    <w:rsid w:val="00F83E5F"/>
    <w:rsid w:val="00F84849"/>
    <w:rsid w:val="00F84860"/>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9"/>
    <w:rsid w:val="00F8718B"/>
    <w:rsid w:val="00F8718E"/>
    <w:rsid w:val="00F87201"/>
    <w:rsid w:val="00F87317"/>
    <w:rsid w:val="00F873F4"/>
    <w:rsid w:val="00F875E8"/>
    <w:rsid w:val="00F87950"/>
    <w:rsid w:val="00F879C6"/>
    <w:rsid w:val="00F87A3E"/>
    <w:rsid w:val="00F87CB7"/>
    <w:rsid w:val="00F87D07"/>
    <w:rsid w:val="00F87D7F"/>
    <w:rsid w:val="00F87E13"/>
    <w:rsid w:val="00F87E81"/>
    <w:rsid w:val="00F87F14"/>
    <w:rsid w:val="00F90133"/>
    <w:rsid w:val="00F901EE"/>
    <w:rsid w:val="00F90391"/>
    <w:rsid w:val="00F9046C"/>
    <w:rsid w:val="00F90501"/>
    <w:rsid w:val="00F9077D"/>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E27"/>
    <w:rsid w:val="00F95013"/>
    <w:rsid w:val="00F951BD"/>
    <w:rsid w:val="00F954B7"/>
    <w:rsid w:val="00F955AA"/>
    <w:rsid w:val="00F9585C"/>
    <w:rsid w:val="00F95C95"/>
    <w:rsid w:val="00F9625D"/>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D13"/>
    <w:rsid w:val="00FA0DDD"/>
    <w:rsid w:val="00FA0DFC"/>
    <w:rsid w:val="00FA0E7C"/>
    <w:rsid w:val="00FA105F"/>
    <w:rsid w:val="00FA1140"/>
    <w:rsid w:val="00FA1766"/>
    <w:rsid w:val="00FA1C2E"/>
    <w:rsid w:val="00FA1CBF"/>
    <w:rsid w:val="00FA1CC6"/>
    <w:rsid w:val="00FA1D8F"/>
    <w:rsid w:val="00FA1E26"/>
    <w:rsid w:val="00FA2002"/>
    <w:rsid w:val="00FA21AE"/>
    <w:rsid w:val="00FA250B"/>
    <w:rsid w:val="00FA2526"/>
    <w:rsid w:val="00FA2AB0"/>
    <w:rsid w:val="00FA357C"/>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3A5"/>
    <w:rsid w:val="00FA656D"/>
    <w:rsid w:val="00FA6686"/>
    <w:rsid w:val="00FA6A0C"/>
    <w:rsid w:val="00FA6A8C"/>
    <w:rsid w:val="00FA6A9F"/>
    <w:rsid w:val="00FA6D62"/>
    <w:rsid w:val="00FA70DF"/>
    <w:rsid w:val="00FA7152"/>
    <w:rsid w:val="00FA71E0"/>
    <w:rsid w:val="00FA78BC"/>
    <w:rsid w:val="00FA7A20"/>
    <w:rsid w:val="00FA7AA6"/>
    <w:rsid w:val="00FA7C04"/>
    <w:rsid w:val="00FA7E1B"/>
    <w:rsid w:val="00FB0443"/>
    <w:rsid w:val="00FB0532"/>
    <w:rsid w:val="00FB07A3"/>
    <w:rsid w:val="00FB0D51"/>
    <w:rsid w:val="00FB0FD3"/>
    <w:rsid w:val="00FB15D5"/>
    <w:rsid w:val="00FB168B"/>
    <w:rsid w:val="00FB1694"/>
    <w:rsid w:val="00FB16A5"/>
    <w:rsid w:val="00FB18E8"/>
    <w:rsid w:val="00FB19D8"/>
    <w:rsid w:val="00FB1CEE"/>
    <w:rsid w:val="00FB22E5"/>
    <w:rsid w:val="00FB2864"/>
    <w:rsid w:val="00FB2A57"/>
    <w:rsid w:val="00FB2BF4"/>
    <w:rsid w:val="00FB2F94"/>
    <w:rsid w:val="00FB34CE"/>
    <w:rsid w:val="00FB3CD6"/>
    <w:rsid w:val="00FB3D0B"/>
    <w:rsid w:val="00FB3DCB"/>
    <w:rsid w:val="00FB4002"/>
    <w:rsid w:val="00FB4065"/>
    <w:rsid w:val="00FB43F5"/>
    <w:rsid w:val="00FB470C"/>
    <w:rsid w:val="00FB4760"/>
    <w:rsid w:val="00FB47B5"/>
    <w:rsid w:val="00FB4843"/>
    <w:rsid w:val="00FB48BF"/>
    <w:rsid w:val="00FB4931"/>
    <w:rsid w:val="00FB4AB0"/>
    <w:rsid w:val="00FB4F15"/>
    <w:rsid w:val="00FB52FD"/>
    <w:rsid w:val="00FB57A7"/>
    <w:rsid w:val="00FB59F8"/>
    <w:rsid w:val="00FB5A6F"/>
    <w:rsid w:val="00FB5B21"/>
    <w:rsid w:val="00FB5C88"/>
    <w:rsid w:val="00FB5D6E"/>
    <w:rsid w:val="00FB5E12"/>
    <w:rsid w:val="00FB601D"/>
    <w:rsid w:val="00FB6102"/>
    <w:rsid w:val="00FB61DE"/>
    <w:rsid w:val="00FB6401"/>
    <w:rsid w:val="00FB68CE"/>
    <w:rsid w:val="00FB6B9D"/>
    <w:rsid w:val="00FB6BB7"/>
    <w:rsid w:val="00FB72CB"/>
    <w:rsid w:val="00FB77BB"/>
    <w:rsid w:val="00FB7A9C"/>
    <w:rsid w:val="00FB7D1C"/>
    <w:rsid w:val="00FC04F0"/>
    <w:rsid w:val="00FC0AB4"/>
    <w:rsid w:val="00FC0AD6"/>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938"/>
    <w:rsid w:val="00FC2A1C"/>
    <w:rsid w:val="00FC2C64"/>
    <w:rsid w:val="00FC2D85"/>
    <w:rsid w:val="00FC312F"/>
    <w:rsid w:val="00FC3228"/>
    <w:rsid w:val="00FC330F"/>
    <w:rsid w:val="00FC34E4"/>
    <w:rsid w:val="00FC37F0"/>
    <w:rsid w:val="00FC3AD2"/>
    <w:rsid w:val="00FC3BBC"/>
    <w:rsid w:val="00FC3C9E"/>
    <w:rsid w:val="00FC3EEB"/>
    <w:rsid w:val="00FC4278"/>
    <w:rsid w:val="00FC4423"/>
    <w:rsid w:val="00FC45C4"/>
    <w:rsid w:val="00FC47D1"/>
    <w:rsid w:val="00FC4823"/>
    <w:rsid w:val="00FC4AAF"/>
    <w:rsid w:val="00FC4CA4"/>
    <w:rsid w:val="00FC4DE8"/>
    <w:rsid w:val="00FC545C"/>
    <w:rsid w:val="00FC553E"/>
    <w:rsid w:val="00FC5EE6"/>
    <w:rsid w:val="00FC600F"/>
    <w:rsid w:val="00FC63CD"/>
    <w:rsid w:val="00FC645D"/>
    <w:rsid w:val="00FC654F"/>
    <w:rsid w:val="00FC65A0"/>
    <w:rsid w:val="00FC6A7D"/>
    <w:rsid w:val="00FC6B41"/>
    <w:rsid w:val="00FC6C0E"/>
    <w:rsid w:val="00FC7308"/>
    <w:rsid w:val="00FC748F"/>
    <w:rsid w:val="00FC7AEC"/>
    <w:rsid w:val="00FC7F93"/>
    <w:rsid w:val="00FD003E"/>
    <w:rsid w:val="00FD005D"/>
    <w:rsid w:val="00FD0A0E"/>
    <w:rsid w:val="00FD0C17"/>
    <w:rsid w:val="00FD0D7E"/>
    <w:rsid w:val="00FD10D2"/>
    <w:rsid w:val="00FD111E"/>
    <w:rsid w:val="00FD14E4"/>
    <w:rsid w:val="00FD197D"/>
    <w:rsid w:val="00FD21DD"/>
    <w:rsid w:val="00FD2524"/>
    <w:rsid w:val="00FD2804"/>
    <w:rsid w:val="00FD282A"/>
    <w:rsid w:val="00FD2A71"/>
    <w:rsid w:val="00FD3905"/>
    <w:rsid w:val="00FD3C15"/>
    <w:rsid w:val="00FD3EE6"/>
    <w:rsid w:val="00FD4620"/>
    <w:rsid w:val="00FD48FE"/>
    <w:rsid w:val="00FD49E0"/>
    <w:rsid w:val="00FD4CC0"/>
    <w:rsid w:val="00FD4D83"/>
    <w:rsid w:val="00FD53A6"/>
    <w:rsid w:val="00FD5477"/>
    <w:rsid w:val="00FD5EB1"/>
    <w:rsid w:val="00FD6318"/>
    <w:rsid w:val="00FD6789"/>
    <w:rsid w:val="00FD6808"/>
    <w:rsid w:val="00FD6A3D"/>
    <w:rsid w:val="00FD6B32"/>
    <w:rsid w:val="00FD6B5B"/>
    <w:rsid w:val="00FD6F9D"/>
    <w:rsid w:val="00FD7001"/>
    <w:rsid w:val="00FD7240"/>
    <w:rsid w:val="00FD72D9"/>
    <w:rsid w:val="00FD73AE"/>
    <w:rsid w:val="00FD751C"/>
    <w:rsid w:val="00FD794E"/>
    <w:rsid w:val="00FD7F6A"/>
    <w:rsid w:val="00FE0027"/>
    <w:rsid w:val="00FE04B6"/>
    <w:rsid w:val="00FE05E5"/>
    <w:rsid w:val="00FE0657"/>
    <w:rsid w:val="00FE0974"/>
    <w:rsid w:val="00FE0C87"/>
    <w:rsid w:val="00FE0F3D"/>
    <w:rsid w:val="00FE1B06"/>
    <w:rsid w:val="00FE1E95"/>
    <w:rsid w:val="00FE20AB"/>
    <w:rsid w:val="00FE22FE"/>
    <w:rsid w:val="00FE2573"/>
    <w:rsid w:val="00FE26FE"/>
    <w:rsid w:val="00FE2A67"/>
    <w:rsid w:val="00FE2A82"/>
    <w:rsid w:val="00FE2B27"/>
    <w:rsid w:val="00FE2B7B"/>
    <w:rsid w:val="00FE2CBC"/>
    <w:rsid w:val="00FE3100"/>
    <w:rsid w:val="00FE3439"/>
    <w:rsid w:val="00FE3768"/>
    <w:rsid w:val="00FE37A4"/>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A9B"/>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29"/>
    <w:rsid w:val="00FF2260"/>
    <w:rsid w:val="00FF24AA"/>
    <w:rsid w:val="00FF2926"/>
    <w:rsid w:val="00FF2A88"/>
    <w:rsid w:val="00FF2B35"/>
    <w:rsid w:val="00FF2D62"/>
    <w:rsid w:val="00FF310E"/>
    <w:rsid w:val="00FF32D4"/>
    <w:rsid w:val="00FF37C5"/>
    <w:rsid w:val="00FF3950"/>
    <w:rsid w:val="00FF3A12"/>
    <w:rsid w:val="00FF3CFC"/>
    <w:rsid w:val="00FF43AF"/>
    <w:rsid w:val="00FF44F7"/>
    <w:rsid w:val="00FF48E0"/>
    <w:rsid w:val="00FF4D22"/>
    <w:rsid w:val="00FF4FCD"/>
    <w:rsid w:val="00FF5026"/>
    <w:rsid w:val="00FF5173"/>
    <w:rsid w:val="00FF5184"/>
    <w:rsid w:val="00FF51D0"/>
    <w:rsid w:val="00FF52CC"/>
    <w:rsid w:val="00FF52E3"/>
    <w:rsid w:val="00FF5970"/>
    <w:rsid w:val="00FF5CCF"/>
    <w:rsid w:val="00FF5DC3"/>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4DA30F"/>
  <w15:docId w15:val="{2D825B85-A3EC-46F1-B7B4-0E9F5B783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286E1C"/>
    <w:pPr>
      <w:overflowPunct w:val="0"/>
      <w:autoSpaceDE w:val="0"/>
      <w:autoSpaceDN w:val="0"/>
      <w:adjustRightInd w:val="0"/>
      <w:spacing w:after="180"/>
      <w:textAlignment w:val="baseline"/>
    </w:pPr>
    <w:rPr>
      <w:rFonts w:ascii="Times New Roman" w:eastAsia="Times New Roman" w:hAnsi="Times New Roman"/>
      <w:lang w:val="en-GB"/>
    </w:rPr>
  </w:style>
  <w:style w:type="paragraph" w:styleId="berschrift1">
    <w:name w:val="heading 1"/>
    <w:next w:val="Standard"/>
    <w:link w:val="berschrift1Zchn"/>
    <w:qFormat/>
    <w:rsid w:val="00286E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berschrift2">
    <w:name w:val="heading 2"/>
    <w:basedOn w:val="berschrift1"/>
    <w:next w:val="Standard"/>
    <w:link w:val="berschrift2Zchn"/>
    <w:qFormat/>
    <w:rsid w:val="00286E1C"/>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286E1C"/>
    <w:pPr>
      <w:spacing w:before="120"/>
      <w:outlineLvl w:val="2"/>
    </w:pPr>
    <w:rPr>
      <w:sz w:val="28"/>
    </w:rPr>
  </w:style>
  <w:style w:type="paragraph" w:styleId="berschrift4">
    <w:name w:val="heading 4"/>
    <w:aliases w:val="h4"/>
    <w:basedOn w:val="berschrift3"/>
    <w:next w:val="Standard"/>
    <w:link w:val="berschrift4Zchn"/>
    <w:qFormat/>
    <w:rsid w:val="00286E1C"/>
    <w:pPr>
      <w:ind w:left="1418" w:hanging="1418"/>
      <w:outlineLvl w:val="3"/>
    </w:pPr>
    <w:rPr>
      <w:sz w:val="24"/>
    </w:rPr>
  </w:style>
  <w:style w:type="paragraph" w:styleId="berschrift5">
    <w:name w:val="heading 5"/>
    <w:basedOn w:val="berschrift4"/>
    <w:next w:val="Standard"/>
    <w:link w:val="berschrift5Zchn"/>
    <w:qFormat/>
    <w:rsid w:val="00286E1C"/>
    <w:pPr>
      <w:ind w:left="1701" w:hanging="1701"/>
      <w:outlineLvl w:val="4"/>
    </w:pPr>
    <w:rPr>
      <w:sz w:val="22"/>
    </w:rPr>
  </w:style>
  <w:style w:type="paragraph" w:styleId="berschrift6">
    <w:name w:val="heading 6"/>
    <w:basedOn w:val="H6"/>
    <w:next w:val="Standard"/>
    <w:qFormat/>
    <w:rsid w:val="00286E1C"/>
    <w:pPr>
      <w:outlineLvl w:val="5"/>
    </w:pPr>
  </w:style>
  <w:style w:type="paragraph" w:styleId="berschrift7">
    <w:name w:val="heading 7"/>
    <w:basedOn w:val="H6"/>
    <w:next w:val="Standard"/>
    <w:qFormat/>
    <w:rsid w:val="00286E1C"/>
    <w:pPr>
      <w:outlineLvl w:val="6"/>
    </w:pPr>
  </w:style>
  <w:style w:type="paragraph" w:styleId="berschrift8">
    <w:name w:val="heading 8"/>
    <w:basedOn w:val="berschrift1"/>
    <w:next w:val="Standard"/>
    <w:qFormat/>
    <w:rsid w:val="00286E1C"/>
    <w:pPr>
      <w:ind w:left="0" w:firstLine="0"/>
      <w:outlineLvl w:val="7"/>
    </w:pPr>
  </w:style>
  <w:style w:type="paragraph" w:styleId="berschrift9">
    <w:name w:val="heading 9"/>
    <w:basedOn w:val="berschrift8"/>
    <w:next w:val="Standard"/>
    <w:qFormat/>
    <w:rsid w:val="00286E1C"/>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286E1C"/>
    <w:pPr>
      <w:spacing w:before="180"/>
      <w:ind w:left="2693" w:hanging="2693"/>
    </w:pPr>
    <w:rPr>
      <w:b/>
    </w:rPr>
  </w:style>
  <w:style w:type="paragraph" w:styleId="Verzeichnis1">
    <w:name w:val="toc 1"/>
    <w:uiPriority w:val="39"/>
    <w:rsid w:val="00286E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286E1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Verzeichnis5">
    <w:name w:val="toc 5"/>
    <w:basedOn w:val="Verzeichnis4"/>
    <w:semiHidden/>
    <w:rsid w:val="00286E1C"/>
    <w:pPr>
      <w:ind w:left="1701" w:hanging="1701"/>
    </w:pPr>
  </w:style>
  <w:style w:type="paragraph" w:styleId="Verzeichnis4">
    <w:name w:val="toc 4"/>
    <w:basedOn w:val="Verzeichnis3"/>
    <w:semiHidden/>
    <w:rsid w:val="00286E1C"/>
    <w:pPr>
      <w:ind w:left="1418" w:hanging="1418"/>
    </w:pPr>
  </w:style>
  <w:style w:type="paragraph" w:styleId="Verzeichnis3">
    <w:name w:val="toc 3"/>
    <w:basedOn w:val="Verzeichnis2"/>
    <w:semiHidden/>
    <w:rsid w:val="00286E1C"/>
    <w:pPr>
      <w:ind w:left="1134" w:hanging="1134"/>
    </w:pPr>
  </w:style>
  <w:style w:type="paragraph" w:styleId="Verzeichnis2">
    <w:name w:val="toc 2"/>
    <w:basedOn w:val="Verzeichnis1"/>
    <w:semiHidden/>
    <w:rsid w:val="00286E1C"/>
    <w:pPr>
      <w:keepNext w:val="0"/>
      <w:spacing w:before="0"/>
      <w:ind w:left="851" w:hanging="851"/>
    </w:pPr>
    <w:rPr>
      <w:sz w:val="20"/>
    </w:rPr>
  </w:style>
  <w:style w:type="paragraph" w:styleId="Index2">
    <w:name w:val="index 2"/>
    <w:basedOn w:val="Index1"/>
    <w:semiHidden/>
    <w:rsid w:val="00286E1C"/>
    <w:pPr>
      <w:ind w:left="284"/>
    </w:pPr>
  </w:style>
  <w:style w:type="paragraph" w:styleId="Index1">
    <w:name w:val="index 1"/>
    <w:basedOn w:val="Standard"/>
    <w:semiHidden/>
    <w:rsid w:val="00286E1C"/>
    <w:pPr>
      <w:keepLines/>
      <w:spacing w:after="0"/>
    </w:pPr>
  </w:style>
  <w:style w:type="paragraph" w:customStyle="1" w:styleId="ZH">
    <w:name w:val="ZH"/>
    <w:rsid w:val="00286E1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berschrift1"/>
    <w:next w:val="Standard"/>
    <w:rsid w:val="00286E1C"/>
    <w:pPr>
      <w:outlineLvl w:val="9"/>
    </w:pPr>
  </w:style>
  <w:style w:type="paragraph" w:styleId="Listennummer2">
    <w:name w:val="List Number 2"/>
    <w:basedOn w:val="Listennummer"/>
    <w:rsid w:val="00286E1C"/>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286E1C"/>
    <w:pPr>
      <w:widowControl w:val="0"/>
      <w:overflowPunct w:val="0"/>
      <w:autoSpaceDE w:val="0"/>
      <w:autoSpaceDN w:val="0"/>
      <w:adjustRightInd w:val="0"/>
      <w:textAlignment w:val="baseline"/>
    </w:pPr>
    <w:rPr>
      <w:rFonts w:ascii="Arial" w:eastAsia="Times New Roman" w:hAnsi="Arial"/>
      <w:b/>
      <w:noProof/>
      <w:sz w:val="18"/>
    </w:rPr>
  </w:style>
  <w:style w:type="character" w:styleId="Funotenzeichen">
    <w:name w:val="footnote reference"/>
    <w:basedOn w:val="Absatz-Standardschriftart"/>
    <w:semiHidden/>
    <w:rsid w:val="00286E1C"/>
    <w:rPr>
      <w:b/>
      <w:position w:val="6"/>
      <w:sz w:val="16"/>
    </w:rPr>
  </w:style>
  <w:style w:type="paragraph" w:styleId="Funotentext">
    <w:name w:val="footnote text"/>
    <w:basedOn w:val="Standard"/>
    <w:semiHidden/>
    <w:rsid w:val="00286E1C"/>
    <w:pPr>
      <w:keepLines/>
      <w:spacing w:after="0"/>
      <w:ind w:left="454" w:hanging="454"/>
    </w:pPr>
    <w:rPr>
      <w:sz w:val="16"/>
    </w:rPr>
  </w:style>
  <w:style w:type="paragraph" w:customStyle="1" w:styleId="TAH">
    <w:name w:val="TAH"/>
    <w:basedOn w:val="TAC"/>
    <w:link w:val="TAHCar"/>
    <w:rsid w:val="00286E1C"/>
    <w:rPr>
      <w:b/>
    </w:rPr>
  </w:style>
  <w:style w:type="paragraph" w:customStyle="1" w:styleId="TAC">
    <w:name w:val="TAC"/>
    <w:basedOn w:val="TAL"/>
    <w:link w:val="TACChar"/>
    <w:rsid w:val="00286E1C"/>
    <w:pPr>
      <w:jc w:val="center"/>
    </w:pPr>
  </w:style>
  <w:style w:type="paragraph" w:customStyle="1" w:styleId="TF">
    <w:name w:val="TF"/>
    <w:basedOn w:val="TH"/>
    <w:link w:val="TFChar"/>
    <w:rsid w:val="00286E1C"/>
    <w:pPr>
      <w:keepNext w:val="0"/>
      <w:spacing w:before="0" w:after="240"/>
    </w:pPr>
  </w:style>
  <w:style w:type="paragraph" w:customStyle="1" w:styleId="NO">
    <w:name w:val="NO"/>
    <w:basedOn w:val="Standard"/>
    <w:rsid w:val="00286E1C"/>
    <w:pPr>
      <w:keepLines/>
      <w:ind w:left="1135" w:hanging="851"/>
    </w:pPr>
  </w:style>
  <w:style w:type="paragraph" w:styleId="Verzeichnis9">
    <w:name w:val="toc 9"/>
    <w:basedOn w:val="Verzeichnis8"/>
    <w:semiHidden/>
    <w:rsid w:val="00286E1C"/>
    <w:pPr>
      <w:ind w:left="1418" w:hanging="1418"/>
    </w:pPr>
  </w:style>
  <w:style w:type="paragraph" w:customStyle="1" w:styleId="EX">
    <w:name w:val="EX"/>
    <w:basedOn w:val="Standard"/>
    <w:rsid w:val="00286E1C"/>
    <w:pPr>
      <w:keepLines/>
      <w:ind w:left="1702" w:hanging="1418"/>
    </w:pPr>
  </w:style>
  <w:style w:type="paragraph" w:customStyle="1" w:styleId="FP">
    <w:name w:val="FP"/>
    <w:basedOn w:val="Standard"/>
    <w:rsid w:val="00286E1C"/>
    <w:pPr>
      <w:spacing w:after="0"/>
    </w:pPr>
  </w:style>
  <w:style w:type="paragraph" w:customStyle="1" w:styleId="LD">
    <w:name w:val="LD"/>
    <w:rsid w:val="00286E1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86E1C"/>
    <w:pPr>
      <w:spacing w:after="0"/>
    </w:pPr>
  </w:style>
  <w:style w:type="paragraph" w:customStyle="1" w:styleId="EW">
    <w:name w:val="EW"/>
    <w:basedOn w:val="EX"/>
    <w:rsid w:val="00286E1C"/>
    <w:pPr>
      <w:spacing w:after="0"/>
    </w:pPr>
  </w:style>
  <w:style w:type="paragraph" w:styleId="Verzeichnis6">
    <w:name w:val="toc 6"/>
    <w:basedOn w:val="Verzeichnis5"/>
    <w:next w:val="Standard"/>
    <w:semiHidden/>
    <w:rsid w:val="00286E1C"/>
    <w:pPr>
      <w:ind w:left="1985" w:hanging="1985"/>
    </w:pPr>
  </w:style>
  <w:style w:type="paragraph" w:styleId="Verzeichnis7">
    <w:name w:val="toc 7"/>
    <w:basedOn w:val="Verzeichnis6"/>
    <w:next w:val="Standard"/>
    <w:semiHidden/>
    <w:rsid w:val="00286E1C"/>
    <w:pPr>
      <w:ind w:left="2268" w:hanging="2268"/>
    </w:pPr>
  </w:style>
  <w:style w:type="paragraph" w:styleId="Aufzhlungszeichen2">
    <w:name w:val="List Bullet 2"/>
    <w:basedOn w:val="Aufzhlungszeichen"/>
    <w:rsid w:val="00286E1C"/>
    <w:pPr>
      <w:ind w:left="851"/>
    </w:pPr>
  </w:style>
  <w:style w:type="paragraph" w:styleId="Aufzhlungszeichen3">
    <w:name w:val="List Bullet 3"/>
    <w:basedOn w:val="Aufzhlungszeichen2"/>
    <w:rsid w:val="00286E1C"/>
    <w:pPr>
      <w:ind w:left="1135"/>
    </w:pPr>
  </w:style>
  <w:style w:type="paragraph" w:styleId="Listennummer">
    <w:name w:val="List Number"/>
    <w:basedOn w:val="Liste"/>
    <w:rsid w:val="00286E1C"/>
  </w:style>
  <w:style w:type="paragraph" w:customStyle="1" w:styleId="EQ">
    <w:name w:val="EQ"/>
    <w:basedOn w:val="Standard"/>
    <w:next w:val="Standard"/>
    <w:rsid w:val="00286E1C"/>
    <w:pPr>
      <w:keepLines/>
      <w:tabs>
        <w:tab w:val="center" w:pos="4536"/>
        <w:tab w:val="right" w:pos="9072"/>
      </w:tabs>
    </w:pPr>
    <w:rPr>
      <w:noProof/>
    </w:rPr>
  </w:style>
  <w:style w:type="paragraph" w:customStyle="1" w:styleId="TH">
    <w:name w:val="TH"/>
    <w:basedOn w:val="Standard"/>
    <w:link w:val="THChar"/>
    <w:rsid w:val="00286E1C"/>
    <w:pPr>
      <w:keepNext/>
      <w:keepLines/>
      <w:spacing w:before="60"/>
      <w:jc w:val="center"/>
    </w:pPr>
    <w:rPr>
      <w:rFonts w:ascii="Arial" w:hAnsi="Arial"/>
      <w:b/>
    </w:rPr>
  </w:style>
  <w:style w:type="paragraph" w:customStyle="1" w:styleId="NF">
    <w:name w:val="NF"/>
    <w:basedOn w:val="NO"/>
    <w:rsid w:val="00286E1C"/>
    <w:pPr>
      <w:keepNext/>
      <w:spacing w:after="0"/>
    </w:pPr>
    <w:rPr>
      <w:rFonts w:ascii="Arial" w:hAnsi="Arial"/>
      <w:sz w:val="18"/>
    </w:rPr>
  </w:style>
  <w:style w:type="paragraph" w:customStyle="1" w:styleId="PL">
    <w:name w:val="PL"/>
    <w:link w:val="PLChar"/>
    <w:rsid w:val="00286E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6E1C"/>
    <w:pPr>
      <w:jc w:val="right"/>
    </w:pPr>
  </w:style>
  <w:style w:type="paragraph" w:customStyle="1" w:styleId="H6">
    <w:name w:val="H6"/>
    <w:basedOn w:val="berschrift5"/>
    <w:next w:val="Standard"/>
    <w:rsid w:val="00286E1C"/>
    <w:pPr>
      <w:ind w:left="1985" w:hanging="1985"/>
      <w:outlineLvl w:val="9"/>
    </w:pPr>
    <w:rPr>
      <w:sz w:val="20"/>
    </w:rPr>
  </w:style>
  <w:style w:type="paragraph" w:customStyle="1" w:styleId="TAN">
    <w:name w:val="TAN"/>
    <w:basedOn w:val="TAL"/>
    <w:rsid w:val="00286E1C"/>
    <w:pPr>
      <w:ind w:left="851" w:hanging="851"/>
    </w:pPr>
  </w:style>
  <w:style w:type="paragraph" w:customStyle="1" w:styleId="TAL">
    <w:name w:val="TAL"/>
    <w:basedOn w:val="Standard"/>
    <w:link w:val="TALCar"/>
    <w:rsid w:val="00286E1C"/>
    <w:pPr>
      <w:keepNext/>
      <w:keepLines/>
      <w:spacing w:after="0"/>
    </w:pPr>
    <w:rPr>
      <w:rFonts w:ascii="Arial" w:hAnsi="Arial"/>
      <w:sz w:val="18"/>
    </w:rPr>
  </w:style>
  <w:style w:type="paragraph" w:customStyle="1" w:styleId="ZA">
    <w:name w:val="ZA"/>
    <w:rsid w:val="00286E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6E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86E1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86E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86E1C"/>
    <w:pPr>
      <w:framePr w:wrap="notBeside" w:y="16161"/>
    </w:pPr>
  </w:style>
  <w:style w:type="character" w:customStyle="1" w:styleId="ZGSM">
    <w:name w:val="ZGSM"/>
    <w:rsid w:val="00286E1C"/>
  </w:style>
  <w:style w:type="paragraph" w:styleId="Liste2">
    <w:name w:val="List 2"/>
    <w:basedOn w:val="Liste"/>
    <w:rsid w:val="00286E1C"/>
    <w:pPr>
      <w:ind w:left="851"/>
    </w:pPr>
  </w:style>
  <w:style w:type="paragraph" w:customStyle="1" w:styleId="ZG">
    <w:name w:val="ZG"/>
    <w:rsid w:val="00286E1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e3">
    <w:name w:val="List 3"/>
    <w:basedOn w:val="Liste2"/>
    <w:rsid w:val="00286E1C"/>
    <w:pPr>
      <w:ind w:left="1135"/>
    </w:pPr>
  </w:style>
  <w:style w:type="paragraph" w:styleId="Liste4">
    <w:name w:val="List 4"/>
    <w:basedOn w:val="Liste3"/>
    <w:rsid w:val="00286E1C"/>
    <w:pPr>
      <w:ind w:left="1418"/>
    </w:pPr>
  </w:style>
  <w:style w:type="paragraph" w:styleId="Liste5">
    <w:name w:val="List 5"/>
    <w:basedOn w:val="Liste4"/>
    <w:rsid w:val="00286E1C"/>
    <w:pPr>
      <w:ind w:left="1702"/>
    </w:pPr>
  </w:style>
  <w:style w:type="paragraph" w:customStyle="1" w:styleId="EditorsNote">
    <w:name w:val="Editor's Note"/>
    <w:basedOn w:val="NO"/>
    <w:rsid w:val="00286E1C"/>
    <w:rPr>
      <w:color w:val="FF0000"/>
    </w:rPr>
  </w:style>
  <w:style w:type="paragraph" w:styleId="Liste">
    <w:name w:val="List"/>
    <w:basedOn w:val="Standard"/>
    <w:rsid w:val="00286E1C"/>
    <w:pPr>
      <w:ind w:left="568" w:hanging="284"/>
    </w:pPr>
  </w:style>
  <w:style w:type="paragraph" w:styleId="Aufzhlungszeichen">
    <w:name w:val="List Bullet"/>
    <w:basedOn w:val="Liste"/>
    <w:rsid w:val="00286E1C"/>
  </w:style>
  <w:style w:type="paragraph" w:styleId="Aufzhlungszeichen4">
    <w:name w:val="List Bullet 4"/>
    <w:basedOn w:val="Aufzhlungszeichen3"/>
    <w:rsid w:val="00286E1C"/>
    <w:pPr>
      <w:ind w:left="1418"/>
    </w:pPr>
  </w:style>
  <w:style w:type="paragraph" w:styleId="Aufzhlungszeichen5">
    <w:name w:val="List Bullet 5"/>
    <w:basedOn w:val="Aufzhlungszeichen4"/>
    <w:rsid w:val="00286E1C"/>
    <w:pPr>
      <w:ind w:left="1702"/>
    </w:pPr>
  </w:style>
  <w:style w:type="paragraph" w:customStyle="1" w:styleId="B1">
    <w:name w:val="B1"/>
    <w:basedOn w:val="Liste"/>
    <w:link w:val="B10"/>
    <w:rsid w:val="00286E1C"/>
  </w:style>
  <w:style w:type="paragraph" w:customStyle="1" w:styleId="B2">
    <w:name w:val="B2"/>
    <w:basedOn w:val="Liste2"/>
    <w:link w:val="B2Char"/>
    <w:rsid w:val="00286E1C"/>
  </w:style>
  <w:style w:type="paragraph" w:customStyle="1" w:styleId="B3">
    <w:name w:val="B3"/>
    <w:basedOn w:val="Liste3"/>
    <w:rsid w:val="00286E1C"/>
  </w:style>
  <w:style w:type="paragraph" w:customStyle="1" w:styleId="B4">
    <w:name w:val="B4"/>
    <w:basedOn w:val="Liste4"/>
    <w:rsid w:val="00286E1C"/>
  </w:style>
  <w:style w:type="paragraph" w:customStyle="1" w:styleId="B5">
    <w:name w:val="B5"/>
    <w:basedOn w:val="Liste5"/>
    <w:rsid w:val="00286E1C"/>
  </w:style>
  <w:style w:type="paragraph" w:styleId="Fuzeile">
    <w:name w:val="footer"/>
    <w:basedOn w:val="Kopfzeile"/>
    <w:link w:val="FuzeileZchn"/>
    <w:rsid w:val="00286E1C"/>
    <w:pPr>
      <w:jc w:val="center"/>
    </w:pPr>
    <w:rPr>
      <w:i/>
    </w:rPr>
  </w:style>
  <w:style w:type="paragraph" w:customStyle="1" w:styleId="ZTD">
    <w:name w:val="ZTD"/>
    <w:basedOn w:val="ZB"/>
    <w:rsid w:val="00286E1C"/>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Textkrper3">
    <w:name w:val="Body Text 3"/>
    <w:basedOn w:val="Standard"/>
    <w:rPr>
      <w:i/>
    </w:rPr>
  </w:style>
  <w:style w:type="paragraph" w:styleId="Dokumentstruktur">
    <w:name w:val="Document Map"/>
    <w:basedOn w:val="Standard"/>
    <w:semiHidden/>
    <w:pPr>
      <w:shd w:val="clear" w:color="auto" w:fill="000080"/>
    </w:pPr>
    <w:rPr>
      <w:rFonts w:ascii="Tahoma" w:hAnsi="Tahoma"/>
    </w:rPr>
  </w:style>
  <w:style w:type="paragraph" w:customStyle="1" w:styleId="Bulletedo1">
    <w:name w:val="Bulleted o 1"/>
    <w:basedOn w:val="Standard"/>
    <w:pPr>
      <w:numPr>
        <w:numId w:val="1"/>
      </w:numPr>
    </w:pPr>
  </w:style>
  <w:style w:type="paragraph" w:customStyle="1" w:styleId="text">
    <w:name w:val="text"/>
    <w:basedOn w:val="Standard"/>
    <w:pPr>
      <w:spacing w:after="240"/>
      <w:jc w:val="both"/>
    </w:pPr>
    <w:rPr>
      <w:sz w:val="24"/>
      <w:lang w:val="en-US" w:eastAsia="zh-CN"/>
    </w:rPr>
  </w:style>
  <w:style w:type="paragraph" w:customStyle="1" w:styleId="Equation">
    <w:name w:val="Equation"/>
    <w:basedOn w:val="Standard"/>
    <w:next w:val="Standard"/>
    <w:pPr>
      <w:tabs>
        <w:tab w:val="right" w:pos="10206"/>
      </w:tabs>
      <w:spacing w:after="220"/>
      <w:ind w:left="1298"/>
    </w:pPr>
    <w:rPr>
      <w:rFonts w:ascii="Arial" w:hAnsi="Arial"/>
      <w:sz w:val="22"/>
      <w:lang w:val="en-US" w:eastAsia="zh-CN"/>
    </w:rPr>
  </w:style>
  <w:style w:type="paragraph" w:customStyle="1" w:styleId="00BodyText">
    <w:name w:val="00 BodyText"/>
    <w:basedOn w:val="Standard"/>
    <w:pPr>
      <w:spacing w:after="220"/>
    </w:pPr>
    <w:rPr>
      <w:rFonts w:ascii="Arial" w:hAnsi="Arial"/>
      <w:sz w:val="22"/>
      <w:lang w:val="en-US"/>
    </w:rPr>
  </w:style>
  <w:style w:type="paragraph" w:customStyle="1" w:styleId="11BodyText">
    <w:name w:val="11 BodyText"/>
    <w:basedOn w:val="Standard"/>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Beschriftung">
    <w:name w:val="caption"/>
    <w:aliases w:val="cap,3GPP Caption Table"/>
    <w:basedOn w:val="Standard"/>
    <w:next w:val="Standard"/>
    <w:link w:val="BeschriftungZchn"/>
    <w:qFormat/>
    <w:pPr>
      <w:spacing w:before="120" w:after="120"/>
    </w:pPr>
    <w:rPr>
      <w:b/>
      <w:bCs/>
    </w:rPr>
  </w:style>
  <w:style w:type="paragraph" w:customStyle="1" w:styleId="bodyCharCharChar">
    <w:name w:val="body Char Char Char"/>
    <w:basedOn w:val="Standard"/>
    <w:pPr>
      <w:tabs>
        <w:tab w:val="left" w:pos="2160"/>
      </w:tabs>
      <w:spacing w:before="120" w:after="120" w:line="280" w:lineRule="atLeast"/>
      <w:jc w:val="both"/>
    </w:pPr>
    <w:rPr>
      <w:rFonts w:ascii="New York" w:hAnsi="New York"/>
      <w:sz w:val="24"/>
      <w:lang w:val="en-US"/>
    </w:rPr>
  </w:style>
  <w:style w:type="paragraph" w:styleId="Textkrper">
    <w:name w:val="Body Text"/>
    <w:aliases w:val="bt"/>
    <w:basedOn w:val="Standard"/>
    <w:pPr>
      <w:spacing w:after="120"/>
      <w:jc w:val="both"/>
    </w:pPr>
    <w:rPr>
      <w:rFonts w:ascii="Times" w:hAnsi="Times"/>
      <w:szCs w:val="24"/>
      <w:lang w:val="en-US"/>
    </w:rPr>
  </w:style>
  <w:style w:type="paragraph" w:styleId="Textkrper2">
    <w:name w:val="Body Text 2"/>
    <w:basedOn w:val="Standard"/>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Standard"/>
    <w:pPr>
      <w:tabs>
        <w:tab w:val="left" w:pos="2160"/>
      </w:tabs>
      <w:spacing w:before="120" w:after="120" w:line="280" w:lineRule="atLeast"/>
      <w:jc w:val="both"/>
    </w:pPr>
    <w:rPr>
      <w:rFonts w:ascii="New York" w:hAnsi="New York"/>
      <w:sz w:val="24"/>
      <w:lang w:val="en-US"/>
    </w:rPr>
  </w:style>
  <w:style w:type="table" w:styleId="Tabellenraster">
    <w:name w:val="Table Grid"/>
    <w:basedOn w:val="NormaleTabelle"/>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505E39"/>
  </w:style>
  <w:style w:type="character" w:styleId="Kommentarzeichen">
    <w:name w:val="annotation reference"/>
    <w:semiHidden/>
    <w:rsid w:val="00A10B48"/>
    <w:rPr>
      <w:sz w:val="16"/>
      <w:szCs w:val="16"/>
    </w:rPr>
  </w:style>
  <w:style w:type="paragraph" w:styleId="Kommentartext">
    <w:name w:val="annotation text"/>
    <w:basedOn w:val="Standard"/>
    <w:link w:val="KommentartextZchn"/>
    <w:rsid w:val="00A10B48"/>
    <w:rPr>
      <w:lang w:eastAsia="x-none"/>
    </w:rPr>
  </w:style>
  <w:style w:type="paragraph" w:styleId="Kommentarthema">
    <w:name w:val="annotation subject"/>
    <w:basedOn w:val="Kommentartext"/>
    <w:next w:val="Kommentartext"/>
    <w:semiHidden/>
    <w:rsid w:val="00A10B48"/>
    <w:rPr>
      <w:b/>
      <w:bCs/>
    </w:rPr>
  </w:style>
  <w:style w:type="paragraph" w:styleId="Sprechblasentext">
    <w:name w:val="Balloon Text"/>
    <w:basedOn w:val="Standard"/>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berschrift1Zchn">
    <w:name w:val="Überschrift 1 Zchn"/>
    <w:link w:val="berschrift1"/>
    <w:rsid w:val="00AE5EAC"/>
    <w:rPr>
      <w:rFonts w:ascii="Arial" w:eastAsia="Times New Roman" w:hAnsi="Arial"/>
      <w:sz w:val="36"/>
      <w:lang w:val="en-GB"/>
    </w:rPr>
  </w:style>
  <w:style w:type="character" w:customStyle="1" w:styleId="berschrift2Zchn">
    <w:name w:val="Überschrift 2 Zchn"/>
    <w:link w:val="berschrift2"/>
    <w:rsid w:val="00184F51"/>
    <w:rPr>
      <w:rFonts w:ascii="Arial" w:eastAsia="Times New Roman" w:hAnsi="Arial"/>
      <w:sz w:val="32"/>
      <w:lang w:val="en-GB"/>
    </w:rPr>
  </w:style>
  <w:style w:type="character" w:customStyle="1" w:styleId="berschrift3Zchn">
    <w:name w:val="Überschrift 3 Zchn"/>
    <w:link w:val="berschrift3"/>
    <w:rsid w:val="00184F51"/>
    <w:rPr>
      <w:rFonts w:ascii="Arial" w:eastAsia="Times New Roman" w:hAnsi="Arial"/>
      <w:sz w:val="28"/>
      <w:lang w:val="en-GB"/>
    </w:rPr>
  </w:style>
  <w:style w:type="character" w:customStyle="1" w:styleId="berschrift4Zchn">
    <w:name w:val="Überschrift 4 Zchn"/>
    <w:aliases w:val="h4 Zchn"/>
    <w:link w:val="berschrift4"/>
    <w:rsid w:val="00184F51"/>
    <w:rPr>
      <w:rFonts w:ascii="Arial" w:eastAsia="Times New Roman" w:hAnsi="Arial"/>
      <w:sz w:val="24"/>
      <w:lang w:val="en-GB"/>
    </w:rPr>
  </w:style>
  <w:style w:type="character" w:customStyle="1" w:styleId="berschrift5Zchn">
    <w:name w:val="Überschrift 5 Zchn"/>
    <w:link w:val="berschrift5"/>
    <w:rsid w:val="00184F51"/>
    <w:rPr>
      <w:rFonts w:ascii="Arial" w:eastAsia="Times New Roman"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enabsatz">
    <w:name w:val="List Paragraph"/>
    <w:basedOn w:val="Standard"/>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Untertitel">
    <w:name w:val="Subtitle"/>
    <w:basedOn w:val="Standard"/>
    <w:next w:val="Standard"/>
    <w:link w:val="UntertitelZchn"/>
    <w:qFormat/>
    <w:rsid w:val="005D609E"/>
    <w:pPr>
      <w:spacing w:after="60"/>
      <w:jc w:val="center"/>
      <w:outlineLvl w:val="1"/>
    </w:pPr>
    <w:rPr>
      <w:rFonts w:ascii="Cambria" w:hAnsi="Cambria"/>
      <w:sz w:val="24"/>
      <w:szCs w:val="24"/>
      <w:lang w:eastAsia="x-none"/>
    </w:rPr>
  </w:style>
  <w:style w:type="character" w:customStyle="1" w:styleId="UntertitelZchn">
    <w:name w:val="Untertitel Zchn"/>
    <w:link w:val="Untertitel"/>
    <w:rsid w:val="005D609E"/>
    <w:rPr>
      <w:rFonts w:ascii="Cambria" w:eastAsia="Times New Roman" w:hAnsi="Cambria" w:cs="Times New Roman"/>
      <w:sz w:val="24"/>
      <w:szCs w:val="24"/>
      <w:lang w:val="en-GB"/>
    </w:rPr>
  </w:style>
  <w:style w:type="paragraph" w:styleId="berarbeitung">
    <w:name w:val="Revision"/>
    <w:hidden/>
    <w:uiPriority w:val="99"/>
    <w:semiHidden/>
    <w:rsid w:val="00F1403E"/>
    <w:rPr>
      <w:rFonts w:ascii="Times New Roman" w:hAnsi="Times New Roman"/>
      <w:lang w:val="en-GB"/>
    </w:rPr>
  </w:style>
  <w:style w:type="paragraph" w:styleId="StandardWeb">
    <w:name w:val="Normal (Web)"/>
    <w:basedOn w:val="Standard"/>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KommentartextZchn">
    <w:name w:val="Kommentartext Zchn"/>
    <w:link w:val="Kommentartext"/>
    <w:uiPriority w:val="99"/>
    <w:rsid w:val="00552FF4"/>
    <w:rPr>
      <w:rFonts w:ascii="Times New Roman" w:hAnsi="Times New Roman"/>
      <w:lang w:val="en-GB"/>
    </w:rPr>
  </w:style>
  <w:style w:type="character" w:styleId="Platzhalt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BesuchterLink">
    <w:name w:val="FollowedHyperlink"/>
    <w:rsid w:val="00EE0E09"/>
    <w:rPr>
      <w:color w:val="800080"/>
      <w:u w:val="single"/>
    </w:rPr>
  </w:style>
  <w:style w:type="table" w:styleId="DunkleListe-Akzent6">
    <w:name w:val="Dark List Accent 6"/>
    <w:basedOn w:val="NormaleTabelle"/>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uzeileZchn">
    <w:name w:val="Fußzeile Zchn"/>
    <w:link w:val="Fuzeile"/>
    <w:rsid w:val="0002790C"/>
    <w:rPr>
      <w:rFonts w:ascii="Arial" w:eastAsia="Times New Roman" w:hAnsi="Arial"/>
      <w:b/>
      <w:i/>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ED04CE"/>
    <w:rPr>
      <w:rFonts w:ascii="Arial" w:eastAsia="Times New Roman" w:hAnsi="Arial"/>
      <w:b/>
      <w:noProof/>
      <w:sz w:val="18"/>
    </w:rPr>
  </w:style>
  <w:style w:type="character" w:customStyle="1" w:styleId="PLChar">
    <w:name w:val="PL Char"/>
    <w:link w:val="PL"/>
    <w:rsid w:val="00A47182"/>
    <w:rPr>
      <w:rFonts w:ascii="Courier New" w:eastAsia="Times New Roman" w:hAnsi="Courier New"/>
      <w:noProof/>
      <w:sz w:val="16"/>
    </w:rPr>
  </w:style>
  <w:style w:type="character" w:customStyle="1" w:styleId="TALCar">
    <w:name w:val="TAL Car"/>
    <w:link w:val="TAL"/>
    <w:rsid w:val="00A47182"/>
    <w:rPr>
      <w:rFonts w:ascii="Arial" w:eastAsia="Times New Roman" w:hAnsi="Arial"/>
      <w:sz w:val="18"/>
      <w:lang w:val="en-GB"/>
    </w:rPr>
  </w:style>
  <w:style w:type="character" w:customStyle="1" w:styleId="THChar">
    <w:name w:val="TH Char"/>
    <w:link w:val="TH"/>
    <w:rsid w:val="00A47182"/>
    <w:rPr>
      <w:rFonts w:ascii="Arial" w:eastAsia="Times New Roman" w:hAnsi="Arial"/>
      <w:b/>
      <w:lang w:val="en-GB"/>
    </w:rPr>
  </w:style>
  <w:style w:type="character" w:customStyle="1" w:styleId="TACChar">
    <w:name w:val="TAC Char"/>
    <w:link w:val="TAC"/>
    <w:locked/>
    <w:rsid w:val="00263ABC"/>
    <w:rPr>
      <w:rFonts w:ascii="Arial" w:eastAsia="Times New Roman" w:hAnsi="Arial"/>
      <w:sz w:val="18"/>
      <w:lang w:val="en-GB"/>
    </w:rPr>
  </w:style>
  <w:style w:type="character" w:customStyle="1" w:styleId="BeschriftungZchn">
    <w:name w:val="Beschriftung Zchn"/>
    <w:aliases w:val="cap Zchn,3GPP Caption Table Zchn"/>
    <w:link w:val="Beschriftung"/>
    <w:rsid w:val="00805A48"/>
    <w:rPr>
      <w:rFonts w:ascii="Times New Roman" w:hAnsi="Times New Roman"/>
      <w:b/>
      <w:bCs/>
      <w:lang w:val="en-GB"/>
    </w:rPr>
  </w:style>
  <w:style w:type="paragraph" w:customStyle="1" w:styleId="3GPPNormalText">
    <w:name w:val="3GPP Normal Text"/>
    <w:basedOn w:val="Textkrper"/>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Standard"/>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Standard"/>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eastAsia="Times New Roman" w:hAnsi="Arial"/>
      <w:b/>
      <w:lang w:val="en-GB"/>
    </w:rPr>
  </w:style>
  <w:style w:type="character" w:customStyle="1" w:styleId="TAHCar">
    <w:name w:val="TAH Car"/>
    <w:link w:val="TAH"/>
    <w:rsid w:val="00872368"/>
    <w:rPr>
      <w:rFonts w:ascii="Arial" w:eastAsia="Times New Roman" w:hAnsi="Arial"/>
      <w:b/>
      <w:sz w:val="18"/>
      <w:lang w:val="en-GB"/>
    </w:rPr>
  </w:style>
  <w:style w:type="paragraph" w:styleId="Listennummer4">
    <w:name w:val="List Number 4"/>
    <w:basedOn w:val="Standard"/>
    <w:rsid w:val="00872368"/>
    <w:pPr>
      <w:numPr>
        <w:numId w:val="4"/>
      </w:numPr>
      <w:tabs>
        <w:tab w:val="num" w:pos="1209"/>
      </w:tabs>
      <w:ind w:left="1209"/>
    </w:pPr>
    <w:rPr>
      <w:rFonts w:eastAsia="MS Mincho"/>
      <w:lang w:eastAsia="en-GB"/>
    </w:rPr>
  </w:style>
  <w:style w:type="character" w:customStyle="1" w:styleId="B10">
    <w:name w:val="B1 (文字)"/>
    <w:link w:val="B1"/>
    <w:locked/>
    <w:rsid w:val="00466F18"/>
    <w:rPr>
      <w:rFonts w:ascii="Times New Roman" w:eastAsia="Times New Roman" w:hAnsi="Times New Roman"/>
      <w:lang w:val="en-GB"/>
    </w:rPr>
  </w:style>
  <w:style w:type="paragraph" w:customStyle="1" w:styleId="Proposal">
    <w:name w:val="Proposal"/>
    <w:basedOn w:val="Standard"/>
    <w:rsid w:val="00AC6611"/>
    <w:pPr>
      <w:numPr>
        <w:numId w:val="5"/>
      </w:numPr>
      <w:tabs>
        <w:tab w:val="left" w:pos="1701"/>
      </w:tabs>
      <w:spacing w:after="120"/>
      <w:ind w:left="1701" w:hanging="1701"/>
      <w:jc w:val="both"/>
      <w:textAlignment w:val="auto"/>
    </w:pPr>
    <w:rPr>
      <w:rFonts w:ascii="Arial"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Textkrper"/>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styleId="KeinLeerraum">
    <w:name w:val="No Spacing"/>
    <w:uiPriority w:val="1"/>
    <w:qFormat/>
    <w:rsid w:val="00FC3228"/>
    <w:rPr>
      <w:rFonts w:asciiTheme="minorHAnsi" w:eastAsiaTheme="minorHAnsi" w:hAnsiTheme="minorHAnsi" w:cstheme="minorBidi"/>
      <w:sz w:val="22"/>
      <w:szCs w:val="22"/>
      <w:lang w:val="en-GB"/>
    </w:rPr>
  </w:style>
  <w:style w:type="character" w:styleId="IntensiveHervorhebung">
    <w:name w:val="Intense Emphasis"/>
    <w:basedOn w:val="Absatz-Standardschriftart"/>
    <w:uiPriority w:val="21"/>
    <w:qFormat/>
    <w:rsid w:val="00BA0E61"/>
    <w:rPr>
      <w:i/>
      <w:iCs/>
      <w:color w:val="5B9BD5" w:themeColor="accent1"/>
    </w:rPr>
  </w:style>
  <w:style w:type="character" w:customStyle="1" w:styleId="B2Char">
    <w:name w:val="B2 Char"/>
    <w:link w:val="B2"/>
    <w:rsid w:val="0085207A"/>
    <w:rPr>
      <w:rFonts w:ascii="Times New Roman" w:eastAsia="Times New Roman" w:hAnsi="Times New Roman"/>
      <w:lang w:val="en-GB"/>
    </w:rPr>
  </w:style>
  <w:style w:type="paragraph" w:customStyle="1" w:styleId="Doc-text2">
    <w:name w:val="Doc-text2"/>
    <w:basedOn w:val="Standard"/>
    <w:link w:val="Doc-text2Char"/>
    <w:qFormat/>
    <w:rsid w:val="005A656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A656F"/>
    <w:rPr>
      <w:rFonts w:ascii="Arial" w:eastAsia="MS Mincho" w:hAnsi="Arial"/>
      <w:szCs w:val="24"/>
      <w:lang w:val="en-GB" w:eastAsia="en-GB"/>
    </w:rPr>
  </w:style>
  <w:style w:type="paragraph" w:customStyle="1" w:styleId="3GPPObservation">
    <w:name w:val="3GPP Observation"/>
    <w:basedOn w:val="Standard"/>
    <w:link w:val="3GPPObservationChar"/>
    <w:qFormat/>
    <w:rsid w:val="00DF62FC"/>
    <w:pPr>
      <w:jc w:val="both"/>
    </w:pPr>
    <w:rPr>
      <w:b/>
      <w:sz w:val="22"/>
    </w:rPr>
  </w:style>
  <w:style w:type="paragraph" w:customStyle="1" w:styleId="3GPPProposal">
    <w:name w:val="3GPP Proposal"/>
    <w:basedOn w:val="3GPPNormalText"/>
    <w:link w:val="3GPPProposalChar"/>
    <w:qFormat/>
    <w:rsid w:val="00DF62FC"/>
    <w:rPr>
      <w:rFonts w:eastAsia="Times New Roman"/>
      <w:b/>
      <w:szCs w:val="20"/>
      <w:lang w:val="en-GB"/>
    </w:rPr>
  </w:style>
  <w:style w:type="character" w:customStyle="1" w:styleId="3GPPObservationChar">
    <w:name w:val="3GPP Observation Char"/>
    <w:basedOn w:val="Absatz-Standardschriftart"/>
    <w:link w:val="3GPPObservation"/>
    <w:rsid w:val="00DF62FC"/>
    <w:rPr>
      <w:rFonts w:ascii="Times New Roman" w:eastAsia="Times New Roman" w:hAnsi="Times New Roman"/>
      <w:b/>
      <w:sz w:val="22"/>
      <w:lang w:val="en-GB"/>
    </w:rPr>
  </w:style>
  <w:style w:type="character" w:customStyle="1" w:styleId="3GPPProposalChar">
    <w:name w:val="3GPP Proposal Char"/>
    <w:basedOn w:val="3GPPNormalTextChar"/>
    <w:link w:val="3GPPProposal"/>
    <w:rsid w:val="00DF62FC"/>
    <w:rPr>
      <w:rFonts w:ascii="Times New Roman" w:eastAsia="Times New Roman" w:hAnsi="Times New Roman"/>
      <w:b/>
      <w:sz w:val="22"/>
      <w:szCs w:val="24"/>
      <w:lang w:val="en-GB"/>
    </w:rPr>
  </w:style>
  <w:style w:type="paragraph" w:customStyle="1" w:styleId="Comments">
    <w:name w:val="Comments"/>
    <w:basedOn w:val="Standard"/>
    <w:link w:val="CommentsChar"/>
    <w:qFormat/>
    <w:rsid w:val="008C0FAE"/>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8C0FAE"/>
    <w:rPr>
      <w:rFonts w:ascii="Arial" w:eastAsia="MS Mincho" w:hAnsi="Arial"/>
      <w:i/>
      <w:noProof/>
      <w:sz w:val="18"/>
      <w:szCs w:val="24"/>
      <w:lang w:val="en-GB" w:eastAsia="en-GB"/>
    </w:rPr>
  </w:style>
  <w:style w:type="paragraph" w:customStyle="1" w:styleId="TDocProposal">
    <w:name w:val="TDoc Proposal"/>
    <w:basedOn w:val="Standard"/>
    <w:next w:val="Standard"/>
    <w:link w:val="TDocProposalZchn"/>
    <w:qFormat/>
    <w:rsid w:val="00DB4A60"/>
    <w:pPr>
      <w:numPr>
        <w:numId w:val="40"/>
      </w:numPr>
      <w:spacing w:line="259" w:lineRule="auto"/>
      <w:ind w:left="0" w:firstLine="0"/>
    </w:pPr>
    <w:rPr>
      <w:b/>
      <w:sz w:val="22"/>
      <w:lang w:val="de-DE" w:eastAsia="ja-JP"/>
    </w:rPr>
  </w:style>
  <w:style w:type="character" w:customStyle="1" w:styleId="TDocProposalZchn">
    <w:name w:val="TDoc Proposal Zchn"/>
    <w:link w:val="TDocProposal"/>
    <w:rsid w:val="00DB4A60"/>
    <w:rPr>
      <w:rFonts w:ascii="Times New Roman" w:eastAsia="Times New Roman" w:hAnsi="Times New Roman"/>
      <w:b/>
      <w:sz w:val="22"/>
      <w:lang w:val="de-DE" w:eastAsia="ja-JP"/>
    </w:rPr>
  </w:style>
  <w:style w:type="paragraph" w:customStyle="1" w:styleId="TDocObservation">
    <w:name w:val="TDoc Observation"/>
    <w:basedOn w:val="TDocProposal"/>
    <w:link w:val="TDocObservationChar"/>
    <w:qFormat/>
    <w:rsid w:val="00DB4A60"/>
    <w:pPr>
      <w:numPr>
        <w:numId w:val="39"/>
      </w:numPr>
    </w:pPr>
  </w:style>
  <w:style w:type="character" w:customStyle="1" w:styleId="TDocObservationChar">
    <w:name w:val="TDoc Observation Char"/>
    <w:link w:val="TDocObservation"/>
    <w:rsid w:val="00DB4A60"/>
    <w:rPr>
      <w:rFonts w:ascii="Times New Roman" w:eastAsia="Times New Roman" w:hAnsi="Times New Roman"/>
      <w:b/>
      <w:sz w:val="22"/>
      <w:lang w:val="de-DE" w:eastAsia="ja-JP"/>
    </w:rPr>
  </w:style>
  <w:style w:type="character" w:customStyle="1" w:styleId="apple-converted-space">
    <w:name w:val="apple-converted-space"/>
    <w:basedOn w:val="Absatz-Standardschriftart"/>
    <w:rsid w:val="004553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058991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01092493">
      <w:bodyDiv w:val="1"/>
      <w:marLeft w:val="0"/>
      <w:marRight w:val="0"/>
      <w:marTop w:val="0"/>
      <w:marBottom w:val="0"/>
      <w:divBdr>
        <w:top w:val="none" w:sz="0" w:space="0" w:color="auto"/>
        <w:left w:val="none" w:sz="0" w:space="0" w:color="auto"/>
        <w:bottom w:val="none" w:sz="0" w:space="0" w:color="auto"/>
        <w:right w:val="none" w:sz="0" w:space="0" w:color="auto"/>
      </w:divBdr>
    </w:div>
    <w:div w:id="211698978">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1199398">
      <w:bodyDiv w:val="1"/>
      <w:marLeft w:val="0"/>
      <w:marRight w:val="0"/>
      <w:marTop w:val="0"/>
      <w:marBottom w:val="0"/>
      <w:divBdr>
        <w:top w:val="none" w:sz="0" w:space="0" w:color="auto"/>
        <w:left w:val="none" w:sz="0" w:space="0" w:color="auto"/>
        <w:bottom w:val="none" w:sz="0" w:space="0" w:color="auto"/>
        <w:right w:val="none" w:sz="0" w:space="0" w:color="auto"/>
      </w:divBdr>
      <w:divsChild>
        <w:div w:id="1771926787">
          <w:marLeft w:val="0"/>
          <w:marRight w:val="0"/>
          <w:marTop w:val="0"/>
          <w:marBottom w:val="0"/>
          <w:divBdr>
            <w:top w:val="none" w:sz="0" w:space="0" w:color="auto"/>
            <w:left w:val="none" w:sz="0" w:space="0" w:color="auto"/>
            <w:bottom w:val="none" w:sz="0" w:space="0" w:color="auto"/>
            <w:right w:val="none" w:sz="0" w:space="0" w:color="auto"/>
          </w:divBdr>
        </w:div>
      </w:divsChild>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6024259">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840438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56626773">
      <w:bodyDiv w:val="1"/>
      <w:marLeft w:val="0"/>
      <w:marRight w:val="0"/>
      <w:marTop w:val="0"/>
      <w:marBottom w:val="0"/>
      <w:divBdr>
        <w:top w:val="none" w:sz="0" w:space="0" w:color="auto"/>
        <w:left w:val="none" w:sz="0" w:space="0" w:color="auto"/>
        <w:bottom w:val="none" w:sz="0" w:space="0" w:color="auto"/>
        <w:right w:val="none" w:sz="0" w:space="0" w:color="auto"/>
      </w:divBdr>
      <w:divsChild>
        <w:div w:id="1216431353">
          <w:marLeft w:val="0"/>
          <w:marRight w:val="0"/>
          <w:marTop w:val="0"/>
          <w:marBottom w:val="0"/>
          <w:divBdr>
            <w:top w:val="none" w:sz="0" w:space="0" w:color="auto"/>
            <w:left w:val="none" w:sz="0" w:space="0" w:color="auto"/>
            <w:bottom w:val="none" w:sz="0" w:space="0" w:color="auto"/>
            <w:right w:val="none" w:sz="0" w:space="0" w:color="auto"/>
          </w:divBdr>
        </w:div>
      </w:divsChild>
    </w:div>
    <w:div w:id="868028108">
      <w:bodyDiv w:val="1"/>
      <w:marLeft w:val="0"/>
      <w:marRight w:val="0"/>
      <w:marTop w:val="0"/>
      <w:marBottom w:val="0"/>
      <w:divBdr>
        <w:top w:val="none" w:sz="0" w:space="0" w:color="auto"/>
        <w:left w:val="none" w:sz="0" w:space="0" w:color="auto"/>
        <w:bottom w:val="none" w:sz="0" w:space="0" w:color="auto"/>
        <w:right w:val="none" w:sz="0" w:space="0" w:color="auto"/>
      </w:divBdr>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347940">
      <w:bodyDiv w:val="1"/>
      <w:marLeft w:val="0"/>
      <w:marRight w:val="0"/>
      <w:marTop w:val="0"/>
      <w:marBottom w:val="0"/>
      <w:divBdr>
        <w:top w:val="none" w:sz="0" w:space="0" w:color="auto"/>
        <w:left w:val="none" w:sz="0" w:space="0" w:color="auto"/>
        <w:bottom w:val="none" w:sz="0" w:space="0" w:color="auto"/>
        <w:right w:val="none" w:sz="0" w:space="0" w:color="auto"/>
      </w:divBdr>
    </w:div>
    <w:div w:id="103581511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59186299">
      <w:bodyDiv w:val="1"/>
      <w:marLeft w:val="0"/>
      <w:marRight w:val="0"/>
      <w:marTop w:val="0"/>
      <w:marBottom w:val="0"/>
      <w:divBdr>
        <w:top w:val="none" w:sz="0" w:space="0" w:color="auto"/>
        <w:left w:val="none" w:sz="0" w:space="0" w:color="auto"/>
        <w:bottom w:val="none" w:sz="0" w:space="0" w:color="auto"/>
        <w:right w:val="none" w:sz="0" w:space="0" w:color="auto"/>
      </w:divBdr>
      <w:divsChild>
        <w:div w:id="805512784">
          <w:marLeft w:val="0"/>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srinivasan\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2703CF5F-A151-46F7-B366-15D2C6024049}">
  <ds:schemaRefs>
    <ds:schemaRef ds:uri="http://schemas.openxmlformats.org/officeDocument/2006/bibliography"/>
  </ds:schemaRefs>
</ds:datastoreItem>
</file>

<file path=customXml/itemProps6.xml><?xml version="1.0" encoding="utf-8"?>
<ds:datastoreItem xmlns:ds="http://schemas.openxmlformats.org/officeDocument/2006/customXml" ds:itemID="{CB6D3DEF-EF21-4815-9CB4-4FF3DE9E1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2876</Words>
  <Characters>18121</Characters>
  <Application>Microsoft Office Word</Application>
  <DocSecurity>0</DocSecurity>
  <Lines>151</Lines>
  <Paragraphs>41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HHI</Company>
  <LinksUpToDate>false</LinksUpToDate>
  <CharactersWithSpaces>20956</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Oliveira da Costa, Gustavo Wagner</cp:lastModifiedBy>
  <cp:revision>12</cp:revision>
  <cp:lastPrinted>2019-03-28T18:06:00Z</cp:lastPrinted>
  <dcterms:created xsi:type="dcterms:W3CDTF">2022-09-30T07:42:00Z</dcterms:created>
  <dcterms:modified xsi:type="dcterms:W3CDTF">2022-09-30T09:48:00Z</dcterms:modified>
</cp:coreProperties>
</file>