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0F39F857"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#11</w:t>
      </w:r>
      <w:r w:rsidR="00846F96" w:rsidRPr="00310B85">
        <w:rPr>
          <w:rFonts w:eastAsia="Times New Roman"/>
          <w:noProof w:val="0"/>
          <w:sz w:val="24"/>
          <w:lang w:eastAsia="zh-CN"/>
        </w:rPr>
        <w:t>9</w:t>
      </w:r>
      <w:r w:rsidR="009F1B04">
        <w:rPr>
          <w:rFonts w:eastAsia="Times New Roman"/>
          <w:noProof w:val="0"/>
          <w:sz w:val="24"/>
          <w:lang w:eastAsia="zh-CN"/>
        </w:rPr>
        <w:t>bis</w:t>
      </w:r>
      <w:r w:rsidRPr="00310B85">
        <w:rPr>
          <w:rFonts w:eastAsia="Times New Roman"/>
          <w:noProof w:val="0"/>
          <w:sz w:val="24"/>
          <w:lang w:eastAsia="zh-CN"/>
        </w:rPr>
        <w:t xml:space="preserve">-e                                                        </w:t>
      </w:r>
      <w:r w:rsidRPr="00310B85">
        <w:rPr>
          <w:rFonts w:eastAsia="Times New Roman"/>
          <w:noProof w:val="0"/>
          <w:sz w:val="24"/>
          <w:lang w:eastAsia="zh-CN"/>
        </w:rPr>
        <w:tab/>
      </w:r>
      <w:r w:rsidR="0043292A" w:rsidRPr="0043292A">
        <w:rPr>
          <w:rFonts w:eastAsia="Times New Roman"/>
          <w:noProof w:val="0"/>
          <w:sz w:val="24"/>
          <w:lang w:eastAsia="zh-CN"/>
        </w:rPr>
        <w:t>R2-2209905</w:t>
      </w:r>
      <w:r w:rsidRPr="00310B85">
        <w:rPr>
          <w:rFonts w:eastAsia="Times New Roman"/>
          <w:noProof w:val="0"/>
          <w:sz w:val="24"/>
          <w:lang w:eastAsia="zh-CN"/>
        </w:rPr>
        <w:t xml:space="preserve">       </w:t>
      </w:r>
    </w:p>
    <w:p w14:paraId="08BC72BC" w14:textId="45799848" w:rsidR="00FF5B8D" w:rsidRPr="00310B85" w:rsidRDefault="00056123"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E-Meeting</w:t>
      </w:r>
      <w:r w:rsidR="00FF5B8D" w:rsidRPr="00310B85">
        <w:rPr>
          <w:rFonts w:eastAsia="Times New Roman"/>
          <w:noProof w:val="0"/>
          <w:sz w:val="24"/>
          <w:lang w:eastAsia="zh-CN"/>
        </w:rPr>
        <w:t xml:space="preserve">, </w:t>
      </w:r>
      <w:r w:rsidR="00851331" w:rsidRPr="00310B85">
        <w:rPr>
          <w:rFonts w:eastAsia="Times New Roman"/>
          <w:noProof w:val="0"/>
          <w:sz w:val="24"/>
          <w:lang w:eastAsia="zh-CN"/>
        </w:rPr>
        <w:t>1</w:t>
      </w:r>
      <w:r w:rsidR="009F1B04">
        <w:rPr>
          <w:rFonts w:eastAsia="Times New Roman"/>
          <w:noProof w:val="0"/>
          <w:sz w:val="24"/>
          <w:lang w:eastAsia="zh-CN"/>
        </w:rPr>
        <w:t>0</w:t>
      </w:r>
      <w:r w:rsidR="00AC6DD3">
        <w:rPr>
          <w:rFonts w:eastAsia="Times New Roman"/>
          <w:noProof w:val="0"/>
          <w:sz w:val="24"/>
          <w:lang w:eastAsia="zh-CN"/>
        </w:rPr>
        <w:t>th</w:t>
      </w:r>
      <w:r w:rsidR="00FF5B8D" w:rsidRPr="00310B85">
        <w:rPr>
          <w:rFonts w:eastAsia="Times New Roman"/>
          <w:noProof w:val="0"/>
          <w:sz w:val="24"/>
          <w:lang w:eastAsia="zh-CN"/>
        </w:rPr>
        <w:t xml:space="preserve">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sidR="009F1B04">
        <w:rPr>
          <w:rFonts w:eastAsia="Times New Roman"/>
          <w:noProof w:val="0"/>
          <w:sz w:val="24"/>
          <w:lang w:eastAsia="zh-CN"/>
        </w:rPr>
        <w:t>1</w:t>
      </w:r>
      <w:r w:rsidR="00851331" w:rsidRPr="00310B85">
        <w:rPr>
          <w:rFonts w:eastAsia="Times New Roman"/>
          <w:noProof w:val="0"/>
          <w:sz w:val="24"/>
          <w:lang w:eastAsia="zh-CN"/>
        </w:rPr>
        <w:t>9</w:t>
      </w:r>
      <w:r w:rsidR="00AC6DD3">
        <w:rPr>
          <w:rFonts w:eastAsia="Times New Roman"/>
          <w:noProof w:val="0"/>
          <w:sz w:val="24"/>
          <w:lang w:eastAsia="zh-CN"/>
        </w:rPr>
        <w:t>th</w:t>
      </w:r>
      <w:r w:rsidR="00851331" w:rsidRPr="00310B85">
        <w:rPr>
          <w:rFonts w:eastAsia="Times New Roman"/>
          <w:noProof w:val="0"/>
          <w:sz w:val="24"/>
          <w:lang w:eastAsia="zh-CN"/>
        </w:rPr>
        <w:t xml:space="preserve"> </w:t>
      </w:r>
      <w:r w:rsidR="009F1B04">
        <w:rPr>
          <w:rFonts w:eastAsia="Times New Roman"/>
          <w:noProof w:val="0"/>
          <w:sz w:val="24"/>
          <w:lang w:eastAsia="zh-CN"/>
        </w:rPr>
        <w:t>October</w:t>
      </w:r>
      <w:r w:rsidR="00FF5B8D" w:rsidRPr="00310B85">
        <w:rPr>
          <w:rFonts w:eastAsia="Times New Roman"/>
          <w:noProof w:val="0"/>
          <w:sz w:val="24"/>
          <w:lang w:eastAsia="zh-CN"/>
        </w:rPr>
        <w:t xml:space="preserve">, </w:t>
      </w:r>
      <w:r w:rsidR="00B476B4">
        <w:rPr>
          <w:rFonts w:eastAsia="Times New Roman"/>
          <w:noProof w:val="0"/>
          <w:sz w:val="24"/>
          <w:lang w:eastAsia="zh-CN"/>
        </w:rPr>
        <w:t>2</w:t>
      </w:r>
      <w:r w:rsidR="00FF5B8D" w:rsidRPr="00310B85">
        <w:rPr>
          <w:rFonts w:eastAsia="Times New Roman"/>
          <w:noProof w:val="0"/>
          <w:sz w:val="24"/>
          <w:lang w:eastAsia="zh-CN"/>
        </w:rPr>
        <w:t xml:space="preserve">022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8C5173E"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310B85">
        <w:rPr>
          <w:rFonts w:cs="Arial"/>
          <w:b/>
          <w:bCs/>
          <w:sz w:val="24"/>
        </w:rPr>
        <w:t>8.</w:t>
      </w:r>
      <w:r w:rsidR="009F1B04">
        <w:rPr>
          <w:rFonts w:cs="Arial"/>
          <w:b/>
          <w:bCs/>
          <w:sz w:val="24"/>
        </w:rPr>
        <w:t>1</w:t>
      </w:r>
      <w:r w:rsidR="00673448" w:rsidRPr="00310B85">
        <w:rPr>
          <w:rFonts w:cs="Arial"/>
          <w:b/>
          <w:bCs/>
          <w:sz w:val="24"/>
        </w:rPr>
        <w:t>6.</w:t>
      </w:r>
      <w:r w:rsidR="009F1B04">
        <w:rPr>
          <w:rFonts w:cs="Arial"/>
          <w:b/>
          <w:bCs/>
          <w:sz w:val="24"/>
        </w:rPr>
        <w:t>2</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28491202"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bookmarkStart w:id="0" w:name="_GoBack"/>
      <w:r w:rsidR="000264C9">
        <w:rPr>
          <w:rFonts w:cs="Arial"/>
          <w:b/>
          <w:bCs/>
          <w:sz w:val="24"/>
        </w:rPr>
        <w:t xml:space="preserve">AI/ML </w:t>
      </w:r>
      <w:r w:rsidR="0066548C">
        <w:rPr>
          <w:rFonts w:cs="Arial"/>
          <w:b/>
          <w:bCs/>
          <w:sz w:val="24"/>
        </w:rPr>
        <w:t>Model Management</w:t>
      </w:r>
      <w:r w:rsidR="000264C9">
        <w:rPr>
          <w:rFonts w:cs="Arial"/>
          <w:b/>
          <w:bCs/>
          <w:sz w:val="24"/>
        </w:rPr>
        <w:t xml:space="preserve"> </w:t>
      </w:r>
      <w:bookmarkEnd w:id="0"/>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01C3ADCB" w14:textId="5354FFF8" w:rsidR="00F97E01" w:rsidRDefault="000E2B20" w:rsidP="00833073">
      <w:pPr>
        <w:rPr>
          <w:rFonts w:ascii="Arial" w:hAnsi="Arial" w:cs="Arial"/>
        </w:rPr>
      </w:pPr>
      <w:r w:rsidRPr="000E2B20">
        <w:rPr>
          <w:rFonts w:ascii="Arial" w:hAnsi="Arial" w:cs="Arial"/>
        </w:rPr>
        <w:t>In RAN#9</w:t>
      </w:r>
      <w:r w:rsidR="00F9721B">
        <w:rPr>
          <w:rFonts w:ascii="Arial" w:hAnsi="Arial" w:cs="Arial"/>
        </w:rPr>
        <w:t>6</w:t>
      </w:r>
      <w:r>
        <w:rPr>
          <w:rFonts w:ascii="Arial" w:hAnsi="Arial" w:cs="Arial"/>
        </w:rPr>
        <w:t xml:space="preserve"> meeting</w:t>
      </w:r>
      <w:r w:rsidRPr="000E2B20">
        <w:rPr>
          <w:rFonts w:ascii="Arial" w:hAnsi="Arial" w:cs="Arial"/>
        </w:rPr>
        <w:t xml:space="preserve">, </w:t>
      </w:r>
      <w:r>
        <w:rPr>
          <w:rFonts w:ascii="Arial" w:hAnsi="Arial" w:cs="Arial"/>
        </w:rPr>
        <w:t xml:space="preserve">RAN </w:t>
      </w:r>
      <w:r w:rsidRPr="000E2B20">
        <w:rPr>
          <w:rFonts w:ascii="Arial" w:hAnsi="Arial" w:cs="Arial"/>
        </w:rPr>
        <w:t xml:space="preserve">agreed </w:t>
      </w:r>
      <w:r>
        <w:rPr>
          <w:rFonts w:ascii="Arial" w:hAnsi="Arial" w:cs="Arial"/>
        </w:rPr>
        <w:t xml:space="preserve">the </w:t>
      </w:r>
      <w:r w:rsidR="00F9721B">
        <w:rPr>
          <w:rFonts w:ascii="Arial" w:hAnsi="Arial" w:cs="Arial"/>
        </w:rPr>
        <w:t xml:space="preserve">Rel-18 revised </w:t>
      </w:r>
      <w:r w:rsidRPr="000E2B20">
        <w:rPr>
          <w:rFonts w:ascii="Arial" w:hAnsi="Arial" w:cs="Arial"/>
        </w:rPr>
        <w:t>study on Artificial Intelligence (AI)/Machine Learning (ML) for NR Air Interface</w:t>
      </w:r>
      <w:r>
        <w:rPr>
          <w:rFonts w:ascii="Arial" w:hAnsi="Arial" w:cs="Arial"/>
        </w:rPr>
        <w:t xml:space="preserve"> [1]</w:t>
      </w:r>
      <w:r w:rsidR="00F9721B">
        <w:rPr>
          <w:rFonts w:ascii="Arial" w:hAnsi="Arial" w:cs="Arial"/>
        </w:rPr>
        <w:t xml:space="preserve">. The following </w:t>
      </w:r>
      <w:r w:rsidR="00833073">
        <w:rPr>
          <w:rFonts w:ascii="Arial" w:hAnsi="Arial" w:cs="Arial"/>
        </w:rPr>
        <w:t xml:space="preserve">are selected objectives </w:t>
      </w:r>
      <w:r w:rsidR="00F9721B">
        <w:rPr>
          <w:rFonts w:ascii="Arial" w:hAnsi="Arial" w:cs="Arial"/>
        </w:rPr>
        <w:t>of this SID</w:t>
      </w:r>
      <w:r w:rsidR="007F0133">
        <w:rPr>
          <w:rFonts w:ascii="Arial" w:hAnsi="Arial" w:cs="Arial"/>
        </w:rPr>
        <w:t>:</w:t>
      </w:r>
      <w:r w:rsidR="00DB5402">
        <w:rPr>
          <w:rFonts w:ascii="Arial" w:hAnsi="Arial" w:cs="Arial"/>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56B74112" w14:textId="77777777" w:rsidR="00F9721B" w:rsidRDefault="00F9721B" w:rsidP="00F9721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57D336B8" w14:textId="77777777" w:rsidR="00F9721B" w:rsidRDefault="00F9721B" w:rsidP="00F9721B">
            <w:pPr>
              <w:spacing w:after="0"/>
              <w:rPr>
                <w:bCs/>
              </w:rPr>
            </w:pPr>
          </w:p>
          <w:p w14:paraId="4F3D206F" w14:textId="77777777" w:rsidR="006A1DBF" w:rsidRPr="006A1DBF" w:rsidRDefault="006A1DBF" w:rsidP="006A1DBF">
            <w:pPr>
              <w:spacing w:after="0"/>
              <w:rPr>
                <w:rFonts w:eastAsia="Times New Roman"/>
                <w:bCs/>
                <w:szCs w:val="16"/>
                <w:lang w:val="en-US" w:eastAsia="en-GB"/>
              </w:rPr>
            </w:pPr>
            <w:r w:rsidRPr="006A1DBF">
              <w:rPr>
                <w:rFonts w:eastAsia="Times New Roman"/>
                <w:bCs/>
                <w:szCs w:val="16"/>
                <w:lang w:val="en-US" w:eastAsia="en-GB"/>
              </w:rPr>
              <w:t xml:space="preserve">Use cases to focus on: </w:t>
            </w:r>
          </w:p>
          <w:p w14:paraId="771229F2" w14:textId="77777777" w:rsidR="006A1DBF" w:rsidRPr="006A1DBF" w:rsidRDefault="006A1DBF" w:rsidP="00AB1CFC">
            <w:pPr>
              <w:numPr>
                <w:ilvl w:val="0"/>
                <w:numId w:val="4"/>
              </w:numPr>
              <w:spacing w:after="0"/>
              <w:textAlignment w:val="baseline"/>
              <w:rPr>
                <w:rFonts w:eastAsia="Times New Roman"/>
                <w:bCs/>
                <w:szCs w:val="16"/>
                <w:lang w:val="en-US" w:eastAsia="en-GB"/>
              </w:rPr>
            </w:pPr>
            <w:r w:rsidRPr="00ED501E">
              <w:rPr>
                <w:rFonts w:eastAsia="Times New Roman"/>
                <w:bCs/>
                <w:szCs w:val="16"/>
                <w:highlight w:val="yellow"/>
                <w:lang w:val="en-US" w:eastAsia="en-GB"/>
              </w:rPr>
              <w:t>Initial set of use cases</w:t>
            </w:r>
            <w:r w:rsidRPr="006A1DBF">
              <w:rPr>
                <w:rFonts w:eastAsia="Times New Roman"/>
                <w:bCs/>
                <w:szCs w:val="16"/>
                <w:lang w:val="en-US" w:eastAsia="en-GB"/>
              </w:rPr>
              <w:t xml:space="preserve"> includes: </w:t>
            </w:r>
          </w:p>
          <w:p w14:paraId="0EE03123"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ED501E">
              <w:rPr>
                <w:rFonts w:eastAsia="Times New Roman"/>
                <w:bCs/>
                <w:szCs w:val="16"/>
                <w:highlight w:val="yellow"/>
                <w:lang w:val="en-US" w:eastAsia="en-GB"/>
              </w:rPr>
              <w:t>CSI feedback enhancement</w:t>
            </w:r>
            <w:r w:rsidRPr="006A1DBF">
              <w:rPr>
                <w:rFonts w:eastAsia="Times New Roman"/>
                <w:bCs/>
                <w:szCs w:val="16"/>
                <w:lang w:val="en-US" w:eastAsia="en-GB"/>
              </w:rPr>
              <w:t>, e.g., overhead reduction, improved accuracy, prediction [RAN1]</w:t>
            </w:r>
          </w:p>
          <w:p w14:paraId="49C9C7E2"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ED501E">
              <w:rPr>
                <w:rFonts w:eastAsia="Times New Roman"/>
                <w:bCs/>
                <w:szCs w:val="16"/>
                <w:highlight w:val="yellow"/>
                <w:lang w:val="en-US" w:eastAsia="en-GB"/>
              </w:rPr>
              <w:t>Beam management</w:t>
            </w:r>
            <w:r w:rsidRPr="006A1DBF">
              <w:rPr>
                <w:rFonts w:eastAsia="Times New Roman"/>
                <w:bCs/>
                <w:szCs w:val="16"/>
                <w:lang w:val="en-US" w:eastAsia="en-GB"/>
              </w:rPr>
              <w:t xml:space="preserve">, e.g., </w:t>
            </w:r>
            <w:r w:rsidRPr="006A1DBF">
              <w:rPr>
                <w:rFonts w:eastAsia="Times New Roman"/>
                <w:szCs w:val="16"/>
                <w:lang w:val="en-US" w:eastAsia="en-GB"/>
              </w:rPr>
              <w:t>beam prediction in time,</w:t>
            </w:r>
            <w:r w:rsidRPr="006A1DBF">
              <w:rPr>
                <w:rFonts w:eastAsia="Times New Roman"/>
                <w:color w:val="000000"/>
                <w:szCs w:val="16"/>
                <w:shd w:val="clear" w:color="auto" w:fill="FFFFFF"/>
                <w:lang w:val="en-US" w:eastAsia="en-GB"/>
              </w:rPr>
              <w:t> and/or </w:t>
            </w:r>
            <w:r w:rsidRPr="006A1DBF">
              <w:rPr>
                <w:rFonts w:eastAsia="Times New Roman"/>
                <w:szCs w:val="16"/>
                <w:lang w:val="en-US" w:eastAsia="en-GB"/>
              </w:rPr>
              <w:t>spatial domain</w:t>
            </w:r>
            <w:r w:rsidRPr="006A1DBF">
              <w:rPr>
                <w:rFonts w:eastAsia="Times New Roman"/>
                <w:color w:val="000000"/>
                <w:szCs w:val="16"/>
                <w:shd w:val="clear" w:color="auto" w:fill="FFFFFF"/>
                <w:lang w:val="en-US" w:eastAsia="en-GB"/>
              </w:rPr>
              <w:t> for overhead and latency reduction, beam selection accuracy improvement [RAN1]</w:t>
            </w:r>
          </w:p>
          <w:p w14:paraId="5D05FD78"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ED501E">
              <w:rPr>
                <w:rFonts w:eastAsia="Times New Roman"/>
                <w:szCs w:val="16"/>
                <w:highlight w:val="yellow"/>
                <w:lang w:val="en-US" w:eastAsia="en-GB"/>
              </w:rPr>
              <w:t>Positioning accuracy enhancements</w:t>
            </w:r>
            <w:r w:rsidRPr="006A1DBF">
              <w:rPr>
                <w:rFonts w:eastAsia="Times New Roman"/>
                <w:szCs w:val="16"/>
                <w:lang w:val="en-US" w:eastAsia="en-GB"/>
              </w:rPr>
              <w:t xml:space="preserve"> for different scenarios including, e.g., those with</w:t>
            </w:r>
            <w:r w:rsidRPr="006A1DBF">
              <w:rPr>
                <w:rFonts w:eastAsia="Times New Roman"/>
                <w:color w:val="000000"/>
                <w:szCs w:val="16"/>
                <w:shd w:val="clear" w:color="auto" w:fill="FFFFFF"/>
                <w:lang w:val="en-US" w:eastAsia="en-GB"/>
              </w:rPr>
              <w:t> heavy</w:t>
            </w:r>
            <w:r w:rsidRPr="006A1DBF">
              <w:rPr>
                <w:rFonts w:eastAsia="Times New Roman"/>
                <w:szCs w:val="16"/>
                <w:lang w:val="en-US" w:eastAsia="en-GB"/>
              </w:rPr>
              <w:t xml:space="preserve"> NLOS </w:t>
            </w:r>
            <w:r w:rsidRPr="006A1DBF">
              <w:rPr>
                <w:rFonts w:eastAsia="Times New Roman"/>
                <w:color w:val="000000"/>
                <w:szCs w:val="16"/>
                <w:shd w:val="clear" w:color="auto" w:fill="FFFFFF"/>
                <w:lang w:val="en-US" w:eastAsia="en-GB"/>
              </w:rPr>
              <w:t xml:space="preserve">conditions [RAN1] </w:t>
            </w:r>
          </w:p>
          <w:p w14:paraId="49D9D2AA" w14:textId="77777777" w:rsidR="006A1DBF" w:rsidRPr="006A1DBF" w:rsidRDefault="006A1DBF" w:rsidP="00AB1CFC">
            <w:pPr>
              <w:numPr>
                <w:ilvl w:val="0"/>
                <w:numId w:val="4"/>
              </w:numPr>
              <w:spacing w:after="0"/>
              <w:textAlignment w:val="baseline"/>
              <w:rPr>
                <w:rFonts w:eastAsia="Times New Roman"/>
                <w:bCs/>
                <w:szCs w:val="16"/>
                <w:lang w:val="en-US" w:eastAsia="en-GB"/>
              </w:rPr>
            </w:pPr>
            <w:r w:rsidRPr="006A1DBF">
              <w:rPr>
                <w:rFonts w:eastAsia="Times New Roman"/>
                <w:bCs/>
                <w:szCs w:val="16"/>
                <w:lang w:val="en-US" w:eastAsia="en-GB"/>
              </w:rPr>
              <w:t>Finalize representative sub use cases for each use case for characterization and baseline performance evaluations by RAN#98</w:t>
            </w:r>
          </w:p>
          <w:p w14:paraId="44739714"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6A1DBF">
              <w:rPr>
                <w:rFonts w:eastAsia="Times New Roman"/>
                <w:bCs/>
                <w:szCs w:val="16"/>
                <w:lang w:val="en-US" w:eastAsia="en-GB"/>
              </w:rPr>
              <w:t>The AI/ML approaches for the selected sub use cases need to be diverse enough to support various requirements on the gNB-UE collaboration levels</w:t>
            </w:r>
          </w:p>
          <w:p w14:paraId="29DEC73A" w14:textId="759C5AB4" w:rsidR="00F9721B" w:rsidRDefault="00A54659" w:rsidP="00F9721B">
            <w:pPr>
              <w:spacing w:after="0"/>
              <w:rPr>
                <w:bCs/>
              </w:rPr>
            </w:pPr>
            <w:r>
              <w:rPr>
                <w:bCs/>
              </w:rPr>
              <w:t>[…]</w:t>
            </w:r>
          </w:p>
          <w:p w14:paraId="1C45CDDB" w14:textId="77777777" w:rsidR="00F9721B" w:rsidRDefault="00F9721B" w:rsidP="00F9721B">
            <w:pPr>
              <w:spacing w:after="0"/>
              <w:rPr>
                <w:bCs/>
              </w:rPr>
            </w:pPr>
            <w:r>
              <w:rPr>
                <w:bCs/>
              </w:rPr>
              <w:t>For the use cases under consideration:</w:t>
            </w:r>
          </w:p>
          <w:p w14:paraId="1EB483C2" w14:textId="1864908D" w:rsidR="00F9721B" w:rsidRDefault="00F9721B" w:rsidP="00F9721B">
            <w:pPr>
              <w:spacing w:after="0"/>
              <w:textAlignment w:val="baseline"/>
              <w:rPr>
                <w:bCs/>
              </w:rPr>
            </w:pPr>
            <w:r>
              <w:rPr>
                <w:bCs/>
              </w:rPr>
              <w:t>[…]</w:t>
            </w:r>
          </w:p>
          <w:p w14:paraId="4CEDAD34" w14:textId="77777777" w:rsidR="00F9721B" w:rsidRDefault="00F9721B" w:rsidP="00F9721B">
            <w:pPr>
              <w:spacing w:after="0"/>
              <w:rPr>
                <w:bCs/>
              </w:rPr>
            </w:pPr>
          </w:p>
          <w:p w14:paraId="551A9076" w14:textId="1A9BFD6C" w:rsidR="00F9721B" w:rsidRPr="00F9721B" w:rsidRDefault="00F9721B" w:rsidP="00AB1CFC">
            <w:pPr>
              <w:pStyle w:val="ListParagraph"/>
              <w:numPr>
                <w:ilvl w:val="0"/>
                <w:numId w:val="5"/>
              </w:numPr>
              <w:spacing w:after="0"/>
              <w:ind w:left="928"/>
              <w:textAlignment w:val="baseline"/>
              <w:rPr>
                <w:bCs/>
              </w:rPr>
            </w:pPr>
            <w:r w:rsidRPr="006A1DBF">
              <w:rPr>
                <w:bCs/>
                <w:highlight w:val="yellow"/>
              </w:rPr>
              <w:t>Assess potential specification impact, specifically for the agreed use cases</w:t>
            </w:r>
            <w:r w:rsidRPr="00F9721B">
              <w:rPr>
                <w:bCs/>
              </w:rPr>
              <w:t xml:space="preserve"> in the final representative set and for a common framework:</w:t>
            </w:r>
          </w:p>
          <w:p w14:paraId="7724E045" w14:textId="178A3C2F" w:rsidR="00F9721B" w:rsidRDefault="006A1DBF" w:rsidP="00AB1CFC">
            <w:pPr>
              <w:numPr>
                <w:ilvl w:val="1"/>
                <w:numId w:val="4"/>
              </w:numPr>
              <w:spacing w:after="0"/>
              <w:ind w:left="1288"/>
              <w:textAlignment w:val="baseline"/>
              <w:rPr>
                <w:bCs/>
              </w:rPr>
            </w:pPr>
            <w:r>
              <w:rPr>
                <w:bCs/>
              </w:rPr>
              <w:t>..</w:t>
            </w:r>
          </w:p>
          <w:p w14:paraId="5980637C" w14:textId="77777777" w:rsidR="00F9721B" w:rsidRPr="00130D32" w:rsidRDefault="00F9721B" w:rsidP="00AB1CFC">
            <w:pPr>
              <w:numPr>
                <w:ilvl w:val="1"/>
                <w:numId w:val="4"/>
              </w:numPr>
              <w:spacing w:after="0"/>
              <w:ind w:left="1288"/>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D756FA1" w14:textId="77777777" w:rsidR="00F9721B" w:rsidRPr="001C60FC" w:rsidRDefault="00F9721B" w:rsidP="00AB1CFC">
            <w:pPr>
              <w:numPr>
                <w:ilvl w:val="2"/>
                <w:numId w:val="4"/>
              </w:numPr>
              <w:spacing w:after="0"/>
              <w:ind w:left="2008"/>
              <w:textAlignment w:val="baseline"/>
              <w:rPr>
                <w:bCs/>
              </w:rPr>
            </w:pPr>
            <w:r w:rsidRPr="006901C5">
              <w:rPr>
                <w:bCs/>
              </w:rPr>
              <w:t xml:space="preserve"> </w:t>
            </w:r>
            <w:r>
              <w:rPr>
                <w:bCs/>
              </w:rPr>
              <w:t xml:space="preserve">Consider aspects related to, e.g., </w:t>
            </w:r>
            <w:r w:rsidRPr="003A1609">
              <w:rPr>
                <w:bCs/>
              </w:rPr>
              <w:t>capability indication</w:t>
            </w:r>
            <w:r w:rsidRPr="001C60FC">
              <w:rPr>
                <w:bCs/>
              </w:rPr>
              <w:t xml:space="preserve">, </w:t>
            </w:r>
            <w:r w:rsidRPr="003A1609">
              <w:rPr>
                <w:bCs/>
                <w:highlight w:val="yellow"/>
              </w:rPr>
              <w:t>configuration and control procedures (training/inference), and management of data and AI/ML model</w:t>
            </w:r>
            <w:r>
              <w:rPr>
                <w:bCs/>
              </w:rPr>
              <w:t>, per RAN1 input</w:t>
            </w:r>
            <w:r w:rsidRPr="001C60FC">
              <w:rPr>
                <w:bCs/>
              </w:rPr>
              <w:t xml:space="preserve"> </w:t>
            </w:r>
          </w:p>
          <w:p w14:paraId="0D483654" w14:textId="77777777" w:rsidR="00F9721B" w:rsidRPr="008B5F42" w:rsidRDefault="00F9721B" w:rsidP="00AB1CFC">
            <w:pPr>
              <w:numPr>
                <w:ilvl w:val="2"/>
                <w:numId w:val="4"/>
              </w:numPr>
              <w:spacing w:after="0"/>
              <w:ind w:left="2008"/>
              <w:textAlignment w:val="baseline"/>
              <w:rPr>
                <w:bCs/>
                <w:highlight w:val="yellow"/>
              </w:rPr>
            </w:pPr>
            <w:r w:rsidRPr="008B5F42">
              <w:rPr>
                <w:highlight w:val="yellow"/>
              </w:rPr>
              <w:t xml:space="preserve">Collaboration level specific specification impact per use case </w:t>
            </w:r>
          </w:p>
          <w:p w14:paraId="5C7F7DC8" w14:textId="5E03BC1D" w:rsidR="00DB5402" w:rsidRPr="007F0133" w:rsidRDefault="00DB5402" w:rsidP="00F9721B">
            <w:pPr>
              <w:spacing w:after="0"/>
              <w:rPr>
                <w:rFonts w:eastAsia="Times New Roman"/>
                <w:lang w:eastAsia="zh-TW"/>
              </w:rPr>
            </w:pPr>
          </w:p>
        </w:tc>
      </w:tr>
    </w:tbl>
    <w:p w14:paraId="59220050" w14:textId="0872F567" w:rsidR="00DB5402" w:rsidRDefault="00DB5402" w:rsidP="00A87F4A">
      <w:pPr>
        <w:rPr>
          <w:rFonts w:ascii="Arial" w:hAnsi="Arial" w:cs="Arial"/>
        </w:rPr>
      </w:pPr>
    </w:p>
    <w:p w14:paraId="3ED2A249" w14:textId="3E4A3C5D" w:rsidR="00F97E01" w:rsidRDefault="00F97E01" w:rsidP="00A87F4A">
      <w:pPr>
        <w:rPr>
          <w:rFonts w:ascii="Arial" w:hAnsi="Arial" w:cs="Arial"/>
        </w:rPr>
      </w:pPr>
      <w:r w:rsidRPr="00F97E01">
        <w:rPr>
          <w:rFonts w:ascii="Arial" w:hAnsi="Arial" w:cs="Arial"/>
        </w:rPr>
        <w:t xml:space="preserve">In this </w:t>
      </w:r>
      <w:r w:rsidR="00F40FE9" w:rsidRPr="00F97E01">
        <w:rPr>
          <w:rFonts w:ascii="Arial" w:hAnsi="Arial" w:cs="Arial"/>
        </w:rPr>
        <w:t>contribution,</w:t>
      </w:r>
      <w:r w:rsidR="00833073" w:rsidRPr="00833073">
        <w:t xml:space="preserve"> </w:t>
      </w:r>
      <w:r w:rsidR="0066548C">
        <w:rPr>
          <w:rFonts w:ascii="Arial" w:hAnsi="Arial" w:cs="Arial"/>
        </w:rPr>
        <w:t xml:space="preserve">we </w:t>
      </w:r>
      <w:r w:rsidR="00B21E6F">
        <w:rPr>
          <w:rFonts w:ascii="Arial" w:hAnsi="Arial" w:cs="Arial"/>
        </w:rPr>
        <w:t>discuss</w:t>
      </w:r>
      <w:r w:rsidR="0066548C">
        <w:rPr>
          <w:rFonts w:ascii="Arial" w:hAnsi="Arial" w:cs="Arial"/>
        </w:rPr>
        <w:t xml:space="preserve"> </w:t>
      </w:r>
      <w:r w:rsidR="001F572E">
        <w:rPr>
          <w:rFonts w:ascii="Arial" w:hAnsi="Arial" w:cs="Arial"/>
        </w:rPr>
        <w:t xml:space="preserve">aspects of </w:t>
      </w:r>
      <w:r w:rsidR="0066548C">
        <w:rPr>
          <w:rFonts w:ascii="Arial" w:hAnsi="Arial" w:cs="Arial"/>
        </w:rPr>
        <w:t xml:space="preserve">RAN1 </w:t>
      </w:r>
      <w:r w:rsidR="00B21E6F">
        <w:rPr>
          <w:rFonts w:ascii="Arial" w:hAnsi="Arial" w:cs="Arial"/>
        </w:rPr>
        <w:t xml:space="preserve">study </w:t>
      </w:r>
      <w:r w:rsidR="001F572E">
        <w:rPr>
          <w:rFonts w:ascii="Arial" w:hAnsi="Arial" w:cs="Arial"/>
        </w:rPr>
        <w:t xml:space="preserve">and agreements </w:t>
      </w:r>
      <w:r w:rsidR="0066548C">
        <w:rPr>
          <w:rFonts w:ascii="Arial" w:hAnsi="Arial" w:cs="Arial"/>
        </w:rPr>
        <w:t>on AI/ML model management (e.g. training</w:t>
      </w:r>
      <w:r w:rsidR="00AC6DD3">
        <w:rPr>
          <w:rFonts w:ascii="Arial" w:hAnsi="Arial" w:cs="Arial"/>
        </w:rPr>
        <w:t xml:space="preserve"> and</w:t>
      </w:r>
      <w:r w:rsidR="0066548C">
        <w:rPr>
          <w:rFonts w:ascii="Arial" w:hAnsi="Arial" w:cs="Arial"/>
        </w:rPr>
        <w:t xml:space="preserve"> inference location) </w:t>
      </w:r>
      <w:r w:rsidR="001C1373">
        <w:rPr>
          <w:rFonts w:ascii="Arial" w:hAnsi="Arial" w:cs="Arial"/>
        </w:rPr>
        <w:t xml:space="preserve">for the </w:t>
      </w:r>
      <w:r w:rsidR="00B21E6F">
        <w:rPr>
          <w:rFonts w:ascii="Arial" w:hAnsi="Arial" w:cs="Arial"/>
        </w:rPr>
        <w:t xml:space="preserve">initial </w:t>
      </w:r>
      <w:r w:rsidR="00F40FE9">
        <w:rPr>
          <w:rFonts w:ascii="Arial" w:hAnsi="Arial" w:cs="Arial"/>
        </w:rPr>
        <w:t xml:space="preserve">set of </w:t>
      </w:r>
      <w:r w:rsidR="001C1373">
        <w:rPr>
          <w:rFonts w:ascii="Arial" w:hAnsi="Arial" w:cs="Arial"/>
        </w:rPr>
        <w:t>three use cases</w:t>
      </w:r>
      <w:r w:rsidR="0066548C">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4E3A3CF" w14:textId="09F643FC" w:rsidR="00C95BA6" w:rsidRDefault="006A1DBF" w:rsidP="00944E9F">
      <w:pPr>
        <w:rPr>
          <w:rFonts w:ascii="Arial" w:hAnsi="Arial" w:cs="Arial"/>
        </w:rPr>
      </w:pPr>
      <w:r w:rsidRPr="00CD124D">
        <w:rPr>
          <w:rFonts w:ascii="Arial" w:hAnsi="Arial" w:cs="Arial"/>
        </w:rPr>
        <w:t xml:space="preserve">In </w:t>
      </w:r>
      <w:r w:rsidR="0066548C">
        <w:rPr>
          <w:rFonts w:ascii="Arial" w:hAnsi="Arial" w:cs="Arial"/>
        </w:rPr>
        <w:t>RAN1#109</w:t>
      </w:r>
      <w:r w:rsidR="009F2089">
        <w:rPr>
          <w:rFonts w:ascii="Arial" w:hAnsi="Arial" w:cs="Arial"/>
        </w:rPr>
        <w:t>-e</w:t>
      </w:r>
      <w:r w:rsidR="0066548C">
        <w:rPr>
          <w:rFonts w:ascii="Arial" w:hAnsi="Arial" w:cs="Arial"/>
        </w:rPr>
        <w:t xml:space="preserve"> and </w:t>
      </w:r>
      <w:r w:rsidRPr="00CD124D">
        <w:rPr>
          <w:rFonts w:ascii="Arial" w:hAnsi="Arial" w:cs="Arial"/>
        </w:rPr>
        <w:t>RAN1#110</w:t>
      </w:r>
      <w:r w:rsidR="0066548C">
        <w:rPr>
          <w:rFonts w:ascii="Arial" w:hAnsi="Arial" w:cs="Arial"/>
        </w:rPr>
        <w:t xml:space="preserve"> </w:t>
      </w:r>
      <w:r w:rsidRPr="00CD124D">
        <w:rPr>
          <w:rFonts w:ascii="Arial" w:hAnsi="Arial" w:cs="Arial"/>
        </w:rPr>
        <w:t>meeting</w:t>
      </w:r>
      <w:r w:rsidR="0066548C">
        <w:rPr>
          <w:rFonts w:ascii="Arial" w:hAnsi="Arial" w:cs="Arial"/>
        </w:rPr>
        <w:t>s</w:t>
      </w:r>
      <w:r w:rsidRPr="00CD124D">
        <w:rPr>
          <w:rFonts w:ascii="Arial" w:hAnsi="Arial" w:cs="Arial"/>
        </w:rPr>
        <w:t>, RAN1 discussed the gener</w:t>
      </w:r>
      <w:r w:rsidR="00C95BA6">
        <w:rPr>
          <w:rFonts w:ascii="Arial" w:hAnsi="Arial" w:cs="Arial"/>
        </w:rPr>
        <w:t>al aspects of AI/ML frame</w:t>
      </w:r>
      <w:r w:rsidRPr="00CD124D">
        <w:rPr>
          <w:rFonts w:ascii="Arial" w:hAnsi="Arial" w:cs="Arial"/>
        </w:rPr>
        <w:t xml:space="preserve">work, terminologies, </w:t>
      </w:r>
      <w:r w:rsidR="0003085F" w:rsidRPr="00CD124D">
        <w:rPr>
          <w:rFonts w:ascii="Arial" w:hAnsi="Arial" w:cs="Arial"/>
        </w:rPr>
        <w:t>gNB-UE collaboration levels, and evaluation and other aspects of AI/ML for CSI feedback enhancement, beam management</w:t>
      </w:r>
      <w:r w:rsidR="00955D27">
        <w:rPr>
          <w:rFonts w:ascii="Arial" w:hAnsi="Arial" w:cs="Arial"/>
        </w:rPr>
        <w:t>,</w:t>
      </w:r>
      <w:r w:rsidR="0003085F" w:rsidRPr="00CD124D">
        <w:rPr>
          <w:rFonts w:ascii="Arial" w:hAnsi="Arial" w:cs="Arial"/>
        </w:rPr>
        <w:t xml:space="preserve"> and positioning accuracy enhancement use cases. </w:t>
      </w:r>
    </w:p>
    <w:p w14:paraId="63F22ED5" w14:textId="6A2E0B9F" w:rsidR="00C95BA6" w:rsidRDefault="0066548C" w:rsidP="00944E9F">
      <w:pPr>
        <w:rPr>
          <w:rFonts w:ascii="Arial" w:hAnsi="Arial" w:cs="Arial"/>
        </w:rPr>
      </w:pPr>
      <w:r>
        <w:rPr>
          <w:rFonts w:ascii="Arial" w:hAnsi="Arial" w:cs="Arial"/>
        </w:rPr>
        <w:t xml:space="preserve">More specifically, RAN1 </w:t>
      </w:r>
      <w:r w:rsidR="00C95BA6">
        <w:rPr>
          <w:rFonts w:ascii="Arial" w:hAnsi="Arial" w:cs="Arial"/>
        </w:rPr>
        <w:t xml:space="preserve">discussed </w:t>
      </w:r>
      <w:r w:rsidR="00ED501E">
        <w:rPr>
          <w:rFonts w:ascii="Arial" w:hAnsi="Arial" w:cs="Arial"/>
        </w:rPr>
        <w:t xml:space="preserve">AI/ML model training related terminologies, </w:t>
      </w:r>
      <w:r w:rsidR="00616506">
        <w:rPr>
          <w:rFonts w:ascii="Arial" w:hAnsi="Arial" w:cs="Arial"/>
        </w:rPr>
        <w:t xml:space="preserve">i.e. </w:t>
      </w:r>
      <w:r w:rsidR="00ED501E">
        <w:rPr>
          <w:rFonts w:ascii="Arial" w:hAnsi="Arial" w:cs="Arial"/>
        </w:rPr>
        <w:t xml:space="preserve">whether training is performed online/offline, model update, </w:t>
      </w:r>
      <w:r w:rsidR="00BE1DC5">
        <w:rPr>
          <w:rFonts w:ascii="Arial" w:hAnsi="Arial" w:cs="Arial"/>
        </w:rPr>
        <w:t xml:space="preserve">and </w:t>
      </w:r>
      <w:r w:rsidR="00ED501E">
        <w:rPr>
          <w:rFonts w:ascii="Arial" w:hAnsi="Arial" w:cs="Arial"/>
        </w:rPr>
        <w:t xml:space="preserve">model transfer (full model or partial model) with respect to </w:t>
      </w:r>
      <w:r w:rsidR="00C95BA6">
        <w:rPr>
          <w:rFonts w:ascii="Arial" w:hAnsi="Arial" w:cs="Arial"/>
        </w:rPr>
        <w:t xml:space="preserve">the </w:t>
      </w:r>
      <w:r w:rsidR="00ED501E">
        <w:rPr>
          <w:rFonts w:ascii="Arial" w:hAnsi="Arial" w:cs="Arial"/>
        </w:rPr>
        <w:t xml:space="preserve">following </w:t>
      </w:r>
      <w:r w:rsidR="00944E9F">
        <w:rPr>
          <w:rFonts w:ascii="Arial" w:hAnsi="Arial" w:cs="Arial"/>
        </w:rPr>
        <w:t xml:space="preserve">network-UE </w:t>
      </w:r>
      <w:r w:rsidR="00C95BA6">
        <w:rPr>
          <w:rFonts w:ascii="Arial" w:hAnsi="Arial" w:cs="Arial"/>
        </w:rPr>
        <w:t>collaboration levels</w:t>
      </w:r>
      <w:r w:rsidR="003D0DB1">
        <w:rPr>
          <w:rFonts w:ascii="Arial" w:hAnsi="Arial" w:cs="Arial"/>
        </w:rPr>
        <w:t xml:space="preserve"> [2]</w:t>
      </w:r>
      <w:r w:rsidR="00C95BA6">
        <w:rPr>
          <w:rFonts w:ascii="Arial" w:hAnsi="Arial" w:cs="Arial"/>
        </w:rPr>
        <w:t>:</w:t>
      </w:r>
    </w:p>
    <w:p w14:paraId="21CCBF05" w14:textId="5AC6AE39" w:rsidR="005F5ADD" w:rsidRDefault="005F5ADD" w:rsidP="00944E9F">
      <w:pPr>
        <w:rPr>
          <w:rFonts w:ascii="Arial" w:hAnsi="Arial" w:cs="Arial"/>
        </w:rPr>
      </w:pPr>
    </w:p>
    <w:p w14:paraId="1316AEA1" w14:textId="77777777" w:rsidR="00955D27" w:rsidRDefault="00955D27" w:rsidP="00944E9F">
      <w:pPr>
        <w:rPr>
          <w:rFonts w:ascii="Arial" w:hAnsi="Arial" w:cs="Arial"/>
        </w:rPr>
      </w:pPr>
    </w:p>
    <w:tbl>
      <w:tblPr>
        <w:tblStyle w:val="TableGrid"/>
        <w:tblW w:w="0" w:type="auto"/>
        <w:tblLook w:val="04A0" w:firstRow="1" w:lastRow="0" w:firstColumn="1" w:lastColumn="0" w:noHBand="0" w:noVBand="1"/>
      </w:tblPr>
      <w:tblGrid>
        <w:gridCol w:w="9631"/>
      </w:tblGrid>
      <w:tr w:rsidR="00ED501E" w14:paraId="4DD635E0" w14:textId="77777777" w:rsidTr="00ED501E">
        <w:tc>
          <w:tcPr>
            <w:tcW w:w="9631" w:type="dxa"/>
          </w:tcPr>
          <w:p w14:paraId="0A7FC666" w14:textId="77777777" w:rsidR="00ED501E" w:rsidRPr="00ED501E" w:rsidRDefault="00ED501E" w:rsidP="00ED501E">
            <w:pPr>
              <w:wordWrap w:val="0"/>
              <w:overflowPunct/>
              <w:autoSpaceDE/>
              <w:autoSpaceDN/>
              <w:adjustRightInd/>
              <w:spacing w:after="0"/>
              <w:rPr>
                <w:rFonts w:eastAsia="Times New Roman"/>
                <w:sz w:val="22"/>
                <w:szCs w:val="22"/>
                <w:lang w:eastAsia="en-GB"/>
              </w:rPr>
            </w:pPr>
            <w:r w:rsidRPr="00ED501E">
              <w:rPr>
                <w:color w:val="000000"/>
                <w:kern w:val="24"/>
                <w:sz w:val="22"/>
                <w:szCs w:val="22"/>
                <w:highlight w:val="green"/>
                <w:lang w:eastAsia="en-GB"/>
              </w:rPr>
              <w:lastRenderedPageBreak/>
              <w:t>Agreement</w:t>
            </w:r>
          </w:p>
          <w:p w14:paraId="62EAF40B" w14:textId="77777777" w:rsidR="00ED501E" w:rsidRPr="00ED501E" w:rsidRDefault="00ED501E" w:rsidP="00ED501E">
            <w:pPr>
              <w:wordWrap w:val="0"/>
              <w:overflowPunct/>
              <w:autoSpaceDE/>
              <w:autoSpaceDN/>
              <w:adjustRightInd/>
              <w:spacing w:before="120" w:after="0"/>
              <w:rPr>
                <w:rFonts w:eastAsia="Times New Roman"/>
                <w:sz w:val="22"/>
                <w:szCs w:val="22"/>
                <w:lang w:eastAsia="en-GB"/>
              </w:rPr>
            </w:pPr>
            <w:r w:rsidRPr="00ED501E">
              <w:rPr>
                <w:rFonts w:eastAsia="Times New Roman"/>
                <w:color w:val="000000"/>
                <w:kern w:val="24"/>
                <w:sz w:val="22"/>
                <w:szCs w:val="22"/>
                <w:lang w:eastAsia="en-GB"/>
              </w:rPr>
              <w:t>Take the following network-UE collaboration levels as one aspect for defining collaboration levels</w:t>
            </w:r>
          </w:p>
          <w:p w14:paraId="6AA144A7" w14:textId="77777777" w:rsidR="00ED501E" w:rsidRPr="00ED501E" w:rsidRDefault="00ED501E" w:rsidP="00ED501E">
            <w:pPr>
              <w:numPr>
                <w:ilvl w:val="0"/>
                <w:numId w:val="8"/>
              </w:numPr>
              <w:tabs>
                <w:tab w:val="left" w:pos="720"/>
              </w:tabs>
              <w:wordWrap w:val="0"/>
              <w:overflowPunct/>
              <w:autoSpaceDE/>
              <w:autoSpaceDN/>
              <w:adjustRightInd/>
              <w:spacing w:after="0"/>
              <w:ind w:left="1267"/>
              <w:contextualSpacing/>
              <w:rPr>
                <w:rFonts w:eastAsia="Times New Roman"/>
                <w:sz w:val="22"/>
                <w:szCs w:val="22"/>
                <w:lang w:eastAsia="en-GB"/>
              </w:rPr>
            </w:pPr>
            <w:r w:rsidRPr="00ED501E">
              <w:rPr>
                <w:rFonts w:eastAsia="Times New Roman"/>
                <w:color w:val="000000"/>
                <w:kern w:val="24"/>
                <w:sz w:val="22"/>
                <w:szCs w:val="22"/>
                <w:lang w:eastAsia="en-GB"/>
              </w:rPr>
              <w:t>Level x: No collaboration</w:t>
            </w:r>
          </w:p>
          <w:p w14:paraId="47D3A1C5" w14:textId="77777777" w:rsidR="00ED501E" w:rsidRPr="00ED501E" w:rsidRDefault="00ED501E" w:rsidP="00ED501E">
            <w:pPr>
              <w:numPr>
                <w:ilvl w:val="0"/>
                <w:numId w:val="8"/>
              </w:numPr>
              <w:tabs>
                <w:tab w:val="left" w:pos="720"/>
              </w:tabs>
              <w:wordWrap w:val="0"/>
              <w:overflowPunct/>
              <w:autoSpaceDE/>
              <w:autoSpaceDN/>
              <w:adjustRightInd/>
              <w:spacing w:after="0"/>
              <w:ind w:left="1267"/>
              <w:contextualSpacing/>
              <w:rPr>
                <w:rFonts w:eastAsia="Times New Roman"/>
                <w:sz w:val="22"/>
                <w:szCs w:val="22"/>
                <w:lang w:eastAsia="en-GB"/>
              </w:rPr>
            </w:pPr>
            <w:r w:rsidRPr="00ED501E">
              <w:rPr>
                <w:rFonts w:eastAsia="Times New Roman"/>
                <w:color w:val="000000"/>
                <w:kern w:val="24"/>
                <w:sz w:val="22"/>
                <w:szCs w:val="22"/>
                <w:lang w:eastAsia="en-GB"/>
              </w:rPr>
              <w:t>Level y: Signalling-based collaboration without model transfer</w:t>
            </w:r>
          </w:p>
          <w:p w14:paraId="65356E52" w14:textId="43985ECB" w:rsidR="00ED501E" w:rsidRPr="00872E94" w:rsidRDefault="00ED501E" w:rsidP="00944E9F">
            <w:pPr>
              <w:numPr>
                <w:ilvl w:val="0"/>
                <w:numId w:val="8"/>
              </w:numPr>
              <w:tabs>
                <w:tab w:val="left" w:pos="720"/>
              </w:tabs>
              <w:wordWrap w:val="0"/>
              <w:overflowPunct/>
              <w:autoSpaceDE/>
              <w:autoSpaceDN/>
              <w:adjustRightInd/>
              <w:spacing w:after="0"/>
              <w:ind w:left="1267"/>
              <w:contextualSpacing/>
              <w:rPr>
                <w:rFonts w:eastAsia="Times New Roman"/>
                <w:sz w:val="22"/>
                <w:szCs w:val="22"/>
                <w:lang w:eastAsia="en-GB"/>
              </w:rPr>
            </w:pPr>
            <w:r w:rsidRPr="00ED501E">
              <w:rPr>
                <w:rFonts w:eastAsia="Times New Roman"/>
                <w:color w:val="000000"/>
                <w:kern w:val="24"/>
                <w:sz w:val="22"/>
                <w:szCs w:val="22"/>
                <w:lang w:eastAsia="en-GB"/>
              </w:rPr>
              <w:t>Level z: Signalling-based collaboration with model transfer</w:t>
            </w:r>
          </w:p>
        </w:tc>
      </w:tr>
    </w:tbl>
    <w:p w14:paraId="528A96CC" w14:textId="548BEA93" w:rsidR="00ED501E" w:rsidRDefault="00ED501E" w:rsidP="00944E9F">
      <w:pPr>
        <w:rPr>
          <w:rFonts w:ascii="Arial" w:hAnsi="Arial" w:cs="Arial"/>
        </w:rPr>
      </w:pPr>
    </w:p>
    <w:p w14:paraId="16B2E0C6" w14:textId="3F9AF713" w:rsidR="00ED501E" w:rsidRDefault="005F5ADD" w:rsidP="00944E9F">
      <w:pPr>
        <w:rPr>
          <w:rFonts w:ascii="Arial" w:hAnsi="Arial" w:cs="Arial"/>
        </w:rPr>
      </w:pPr>
      <w:r>
        <w:rPr>
          <w:rFonts w:ascii="Arial" w:hAnsi="Arial" w:cs="Arial"/>
        </w:rPr>
        <w:t xml:space="preserve">Additionally, RAN1 discussed for the three use cases, the different alternatives for AI/ML model training </w:t>
      </w:r>
      <w:r w:rsidR="00ED501E">
        <w:rPr>
          <w:rFonts w:ascii="Arial" w:hAnsi="Arial" w:cs="Arial"/>
        </w:rPr>
        <w:t>and/or inference location</w:t>
      </w:r>
      <w:r>
        <w:rPr>
          <w:rFonts w:ascii="Arial" w:hAnsi="Arial" w:cs="Arial"/>
        </w:rPr>
        <w:t xml:space="preserve">. That is, whether the </w:t>
      </w:r>
      <w:r w:rsidR="00616506">
        <w:rPr>
          <w:rFonts w:ascii="Arial" w:hAnsi="Arial" w:cs="Arial"/>
        </w:rPr>
        <w:t>model</w:t>
      </w:r>
      <w:r>
        <w:rPr>
          <w:rFonts w:ascii="Arial" w:hAnsi="Arial" w:cs="Arial"/>
        </w:rPr>
        <w:t xml:space="preserve"> is located at</w:t>
      </w:r>
      <w:r w:rsidR="00ED501E">
        <w:rPr>
          <w:rFonts w:ascii="Arial" w:hAnsi="Arial" w:cs="Arial"/>
        </w:rPr>
        <w:t xml:space="preserve"> UE-side, network-side, or two-sided</w:t>
      </w:r>
      <w:r w:rsidR="003D0DB1">
        <w:rPr>
          <w:rFonts w:ascii="Arial" w:hAnsi="Arial" w:cs="Arial"/>
        </w:rPr>
        <w:t xml:space="preserve"> [3]</w:t>
      </w:r>
      <w:r>
        <w:rPr>
          <w:rFonts w:ascii="Arial" w:hAnsi="Arial" w:cs="Arial"/>
        </w:rPr>
        <w:t>:</w:t>
      </w:r>
    </w:p>
    <w:tbl>
      <w:tblPr>
        <w:tblStyle w:val="TableGrid"/>
        <w:tblW w:w="0" w:type="auto"/>
        <w:tblLook w:val="04A0" w:firstRow="1" w:lastRow="0" w:firstColumn="1" w:lastColumn="0" w:noHBand="0" w:noVBand="1"/>
      </w:tblPr>
      <w:tblGrid>
        <w:gridCol w:w="9631"/>
      </w:tblGrid>
      <w:tr w:rsidR="003C286A" w14:paraId="5610EBD0" w14:textId="77777777" w:rsidTr="003C286A">
        <w:tc>
          <w:tcPr>
            <w:tcW w:w="9631" w:type="dxa"/>
          </w:tcPr>
          <w:p w14:paraId="0B4BC747" w14:textId="502FE7F2" w:rsidR="003C286A" w:rsidRPr="00A04C48" w:rsidRDefault="003C286A" w:rsidP="00872E94">
            <w:pPr>
              <w:pStyle w:val="Heading3"/>
              <w:spacing w:before="0"/>
              <w:rPr>
                <w:b/>
                <w:sz w:val="20"/>
              </w:rPr>
            </w:pPr>
            <w:r w:rsidRPr="00A04C48">
              <w:rPr>
                <w:b/>
                <w:sz w:val="20"/>
              </w:rPr>
              <w:t>CSI feedback enhancement</w:t>
            </w:r>
          </w:p>
          <w:p w14:paraId="12606EA0" w14:textId="77777777" w:rsidR="003C286A" w:rsidRPr="003C286A" w:rsidRDefault="003C286A" w:rsidP="00872E94">
            <w:pPr>
              <w:overflowPunct/>
              <w:autoSpaceDE/>
              <w:autoSpaceDN/>
              <w:adjustRightInd/>
              <w:rPr>
                <w:rFonts w:ascii="Times" w:hAnsi="Times"/>
                <w:szCs w:val="24"/>
                <w:highlight w:val="green"/>
                <w:lang w:eastAsia="x-none"/>
              </w:rPr>
            </w:pPr>
            <w:r w:rsidRPr="003C286A">
              <w:rPr>
                <w:rFonts w:ascii="Times" w:hAnsi="Times"/>
                <w:szCs w:val="24"/>
                <w:highlight w:val="green"/>
                <w:lang w:eastAsia="x-none"/>
              </w:rPr>
              <w:t>Agreement</w:t>
            </w:r>
          </w:p>
          <w:p w14:paraId="1880AFAB" w14:textId="77777777" w:rsidR="003C286A" w:rsidRPr="003C286A" w:rsidRDefault="003C286A" w:rsidP="00872E94">
            <w:pPr>
              <w:overflowPunct/>
              <w:autoSpaceDE/>
              <w:autoSpaceDN/>
              <w:adjustRightInd/>
              <w:rPr>
                <w:rFonts w:ascii="Times" w:eastAsia="Malgun Gothic" w:hAnsi="Times"/>
                <w:b/>
                <w:bCs/>
                <w:i/>
                <w:iCs/>
                <w:lang w:eastAsia="en-US"/>
              </w:rPr>
            </w:pPr>
            <w:r w:rsidRPr="003C286A">
              <w:rPr>
                <w:rFonts w:ascii="Times" w:eastAsia="Malgun Gothic" w:hAnsi="Times"/>
                <w:b/>
                <w:bCs/>
                <w:i/>
                <w:iCs/>
                <w:lang w:eastAsia="en-US"/>
              </w:rPr>
              <w:t>In CSI compression using two-sided model use case, the following AI/ML model training collaborations will be further studied:</w:t>
            </w:r>
          </w:p>
          <w:p w14:paraId="1BDFE7CC" w14:textId="77777777" w:rsidR="003C286A" w:rsidRPr="003C286A" w:rsidRDefault="003C286A" w:rsidP="00872E94">
            <w:pPr>
              <w:numPr>
                <w:ilvl w:val="0"/>
                <w:numId w:val="7"/>
              </w:numPr>
              <w:overflowPunct/>
              <w:autoSpaceDE/>
              <w:autoSpaceDN/>
              <w:adjustRightInd/>
              <w:textAlignment w:val="baseline"/>
              <w:rPr>
                <w:rFonts w:ascii="Times" w:hAnsi="Times"/>
                <w:b/>
                <w:bCs/>
                <w:i/>
                <w:iCs/>
                <w:lang w:eastAsia="x-none"/>
              </w:rPr>
            </w:pPr>
            <w:r w:rsidRPr="003C286A">
              <w:rPr>
                <w:rFonts w:ascii="Times" w:hAnsi="Times"/>
                <w:b/>
                <w:bCs/>
                <w:i/>
                <w:iCs/>
                <w:lang w:eastAsia="x-none"/>
              </w:rPr>
              <w:t>Type 1: Joint training of the two-sided model at a single side/entity, e.g., UE-sided or Network-sided.</w:t>
            </w:r>
          </w:p>
          <w:p w14:paraId="77CC4B2E" w14:textId="77777777" w:rsidR="003C286A" w:rsidRPr="003C286A" w:rsidRDefault="003C286A" w:rsidP="00872E94">
            <w:pPr>
              <w:numPr>
                <w:ilvl w:val="0"/>
                <w:numId w:val="7"/>
              </w:numPr>
              <w:overflowPunct/>
              <w:autoSpaceDE/>
              <w:autoSpaceDN/>
              <w:adjustRightInd/>
              <w:textAlignment w:val="baseline"/>
              <w:rPr>
                <w:rFonts w:ascii="Times" w:eastAsia="Malgun Gothic" w:hAnsi="Times"/>
                <w:b/>
                <w:bCs/>
                <w:i/>
                <w:iCs/>
                <w:lang w:val="en-US" w:eastAsia="x-none"/>
              </w:rPr>
            </w:pPr>
            <w:r w:rsidRPr="003C286A">
              <w:rPr>
                <w:rFonts w:ascii="Times" w:eastAsia="Malgun Gothic" w:hAnsi="Times"/>
                <w:b/>
                <w:bCs/>
                <w:i/>
                <w:iCs/>
                <w:lang w:val="en-US" w:eastAsia="x-none"/>
              </w:rPr>
              <w:t xml:space="preserve">Type 2: </w:t>
            </w:r>
            <w:r w:rsidRPr="003C286A">
              <w:rPr>
                <w:rFonts w:ascii="Times" w:hAnsi="Times"/>
                <w:b/>
                <w:bCs/>
                <w:i/>
                <w:iCs/>
                <w:lang w:eastAsia="x-none"/>
              </w:rPr>
              <w:t>Joint training of the two-sided model at network side and UE side, repectively</w:t>
            </w:r>
            <w:r w:rsidRPr="003C286A">
              <w:rPr>
                <w:rFonts w:ascii="Times" w:eastAsia="Malgun Gothic" w:hAnsi="Times"/>
                <w:b/>
                <w:bCs/>
                <w:i/>
                <w:iCs/>
                <w:lang w:val="en-US" w:eastAsia="x-none"/>
              </w:rPr>
              <w:t>.</w:t>
            </w:r>
          </w:p>
          <w:p w14:paraId="736D2E40" w14:textId="77777777" w:rsidR="003C286A" w:rsidRPr="003C286A" w:rsidRDefault="003C286A" w:rsidP="00872E94">
            <w:pPr>
              <w:numPr>
                <w:ilvl w:val="0"/>
                <w:numId w:val="7"/>
              </w:numPr>
              <w:overflowPunct/>
              <w:autoSpaceDE/>
              <w:autoSpaceDN/>
              <w:adjustRightInd/>
              <w:textAlignment w:val="baseline"/>
              <w:rPr>
                <w:rFonts w:ascii="Times" w:eastAsia="Malgun Gothic" w:hAnsi="Times"/>
                <w:b/>
                <w:bCs/>
                <w:i/>
                <w:iCs/>
                <w:lang w:val="en-US" w:eastAsia="x-none"/>
              </w:rPr>
            </w:pPr>
            <w:r w:rsidRPr="003C286A">
              <w:rPr>
                <w:rFonts w:ascii="Times" w:eastAsia="Malgun Gothic" w:hAnsi="Times"/>
                <w:b/>
                <w:bCs/>
                <w:i/>
                <w:iCs/>
                <w:lang w:val="en-US" w:eastAsia="x-none"/>
              </w:rPr>
              <w:t xml:space="preserve">Type 3: </w:t>
            </w:r>
            <w:r w:rsidRPr="003C286A">
              <w:rPr>
                <w:rFonts w:ascii="Times" w:hAnsi="Times"/>
                <w:b/>
                <w:bCs/>
                <w:i/>
                <w:iCs/>
                <w:lang w:eastAsia="x-none"/>
              </w:rPr>
              <w:t>Separate training at network side and UE side, where the UE-side CSI generation part and the network-side CSI reconstruction part are trained by UE side and network side, respectively.</w:t>
            </w:r>
          </w:p>
          <w:p w14:paraId="2AD917D0" w14:textId="77777777" w:rsidR="008B5F42" w:rsidRDefault="008B5F42" w:rsidP="00872E94">
            <w:pPr>
              <w:pStyle w:val="Heading3"/>
              <w:spacing w:before="0"/>
              <w:rPr>
                <w:b/>
                <w:sz w:val="22"/>
              </w:rPr>
            </w:pPr>
          </w:p>
          <w:p w14:paraId="24329A43" w14:textId="67E0819B" w:rsidR="003C286A" w:rsidRPr="00A04C48" w:rsidRDefault="00DB16B9" w:rsidP="00872E94">
            <w:pPr>
              <w:pStyle w:val="Heading3"/>
              <w:spacing w:before="0"/>
              <w:rPr>
                <w:b/>
                <w:sz w:val="22"/>
              </w:rPr>
            </w:pPr>
            <w:r>
              <w:rPr>
                <w:b/>
                <w:sz w:val="22"/>
              </w:rPr>
              <w:t>Beam</w:t>
            </w:r>
            <w:r w:rsidR="003C286A" w:rsidRPr="00A04C48">
              <w:rPr>
                <w:b/>
                <w:sz w:val="22"/>
              </w:rPr>
              <w:t xml:space="preserve"> management </w:t>
            </w:r>
          </w:p>
          <w:p w14:paraId="6651D8C2" w14:textId="77777777" w:rsidR="00872E94" w:rsidRPr="003C286A" w:rsidRDefault="00872E94" w:rsidP="00872E94">
            <w:pPr>
              <w:overflowPunct/>
              <w:autoSpaceDE/>
              <w:autoSpaceDN/>
              <w:adjustRightInd/>
              <w:rPr>
                <w:rFonts w:ascii="Times" w:hAnsi="Times"/>
                <w:szCs w:val="24"/>
                <w:highlight w:val="green"/>
                <w:lang w:eastAsia="x-none"/>
              </w:rPr>
            </w:pPr>
            <w:r w:rsidRPr="003C286A">
              <w:rPr>
                <w:rFonts w:ascii="Times" w:hAnsi="Times"/>
                <w:szCs w:val="24"/>
                <w:highlight w:val="green"/>
                <w:lang w:eastAsia="x-none"/>
              </w:rPr>
              <w:t>Agreement</w:t>
            </w:r>
          </w:p>
          <w:p w14:paraId="5AB37181" w14:textId="77777777" w:rsidR="003C286A" w:rsidRDefault="003C286A" w:rsidP="00872E94">
            <w:pPr>
              <w:widowControl w:val="0"/>
              <w:jc w:val="both"/>
              <w:rPr>
                <w:rFonts w:eastAsia="SimSun"/>
                <w:b/>
                <w:i/>
                <w:kern w:val="2"/>
                <w:szCs w:val="22"/>
                <w:lang w:eastAsia="zh-CN"/>
              </w:rPr>
            </w:pPr>
            <w:r w:rsidRPr="00A5257C">
              <w:rPr>
                <w:rFonts w:eastAsia="SimSun"/>
                <w:b/>
                <w:i/>
                <w:kern w:val="2"/>
                <w:szCs w:val="22"/>
                <w:lang w:eastAsia="zh-CN"/>
              </w:rPr>
              <w:t xml:space="preserve">At least for </w:t>
            </w:r>
            <w:r>
              <w:rPr>
                <w:rFonts w:eastAsia="SimSun"/>
                <w:b/>
                <w:i/>
                <w:kern w:val="2"/>
                <w:szCs w:val="22"/>
                <w:lang w:eastAsia="zh-CN"/>
              </w:rPr>
              <w:t xml:space="preserve">the sub use case BM-Case1 and BM-Case2, support both Alt.1 and Alt.2 for </w:t>
            </w:r>
            <w:r w:rsidRPr="00A5257C">
              <w:rPr>
                <w:rFonts w:eastAsia="SimSun"/>
                <w:b/>
                <w:i/>
                <w:kern w:val="2"/>
                <w:szCs w:val="22"/>
                <w:lang w:eastAsia="zh-CN"/>
              </w:rPr>
              <w:t xml:space="preserve">the study of </w:t>
            </w:r>
            <w:r>
              <w:rPr>
                <w:rFonts w:eastAsia="SimSun"/>
                <w:b/>
                <w:i/>
                <w:kern w:val="2"/>
                <w:szCs w:val="22"/>
                <w:lang w:eastAsia="zh-CN"/>
              </w:rPr>
              <w:t>AI/ML model training:</w:t>
            </w:r>
          </w:p>
          <w:p w14:paraId="31164FDC" w14:textId="77777777" w:rsidR="003C286A" w:rsidRDefault="003C286A" w:rsidP="00872E94">
            <w:pPr>
              <w:widowControl w:val="0"/>
              <w:numPr>
                <w:ilvl w:val="0"/>
                <w:numId w:val="11"/>
              </w:numPr>
              <w:overflowPunct/>
              <w:autoSpaceDE/>
              <w:autoSpaceDN/>
              <w:adjustRightInd/>
              <w:jc w:val="both"/>
              <w:rPr>
                <w:rFonts w:eastAsia="SimSun"/>
                <w:b/>
                <w:i/>
                <w:kern w:val="2"/>
                <w:lang w:eastAsia="zh-CN"/>
              </w:rPr>
            </w:pPr>
            <w:r>
              <w:rPr>
                <w:rFonts w:eastAsia="SimSun"/>
                <w:b/>
                <w:i/>
                <w:kern w:val="2"/>
                <w:lang w:eastAsia="zh-CN"/>
              </w:rPr>
              <w:t xml:space="preserve">Alt.1: AI/ML model </w:t>
            </w:r>
            <w:r>
              <w:rPr>
                <w:rFonts w:eastAsia="SimSun" w:hint="eastAsia"/>
                <w:b/>
                <w:i/>
                <w:kern w:val="2"/>
                <w:lang w:eastAsia="zh-CN"/>
              </w:rPr>
              <w:t>training</w:t>
            </w:r>
            <w:r>
              <w:rPr>
                <w:rFonts w:eastAsia="SimSun"/>
                <w:b/>
                <w:i/>
                <w:kern w:val="2"/>
                <w:lang w:eastAsia="zh-CN"/>
              </w:rPr>
              <w:t xml:space="preserve"> at NW side</w:t>
            </w:r>
            <w:r w:rsidRPr="00925BE3">
              <w:rPr>
                <w:rFonts w:eastAsia="SimSun" w:hint="eastAsia"/>
                <w:b/>
                <w:i/>
                <w:color w:val="ED7D31"/>
                <w:kern w:val="2"/>
                <w:lang w:eastAsia="zh-CN"/>
              </w:rPr>
              <w:t>;</w:t>
            </w:r>
          </w:p>
          <w:p w14:paraId="40027746" w14:textId="77777777" w:rsidR="003C286A" w:rsidRDefault="003C286A" w:rsidP="00872E94">
            <w:pPr>
              <w:widowControl w:val="0"/>
              <w:numPr>
                <w:ilvl w:val="0"/>
                <w:numId w:val="11"/>
              </w:numPr>
              <w:overflowPunct/>
              <w:autoSpaceDE/>
              <w:autoSpaceDN/>
              <w:adjustRightInd/>
              <w:jc w:val="both"/>
              <w:rPr>
                <w:rFonts w:eastAsia="SimSun"/>
                <w:b/>
                <w:i/>
                <w:kern w:val="2"/>
                <w:lang w:eastAsia="zh-CN"/>
              </w:rPr>
            </w:pPr>
            <w:r>
              <w:rPr>
                <w:rFonts w:eastAsia="SimSun"/>
                <w:b/>
                <w:i/>
                <w:kern w:val="2"/>
                <w:lang w:eastAsia="zh-CN"/>
              </w:rPr>
              <w:t xml:space="preserve">Alt.2: AI/ML model </w:t>
            </w:r>
            <w:r>
              <w:rPr>
                <w:rFonts w:eastAsia="SimSun" w:hint="eastAsia"/>
                <w:b/>
                <w:i/>
                <w:kern w:val="2"/>
                <w:lang w:eastAsia="zh-CN"/>
              </w:rPr>
              <w:t>training</w:t>
            </w:r>
            <w:r>
              <w:rPr>
                <w:rFonts w:eastAsia="SimSun"/>
                <w:b/>
                <w:i/>
                <w:kern w:val="2"/>
                <w:lang w:eastAsia="zh-CN"/>
              </w:rPr>
              <w:t xml:space="preserve"> at UE side</w:t>
            </w:r>
            <w:r w:rsidRPr="00925BE3">
              <w:rPr>
                <w:rFonts w:eastAsia="SimSun" w:hint="eastAsia"/>
                <w:b/>
                <w:i/>
                <w:color w:val="ED7D31"/>
                <w:kern w:val="2"/>
                <w:lang w:eastAsia="zh-CN"/>
              </w:rPr>
              <w:t>.</w:t>
            </w:r>
          </w:p>
          <w:p w14:paraId="5708100D" w14:textId="77777777" w:rsidR="003C286A" w:rsidRDefault="003C286A" w:rsidP="00872E94">
            <w:pPr>
              <w:widowControl w:val="0"/>
              <w:jc w:val="both"/>
              <w:rPr>
                <w:rFonts w:eastAsia="SimSun"/>
                <w:b/>
                <w:i/>
                <w:kern w:val="2"/>
                <w:lang w:eastAsia="zh-CN"/>
              </w:rPr>
            </w:pPr>
            <w:r>
              <w:rPr>
                <w:rFonts w:eastAsia="SimSun"/>
                <w:b/>
                <w:i/>
                <w:kern w:val="2"/>
                <w:lang w:eastAsia="zh-CN"/>
              </w:rPr>
              <w:t>Note: Whether it is online or offline training is a separate discussion.</w:t>
            </w:r>
          </w:p>
          <w:p w14:paraId="6C428DA3" w14:textId="77777777" w:rsidR="00A04C48" w:rsidRDefault="00A04C48" w:rsidP="00872E94">
            <w:pPr>
              <w:pStyle w:val="Heading3"/>
              <w:spacing w:before="0"/>
              <w:rPr>
                <w:b/>
                <w:sz w:val="20"/>
              </w:rPr>
            </w:pPr>
          </w:p>
          <w:p w14:paraId="7443DAA5" w14:textId="37168EAC" w:rsidR="00872E94" w:rsidRPr="00A04C48" w:rsidRDefault="00DB16B9" w:rsidP="00872E94">
            <w:pPr>
              <w:pStyle w:val="Heading3"/>
              <w:spacing w:before="0"/>
              <w:rPr>
                <w:b/>
                <w:sz w:val="20"/>
              </w:rPr>
            </w:pPr>
            <w:r>
              <w:rPr>
                <w:b/>
                <w:sz w:val="20"/>
              </w:rPr>
              <w:t>P</w:t>
            </w:r>
            <w:r w:rsidR="00872E94" w:rsidRPr="00A04C48">
              <w:rPr>
                <w:b/>
                <w:sz w:val="20"/>
              </w:rPr>
              <w:t>ositioning accuracy enhancement</w:t>
            </w:r>
          </w:p>
          <w:p w14:paraId="6CF5679C" w14:textId="77777777" w:rsidR="00872E94" w:rsidRPr="003C286A" w:rsidRDefault="00872E94" w:rsidP="00872E94">
            <w:pPr>
              <w:overflowPunct/>
              <w:autoSpaceDE/>
              <w:autoSpaceDN/>
              <w:adjustRightInd/>
              <w:rPr>
                <w:rFonts w:ascii="Times" w:hAnsi="Times"/>
                <w:szCs w:val="24"/>
                <w:highlight w:val="green"/>
                <w:lang w:eastAsia="x-none"/>
              </w:rPr>
            </w:pPr>
            <w:r w:rsidRPr="003C286A">
              <w:rPr>
                <w:rFonts w:ascii="Times" w:hAnsi="Times"/>
                <w:szCs w:val="24"/>
                <w:highlight w:val="green"/>
                <w:lang w:eastAsia="x-none"/>
              </w:rPr>
              <w:t>Agreement</w:t>
            </w:r>
          </w:p>
          <w:p w14:paraId="4EF526D8" w14:textId="77777777" w:rsidR="00872E94" w:rsidRPr="00872E94" w:rsidRDefault="00872E94" w:rsidP="00872E94">
            <w:pPr>
              <w:overflowPunct/>
              <w:autoSpaceDE/>
              <w:autoSpaceDN/>
              <w:adjustRightInd/>
              <w:spacing w:after="0"/>
              <w:rPr>
                <w:rFonts w:ascii="Times" w:hAnsi="Times"/>
                <w:szCs w:val="24"/>
                <w:lang w:eastAsia="zh-CN"/>
              </w:rPr>
            </w:pPr>
            <w:r w:rsidRPr="00872E94">
              <w:rPr>
                <w:rFonts w:ascii="Times" w:hAnsi="Times"/>
                <w:szCs w:val="24"/>
                <w:lang w:eastAsia="zh-CN"/>
              </w:rPr>
              <w:t>Study aspects in terms of potential benefit(s) and requirement(s)/specification impact(s) of AI/ML model training and inference in AI/ML for positioning accuracy enhancement considering at least</w:t>
            </w:r>
          </w:p>
          <w:p w14:paraId="2DDFFEAB" w14:textId="77777777" w:rsidR="00872E94" w:rsidRPr="00872E94" w:rsidRDefault="00872E94" w:rsidP="00872E94">
            <w:pPr>
              <w:numPr>
                <w:ilvl w:val="0"/>
                <w:numId w:val="13"/>
              </w:numPr>
              <w:overflowPunct/>
              <w:autoSpaceDE/>
              <w:autoSpaceDN/>
              <w:adjustRightInd/>
              <w:spacing w:after="0"/>
              <w:rPr>
                <w:lang w:eastAsia="zh-CN"/>
              </w:rPr>
            </w:pPr>
            <w:r w:rsidRPr="00872E94">
              <w:rPr>
                <w:lang w:eastAsia="zh-CN"/>
              </w:rPr>
              <w:t>UE-side or Network-side training</w:t>
            </w:r>
          </w:p>
          <w:p w14:paraId="0539A391" w14:textId="77777777" w:rsidR="00872E94" w:rsidRPr="00872E94" w:rsidRDefault="00872E94" w:rsidP="00872E94">
            <w:pPr>
              <w:numPr>
                <w:ilvl w:val="0"/>
                <w:numId w:val="13"/>
              </w:numPr>
              <w:overflowPunct/>
              <w:autoSpaceDE/>
              <w:autoSpaceDN/>
              <w:adjustRightInd/>
              <w:spacing w:after="0"/>
              <w:rPr>
                <w:lang w:eastAsia="zh-CN"/>
              </w:rPr>
            </w:pPr>
            <w:r w:rsidRPr="00872E94">
              <w:rPr>
                <w:lang w:eastAsia="zh-CN"/>
              </w:rPr>
              <w:t>UE-side or Network-side inference</w:t>
            </w:r>
          </w:p>
          <w:p w14:paraId="09DEB18C" w14:textId="77777777" w:rsidR="00872E94" w:rsidRDefault="00872E94" w:rsidP="00A04C48">
            <w:pPr>
              <w:numPr>
                <w:ilvl w:val="1"/>
                <w:numId w:val="13"/>
              </w:numPr>
              <w:overflowPunct/>
              <w:autoSpaceDE/>
              <w:autoSpaceDN/>
              <w:adjustRightInd/>
              <w:spacing w:after="0"/>
              <w:rPr>
                <w:lang w:eastAsia="zh-CN"/>
              </w:rPr>
            </w:pPr>
            <w:r w:rsidRPr="00872E94">
              <w:rPr>
                <w:lang w:eastAsia="zh-CN"/>
              </w:rPr>
              <w:t>Note: model inference at both UE and network side is not precluded where proponent(s) are encouraged to clarify their AI/ML approaches</w:t>
            </w:r>
          </w:p>
          <w:p w14:paraId="18C84522" w14:textId="4FEB1DAF" w:rsidR="001F572E" w:rsidRPr="00A04C48" w:rsidRDefault="001F572E" w:rsidP="001F572E">
            <w:pPr>
              <w:overflowPunct/>
              <w:autoSpaceDE/>
              <w:autoSpaceDN/>
              <w:adjustRightInd/>
              <w:spacing w:after="0"/>
              <w:ind w:left="1440"/>
              <w:rPr>
                <w:lang w:eastAsia="zh-CN"/>
              </w:rPr>
            </w:pPr>
          </w:p>
        </w:tc>
      </w:tr>
    </w:tbl>
    <w:p w14:paraId="368C46D6" w14:textId="393E01D9" w:rsidR="00181735" w:rsidRDefault="00181735" w:rsidP="00181735">
      <w:pPr>
        <w:widowControl w:val="0"/>
        <w:jc w:val="both"/>
        <w:rPr>
          <w:rFonts w:ascii="Arial" w:hAnsi="Arial" w:cs="Arial"/>
        </w:rPr>
      </w:pPr>
    </w:p>
    <w:p w14:paraId="237BBDEE" w14:textId="77777777" w:rsidR="00872E94" w:rsidRDefault="00872E94" w:rsidP="00181735">
      <w:pPr>
        <w:widowControl w:val="0"/>
        <w:jc w:val="both"/>
        <w:rPr>
          <w:rFonts w:ascii="Arial" w:hAnsi="Arial" w:cs="Arial"/>
          <w:b/>
        </w:rPr>
      </w:pPr>
      <w:r w:rsidRPr="00872E94">
        <w:rPr>
          <w:rFonts w:ascii="Arial" w:hAnsi="Arial" w:cs="Arial"/>
          <w:b/>
        </w:rPr>
        <w:t xml:space="preserve">Observation 1: </w:t>
      </w:r>
      <w:r>
        <w:rPr>
          <w:rFonts w:ascii="Arial" w:hAnsi="Arial" w:cs="Arial"/>
          <w:b/>
        </w:rPr>
        <w:t xml:space="preserve">RAN1 will further study alternatives of </w:t>
      </w:r>
      <w:r w:rsidRPr="00872E94">
        <w:rPr>
          <w:rFonts w:ascii="Arial" w:hAnsi="Arial" w:cs="Arial"/>
          <w:b/>
        </w:rPr>
        <w:t xml:space="preserve">AI/ML model training </w:t>
      </w:r>
      <w:r>
        <w:rPr>
          <w:rFonts w:ascii="Arial" w:hAnsi="Arial" w:cs="Arial"/>
          <w:b/>
        </w:rPr>
        <w:t xml:space="preserve">and inference for the three use cases, considering </w:t>
      </w:r>
      <w:r w:rsidRPr="00872E94">
        <w:rPr>
          <w:rFonts w:ascii="Arial" w:hAnsi="Arial" w:cs="Arial"/>
          <w:b/>
        </w:rPr>
        <w:t>the network-UE collaboration levels</w:t>
      </w:r>
      <w:r>
        <w:rPr>
          <w:rFonts w:ascii="Arial" w:hAnsi="Arial" w:cs="Arial"/>
          <w:b/>
        </w:rPr>
        <w:t xml:space="preserve">. </w:t>
      </w:r>
    </w:p>
    <w:p w14:paraId="1AD9A3FF" w14:textId="42CFAEFA" w:rsidR="00872E94" w:rsidRDefault="00A33CE7" w:rsidP="00181735">
      <w:pPr>
        <w:widowControl w:val="0"/>
        <w:jc w:val="both"/>
        <w:rPr>
          <w:rFonts w:ascii="Arial" w:hAnsi="Arial" w:cs="Arial"/>
          <w:b/>
        </w:rPr>
      </w:pPr>
      <w:r>
        <w:rPr>
          <w:rFonts w:ascii="Arial" w:hAnsi="Arial" w:cs="Arial"/>
          <w:b/>
        </w:rPr>
        <w:t xml:space="preserve">Proposal 1: RAN2 to study specifications impact due to AI/ML model training and/or inference at the UE-side, network-side, or </w:t>
      </w:r>
      <w:r w:rsidRPr="00A04C48">
        <w:rPr>
          <w:rFonts w:ascii="Arial" w:hAnsi="Arial" w:cs="Arial"/>
          <w:b/>
        </w:rPr>
        <w:t xml:space="preserve">two-sided </w:t>
      </w:r>
      <w:r w:rsidR="002E1C75">
        <w:rPr>
          <w:rFonts w:ascii="Arial" w:hAnsi="Arial" w:cs="Arial"/>
          <w:b/>
        </w:rPr>
        <w:t>model</w:t>
      </w:r>
      <w:r w:rsidRPr="00A04C48">
        <w:rPr>
          <w:rFonts w:ascii="Arial" w:hAnsi="Arial" w:cs="Arial"/>
          <w:b/>
        </w:rPr>
        <w:t xml:space="preserve"> </w:t>
      </w:r>
      <w:r w:rsidR="002E1C75">
        <w:rPr>
          <w:rFonts w:ascii="Arial" w:hAnsi="Arial" w:cs="Arial"/>
          <w:b/>
        </w:rPr>
        <w:t>(</w:t>
      </w:r>
      <w:r w:rsidRPr="00A04C48">
        <w:rPr>
          <w:rFonts w:ascii="Arial" w:hAnsi="Arial" w:cs="Arial"/>
          <w:b/>
        </w:rPr>
        <w:t>at net</w:t>
      </w:r>
      <w:r>
        <w:rPr>
          <w:rFonts w:ascii="Arial" w:hAnsi="Arial" w:cs="Arial"/>
          <w:b/>
        </w:rPr>
        <w:t xml:space="preserve">work- and </w:t>
      </w:r>
      <w:r w:rsidRPr="00A04C48">
        <w:rPr>
          <w:rFonts w:ascii="Arial" w:hAnsi="Arial" w:cs="Arial"/>
          <w:b/>
        </w:rPr>
        <w:t>UE</w:t>
      </w:r>
      <w:r>
        <w:rPr>
          <w:rFonts w:ascii="Arial" w:hAnsi="Arial" w:cs="Arial"/>
          <w:b/>
        </w:rPr>
        <w:t>-</w:t>
      </w:r>
      <w:r w:rsidRPr="00A04C48">
        <w:rPr>
          <w:rFonts w:ascii="Arial" w:hAnsi="Arial" w:cs="Arial"/>
          <w:b/>
        </w:rPr>
        <w:t>side</w:t>
      </w:r>
      <w:r w:rsidR="002E1C75">
        <w:rPr>
          <w:rFonts w:ascii="Arial" w:hAnsi="Arial" w:cs="Arial"/>
          <w:b/>
        </w:rPr>
        <w:t>)</w:t>
      </w:r>
      <w:r w:rsidRPr="00A04C48">
        <w:rPr>
          <w:rFonts w:ascii="Arial" w:hAnsi="Arial" w:cs="Arial"/>
          <w:b/>
        </w:rPr>
        <w:t xml:space="preserve"> </w:t>
      </w:r>
      <w:r>
        <w:rPr>
          <w:rFonts w:ascii="Arial" w:hAnsi="Arial" w:cs="Arial"/>
          <w:b/>
        </w:rPr>
        <w:t>for the three uses cases.</w:t>
      </w:r>
    </w:p>
    <w:p w14:paraId="590F81B5" w14:textId="77777777" w:rsidR="00A04C48" w:rsidRPr="00872E94" w:rsidRDefault="00A04C48" w:rsidP="00181735">
      <w:pPr>
        <w:widowControl w:val="0"/>
        <w:jc w:val="both"/>
        <w:rPr>
          <w:rFonts w:ascii="Arial" w:hAnsi="Arial" w:cs="Arial"/>
          <w:b/>
        </w:rPr>
      </w:pPr>
    </w:p>
    <w:p w14:paraId="33EC19E1" w14:textId="4C30068E" w:rsidR="00AF11B2" w:rsidRDefault="00DB16B9" w:rsidP="0001194E">
      <w:pPr>
        <w:pStyle w:val="proposal"/>
        <w:spacing w:beforeLines="0" w:before="0" w:afterLines="0" w:after="180"/>
        <w:rPr>
          <w:rFonts w:ascii="Arial" w:hAnsi="Arial" w:cs="Arial"/>
          <w:b w:val="0"/>
        </w:rPr>
      </w:pPr>
      <w:r>
        <w:rPr>
          <w:rFonts w:ascii="Arial" w:hAnsi="Arial" w:cs="Arial"/>
          <w:b w:val="0"/>
        </w:rPr>
        <w:t xml:space="preserve">Moreover, RAN1 </w:t>
      </w:r>
      <w:r w:rsidR="002B22A8">
        <w:rPr>
          <w:rFonts w:ascii="Arial" w:hAnsi="Arial" w:cs="Arial"/>
          <w:b w:val="0"/>
        </w:rPr>
        <w:t xml:space="preserve">agreed to </w:t>
      </w:r>
      <w:r w:rsidR="001071BE">
        <w:rPr>
          <w:rFonts w:ascii="Arial" w:hAnsi="Arial" w:cs="Arial"/>
          <w:b w:val="0"/>
        </w:rPr>
        <w:t xml:space="preserve">discuss </w:t>
      </w:r>
      <w:r w:rsidR="002B22A8">
        <w:rPr>
          <w:rFonts w:ascii="Arial" w:hAnsi="Arial" w:cs="Arial"/>
          <w:b w:val="0"/>
        </w:rPr>
        <w:t>necessity/</w:t>
      </w:r>
      <w:r w:rsidR="001071BE" w:rsidRPr="001071BE">
        <w:rPr>
          <w:rFonts w:ascii="Arial" w:hAnsi="Arial" w:cs="Arial"/>
          <w:b w:val="0"/>
        </w:rPr>
        <w:t>feasibility/potential specification impact for data collection for AI/ML model training/inference/update/monitoring</w:t>
      </w:r>
      <w:r w:rsidR="002B22A8">
        <w:rPr>
          <w:rFonts w:ascii="Arial" w:hAnsi="Arial" w:cs="Arial"/>
          <w:b w:val="0"/>
        </w:rPr>
        <w:t>,</w:t>
      </w:r>
      <w:r w:rsidR="001071BE" w:rsidRPr="001071BE">
        <w:rPr>
          <w:rFonts w:ascii="Arial" w:hAnsi="Arial" w:cs="Arial"/>
          <w:b w:val="0"/>
        </w:rPr>
        <w:t xml:space="preserve"> </w:t>
      </w:r>
      <w:r>
        <w:rPr>
          <w:rFonts w:ascii="Arial" w:hAnsi="Arial" w:cs="Arial"/>
          <w:b w:val="0"/>
        </w:rPr>
        <w:t>for the different uses cases:</w:t>
      </w:r>
    </w:p>
    <w:tbl>
      <w:tblPr>
        <w:tblStyle w:val="TableGrid"/>
        <w:tblW w:w="0" w:type="auto"/>
        <w:tblLook w:val="04A0" w:firstRow="1" w:lastRow="0" w:firstColumn="1" w:lastColumn="0" w:noHBand="0" w:noVBand="1"/>
      </w:tblPr>
      <w:tblGrid>
        <w:gridCol w:w="9631"/>
      </w:tblGrid>
      <w:tr w:rsidR="00DB16B9" w14:paraId="03935BFD" w14:textId="77777777" w:rsidTr="00DB16B9">
        <w:tc>
          <w:tcPr>
            <w:tcW w:w="9631" w:type="dxa"/>
          </w:tcPr>
          <w:p w14:paraId="378C9EBF" w14:textId="77777777" w:rsidR="00DB16B9" w:rsidRPr="00A04C48" w:rsidRDefault="00DB16B9" w:rsidP="00DB16B9">
            <w:pPr>
              <w:pStyle w:val="Heading3"/>
              <w:spacing w:before="0"/>
              <w:rPr>
                <w:b/>
                <w:sz w:val="20"/>
              </w:rPr>
            </w:pPr>
            <w:r w:rsidRPr="00A04C48">
              <w:rPr>
                <w:b/>
                <w:sz w:val="20"/>
              </w:rPr>
              <w:lastRenderedPageBreak/>
              <w:t>CSI feedback enhancement</w:t>
            </w:r>
          </w:p>
          <w:p w14:paraId="55324D9B" w14:textId="77777777" w:rsidR="00DB16B9" w:rsidRDefault="00DB16B9" w:rsidP="00DB16B9">
            <w:r>
              <w:rPr>
                <w:highlight w:val="green"/>
                <w:lang w:val="en-US"/>
              </w:rPr>
              <w:t>Agreement</w:t>
            </w:r>
          </w:p>
          <w:p w14:paraId="05D826A1" w14:textId="77777777" w:rsidR="00DB16B9" w:rsidRDefault="00DB16B9" w:rsidP="00DB16B9">
            <w:r>
              <w:rPr>
                <w:lang w:val="en-US"/>
              </w:rPr>
              <w:t>In CSI compression using two-sided model use case, further discuss at least the following aspects, including their necessity/feasibility/potential specification impact,  for data collection for AI/ML model training/inference/update/monitoring:</w:t>
            </w:r>
          </w:p>
          <w:p w14:paraId="504E9081" w14:textId="77777777" w:rsidR="00DB16B9" w:rsidRDefault="00DB16B9" w:rsidP="00DB16B9">
            <w:pPr>
              <w:pStyle w:val="ListParagraph"/>
              <w:overflowPunct w:val="0"/>
              <w:ind w:hanging="360"/>
            </w:pPr>
            <w:r>
              <w:rPr>
                <w:rFonts w:ascii="Symbol" w:hAnsi="Symbol" w:hint="eastAsia"/>
                <w:lang w:val="en-US"/>
              </w:rPr>
              <w:t>·</w:t>
            </w:r>
            <w:r>
              <w:rPr>
                <w:sz w:val="14"/>
                <w:szCs w:val="14"/>
                <w:lang w:val="en-US"/>
              </w:rPr>
              <w:t xml:space="preserve">         </w:t>
            </w:r>
            <w:r>
              <w:rPr>
                <w:rFonts w:hint="eastAsia"/>
                <w:lang w:val="en-US"/>
              </w:rPr>
              <w:t>Assistance signaling for UE</w:t>
            </w:r>
            <w:r>
              <w:rPr>
                <w:rFonts w:hint="eastAsia"/>
              </w:rPr>
              <w:t>’</w:t>
            </w:r>
            <w:r>
              <w:rPr>
                <w:rFonts w:hint="eastAsia"/>
                <w:lang w:val="en-US"/>
              </w:rPr>
              <w:t>s data collection</w:t>
            </w:r>
          </w:p>
          <w:p w14:paraId="710A9088" w14:textId="77777777" w:rsidR="00DB16B9" w:rsidRDefault="00DB16B9" w:rsidP="00DB16B9">
            <w:pPr>
              <w:pStyle w:val="ListParagraph"/>
              <w:overflowPunct w:val="0"/>
              <w:ind w:hanging="360"/>
            </w:pPr>
            <w:r>
              <w:rPr>
                <w:rFonts w:ascii="Symbol" w:hAnsi="Symbol" w:hint="eastAsia"/>
                <w:lang w:val="en-US"/>
              </w:rPr>
              <w:t>·</w:t>
            </w:r>
            <w:r>
              <w:rPr>
                <w:sz w:val="14"/>
                <w:szCs w:val="14"/>
                <w:lang w:val="en-US"/>
              </w:rPr>
              <w:t xml:space="preserve">         </w:t>
            </w:r>
            <w:r>
              <w:rPr>
                <w:rFonts w:hint="eastAsia"/>
                <w:lang w:val="en-US"/>
              </w:rPr>
              <w:t>Assistance signaling for gNB</w:t>
            </w:r>
            <w:r>
              <w:rPr>
                <w:rFonts w:hint="eastAsia"/>
              </w:rPr>
              <w:t>’</w:t>
            </w:r>
            <w:r>
              <w:rPr>
                <w:rFonts w:hint="eastAsia"/>
                <w:lang w:val="en-US"/>
              </w:rPr>
              <w:t>s data collection</w:t>
            </w:r>
          </w:p>
          <w:p w14:paraId="3D57B249" w14:textId="77777777" w:rsidR="00DB16B9" w:rsidRDefault="00DB16B9" w:rsidP="00DB16B9">
            <w:pPr>
              <w:pStyle w:val="ListParagraph"/>
              <w:overflowPunct w:val="0"/>
              <w:ind w:hanging="360"/>
            </w:pPr>
            <w:r>
              <w:rPr>
                <w:rFonts w:ascii="Symbol" w:hAnsi="Symbol" w:hint="eastAsia"/>
                <w:lang w:val="en-US"/>
              </w:rPr>
              <w:t>·</w:t>
            </w:r>
            <w:r>
              <w:rPr>
                <w:sz w:val="14"/>
                <w:szCs w:val="14"/>
                <w:lang w:val="en-US"/>
              </w:rPr>
              <w:t xml:space="preserve">         </w:t>
            </w:r>
            <w:r>
              <w:rPr>
                <w:rFonts w:hint="eastAsia"/>
                <w:lang w:val="en-US"/>
              </w:rPr>
              <w:t>Delivery of the datasets</w:t>
            </w:r>
          </w:p>
          <w:p w14:paraId="685F5E2D" w14:textId="2CA776F6" w:rsidR="00DB16B9" w:rsidRPr="00DB16B9" w:rsidRDefault="00DB16B9" w:rsidP="00DB16B9">
            <w:pPr>
              <w:pStyle w:val="Heading3"/>
              <w:spacing w:before="0"/>
              <w:rPr>
                <w:b/>
                <w:sz w:val="20"/>
              </w:rPr>
            </w:pPr>
            <w:r w:rsidRPr="00DB16B9">
              <w:rPr>
                <w:b/>
                <w:sz w:val="20"/>
              </w:rPr>
              <w:t>Beam management</w:t>
            </w:r>
          </w:p>
          <w:p w14:paraId="2DACE560" w14:textId="77777777" w:rsidR="00DB16B9" w:rsidRDefault="00DB16B9" w:rsidP="00DB16B9">
            <w:r>
              <w:rPr>
                <w:highlight w:val="green"/>
                <w:lang w:val="en-US" w:eastAsia="zh-CN"/>
              </w:rPr>
              <w:t>Agreement</w:t>
            </w:r>
          </w:p>
          <w:p w14:paraId="5CE86578" w14:textId="77777777" w:rsidR="00DB16B9" w:rsidRDefault="00DB16B9" w:rsidP="00DB16B9">
            <w:r>
              <w:rPr>
                <w:lang w:val="en-US"/>
              </w:rPr>
              <w:t>For the data collection for AI/ML model training (if supported), study the following aspects as a starting point for potential necessary specification impact:</w:t>
            </w:r>
          </w:p>
          <w:p w14:paraId="5A89A560" w14:textId="77777777" w:rsidR="00DB16B9" w:rsidRDefault="00DB16B9" w:rsidP="00DB16B9">
            <w:pPr>
              <w:pStyle w:val="ListParagraph"/>
              <w:overflowPunct w:val="0"/>
              <w:ind w:hanging="360"/>
            </w:pPr>
            <w:r>
              <w:rPr>
                <w:rFonts w:ascii="Symbol" w:hAnsi="Symbol" w:hint="eastAsia"/>
                <w:lang w:val="en-US"/>
              </w:rPr>
              <w:t>·</w:t>
            </w:r>
            <w:r>
              <w:rPr>
                <w:sz w:val="14"/>
                <w:szCs w:val="14"/>
                <w:lang w:val="en-US"/>
              </w:rPr>
              <w:t xml:space="preserve">         </w:t>
            </w:r>
            <w:r>
              <w:rPr>
                <w:rFonts w:hint="eastAsia"/>
                <w:lang w:val="en-US"/>
              </w:rPr>
              <w:t>Signaling/configuration/measurement/report for data collection, e.g., signaling aspects related to assistance information (if supported), Reference signals</w:t>
            </w:r>
          </w:p>
          <w:p w14:paraId="6D9A4C95" w14:textId="77777777" w:rsidR="00DB16B9" w:rsidRDefault="00DB16B9" w:rsidP="00DB16B9">
            <w:pPr>
              <w:pStyle w:val="ListParagraph"/>
              <w:overflowPunct w:val="0"/>
              <w:ind w:hanging="360"/>
            </w:pPr>
            <w:r>
              <w:rPr>
                <w:rFonts w:ascii="Symbol" w:hAnsi="Symbol" w:hint="eastAsia"/>
                <w:lang w:val="en-US"/>
              </w:rPr>
              <w:t>·</w:t>
            </w:r>
            <w:r>
              <w:rPr>
                <w:sz w:val="14"/>
                <w:szCs w:val="14"/>
                <w:lang w:val="en-US"/>
              </w:rPr>
              <w:t xml:space="preserve">         </w:t>
            </w:r>
            <w:r>
              <w:rPr>
                <w:rFonts w:hint="eastAsia"/>
                <w:lang w:val="en-US"/>
              </w:rPr>
              <w:t>Content/type of the collected data</w:t>
            </w:r>
          </w:p>
          <w:p w14:paraId="5378E1DF" w14:textId="77777777" w:rsidR="00DB16B9" w:rsidRDefault="00DB16B9" w:rsidP="00DB16B9">
            <w:pPr>
              <w:pStyle w:val="ListParagraph"/>
              <w:overflowPunct w:val="0"/>
              <w:ind w:hanging="360"/>
            </w:pPr>
            <w:r>
              <w:rPr>
                <w:rFonts w:ascii="Symbol" w:hAnsi="Symbol" w:hint="eastAsia"/>
                <w:lang w:val="en-US"/>
              </w:rPr>
              <w:t>·</w:t>
            </w:r>
            <w:r>
              <w:rPr>
                <w:sz w:val="14"/>
                <w:szCs w:val="14"/>
                <w:lang w:val="en-US"/>
              </w:rPr>
              <w:t xml:space="preserve">         </w:t>
            </w:r>
            <w:r>
              <w:rPr>
                <w:rFonts w:hint="eastAsia"/>
                <w:lang w:val="en-US"/>
              </w:rPr>
              <w:t>Other aspect(s) is not precluded</w:t>
            </w:r>
          </w:p>
          <w:p w14:paraId="5F7DF7A9" w14:textId="0E8F03A0" w:rsidR="00DB16B9" w:rsidRPr="00DB16B9" w:rsidRDefault="00DB16B9" w:rsidP="00DB16B9">
            <w:pPr>
              <w:pStyle w:val="Heading3"/>
              <w:spacing w:before="0"/>
              <w:rPr>
                <w:b/>
                <w:sz w:val="20"/>
              </w:rPr>
            </w:pPr>
            <w:r w:rsidRPr="00DB16B9">
              <w:rPr>
                <w:b/>
                <w:sz w:val="20"/>
              </w:rPr>
              <w:t>Positioning accuracy enhancement</w:t>
            </w:r>
          </w:p>
          <w:p w14:paraId="7E92EB74" w14:textId="77777777" w:rsidR="00DB16B9" w:rsidRDefault="00DB16B9" w:rsidP="00DB16B9">
            <w:r>
              <w:rPr>
                <w:rFonts w:hint="eastAsia"/>
                <w:highlight w:val="green"/>
                <w:lang w:val="en-US" w:eastAsia="zh-CN"/>
              </w:rPr>
              <w:t>Agreement</w:t>
            </w:r>
          </w:p>
          <w:p w14:paraId="655FB1E8" w14:textId="77777777" w:rsidR="00DB16B9" w:rsidRDefault="00DB16B9" w:rsidP="00DB16B9">
            <w:r>
              <w:rPr>
                <w:rFonts w:hint="eastAsia"/>
                <w:lang w:val="en-US" w:eastAsia="zh-CN"/>
              </w:rPr>
              <w:t>Regarding AI/ML model monitoring and update, to study and provide inputs on potential specification impact at least for the following aspects of AI/ML based positioning accuracy enhancement</w:t>
            </w:r>
          </w:p>
          <w:p w14:paraId="2338F95C" w14:textId="77777777" w:rsidR="00DB16B9" w:rsidRDefault="00DB16B9" w:rsidP="00957748">
            <w:pPr>
              <w:numPr>
                <w:ilvl w:val="0"/>
                <w:numId w:val="15"/>
              </w:numPr>
              <w:overflowPunct/>
              <w:autoSpaceDE/>
              <w:adjustRightInd/>
              <w:spacing w:after="0"/>
            </w:pPr>
            <w:r>
              <w:rPr>
                <w:rFonts w:hint="eastAsia"/>
                <w:lang w:val="en-US" w:eastAsia="zh-CN"/>
              </w:rPr>
              <w:t>AI/ML model monitoring performance metrics</w:t>
            </w:r>
          </w:p>
          <w:p w14:paraId="5BC2FD5C" w14:textId="77777777" w:rsidR="00DB16B9" w:rsidRDefault="00DB16B9" w:rsidP="00957748">
            <w:pPr>
              <w:numPr>
                <w:ilvl w:val="0"/>
                <w:numId w:val="15"/>
              </w:numPr>
              <w:overflowPunct/>
              <w:autoSpaceDE/>
              <w:adjustRightInd/>
              <w:spacing w:after="0"/>
            </w:pPr>
            <w:r>
              <w:rPr>
                <w:rFonts w:hint="eastAsia"/>
                <w:lang w:val="en-US" w:eastAsia="zh-CN"/>
              </w:rPr>
              <w:t>Condition of AI/ML model update</w:t>
            </w:r>
          </w:p>
          <w:p w14:paraId="44E440B6" w14:textId="627EA270" w:rsidR="00DB16B9" w:rsidRPr="00957748" w:rsidRDefault="00DB16B9" w:rsidP="00957748">
            <w:pPr>
              <w:pStyle w:val="ListParagraph"/>
              <w:numPr>
                <w:ilvl w:val="0"/>
                <w:numId w:val="15"/>
              </w:numPr>
              <w:rPr>
                <w:lang w:val="en-US" w:eastAsia="zh-CN"/>
              </w:rPr>
            </w:pPr>
            <w:r w:rsidRPr="00957748">
              <w:rPr>
                <w:rFonts w:hint="eastAsia"/>
                <w:lang w:val="en-US" w:eastAsia="zh-CN"/>
              </w:rPr>
              <w:t>Reference signals and measurement feedback/report</w:t>
            </w:r>
          </w:p>
        </w:tc>
      </w:tr>
    </w:tbl>
    <w:p w14:paraId="68F9A7FC" w14:textId="0FCBDFA7" w:rsidR="00DB16B9" w:rsidRDefault="00DB16B9" w:rsidP="00DB16B9">
      <w:pPr>
        <w:rPr>
          <w:lang w:val="en-US" w:eastAsia="zh-CN"/>
        </w:rPr>
      </w:pPr>
    </w:p>
    <w:p w14:paraId="6660A3E7" w14:textId="01EEDC0E" w:rsidR="00DB16B9" w:rsidRDefault="00DB16B9" w:rsidP="00DB16B9">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2</w:t>
      </w:r>
      <w:r w:rsidRPr="00181735">
        <w:rPr>
          <w:rFonts w:ascii="Arial" w:eastAsiaTheme="minorEastAsia" w:hAnsi="Arial" w:cs="Arial"/>
          <w:b/>
          <w:color w:val="000000"/>
        </w:rPr>
        <w:t xml:space="preserve">: </w:t>
      </w:r>
      <w:r w:rsidR="002B22A8" w:rsidRPr="002B22A8">
        <w:rPr>
          <w:rFonts w:ascii="Arial" w:eastAsiaTheme="minorEastAsia" w:hAnsi="Arial" w:cs="Arial"/>
          <w:b/>
          <w:color w:val="000000"/>
        </w:rPr>
        <w:t xml:space="preserve">RAN1 </w:t>
      </w:r>
      <w:r w:rsidR="002B22A8">
        <w:rPr>
          <w:rFonts w:ascii="Arial" w:eastAsiaTheme="minorEastAsia" w:hAnsi="Arial" w:cs="Arial"/>
          <w:b/>
          <w:color w:val="000000"/>
        </w:rPr>
        <w:t xml:space="preserve">to further </w:t>
      </w:r>
      <w:r w:rsidR="002B22A8" w:rsidRPr="002B22A8">
        <w:rPr>
          <w:rFonts w:ascii="Arial" w:eastAsiaTheme="minorEastAsia" w:hAnsi="Arial" w:cs="Arial"/>
          <w:b/>
          <w:color w:val="000000"/>
        </w:rPr>
        <w:t xml:space="preserve">discuss necessity/feasibility/potential specification impact for data collection for AI/ML model training/inference/update/monitoring for the </w:t>
      </w:r>
      <w:r w:rsidR="003D1146">
        <w:rPr>
          <w:rFonts w:ascii="Arial" w:eastAsiaTheme="minorEastAsia" w:hAnsi="Arial" w:cs="Arial"/>
          <w:b/>
          <w:color w:val="000000"/>
        </w:rPr>
        <w:t xml:space="preserve">three </w:t>
      </w:r>
      <w:r w:rsidR="002B22A8" w:rsidRPr="002B22A8">
        <w:rPr>
          <w:rFonts w:ascii="Arial" w:eastAsiaTheme="minorEastAsia" w:hAnsi="Arial" w:cs="Arial"/>
          <w:b/>
          <w:color w:val="000000"/>
        </w:rPr>
        <w:t>uses cases</w:t>
      </w:r>
      <w:r>
        <w:rPr>
          <w:rFonts w:ascii="Arial" w:eastAsiaTheme="minorEastAsia" w:hAnsi="Arial" w:cs="Arial"/>
          <w:b/>
          <w:color w:val="000000"/>
        </w:rPr>
        <w:t>.</w:t>
      </w:r>
    </w:p>
    <w:p w14:paraId="6712D0B5" w14:textId="6D7707B8" w:rsidR="002B22A8" w:rsidRDefault="00DB16B9" w:rsidP="002B22A8">
      <w:pPr>
        <w:widowControl w:val="0"/>
        <w:jc w:val="both"/>
        <w:rPr>
          <w:rFonts w:ascii="Arial" w:eastAsiaTheme="minorEastAsia" w:hAnsi="Arial" w:cs="Arial"/>
          <w:b/>
          <w:color w:val="000000"/>
        </w:rPr>
      </w:pPr>
      <w:r w:rsidRPr="0001194E">
        <w:rPr>
          <w:rFonts w:ascii="Arial" w:eastAsiaTheme="minorEastAsia" w:hAnsi="Arial" w:cs="Arial"/>
          <w:b/>
          <w:color w:val="000000"/>
        </w:rPr>
        <w:t xml:space="preserve">Proposal </w:t>
      </w:r>
      <w:r w:rsidR="002B22A8">
        <w:rPr>
          <w:rFonts w:ascii="Arial" w:eastAsiaTheme="minorEastAsia" w:hAnsi="Arial" w:cs="Arial"/>
          <w:b/>
          <w:color w:val="000000"/>
        </w:rPr>
        <w:t>2</w:t>
      </w:r>
      <w:r w:rsidRPr="0001194E">
        <w:rPr>
          <w:rFonts w:ascii="Arial" w:eastAsiaTheme="minorEastAsia" w:hAnsi="Arial" w:cs="Arial"/>
          <w:b/>
          <w:color w:val="000000"/>
        </w:rPr>
        <w:t xml:space="preserve">: </w:t>
      </w:r>
      <w:r w:rsidRPr="0001194E">
        <w:rPr>
          <w:rFonts w:ascii="Arial" w:eastAsiaTheme="minorEastAsia" w:hAnsi="Arial" w:cs="Arial" w:hint="eastAsia"/>
          <w:b/>
          <w:color w:val="000000"/>
        </w:rPr>
        <w:t xml:space="preserve">RAN2 to </w:t>
      </w:r>
      <w:r>
        <w:rPr>
          <w:rFonts w:ascii="Arial" w:eastAsiaTheme="minorEastAsia" w:hAnsi="Arial" w:cs="Arial"/>
          <w:b/>
          <w:color w:val="000000"/>
        </w:rPr>
        <w:t xml:space="preserve">discuss </w:t>
      </w:r>
      <w:r w:rsidR="002B22A8">
        <w:rPr>
          <w:rFonts w:ascii="Arial" w:eastAsiaTheme="minorEastAsia" w:hAnsi="Arial" w:cs="Arial"/>
          <w:b/>
          <w:color w:val="000000"/>
        </w:rPr>
        <w:t xml:space="preserve">specification impact due to </w:t>
      </w:r>
      <w:r w:rsidR="002B22A8" w:rsidRPr="002B22A8">
        <w:rPr>
          <w:rFonts w:ascii="Arial" w:eastAsiaTheme="minorEastAsia" w:hAnsi="Arial" w:cs="Arial"/>
          <w:b/>
          <w:color w:val="000000"/>
        </w:rPr>
        <w:t>data collection for AI/ML model training/inference/update/monitoring</w:t>
      </w:r>
      <w:r w:rsidR="002B22A8">
        <w:rPr>
          <w:rFonts w:ascii="Arial" w:eastAsiaTheme="minorEastAsia" w:hAnsi="Arial" w:cs="Arial"/>
          <w:b/>
          <w:color w:val="000000"/>
        </w:rPr>
        <w:t>,</w:t>
      </w:r>
      <w:r w:rsidR="002B22A8" w:rsidRPr="002B22A8">
        <w:rPr>
          <w:rFonts w:ascii="Arial" w:eastAsiaTheme="minorEastAsia" w:hAnsi="Arial" w:cs="Arial"/>
          <w:b/>
          <w:color w:val="000000"/>
        </w:rPr>
        <w:t xml:space="preserve"> for the </w:t>
      </w:r>
      <w:r w:rsidR="003D1146">
        <w:rPr>
          <w:rFonts w:ascii="Arial" w:eastAsiaTheme="minorEastAsia" w:hAnsi="Arial" w:cs="Arial"/>
          <w:b/>
          <w:color w:val="000000"/>
        </w:rPr>
        <w:t>three</w:t>
      </w:r>
      <w:r w:rsidR="002B22A8" w:rsidRPr="002B22A8">
        <w:rPr>
          <w:rFonts w:ascii="Arial" w:eastAsiaTheme="minorEastAsia" w:hAnsi="Arial" w:cs="Arial"/>
          <w:b/>
          <w:color w:val="000000"/>
        </w:rPr>
        <w:t xml:space="preserve"> uses cases</w:t>
      </w:r>
      <w:r w:rsidR="002B22A8">
        <w:rPr>
          <w:rFonts w:ascii="Arial" w:eastAsiaTheme="minorEastAsia" w:hAnsi="Arial" w:cs="Arial"/>
          <w:b/>
          <w:color w:val="000000"/>
        </w:rPr>
        <w:t>.</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09F4A11E" w:rsidR="0014151E" w:rsidRPr="000A5EE0" w:rsidRDefault="00E00B23" w:rsidP="00276289">
      <w:pPr>
        <w:rPr>
          <w:rFonts w:ascii="Arial" w:hAnsi="Arial" w:cs="Arial"/>
        </w:rPr>
      </w:pPr>
      <w:r w:rsidRPr="00F97E01">
        <w:rPr>
          <w:rFonts w:ascii="Arial" w:hAnsi="Arial" w:cs="Arial"/>
        </w:rPr>
        <w:t xml:space="preserve">In this </w:t>
      </w:r>
      <w:proofErr w:type="gramStart"/>
      <w:r w:rsidRPr="00F97E01">
        <w:rPr>
          <w:rFonts w:ascii="Arial" w:hAnsi="Arial" w:cs="Arial"/>
        </w:rPr>
        <w:t>contribution</w:t>
      </w:r>
      <w:proofErr w:type="gramEnd"/>
      <w:r w:rsidRPr="00833073">
        <w:t xml:space="preserve"> </w:t>
      </w:r>
      <w:r w:rsidR="00B21E6F">
        <w:rPr>
          <w:rFonts w:ascii="Arial" w:hAnsi="Arial" w:cs="Arial"/>
        </w:rPr>
        <w:t>we discussed aspects of RAN1 study and agreements on AI/ML model management (e.g. training</w:t>
      </w:r>
      <w:r w:rsidR="00616506">
        <w:rPr>
          <w:rFonts w:ascii="Arial" w:hAnsi="Arial" w:cs="Arial"/>
        </w:rPr>
        <w:t xml:space="preserve"> and</w:t>
      </w:r>
      <w:r w:rsidR="00B21E6F">
        <w:rPr>
          <w:rFonts w:ascii="Arial" w:hAnsi="Arial" w:cs="Arial"/>
        </w:rPr>
        <w:t xml:space="preserve"> inference location) for the initial three use cases. </w:t>
      </w:r>
      <w:r w:rsidR="00B853C9">
        <w:rPr>
          <w:rFonts w:ascii="Arial" w:hAnsi="Arial" w:cs="Arial"/>
          <w:lang w:eastAsia="ko-KR"/>
        </w:rPr>
        <w:t>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and proposal</w:t>
      </w:r>
      <w:r w:rsidR="007105D7">
        <w:rPr>
          <w:rFonts w:ascii="Arial" w:hAnsi="Arial" w:cs="Arial"/>
          <w:lang w:eastAsia="ko-KR"/>
        </w:rPr>
        <w:t>s</w:t>
      </w:r>
      <w:r w:rsidR="009865A0">
        <w:rPr>
          <w:rFonts w:ascii="Arial" w:hAnsi="Arial" w:cs="Arial"/>
          <w:lang w:eastAsia="ko-KR"/>
        </w:rPr>
        <w:t xml:space="preserve"> </w:t>
      </w:r>
      <w:r w:rsidR="00542790" w:rsidRPr="000A5EE0">
        <w:rPr>
          <w:rFonts w:ascii="Arial" w:hAnsi="Arial" w:cs="Arial"/>
          <w:lang w:eastAsia="ko-KR"/>
        </w:rPr>
        <w:t>in this document</w:t>
      </w:r>
      <w:r w:rsidR="004B49F7">
        <w:rPr>
          <w:rFonts w:ascii="Arial" w:hAnsi="Arial" w:cs="Arial"/>
          <w:lang w:eastAsia="ko-KR"/>
        </w:rPr>
        <w:t>:</w:t>
      </w:r>
      <w:r w:rsidR="004723CB" w:rsidRPr="000A5EE0">
        <w:rPr>
          <w:rFonts w:ascii="Arial" w:hAnsi="Arial" w:cs="Arial"/>
          <w:lang w:eastAsia="ko-KR"/>
        </w:rPr>
        <w:t xml:space="preserve"> </w:t>
      </w:r>
    </w:p>
    <w:p w14:paraId="65E646B9" w14:textId="77777777" w:rsidR="00616506" w:rsidRDefault="00616506" w:rsidP="00616506">
      <w:pPr>
        <w:widowControl w:val="0"/>
        <w:jc w:val="both"/>
        <w:rPr>
          <w:rFonts w:ascii="Arial" w:hAnsi="Arial" w:cs="Arial"/>
          <w:b/>
        </w:rPr>
      </w:pPr>
      <w:r w:rsidRPr="00872E94">
        <w:rPr>
          <w:rFonts w:ascii="Arial" w:hAnsi="Arial" w:cs="Arial"/>
          <w:b/>
        </w:rPr>
        <w:t xml:space="preserve">Observation 1: </w:t>
      </w:r>
      <w:r>
        <w:rPr>
          <w:rFonts w:ascii="Arial" w:hAnsi="Arial" w:cs="Arial"/>
          <w:b/>
        </w:rPr>
        <w:t xml:space="preserve">RAN1 will further study alternatives of </w:t>
      </w:r>
      <w:r w:rsidRPr="00872E94">
        <w:rPr>
          <w:rFonts w:ascii="Arial" w:hAnsi="Arial" w:cs="Arial"/>
          <w:b/>
        </w:rPr>
        <w:t xml:space="preserve">AI/ML model training </w:t>
      </w:r>
      <w:r>
        <w:rPr>
          <w:rFonts w:ascii="Arial" w:hAnsi="Arial" w:cs="Arial"/>
          <w:b/>
        </w:rPr>
        <w:t xml:space="preserve">and inference for the three use cases, considering </w:t>
      </w:r>
      <w:r w:rsidRPr="00872E94">
        <w:rPr>
          <w:rFonts w:ascii="Arial" w:hAnsi="Arial" w:cs="Arial"/>
          <w:b/>
        </w:rPr>
        <w:t>the network-UE collaboration levels</w:t>
      </w:r>
      <w:r>
        <w:rPr>
          <w:rFonts w:ascii="Arial" w:hAnsi="Arial" w:cs="Arial"/>
          <w:b/>
        </w:rPr>
        <w:t xml:space="preserve">. </w:t>
      </w:r>
    </w:p>
    <w:p w14:paraId="37B93496" w14:textId="77777777" w:rsidR="00616506" w:rsidRDefault="00616506" w:rsidP="00616506">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2</w:t>
      </w:r>
      <w:r w:rsidRPr="00181735">
        <w:rPr>
          <w:rFonts w:ascii="Arial" w:eastAsiaTheme="minorEastAsia" w:hAnsi="Arial" w:cs="Arial"/>
          <w:b/>
          <w:color w:val="000000"/>
        </w:rPr>
        <w:t xml:space="preserve">: </w:t>
      </w:r>
      <w:r w:rsidRPr="002B22A8">
        <w:rPr>
          <w:rFonts w:ascii="Arial" w:eastAsiaTheme="minorEastAsia" w:hAnsi="Arial" w:cs="Arial"/>
          <w:b/>
          <w:color w:val="000000"/>
        </w:rPr>
        <w:t xml:space="preserve">RAN1 </w:t>
      </w:r>
      <w:proofErr w:type="gramStart"/>
      <w:r>
        <w:rPr>
          <w:rFonts w:ascii="Arial" w:eastAsiaTheme="minorEastAsia" w:hAnsi="Arial" w:cs="Arial"/>
          <w:b/>
          <w:color w:val="000000"/>
        </w:rPr>
        <w:t xml:space="preserve">to further </w:t>
      </w:r>
      <w:r w:rsidRPr="002B22A8">
        <w:rPr>
          <w:rFonts w:ascii="Arial" w:eastAsiaTheme="minorEastAsia" w:hAnsi="Arial" w:cs="Arial"/>
          <w:b/>
          <w:color w:val="000000"/>
        </w:rPr>
        <w:t>discuss</w:t>
      </w:r>
      <w:proofErr w:type="gramEnd"/>
      <w:r w:rsidRPr="002B22A8">
        <w:rPr>
          <w:rFonts w:ascii="Arial" w:eastAsiaTheme="minorEastAsia" w:hAnsi="Arial" w:cs="Arial"/>
          <w:b/>
          <w:color w:val="000000"/>
        </w:rPr>
        <w:t xml:space="preserve"> necessity/feasibility/potential specification impact for data collection for AI/ML model training/inference/update/monitoring for the </w:t>
      </w:r>
      <w:r>
        <w:rPr>
          <w:rFonts w:ascii="Arial" w:eastAsiaTheme="minorEastAsia" w:hAnsi="Arial" w:cs="Arial"/>
          <w:b/>
          <w:color w:val="000000"/>
        </w:rPr>
        <w:t xml:space="preserve">three </w:t>
      </w:r>
      <w:r w:rsidRPr="002B22A8">
        <w:rPr>
          <w:rFonts w:ascii="Arial" w:eastAsiaTheme="minorEastAsia" w:hAnsi="Arial" w:cs="Arial"/>
          <w:b/>
          <w:color w:val="000000"/>
        </w:rPr>
        <w:t>uses cases</w:t>
      </w:r>
      <w:r>
        <w:rPr>
          <w:rFonts w:ascii="Arial" w:eastAsiaTheme="minorEastAsia" w:hAnsi="Arial" w:cs="Arial"/>
          <w:b/>
          <w:color w:val="000000"/>
        </w:rPr>
        <w:t>.</w:t>
      </w:r>
    </w:p>
    <w:p w14:paraId="6787F8A8" w14:textId="77777777" w:rsidR="00616506" w:rsidRDefault="00616506" w:rsidP="00616506">
      <w:pPr>
        <w:widowControl w:val="0"/>
        <w:jc w:val="both"/>
        <w:rPr>
          <w:rFonts w:ascii="Arial" w:hAnsi="Arial" w:cs="Arial"/>
          <w:b/>
        </w:rPr>
      </w:pPr>
    </w:p>
    <w:p w14:paraId="400CCD82" w14:textId="4309BC42" w:rsidR="00616506" w:rsidRDefault="00616506" w:rsidP="00616506">
      <w:pPr>
        <w:widowControl w:val="0"/>
        <w:jc w:val="both"/>
        <w:rPr>
          <w:rFonts w:ascii="Arial" w:hAnsi="Arial" w:cs="Arial"/>
          <w:b/>
        </w:rPr>
      </w:pPr>
      <w:r>
        <w:rPr>
          <w:rFonts w:ascii="Arial" w:hAnsi="Arial" w:cs="Arial"/>
          <w:b/>
        </w:rPr>
        <w:t xml:space="preserve">Proposal 1: RAN2 to study specifications impact due to AI/ML model training and/or inference at the UE-side, network-side, or </w:t>
      </w:r>
      <w:r w:rsidRPr="00A04C48">
        <w:rPr>
          <w:rFonts w:ascii="Arial" w:hAnsi="Arial" w:cs="Arial"/>
          <w:b/>
        </w:rPr>
        <w:t xml:space="preserve">two-sided </w:t>
      </w:r>
      <w:r>
        <w:rPr>
          <w:rFonts w:ascii="Arial" w:hAnsi="Arial" w:cs="Arial"/>
          <w:b/>
        </w:rPr>
        <w:t>model</w:t>
      </w:r>
      <w:r w:rsidRPr="00A04C48">
        <w:rPr>
          <w:rFonts w:ascii="Arial" w:hAnsi="Arial" w:cs="Arial"/>
          <w:b/>
        </w:rPr>
        <w:t xml:space="preserve"> </w:t>
      </w:r>
      <w:r>
        <w:rPr>
          <w:rFonts w:ascii="Arial" w:hAnsi="Arial" w:cs="Arial"/>
          <w:b/>
        </w:rPr>
        <w:t>(</w:t>
      </w:r>
      <w:r w:rsidRPr="00A04C48">
        <w:rPr>
          <w:rFonts w:ascii="Arial" w:hAnsi="Arial" w:cs="Arial"/>
          <w:b/>
        </w:rPr>
        <w:t>at net</w:t>
      </w:r>
      <w:r>
        <w:rPr>
          <w:rFonts w:ascii="Arial" w:hAnsi="Arial" w:cs="Arial"/>
          <w:b/>
        </w:rPr>
        <w:t xml:space="preserve">work- and </w:t>
      </w:r>
      <w:r w:rsidRPr="00A04C48">
        <w:rPr>
          <w:rFonts w:ascii="Arial" w:hAnsi="Arial" w:cs="Arial"/>
          <w:b/>
        </w:rPr>
        <w:t>UE</w:t>
      </w:r>
      <w:r>
        <w:rPr>
          <w:rFonts w:ascii="Arial" w:hAnsi="Arial" w:cs="Arial"/>
          <w:b/>
        </w:rPr>
        <w:t>-</w:t>
      </w:r>
      <w:r w:rsidRPr="00A04C48">
        <w:rPr>
          <w:rFonts w:ascii="Arial" w:hAnsi="Arial" w:cs="Arial"/>
          <w:b/>
        </w:rPr>
        <w:t>side</w:t>
      </w:r>
      <w:r>
        <w:rPr>
          <w:rFonts w:ascii="Arial" w:hAnsi="Arial" w:cs="Arial"/>
          <w:b/>
        </w:rPr>
        <w:t>)</w:t>
      </w:r>
      <w:r w:rsidRPr="00A04C48">
        <w:rPr>
          <w:rFonts w:ascii="Arial" w:hAnsi="Arial" w:cs="Arial"/>
          <w:b/>
        </w:rPr>
        <w:t xml:space="preserve"> </w:t>
      </w:r>
      <w:r>
        <w:rPr>
          <w:rFonts w:ascii="Arial" w:hAnsi="Arial" w:cs="Arial"/>
          <w:b/>
        </w:rPr>
        <w:t>for the three uses cases.</w:t>
      </w:r>
    </w:p>
    <w:p w14:paraId="21E5B1C9" w14:textId="2F16C1D4" w:rsidR="003D1146" w:rsidRDefault="00616506" w:rsidP="003D1146">
      <w:pPr>
        <w:widowControl w:val="0"/>
        <w:jc w:val="both"/>
        <w:rPr>
          <w:rFonts w:ascii="Arial" w:eastAsiaTheme="minorEastAsia" w:hAnsi="Arial" w:cs="Arial"/>
          <w:b/>
          <w:color w:val="000000"/>
        </w:rPr>
      </w:pPr>
      <w:r w:rsidRPr="0001194E">
        <w:rPr>
          <w:rFonts w:ascii="Arial" w:eastAsiaTheme="minorEastAsia" w:hAnsi="Arial" w:cs="Arial"/>
          <w:b/>
          <w:color w:val="000000"/>
        </w:rPr>
        <w:t xml:space="preserve">Proposal </w:t>
      </w:r>
      <w:r>
        <w:rPr>
          <w:rFonts w:ascii="Arial" w:eastAsiaTheme="minorEastAsia" w:hAnsi="Arial" w:cs="Arial"/>
          <w:b/>
          <w:color w:val="000000"/>
        </w:rPr>
        <w:t>2</w:t>
      </w:r>
      <w:r w:rsidRPr="0001194E">
        <w:rPr>
          <w:rFonts w:ascii="Arial" w:eastAsiaTheme="minorEastAsia" w:hAnsi="Arial" w:cs="Arial"/>
          <w:b/>
          <w:color w:val="000000"/>
        </w:rPr>
        <w:t xml:space="preserve">: </w:t>
      </w:r>
      <w:r w:rsidRPr="0001194E">
        <w:rPr>
          <w:rFonts w:ascii="Arial" w:eastAsiaTheme="minorEastAsia" w:hAnsi="Arial" w:cs="Arial" w:hint="eastAsia"/>
          <w:b/>
          <w:color w:val="000000"/>
        </w:rPr>
        <w:t xml:space="preserve">RAN2 to </w:t>
      </w:r>
      <w:r>
        <w:rPr>
          <w:rFonts w:ascii="Arial" w:eastAsiaTheme="minorEastAsia" w:hAnsi="Arial" w:cs="Arial"/>
          <w:b/>
          <w:color w:val="000000"/>
        </w:rPr>
        <w:t xml:space="preserve">discuss specification impact due to </w:t>
      </w:r>
      <w:r w:rsidRPr="002B22A8">
        <w:rPr>
          <w:rFonts w:ascii="Arial" w:eastAsiaTheme="minorEastAsia" w:hAnsi="Arial" w:cs="Arial"/>
          <w:b/>
          <w:color w:val="000000"/>
        </w:rPr>
        <w:t>data collection for AI/ML model training/inference/update/monitoring</w:t>
      </w:r>
      <w:r>
        <w:rPr>
          <w:rFonts w:ascii="Arial" w:eastAsiaTheme="minorEastAsia" w:hAnsi="Arial" w:cs="Arial"/>
          <w:b/>
          <w:color w:val="000000"/>
        </w:rPr>
        <w:t>,</w:t>
      </w:r>
      <w:r w:rsidRPr="002B22A8">
        <w:rPr>
          <w:rFonts w:ascii="Arial" w:eastAsiaTheme="minorEastAsia" w:hAnsi="Arial" w:cs="Arial"/>
          <w:b/>
          <w:color w:val="000000"/>
        </w:rPr>
        <w:t xml:space="preserve"> for the </w:t>
      </w:r>
      <w:r>
        <w:rPr>
          <w:rFonts w:ascii="Arial" w:eastAsiaTheme="minorEastAsia" w:hAnsi="Arial" w:cs="Arial"/>
          <w:b/>
          <w:color w:val="000000"/>
        </w:rPr>
        <w:t>three</w:t>
      </w:r>
      <w:r w:rsidRPr="002B22A8">
        <w:rPr>
          <w:rFonts w:ascii="Arial" w:eastAsiaTheme="minorEastAsia" w:hAnsi="Arial" w:cs="Arial"/>
          <w:b/>
          <w:color w:val="000000"/>
        </w:rPr>
        <w:t xml:space="preserve"> uses cases</w:t>
      </w:r>
      <w:r>
        <w:rPr>
          <w:rFonts w:ascii="Arial" w:eastAsiaTheme="minorEastAsia" w:hAnsi="Arial" w:cs="Arial"/>
          <w:b/>
          <w:color w:val="000000"/>
        </w:rPr>
        <w:t>.</w:t>
      </w:r>
    </w:p>
    <w:p w14:paraId="509F5A9F" w14:textId="7FE6064D" w:rsidR="00E52FA4" w:rsidRPr="00FC7608" w:rsidRDefault="00E52FA4" w:rsidP="00E52FA4">
      <w:pPr>
        <w:pStyle w:val="Heading1"/>
        <w:rPr>
          <w:rFonts w:cs="Arial"/>
          <w:b/>
          <w:sz w:val="32"/>
          <w:szCs w:val="36"/>
        </w:rPr>
      </w:pPr>
      <w:r w:rsidRPr="00FC7608">
        <w:rPr>
          <w:rFonts w:cs="Arial"/>
          <w:b/>
          <w:sz w:val="32"/>
          <w:szCs w:val="36"/>
        </w:rPr>
        <w:lastRenderedPageBreak/>
        <w:t>4. Reference</w:t>
      </w:r>
    </w:p>
    <w:bookmarkStart w:id="1" w:name="_Ref387394383"/>
    <w:bookmarkStart w:id="2" w:name="_Ref457225889"/>
    <w:p w14:paraId="35C53DB2" w14:textId="6A3CA26D" w:rsidR="00F9721B" w:rsidRPr="00F9721B" w:rsidRDefault="008C1FEB" w:rsidP="009237C6">
      <w:pPr>
        <w:pStyle w:val="references"/>
      </w:pPr>
      <w:r w:rsidRPr="005E34EA">
        <w:fldChar w:fldCharType="begin"/>
      </w:r>
      <w:r w:rsidRPr="005E34EA">
        <w:instrText>HYPERLINK "https://www.3gpp.org/ftp/TSG_RAN/TSG_RAN/TSGR_96/Docs/RP-221348.zip"</w:instrText>
      </w:r>
      <w:r w:rsidRPr="005E34EA">
        <w:fldChar w:fldCharType="separate"/>
      </w:r>
      <w:r w:rsidRPr="005E34EA">
        <w:rPr>
          <w:rStyle w:val="Hyperlink"/>
          <w:rFonts w:ascii="Arial" w:hAnsi="Arial" w:cs="Arial"/>
          <w:iCs/>
        </w:rPr>
        <w:t>RP-221348</w:t>
      </w:r>
      <w:r w:rsidRPr="005E34EA">
        <w:fldChar w:fldCharType="end"/>
      </w:r>
      <w:r w:rsidRPr="005E34EA">
        <w:t xml:space="preserve"> </w:t>
      </w:r>
      <w:r w:rsidR="009237C6" w:rsidRPr="009237C6">
        <w:rPr>
          <w:rFonts w:ascii="Arial" w:hAnsi="Arial" w:cs="Arial"/>
          <w:szCs w:val="20"/>
        </w:rPr>
        <w:t>Revised SID: Study on Artificial Intelligence (AI)/Machine Learning (ML) for NR Air Interface</w:t>
      </w:r>
      <w:r w:rsidR="00F9721B" w:rsidRPr="00F9721B">
        <w:t>.</w:t>
      </w:r>
    </w:p>
    <w:p w14:paraId="4681A84A" w14:textId="6A077881" w:rsidR="003D1146" w:rsidRDefault="003D1146" w:rsidP="00AB7831">
      <w:pPr>
        <w:pStyle w:val="references"/>
        <w:spacing w:after="180" w:line="240" w:lineRule="auto"/>
        <w:rPr>
          <w:rFonts w:ascii="Arial" w:hAnsi="Arial" w:cs="Arial"/>
          <w:szCs w:val="20"/>
        </w:rPr>
      </w:pPr>
      <w:r w:rsidRPr="005E34EA">
        <w:rPr>
          <w:rFonts w:ascii="Arial" w:hAnsi="Arial" w:cs="Arial"/>
          <w:szCs w:val="20"/>
        </w:rPr>
        <w:t>RAN1#1</w:t>
      </w:r>
      <w:r w:rsidR="009F2089">
        <w:rPr>
          <w:rFonts w:ascii="Arial" w:hAnsi="Arial" w:cs="Arial"/>
          <w:szCs w:val="20"/>
        </w:rPr>
        <w:t>0</w:t>
      </w:r>
      <w:r w:rsidRPr="005E34EA">
        <w:rPr>
          <w:rFonts w:ascii="Arial" w:hAnsi="Arial" w:cs="Arial"/>
          <w:szCs w:val="20"/>
        </w:rPr>
        <w:t>9</w:t>
      </w:r>
      <w:r w:rsidR="009F2089">
        <w:rPr>
          <w:rFonts w:ascii="Arial" w:hAnsi="Arial" w:cs="Arial"/>
          <w:szCs w:val="20"/>
        </w:rPr>
        <w:t>-</w:t>
      </w:r>
      <w:r w:rsidRPr="005E34EA">
        <w:rPr>
          <w:rFonts w:ascii="Arial" w:hAnsi="Arial" w:cs="Arial"/>
          <w:szCs w:val="20"/>
        </w:rPr>
        <w:t>e Chairman repor</w:t>
      </w:r>
      <w:r>
        <w:rPr>
          <w:rFonts w:ascii="Arial" w:hAnsi="Arial" w:cs="Arial"/>
          <w:szCs w:val="20"/>
        </w:rPr>
        <w:t>t</w:t>
      </w:r>
    </w:p>
    <w:p w14:paraId="06B91413" w14:textId="7F898B78" w:rsidR="00AB7831" w:rsidRDefault="008C1FEB" w:rsidP="00AB7831">
      <w:pPr>
        <w:pStyle w:val="references"/>
        <w:spacing w:after="180" w:line="240" w:lineRule="auto"/>
        <w:rPr>
          <w:rFonts w:ascii="Arial" w:hAnsi="Arial" w:cs="Arial"/>
          <w:szCs w:val="20"/>
        </w:rPr>
      </w:pPr>
      <w:r w:rsidRPr="003D1146">
        <w:rPr>
          <w:rFonts w:ascii="Arial" w:hAnsi="Arial" w:cs="Arial"/>
          <w:szCs w:val="20"/>
        </w:rPr>
        <w:t>RAN</w:t>
      </w:r>
      <w:r w:rsidR="00AB7831" w:rsidRPr="003D1146">
        <w:rPr>
          <w:rFonts w:ascii="Arial" w:hAnsi="Arial" w:cs="Arial"/>
          <w:szCs w:val="20"/>
        </w:rPr>
        <w:t>1</w:t>
      </w:r>
      <w:r w:rsidRPr="003D1146">
        <w:rPr>
          <w:rFonts w:ascii="Arial" w:hAnsi="Arial" w:cs="Arial"/>
          <w:szCs w:val="20"/>
        </w:rPr>
        <w:t>#110</w:t>
      </w:r>
      <w:r w:rsidR="00E069D2" w:rsidRPr="005E34EA">
        <w:rPr>
          <w:rFonts w:ascii="Arial" w:hAnsi="Arial" w:cs="Arial"/>
          <w:szCs w:val="20"/>
        </w:rPr>
        <w:t xml:space="preserve"> Cha</w:t>
      </w:r>
      <w:r w:rsidR="002633E6" w:rsidRPr="005E34EA">
        <w:rPr>
          <w:rFonts w:ascii="Arial" w:hAnsi="Arial" w:cs="Arial"/>
          <w:szCs w:val="20"/>
        </w:rPr>
        <w:t>i</w:t>
      </w:r>
      <w:r w:rsidR="00E069D2" w:rsidRPr="005E34EA">
        <w:rPr>
          <w:rFonts w:ascii="Arial" w:hAnsi="Arial" w:cs="Arial"/>
          <w:szCs w:val="20"/>
        </w:rPr>
        <w:t xml:space="preserve">rman report. </w:t>
      </w:r>
    </w:p>
    <w:p w14:paraId="2D5D27CC" w14:textId="25C60A63" w:rsidR="00E069D2" w:rsidRPr="005E34EA" w:rsidRDefault="00896B41" w:rsidP="00AB7831">
      <w:pPr>
        <w:pStyle w:val="references"/>
        <w:spacing w:after="180"/>
        <w:rPr>
          <w:rFonts w:ascii="Arial" w:hAnsi="Arial" w:cs="Arial"/>
          <w:szCs w:val="20"/>
        </w:rPr>
      </w:pPr>
      <w:hyperlink r:id="rId13" w:history="1">
        <w:r w:rsidR="00AB7831" w:rsidRPr="00896B41">
          <w:rPr>
            <w:rStyle w:val="Hyperlink"/>
            <w:rFonts w:ascii="Arial" w:hAnsi="Arial" w:cs="Arial"/>
            <w:szCs w:val="20"/>
          </w:rPr>
          <w:t>R1-2208178</w:t>
        </w:r>
      </w:hyperlink>
      <w:r w:rsidR="00AB7831">
        <w:rPr>
          <w:rFonts w:ascii="Arial" w:hAnsi="Arial" w:cs="Arial"/>
          <w:szCs w:val="20"/>
        </w:rPr>
        <w:t xml:space="preserve"> </w:t>
      </w:r>
      <w:r w:rsidR="00AB7831">
        <w:rPr>
          <w:rFonts w:ascii="Arial" w:hAnsi="Arial"/>
        </w:rPr>
        <w:t>Summary#1 of General Aspects of AI/ML Framework</w:t>
      </w:r>
      <w:bookmarkEnd w:id="1"/>
      <w:bookmarkEnd w:id="2"/>
    </w:p>
    <w:sectPr w:rsidR="00E069D2" w:rsidRPr="005E34E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8F21" w14:textId="77777777" w:rsidR="00663168" w:rsidRDefault="00663168">
      <w:r>
        <w:separator/>
      </w:r>
    </w:p>
  </w:endnote>
  <w:endnote w:type="continuationSeparator" w:id="0">
    <w:p w14:paraId="4101D6BD" w14:textId="77777777" w:rsidR="00663168" w:rsidRDefault="00663168">
      <w:r>
        <w:continuationSeparator/>
      </w:r>
    </w:p>
  </w:endnote>
  <w:endnote w:type="continuationNotice" w:id="1">
    <w:p w14:paraId="2550FF12" w14:textId="77777777" w:rsidR="00663168" w:rsidRDefault="00663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F9F3" w14:textId="77777777" w:rsidR="00663168" w:rsidRDefault="00663168">
      <w:r>
        <w:separator/>
      </w:r>
    </w:p>
  </w:footnote>
  <w:footnote w:type="continuationSeparator" w:id="0">
    <w:p w14:paraId="2416A087" w14:textId="77777777" w:rsidR="00663168" w:rsidRDefault="00663168">
      <w:r>
        <w:continuationSeparator/>
      </w:r>
    </w:p>
  </w:footnote>
  <w:footnote w:type="continuationNotice" w:id="1">
    <w:p w14:paraId="47E68118" w14:textId="77777777" w:rsidR="00663168" w:rsidRDefault="006631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1043234"/>
    <w:multiLevelType w:val="hybridMultilevel"/>
    <w:tmpl w:val="75C6C872"/>
    <w:lvl w:ilvl="0" w:tplc="65BC7512">
      <w:start w:val="1"/>
      <w:numFmt w:val="decimal"/>
      <w:lvlText w:val="%1."/>
      <w:lvlJc w:val="left"/>
      <w:pPr>
        <w:tabs>
          <w:tab w:val="num" w:pos="720"/>
        </w:tabs>
        <w:ind w:left="720" w:hanging="360"/>
      </w:pPr>
    </w:lvl>
    <w:lvl w:ilvl="1" w:tplc="ABEE4104" w:tentative="1">
      <w:start w:val="1"/>
      <w:numFmt w:val="decimal"/>
      <w:lvlText w:val="%2."/>
      <w:lvlJc w:val="left"/>
      <w:pPr>
        <w:tabs>
          <w:tab w:val="num" w:pos="1440"/>
        </w:tabs>
        <w:ind w:left="1440" w:hanging="360"/>
      </w:pPr>
    </w:lvl>
    <w:lvl w:ilvl="2" w:tplc="851E2FEC" w:tentative="1">
      <w:start w:val="1"/>
      <w:numFmt w:val="decimal"/>
      <w:lvlText w:val="%3."/>
      <w:lvlJc w:val="left"/>
      <w:pPr>
        <w:tabs>
          <w:tab w:val="num" w:pos="2160"/>
        </w:tabs>
        <w:ind w:left="2160" w:hanging="360"/>
      </w:pPr>
    </w:lvl>
    <w:lvl w:ilvl="3" w:tplc="FE523F04" w:tentative="1">
      <w:start w:val="1"/>
      <w:numFmt w:val="decimal"/>
      <w:lvlText w:val="%4."/>
      <w:lvlJc w:val="left"/>
      <w:pPr>
        <w:tabs>
          <w:tab w:val="num" w:pos="2880"/>
        </w:tabs>
        <w:ind w:left="2880" w:hanging="360"/>
      </w:pPr>
    </w:lvl>
    <w:lvl w:ilvl="4" w:tplc="FADA28AC" w:tentative="1">
      <w:start w:val="1"/>
      <w:numFmt w:val="decimal"/>
      <w:lvlText w:val="%5."/>
      <w:lvlJc w:val="left"/>
      <w:pPr>
        <w:tabs>
          <w:tab w:val="num" w:pos="3600"/>
        </w:tabs>
        <w:ind w:left="3600" w:hanging="360"/>
      </w:pPr>
    </w:lvl>
    <w:lvl w:ilvl="5" w:tplc="D9DEC03C" w:tentative="1">
      <w:start w:val="1"/>
      <w:numFmt w:val="decimal"/>
      <w:lvlText w:val="%6."/>
      <w:lvlJc w:val="left"/>
      <w:pPr>
        <w:tabs>
          <w:tab w:val="num" w:pos="4320"/>
        </w:tabs>
        <w:ind w:left="4320" w:hanging="360"/>
      </w:pPr>
    </w:lvl>
    <w:lvl w:ilvl="6" w:tplc="49A222E2" w:tentative="1">
      <w:start w:val="1"/>
      <w:numFmt w:val="decimal"/>
      <w:lvlText w:val="%7."/>
      <w:lvlJc w:val="left"/>
      <w:pPr>
        <w:tabs>
          <w:tab w:val="num" w:pos="5040"/>
        </w:tabs>
        <w:ind w:left="5040" w:hanging="360"/>
      </w:pPr>
    </w:lvl>
    <w:lvl w:ilvl="7" w:tplc="852C775E" w:tentative="1">
      <w:start w:val="1"/>
      <w:numFmt w:val="decimal"/>
      <w:lvlText w:val="%8."/>
      <w:lvlJc w:val="left"/>
      <w:pPr>
        <w:tabs>
          <w:tab w:val="num" w:pos="5760"/>
        </w:tabs>
        <w:ind w:left="5760" w:hanging="360"/>
      </w:pPr>
    </w:lvl>
    <w:lvl w:ilvl="8" w:tplc="F6885470" w:tentative="1">
      <w:start w:val="1"/>
      <w:numFmt w:val="decimal"/>
      <w:lvlText w:val="%9."/>
      <w:lvlJc w:val="left"/>
      <w:pPr>
        <w:tabs>
          <w:tab w:val="num" w:pos="6480"/>
        </w:tabs>
        <w:ind w:left="6480" w:hanging="360"/>
      </w:pPr>
    </w:lvl>
  </w:abstractNum>
  <w:abstractNum w:abstractNumId="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C75630"/>
    <w:multiLevelType w:val="multilevel"/>
    <w:tmpl w:val="5FDAA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541191"/>
    <w:multiLevelType w:val="hybridMultilevel"/>
    <w:tmpl w:val="B986FA4A"/>
    <w:lvl w:ilvl="0" w:tplc="0980E990">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ED95379"/>
    <w:multiLevelType w:val="hybridMultilevel"/>
    <w:tmpl w:val="34E8FCB6"/>
    <w:lvl w:ilvl="0" w:tplc="7BE44EFC">
      <w:start w:val="1"/>
      <w:numFmt w:val="decimal"/>
      <w:lvlText w:val="%1."/>
      <w:lvlJc w:val="left"/>
      <w:pPr>
        <w:tabs>
          <w:tab w:val="num" w:pos="720"/>
        </w:tabs>
        <w:ind w:left="720" w:hanging="360"/>
      </w:pPr>
    </w:lvl>
    <w:lvl w:ilvl="1" w:tplc="6B1CA628" w:tentative="1">
      <w:start w:val="1"/>
      <w:numFmt w:val="decimal"/>
      <w:lvlText w:val="%2."/>
      <w:lvlJc w:val="left"/>
      <w:pPr>
        <w:tabs>
          <w:tab w:val="num" w:pos="1440"/>
        </w:tabs>
        <w:ind w:left="1440" w:hanging="360"/>
      </w:pPr>
    </w:lvl>
    <w:lvl w:ilvl="2" w:tplc="CDCC9DF2" w:tentative="1">
      <w:start w:val="1"/>
      <w:numFmt w:val="decimal"/>
      <w:lvlText w:val="%3."/>
      <w:lvlJc w:val="left"/>
      <w:pPr>
        <w:tabs>
          <w:tab w:val="num" w:pos="2160"/>
        </w:tabs>
        <w:ind w:left="2160" w:hanging="360"/>
      </w:pPr>
    </w:lvl>
    <w:lvl w:ilvl="3" w:tplc="C44873F2" w:tentative="1">
      <w:start w:val="1"/>
      <w:numFmt w:val="decimal"/>
      <w:lvlText w:val="%4."/>
      <w:lvlJc w:val="left"/>
      <w:pPr>
        <w:tabs>
          <w:tab w:val="num" w:pos="2880"/>
        </w:tabs>
        <w:ind w:left="2880" w:hanging="360"/>
      </w:pPr>
    </w:lvl>
    <w:lvl w:ilvl="4" w:tplc="94A64728" w:tentative="1">
      <w:start w:val="1"/>
      <w:numFmt w:val="decimal"/>
      <w:lvlText w:val="%5."/>
      <w:lvlJc w:val="left"/>
      <w:pPr>
        <w:tabs>
          <w:tab w:val="num" w:pos="3600"/>
        </w:tabs>
        <w:ind w:left="3600" w:hanging="360"/>
      </w:pPr>
    </w:lvl>
    <w:lvl w:ilvl="5" w:tplc="4D3C6760" w:tentative="1">
      <w:start w:val="1"/>
      <w:numFmt w:val="decimal"/>
      <w:lvlText w:val="%6."/>
      <w:lvlJc w:val="left"/>
      <w:pPr>
        <w:tabs>
          <w:tab w:val="num" w:pos="4320"/>
        </w:tabs>
        <w:ind w:left="4320" w:hanging="360"/>
      </w:pPr>
    </w:lvl>
    <w:lvl w:ilvl="6" w:tplc="6C6009DE" w:tentative="1">
      <w:start w:val="1"/>
      <w:numFmt w:val="decimal"/>
      <w:lvlText w:val="%7."/>
      <w:lvlJc w:val="left"/>
      <w:pPr>
        <w:tabs>
          <w:tab w:val="num" w:pos="5040"/>
        </w:tabs>
        <w:ind w:left="5040" w:hanging="360"/>
      </w:pPr>
    </w:lvl>
    <w:lvl w:ilvl="7" w:tplc="C5504A5E" w:tentative="1">
      <w:start w:val="1"/>
      <w:numFmt w:val="decimal"/>
      <w:lvlText w:val="%8."/>
      <w:lvlJc w:val="left"/>
      <w:pPr>
        <w:tabs>
          <w:tab w:val="num" w:pos="5760"/>
        </w:tabs>
        <w:ind w:left="5760" w:hanging="360"/>
      </w:pPr>
    </w:lvl>
    <w:lvl w:ilvl="8" w:tplc="593A626A" w:tentative="1">
      <w:start w:val="1"/>
      <w:numFmt w:val="decimal"/>
      <w:lvlText w:val="%9."/>
      <w:lvlJc w:val="left"/>
      <w:pPr>
        <w:tabs>
          <w:tab w:val="num" w:pos="6480"/>
        </w:tabs>
        <w:ind w:left="6480" w:hanging="36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13" w15:restartNumberingAfterBreak="0">
    <w:nsid w:val="74DB3E71"/>
    <w:multiLevelType w:val="hybridMultilevel"/>
    <w:tmpl w:val="5FD6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8"/>
  </w:num>
  <w:num w:numId="5">
    <w:abstractNumId w:val="10"/>
  </w:num>
  <w:num w:numId="6">
    <w:abstractNumId w:val="2"/>
  </w:num>
  <w:num w:numId="7">
    <w:abstractNumId w:val="5"/>
  </w:num>
  <w:num w:numId="8">
    <w:abstractNumId w:val="11"/>
  </w:num>
  <w:num w:numId="9">
    <w:abstractNumId w:val="9"/>
  </w:num>
  <w:num w:numId="10">
    <w:abstractNumId w:val="0"/>
  </w:num>
  <w:num w:numId="11">
    <w:abstractNumId w:val="1"/>
  </w:num>
  <w:num w:numId="12">
    <w:abstractNumId w:val="14"/>
  </w:num>
  <w:num w:numId="13">
    <w:abstractNumId w:val="4"/>
  </w:num>
  <w:num w:numId="14">
    <w:abstractNumId w:val="6"/>
  </w:num>
  <w:num w:numId="1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6E90"/>
    <w:rsid w:val="00023FE1"/>
    <w:rsid w:val="00025568"/>
    <w:rsid w:val="00025CAA"/>
    <w:rsid w:val="00026163"/>
    <w:rsid w:val="000264C9"/>
    <w:rsid w:val="00027E9F"/>
    <w:rsid w:val="0003085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2616"/>
    <w:rsid w:val="00065106"/>
    <w:rsid w:val="000656C6"/>
    <w:rsid w:val="000658D1"/>
    <w:rsid w:val="000665E2"/>
    <w:rsid w:val="00066E93"/>
    <w:rsid w:val="00070644"/>
    <w:rsid w:val="000721ED"/>
    <w:rsid w:val="00072BB8"/>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2B20"/>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59B9"/>
    <w:rsid w:val="00106D9B"/>
    <w:rsid w:val="00106E25"/>
    <w:rsid w:val="001070D6"/>
    <w:rsid w:val="001071BE"/>
    <w:rsid w:val="001077E2"/>
    <w:rsid w:val="00107DAB"/>
    <w:rsid w:val="00111D22"/>
    <w:rsid w:val="00112F1A"/>
    <w:rsid w:val="001154CA"/>
    <w:rsid w:val="00116EE6"/>
    <w:rsid w:val="00117E0A"/>
    <w:rsid w:val="00123A5E"/>
    <w:rsid w:val="00124928"/>
    <w:rsid w:val="00125389"/>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C35"/>
    <w:rsid w:val="00145E81"/>
    <w:rsid w:val="00153348"/>
    <w:rsid w:val="00153844"/>
    <w:rsid w:val="00153C1D"/>
    <w:rsid w:val="0015547C"/>
    <w:rsid w:val="001610D0"/>
    <w:rsid w:val="00162BE6"/>
    <w:rsid w:val="00162F06"/>
    <w:rsid w:val="00163DDD"/>
    <w:rsid w:val="00164846"/>
    <w:rsid w:val="00166A67"/>
    <w:rsid w:val="00171DF3"/>
    <w:rsid w:val="00173909"/>
    <w:rsid w:val="001741A0"/>
    <w:rsid w:val="00175F0C"/>
    <w:rsid w:val="00175FA0"/>
    <w:rsid w:val="00181347"/>
    <w:rsid w:val="00181735"/>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B70F7"/>
    <w:rsid w:val="001C0ACA"/>
    <w:rsid w:val="001C1373"/>
    <w:rsid w:val="001C26C0"/>
    <w:rsid w:val="001C2B18"/>
    <w:rsid w:val="001C467F"/>
    <w:rsid w:val="001C4F79"/>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0623"/>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22A8"/>
    <w:rsid w:val="002B6F96"/>
    <w:rsid w:val="002B6FBE"/>
    <w:rsid w:val="002B7944"/>
    <w:rsid w:val="002B7BD9"/>
    <w:rsid w:val="002C38A3"/>
    <w:rsid w:val="002C55F5"/>
    <w:rsid w:val="002D19E1"/>
    <w:rsid w:val="002D1D52"/>
    <w:rsid w:val="002D215B"/>
    <w:rsid w:val="002D5F48"/>
    <w:rsid w:val="002D6456"/>
    <w:rsid w:val="002E00F0"/>
    <w:rsid w:val="002E104E"/>
    <w:rsid w:val="002E1C75"/>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2878"/>
    <w:rsid w:val="003639D3"/>
    <w:rsid w:val="0036441E"/>
    <w:rsid w:val="00364B41"/>
    <w:rsid w:val="00364BBC"/>
    <w:rsid w:val="00364EE2"/>
    <w:rsid w:val="0037188C"/>
    <w:rsid w:val="00372025"/>
    <w:rsid w:val="0037217C"/>
    <w:rsid w:val="00377116"/>
    <w:rsid w:val="00377A71"/>
    <w:rsid w:val="003817FF"/>
    <w:rsid w:val="00381D38"/>
    <w:rsid w:val="00382A7C"/>
    <w:rsid w:val="00382E50"/>
    <w:rsid w:val="0038512A"/>
    <w:rsid w:val="00387789"/>
    <w:rsid w:val="00392B0C"/>
    <w:rsid w:val="00392DE8"/>
    <w:rsid w:val="00393360"/>
    <w:rsid w:val="003951E4"/>
    <w:rsid w:val="00396EE0"/>
    <w:rsid w:val="003A0D98"/>
    <w:rsid w:val="003A1609"/>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1502"/>
    <w:rsid w:val="003C1983"/>
    <w:rsid w:val="003C1A0E"/>
    <w:rsid w:val="003C1A67"/>
    <w:rsid w:val="003C286A"/>
    <w:rsid w:val="003C4BDD"/>
    <w:rsid w:val="003C4E37"/>
    <w:rsid w:val="003D0DB1"/>
    <w:rsid w:val="003D1146"/>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A22"/>
    <w:rsid w:val="004176F8"/>
    <w:rsid w:val="004212EF"/>
    <w:rsid w:val="004224F8"/>
    <w:rsid w:val="0042322D"/>
    <w:rsid w:val="00423E43"/>
    <w:rsid w:val="004249B8"/>
    <w:rsid w:val="00427A4E"/>
    <w:rsid w:val="0043292A"/>
    <w:rsid w:val="00432F99"/>
    <w:rsid w:val="0043371B"/>
    <w:rsid w:val="00433CFB"/>
    <w:rsid w:val="0043423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49F7"/>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3171"/>
    <w:rsid w:val="00506887"/>
    <w:rsid w:val="00506C28"/>
    <w:rsid w:val="00510176"/>
    <w:rsid w:val="0051190C"/>
    <w:rsid w:val="00512660"/>
    <w:rsid w:val="00512CA7"/>
    <w:rsid w:val="00513642"/>
    <w:rsid w:val="0051627F"/>
    <w:rsid w:val="00517C98"/>
    <w:rsid w:val="005213BC"/>
    <w:rsid w:val="005224C9"/>
    <w:rsid w:val="00522DD1"/>
    <w:rsid w:val="00525C9F"/>
    <w:rsid w:val="00526899"/>
    <w:rsid w:val="00527128"/>
    <w:rsid w:val="005271D7"/>
    <w:rsid w:val="0053209A"/>
    <w:rsid w:val="00534300"/>
    <w:rsid w:val="00534DA0"/>
    <w:rsid w:val="005362D5"/>
    <w:rsid w:val="00537A87"/>
    <w:rsid w:val="00537CAD"/>
    <w:rsid w:val="00540642"/>
    <w:rsid w:val="00541B53"/>
    <w:rsid w:val="00541BC2"/>
    <w:rsid w:val="00542790"/>
    <w:rsid w:val="00543E6C"/>
    <w:rsid w:val="00545BD9"/>
    <w:rsid w:val="00545EDF"/>
    <w:rsid w:val="005502AE"/>
    <w:rsid w:val="00552D69"/>
    <w:rsid w:val="0055304A"/>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9557A"/>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4EA"/>
    <w:rsid w:val="005E43F5"/>
    <w:rsid w:val="005E5864"/>
    <w:rsid w:val="005E5FBA"/>
    <w:rsid w:val="005F0BBB"/>
    <w:rsid w:val="005F127F"/>
    <w:rsid w:val="005F1CFA"/>
    <w:rsid w:val="005F3224"/>
    <w:rsid w:val="005F367F"/>
    <w:rsid w:val="005F3B2A"/>
    <w:rsid w:val="005F48D4"/>
    <w:rsid w:val="005F5ADD"/>
    <w:rsid w:val="005F6A97"/>
    <w:rsid w:val="00601032"/>
    <w:rsid w:val="00603263"/>
    <w:rsid w:val="00604CCC"/>
    <w:rsid w:val="00606696"/>
    <w:rsid w:val="0060683E"/>
    <w:rsid w:val="00606D4A"/>
    <w:rsid w:val="00607FA2"/>
    <w:rsid w:val="00611566"/>
    <w:rsid w:val="006150A0"/>
    <w:rsid w:val="00616506"/>
    <w:rsid w:val="00616F1C"/>
    <w:rsid w:val="006202FB"/>
    <w:rsid w:val="006228E5"/>
    <w:rsid w:val="00622DC4"/>
    <w:rsid w:val="00630529"/>
    <w:rsid w:val="00630943"/>
    <w:rsid w:val="00632ACB"/>
    <w:rsid w:val="006346C7"/>
    <w:rsid w:val="00634706"/>
    <w:rsid w:val="00634F25"/>
    <w:rsid w:val="00636576"/>
    <w:rsid w:val="006407DB"/>
    <w:rsid w:val="00642645"/>
    <w:rsid w:val="00642B9D"/>
    <w:rsid w:val="006451E4"/>
    <w:rsid w:val="006465A4"/>
    <w:rsid w:val="00646D99"/>
    <w:rsid w:val="006520A1"/>
    <w:rsid w:val="00654AAA"/>
    <w:rsid w:val="00656910"/>
    <w:rsid w:val="006577FB"/>
    <w:rsid w:val="006606C4"/>
    <w:rsid w:val="00662C11"/>
    <w:rsid w:val="00662E63"/>
    <w:rsid w:val="00663168"/>
    <w:rsid w:val="006649EC"/>
    <w:rsid w:val="00664FEB"/>
    <w:rsid w:val="0066548C"/>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77EE"/>
    <w:rsid w:val="006A18C4"/>
    <w:rsid w:val="006A1DBF"/>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5D2"/>
    <w:rsid w:val="006F6A2C"/>
    <w:rsid w:val="006F72B2"/>
    <w:rsid w:val="006F7EB9"/>
    <w:rsid w:val="00702DBC"/>
    <w:rsid w:val="00702F42"/>
    <w:rsid w:val="00703EDA"/>
    <w:rsid w:val="00706F06"/>
    <w:rsid w:val="00710201"/>
    <w:rsid w:val="007105D7"/>
    <w:rsid w:val="0071205A"/>
    <w:rsid w:val="007121F0"/>
    <w:rsid w:val="00713939"/>
    <w:rsid w:val="007145B2"/>
    <w:rsid w:val="0071730A"/>
    <w:rsid w:val="0071759E"/>
    <w:rsid w:val="00720DC1"/>
    <w:rsid w:val="007233F7"/>
    <w:rsid w:val="007249AC"/>
    <w:rsid w:val="00724A6A"/>
    <w:rsid w:val="007260E6"/>
    <w:rsid w:val="00726793"/>
    <w:rsid w:val="007271CF"/>
    <w:rsid w:val="007274A5"/>
    <w:rsid w:val="00727847"/>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4D70"/>
    <w:rsid w:val="0082671A"/>
    <w:rsid w:val="00826B42"/>
    <w:rsid w:val="008307EB"/>
    <w:rsid w:val="00833073"/>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064"/>
    <w:rsid w:val="008503D8"/>
    <w:rsid w:val="00851331"/>
    <w:rsid w:val="008514B6"/>
    <w:rsid w:val="00855B5A"/>
    <w:rsid w:val="00860877"/>
    <w:rsid w:val="008641C2"/>
    <w:rsid w:val="00864918"/>
    <w:rsid w:val="00866045"/>
    <w:rsid w:val="00866FFE"/>
    <w:rsid w:val="008700FE"/>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6B41"/>
    <w:rsid w:val="00897055"/>
    <w:rsid w:val="008A05B3"/>
    <w:rsid w:val="008A1B05"/>
    <w:rsid w:val="008A1C52"/>
    <w:rsid w:val="008A7488"/>
    <w:rsid w:val="008B3CC9"/>
    <w:rsid w:val="008B5306"/>
    <w:rsid w:val="008B5F42"/>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558E"/>
    <w:rsid w:val="00916508"/>
    <w:rsid w:val="009178EF"/>
    <w:rsid w:val="009204B8"/>
    <w:rsid w:val="00922EA9"/>
    <w:rsid w:val="009237C6"/>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4E9F"/>
    <w:rsid w:val="00946DEB"/>
    <w:rsid w:val="009473F6"/>
    <w:rsid w:val="0095157A"/>
    <w:rsid w:val="00951B8A"/>
    <w:rsid w:val="00952E67"/>
    <w:rsid w:val="00954992"/>
    <w:rsid w:val="00954AF8"/>
    <w:rsid w:val="00955D27"/>
    <w:rsid w:val="009562B8"/>
    <w:rsid w:val="00956BEF"/>
    <w:rsid w:val="0095774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86E9C"/>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1B04"/>
    <w:rsid w:val="009F2068"/>
    <w:rsid w:val="009F2089"/>
    <w:rsid w:val="009F2D07"/>
    <w:rsid w:val="009F4AF8"/>
    <w:rsid w:val="009F54CA"/>
    <w:rsid w:val="009F5C99"/>
    <w:rsid w:val="009F6779"/>
    <w:rsid w:val="00A0272A"/>
    <w:rsid w:val="00A0318F"/>
    <w:rsid w:val="00A04C48"/>
    <w:rsid w:val="00A06FA7"/>
    <w:rsid w:val="00A10F02"/>
    <w:rsid w:val="00A1115F"/>
    <w:rsid w:val="00A12D6A"/>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DE9"/>
    <w:rsid w:val="00A351EC"/>
    <w:rsid w:val="00A35482"/>
    <w:rsid w:val="00A3703E"/>
    <w:rsid w:val="00A40340"/>
    <w:rsid w:val="00A42D80"/>
    <w:rsid w:val="00A43147"/>
    <w:rsid w:val="00A45552"/>
    <w:rsid w:val="00A46479"/>
    <w:rsid w:val="00A47F8C"/>
    <w:rsid w:val="00A50942"/>
    <w:rsid w:val="00A50A8B"/>
    <w:rsid w:val="00A53724"/>
    <w:rsid w:val="00A54659"/>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E69"/>
    <w:rsid w:val="00AA1553"/>
    <w:rsid w:val="00AA3F6E"/>
    <w:rsid w:val="00AA6373"/>
    <w:rsid w:val="00AA65FF"/>
    <w:rsid w:val="00AA697F"/>
    <w:rsid w:val="00AB1CFC"/>
    <w:rsid w:val="00AB4710"/>
    <w:rsid w:val="00AB7714"/>
    <w:rsid w:val="00AB7831"/>
    <w:rsid w:val="00AC0057"/>
    <w:rsid w:val="00AC03C5"/>
    <w:rsid w:val="00AC201E"/>
    <w:rsid w:val="00AC3917"/>
    <w:rsid w:val="00AC6DD3"/>
    <w:rsid w:val="00AD4AF4"/>
    <w:rsid w:val="00AD4F6D"/>
    <w:rsid w:val="00AD5F89"/>
    <w:rsid w:val="00AD793D"/>
    <w:rsid w:val="00AE0BAC"/>
    <w:rsid w:val="00AE2112"/>
    <w:rsid w:val="00AE2BDC"/>
    <w:rsid w:val="00AE4679"/>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20AC6"/>
    <w:rsid w:val="00B21E06"/>
    <w:rsid w:val="00B21E6F"/>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185"/>
    <w:rsid w:val="00B90649"/>
    <w:rsid w:val="00B91A33"/>
    <w:rsid w:val="00B9251D"/>
    <w:rsid w:val="00B92547"/>
    <w:rsid w:val="00B947C0"/>
    <w:rsid w:val="00B95523"/>
    <w:rsid w:val="00B964EC"/>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1DC5"/>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1880"/>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BA6"/>
    <w:rsid w:val="00C95C4B"/>
    <w:rsid w:val="00C9650D"/>
    <w:rsid w:val="00C97417"/>
    <w:rsid w:val="00CA1806"/>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863"/>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03B"/>
    <w:rsid w:val="00CF3640"/>
    <w:rsid w:val="00CF56C0"/>
    <w:rsid w:val="00CF6D18"/>
    <w:rsid w:val="00D039EA"/>
    <w:rsid w:val="00D040BB"/>
    <w:rsid w:val="00D05935"/>
    <w:rsid w:val="00D05B05"/>
    <w:rsid w:val="00D10707"/>
    <w:rsid w:val="00D10B5E"/>
    <w:rsid w:val="00D11442"/>
    <w:rsid w:val="00D1188D"/>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5DB2"/>
    <w:rsid w:val="00DE664A"/>
    <w:rsid w:val="00DE7B0C"/>
    <w:rsid w:val="00DF08BC"/>
    <w:rsid w:val="00DF250F"/>
    <w:rsid w:val="00DF3416"/>
    <w:rsid w:val="00DF3511"/>
    <w:rsid w:val="00DF3A8F"/>
    <w:rsid w:val="00DF4378"/>
    <w:rsid w:val="00DF69B8"/>
    <w:rsid w:val="00DF7A66"/>
    <w:rsid w:val="00E00B23"/>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B7DF3"/>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53C"/>
    <w:rsid w:val="00F75E26"/>
    <w:rsid w:val="00F76F8F"/>
    <w:rsid w:val="00F83199"/>
    <w:rsid w:val="00F8497A"/>
    <w:rsid w:val="00F85AE7"/>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3797"/>
    <w:rsid w:val="00FC5DFE"/>
    <w:rsid w:val="00FC640D"/>
    <w:rsid w:val="00FC7608"/>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Docs/R1-220817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04319C7-E32F-415A-A40D-4467CC8FC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(CK)</cp:lastModifiedBy>
  <cp:revision>15</cp:revision>
  <dcterms:created xsi:type="dcterms:W3CDTF">2022-09-29T07:48:00Z</dcterms:created>
  <dcterms:modified xsi:type="dcterms:W3CDTF">2022-09-30T07:40:00Z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