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D5B" w:rsidRDefault="00762C3B" w:rsidP="00632D2B">
      <w:pPr>
        <w:pStyle w:val="a4"/>
        <w:jc w:val="both"/>
        <w:rPr>
          <w:rFonts w:eastAsia="宋体"/>
          <w:sz w:val="22"/>
          <w:szCs w:val="22"/>
          <w:lang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E0EE8">
        <w:rPr>
          <w:rFonts w:eastAsia="宋体"/>
          <w:sz w:val="22"/>
          <w:szCs w:val="22"/>
          <w:lang w:val="en-GB" w:eastAsia="zh-CN"/>
        </w:rPr>
        <w:t>9</w:t>
      </w:r>
      <w:r w:rsidR="0070407D">
        <w:rPr>
          <w:rFonts w:eastAsia="宋体" w:hint="eastAsia"/>
          <w:sz w:val="22"/>
          <w:szCs w:val="22"/>
          <w:lang w:val="en-GB" w:eastAsia="zh-CN"/>
        </w:rPr>
        <w:t>bis</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ED1D5B">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B7C71" w:rsidRPr="009B7C71">
        <w:rPr>
          <w:rFonts w:eastAsia="宋体"/>
          <w:sz w:val="22"/>
          <w:szCs w:val="22"/>
          <w:lang w:eastAsia="zh-CN"/>
        </w:rPr>
        <w:t>R2-2209471</w:t>
      </w:r>
    </w:p>
    <w:p w:rsidR="00E27CEA" w:rsidRDefault="00E27CEA" w:rsidP="00632D2B">
      <w:pPr>
        <w:pStyle w:val="a4"/>
        <w:jc w:val="both"/>
        <w:rPr>
          <w:rFonts w:eastAsiaTheme="minorEastAsia"/>
          <w:sz w:val="22"/>
          <w:szCs w:val="22"/>
          <w:lang w:val="en-GB" w:eastAsia="zh-CN"/>
        </w:rPr>
      </w:pPr>
      <w:r>
        <w:rPr>
          <w:rFonts w:eastAsiaTheme="minorEastAsia"/>
          <w:sz w:val="22"/>
          <w:szCs w:val="22"/>
          <w:lang w:val="en-GB" w:eastAsia="zh-CN"/>
        </w:rPr>
        <w:t xml:space="preserve">Electronic, </w:t>
      </w:r>
      <w:r w:rsidR="0070407D">
        <w:rPr>
          <w:rFonts w:eastAsiaTheme="minorEastAsia" w:hint="eastAsia"/>
          <w:sz w:val="22"/>
          <w:szCs w:val="22"/>
          <w:lang w:val="en-GB" w:eastAsia="zh-CN"/>
        </w:rPr>
        <w:t>10</w:t>
      </w:r>
      <w:r w:rsidR="0070407D">
        <w:rPr>
          <w:rFonts w:eastAsiaTheme="minorEastAsia"/>
          <w:sz w:val="22"/>
          <w:szCs w:val="22"/>
          <w:vertAlign w:val="superscript"/>
          <w:lang w:val="en-GB" w:eastAsia="zh-CN"/>
        </w:rPr>
        <w:t>t</w:t>
      </w:r>
      <w:r w:rsidR="0070407D">
        <w:rPr>
          <w:rFonts w:eastAsiaTheme="minorEastAsia" w:hint="eastAsia"/>
          <w:sz w:val="22"/>
          <w:szCs w:val="22"/>
          <w:vertAlign w:val="superscript"/>
          <w:lang w:val="en-GB" w:eastAsia="zh-CN"/>
        </w:rPr>
        <w:t>h</w:t>
      </w:r>
      <w:r w:rsidR="0070407D">
        <w:rPr>
          <w:rFonts w:eastAsiaTheme="minorEastAsia"/>
          <w:sz w:val="22"/>
          <w:szCs w:val="22"/>
          <w:lang w:val="en-GB" w:eastAsia="zh-CN"/>
        </w:rPr>
        <w:t xml:space="preserve"> – </w:t>
      </w:r>
      <w:r w:rsidR="0070407D">
        <w:rPr>
          <w:rFonts w:eastAsiaTheme="minorEastAsia" w:hint="eastAsia"/>
          <w:sz w:val="22"/>
          <w:szCs w:val="22"/>
          <w:lang w:val="en-GB" w:eastAsia="zh-CN"/>
        </w:rPr>
        <w:t>19</w:t>
      </w:r>
      <w:r w:rsidR="0070407D">
        <w:rPr>
          <w:rFonts w:eastAsiaTheme="minorEastAsia" w:hint="eastAsia"/>
          <w:sz w:val="22"/>
          <w:szCs w:val="22"/>
          <w:vertAlign w:val="superscript"/>
          <w:lang w:val="en-GB" w:eastAsia="zh-CN"/>
        </w:rPr>
        <w:t xml:space="preserve">th </w:t>
      </w:r>
      <w:r w:rsidR="0070407D">
        <w:rPr>
          <w:rFonts w:eastAsiaTheme="minorEastAsia" w:hint="eastAsia"/>
          <w:sz w:val="22"/>
          <w:szCs w:val="22"/>
          <w:lang w:val="en-GB" w:eastAsia="zh-CN"/>
        </w:rPr>
        <w:t>Oct</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632D2B">
      <w:pPr>
        <w:pStyle w:val="a4"/>
        <w:jc w:val="both"/>
        <w:rPr>
          <w:sz w:val="22"/>
          <w:szCs w:val="22"/>
          <w:lang w:val="en-GB"/>
        </w:rPr>
      </w:pPr>
      <w:r>
        <w:rPr>
          <w:sz w:val="22"/>
          <w:szCs w:val="22"/>
          <w:lang w:val="en-GB"/>
        </w:rPr>
        <w:t xml:space="preserve">                                   </w:t>
      </w:r>
    </w:p>
    <w:p w:rsidR="004F6A36" w:rsidRDefault="004F6A36" w:rsidP="00FA68E9">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632D2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884557">
        <w:rPr>
          <w:rFonts w:eastAsiaTheme="minorEastAsia" w:cs="Arial"/>
          <w:sz w:val="22"/>
          <w:szCs w:val="22"/>
          <w:lang w:eastAsia="zh-CN"/>
        </w:rPr>
        <w:t>Serving XR traffic with minimum power consumption</w:t>
      </w:r>
    </w:p>
    <w:p w:rsidR="004F6A36" w:rsidRDefault="004F6A36" w:rsidP="00632D2B">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E0EE8">
        <w:rPr>
          <w:rFonts w:eastAsia="宋体" w:cs="Arial" w:hint="eastAsia"/>
          <w:sz w:val="22"/>
          <w:szCs w:val="22"/>
          <w:lang w:eastAsia="zh-CN"/>
        </w:rPr>
        <w:t>5.</w:t>
      </w:r>
      <w:r w:rsidR="00667330">
        <w:rPr>
          <w:rFonts w:eastAsia="宋体" w:cs="Arial"/>
          <w:sz w:val="22"/>
          <w:szCs w:val="22"/>
          <w:lang w:eastAsia="zh-CN"/>
        </w:rPr>
        <w:t>3.1</w:t>
      </w:r>
    </w:p>
    <w:p w:rsidR="004F6A36" w:rsidRDefault="004F6A36" w:rsidP="00632D2B">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632D2B">
      <w:pPr>
        <w:pBdr>
          <w:bottom w:val="single" w:sz="4" w:space="1" w:color="auto"/>
        </w:pBdr>
        <w:tabs>
          <w:tab w:val="left" w:pos="2552"/>
        </w:tabs>
        <w:jc w:val="both"/>
      </w:pPr>
    </w:p>
    <w:p w:rsidR="00E3725B" w:rsidRPr="00D62F40" w:rsidRDefault="00E3725B" w:rsidP="00632D2B">
      <w:pPr>
        <w:pStyle w:val="1"/>
        <w:jc w:val="both"/>
        <w:rPr>
          <w:szCs w:val="28"/>
        </w:rPr>
      </w:pPr>
      <w:bookmarkStart w:id="3" w:name="_Ref35586532"/>
      <w:r w:rsidRPr="00D62F40">
        <w:rPr>
          <w:szCs w:val="28"/>
        </w:rPr>
        <w:t>Introduction</w:t>
      </w:r>
      <w:bookmarkEnd w:id="3"/>
    </w:p>
    <w:p w:rsidR="00D64715" w:rsidRDefault="00D64715" w:rsidP="00632D2B">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last meeting, RAN2 agreed th</w:t>
      </w:r>
      <w:r w:rsidR="00C37BFD">
        <w:rPr>
          <w:rFonts w:eastAsiaTheme="minorEastAsia"/>
          <w:lang w:eastAsia="zh-CN"/>
        </w:rPr>
        <w:t xml:space="preserve">e following on the topic of </w:t>
      </w:r>
      <w:r w:rsidR="00C525C7">
        <w:rPr>
          <w:rFonts w:eastAsiaTheme="minorEastAsia"/>
          <w:lang w:eastAsia="zh-CN"/>
        </w:rPr>
        <w:t>Power Saving for XR</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501921" w:rsidTr="00501921">
        <w:tc>
          <w:tcPr>
            <w:tcW w:w="8522" w:type="dxa"/>
          </w:tcPr>
          <w:p w:rsidR="00C525C7" w:rsidRDefault="00C525C7" w:rsidP="00C525C7">
            <w:pPr>
              <w:pStyle w:val="Agreement"/>
            </w:pPr>
            <w:r>
              <w:t xml:space="preserve">1: RAN2 to focus on the following issues for power saving, as well necessary parameters XR-awareness to support such enhancements, i.e.: </w:t>
            </w:r>
          </w:p>
          <w:p w:rsidR="00C525C7" w:rsidRDefault="00C525C7" w:rsidP="00C525C7">
            <w:pPr>
              <w:pStyle w:val="Agreement"/>
              <w:numPr>
                <w:ilvl w:val="0"/>
                <w:numId w:val="0"/>
              </w:numPr>
              <w:ind w:left="1619"/>
            </w:pPr>
            <w:r>
              <w:t>-</w:t>
            </w:r>
            <w:r>
              <w:tab/>
              <w:t>DRX enhancements to address the issues of DRX cycle mismatch and jitter</w:t>
            </w:r>
          </w:p>
          <w:p w:rsidR="00C525C7" w:rsidRDefault="00C525C7" w:rsidP="00C525C7">
            <w:pPr>
              <w:pStyle w:val="Agreement"/>
              <w:numPr>
                <w:ilvl w:val="0"/>
                <w:numId w:val="0"/>
              </w:numPr>
              <w:ind w:left="1619"/>
            </w:pPr>
            <w:r>
              <w:t>-</w:t>
            </w:r>
            <w:r>
              <w:tab/>
              <w:t xml:space="preserve">Identify necessary parameters from CN for XR-awareness for power saving </w:t>
            </w:r>
          </w:p>
          <w:p w:rsidR="00C525C7" w:rsidRDefault="00C525C7" w:rsidP="00C525C7">
            <w:pPr>
              <w:pStyle w:val="Agreement"/>
            </w:pPr>
            <w:r>
              <w:t>Enhancements to Rel-17 PDCCH adaptation can be discussed based on RAN1 feedback, if they have any RAN2 impact</w:t>
            </w:r>
          </w:p>
          <w:p w:rsidR="00501921" w:rsidRPr="00C525C7" w:rsidRDefault="00C525C7" w:rsidP="005C5C21">
            <w:pPr>
              <w:pStyle w:val="Agreement"/>
              <w:spacing w:after="120"/>
              <w:ind w:left="1613"/>
            </w:pPr>
            <w:r>
              <w:t xml:space="preserve">RAN2-specific aspects can be studied based on contributions (e.g. multiple XR traffic flows with different periodicities, SFN wrap-around, RAN2-specific CDRX </w:t>
            </w:r>
            <w:proofErr w:type="gramStart"/>
            <w:r>
              <w:t>aspects, …)</w:t>
            </w:r>
            <w:proofErr w:type="gramEnd"/>
            <w:r>
              <w:t>.</w:t>
            </w:r>
          </w:p>
        </w:tc>
      </w:tr>
    </w:tbl>
    <w:p w:rsidR="0015335C" w:rsidRDefault="0015335C" w:rsidP="00632D2B">
      <w:pPr>
        <w:pStyle w:val="a0"/>
        <w:spacing w:beforeLines="50" w:before="120"/>
        <w:rPr>
          <w:rFonts w:eastAsiaTheme="minorEastAsia"/>
          <w:lang w:eastAsia="zh-CN"/>
        </w:rPr>
      </w:pPr>
      <w:r>
        <w:rPr>
          <w:rFonts w:eastAsiaTheme="minorEastAsia"/>
          <w:lang w:eastAsia="zh-CN"/>
        </w:rPr>
        <w:t>We address the issues of DRX cycle mismatch and associated SFN wrap-around in</w:t>
      </w:r>
      <w:r w:rsidR="00266559">
        <w:rPr>
          <w:rFonts w:eastAsiaTheme="minorEastAsia" w:hint="eastAsia"/>
          <w:lang w:eastAsia="zh-CN"/>
        </w:rPr>
        <w:t xml:space="preserve"> </w:t>
      </w:r>
      <w:r w:rsidR="00E04066">
        <w:rPr>
          <w:rFonts w:eastAsiaTheme="minorEastAsia"/>
          <w:lang w:eastAsia="zh-CN"/>
        </w:rPr>
        <w:fldChar w:fldCharType="begin"/>
      </w:r>
      <w:r w:rsidR="00E04066">
        <w:rPr>
          <w:rFonts w:eastAsiaTheme="minorEastAsia"/>
          <w:lang w:eastAsia="zh-CN"/>
        </w:rPr>
        <w:instrText xml:space="preserve"> REF _Ref115339558 \r \h </w:instrText>
      </w:r>
      <w:r w:rsidR="00E04066">
        <w:rPr>
          <w:rFonts w:eastAsiaTheme="minorEastAsia"/>
          <w:lang w:eastAsia="zh-CN"/>
        </w:rPr>
      </w:r>
      <w:r w:rsidR="00E04066">
        <w:rPr>
          <w:rFonts w:eastAsiaTheme="minorEastAsia"/>
          <w:lang w:eastAsia="zh-CN"/>
        </w:rPr>
        <w:fldChar w:fldCharType="separate"/>
      </w:r>
      <w:r w:rsidR="005B6E61">
        <w:rPr>
          <w:rFonts w:eastAsiaTheme="minorEastAsia"/>
          <w:lang w:eastAsia="zh-CN"/>
        </w:rPr>
        <w:t>[1]</w:t>
      </w:r>
      <w:r w:rsidR="00E04066">
        <w:rPr>
          <w:rFonts w:eastAsiaTheme="minorEastAsia"/>
          <w:lang w:eastAsia="zh-CN"/>
        </w:rPr>
        <w:fldChar w:fldCharType="end"/>
      </w:r>
      <w:r>
        <w:rPr>
          <w:rFonts w:eastAsiaTheme="minorEastAsia"/>
          <w:lang w:eastAsia="zh-CN"/>
        </w:rPr>
        <w:t>. In this contribution, we compare different approaches for serving XR traffic with minimum power consumption and provide our conclusions.</w:t>
      </w:r>
    </w:p>
    <w:bookmarkEnd w:id="4"/>
    <w:bookmarkEnd w:id="5"/>
    <w:p w:rsidR="00DF25A9" w:rsidRDefault="00E3725B" w:rsidP="00FA68E9">
      <w:pPr>
        <w:pStyle w:val="1"/>
        <w:jc w:val="both"/>
      </w:pPr>
      <w:r w:rsidRPr="00AA54B6">
        <w:rPr>
          <w:rFonts w:hint="eastAsia"/>
        </w:rPr>
        <w:t>Discussion</w:t>
      </w:r>
    </w:p>
    <w:p w:rsidR="00EE0231" w:rsidRDefault="001C6B05" w:rsidP="00EE0231">
      <w:pPr>
        <w:pStyle w:val="20"/>
        <w:ind w:left="562" w:hanging="562"/>
        <w:jc w:val="both"/>
        <w:rPr>
          <w:sz w:val="22"/>
        </w:rPr>
      </w:pPr>
      <w:r>
        <w:rPr>
          <w:sz w:val="22"/>
        </w:rPr>
        <w:t>The XR challenge</w:t>
      </w:r>
    </w:p>
    <w:p w:rsidR="001C6B05" w:rsidRDefault="001C6B05" w:rsidP="00E426DF">
      <w:pPr>
        <w:pStyle w:val="a0"/>
        <w:rPr>
          <w:rFonts w:eastAsiaTheme="minorEastAsia"/>
          <w:lang w:eastAsia="zh-CN"/>
        </w:rPr>
      </w:pPr>
      <w:r>
        <w:rPr>
          <w:rFonts w:eastAsiaTheme="minorEastAsia"/>
          <w:lang w:eastAsia="zh-CN"/>
        </w:rPr>
        <w:t>XR traffic brings the following</w:t>
      </w:r>
      <w:r w:rsidR="00140D2B">
        <w:rPr>
          <w:rFonts w:eastAsiaTheme="minorEastAsia"/>
          <w:lang w:eastAsia="zh-CN"/>
        </w:rPr>
        <w:t xml:space="preserve"> issues for addressing Power Saving:</w:t>
      </w:r>
    </w:p>
    <w:p w:rsidR="00140D2B" w:rsidRDefault="00140D2B" w:rsidP="002C4A63">
      <w:pPr>
        <w:pStyle w:val="a0"/>
        <w:numPr>
          <w:ilvl w:val="0"/>
          <w:numId w:val="11"/>
        </w:numPr>
        <w:rPr>
          <w:rFonts w:eastAsiaTheme="minorEastAsia"/>
          <w:lang w:eastAsia="zh-CN"/>
        </w:rPr>
      </w:pPr>
      <w:r>
        <w:rPr>
          <w:rFonts w:eastAsiaTheme="minorEastAsia"/>
          <w:lang w:eastAsia="zh-CN"/>
        </w:rPr>
        <w:t>Issue 1: the XR traffic is composed of several media streams, each with different periodicities: video, audio</w:t>
      </w:r>
      <w:r w:rsidR="003A1FC5">
        <w:rPr>
          <w:rFonts w:eastAsiaTheme="minorEastAsia"/>
          <w:lang w:eastAsia="zh-CN"/>
        </w:rPr>
        <w:t xml:space="preserve"> (+data)</w:t>
      </w:r>
      <w:r>
        <w:rPr>
          <w:rFonts w:eastAsiaTheme="minorEastAsia"/>
          <w:lang w:eastAsia="zh-CN"/>
        </w:rPr>
        <w:t xml:space="preserve"> and pose/control (in UL). This can be viewed as challenging for configuring a DRX cycle that would commonly address all streams.</w:t>
      </w:r>
    </w:p>
    <w:p w:rsidR="00140D2B" w:rsidRDefault="00140D2B" w:rsidP="002C4A63">
      <w:pPr>
        <w:pStyle w:val="a0"/>
        <w:numPr>
          <w:ilvl w:val="0"/>
          <w:numId w:val="11"/>
        </w:numPr>
        <w:rPr>
          <w:rFonts w:eastAsiaTheme="minorEastAsia"/>
          <w:lang w:eastAsia="zh-CN"/>
        </w:rPr>
      </w:pPr>
      <w:r>
        <w:rPr>
          <w:rFonts w:eastAsiaTheme="minorEastAsia"/>
          <w:lang w:eastAsia="zh-CN"/>
        </w:rPr>
        <w:t>Issue 2: the video stream</w:t>
      </w:r>
      <w:r w:rsidR="00F3054A">
        <w:rPr>
          <w:rFonts w:eastAsiaTheme="minorEastAsia"/>
          <w:lang w:eastAsia="zh-CN"/>
        </w:rPr>
        <w:t>s</w:t>
      </w:r>
      <w:r>
        <w:rPr>
          <w:rFonts w:eastAsiaTheme="minorEastAsia"/>
          <w:lang w:eastAsia="zh-CN"/>
        </w:rPr>
        <w:t xml:space="preserve"> of XR traffic undergoes significant jitter and burst size variations</w:t>
      </w:r>
      <w:r w:rsidR="00C97197">
        <w:rPr>
          <w:rFonts w:eastAsiaTheme="minorEastAsia"/>
          <w:lang w:eastAsia="zh-CN"/>
        </w:rPr>
        <w:t>.</w:t>
      </w:r>
    </w:p>
    <w:p w:rsidR="00F3054A" w:rsidRDefault="00F3054A" w:rsidP="002C4A63">
      <w:pPr>
        <w:pStyle w:val="a0"/>
        <w:numPr>
          <w:ilvl w:val="0"/>
          <w:numId w:val="11"/>
        </w:numPr>
        <w:rPr>
          <w:rFonts w:eastAsiaTheme="minorEastAsia"/>
          <w:lang w:eastAsia="zh-CN"/>
        </w:rPr>
      </w:pPr>
      <w:r>
        <w:rPr>
          <w:rFonts w:eastAsiaTheme="minorEastAsia"/>
          <w:lang w:eastAsia="zh-CN"/>
        </w:rPr>
        <w:t>Issue 3: the XR traffic is bidirectional, meaning issue #1 regarding mixed periodicities (and offsets) is two-fold: per direction and across directions</w:t>
      </w:r>
      <w:r w:rsidR="000435D9">
        <w:rPr>
          <w:rFonts w:eastAsiaTheme="minorEastAsia" w:hint="eastAsia"/>
          <w:lang w:eastAsia="zh-CN"/>
        </w:rPr>
        <w:t>.</w:t>
      </w:r>
    </w:p>
    <w:p w:rsidR="00140D2B" w:rsidRPr="00140D2B" w:rsidRDefault="00140D2B" w:rsidP="00140D2B">
      <w:pPr>
        <w:pStyle w:val="a0"/>
      </w:pPr>
      <w:r>
        <w:t xml:space="preserve">We summarized the various XR traffic requirements from the Tables of </w:t>
      </w:r>
      <w:r>
        <w:fldChar w:fldCharType="begin"/>
      </w:r>
      <w:r>
        <w:instrText xml:space="preserve"> REF _Ref115273510 \n \h </w:instrText>
      </w:r>
      <w:r>
        <w:fldChar w:fldCharType="separate"/>
      </w:r>
      <w:r w:rsidR="005B6E61">
        <w:t>[8]</w:t>
      </w:r>
      <w:r>
        <w:fldChar w:fldCharType="end"/>
      </w:r>
      <w:r>
        <w:t xml:space="preserve"> (converged in RAN1 based </w:t>
      </w:r>
      <w:r w:rsidRPr="00140D2B">
        <w:t xml:space="preserve">on trace logs provided by SA4) in </w:t>
      </w:r>
      <w:r w:rsidRPr="00140D2B">
        <w:fldChar w:fldCharType="begin"/>
      </w:r>
      <w:r w:rsidRPr="00140D2B">
        <w:instrText xml:space="preserve"> REF _Ref115267572 \h  \* MERGEFORMAT </w:instrText>
      </w:r>
      <w:r w:rsidRPr="00140D2B">
        <w:fldChar w:fldCharType="separate"/>
      </w:r>
      <w:r w:rsidR="005B6E61" w:rsidRPr="006B1010">
        <w:t xml:space="preserve">Table </w:t>
      </w:r>
      <w:r w:rsidR="005B6E61" w:rsidRPr="006B1010">
        <w:rPr>
          <w:noProof/>
        </w:rPr>
        <w:t>1</w:t>
      </w:r>
      <w:r w:rsidRPr="00140D2B">
        <w:fldChar w:fldCharType="end"/>
      </w:r>
      <w:r w:rsidRPr="00140D2B">
        <w:t>.</w:t>
      </w:r>
    </w:p>
    <w:p w:rsidR="00140D2B" w:rsidRPr="003B2C76" w:rsidRDefault="00140D2B" w:rsidP="00140D2B">
      <w:pPr>
        <w:pStyle w:val="a5"/>
        <w:jc w:val="center"/>
        <w:rPr>
          <w:b/>
        </w:rPr>
      </w:pPr>
      <w:bookmarkStart w:id="6" w:name="_Ref115267572"/>
      <w:r w:rsidRPr="003B2C76">
        <w:rPr>
          <w:b/>
        </w:rPr>
        <w:t xml:space="preserve">Table </w:t>
      </w:r>
      <w:r w:rsidRPr="003B2C76">
        <w:rPr>
          <w:b/>
        </w:rPr>
        <w:fldChar w:fldCharType="begin"/>
      </w:r>
      <w:r w:rsidRPr="003B2C76">
        <w:rPr>
          <w:b/>
        </w:rPr>
        <w:instrText xml:space="preserve"> SEQ Table \* ARABIC </w:instrText>
      </w:r>
      <w:r w:rsidRPr="003B2C76">
        <w:rPr>
          <w:b/>
        </w:rPr>
        <w:fldChar w:fldCharType="separate"/>
      </w:r>
      <w:r w:rsidR="005B6E61">
        <w:rPr>
          <w:b/>
          <w:noProof/>
        </w:rPr>
        <w:t>1</w:t>
      </w:r>
      <w:r w:rsidRPr="003B2C76">
        <w:rPr>
          <w:b/>
        </w:rPr>
        <w:fldChar w:fldCharType="end"/>
      </w:r>
      <w:bookmarkEnd w:id="6"/>
      <w:r w:rsidRPr="003B2C76">
        <w:rPr>
          <w:b/>
        </w:rPr>
        <w:t>: XR traffic streams statistical parameters</w:t>
      </w:r>
    </w:p>
    <w:tbl>
      <w:tblPr>
        <w:tblW w:w="5000" w:type="pct"/>
        <w:tblLayout w:type="fixed"/>
        <w:tblLook w:val="04A0" w:firstRow="1" w:lastRow="0" w:firstColumn="1" w:lastColumn="0" w:noHBand="0" w:noVBand="1"/>
      </w:tblPr>
      <w:tblGrid>
        <w:gridCol w:w="738"/>
        <w:gridCol w:w="709"/>
        <w:gridCol w:w="731"/>
        <w:gridCol w:w="924"/>
        <w:gridCol w:w="695"/>
        <w:gridCol w:w="682"/>
        <w:gridCol w:w="1120"/>
        <w:gridCol w:w="990"/>
        <w:gridCol w:w="1169"/>
        <w:gridCol w:w="764"/>
      </w:tblGrid>
      <w:tr w:rsidR="00140D2B" w:rsidRPr="000767ED" w:rsidTr="009C2051">
        <w:trPr>
          <w:trHeight w:val="300"/>
        </w:trPr>
        <w:tc>
          <w:tcPr>
            <w:tcW w:w="433"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Traffic</w:t>
            </w:r>
          </w:p>
        </w:tc>
        <w:tc>
          <w:tcPr>
            <w:tcW w:w="1387" w:type="pct"/>
            <w:gridSpan w:val="3"/>
            <w:tcBorders>
              <w:top w:val="single" w:sz="8" w:space="0" w:color="auto"/>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Period (</w:t>
            </w:r>
            <w:proofErr w:type="spellStart"/>
            <w:r w:rsidRPr="000767ED">
              <w:rPr>
                <w:rFonts w:ascii="Calibri" w:hAnsi="Calibri" w:cs="Calibri"/>
                <w:color w:val="000000"/>
                <w:sz w:val="14"/>
                <w:szCs w:val="22"/>
                <w:lang w:eastAsia="zh-CN"/>
              </w:rPr>
              <w:t>ms</w:t>
            </w:r>
            <w:proofErr w:type="spellEnd"/>
            <w:r w:rsidRPr="000767ED">
              <w:rPr>
                <w:rFonts w:ascii="Calibri" w:hAnsi="Calibri" w:cs="Calibri"/>
                <w:color w:val="000000"/>
                <w:sz w:val="14"/>
                <w:szCs w:val="22"/>
                <w:lang w:eastAsia="zh-CN"/>
              </w:rPr>
              <w:t>)</w:t>
            </w:r>
          </w:p>
        </w:tc>
        <w:tc>
          <w:tcPr>
            <w:tcW w:w="408"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Jitter</w:t>
            </w:r>
          </w:p>
        </w:tc>
        <w:tc>
          <w:tcPr>
            <w:tcW w:w="400"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Rate (Mb/s)</w:t>
            </w:r>
          </w:p>
        </w:tc>
        <w:tc>
          <w:tcPr>
            <w:tcW w:w="657"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Packet size (</w:t>
            </w:r>
            <w:proofErr w:type="spellStart"/>
            <w:r w:rsidRPr="000767ED">
              <w:rPr>
                <w:rFonts w:ascii="Calibri" w:hAnsi="Calibri" w:cs="Calibri"/>
                <w:color w:val="000000"/>
                <w:sz w:val="14"/>
                <w:szCs w:val="22"/>
                <w:lang w:eastAsia="zh-CN"/>
              </w:rPr>
              <w:t>kbytes</w:t>
            </w:r>
            <w:proofErr w:type="spellEnd"/>
            <w:r w:rsidRPr="000767ED">
              <w:rPr>
                <w:rFonts w:ascii="Calibri" w:hAnsi="Calibri" w:cs="Calibri"/>
                <w:color w:val="000000"/>
                <w:sz w:val="14"/>
                <w:szCs w:val="22"/>
                <w:lang w:eastAsia="zh-CN"/>
              </w:rPr>
              <w:t>)</w:t>
            </w:r>
          </w:p>
        </w:tc>
        <w:tc>
          <w:tcPr>
            <w:tcW w:w="581"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Direction</w:t>
            </w:r>
          </w:p>
        </w:tc>
        <w:tc>
          <w:tcPr>
            <w:tcW w:w="686"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PDB</w:t>
            </w:r>
          </w:p>
        </w:tc>
        <w:tc>
          <w:tcPr>
            <w:tcW w:w="448" w:type="pct"/>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Packet success rate</w:t>
            </w:r>
          </w:p>
        </w:tc>
      </w:tr>
      <w:tr w:rsidR="00140D2B" w:rsidRPr="000767ED" w:rsidTr="009C2051">
        <w:trPr>
          <w:trHeight w:val="300"/>
        </w:trPr>
        <w:tc>
          <w:tcPr>
            <w:tcW w:w="433" w:type="pct"/>
            <w:vMerge/>
            <w:tcBorders>
              <w:top w:val="single" w:sz="8" w:space="0" w:color="auto"/>
              <w:left w:val="single" w:sz="8" w:space="0" w:color="auto"/>
              <w:bottom w:val="single" w:sz="4" w:space="0" w:color="auto"/>
              <w:right w:val="single" w:sz="4" w:space="0" w:color="auto"/>
            </w:tcBorders>
            <w:vAlign w:val="center"/>
            <w:hideMark/>
          </w:tcPr>
          <w:p w:rsidR="00140D2B" w:rsidRPr="000767ED" w:rsidRDefault="00140D2B" w:rsidP="009C2051">
            <w:pPr>
              <w:keepNext/>
              <w:keepLines/>
              <w:jc w:val="both"/>
              <w:rPr>
                <w:rFonts w:ascii="Calibri" w:hAnsi="Calibri" w:cs="Calibri"/>
                <w:color w:val="000000"/>
                <w:sz w:val="14"/>
                <w:szCs w:val="22"/>
                <w:lang w:eastAsia="zh-CN"/>
              </w:rPr>
            </w:pPr>
          </w:p>
        </w:tc>
        <w:tc>
          <w:tcPr>
            <w:tcW w:w="416"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(120fps)</w:t>
            </w:r>
          </w:p>
        </w:tc>
        <w:tc>
          <w:tcPr>
            <w:tcW w:w="429"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(90fps)</w:t>
            </w:r>
          </w:p>
        </w:tc>
        <w:tc>
          <w:tcPr>
            <w:tcW w:w="542"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(60fps - baseline)</w:t>
            </w:r>
          </w:p>
        </w:tc>
        <w:tc>
          <w:tcPr>
            <w:tcW w:w="408" w:type="pct"/>
            <w:vMerge/>
            <w:tcBorders>
              <w:top w:val="single" w:sz="8" w:space="0" w:color="auto"/>
              <w:left w:val="single" w:sz="4" w:space="0" w:color="auto"/>
              <w:bottom w:val="single" w:sz="4" w:space="0" w:color="auto"/>
              <w:right w:val="single" w:sz="4" w:space="0" w:color="auto"/>
            </w:tcBorders>
            <w:vAlign w:val="center"/>
            <w:hideMark/>
          </w:tcPr>
          <w:p w:rsidR="00140D2B" w:rsidRPr="000767ED" w:rsidRDefault="00140D2B" w:rsidP="009C2051">
            <w:pPr>
              <w:keepNext/>
              <w:keepLines/>
              <w:jc w:val="both"/>
              <w:rPr>
                <w:rFonts w:ascii="Calibri" w:hAnsi="Calibri" w:cs="Calibri"/>
                <w:color w:val="000000"/>
                <w:sz w:val="14"/>
                <w:szCs w:val="22"/>
                <w:lang w:eastAsia="zh-CN"/>
              </w:rPr>
            </w:pPr>
          </w:p>
        </w:tc>
        <w:tc>
          <w:tcPr>
            <w:tcW w:w="400" w:type="pct"/>
            <w:vMerge/>
            <w:tcBorders>
              <w:top w:val="single" w:sz="8" w:space="0" w:color="auto"/>
              <w:left w:val="single" w:sz="4" w:space="0" w:color="auto"/>
              <w:bottom w:val="single" w:sz="4" w:space="0" w:color="auto"/>
              <w:right w:val="single" w:sz="4" w:space="0" w:color="auto"/>
            </w:tcBorders>
            <w:vAlign w:val="center"/>
            <w:hideMark/>
          </w:tcPr>
          <w:p w:rsidR="00140D2B" w:rsidRPr="000767ED" w:rsidRDefault="00140D2B" w:rsidP="009C2051">
            <w:pPr>
              <w:keepNext/>
              <w:keepLines/>
              <w:jc w:val="both"/>
              <w:rPr>
                <w:rFonts w:ascii="Calibri" w:hAnsi="Calibri" w:cs="Calibri"/>
                <w:color w:val="000000"/>
                <w:sz w:val="14"/>
                <w:szCs w:val="22"/>
                <w:lang w:eastAsia="zh-CN"/>
              </w:rPr>
            </w:pPr>
          </w:p>
        </w:tc>
        <w:tc>
          <w:tcPr>
            <w:tcW w:w="657" w:type="pct"/>
            <w:vMerge/>
            <w:tcBorders>
              <w:top w:val="single" w:sz="8" w:space="0" w:color="auto"/>
              <w:left w:val="single" w:sz="4" w:space="0" w:color="auto"/>
              <w:bottom w:val="single" w:sz="4" w:space="0" w:color="auto"/>
              <w:right w:val="single" w:sz="4" w:space="0" w:color="auto"/>
            </w:tcBorders>
            <w:vAlign w:val="center"/>
            <w:hideMark/>
          </w:tcPr>
          <w:p w:rsidR="00140D2B" w:rsidRPr="000767ED" w:rsidRDefault="00140D2B" w:rsidP="009C2051">
            <w:pPr>
              <w:keepNext/>
              <w:keepLines/>
              <w:jc w:val="both"/>
              <w:rPr>
                <w:rFonts w:ascii="Calibri" w:hAnsi="Calibri" w:cs="Calibri"/>
                <w:color w:val="000000"/>
                <w:sz w:val="14"/>
                <w:szCs w:val="22"/>
                <w:lang w:eastAsia="zh-CN"/>
              </w:rPr>
            </w:pPr>
          </w:p>
        </w:tc>
        <w:tc>
          <w:tcPr>
            <w:tcW w:w="581" w:type="pct"/>
            <w:vMerge/>
            <w:tcBorders>
              <w:top w:val="single" w:sz="8" w:space="0" w:color="auto"/>
              <w:left w:val="single" w:sz="4" w:space="0" w:color="auto"/>
              <w:bottom w:val="single" w:sz="4" w:space="0" w:color="auto"/>
              <w:right w:val="single" w:sz="4" w:space="0" w:color="auto"/>
            </w:tcBorders>
            <w:vAlign w:val="center"/>
            <w:hideMark/>
          </w:tcPr>
          <w:p w:rsidR="00140D2B" w:rsidRPr="000767ED" w:rsidRDefault="00140D2B" w:rsidP="009C2051">
            <w:pPr>
              <w:keepNext/>
              <w:keepLines/>
              <w:jc w:val="both"/>
              <w:rPr>
                <w:rFonts w:ascii="Calibri" w:hAnsi="Calibri" w:cs="Calibri"/>
                <w:color w:val="000000"/>
                <w:sz w:val="14"/>
                <w:szCs w:val="22"/>
                <w:lang w:eastAsia="zh-CN"/>
              </w:rPr>
            </w:pPr>
          </w:p>
        </w:tc>
        <w:tc>
          <w:tcPr>
            <w:tcW w:w="686" w:type="pct"/>
            <w:vMerge/>
            <w:tcBorders>
              <w:top w:val="single" w:sz="8" w:space="0" w:color="auto"/>
              <w:left w:val="single" w:sz="4" w:space="0" w:color="auto"/>
              <w:bottom w:val="single" w:sz="4" w:space="0" w:color="auto"/>
              <w:right w:val="single" w:sz="4" w:space="0" w:color="auto"/>
            </w:tcBorders>
            <w:vAlign w:val="center"/>
            <w:hideMark/>
          </w:tcPr>
          <w:p w:rsidR="00140D2B" w:rsidRPr="000767ED" w:rsidRDefault="00140D2B" w:rsidP="009C2051">
            <w:pPr>
              <w:keepNext/>
              <w:keepLines/>
              <w:jc w:val="both"/>
              <w:rPr>
                <w:rFonts w:ascii="Calibri" w:hAnsi="Calibri" w:cs="Calibri"/>
                <w:color w:val="000000"/>
                <w:sz w:val="14"/>
                <w:szCs w:val="22"/>
                <w:lang w:eastAsia="zh-CN"/>
              </w:rPr>
            </w:pPr>
          </w:p>
        </w:tc>
        <w:tc>
          <w:tcPr>
            <w:tcW w:w="448" w:type="pct"/>
            <w:vMerge/>
            <w:tcBorders>
              <w:top w:val="single" w:sz="8" w:space="0" w:color="auto"/>
              <w:left w:val="single" w:sz="4" w:space="0" w:color="auto"/>
              <w:bottom w:val="single" w:sz="4" w:space="0" w:color="000000"/>
              <w:right w:val="single" w:sz="8" w:space="0" w:color="auto"/>
            </w:tcBorders>
            <w:vAlign w:val="center"/>
            <w:hideMark/>
          </w:tcPr>
          <w:p w:rsidR="00140D2B" w:rsidRPr="000767ED" w:rsidRDefault="00140D2B" w:rsidP="009C2051">
            <w:pPr>
              <w:keepNext/>
              <w:keepLines/>
              <w:jc w:val="both"/>
              <w:rPr>
                <w:rFonts w:ascii="Calibri" w:hAnsi="Calibri" w:cs="Calibri"/>
                <w:color w:val="000000"/>
                <w:sz w:val="14"/>
                <w:szCs w:val="22"/>
                <w:lang w:eastAsia="zh-CN"/>
              </w:rPr>
            </w:pPr>
          </w:p>
        </w:tc>
      </w:tr>
      <w:tr w:rsidR="00140D2B" w:rsidRPr="000767ED" w:rsidTr="009C2051">
        <w:trPr>
          <w:trHeight w:val="300"/>
        </w:trPr>
        <w:tc>
          <w:tcPr>
            <w:tcW w:w="433" w:type="pct"/>
            <w:tcBorders>
              <w:top w:val="nil"/>
              <w:left w:val="single" w:sz="8" w:space="0" w:color="auto"/>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Video</w:t>
            </w:r>
          </w:p>
        </w:tc>
        <w:tc>
          <w:tcPr>
            <w:tcW w:w="416"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8.33333</w:t>
            </w:r>
          </w:p>
        </w:tc>
        <w:tc>
          <w:tcPr>
            <w:tcW w:w="429"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11.1111</w:t>
            </w:r>
          </w:p>
        </w:tc>
        <w:tc>
          <w:tcPr>
            <w:tcW w:w="542"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16.66667</w:t>
            </w:r>
          </w:p>
        </w:tc>
        <w:tc>
          <w:tcPr>
            <w:tcW w:w="408"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+/- 4ms</w:t>
            </w:r>
          </w:p>
        </w:tc>
        <w:tc>
          <w:tcPr>
            <w:tcW w:w="400"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45</w:t>
            </w:r>
          </w:p>
        </w:tc>
        <w:tc>
          <w:tcPr>
            <w:tcW w:w="657"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93.7 +/- 50%</w:t>
            </w:r>
          </w:p>
        </w:tc>
        <w:tc>
          <w:tcPr>
            <w:tcW w:w="581"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DL &amp; UL</w:t>
            </w:r>
          </w:p>
        </w:tc>
        <w:tc>
          <w:tcPr>
            <w:tcW w:w="686"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10ms (baseline DL), 30ms UL</w:t>
            </w:r>
          </w:p>
        </w:tc>
        <w:tc>
          <w:tcPr>
            <w:tcW w:w="448" w:type="pct"/>
            <w:tcBorders>
              <w:top w:val="nil"/>
              <w:left w:val="nil"/>
              <w:bottom w:val="single" w:sz="4" w:space="0" w:color="auto"/>
              <w:right w:val="single" w:sz="8"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r w:rsidR="00140D2B" w:rsidRPr="000767ED" w:rsidTr="009C2051">
        <w:trPr>
          <w:trHeight w:val="300"/>
        </w:trPr>
        <w:tc>
          <w:tcPr>
            <w:tcW w:w="433" w:type="pct"/>
            <w:tcBorders>
              <w:top w:val="nil"/>
              <w:left w:val="single" w:sz="8" w:space="0" w:color="auto"/>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Audio + data</w:t>
            </w:r>
          </w:p>
        </w:tc>
        <w:tc>
          <w:tcPr>
            <w:tcW w:w="1387" w:type="pct"/>
            <w:gridSpan w:val="3"/>
            <w:tcBorders>
              <w:top w:val="single" w:sz="4" w:space="0" w:color="auto"/>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w:t>
            </w:r>
          </w:p>
        </w:tc>
        <w:tc>
          <w:tcPr>
            <w:tcW w:w="408"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w:t>
            </w:r>
          </w:p>
        </w:tc>
        <w:tc>
          <w:tcPr>
            <w:tcW w:w="400"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1.12</w:t>
            </w:r>
          </w:p>
        </w:tc>
        <w:tc>
          <w:tcPr>
            <w:tcW w:w="657" w:type="pct"/>
            <w:tcBorders>
              <w:top w:val="single" w:sz="4" w:space="0" w:color="auto"/>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1.4</w:t>
            </w:r>
          </w:p>
        </w:tc>
        <w:tc>
          <w:tcPr>
            <w:tcW w:w="581"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DL &amp; UL</w:t>
            </w:r>
          </w:p>
        </w:tc>
        <w:tc>
          <w:tcPr>
            <w:tcW w:w="686" w:type="pct"/>
            <w:tcBorders>
              <w:top w:val="nil"/>
              <w:left w:val="nil"/>
              <w:bottom w:val="single" w:sz="4"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30ms</w:t>
            </w:r>
          </w:p>
        </w:tc>
        <w:tc>
          <w:tcPr>
            <w:tcW w:w="448" w:type="pct"/>
            <w:tcBorders>
              <w:top w:val="nil"/>
              <w:left w:val="nil"/>
              <w:bottom w:val="single" w:sz="4" w:space="0" w:color="auto"/>
              <w:right w:val="single" w:sz="8"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r w:rsidR="00140D2B" w:rsidRPr="000767ED" w:rsidTr="009C2051">
        <w:trPr>
          <w:trHeight w:val="315"/>
        </w:trPr>
        <w:tc>
          <w:tcPr>
            <w:tcW w:w="433" w:type="pct"/>
            <w:tcBorders>
              <w:top w:val="nil"/>
              <w:left w:val="single" w:sz="8" w:space="0" w:color="auto"/>
              <w:bottom w:val="single" w:sz="8"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Pose/</w:t>
            </w:r>
          </w:p>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control</w:t>
            </w:r>
          </w:p>
        </w:tc>
        <w:tc>
          <w:tcPr>
            <w:tcW w:w="1387" w:type="pct"/>
            <w:gridSpan w:val="3"/>
            <w:tcBorders>
              <w:top w:val="single" w:sz="4" w:space="0" w:color="auto"/>
              <w:left w:val="nil"/>
              <w:bottom w:val="single" w:sz="8"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4</w:t>
            </w:r>
          </w:p>
        </w:tc>
        <w:tc>
          <w:tcPr>
            <w:tcW w:w="408" w:type="pct"/>
            <w:tcBorders>
              <w:top w:val="nil"/>
              <w:left w:val="nil"/>
              <w:bottom w:val="single" w:sz="8"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w:t>
            </w:r>
          </w:p>
        </w:tc>
        <w:tc>
          <w:tcPr>
            <w:tcW w:w="400" w:type="pct"/>
            <w:tcBorders>
              <w:top w:val="nil"/>
              <w:left w:val="nil"/>
              <w:bottom w:val="single" w:sz="8"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0.025</w:t>
            </w:r>
          </w:p>
        </w:tc>
        <w:tc>
          <w:tcPr>
            <w:tcW w:w="657" w:type="pct"/>
            <w:tcBorders>
              <w:top w:val="single" w:sz="4" w:space="0" w:color="auto"/>
              <w:left w:val="nil"/>
              <w:bottom w:val="single" w:sz="8"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100 bytes</w:t>
            </w:r>
          </w:p>
        </w:tc>
        <w:tc>
          <w:tcPr>
            <w:tcW w:w="581" w:type="pct"/>
            <w:tcBorders>
              <w:top w:val="nil"/>
              <w:left w:val="nil"/>
              <w:bottom w:val="single" w:sz="8"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UL</w:t>
            </w:r>
          </w:p>
        </w:tc>
        <w:tc>
          <w:tcPr>
            <w:tcW w:w="686" w:type="pct"/>
            <w:tcBorders>
              <w:top w:val="nil"/>
              <w:left w:val="nil"/>
              <w:bottom w:val="single" w:sz="8" w:space="0" w:color="auto"/>
              <w:right w:val="single" w:sz="4"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10ms</w:t>
            </w:r>
          </w:p>
        </w:tc>
        <w:tc>
          <w:tcPr>
            <w:tcW w:w="448" w:type="pct"/>
            <w:tcBorders>
              <w:top w:val="nil"/>
              <w:left w:val="nil"/>
              <w:bottom w:val="single" w:sz="8" w:space="0" w:color="auto"/>
              <w:right w:val="single" w:sz="8" w:space="0" w:color="auto"/>
            </w:tcBorders>
            <w:shd w:val="clear" w:color="auto" w:fill="auto"/>
            <w:noWrap/>
            <w:vAlign w:val="bottom"/>
            <w:hideMark/>
          </w:tcPr>
          <w:p w:rsidR="00140D2B" w:rsidRPr="000767ED" w:rsidRDefault="00140D2B" w:rsidP="009C205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bl>
    <w:p w:rsidR="00140D2B" w:rsidRDefault="00140D2B" w:rsidP="00140D2B">
      <w:pPr>
        <w:pStyle w:val="a0"/>
        <w:rPr>
          <w:rFonts w:eastAsiaTheme="minorEastAsia"/>
          <w:lang w:eastAsia="zh-CN"/>
        </w:rPr>
      </w:pPr>
    </w:p>
    <w:p w:rsidR="00383290" w:rsidRPr="00383290" w:rsidRDefault="00383290" w:rsidP="00140D2B">
      <w:pPr>
        <w:pStyle w:val="a0"/>
        <w:rPr>
          <w:rFonts w:eastAsiaTheme="minorEastAsia"/>
          <w:lang w:eastAsia="zh-CN"/>
        </w:rPr>
      </w:pPr>
      <w:r w:rsidRPr="00383290">
        <w:rPr>
          <w:rFonts w:eastAsiaTheme="minorEastAsia"/>
          <w:lang w:eastAsia="zh-CN"/>
        </w:rPr>
        <w:lastRenderedPageBreak/>
        <w:t xml:space="preserve">This heterogeneous mix of UL and DL XR traffic is illustrated, as an example, in </w:t>
      </w:r>
      <w:r w:rsidRPr="00383290">
        <w:rPr>
          <w:rFonts w:eastAsiaTheme="minorEastAsia"/>
          <w:lang w:eastAsia="zh-CN"/>
        </w:rPr>
        <w:fldChar w:fldCharType="begin"/>
      </w:r>
      <w:r w:rsidRPr="00383290">
        <w:rPr>
          <w:rFonts w:eastAsiaTheme="minorEastAsia"/>
          <w:lang w:eastAsia="zh-CN"/>
        </w:rPr>
        <w:instrText xml:space="preserve"> REF _Ref115273310 \h  \* MERGEFORMAT </w:instrText>
      </w:r>
      <w:r w:rsidRPr="00383290">
        <w:rPr>
          <w:rFonts w:eastAsiaTheme="minorEastAsia"/>
          <w:lang w:eastAsia="zh-CN"/>
        </w:rPr>
      </w:r>
      <w:r w:rsidRPr="00383290">
        <w:rPr>
          <w:rFonts w:eastAsiaTheme="minorEastAsia"/>
          <w:lang w:eastAsia="zh-CN"/>
        </w:rPr>
        <w:fldChar w:fldCharType="separate"/>
      </w:r>
      <w:r w:rsidR="005B6E61" w:rsidRPr="006B1010">
        <w:t xml:space="preserve">Figure </w:t>
      </w:r>
      <w:r w:rsidR="005B6E61" w:rsidRPr="006B1010">
        <w:rPr>
          <w:noProof/>
        </w:rPr>
        <w:t>1</w:t>
      </w:r>
      <w:r w:rsidRPr="00383290">
        <w:rPr>
          <w:rFonts w:eastAsiaTheme="minorEastAsia"/>
          <w:lang w:eastAsia="zh-CN"/>
        </w:rPr>
        <w:fldChar w:fldCharType="end"/>
      </w:r>
      <w:r w:rsidRPr="00383290">
        <w:rPr>
          <w:rFonts w:eastAsiaTheme="minorEastAsia"/>
          <w:lang w:eastAsia="zh-CN"/>
        </w:rPr>
        <w:t>.</w:t>
      </w:r>
      <w:r w:rsidR="0024646D">
        <w:rPr>
          <w:rFonts w:eastAsiaTheme="minorEastAsia"/>
          <w:lang w:eastAsia="zh-CN"/>
        </w:rPr>
        <w:t xml:space="preserve"> It should be noted that </w:t>
      </w:r>
      <w:r w:rsidR="0024646D" w:rsidRPr="00383290">
        <w:rPr>
          <w:rFonts w:eastAsiaTheme="minorEastAsia"/>
          <w:lang w:eastAsia="zh-CN"/>
        </w:rPr>
        <w:fldChar w:fldCharType="begin"/>
      </w:r>
      <w:r w:rsidR="0024646D" w:rsidRPr="00383290">
        <w:rPr>
          <w:rFonts w:eastAsiaTheme="minorEastAsia"/>
          <w:lang w:eastAsia="zh-CN"/>
        </w:rPr>
        <w:instrText xml:space="preserve"> REF _Ref115273310 \h  \* MERGEFORMAT </w:instrText>
      </w:r>
      <w:r w:rsidR="0024646D" w:rsidRPr="00383290">
        <w:rPr>
          <w:rFonts w:eastAsiaTheme="minorEastAsia"/>
          <w:lang w:eastAsia="zh-CN"/>
        </w:rPr>
      </w:r>
      <w:r w:rsidR="0024646D" w:rsidRPr="00383290">
        <w:rPr>
          <w:rFonts w:eastAsiaTheme="minorEastAsia"/>
          <w:lang w:eastAsia="zh-CN"/>
        </w:rPr>
        <w:fldChar w:fldCharType="separate"/>
      </w:r>
      <w:r w:rsidR="005B6E61" w:rsidRPr="006B1010">
        <w:t xml:space="preserve">Figure </w:t>
      </w:r>
      <w:r w:rsidR="005B6E61" w:rsidRPr="006B1010">
        <w:rPr>
          <w:noProof/>
        </w:rPr>
        <w:t>1</w:t>
      </w:r>
      <w:r w:rsidR="0024646D" w:rsidRPr="00383290">
        <w:rPr>
          <w:rFonts w:eastAsiaTheme="minorEastAsia"/>
          <w:lang w:eastAsia="zh-CN"/>
        </w:rPr>
        <w:fldChar w:fldCharType="end"/>
      </w:r>
      <w:r w:rsidR="0024646D">
        <w:rPr>
          <w:rFonts w:eastAsiaTheme="minorEastAsia"/>
          <w:lang w:eastAsia="zh-CN"/>
        </w:rPr>
        <w:t xml:space="preserve"> provides both a </w:t>
      </w:r>
      <w:r w:rsidR="0024646D" w:rsidRPr="0024646D">
        <w:rPr>
          <w:rFonts w:eastAsiaTheme="minorEastAsia"/>
          <w:u w:val="single"/>
          <w:lang w:eastAsia="zh-CN"/>
        </w:rPr>
        <w:t>re</w:t>
      </w:r>
      <w:r w:rsidR="0024646D">
        <w:rPr>
          <w:rFonts w:eastAsiaTheme="minorEastAsia"/>
          <w:u w:val="single"/>
          <w:lang w:eastAsia="zh-CN"/>
        </w:rPr>
        <w:t>levant</w:t>
      </w:r>
      <w:r w:rsidR="0024646D">
        <w:rPr>
          <w:rFonts w:eastAsiaTheme="minorEastAsia"/>
          <w:lang w:eastAsia="zh-CN"/>
        </w:rPr>
        <w:t xml:space="preserve"> (periodicities do reflect the values in </w:t>
      </w:r>
      <w:r w:rsidR="0024646D" w:rsidRPr="00140D2B">
        <w:fldChar w:fldCharType="begin"/>
      </w:r>
      <w:r w:rsidR="0024646D" w:rsidRPr="00140D2B">
        <w:instrText xml:space="preserve"> REF _Ref115267572 \h  \* MERGEFORMAT </w:instrText>
      </w:r>
      <w:r w:rsidR="0024646D" w:rsidRPr="00140D2B">
        <w:fldChar w:fldCharType="separate"/>
      </w:r>
      <w:r w:rsidR="005B6E61" w:rsidRPr="006B1010">
        <w:t xml:space="preserve">Table </w:t>
      </w:r>
      <w:r w:rsidR="005B6E61" w:rsidRPr="006B1010">
        <w:rPr>
          <w:noProof/>
        </w:rPr>
        <w:t>1</w:t>
      </w:r>
      <w:r w:rsidR="0024646D" w:rsidRPr="00140D2B">
        <w:fldChar w:fldCharType="end"/>
      </w:r>
      <w:r w:rsidR="0024646D">
        <w:rPr>
          <w:rFonts w:eastAsiaTheme="minorEastAsia"/>
          <w:lang w:eastAsia="zh-CN"/>
        </w:rPr>
        <w:t xml:space="preserve">) although slightly </w:t>
      </w:r>
      <w:r w:rsidR="0024646D" w:rsidRPr="0024646D">
        <w:rPr>
          <w:rFonts w:eastAsiaTheme="minorEastAsia"/>
          <w:u w:val="single"/>
          <w:lang w:eastAsia="zh-CN"/>
        </w:rPr>
        <w:t>optimistic</w:t>
      </w:r>
      <w:r w:rsidR="0024646D">
        <w:rPr>
          <w:rFonts w:eastAsiaTheme="minorEastAsia"/>
          <w:lang w:eastAsia="zh-CN"/>
        </w:rPr>
        <w:t xml:space="preserve"> (the video stream periodicity is the largest from </w:t>
      </w:r>
      <w:r w:rsidR="0024646D" w:rsidRPr="00140D2B">
        <w:fldChar w:fldCharType="begin"/>
      </w:r>
      <w:r w:rsidR="0024646D" w:rsidRPr="00140D2B">
        <w:instrText xml:space="preserve"> REF _Ref115267572 \h  \* MERGEFORMAT </w:instrText>
      </w:r>
      <w:r w:rsidR="0024646D" w:rsidRPr="00140D2B">
        <w:fldChar w:fldCharType="separate"/>
      </w:r>
      <w:r w:rsidR="005B6E61" w:rsidRPr="006B1010">
        <w:t xml:space="preserve">Table </w:t>
      </w:r>
      <w:r w:rsidR="005B6E61" w:rsidRPr="006B1010">
        <w:rPr>
          <w:noProof/>
        </w:rPr>
        <w:t>1</w:t>
      </w:r>
      <w:r w:rsidR="0024646D" w:rsidRPr="00140D2B">
        <w:fldChar w:fldCharType="end"/>
      </w:r>
      <w:r w:rsidR="0024646D">
        <w:t xml:space="preserve">) </w:t>
      </w:r>
      <w:proofErr w:type="spellStart"/>
      <w:r w:rsidR="0024646D">
        <w:t>usecase</w:t>
      </w:r>
      <w:proofErr w:type="spellEnd"/>
      <w:r w:rsidR="0024646D">
        <w:t>.</w:t>
      </w:r>
      <w:r w:rsidR="0024646D">
        <w:rPr>
          <w:rFonts w:eastAsiaTheme="minorEastAsia"/>
          <w:lang w:eastAsia="zh-CN"/>
        </w:rPr>
        <w:t xml:space="preserve"> </w:t>
      </w:r>
    </w:p>
    <w:p w:rsidR="00140D2B" w:rsidRDefault="00383290" w:rsidP="00E426DF">
      <w:pPr>
        <w:pStyle w:val="a0"/>
        <w:rPr>
          <w:rFonts w:eastAsiaTheme="minorEastAsia"/>
          <w:lang w:eastAsia="zh-CN"/>
        </w:rPr>
      </w:pPr>
      <w:r w:rsidRPr="00383290">
        <w:rPr>
          <w:noProof/>
          <w:lang w:eastAsia="zh-CN"/>
        </w:rPr>
        <w:drawing>
          <wp:inline distT="0" distB="0" distL="0" distR="0" wp14:anchorId="34D214CC" wp14:editId="7A74AB99">
            <wp:extent cx="5274310" cy="1473327"/>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1473327"/>
                    </a:xfrm>
                    <a:prstGeom prst="rect">
                      <a:avLst/>
                    </a:prstGeom>
                    <a:noFill/>
                    <a:ln>
                      <a:noFill/>
                    </a:ln>
                  </pic:spPr>
                </pic:pic>
              </a:graphicData>
            </a:graphic>
          </wp:inline>
        </w:drawing>
      </w:r>
    </w:p>
    <w:p w:rsidR="001C6B05" w:rsidRDefault="00383290" w:rsidP="00383290">
      <w:pPr>
        <w:pStyle w:val="a5"/>
        <w:jc w:val="center"/>
        <w:rPr>
          <w:b/>
        </w:rPr>
      </w:pPr>
      <w:bookmarkStart w:id="7" w:name="_Ref115273310"/>
      <w:r w:rsidRPr="00383290">
        <w:rPr>
          <w:b/>
        </w:rPr>
        <w:t xml:space="preserve">Figure </w:t>
      </w:r>
      <w:r w:rsidRPr="00383290">
        <w:rPr>
          <w:b/>
        </w:rPr>
        <w:fldChar w:fldCharType="begin"/>
      </w:r>
      <w:r w:rsidRPr="00383290">
        <w:rPr>
          <w:b/>
        </w:rPr>
        <w:instrText xml:space="preserve"> SEQ Figure \* ARABIC </w:instrText>
      </w:r>
      <w:r w:rsidRPr="00383290">
        <w:rPr>
          <w:b/>
        </w:rPr>
        <w:fldChar w:fldCharType="separate"/>
      </w:r>
      <w:r w:rsidR="005B6E61">
        <w:rPr>
          <w:b/>
          <w:noProof/>
        </w:rPr>
        <w:t>1</w:t>
      </w:r>
      <w:r w:rsidRPr="00383290">
        <w:rPr>
          <w:b/>
        </w:rPr>
        <w:fldChar w:fldCharType="end"/>
      </w:r>
      <w:bookmarkEnd w:id="7"/>
      <w:r w:rsidRPr="00383290">
        <w:rPr>
          <w:b/>
        </w:rPr>
        <w:t>: An example of mix of UL and DL XR traffic</w:t>
      </w:r>
    </w:p>
    <w:p w:rsidR="00400CBE" w:rsidRDefault="00400CBE" w:rsidP="00400CBE">
      <w:pPr>
        <w:pStyle w:val="20"/>
        <w:ind w:left="562" w:hanging="562"/>
        <w:jc w:val="both"/>
        <w:rPr>
          <w:sz w:val="22"/>
        </w:rPr>
      </w:pPr>
      <w:r>
        <w:rPr>
          <w:sz w:val="22"/>
        </w:rPr>
        <w:t>Proposed solutions</w:t>
      </w:r>
    </w:p>
    <w:p w:rsidR="00400CBE" w:rsidRDefault="00030CF0" w:rsidP="00400CBE">
      <w:pPr>
        <w:rPr>
          <w:rFonts w:eastAsiaTheme="minorEastAsia"/>
          <w:lang w:val="en-GB"/>
        </w:rPr>
      </w:pPr>
      <w:r>
        <w:rPr>
          <w:rFonts w:eastAsiaTheme="minorEastAsia"/>
          <w:lang w:val="en-GB"/>
        </w:rPr>
        <w:t>In RAN2#119-e, various proposals were included in companies’ contributions. They can be categorized as follows:</w:t>
      </w:r>
    </w:p>
    <w:p w:rsidR="00030CF0" w:rsidRPr="00030CF0" w:rsidRDefault="00030CF0" w:rsidP="002C4A63">
      <w:pPr>
        <w:pStyle w:val="af"/>
        <w:numPr>
          <w:ilvl w:val="0"/>
          <w:numId w:val="12"/>
        </w:numPr>
        <w:overflowPunct/>
        <w:autoSpaceDE/>
        <w:autoSpaceDN/>
        <w:adjustRightInd/>
        <w:spacing w:after="0"/>
        <w:contextualSpacing w:val="0"/>
        <w:textAlignment w:val="auto"/>
      </w:pPr>
      <w:r>
        <w:t xml:space="preserve">Solution 1: </w:t>
      </w:r>
      <w:r w:rsidRPr="00030CF0">
        <w:t xml:space="preserve">Dynamic adjustment </w:t>
      </w:r>
      <w:r>
        <w:t xml:space="preserve">of DRX parameters </w:t>
      </w:r>
      <w:r w:rsidR="00E04066">
        <w:fldChar w:fldCharType="begin"/>
      </w:r>
      <w:r w:rsidR="00E04066">
        <w:instrText xml:space="preserve"> REF _Ref115270677 \r \h </w:instrText>
      </w:r>
      <w:r w:rsidR="00E04066">
        <w:fldChar w:fldCharType="separate"/>
      </w:r>
      <w:r w:rsidR="005B6E61">
        <w:t>[2]</w:t>
      </w:r>
      <w:r w:rsidR="00E04066">
        <w:fldChar w:fldCharType="end"/>
      </w:r>
      <w:r w:rsidR="00C354F7">
        <w:fldChar w:fldCharType="begin"/>
      </w:r>
      <w:r w:rsidR="00C354F7">
        <w:instrText xml:space="preserve"> REF _Ref115340829 \r \h </w:instrText>
      </w:r>
      <w:r w:rsidR="00C354F7">
        <w:fldChar w:fldCharType="separate"/>
      </w:r>
      <w:r w:rsidR="005B6E61">
        <w:t>[3]</w:t>
      </w:r>
      <w:r w:rsidR="00C354F7">
        <w:fldChar w:fldCharType="end"/>
      </w:r>
    </w:p>
    <w:p w:rsidR="00030CF0" w:rsidRPr="00030CF0" w:rsidRDefault="00030CF0" w:rsidP="002C4A63">
      <w:pPr>
        <w:pStyle w:val="af"/>
        <w:numPr>
          <w:ilvl w:val="0"/>
          <w:numId w:val="12"/>
        </w:numPr>
        <w:overflowPunct/>
        <w:autoSpaceDE/>
        <w:autoSpaceDN/>
        <w:adjustRightInd/>
        <w:spacing w:after="0"/>
        <w:contextualSpacing w:val="0"/>
        <w:textAlignment w:val="auto"/>
      </w:pPr>
      <w:r>
        <w:t xml:space="preserve">Solution 2: </w:t>
      </w:r>
      <w:r w:rsidRPr="00030CF0">
        <w:t xml:space="preserve">Dynamic switching across multiple pre-configured DRX </w:t>
      </w:r>
      <w:proofErr w:type="spellStart"/>
      <w:r w:rsidRPr="00030CF0">
        <w:t>configs</w:t>
      </w:r>
      <w:proofErr w:type="spellEnd"/>
      <w:r w:rsidR="006B06AC">
        <w:fldChar w:fldCharType="begin"/>
      </w:r>
      <w:r w:rsidR="006B06AC">
        <w:instrText xml:space="preserve"> REF _Ref115342453 \r \h </w:instrText>
      </w:r>
      <w:r w:rsidR="006B06AC">
        <w:fldChar w:fldCharType="separate"/>
      </w:r>
      <w:r w:rsidR="005B6E61">
        <w:t>[4]</w:t>
      </w:r>
      <w:r w:rsidR="006B06AC">
        <w:fldChar w:fldCharType="end"/>
      </w:r>
    </w:p>
    <w:p w:rsidR="00030CF0" w:rsidRPr="00030CF0" w:rsidRDefault="00030CF0" w:rsidP="002C4A63">
      <w:pPr>
        <w:pStyle w:val="af"/>
        <w:numPr>
          <w:ilvl w:val="0"/>
          <w:numId w:val="12"/>
        </w:numPr>
        <w:overflowPunct/>
        <w:autoSpaceDE/>
        <w:autoSpaceDN/>
        <w:adjustRightInd/>
        <w:spacing w:after="0"/>
        <w:contextualSpacing w:val="0"/>
        <w:textAlignment w:val="auto"/>
      </w:pPr>
      <w:r>
        <w:t xml:space="preserve">Solution 3: </w:t>
      </w:r>
      <w:r w:rsidRPr="00030CF0">
        <w:t xml:space="preserve">Multiple DRX </w:t>
      </w:r>
      <w:proofErr w:type="spellStart"/>
      <w:r w:rsidRPr="00030CF0">
        <w:t>configs</w:t>
      </w:r>
      <w:proofErr w:type="spellEnd"/>
      <w:r w:rsidRPr="00030CF0">
        <w:t xml:space="preserve"> active simultaneously</w:t>
      </w:r>
      <w:r w:rsidR="006B06AC">
        <w:fldChar w:fldCharType="begin"/>
      </w:r>
      <w:r w:rsidR="006B06AC">
        <w:instrText xml:space="preserve"> REF _Ref115342499 \r \h </w:instrText>
      </w:r>
      <w:r w:rsidR="006B06AC">
        <w:fldChar w:fldCharType="separate"/>
      </w:r>
      <w:r w:rsidR="005B6E61">
        <w:t>[5]</w:t>
      </w:r>
      <w:r w:rsidR="006B06AC">
        <w:fldChar w:fldCharType="end"/>
      </w:r>
      <w:r w:rsidR="006B06AC">
        <w:fldChar w:fldCharType="begin"/>
      </w:r>
      <w:r w:rsidR="006B06AC">
        <w:instrText xml:space="preserve"> REF _Ref115342706 \r \h </w:instrText>
      </w:r>
      <w:r w:rsidR="006B06AC">
        <w:fldChar w:fldCharType="separate"/>
      </w:r>
      <w:r w:rsidR="005B6E61">
        <w:t>[6]</w:t>
      </w:r>
      <w:r w:rsidR="006B06AC">
        <w:fldChar w:fldCharType="end"/>
      </w:r>
    </w:p>
    <w:p w:rsidR="00030CF0" w:rsidRPr="00030CF0" w:rsidRDefault="00030CF0" w:rsidP="002C4A63">
      <w:pPr>
        <w:pStyle w:val="af"/>
        <w:numPr>
          <w:ilvl w:val="0"/>
          <w:numId w:val="12"/>
        </w:numPr>
        <w:overflowPunct/>
        <w:autoSpaceDE/>
        <w:autoSpaceDN/>
        <w:adjustRightInd/>
        <w:spacing w:after="0"/>
        <w:contextualSpacing w:val="0"/>
        <w:textAlignment w:val="auto"/>
      </w:pPr>
      <w:r>
        <w:t xml:space="preserve">Solution 4: </w:t>
      </w:r>
      <w:r w:rsidRPr="00030CF0">
        <w:t xml:space="preserve">Disabling HARQ RTT timer and HARQ </w:t>
      </w:r>
      <w:proofErr w:type="spellStart"/>
      <w:r w:rsidRPr="00030CF0">
        <w:t>reTx</w:t>
      </w:r>
      <w:proofErr w:type="spellEnd"/>
      <w:r w:rsidRPr="00030CF0">
        <w:t xml:space="preserve"> timer after a PUSCH transmission over CG, for some configured CGs e.g. carrying pose/control </w:t>
      </w:r>
      <w:r w:rsidR="006B06AC">
        <w:fldChar w:fldCharType="begin"/>
      </w:r>
      <w:r w:rsidR="006B06AC">
        <w:instrText xml:space="preserve"> REF _Ref115340829 \r \h </w:instrText>
      </w:r>
      <w:r w:rsidR="006B06AC">
        <w:fldChar w:fldCharType="separate"/>
      </w:r>
      <w:r w:rsidR="005B6E61">
        <w:t>[3]</w:t>
      </w:r>
      <w:r w:rsidR="006B06AC">
        <w:fldChar w:fldCharType="end"/>
      </w:r>
    </w:p>
    <w:p w:rsidR="00030CF0" w:rsidRPr="00030CF0" w:rsidRDefault="0014641A" w:rsidP="002C4A63">
      <w:pPr>
        <w:pStyle w:val="af"/>
        <w:numPr>
          <w:ilvl w:val="0"/>
          <w:numId w:val="12"/>
        </w:numPr>
        <w:overflowPunct/>
        <w:autoSpaceDE/>
        <w:autoSpaceDN/>
        <w:adjustRightInd/>
        <w:spacing w:after="0"/>
        <w:contextualSpacing w:val="0"/>
        <w:textAlignment w:val="auto"/>
      </w:pPr>
      <w:r>
        <w:t>Solution 5: Enhancing SPS and/or CG to address efficiently the jitter and packet size variation of the periodic video stream</w:t>
      </w:r>
      <w:r w:rsidR="00102F4C">
        <w:t xml:space="preserve"> </w:t>
      </w:r>
      <w:r w:rsidR="00102F4C">
        <w:fldChar w:fldCharType="begin"/>
      </w:r>
      <w:r w:rsidR="00102F4C">
        <w:instrText xml:space="preserve"> REF _Ref115335004 \r \h </w:instrText>
      </w:r>
      <w:r w:rsidR="00102F4C">
        <w:fldChar w:fldCharType="separate"/>
      </w:r>
      <w:r w:rsidR="005B6E61">
        <w:t>[7]</w:t>
      </w:r>
      <w:r w:rsidR="00102F4C">
        <w:fldChar w:fldCharType="end"/>
      </w:r>
    </w:p>
    <w:p w:rsidR="0024646D" w:rsidRDefault="0024646D" w:rsidP="00030CF0"/>
    <w:p w:rsidR="00C9628F" w:rsidRDefault="0024646D" w:rsidP="00E23292">
      <w:pPr>
        <w:jc w:val="both"/>
      </w:pPr>
      <w:r w:rsidRPr="0024646D">
        <w:t xml:space="preserve">One single look at </w:t>
      </w:r>
      <w:r w:rsidRPr="0024646D">
        <w:fldChar w:fldCharType="begin"/>
      </w:r>
      <w:r w:rsidRPr="0024646D">
        <w:instrText xml:space="preserve"> REF _Ref115273310 \h  \* MERGEFORMAT </w:instrText>
      </w:r>
      <w:r w:rsidRPr="0024646D">
        <w:fldChar w:fldCharType="separate"/>
      </w:r>
      <w:r w:rsidR="005B6E61" w:rsidRPr="006B1010">
        <w:t xml:space="preserve">Figure </w:t>
      </w:r>
      <w:r w:rsidR="005B6E61" w:rsidRPr="006B1010">
        <w:rPr>
          <w:noProof/>
        </w:rPr>
        <w:t>1</w:t>
      </w:r>
      <w:r w:rsidRPr="0024646D">
        <w:fldChar w:fldCharType="end"/>
      </w:r>
      <w:r w:rsidR="00F20F13">
        <w:t xml:space="preserve"> is sufficient to rule out Solutions 1-3. Indeed, because of the non-periodic behavior of the aggregated stream, dynamically adjusting the DRX parameters (e.g. cycle or offset) to match the next data burst occurrence (solution #1) is just not possible as it would require permanent signaling from </w:t>
      </w:r>
      <w:proofErr w:type="spellStart"/>
      <w:r w:rsidR="00F20F13">
        <w:t>gNB</w:t>
      </w:r>
      <w:proofErr w:type="spellEnd"/>
      <w:r w:rsidR="00F20F13">
        <w:t xml:space="preserve"> to follow the “on-durations” of the aggregated stream. And given the non-periodic nature of the aggregated stream, it is not possible either to configure the UE with a predefined set of parameters it would switch across at pre-defined times. Plus this would be extremely complex. Solution #2 undergoes the same issue. As for solution #3, it is clear from </w:t>
      </w:r>
      <w:r w:rsidR="00F20F13" w:rsidRPr="0024646D">
        <w:fldChar w:fldCharType="begin"/>
      </w:r>
      <w:r w:rsidR="00F20F13" w:rsidRPr="0024646D">
        <w:instrText xml:space="preserve"> REF _Ref115273310 \h  \* MERGEFORMAT </w:instrText>
      </w:r>
      <w:r w:rsidR="00F20F13" w:rsidRPr="0024646D">
        <w:fldChar w:fldCharType="separate"/>
      </w:r>
      <w:r w:rsidR="005B6E61" w:rsidRPr="006B1010">
        <w:t xml:space="preserve">Figure </w:t>
      </w:r>
      <w:r w:rsidR="005B6E61" w:rsidRPr="006B1010">
        <w:rPr>
          <w:noProof/>
        </w:rPr>
        <w:t>1</w:t>
      </w:r>
      <w:r w:rsidR="00F20F13" w:rsidRPr="0024646D">
        <w:fldChar w:fldCharType="end"/>
      </w:r>
      <w:r w:rsidR="00F20F13">
        <w:t xml:space="preserve"> that maintaining multiple DRX configurations (e.g. one for each</w:t>
      </w:r>
      <w:r w:rsidR="00E23292">
        <w:t xml:space="preserve"> media stream), also accounting for the jitter intervals, on top of being very complex, would end-up keeping the UE </w:t>
      </w:r>
      <w:r w:rsidR="002F51A9">
        <w:t xml:space="preserve">permanently </w:t>
      </w:r>
      <w:r w:rsidR="00E23292">
        <w:t xml:space="preserve">jumping across on-durations of the various configurations, i.e. spending minimum time outside on-duration. </w:t>
      </w:r>
      <w:r w:rsidR="002F51A9">
        <w:t xml:space="preserve">This </w:t>
      </w:r>
      <w:r w:rsidR="00E23292">
        <w:t xml:space="preserve">ends-up being </w:t>
      </w:r>
      <w:r w:rsidR="002F51A9">
        <w:t xml:space="preserve">very </w:t>
      </w:r>
      <w:r w:rsidR="00E23292">
        <w:t>inefficient, power-wise.</w:t>
      </w:r>
    </w:p>
    <w:p w:rsidR="00C9628F" w:rsidRDefault="00C9628F" w:rsidP="00E23292">
      <w:pPr>
        <w:jc w:val="both"/>
      </w:pPr>
    </w:p>
    <w:p w:rsidR="00821080" w:rsidRPr="00821080" w:rsidRDefault="00821080" w:rsidP="00821080">
      <w:pPr>
        <w:jc w:val="both"/>
        <w:rPr>
          <w:b/>
        </w:rPr>
      </w:pPr>
      <w:r w:rsidRPr="00821080">
        <w:rPr>
          <w:b/>
        </w:rPr>
        <w:t>Observation 1: Solutions based on dynamic adjustment of DRX parameters, or switching across DRX configurations, or maintaining multiple active DRX configurations are impractical, very complex, but most of all, power-inefficient.</w:t>
      </w:r>
    </w:p>
    <w:p w:rsidR="00821080" w:rsidRDefault="00821080" w:rsidP="00E23292">
      <w:pPr>
        <w:jc w:val="both"/>
      </w:pPr>
    </w:p>
    <w:p w:rsidR="00C9628F" w:rsidRDefault="00C9628F" w:rsidP="00E23292">
      <w:pPr>
        <w:jc w:val="both"/>
      </w:pPr>
      <w:r>
        <w:t xml:space="preserve">On the contrary, it is obvious that the fundamental power saving gain of the DRX feature results from the DRX cycle configuration: the larger the DRX cycle, the higher the power </w:t>
      </w:r>
      <w:proofErr w:type="gramStart"/>
      <w:r>
        <w:t>saving.</w:t>
      </w:r>
      <w:proofErr w:type="gramEnd"/>
      <w:r>
        <w:t xml:space="preserve"> Such basic principle should be kept also with XR because each component of the aggregated stream is periodic, thus can be nicely served by SPS and CG</w:t>
      </w:r>
      <w:r w:rsidR="000F7FDD">
        <w:t>, which are not constrained by on-duration intervals</w:t>
      </w:r>
      <w:r>
        <w:t>.</w:t>
      </w:r>
      <w:r w:rsidR="00AE1B43">
        <w:t xml:space="preserve"> </w:t>
      </w:r>
      <w:r w:rsidR="00BA5D55">
        <w:t xml:space="preserve">This also provides the benefit of configuring short on-duration intervals, thus maximizing the power saving. </w:t>
      </w:r>
      <w:r w:rsidR="00AE1B43">
        <w:t xml:space="preserve">So, for example, in the </w:t>
      </w:r>
      <w:proofErr w:type="spellStart"/>
      <w:r w:rsidR="00AE1B43">
        <w:t>usecase</w:t>
      </w:r>
      <w:proofErr w:type="spellEnd"/>
      <w:r w:rsidR="00AE1B43">
        <w:t xml:space="preserve"> of </w:t>
      </w:r>
      <w:r w:rsidR="00AE1B43" w:rsidRPr="00383290">
        <w:rPr>
          <w:rFonts w:eastAsiaTheme="minorEastAsia"/>
          <w:lang w:eastAsia="zh-CN"/>
        </w:rPr>
        <w:fldChar w:fldCharType="begin"/>
      </w:r>
      <w:r w:rsidR="00AE1B43" w:rsidRPr="00383290">
        <w:rPr>
          <w:rFonts w:eastAsiaTheme="minorEastAsia"/>
          <w:lang w:eastAsia="zh-CN"/>
        </w:rPr>
        <w:instrText xml:space="preserve"> REF _Ref115273310 \h  \* MERGEFORMAT </w:instrText>
      </w:r>
      <w:r w:rsidR="00AE1B43" w:rsidRPr="00383290">
        <w:rPr>
          <w:rFonts w:eastAsiaTheme="minorEastAsia"/>
          <w:lang w:eastAsia="zh-CN"/>
        </w:rPr>
      </w:r>
      <w:r w:rsidR="00AE1B43" w:rsidRPr="00383290">
        <w:rPr>
          <w:rFonts w:eastAsiaTheme="minorEastAsia"/>
          <w:lang w:eastAsia="zh-CN"/>
        </w:rPr>
        <w:fldChar w:fldCharType="separate"/>
      </w:r>
      <w:r w:rsidR="005B6E61" w:rsidRPr="006B1010">
        <w:t xml:space="preserve">Figure </w:t>
      </w:r>
      <w:r w:rsidR="005B6E61" w:rsidRPr="006B1010">
        <w:rPr>
          <w:noProof/>
        </w:rPr>
        <w:t>1</w:t>
      </w:r>
      <w:r w:rsidR="00AE1B43" w:rsidRPr="00383290">
        <w:rPr>
          <w:rFonts w:eastAsiaTheme="minorEastAsia"/>
          <w:lang w:eastAsia="zh-CN"/>
        </w:rPr>
        <w:fldChar w:fldCharType="end"/>
      </w:r>
      <w:r w:rsidR="00AE1B43">
        <w:rPr>
          <w:rFonts w:eastAsiaTheme="minorEastAsia"/>
          <w:lang w:eastAsia="zh-CN"/>
        </w:rPr>
        <w:t>, the DRX cycle should be configured to match the periodicity of the sparsest stream, here the 16.66ms video stream, either UL or DL. And each stream should be served by an SPS or CG configuration matching its periodicity and offset</w:t>
      </w:r>
      <w:r w:rsidR="00BA5D55">
        <w:rPr>
          <w:rFonts w:eastAsiaTheme="minorEastAsia"/>
          <w:lang w:eastAsia="zh-CN"/>
        </w:rPr>
        <w:t>, with occasions most of the time occurring outside DRX on-durations</w:t>
      </w:r>
      <w:r w:rsidR="00AE1B43">
        <w:rPr>
          <w:rFonts w:eastAsiaTheme="minorEastAsia"/>
          <w:lang w:eastAsia="zh-CN"/>
        </w:rPr>
        <w:t>.</w:t>
      </w:r>
    </w:p>
    <w:p w:rsidR="00C9628F" w:rsidRDefault="00C9628F" w:rsidP="00E23292">
      <w:pPr>
        <w:jc w:val="both"/>
      </w:pPr>
    </w:p>
    <w:p w:rsidR="00821080" w:rsidRPr="00821080" w:rsidRDefault="00821080" w:rsidP="00821080">
      <w:pPr>
        <w:jc w:val="both"/>
        <w:rPr>
          <w:b/>
        </w:rPr>
      </w:pPr>
      <w:r w:rsidRPr="00821080">
        <w:rPr>
          <w:b/>
        </w:rPr>
        <w:t>O</w:t>
      </w:r>
      <w:r>
        <w:rPr>
          <w:b/>
        </w:rPr>
        <w:t>bservation 2</w:t>
      </w:r>
      <w:r w:rsidRPr="00821080">
        <w:rPr>
          <w:b/>
        </w:rPr>
        <w:t xml:space="preserve">: </w:t>
      </w:r>
      <w:r>
        <w:rPr>
          <w:b/>
        </w:rPr>
        <w:t xml:space="preserve">When serving XR traffic, </w:t>
      </w:r>
      <w:r w:rsidRPr="00821080">
        <w:rPr>
          <w:b/>
        </w:rPr>
        <w:t>DRX cycle should be configured to match the periodicity of the sparsest stream</w:t>
      </w:r>
      <w:r w:rsidR="00865E5A">
        <w:rPr>
          <w:b/>
        </w:rPr>
        <w:t>, thus maximizing the power saving performance</w:t>
      </w:r>
      <w:r w:rsidRPr="00821080">
        <w:rPr>
          <w:b/>
        </w:rPr>
        <w:t>.</w:t>
      </w:r>
    </w:p>
    <w:p w:rsidR="00030CF0" w:rsidRDefault="00030CF0" w:rsidP="00400CBE">
      <w:pPr>
        <w:rPr>
          <w:rFonts w:eastAsiaTheme="minorEastAsia"/>
          <w:lang w:val="en-GB"/>
        </w:rPr>
      </w:pPr>
    </w:p>
    <w:p w:rsidR="00865E5A" w:rsidRDefault="00865E5A" w:rsidP="00865E5A">
      <w:pPr>
        <w:jc w:val="both"/>
        <w:rPr>
          <w:b/>
        </w:rPr>
      </w:pPr>
      <w:r w:rsidRPr="00821080">
        <w:rPr>
          <w:b/>
        </w:rPr>
        <w:t>O</w:t>
      </w:r>
      <w:r>
        <w:rPr>
          <w:b/>
        </w:rPr>
        <w:t>bservation 3</w:t>
      </w:r>
      <w:r w:rsidRPr="00821080">
        <w:rPr>
          <w:b/>
        </w:rPr>
        <w:t xml:space="preserve">: </w:t>
      </w:r>
      <w:r>
        <w:rPr>
          <w:b/>
        </w:rPr>
        <w:t>Each individual XR stream is periodic and can be served by SPS or CG, even outside the DRX on-duration</w:t>
      </w:r>
      <w:r w:rsidR="0001672A">
        <w:rPr>
          <w:b/>
        </w:rPr>
        <w:t>s</w:t>
      </w:r>
      <w:r>
        <w:rPr>
          <w:b/>
        </w:rPr>
        <w:t>.</w:t>
      </w:r>
    </w:p>
    <w:p w:rsidR="00865E5A" w:rsidRDefault="00865E5A" w:rsidP="00400CBE">
      <w:pPr>
        <w:rPr>
          <w:rFonts w:eastAsiaTheme="minorEastAsia"/>
          <w:lang w:val="en-GB"/>
        </w:rPr>
      </w:pPr>
    </w:p>
    <w:p w:rsidR="00BD4D1D" w:rsidRDefault="00BD4D1D" w:rsidP="00400CBE">
      <w:pPr>
        <w:rPr>
          <w:rFonts w:eastAsiaTheme="minorEastAsia"/>
          <w:b/>
          <w:lang w:val="en-GB"/>
        </w:rPr>
      </w:pPr>
      <w:r w:rsidRPr="00BD4D1D">
        <w:rPr>
          <w:rFonts w:eastAsiaTheme="minorEastAsia"/>
          <w:b/>
          <w:lang w:val="en-GB"/>
        </w:rPr>
        <w:lastRenderedPageBreak/>
        <w:t xml:space="preserve">Proposal 1: RAN2 favours SPS and CG enhancements over DRX enhancements to best serve XR traffic </w:t>
      </w:r>
      <w:r w:rsidR="0001672A">
        <w:rPr>
          <w:rFonts w:eastAsiaTheme="minorEastAsia"/>
          <w:b/>
          <w:lang w:val="en-GB"/>
        </w:rPr>
        <w:t>while maximizing the</w:t>
      </w:r>
      <w:r w:rsidRPr="00BD4D1D">
        <w:rPr>
          <w:rFonts w:eastAsiaTheme="minorEastAsia"/>
          <w:b/>
          <w:lang w:val="en-GB"/>
        </w:rPr>
        <w:t xml:space="preserve"> power efficien</w:t>
      </w:r>
      <w:r w:rsidR="0001672A">
        <w:rPr>
          <w:rFonts w:eastAsiaTheme="minorEastAsia"/>
          <w:b/>
          <w:lang w:val="en-GB"/>
        </w:rPr>
        <w:t>cy</w:t>
      </w:r>
      <w:r w:rsidRPr="00BD4D1D">
        <w:rPr>
          <w:rFonts w:eastAsiaTheme="minorEastAsia"/>
          <w:b/>
          <w:lang w:val="en-GB"/>
        </w:rPr>
        <w:t>.</w:t>
      </w:r>
    </w:p>
    <w:p w:rsidR="00BD4D1D" w:rsidRDefault="00BD4D1D" w:rsidP="00400CBE">
      <w:pPr>
        <w:rPr>
          <w:rFonts w:eastAsiaTheme="minorEastAsia"/>
          <w:b/>
          <w:lang w:val="en-GB"/>
        </w:rPr>
      </w:pPr>
    </w:p>
    <w:p w:rsidR="00BD4D1D" w:rsidRDefault="00BD4D1D" w:rsidP="00BD4D1D">
      <w:pPr>
        <w:pStyle w:val="20"/>
        <w:ind w:left="562" w:hanging="562"/>
        <w:jc w:val="both"/>
        <w:rPr>
          <w:sz w:val="22"/>
        </w:rPr>
      </w:pPr>
      <w:r>
        <w:rPr>
          <w:sz w:val="22"/>
        </w:rPr>
        <w:t>Further details on SPS and CG enhancements</w:t>
      </w:r>
    </w:p>
    <w:p w:rsidR="00BD4D1D" w:rsidRDefault="00BD4D1D" w:rsidP="00400CBE">
      <w:r w:rsidRPr="00BD4D1D">
        <w:rPr>
          <w:rFonts w:eastAsiaTheme="minorEastAsia"/>
          <w:lang w:val="en-GB"/>
        </w:rPr>
        <w:t xml:space="preserve">From </w:t>
      </w:r>
      <w:r w:rsidRPr="00140D2B">
        <w:fldChar w:fldCharType="begin"/>
      </w:r>
      <w:r w:rsidRPr="00140D2B">
        <w:instrText xml:space="preserve"> REF _Ref115267572 \h  \* MERGEFORMAT </w:instrText>
      </w:r>
      <w:r w:rsidRPr="00140D2B">
        <w:fldChar w:fldCharType="separate"/>
      </w:r>
      <w:r w:rsidR="005B6E61" w:rsidRPr="006B1010">
        <w:t xml:space="preserve">Table </w:t>
      </w:r>
      <w:r w:rsidR="005B6E61" w:rsidRPr="006B1010">
        <w:rPr>
          <w:noProof/>
        </w:rPr>
        <w:t>1</w:t>
      </w:r>
      <w:r w:rsidRPr="00140D2B">
        <w:fldChar w:fldCharType="end"/>
      </w:r>
      <w:r>
        <w:t xml:space="preserve">, it is clear that both audio/data and pose/control streams are very steady-state streams with no expected jitter nor burst size variations. Hence they can be </w:t>
      </w:r>
      <w:r w:rsidR="00F0560F">
        <w:t>addressed b</w:t>
      </w:r>
      <w:r w:rsidR="0001672A">
        <w:t>y</w:t>
      </w:r>
      <w:r w:rsidR="00F0560F">
        <w:t xml:space="preserve"> legacy SPS and CG without modifications.</w:t>
      </w:r>
    </w:p>
    <w:p w:rsidR="00F0560F" w:rsidRDefault="00F0560F" w:rsidP="00F0560F">
      <w:pPr>
        <w:jc w:val="both"/>
        <w:rPr>
          <w:b/>
        </w:rPr>
      </w:pPr>
    </w:p>
    <w:p w:rsidR="00F0560F" w:rsidRDefault="00F0560F" w:rsidP="00F0560F">
      <w:pPr>
        <w:jc w:val="both"/>
        <w:rPr>
          <w:b/>
        </w:rPr>
      </w:pPr>
      <w:r w:rsidRPr="00821080">
        <w:rPr>
          <w:b/>
        </w:rPr>
        <w:t>O</w:t>
      </w:r>
      <w:r>
        <w:rPr>
          <w:b/>
        </w:rPr>
        <w:t>bservation 4</w:t>
      </w:r>
      <w:r w:rsidRPr="00821080">
        <w:rPr>
          <w:b/>
        </w:rPr>
        <w:t xml:space="preserve">: </w:t>
      </w:r>
      <w:r>
        <w:rPr>
          <w:b/>
        </w:rPr>
        <w:t>B</w:t>
      </w:r>
      <w:r w:rsidRPr="00F0560F">
        <w:rPr>
          <w:b/>
        </w:rPr>
        <w:t xml:space="preserve">oth audio/data and pose/control streams </w:t>
      </w:r>
      <w:r>
        <w:rPr>
          <w:b/>
        </w:rPr>
        <w:t>can be served by legacy SPS or CG.</w:t>
      </w:r>
    </w:p>
    <w:p w:rsidR="00F0560F" w:rsidRDefault="00F0560F" w:rsidP="00400CBE">
      <w:pPr>
        <w:rPr>
          <w:rFonts w:eastAsiaTheme="minorEastAsia"/>
          <w:lang w:val="en-GB"/>
        </w:rPr>
      </w:pPr>
    </w:p>
    <w:p w:rsidR="00F0560F" w:rsidRDefault="00F0560F" w:rsidP="0053795A">
      <w:pPr>
        <w:jc w:val="both"/>
        <w:rPr>
          <w:rFonts w:eastAsiaTheme="minorEastAsia"/>
          <w:lang w:val="en-GB"/>
        </w:rPr>
      </w:pPr>
      <w:r>
        <w:rPr>
          <w:rFonts w:eastAsiaTheme="minorEastAsia"/>
          <w:lang w:val="en-GB"/>
        </w:rPr>
        <w:t xml:space="preserve">Thus we can focus on the </w:t>
      </w:r>
      <w:r w:rsidR="0001672A">
        <w:rPr>
          <w:rFonts w:eastAsiaTheme="minorEastAsia"/>
          <w:lang w:val="en-GB"/>
        </w:rPr>
        <w:t xml:space="preserve">specific issues of the </w:t>
      </w:r>
      <w:r>
        <w:rPr>
          <w:rFonts w:eastAsiaTheme="minorEastAsia"/>
          <w:lang w:val="en-GB"/>
        </w:rPr>
        <w:t>video stream: jitter and burst size variation.</w:t>
      </w:r>
    </w:p>
    <w:p w:rsidR="0053795A" w:rsidRDefault="0053795A" w:rsidP="0053795A">
      <w:pPr>
        <w:jc w:val="both"/>
        <w:rPr>
          <w:rFonts w:eastAsiaTheme="minorEastAsia"/>
          <w:lang w:val="en-GB"/>
        </w:rPr>
      </w:pPr>
    </w:p>
    <w:p w:rsidR="00D05FC2" w:rsidRDefault="00D05FC2" w:rsidP="0053795A">
      <w:pPr>
        <w:jc w:val="both"/>
        <w:rPr>
          <w:rFonts w:eastAsiaTheme="minorEastAsia"/>
          <w:lang w:val="en-GB"/>
        </w:rPr>
      </w:pPr>
      <w:r w:rsidRPr="002F5291">
        <w:rPr>
          <w:rFonts w:eastAsiaTheme="minorEastAsia"/>
          <w:u w:val="single"/>
          <w:lang w:val="en-GB"/>
        </w:rPr>
        <w:t>In DL</w:t>
      </w:r>
      <w:r>
        <w:rPr>
          <w:rFonts w:eastAsiaTheme="minorEastAsia"/>
          <w:lang w:val="en-GB"/>
        </w:rPr>
        <w:t>, outside DRX Active Time</w:t>
      </w:r>
      <w:r w:rsidRPr="00D05FC2">
        <w:rPr>
          <w:rFonts w:eastAsiaTheme="minorEastAsia"/>
          <w:lang w:val="en-GB"/>
        </w:rPr>
        <w:t xml:space="preserve">, </w:t>
      </w:r>
      <w:r>
        <w:rPr>
          <w:rFonts w:eastAsiaTheme="minorEastAsia"/>
          <w:lang w:val="en-GB"/>
        </w:rPr>
        <w:t xml:space="preserve">the </w:t>
      </w:r>
      <w:r w:rsidRPr="00D05FC2">
        <w:rPr>
          <w:rFonts w:eastAsiaTheme="minorEastAsia"/>
          <w:lang w:val="en-GB"/>
        </w:rPr>
        <w:t xml:space="preserve">UE </w:t>
      </w:r>
      <w:r>
        <w:rPr>
          <w:rFonts w:eastAsiaTheme="minorEastAsia"/>
          <w:lang w:val="en-GB"/>
        </w:rPr>
        <w:t xml:space="preserve">can </w:t>
      </w:r>
      <w:r w:rsidRPr="00D05FC2">
        <w:rPr>
          <w:rFonts w:eastAsiaTheme="minorEastAsia"/>
          <w:lang w:val="en-GB"/>
        </w:rPr>
        <w:t>receive SPS but does not monitor PDCCH (unless wrong decoding).</w:t>
      </w:r>
      <w:r>
        <w:rPr>
          <w:rFonts w:eastAsiaTheme="minorEastAsia"/>
          <w:lang w:val="en-GB"/>
        </w:rPr>
        <w:t xml:space="preserve"> So a problem occurs </w:t>
      </w:r>
      <w:r w:rsidRPr="00D05FC2">
        <w:rPr>
          <w:rFonts w:eastAsiaTheme="minorEastAsia"/>
          <w:lang w:val="en-GB"/>
        </w:rPr>
        <w:t xml:space="preserve">when a </w:t>
      </w:r>
      <w:r>
        <w:rPr>
          <w:rFonts w:eastAsiaTheme="minorEastAsia"/>
          <w:lang w:val="en-GB"/>
        </w:rPr>
        <w:t>video burst</w:t>
      </w:r>
      <w:r w:rsidRPr="00D05FC2">
        <w:rPr>
          <w:rFonts w:eastAsiaTheme="minorEastAsia"/>
          <w:lang w:val="en-GB"/>
        </w:rPr>
        <w:t xml:space="preserve"> </w:t>
      </w:r>
      <w:r>
        <w:rPr>
          <w:rFonts w:eastAsiaTheme="minorEastAsia"/>
          <w:lang w:val="en-GB"/>
        </w:rPr>
        <w:t xml:space="preserve">(frame) arrives late due to </w:t>
      </w:r>
      <w:r w:rsidRPr="00D05FC2">
        <w:rPr>
          <w:rFonts w:eastAsiaTheme="minorEastAsia"/>
          <w:lang w:val="en-GB"/>
        </w:rPr>
        <w:t xml:space="preserve">jitter, </w:t>
      </w:r>
      <w:r>
        <w:rPr>
          <w:rFonts w:eastAsiaTheme="minorEastAsia"/>
          <w:lang w:val="en-GB"/>
        </w:rPr>
        <w:t>(</w:t>
      </w:r>
      <w:r w:rsidRPr="00D05FC2">
        <w:rPr>
          <w:rFonts w:eastAsiaTheme="minorEastAsia"/>
          <w:lang w:val="en-GB"/>
        </w:rPr>
        <w:t>see case</w:t>
      </w:r>
      <w:r w:rsidR="0053795A">
        <w:rPr>
          <w:rFonts w:eastAsiaTheme="minorEastAsia"/>
          <w:lang w:val="en-GB"/>
        </w:rPr>
        <w:t xml:space="preserve"> </w:t>
      </w:r>
      <w:r w:rsidRPr="00D05FC2">
        <w:rPr>
          <w:rFonts w:eastAsiaTheme="minorEastAsia"/>
          <w:lang w:val="en-GB"/>
        </w:rPr>
        <w:t>2</w:t>
      </w:r>
      <w:r w:rsidR="0053795A">
        <w:rPr>
          <w:rFonts w:eastAsiaTheme="minorEastAsia"/>
          <w:lang w:val="en-GB"/>
        </w:rPr>
        <w:t xml:space="preserve"> of </w:t>
      </w:r>
      <w:r w:rsidR="007259BA" w:rsidRPr="007259BA">
        <w:rPr>
          <w:rFonts w:eastAsiaTheme="minorEastAsia"/>
          <w:lang w:val="en-GB"/>
        </w:rPr>
        <w:fldChar w:fldCharType="begin"/>
      </w:r>
      <w:r w:rsidR="007259BA" w:rsidRPr="007259BA">
        <w:rPr>
          <w:rFonts w:eastAsiaTheme="minorEastAsia"/>
          <w:lang w:val="en-GB"/>
        </w:rPr>
        <w:instrText xml:space="preserve"> REF _Ref115278693 \h  \* MERGEFORMAT </w:instrText>
      </w:r>
      <w:r w:rsidR="007259BA" w:rsidRPr="007259BA">
        <w:rPr>
          <w:rFonts w:eastAsiaTheme="minorEastAsia"/>
          <w:lang w:val="en-GB"/>
        </w:rPr>
      </w:r>
      <w:r w:rsidR="007259BA" w:rsidRPr="007259BA">
        <w:rPr>
          <w:rFonts w:eastAsiaTheme="minorEastAsia"/>
          <w:lang w:val="en-GB"/>
        </w:rPr>
        <w:fldChar w:fldCharType="separate"/>
      </w:r>
      <w:r w:rsidR="005B6E61" w:rsidRPr="006B1010">
        <w:t xml:space="preserve">Figure </w:t>
      </w:r>
      <w:r w:rsidR="005B6E61" w:rsidRPr="006B1010">
        <w:rPr>
          <w:noProof/>
        </w:rPr>
        <w:t>2</w:t>
      </w:r>
      <w:r w:rsidR="007259BA" w:rsidRPr="007259BA">
        <w:rPr>
          <w:rFonts w:eastAsiaTheme="minorEastAsia"/>
          <w:lang w:val="en-GB"/>
        </w:rPr>
        <w:fldChar w:fldCharType="end"/>
      </w:r>
      <w:r w:rsidRPr="00D05FC2">
        <w:rPr>
          <w:rFonts w:eastAsiaTheme="minorEastAsia"/>
          <w:lang w:val="en-GB"/>
        </w:rPr>
        <w:t xml:space="preserve">) or </w:t>
      </w:r>
      <w:r>
        <w:rPr>
          <w:rFonts w:eastAsiaTheme="minorEastAsia"/>
          <w:lang w:val="en-GB"/>
        </w:rPr>
        <w:t xml:space="preserve">if </w:t>
      </w:r>
      <w:r w:rsidRPr="00D05FC2">
        <w:rPr>
          <w:rFonts w:eastAsiaTheme="minorEastAsia"/>
          <w:lang w:val="en-GB"/>
        </w:rPr>
        <w:t>the burst is bigger than the SPS size (</w:t>
      </w:r>
      <w:r w:rsidR="0053795A">
        <w:rPr>
          <w:rFonts w:eastAsiaTheme="minorEastAsia"/>
          <w:lang w:val="en-GB"/>
        </w:rPr>
        <w:t xml:space="preserve">see </w:t>
      </w:r>
      <w:r w:rsidRPr="00D05FC2">
        <w:rPr>
          <w:rFonts w:eastAsiaTheme="minorEastAsia"/>
          <w:lang w:val="en-GB"/>
        </w:rPr>
        <w:t>case 3</w:t>
      </w:r>
      <w:r w:rsidR="0053795A">
        <w:rPr>
          <w:rFonts w:eastAsiaTheme="minorEastAsia"/>
          <w:lang w:val="en-GB"/>
        </w:rPr>
        <w:t xml:space="preserve"> of </w:t>
      </w:r>
      <w:r w:rsidR="007259BA" w:rsidRPr="007259BA">
        <w:rPr>
          <w:rFonts w:eastAsiaTheme="minorEastAsia"/>
          <w:lang w:val="en-GB"/>
        </w:rPr>
        <w:fldChar w:fldCharType="begin"/>
      </w:r>
      <w:r w:rsidR="007259BA" w:rsidRPr="007259BA">
        <w:rPr>
          <w:rFonts w:eastAsiaTheme="minorEastAsia"/>
          <w:lang w:val="en-GB"/>
        </w:rPr>
        <w:instrText xml:space="preserve"> REF _Ref115278693 \h  \* MERGEFORMAT </w:instrText>
      </w:r>
      <w:r w:rsidR="007259BA" w:rsidRPr="007259BA">
        <w:rPr>
          <w:rFonts w:eastAsiaTheme="minorEastAsia"/>
          <w:lang w:val="en-GB"/>
        </w:rPr>
      </w:r>
      <w:r w:rsidR="007259BA" w:rsidRPr="007259BA">
        <w:rPr>
          <w:rFonts w:eastAsiaTheme="minorEastAsia"/>
          <w:lang w:val="en-GB"/>
        </w:rPr>
        <w:fldChar w:fldCharType="separate"/>
      </w:r>
      <w:r w:rsidR="005B6E61" w:rsidRPr="006B1010">
        <w:t xml:space="preserve">Figure </w:t>
      </w:r>
      <w:r w:rsidR="005B6E61" w:rsidRPr="006B1010">
        <w:rPr>
          <w:noProof/>
        </w:rPr>
        <w:t>2</w:t>
      </w:r>
      <w:r w:rsidR="007259BA" w:rsidRPr="007259BA">
        <w:rPr>
          <w:rFonts w:eastAsiaTheme="minorEastAsia"/>
          <w:lang w:val="en-GB"/>
        </w:rPr>
        <w:fldChar w:fldCharType="end"/>
      </w:r>
      <w:r w:rsidR="00C34B2C">
        <w:rPr>
          <w:rFonts w:eastAsiaTheme="minorEastAsia"/>
          <w:lang w:val="en-GB"/>
        </w:rPr>
        <w:t xml:space="preserve">): the </w:t>
      </w:r>
      <w:proofErr w:type="spellStart"/>
      <w:r w:rsidR="00C34B2C">
        <w:rPr>
          <w:rFonts w:eastAsiaTheme="minorEastAsia"/>
          <w:lang w:val="en-GB"/>
        </w:rPr>
        <w:t>gNB</w:t>
      </w:r>
      <w:proofErr w:type="spellEnd"/>
      <w:r w:rsidR="00C34B2C">
        <w:rPr>
          <w:rFonts w:eastAsiaTheme="minorEastAsia"/>
          <w:lang w:val="en-GB"/>
        </w:rPr>
        <w:t xml:space="preserve"> cannot provide a DL assignment for it since the UE does not monitor the PDCCH. </w:t>
      </w:r>
      <w:r>
        <w:rPr>
          <w:rFonts w:eastAsiaTheme="minorEastAsia"/>
          <w:lang w:val="en-GB"/>
        </w:rPr>
        <w:t>In such cases</w:t>
      </w:r>
      <w:r w:rsidRPr="00D05FC2">
        <w:rPr>
          <w:rFonts w:eastAsiaTheme="minorEastAsia"/>
          <w:lang w:val="en-GB"/>
        </w:rPr>
        <w:t xml:space="preserve">, the burst is either lost </w:t>
      </w:r>
      <w:r>
        <w:rPr>
          <w:rFonts w:eastAsiaTheme="minorEastAsia"/>
          <w:lang w:val="en-GB"/>
        </w:rPr>
        <w:t xml:space="preserve">(due to exceeding the PDB) </w:t>
      </w:r>
      <w:r w:rsidRPr="00D05FC2">
        <w:rPr>
          <w:rFonts w:eastAsiaTheme="minorEastAsia"/>
          <w:lang w:val="en-GB"/>
        </w:rPr>
        <w:t xml:space="preserve">or sent </w:t>
      </w:r>
      <w:r w:rsidR="00C34B2C">
        <w:rPr>
          <w:rFonts w:eastAsiaTheme="minorEastAsia"/>
          <w:lang w:val="en-GB"/>
        </w:rPr>
        <w:t xml:space="preserve">late </w:t>
      </w:r>
      <w:r w:rsidRPr="00D05FC2">
        <w:rPr>
          <w:rFonts w:eastAsiaTheme="minorEastAsia"/>
          <w:lang w:val="en-GB"/>
        </w:rPr>
        <w:t>in the next DRX</w:t>
      </w:r>
      <w:r w:rsidR="00C34B2C">
        <w:rPr>
          <w:rFonts w:eastAsiaTheme="minorEastAsia"/>
          <w:lang w:val="en-GB"/>
        </w:rPr>
        <w:t xml:space="preserve"> on-duration</w:t>
      </w:r>
      <w:r w:rsidRPr="00D05FC2">
        <w:rPr>
          <w:rFonts w:eastAsiaTheme="minorEastAsia"/>
          <w:lang w:val="en-GB"/>
        </w:rPr>
        <w:t xml:space="preserve"> (via </w:t>
      </w:r>
      <w:r>
        <w:rPr>
          <w:rFonts w:eastAsiaTheme="minorEastAsia"/>
          <w:lang w:val="en-GB"/>
        </w:rPr>
        <w:t xml:space="preserve">a dynamic </w:t>
      </w:r>
      <w:r w:rsidR="00C34B2C">
        <w:rPr>
          <w:rFonts w:eastAsiaTheme="minorEastAsia"/>
          <w:lang w:val="en-GB"/>
        </w:rPr>
        <w:t>assignment</w:t>
      </w:r>
      <w:r w:rsidRPr="00D05FC2">
        <w:rPr>
          <w:rFonts w:eastAsiaTheme="minorEastAsia"/>
          <w:lang w:val="en-GB"/>
        </w:rPr>
        <w:t>)</w:t>
      </w:r>
      <w:r>
        <w:rPr>
          <w:rFonts w:eastAsiaTheme="minorEastAsia"/>
          <w:lang w:val="en-GB"/>
        </w:rPr>
        <w:t xml:space="preserve">. The simple solution we propose to solve both issues is to allow </w:t>
      </w:r>
      <w:proofErr w:type="spellStart"/>
      <w:r w:rsidRPr="00D05FC2">
        <w:rPr>
          <w:rFonts w:eastAsiaTheme="minorEastAsia"/>
          <w:lang w:val="en-GB"/>
        </w:rPr>
        <w:t>gNB</w:t>
      </w:r>
      <w:proofErr w:type="spellEnd"/>
      <w:r w:rsidRPr="00D05FC2">
        <w:rPr>
          <w:rFonts w:eastAsiaTheme="minorEastAsia"/>
          <w:lang w:val="en-GB"/>
        </w:rPr>
        <w:t xml:space="preserve"> transmi</w:t>
      </w:r>
      <w:r>
        <w:rPr>
          <w:rFonts w:eastAsiaTheme="minorEastAsia"/>
          <w:lang w:val="en-GB"/>
        </w:rPr>
        <w:t>t</w:t>
      </w:r>
      <w:r w:rsidRPr="00D05FC2">
        <w:rPr>
          <w:rFonts w:eastAsiaTheme="minorEastAsia"/>
          <w:lang w:val="en-GB"/>
        </w:rPr>
        <w:t>t</w:t>
      </w:r>
      <w:r>
        <w:rPr>
          <w:rFonts w:eastAsiaTheme="minorEastAsia"/>
          <w:lang w:val="en-GB"/>
        </w:rPr>
        <w:t>ing</w:t>
      </w:r>
      <w:r w:rsidRPr="00D05FC2">
        <w:rPr>
          <w:rFonts w:eastAsiaTheme="minorEastAsia"/>
          <w:lang w:val="en-GB"/>
        </w:rPr>
        <w:t xml:space="preserve"> a new MAC CE carrying a </w:t>
      </w:r>
      <w:r w:rsidR="007259BA">
        <w:rPr>
          <w:rFonts w:eastAsiaTheme="minorEastAsia"/>
          <w:lang w:val="en-GB"/>
        </w:rPr>
        <w:t>dynamic assignment (DA)</w:t>
      </w:r>
      <w:r w:rsidRPr="00D05FC2">
        <w:rPr>
          <w:rFonts w:eastAsiaTheme="minorEastAsia"/>
          <w:lang w:val="en-GB"/>
        </w:rPr>
        <w:t xml:space="preserve"> in the SPS occasion telling the UE about the additional </w:t>
      </w:r>
      <w:r w:rsidR="007259BA">
        <w:rPr>
          <w:rFonts w:eastAsiaTheme="minorEastAsia"/>
          <w:lang w:val="en-GB"/>
        </w:rPr>
        <w:t>assignment</w:t>
      </w:r>
      <w:r w:rsidRPr="00D05FC2">
        <w:rPr>
          <w:rFonts w:eastAsiaTheme="minorEastAsia"/>
          <w:lang w:val="en-GB"/>
        </w:rPr>
        <w:t xml:space="preserve"> to receive the late (case 2) or leftover of (case 3) XR burst.</w:t>
      </w:r>
      <w:r w:rsidR="00C34B2C" w:rsidRPr="00C34B2C">
        <w:rPr>
          <w:rFonts w:eastAsiaTheme="minorEastAsia"/>
          <w:lang w:val="en-GB"/>
        </w:rPr>
        <w:t xml:space="preserve"> </w:t>
      </w:r>
      <w:r w:rsidR="007259BA">
        <w:rPr>
          <w:rFonts w:eastAsiaTheme="minorEastAsia"/>
          <w:lang w:val="en-GB"/>
        </w:rPr>
        <w:t>This approach does not require the UE to monitor the PDCCH but simply receive the additional PDSCH in the new D</w:t>
      </w:r>
      <w:r w:rsidR="00F94071">
        <w:rPr>
          <w:rFonts w:eastAsiaTheme="minorEastAsia"/>
          <w:lang w:val="en-GB"/>
        </w:rPr>
        <w:t>A</w:t>
      </w:r>
      <w:r w:rsidR="007259BA">
        <w:rPr>
          <w:rFonts w:eastAsiaTheme="minorEastAsia"/>
          <w:lang w:val="en-GB"/>
        </w:rPr>
        <w:t xml:space="preserve">. </w:t>
      </w:r>
      <w:r w:rsidR="00C34B2C">
        <w:rPr>
          <w:rFonts w:eastAsiaTheme="minorEastAsia"/>
          <w:lang w:val="en-GB"/>
        </w:rPr>
        <w:t xml:space="preserve">Note in the late arrival case, even if the </w:t>
      </w:r>
      <w:proofErr w:type="spellStart"/>
      <w:r w:rsidR="00C34B2C">
        <w:rPr>
          <w:rFonts w:eastAsiaTheme="minorEastAsia"/>
          <w:lang w:val="en-GB"/>
        </w:rPr>
        <w:t>gNB</w:t>
      </w:r>
      <w:proofErr w:type="spellEnd"/>
      <w:r w:rsidR="00C34B2C">
        <w:rPr>
          <w:rFonts w:eastAsiaTheme="minorEastAsia"/>
          <w:lang w:val="en-GB"/>
        </w:rPr>
        <w:t xml:space="preserve"> didn’t yet receive the frame at the time of the SPS occasion, it knows it will come eventually and up to when it can expect to receive it, so it could anticipate an associated DL assignment</w:t>
      </w:r>
      <w:r w:rsidR="007259BA">
        <w:rPr>
          <w:rFonts w:eastAsiaTheme="minorEastAsia"/>
          <w:lang w:val="en-GB"/>
        </w:rPr>
        <w:t>, to be provided in the MAC CE</w:t>
      </w:r>
      <w:r w:rsidR="00C34B2C">
        <w:rPr>
          <w:rFonts w:eastAsiaTheme="minorEastAsia"/>
          <w:lang w:val="en-GB"/>
        </w:rPr>
        <w:t>.</w:t>
      </w:r>
    </w:p>
    <w:p w:rsidR="00C34B2C" w:rsidRDefault="00C34B2C" w:rsidP="0053795A">
      <w:pPr>
        <w:jc w:val="both"/>
        <w:rPr>
          <w:rFonts w:eastAsiaTheme="minorEastAsia"/>
          <w:lang w:val="en-GB"/>
        </w:rPr>
      </w:pPr>
    </w:p>
    <w:p w:rsidR="008B13C1" w:rsidRDefault="00F94071" w:rsidP="0053795A">
      <w:pPr>
        <w:jc w:val="both"/>
        <w:rPr>
          <w:rFonts w:eastAsiaTheme="minorEastAsia"/>
          <w:lang w:val="en-GB"/>
        </w:rPr>
      </w:pPr>
      <w:r>
        <w:object w:dxaOrig="15391" w:dyaOrig="5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pt;height:137.95pt" o:ole="">
            <v:imagedata r:id="rId10" o:title=""/>
          </v:shape>
          <o:OLEObject Type="Embed" ProgID="Visio.Drawing.11" ShapeID="_x0000_i1025" DrawAspect="Content" ObjectID="_1725981246" r:id="rId11"/>
        </w:object>
      </w:r>
    </w:p>
    <w:p w:rsidR="008B13C1" w:rsidRDefault="008B13C1" w:rsidP="008B13C1">
      <w:pPr>
        <w:pStyle w:val="a5"/>
        <w:jc w:val="center"/>
        <w:rPr>
          <w:b/>
        </w:rPr>
      </w:pPr>
      <w:bookmarkStart w:id="8" w:name="_Ref115278693"/>
      <w:r w:rsidRPr="00383290">
        <w:rPr>
          <w:b/>
        </w:rPr>
        <w:t xml:space="preserve">Figure </w:t>
      </w:r>
      <w:r w:rsidRPr="00383290">
        <w:rPr>
          <w:b/>
        </w:rPr>
        <w:fldChar w:fldCharType="begin"/>
      </w:r>
      <w:r w:rsidRPr="00383290">
        <w:rPr>
          <w:b/>
        </w:rPr>
        <w:instrText xml:space="preserve"> SEQ Figure \* ARABIC </w:instrText>
      </w:r>
      <w:r w:rsidRPr="00383290">
        <w:rPr>
          <w:b/>
        </w:rPr>
        <w:fldChar w:fldCharType="separate"/>
      </w:r>
      <w:r w:rsidR="005B6E61">
        <w:rPr>
          <w:b/>
          <w:noProof/>
        </w:rPr>
        <w:t>2</w:t>
      </w:r>
      <w:r w:rsidRPr="00383290">
        <w:rPr>
          <w:b/>
        </w:rPr>
        <w:fldChar w:fldCharType="end"/>
      </w:r>
      <w:bookmarkEnd w:id="8"/>
      <w:r w:rsidRPr="00383290">
        <w:rPr>
          <w:b/>
        </w:rPr>
        <w:t xml:space="preserve">: </w:t>
      </w:r>
      <w:r w:rsidR="009C2051">
        <w:rPr>
          <w:b/>
        </w:rPr>
        <w:t>Complementing an SPS resource with additional dynamic assignment embedded in a MAC CE transmitted in the SPS resource</w:t>
      </w:r>
    </w:p>
    <w:p w:rsidR="009C2051" w:rsidRDefault="009C2051" w:rsidP="009C2051">
      <w:pPr>
        <w:rPr>
          <w:rFonts w:eastAsiaTheme="minorEastAsia"/>
          <w:b/>
          <w:lang w:val="en-GB"/>
        </w:rPr>
      </w:pPr>
      <w:r w:rsidRPr="00BD4D1D">
        <w:rPr>
          <w:rFonts w:eastAsiaTheme="minorEastAsia"/>
          <w:b/>
          <w:lang w:val="en-GB"/>
        </w:rPr>
        <w:t>P</w:t>
      </w:r>
      <w:r>
        <w:rPr>
          <w:rFonts w:eastAsiaTheme="minorEastAsia"/>
          <w:b/>
          <w:lang w:val="en-GB"/>
        </w:rPr>
        <w:t>roposal 2</w:t>
      </w:r>
      <w:r w:rsidRPr="00BD4D1D">
        <w:rPr>
          <w:rFonts w:eastAsiaTheme="minorEastAsia"/>
          <w:b/>
          <w:lang w:val="en-GB"/>
        </w:rPr>
        <w:t xml:space="preserve">: RAN2 </w:t>
      </w:r>
      <w:r>
        <w:rPr>
          <w:rFonts w:eastAsiaTheme="minorEastAsia"/>
          <w:b/>
          <w:lang w:val="en-GB"/>
        </w:rPr>
        <w:t xml:space="preserve">to further study SPS enhancements where </w:t>
      </w:r>
      <w:r>
        <w:rPr>
          <w:b/>
        </w:rPr>
        <w:t xml:space="preserve">an SPS resource </w:t>
      </w:r>
      <w:r w:rsidR="00087705">
        <w:rPr>
          <w:b/>
        </w:rPr>
        <w:t xml:space="preserve">is complemented </w:t>
      </w:r>
      <w:r>
        <w:rPr>
          <w:b/>
        </w:rPr>
        <w:t>with additional dynamic assignment embedded in a MAC CE transmitted in the SPS resource</w:t>
      </w:r>
      <w:r w:rsidRPr="00BD4D1D">
        <w:rPr>
          <w:rFonts w:eastAsiaTheme="minorEastAsia"/>
          <w:b/>
          <w:lang w:val="en-GB"/>
        </w:rPr>
        <w:t>.</w:t>
      </w:r>
    </w:p>
    <w:p w:rsidR="008B13C1" w:rsidRDefault="008B13C1" w:rsidP="0053795A">
      <w:pPr>
        <w:jc w:val="both"/>
        <w:rPr>
          <w:rFonts w:eastAsiaTheme="minorEastAsia"/>
          <w:lang w:val="en-GB"/>
        </w:rPr>
      </w:pPr>
    </w:p>
    <w:p w:rsidR="002F5291" w:rsidRDefault="002F5291" w:rsidP="0053795A">
      <w:pPr>
        <w:jc w:val="both"/>
        <w:rPr>
          <w:rFonts w:eastAsiaTheme="minorEastAsia"/>
          <w:lang w:val="en-GB"/>
        </w:rPr>
      </w:pPr>
      <w:r>
        <w:rPr>
          <w:rFonts w:eastAsiaTheme="minorEastAsia"/>
          <w:u w:val="single"/>
          <w:lang w:val="en-GB"/>
        </w:rPr>
        <w:t>In U</w:t>
      </w:r>
      <w:r w:rsidRPr="002F5291">
        <w:rPr>
          <w:rFonts w:eastAsiaTheme="minorEastAsia"/>
          <w:u w:val="single"/>
          <w:lang w:val="en-GB"/>
        </w:rPr>
        <w:t>L</w:t>
      </w:r>
      <w:r>
        <w:rPr>
          <w:rFonts w:eastAsiaTheme="minorEastAsia"/>
          <w:lang w:val="en-GB"/>
        </w:rPr>
        <w:t xml:space="preserve">, different from DL, the legacy </w:t>
      </w:r>
      <w:proofErr w:type="spellStart"/>
      <w:r w:rsidRPr="002F5291">
        <w:rPr>
          <w:rFonts w:eastAsiaTheme="minorEastAsia"/>
          <w:i/>
          <w:iCs/>
          <w:lang w:val="en-GB"/>
        </w:rPr>
        <w:t>drx-RetransmissionTimerUL</w:t>
      </w:r>
      <w:proofErr w:type="spellEnd"/>
      <w:r w:rsidRPr="002F5291">
        <w:rPr>
          <w:rFonts w:eastAsiaTheme="minorEastAsia"/>
          <w:i/>
          <w:iCs/>
          <w:lang w:val="en-GB"/>
        </w:rPr>
        <w:t xml:space="preserve"> </w:t>
      </w:r>
      <w:r w:rsidRPr="002F5291">
        <w:rPr>
          <w:rFonts w:eastAsiaTheme="minorEastAsia"/>
          <w:lang w:val="en-GB"/>
        </w:rPr>
        <w:t xml:space="preserve">guarantees that UE monitors PDCCH after the CG transmission and so, can receive </w:t>
      </w:r>
      <w:r>
        <w:rPr>
          <w:rFonts w:eastAsiaTheme="minorEastAsia"/>
          <w:lang w:val="en-GB"/>
        </w:rPr>
        <w:t>a</w:t>
      </w:r>
      <w:r w:rsidRPr="002F5291">
        <w:rPr>
          <w:rFonts w:eastAsiaTheme="minorEastAsia"/>
          <w:lang w:val="en-GB"/>
        </w:rPr>
        <w:t xml:space="preserve"> co</w:t>
      </w:r>
      <w:r>
        <w:rPr>
          <w:rFonts w:eastAsiaTheme="minorEastAsia"/>
          <w:lang w:val="en-GB"/>
        </w:rPr>
        <w:t xml:space="preserve">mplementary </w:t>
      </w:r>
      <w:r w:rsidRPr="002F5291">
        <w:rPr>
          <w:rFonts w:eastAsiaTheme="minorEastAsia"/>
          <w:lang w:val="en-GB"/>
        </w:rPr>
        <w:t>DG</w:t>
      </w:r>
      <w:r>
        <w:rPr>
          <w:rFonts w:eastAsiaTheme="minorEastAsia"/>
          <w:lang w:val="en-GB"/>
        </w:rPr>
        <w:t xml:space="preserve">. Similar to DL, in case of jitter, the </w:t>
      </w:r>
      <w:proofErr w:type="spellStart"/>
      <w:r>
        <w:rPr>
          <w:rFonts w:eastAsiaTheme="minorEastAsia"/>
          <w:lang w:val="en-GB"/>
        </w:rPr>
        <w:t>gNB</w:t>
      </w:r>
      <w:proofErr w:type="spellEnd"/>
      <w:r>
        <w:rPr>
          <w:rFonts w:eastAsiaTheme="minorEastAsia"/>
          <w:lang w:val="en-GB"/>
        </w:rPr>
        <w:t xml:space="preserve"> not receiving any data in the CGO can anticipate the burst is late and provide a corresponding dynamic grant while the </w:t>
      </w:r>
      <w:proofErr w:type="spellStart"/>
      <w:r w:rsidRPr="002F5291">
        <w:rPr>
          <w:rFonts w:eastAsiaTheme="minorEastAsia"/>
          <w:i/>
          <w:iCs/>
          <w:lang w:val="en-GB"/>
        </w:rPr>
        <w:t>drx-RetransmissionTimerUL</w:t>
      </w:r>
      <w:proofErr w:type="spellEnd"/>
      <w:r>
        <w:rPr>
          <w:rFonts w:eastAsiaTheme="minorEastAsia"/>
          <w:lang w:val="en-GB"/>
        </w:rPr>
        <w:t xml:space="preserve"> is running. And, when the burst cannot fit the CG resource, </w:t>
      </w:r>
      <w:proofErr w:type="spellStart"/>
      <w:r>
        <w:rPr>
          <w:rFonts w:eastAsiaTheme="minorEastAsia"/>
          <w:lang w:val="en-GB"/>
        </w:rPr>
        <w:t>gNB</w:t>
      </w:r>
      <w:proofErr w:type="spellEnd"/>
      <w:r>
        <w:rPr>
          <w:rFonts w:eastAsiaTheme="minorEastAsia"/>
          <w:lang w:val="en-GB"/>
        </w:rPr>
        <w:t xml:space="preserve"> could derive there is some leftover bytes to receive for this burst based on its knowledge of the current state of the UE buffer for this LCH. However, considering the potential large jitter variations, it is possible </w:t>
      </w:r>
      <w:r w:rsidR="0034146C">
        <w:rPr>
          <w:rFonts w:eastAsiaTheme="minorEastAsia"/>
          <w:lang w:val="en-GB"/>
        </w:rPr>
        <w:t xml:space="preserve">in some cases, e.g. for the 120 fps (8.33ms periodicity) video stream, that the next frame has already arrived in the UE buffer while the current one it still being transmitted. Thus the legacy BSR may not be sufficient to unambiguously inform the </w:t>
      </w:r>
      <w:proofErr w:type="spellStart"/>
      <w:r w:rsidR="0034146C">
        <w:rPr>
          <w:rFonts w:eastAsiaTheme="minorEastAsia"/>
          <w:lang w:val="en-GB"/>
        </w:rPr>
        <w:t>gNB</w:t>
      </w:r>
      <w:proofErr w:type="spellEnd"/>
      <w:r w:rsidR="0034146C">
        <w:rPr>
          <w:rFonts w:eastAsiaTheme="minorEastAsia"/>
          <w:lang w:val="en-GB"/>
        </w:rPr>
        <w:t xml:space="preserve"> of the leftover bytes of </w:t>
      </w:r>
      <w:r w:rsidR="0034146C" w:rsidRPr="0034146C">
        <w:rPr>
          <w:rFonts w:eastAsiaTheme="minorEastAsia"/>
          <w:u w:val="single"/>
          <w:lang w:val="en-GB"/>
        </w:rPr>
        <w:t>that</w:t>
      </w:r>
      <w:r w:rsidR="0034146C">
        <w:rPr>
          <w:rFonts w:eastAsiaTheme="minorEastAsia"/>
          <w:lang w:val="en-GB"/>
        </w:rPr>
        <w:t xml:space="preserve"> burst. Therefore a simple BSR enhancement is proposed in </w:t>
      </w:r>
      <w:r w:rsidR="003C41B6">
        <w:rPr>
          <w:rFonts w:eastAsiaTheme="minorEastAsia"/>
          <w:lang w:val="en-GB"/>
        </w:rPr>
        <w:fldChar w:fldCharType="begin"/>
      </w:r>
      <w:r w:rsidR="003C41B6">
        <w:rPr>
          <w:rFonts w:eastAsiaTheme="minorEastAsia"/>
          <w:lang w:val="en-GB"/>
        </w:rPr>
        <w:instrText xml:space="preserve"> REF _Ref115275952 \r \h </w:instrText>
      </w:r>
      <w:r w:rsidR="003C41B6">
        <w:rPr>
          <w:rFonts w:eastAsiaTheme="minorEastAsia"/>
          <w:lang w:val="en-GB"/>
        </w:rPr>
      </w:r>
      <w:r w:rsidR="003C41B6">
        <w:rPr>
          <w:rFonts w:eastAsiaTheme="minorEastAsia"/>
          <w:lang w:val="en-GB"/>
        </w:rPr>
        <w:fldChar w:fldCharType="separate"/>
      </w:r>
      <w:r w:rsidR="005B6E61">
        <w:rPr>
          <w:rFonts w:eastAsiaTheme="minorEastAsia"/>
          <w:lang w:val="en-GB"/>
        </w:rPr>
        <w:t>[9]</w:t>
      </w:r>
      <w:r w:rsidR="003C41B6">
        <w:rPr>
          <w:rFonts w:eastAsiaTheme="minorEastAsia"/>
          <w:lang w:val="en-GB"/>
        </w:rPr>
        <w:fldChar w:fldCharType="end"/>
      </w:r>
      <w:r w:rsidR="0034146C">
        <w:rPr>
          <w:rFonts w:eastAsiaTheme="minorEastAsia"/>
          <w:lang w:val="en-GB"/>
        </w:rPr>
        <w:t xml:space="preserve"> (given it also provides a capacity benefit) to inform the </w:t>
      </w:r>
      <w:proofErr w:type="spellStart"/>
      <w:r w:rsidR="0034146C">
        <w:rPr>
          <w:rFonts w:eastAsiaTheme="minorEastAsia"/>
          <w:lang w:val="en-GB"/>
        </w:rPr>
        <w:t>gNB</w:t>
      </w:r>
      <w:proofErr w:type="spellEnd"/>
      <w:r w:rsidR="0034146C">
        <w:rPr>
          <w:rFonts w:eastAsiaTheme="minorEastAsia"/>
          <w:lang w:val="en-GB"/>
        </w:rPr>
        <w:t xml:space="preserve"> of the leftover bytes of an on-going burst.</w:t>
      </w:r>
      <w:r w:rsidR="003C41B6">
        <w:rPr>
          <w:rFonts w:eastAsiaTheme="minorEastAsia"/>
          <w:lang w:val="en-GB"/>
        </w:rPr>
        <w:t xml:space="preserve"> Alternately, some </w:t>
      </w:r>
      <w:r w:rsidR="00CC005C">
        <w:rPr>
          <w:rFonts w:eastAsiaTheme="minorEastAsia"/>
          <w:lang w:val="en-GB"/>
        </w:rPr>
        <w:t xml:space="preserve">further </w:t>
      </w:r>
      <w:r w:rsidR="003C41B6">
        <w:rPr>
          <w:rFonts w:eastAsiaTheme="minorEastAsia"/>
          <w:lang w:val="en-GB"/>
        </w:rPr>
        <w:t xml:space="preserve">CG enhancements are proposed in </w:t>
      </w:r>
      <w:r w:rsidR="003C41B6">
        <w:rPr>
          <w:rFonts w:eastAsiaTheme="minorEastAsia"/>
          <w:lang w:val="en-GB"/>
        </w:rPr>
        <w:fldChar w:fldCharType="begin"/>
      </w:r>
      <w:r w:rsidR="003C41B6">
        <w:rPr>
          <w:rFonts w:eastAsiaTheme="minorEastAsia"/>
          <w:lang w:val="en-GB"/>
        </w:rPr>
        <w:instrText xml:space="preserve"> REF _Ref115335448 \r \h </w:instrText>
      </w:r>
      <w:r w:rsidR="003C41B6">
        <w:rPr>
          <w:rFonts w:eastAsiaTheme="minorEastAsia"/>
          <w:lang w:val="en-GB"/>
        </w:rPr>
      </w:r>
      <w:r w:rsidR="003C41B6">
        <w:rPr>
          <w:rFonts w:eastAsiaTheme="minorEastAsia"/>
          <w:lang w:val="en-GB"/>
        </w:rPr>
        <w:fldChar w:fldCharType="separate"/>
      </w:r>
      <w:r w:rsidR="005B6E61">
        <w:rPr>
          <w:rFonts w:eastAsiaTheme="minorEastAsia"/>
          <w:lang w:val="en-GB"/>
        </w:rPr>
        <w:t>[10]</w:t>
      </w:r>
      <w:r w:rsidR="003C41B6">
        <w:rPr>
          <w:rFonts w:eastAsiaTheme="minorEastAsia"/>
          <w:lang w:val="en-GB"/>
        </w:rPr>
        <w:fldChar w:fldCharType="end"/>
      </w:r>
      <w:r w:rsidR="003C41B6">
        <w:rPr>
          <w:rFonts w:eastAsiaTheme="minorEastAsia"/>
          <w:lang w:val="en-GB"/>
        </w:rPr>
        <w:t xml:space="preserve"> to address </w:t>
      </w:r>
      <w:r w:rsidR="003C41B6" w:rsidRPr="003C41B6">
        <w:rPr>
          <w:rFonts w:eastAsiaTheme="minorEastAsia"/>
          <w:lang w:val="en-GB"/>
        </w:rPr>
        <w:t>jitter and burst size variation of the periodic XR traffic</w:t>
      </w:r>
      <w:r w:rsidR="003C41B6">
        <w:rPr>
          <w:rFonts w:eastAsiaTheme="minorEastAsia"/>
          <w:lang w:val="en-GB"/>
        </w:rPr>
        <w:t>.</w:t>
      </w:r>
    </w:p>
    <w:p w:rsidR="00FA4241" w:rsidRDefault="00FA4241" w:rsidP="0053795A">
      <w:pPr>
        <w:jc w:val="both"/>
        <w:rPr>
          <w:rFonts w:eastAsiaTheme="minorEastAsia"/>
          <w:lang w:val="en-GB"/>
        </w:rPr>
      </w:pPr>
    </w:p>
    <w:p w:rsidR="00FA4241" w:rsidRDefault="00FA4241" w:rsidP="00FA4241">
      <w:pPr>
        <w:rPr>
          <w:rFonts w:eastAsiaTheme="minorEastAsia"/>
          <w:b/>
          <w:lang w:val="en-GB"/>
        </w:rPr>
      </w:pPr>
      <w:bookmarkStart w:id="9" w:name="_GoBack"/>
      <w:r w:rsidRPr="00BD4D1D">
        <w:rPr>
          <w:rFonts w:eastAsiaTheme="minorEastAsia"/>
          <w:b/>
          <w:lang w:val="en-GB"/>
        </w:rPr>
        <w:t>P</w:t>
      </w:r>
      <w:r>
        <w:rPr>
          <w:rFonts w:eastAsiaTheme="minorEastAsia"/>
          <w:b/>
          <w:lang w:val="en-GB"/>
        </w:rPr>
        <w:t>roposal 3</w:t>
      </w:r>
      <w:r w:rsidRPr="00BD4D1D">
        <w:rPr>
          <w:rFonts w:eastAsiaTheme="minorEastAsia"/>
          <w:b/>
          <w:lang w:val="en-GB"/>
        </w:rPr>
        <w:t xml:space="preserve">: RAN2 </w:t>
      </w:r>
      <w:r>
        <w:rPr>
          <w:rFonts w:eastAsiaTheme="minorEastAsia"/>
          <w:b/>
          <w:lang w:val="en-GB"/>
        </w:rPr>
        <w:t xml:space="preserve">to further study BSR enhancements enabling </w:t>
      </w:r>
      <w:r w:rsidRPr="00FA4241">
        <w:rPr>
          <w:rFonts w:eastAsiaTheme="minorEastAsia"/>
          <w:b/>
          <w:lang w:val="en-GB"/>
        </w:rPr>
        <w:t>inform</w:t>
      </w:r>
      <w:r>
        <w:rPr>
          <w:rFonts w:eastAsiaTheme="minorEastAsia"/>
          <w:b/>
          <w:lang w:val="en-GB"/>
        </w:rPr>
        <w:t>ing</w:t>
      </w:r>
      <w:r w:rsidRPr="00FA4241">
        <w:rPr>
          <w:rFonts w:eastAsiaTheme="minorEastAsia"/>
          <w:b/>
          <w:lang w:val="en-GB"/>
        </w:rPr>
        <w:t xml:space="preserve"> the </w:t>
      </w:r>
      <w:proofErr w:type="spellStart"/>
      <w:r w:rsidRPr="00FA4241">
        <w:rPr>
          <w:rFonts w:eastAsiaTheme="minorEastAsia"/>
          <w:b/>
          <w:lang w:val="en-GB"/>
        </w:rPr>
        <w:t>gNB</w:t>
      </w:r>
      <w:proofErr w:type="spellEnd"/>
      <w:r w:rsidRPr="00FA4241">
        <w:rPr>
          <w:rFonts w:eastAsiaTheme="minorEastAsia"/>
          <w:b/>
          <w:lang w:val="en-GB"/>
        </w:rPr>
        <w:t xml:space="preserve"> of the leftover bytes of an on-going </w:t>
      </w:r>
      <w:r>
        <w:rPr>
          <w:rFonts w:eastAsiaTheme="minorEastAsia"/>
          <w:b/>
          <w:lang w:val="en-GB"/>
        </w:rPr>
        <w:t xml:space="preserve">UL video </w:t>
      </w:r>
      <w:r w:rsidRPr="00FA4241">
        <w:rPr>
          <w:rFonts w:eastAsiaTheme="minorEastAsia"/>
          <w:b/>
          <w:lang w:val="en-GB"/>
        </w:rPr>
        <w:t>burst</w:t>
      </w:r>
      <w:r w:rsidRPr="00BD4D1D">
        <w:rPr>
          <w:rFonts w:eastAsiaTheme="minorEastAsia"/>
          <w:b/>
          <w:lang w:val="en-GB"/>
        </w:rPr>
        <w:t>.</w:t>
      </w:r>
    </w:p>
    <w:bookmarkEnd w:id="9"/>
    <w:p w:rsidR="00FA4241" w:rsidRPr="00BD4D1D" w:rsidRDefault="00FA4241" w:rsidP="0053795A">
      <w:pPr>
        <w:jc w:val="both"/>
        <w:rPr>
          <w:rFonts w:eastAsiaTheme="minorEastAsia"/>
          <w:lang w:val="en-GB"/>
        </w:rPr>
      </w:pPr>
    </w:p>
    <w:p w:rsidR="00E3725B" w:rsidRDefault="00E3725B" w:rsidP="00632D2B">
      <w:pPr>
        <w:pStyle w:val="1"/>
        <w:jc w:val="both"/>
      </w:pPr>
      <w:r>
        <w:t>Conclusion</w:t>
      </w:r>
    </w:p>
    <w:p w:rsidR="00E3725B" w:rsidRDefault="00E3725B" w:rsidP="00632D2B">
      <w:pPr>
        <w:pStyle w:val="a0"/>
        <w:rPr>
          <w:rFonts w:eastAsia="宋体" w:hint="eastAsia"/>
          <w:lang w:val="en-GB" w:eastAsia="zh-CN"/>
        </w:rPr>
      </w:pPr>
      <w:r>
        <w:rPr>
          <w:rFonts w:eastAsia="宋体" w:hint="eastAsia"/>
          <w:lang w:val="en-GB" w:eastAsia="zh-CN"/>
        </w:rPr>
        <w:t xml:space="preserve">According to the analysis in section 2, </w:t>
      </w:r>
      <w:r w:rsidR="006B1010">
        <w:rPr>
          <w:rFonts w:eastAsia="宋体"/>
          <w:lang w:val="en-GB" w:eastAsia="zh-CN"/>
        </w:rPr>
        <w:t>we have the following observations and proposals:</w:t>
      </w:r>
    </w:p>
    <w:p w:rsidR="006B1010" w:rsidRPr="006B1010" w:rsidRDefault="006B1010" w:rsidP="006B1010">
      <w:pPr>
        <w:pStyle w:val="a0"/>
        <w:rPr>
          <w:rFonts w:eastAsia="宋体"/>
          <w:b/>
          <w:lang w:val="en-GB" w:eastAsia="zh-CN"/>
        </w:rPr>
      </w:pPr>
      <w:r w:rsidRPr="006B1010">
        <w:rPr>
          <w:rFonts w:eastAsia="宋体"/>
          <w:b/>
          <w:lang w:val="en-GB" w:eastAsia="zh-CN"/>
        </w:rPr>
        <w:t>Observation 1: Solutions based on dynamic adjustment of DRX parameters, or switching across DRX configurations, or maintaining multiple active DRX configurations are impractical, very complex, but most of all, power-inefficient.</w:t>
      </w:r>
    </w:p>
    <w:p w:rsidR="006B1010" w:rsidRPr="006B1010" w:rsidRDefault="006B1010" w:rsidP="006B1010">
      <w:pPr>
        <w:pStyle w:val="a0"/>
        <w:rPr>
          <w:rFonts w:eastAsia="宋体"/>
          <w:b/>
          <w:lang w:val="en-GB" w:eastAsia="zh-CN"/>
        </w:rPr>
      </w:pPr>
      <w:r w:rsidRPr="006B1010">
        <w:rPr>
          <w:rFonts w:eastAsia="宋体"/>
          <w:b/>
          <w:lang w:val="en-GB" w:eastAsia="zh-CN"/>
        </w:rPr>
        <w:t>Observation 2: When serving XR traffic, DRX cycle should be configured to match the periodicity of the sparsest stream, thus maximizing the power saving performance.</w:t>
      </w:r>
    </w:p>
    <w:p w:rsidR="006B1010" w:rsidRPr="006B1010" w:rsidRDefault="006B1010" w:rsidP="006B1010">
      <w:pPr>
        <w:pStyle w:val="a0"/>
        <w:rPr>
          <w:rFonts w:eastAsia="宋体"/>
          <w:b/>
          <w:lang w:val="en-GB" w:eastAsia="zh-CN"/>
        </w:rPr>
      </w:pPr>
      <w:r w:rsidRPr="006B1010">
        <w:rPr>
          <w:rFonts w:eastAsia="宋体"/>
          <w:b/>
          <w:lang w:val="en-GB" w:eastAsia="zh-CN"/>
        </w:rPr>
        <w:t>Observation 3: Each individual XR stream is periodic and can be served by SPS or CG, even outside the DRX on-durations.</w:t>
      </w:r>
    </w:p>
    <w:p w:rsidR="006B1010" w:rsidRPr="006B1010" w:rsidRDefault="006B1010" w:rsidP="006B1010">
      <w:pPr>
        <w:pStyle w:val="a0"/>
        <w:rPr>
          <w:rFonts w:eastAsia="宋体"/>
          <w:b/>
          <w:lang w:val="en-GB" w:eastAsia="zh-CN"/>
        </w:rPr>
      </w:pPr>
      <w:r w:rsidRPr="006B1010">
        <w:rPr>
          <w:rFonts w:eastAsia="宋体"/>
          <w:b/>
          <w:lang w:val="en-GB" w:eastAsia="zh-CN"/>
        </w:rPr>
        <w:t>Proposal 1: RAN2 favours SPS and CG enhancements over DRX enhancements to best serve XR traffic while maximizing the power efficiency.</w:t>
      </w:r>
    </w:p>
    <w:p w:rsidR="006B1010" w:rsidRPr="006B1010" w:rsidRDefault="006B1010" w:rsidP="006B1010">
      <w:pPr>
        <w:pStyle w:val="a0"/>
        <w:rPr>
          <w:rFonts w:eastAsia="宋体" w:hint="eastAsia"/>
          <w:b/>
          <w:lang w:val="en-GB" w:eastAsia="zh-CN"/>
        </w:rPr>
      </w:pPr>
    </w:p>
    <w:p w:rsidR="006B1010" w:rsidRDefault="006B1010" w:rsidP="006B1010">
      <w:pPr>
        <w:pStyle w:val="a0"/>
        <w:rPr>
          <w:rFonts w:eastAsia="宋体" w:hint="eastAsia"/>
          <w:b/>
          <w:lang w:val="en-GB" w:eastAsia="zh-CN"/>
        </w:rPr>
      </w:pPr>
      <w:r w:rsidRPr="006B1010">
        <w:rPr>
          <w:rFonts w:eastAsia="宋体"/>
          <w:b/>
          <w:lang w:val="en-GB" w:eastAsia="zh-CN"/>
        </w:rPr>
        <w:t>Observation 4: Both audio/data and pose/control streams can be served by legacy SPS or CG.</w:t>
      </w:r>
    </w:p>
    <w:p w:rsidR="006B1010" w:rsidRPr="00057A82" w:rsidRDefault="006B1010" w:rsidP="00057A82">
      <w:pPr>
        <w:pStyle w:val="a0"/>
        <w:rPr>
          <w:rFonts w:eastAsia="宋体"/>
          <w:b/>
          <w:lang w:val="en-GB" w:eastAsia="zh-CN"/>
        </w:rPr>
      </w:pPr>
      <w:r w:rsidRPr="00057A82">
        <w:rPr>
          <w:rFonts w:eastAsia="宋体"/>
          <w:b/>
          <w:lang w:val="en-GB" w:eastAsia="zh-CN"/>
        </w:rPr>
        <w:t>Proposal 2: RAN2 to further study SPS enhancements where an SPS resource is complemented with additional dynamic assignment embedded in a MAC CE transmitted in the SPS resource.</w:t>
      </w:r>
    </w:p>
    <w:p w:rsidR="006B1010" w:rsidRDefault="006B1010" w:rsidP="00632D2B">
      <w:pPr>
        <w:pStyle w:val="a0"/>
        <w:rPr>
          <w:rFonts w:eastAsia="宋体"/>
          <w:lang w:val="en-GB" w:eastAsia="zh-CN"/>
        </w:rPr>
      </w:pPr>
      <w:r w:rsidRPr="00057A82">
        <w:rPr>
          <w:rFonts w:eastAsia="宋体"/>
          <w:b/>
          <w:lang w:val="en-GB" w:eastAsia="zh-CN"/>
        </w:rPr>
        <w:t xml:space="preserve">Proposal 3: RAN2 to further study BSR enhancements enabling informing the </w:t>
      </w:r>
      <w:proofErr w:type="spellStart"/>
      <w:r w:rsidRPr="00057A82">
        <w:rPr>
          <w:rFonts w:eastAsia="宋体"/>
          <w:b/>
          <w:lang w:val="en-GB" w:eastAsia="zh-CN"/>
        </w:rPr>
        <w:t>gNB</w:t>
      </w:r>
      <w:proofErr w:type="spellEnd"/>
      <w:r w:rsidRPr="00057A82">
        <w:rPr>
          <w:rFonts w:eastAsia="宋体"/>
          <w:b/>
          <w:lang w:val="en-GB" w:eastAsia="zh-CN"/>
        </w:rPr>
        <w:t xml:space="preserve"> of the leftover bytes of an on-going UL video burst.</w:t>
      </w:r>
    </w:p>
    <w:p w:rsidR="00571FA4" w:rsidRDefault="0066198B" w:rsidP="00632D2B">
      <w:pPr>
        <w:pStyle w:val="1"/>
        <w:jc w:val="both"/>
      </w:pPr>
      <w:bookmarkStart w:id="10" w:name="_Ref69910645"/>
      <w:r>
        <w:rPr>
          <w:rFonts w:hint="eastAsia"/>
        </w:rPr>
        <w:t>Reference</w:t>
      </w:r>
      <w:r w:rsidR="00D43E41">
        <w:t>s</w:t>
      </w:r>
    </w:p>
    <w:p w:rsidR="00BC2AB6" w:rsidRPr="004E308F" w:rsidRDefault="00E04066" w:rsidP="00E04066">
      <w:pPr>
        <w:pStyle w:val="a0"/>
        <w:numPr>
          <w:ilvl w:val="0"/>
          <w:numId w:val="9"/>
        </w:numPr>
        <w:rPr>
          <w:rFonts w:eastAsiaTheme="minorEastAsia"/>
          <w:lang w:eastAsia="zh-CN"/>
        </w:rPr>
      </w:pPr>
      <w:bookmarkStart w:id="11" w:name="_Ref115339558"/>
      <w:bookmarkStart w:id="12" w:name="_Ref109054991"/>
      <w:bookmarkStart w:id="13" w:name="_Ref114672521"/>
      <w:r w:rsidRPr="00E04066">
        <w:t xml:space="preserve"> </w:t>
      </w:r>
      <w:r w:rsidRPr="00E04066">
        <w:rPr>
          <w:rFonts w:eastAsiaTheme="minorEastAsia"/>
          <w:lang w:val="en-GB" w:eastAsia="zh-CN"/>
        </w:rPr>
        <w:t>R2-2209470</w:t>
      </w:r>
      <w:r>
        <w:rPr>
          <w:rFonts w:eastAsiaTheme="minorEastAsia" w:hint="eastAsia"/>
          <w:lang w:val="en-GB" w:eastAsia="zh-CN"/>
        </w:rPr>
        <w:t xml:space="preserve">, </w:t>
      </w:r>
      <w:r w:rsidRPr="00E04066">
        <w:rPr>
          <w:rFonts w:eastAsiaTheme="minorEastAsia"/>
          <w:lang w:val="en-GB" w:eastAsia="zh-CN"/>
        </w:rPr>
        <w:t>DRX Enhancements to Address Cycle Mismatch</w:t>
      </w:r>
      <w:r>
        <w:rPr>
          <w:rFonts w:eastAsiaTheme="minorEastAsia" w:hint="eastAsia"/>
          <w:lang w:val="en-GB" w:eastAsia="zh-CN"/>
        </w:rPr>
        <w:t>, CATT</w:t>
      </w:r>
      <w:bookmarkEnd w:id="11"/>
    </w:p>
    <w:p w:rsidR="00BC2AB6" w:rsidRDefault="00E04066" w:rsidP="00E04066">
      <w:pPr>
        <w:pStyle w:val="a0"/>
        <w:numPr>
          <w:ilvl w:val="0"/>
          <w:numId w:val="9"/>
        </w:numPr>
        <w:rPr>
          <w:rFonts w:eastAsiaTheme="minorEastAsia"/>
          <w:lang w:eastAsia="zh-CN"/>
        </w:rPr>
      </w:pPr>
      <w:bookmarkStart w:id="14" w:name="OLE_LINK3"/>
      <w:bookmarkStart w:id="15" w:name="OLE_LINK4"/>
      <w:bookmarkStart w:id="16" w:name="_Ref115270677"/>
      <w:r w:rsidRPr="00E04066">
        <w:rPr>
          <w:rFonts w:eastAsiaTheme="minorEastAsia"/>
          <w:lang w:eastAsia="zh-CN"/>
        </w:rPr>
        <w:t>R2-2208020</w:t>
      </w:r>
      <w:r>
        <w:rPr>
          <w:rFonts w:eastAsiaTheme="minorEastAsia" w:hint="eastAsia"/>
          <w:lang w:eastAsia="zh-CN"/>
        </w:rPr>
        <w:t xml:space="preserve">, </w:t>
      </w:r>
      <w:r w:rsidRPr="00E04066">
        <w:rPr>
          <w:rFonts w:eastAsiaTheme="minorEastAsia"/>
          <w:lang w:eastAsia="zh-CN"/>
        </w:rPr>
        <w:t>XR Power Saving enhancements</w:t>
      </w:r>
      <w:r>
        <w:rPr>
          <w:rFonts w:eastAsiaTheme="minorEastAsia" w:hint="eastAsia"/>
          <w:lang w:eastAsia="zh-CN"/>
        </w:rPr>
        <w:t>,</w:t>
      </w:r>
      <w:r w:rsidRPr="00E04066">
        <w:rPr>
          <w:rFonts w:eastAsiaTheme="minorEastAsia"/>
          <w:lang w:eastAsia="zh-CN"/>
        </w:rPr>
        <w:tab/>
        <w:t>Nokia, Nokia Shanghai Bell</w:t>
      </w:r>
      <w:r w:rsidRPr="00E04066" w:rsidDel="00E04066">
        <w:rPr>
          <w:rFonts w:eastAsiaTheme="minorEastAsia"/>
          <w:lang w:eastAsia="zh-CN"/>
        </w:rPr>
        <w:t xml:space="preserve"> </w:t>
      </w:r>
      <w:bookmarkEnd w:id="14"/>
      <w:bookmarkEnd w:id="15"/>
      <w:bookmarkEnd w:id="16"/>
    </w:p>
    <w:p w:rsidR="00C354F7" w:rsidRDefault="00C354F7" w:rsidP="00C354F7">
      <w:pPr>
        <w:pStyle w:val="a0"/>
        <w:numPr>
          <w:ilvl w:val="0"/>
          <w:numId w:val="9"/>
        </w:numPr>
        <w:rPr>
          <w:rFonts w:eastAsiaTheme="minorEastAsia"/>
          <w:lang w:eastAsia="zh-CN"/>
        </w:rPr>
      </w:pPr>
      <w:bookmarkStart w:id="17" w:name="_Ref115340829"/>
      <w:r w:rsidRPr="00C354F7">
        <w:rPr>
          <w:rFonts w:eastAsiaTheme="minorEastAsia"/>
          <w:lang w:eastAsia="zh-CN"/>
        </w:rPr>
        <w:t>R2-2207045</w:t>
      </w:r>
      <w:r>
        <w:rPr>
          <w:rFonts w:eastAsiaTheme="minorEastAsia" w:hint="eastAsia"/>
          <w:lang w:eastAsia="zh-CN"/>
        </w:rPr>
        <w:t xml:space="preserve">, </w:t>
      </w:r>
      <w:r w:rsidRPr="00C354F7">
        <w:rPr>
          <w:rFonts w:eastAsiaTheme="minorEastAsia"/>
          <w:lang w:eastAsia="zh-CN"/>
        </w:rPr>
        <w:t>Power saving enhancements for XR</w:t>
      </w:r>
      <w:r>
        <w:rPr>
          <w:rFonts w:eastAsiaTheme="minorEastAsia" w:hint="eastAsia"/>
          <w:lang w:eastAsia="zh-CN"/>
        </w:rPr>
        <w:t xml:space="preserve">, </w:t>
      </w:r>
      <w:r w:rsidRPr="00C354F7">
        <w:rPr>
          <w:rFonts w:eastAsiaTheme="minorEastAsia"/>
          <w:lang w:eastAsia="zh-CN"/>
        </w:rPr>
        <w:t>Qualcomm Incorporated</w:t>
      </w:r>
      <w:bookmarkEnd w:id="17"/>
    </w:p>
    <w:p w:rsidR="006B06AC" w:rsidRDefault="006B06AC" w:rsidP="00C354F7">
      <w:pPr>
        <w:pStyle w:val="a0"/>
        <w:numPr>
          <w:ilvl w:val="0"/>
          <w:numId w:val="9"/>
        </w:numPr>
        <w:rPr>
          <w:rFonts w:eastAsiaTheme="minorEastAsia"/>
          <w:lang w:eastAsia="zh-CN"/>
        </w:rPr>
      </w:pPr>
      <w:bookmarkStart w:id="18" w:name="_Ref115342453"/>
      <w:r w:rsidRPr="004B24BB">
        <w:t>R2-2207490</w:t>
      </w:r>
      <w:r>
        <w:tab/>
      </w:r>
      <w:r>
        <w:rPr>
          <w:rFonts w:eastAsiaTheme="minorEastAsia" w:hint="eastAsia"/>
          <w:lang w:eastAsia="zh-CN"/>
        </w:rPr>
        <w:t xml:space="preserve">, </w:t>
      </w:r>
      <w:r>
        <w:t>Discussion on XR-specific power saving</w:t>
      </w:r>
      <w:r>
        <w:rPr>
          <w:rFonts w:eastAsiaTheme="minorEastAsia" w:hint="eastAsia"/>
          <w:lang w:eastAsia="zh-CN"/>
        </w:rPr>
        <w:t xml:space="preserve">, </w:t>
      </w:r>
      <w:proofErr w:type="spellStart"/>
      <w:r>
        <w:t>InterDigital</w:t>
      </w:r>
      <w:proofErr w:type="spellEnd"/>
      <w:r>
        <w:t>, Inc.</w:t>
      </w:r>
      <w:bookmarkEnd w:id="18"/>
    </w:p>
    <w:p w:rsidR="006B06AC" w:rsidRDefault="006B06AC" w:rsidP="00C354F7">
      <w:pPr>
        <w:pStyle w:val="a0"/>
        <w:numPr>
          <w:ilvl w:val="0"/>
          <w:numId w:val="9"/>
        </w:numPr>
        <w:rPr>
          <w:rFonts w:eastAsiaTheme="minorEastAsia"/>
          <w:lang w:eastAsia="zh-CN"/>
        </w:rPr>
      </w:pPr>
      <w:bookmarkStart w:id="19" w:name="_Ref115342499"/>
      <w:r w:rsidRPr="004B24BB">
        <w:t>R2-2208680</w:t>
      </w:r>
      <w:r>
        <w:rPr>
          <w:rStyle w:val="af1"/>
          <w:rFonts w:eastAsiaTheme="minorEastAsia" w:hint="eastAsia"/>
          <w:lang w:eastAsia="zh-CN"/>
        </w:rPr>
        <w:t xml:space="preserve">, </w:t>
      </w:r>
      <w:r>
        <w:t>Discussion on power saving enhancements for XR</w:t>
      </w:r>
      <w:r>
        <w:rPr>
          <w:rFonts w:eastAsiaTheme="minorEastAsia" w:hint="eastAsia"/>
          <w:lang w:eastAsia="zh-CN"/>
        </w:rPr>
        <w:t xml:space="preserve">, </w:t>
      </w:r>
      <w:r>
        <w:t>Ericsson</w:t>
      </w:r>
      <w:bookmarkEnd w:id="19"/>
    </w:p>
    <w:p w:rsidR="006B06AC" w:rsidRPr="00266559" w:rsidRDefault="006B06AC" w:rsidP="00C354F7">
      <w:pPr>
        <w:pStyle w:val="a0"/>
        <w:numPr>
          <w:ilvl w:val="0"/>
          <w:numId w:val="9"/>
        </w:numPr>
        <w:rPr>
          <w:rFonts w:eastAsiaTheme="minorEastAsia"/>
          <w:lang w:eastAsia="zh-CN"/>
        </w:rPr>
      </w:pPr>
      <w:bookmarkStart w:id="20" w:name="_Ref115342706"/>
      <w:r w:rsidRPr="004B24BB">
        <w:t>R2-2207119</w:t>
      </w:r>
      <w:r>
        <w:tab/>
      </w:r>
      <w:r>
        <w:rPr>
          <w:rFonts w:eastAsiaTheme="minorEastAsia" w:hint="eastAsia"/>
          <w:lang w:eastAsia="zh-CN"/>
        </w:rPr>
        <w:t xml:space="preserve">, </w:t>
      </w:r>
      <w:r>
        <w:t>Study of C-DRX enhancements for XR traffic</w:t>
      </w:r>
      <w:r>
        <w:rPr>
          <w:rFonts w:eastAsiaTheme="minorEastAsia" w:hint="eastAsia"/>
          <w:lang w:eastAsia="zh-CN"/>
        </w:rPr>
        <w:t xml:space="preserve">, </w:t>
      </w:r>
      <w:r>
        <w:t>Intel Corporation</w:t>
      </w:r>
      <w:bookmarkEnd w:id="20"/>
    </w:p>
    <w:p w:rsidR="00102F4C" w:rsidRDefault="00102F4C" w:rsidP="00102F4C">
      <w:pPr>
        <w:pStyle w:val="a0"/>
        <w:numPr>
          <w:ilvl w:val="0"/>
          <w:numId w:val="9"/>
        </w:numPr>
        <w:rPr>
          <w:rFonts w:eastAsiaTheme="minorEastAsia"/>
          <w:lang w:eastAsia="zh-CN"/>
        </w:rPr>
      </w:pPr>
      <w:bookmarkStart w:id="21" w:name="_Ref115335004"/>
      <w:r>
        <w:t xml:space="preserve">R2-2207430, </w:t>
      </w:r>
      <w:r w:rsidRPr="00102F4C">
        <w:t>Power Saving for Periodical XR Traffics</w:t>
      </w:r>
      <w:r>
        <w:t>, Apple</w:t>
      </w:r>
      <w:bookmarkEnd w:id="21"/>
    </w:p>
    <w:p w:rsidR="00464ED4" w:rsidRDefault="00FA5AC4" w:rsidP="00632D2B">
      <w:pPr>
        <w:pStyle w:val="a0"/>
        <w:numPr>
          <w:ilvl w:val="0"/>
          <w:numId w:val="9"/>
        </w:numPr>
        <w:rPr>
          <w:rFonts w:eastAsiaTheme="minorEastAsia"/>
          <w:lang w:eastAsia="zh-CN"/>
        </w:rPr>
      </w:pPr>
      <w:bookmarkStart w:id="22" w:name="_Ref115273510"/>
      <w:r w:rsidRPr="00464ED4">
        <w:rPr>
          <w:rFonts w:eastAsiaTheme="minorEastAsia"/>
          <w:lang w:eastAsia="zh-CN"/>
        </w:rPr>
        <w:t xml:space="preserve">TR 38.838, </w:t>
      </w:r>
      <w:r>
        <w:t>Study on XR (Extended Reality) Evaluations for NR</w:t>
      </w:r>
      <w:bookmarkEnd w:id="12"/>
      <w:r w:rsidR="00464ED4" w:rsidRPr="00464ED4">
        <w:rPr>
          <w:rFonts w:eastAsiaTheme="minorEastAsia" w:hint="eastAsia"/>
          <w:lang w:eastAsia="zh-CN"/>
        </w:rPr>
        <w:t>, V17.0.0</w:t>
      </w:r>
      <w:bookmarkEnd w:id="13"/>
      <w:bookmarkEnd w:id="22"/>
    </w:p>
    <w:p w:rsidR="0099711B" w:rsidRDefault="0099711B" w:rsidP="0099711B">
      <w:pPr>
        <w:pStyle w:val="a0"/>
        <w:numPr>
          <w:ilvl w:val="0"/>
          <w:numId w:val="9"/>
        </w:numPr>
        <w:rPr>
          <w:rFonts w:eastAsiaTheme="minorEastAsia"/>
          <w:lang w:eastAsia="zh-CN"/>
        </w:rPr>
      </w:pPr>
      <w:bookmarkStart w:id="23" w:name="_Ref115275952"/>
      <w:r w:rsidRPr="0099711B">
        <w:rPr>
          <w:rFonts w:eastAsiaTheme="minorEastAsia"/>
          <w:lang w:eastAsia="zh-CN"/>
        </w:rPr>
        <w:t>R2-2209472</w:t>
      </w:r>
      <w:r>
        <w:rPr>
          <w:rFonts w:eastAsiaTheme="minorEastAsia" w:hint="eastAsia"/>
          <w:lang w:eastAsia="zh-CN"/>
        </w:rPr>
        <w:t xml:space="preserve">, </w:t>
      </w:r>
      <w:r w:rsidRPr="0099711B">
        <w:rPr>
          <w:rFonts w:eastAsiaTheme="minorEastAsia"/>
          <w:lang w:eastAsia="zh-CN"/>
        </w:rPr>
        <w:t>BSR enhancement for XR capacity</w:t>
      </w:r>
      <w:r>
        <w:rPr>
          <w:rFonts w:eastAsiaTheme="minorEastAsia" w:hint="eastAsia"/>
          <w:lang w:eastAsia="zh-CN"/>
        </w:rPr>
        <w:t>, CATT</w:t>
      </w:r>
      <w:bookmarkEnd w:id="23"/>
    </w:p>
    <w:p w:rsidR="00300A8E" w:rsidRPr="004B24BB" w:rsidRDefault="003C41B6" w:rsidP="004B24BB">
      <w:pPr>
        <w:pStyle w:val="a0"/>
        <w:numPr>
          <w:ilvl w:val="0"/>
          <w:numId w:val="9"/>
        </w:numPr>
        <w:rPr>
          <w:rFonts w:eastAsiaTheme="minorEastAsia"/>
          <w:lang w:eastAsia="zh-CN"/>
        </w:rPr>
      </w:pPr>
      <w:bookmarkStart w:id="24" w:name="_Ref115335448"/>
      <w:r w:rsidRPr="004B24BB">
        <w:rPr>
          <w:rFonts w:eastAsiaTheme="minorEastAsia"/>
          <w:lang w:eastAsia="zh-CN"/>
        </w:rPr>
        <w:t>R2-2209473, Discussion on CG enhancements, CATT</w:t>
      </w:r>
      <w:bookmarkEnd w:id="10"/>
      <w:bookmarkEnd w:id="24"/>
    </w:p>
    <w:sectPr w:rsidR="00300A8E" w:rsidRPr="004B24BB" w:rsidSect="00203FC6">
      <w:headerReference w:type="default" r:id="rId12"/>
      <w:footerReference w:type="even" r:id="rId13"/>
      <w:footerReference w:type="default" r:id="rId14"/>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A75" w:rsidRDefault="00024A75">
      <w:r>
        <w:separator/>
      </w:r>
    </w:p>
  </w:endnote>
  <w:endnote w:type="continuationSeparator" w:id="0">
    <w:p w:rsidR="00024A75" w:rsidRDefault="00024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051" w:rsidRDefault="009C205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C2051" w:rsidRDefault="009C205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051" w:rsidRDefault="009C205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57A82">
      <w:rPr>
        <w:rStyle w:val="ae"/>
        <w:noProof/>
      </w:rPr>
      <w:t>4</w:t>
    </w:r>
    <w:r>
      <w:rPr>
        <w:rStyle w:val="ae"/>
      </w:rPr>
      <w:fldChar w:fldCharType="end"/>
    </w:r>
  </w:p>
  <w:p w:rsidR="009C2051" w:rsidRPr="00977F1F" w:rsidRDefault="009C2051" w:rsidP="00D2528A">
    <w:pPr>
      <w:pStyle w:val="ac"/>
      <w:tabs>
        <w:tab w:val="left" w:pos="2552"/>
      </w:tabs>
      <w:rPr>
        <w:rFonts w:eastAsia="宋体"/>
        <w:lang w:eastAsia="zh-CN"/>
      </w:rPr>
    </w:pPr>
    <w:r>
      <w:rPr>
        <w:rFonts w:eastAsia="宋体"/>
        <w:lang w:eastAsia="zh-CN"/>
      </w:rPr>
      <w:t>R2-220</w:t>
    </w:r>
    <w:r w:rsidR="00266559">
      <w:rPr>
        <w:rFonts w:eastAsia="宋体" w:hint="eastAsia"/>
        <w:lang w:eastAsia="zh-CN"/>
      </w:rPr>
      <w:t>9471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A75" w:rsidRDefault="00024A75">
      <w:r>
        <w:separator/>
      </w:r>
    </w:p>
  </w:footnote>
  <w:footnote w:type="continuationSeparator" w:id="0">
    <w:p w:rsidR="00024A75" w:rsidRDefault="00024A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051" w:rsidRDefault="009C2051"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DE55FA"/>
    <w:multiLevelType w:val="hybridMultilevel"/>
    <w:tmpl w:val="39DAD2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6721441"/>
    <w:multiLevelType w:val="hybridMultilevel"/>
    <w:tmpl w:val="74FC7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3"/>
  </w:num>
  <w:num w:numId="4">
    <w:abstractNumId w:val="1"/>
  </w:num>
  <w:num w:numId="5">
    <w:abstractNumId w:val="11"/>
  </w:num>
  <w:num w:numId="6">
    <w:abstractNumId w:val="6"/>
  </w:num>
  <w:num w:numId="7">
    <w:abstractNumId w:val="9"/>
  </w:num>
  <w:num w:numId="8">
    <w:abstractNumId w:val="4"/>
  </w:num>
  <w:num w:numId="9">
    <w:abstractNumId w:val="2"/>
  </w:num>
  <w:num w:numId="10">
    <w:abstractNumId w:val="7"/>
  </w:num>
  <w:num w:numId="11">
    <w:abstractNumId w:val="5"/>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4D95"/>
    <w:rsid w:val="000059A8"/>
    <w:rsid w:val="00005E0B"/>
    <w:rsid w:val="00006229"/>
    <w:rsid w:val="000062D6"/>
    <w:rsid w:val="000076F5"/>
    <w:rsid w:val="000100DC"/>
    <w:rsid w:val="00010C87"/>
    <w:rsid w:val="0001137B"/>
    <w:rsid w:val="000116A5"/>
    <w:rsid w:val="00011779"/>
    <w:rsid w:val="0001189A"/>
    <w:rsid w:val="0001284D"/>
    <w:rsid w:val="00012B47"/>
    <w:rsid w:val="00012F65"/>
    <w:rsid w:val="00013310"/>
    <w:rsid w:val="000135B7"/>
    <w:rsid w:val="000138A6"/>
    <w:rsid w:val="00013A2D"/>
    <w:rsid w:val="0001438C"/>
    <w:rsid w:val="00014E0F"/>
    <w:rsid w:val="00014E87"/>
    <w:rsid w:val="0001507B"/>
    <w:rsid w:val="00015138"/>
    <w:rsid w:val="00015349"/>
    <w:rsid w:val="000154F5"/>
    <w:rsid w:val="000155D8"/>
    <w:rsid w:val="000158B9"/>
    <w:rsid w:val="00015DCE"/>
    <w:rsid w:val="0001635A"/>
    <w:rsid w:val="0001672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75"/>
    <w:rsid w:val="00024AD8"/>
    <w:rsid w:val="000258BD"/>
    <w:rsid w:val="000258F5"/>
    <w:rsid w:val="000261DF"/>
    <w:rsid w:val="000264C6"/>
    <w:rsid w:val="0002652B"/>
    <w:rsid w:val="0002665B"/>
    <w:rsid w:val="00026A53"/>
    <w:rsid w:val="000270B4"/>
    <w:rsid w:val="00027281"/>
    <w:rsid w:val="00027C22"/>
    <w:rsid w:val="00027F45"/>
    <w:rsid w:val="00030588"/>
    <w:rsid w:val="00030CF0"/>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75"/>
    <w:rsid w:val="000402E7"/>
    <w:rsid w:val="000406BD"/>
    <w:rsid w:val="0004083A"/>
    <w:rsid w:val="00040B80"/>
    <w:rsid w:val="00040C12"/>
    <w:rsid w:val="000415CD"/>
    <w:rsid w:val="000417EB"/>
    <w:rsid w:val="000417ED"/>
    <w:rsid w:val="00041FD3"/>
    <w:rsid w:val="00042178"/>
    <w:rsid w:val="0004265E"/>
    <w:rsid w:val="0004357F"/>
    <w:rsid w:val="000435D9"/>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A82"/>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EB4"/>
    <w:rsid w:val="0008714A"/>
    <w:rsid w:val="00087705"/>
    <w:rsid w:val="00087E9C"/>
    <w:rsid w:val="00090158"/>
    <w:rsid w:val="00090518"/>
    <w:rsid w:val="00090714"/>
    <w:rsid w:val="000909F5"/>
    <w:rsid w:val="00090BCE"/>
    <w:rsid w:val="00090CD1"/>
    <w:rsid w:val="00090CD3"/>
    <w:rsid w:val="00090D78"/>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B0880"/>
    <w:rsid w:val="000B0C8C"/>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C4A"/>
    <w:rsid w:val="000D64DD"/>
    <w:rsid w:val="000D6BFF"/>
    <w:rsid w:val="000D7109"/>
    <w:rsid w:val="000D746F"/>
    <w:rsid w:val="000D78A4"/>
    <w:rsid w:val="000D7B7B"/>
    <w:rsid w:val="000E063A"/>
    <w:rsid w:val="000E067A"/>
    <w:rsid w:val="000E0818"/>
    <w:rsid w:val="000E08C4"/>
    <w:rsid w:val="000E09A8"/>
    <w:rsid w:val="000E130E"/>
    <w:rsid w:val="000E1ADA"/>
    <w:rsid w:val="000E1C79"/>
    <w:rsid w:val="000E1E36"/>
    <w:rsid w:val="000E254D"/>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0F7FDD"/>
    <w:rsid w:val="00100319"/>
    <w:rsid w:val="00100607"/>
    <w:rsid w:val="001007AA"/>
    <w:rsid w:val="00100BBD"/>
    <w:rsid w:val="00101129"/>
    <w:rsid w:val="001013CF"/>
    <w:rsid w:val="001018AB"/>
    <w:rsid w:val="001020EC"/>
    <w:rsid w:val="001022DB"/>
    <w:rsid w:val="00102B71"/>
    <w:rsid w:val="00102F4C"/>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929"/>
    <w:rsid w:val="00121A39"/>
    <w:rsid w:val="00121A77"/>
    <w:rsid w:val="00121C2F"/>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036D"/>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0D2B"/>
    <w:rsid w:val="001412DD"/>
    <w:rsid w:val="0014187B"/>
    <w:rsid w:val="00141C3D"/>
    <w:rsid w:val="00141C77"/>
    <w:rsid w:val="00142689"/>
    <w:rsid w:val="001427F0"/>
    <w:rsid w:val="00142B19"/>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41A"/>
    <w:rsid w:val="001469E3"/>
    <w:rsid w:val="00146C35"/>
    <w:rsid w:val="001470B8"/>
    <w:rsid w:val="00147153"/>
    <w:rsid w:val="0014739C"/>
    <w:rsid w:val="00147738"/>
    <w:rsid w:val="00147923"/>
    <w:rsid w:val="00147D10"/>
    <w:rsid w:val="00147D51"/>
    <w:rsid w:val="00150571"/>
    <w:rsid w:val="001509C6"/>
    <w:rsid w:val="00150D73"/>
    <w:rsid w:val="00150EBC"/>
    <w:rsid w:val="00151DE7"/>
    <w:rsid w:val="00152604"/>
    <w:rsid w:val="00152927"/>
    <w:rsid w:val="00152E32"/>
    <w:rsid w:val="0015335C"/>
    <w:rsid w:val="00153548"/>
    <w:rsid w:val="00153580"/>
    <w:rsid w:val="00153D16"/>
    <w:rsid w:val="00153D39"/>
    <w:rsid w:val="00153E88"/>
    <w:rsid w:val="001549F5"/>
    <w:rsid w:val="00154C57"/>
    <w:rsid w:val="00155369"/>
    <w:rsid w:val="00155680"/>
    <w:rsid w:val="001561E0"/>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53B"/>
    <w:rsid w:val="00187565"/>
    <w:rsid w:val="00187689"/>
    <w:rsid w:val="00187956"/>
    <w:rsid w:val="001903C8"/>
    <w:rsid w:val="001906FF"/>
    <w:rsid w:val="001908D3"/>
    <w:rsid w:val="001908F5"/>
    <w:rsid w:val="001913A9"/>
    <w:rsid w:val="00191BDB"/>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58D"/>
    <w:rsid w:val="001A23CD"/>
    <w:rsid w:val="001A2E08"/>
    <w:rsid w:val="001A333B"/>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44D"/>
    <w:rsid w:val="001C0601"/>
    <w:rsid w:val="001C078C"/>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6B05"/>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45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9D"/>
    <w:rsid w:val="002242FF"/>
    <w:rsid w:val="002243A8"/>
    <w:rsid w:val="00225162"/>
    <w:rsid w:val="002252A0"/>
    <w:rsid w:val="00226724"/>
    <w:rsid w:val="002268D3"/>
    <w:rsid w:val="00226F32"/>
    <w:rsid w:val="002270A2"/>
    <w:rsid w:val="00227654"/>
    <w:rsid w:val="00227659"/>
    <w:rsid w:val="002278A2"/>
    <w:rsid w:val="00227B44"/>
    <w:rsid w:val="00227C6C"/>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46D"/>
    <w:rsid w:val="0024673E"/>
    <w:rsid w:val="0024718C"/>
    <w:rsid w:val="002472F4"/>
    <w:rsid w:val="002475D2"/>
    <w:rsid w:val="00247813"/>
    <w:rsid w:val="00247BC4"/>
    <w:rsid w:val="00247D86"/>
    <w:rsid w:val="002505BD"/>
    <w:rsid w:val="002508DF"/>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559"/>
    <w:rsid w:val="00266979"/>
    <w:rsid w:val="00266A76"/>
    <w:rsid w:val="00266DF1"/>
    <w:rsid w:val="00267037"/>
    <w:rsid w:val="002670F9"/>
    <w:rsid w:val="00267902"/>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CAD"/>
    <w:rsid w:val="002A2431"/>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A63"/>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40E"/>
    <w:rsid w:val="002F1C96"/>
    <w:rsid w:val="002F20EB"/>
    <w:rsid w:val="002F23CE"/>
    <w:rsid w:val="002F2CE0"/>
    <w:rsid w:val="002F3A0C"/>
    <w:rsid w:val="002F3CFA"/>
    <w:rsid w:val="002F3D46"/>
    <w:rsid w:val="002F42D6"/>
    <w:rsid w:val="002F4476"/>
    <w:rsid w:val="002F44ED"/>
    <w:rsid w:val="002F4864"/>
    <w:rsid w:val="002F48D5"/>
    <w:rsid w:val="002F51A9"/>
    <w:rsid w:val="002F5250"/>
    <w:rsid w:val="002F5291"/>
    <w:rsid w:val="002F56ED"/>
    <w:rsid w:val="002F5E1C"/>
    <w:rsid w:val="002F6B53"/>
    <w:rsid w:val="002F6BC3"/>
    <w:rsid w:val="002F6E45"/>
    <w:rsid w:val="002F79C6"/>
    <w:rsid w:val="002F7FC3"/>
    <w:rsid w:val="00300156"/>
    <w:rsid w:val="003004BB"/>
    <w:rsid w:val="003008FC"/>
    <w:rsid w:val="00300932"/>
    <w:rsid w:val="00300A8E"/>
    <w:rsid w:val="00300B56"/>
    <w:rsid w:val="0030139C"/>
    <w:rsid w:val="0030147C"/>
    <w:rsid w:val="003018F6"/>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0C0"/>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959"/>
    <w:rsid w:val="0033626D"/>
    <w:rsid w:val="00337187"/>
    <w:rsid w:val="00337418"/>
    <w:rsid w:val="003375DE"/>
    <w:rsid w:val="00340115"/>
    <w:rsid w:val="00340212"/>
    <w:rsid w:val="00340304"/>
    <w:rsid w:val="00340D24"/>
    <w:rsid w:val="00340F8B"/>
    <w:rsid w:val="0034146C"/>
    <w:rsid w:val="003419B4"/>
    <w:rsid w:val="003424A7"/>
    <w:rsid w:val="0034263E"/>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649"/>
    <w:rsid w:val="00360759"/>
    <w:rsid w:val="0036084D"/>
    <w:rsid w:val="0036099D"/>
    <w:rsid w:val="00361010"/>
    <w:rsid w:val="0036176D"/>
    <w:rsid w:val="00361E2F"/>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290"/>
    <w:rsid w:val="003833BB"/>
    <w:rsid w:val="003834A0"/>
    <w:rsid w:val="003837C0"/>
    <w:rsid w:val="003838FE"/>
    <w:rsid w:val="00383C2E"/>
    <w:rsid w:val="00385082"/>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C5"/>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1B6"/>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1522"/>
    <w:rsid w:val="003D339D"/>
    <w:rsid w:val="003D3928"/>
    <w:rsid w:val="003D4443"/>
    <w:rsid w:val="003D4D86"/>
    <w:rsid w:val="003D4DC5"/>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4A9"/>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6EBB"/>
    <w:rsid w:val="003F7D49"/>
    <w:rsid w:val="003F7E4C"/>
    <w:rsid w:val="003F7FE0"/>
    <w:rsid w:val="00400787"/>
    <w:rsid w:val="00400CBE"/>
    <w:rsid w:val="0040105E"/>
    <w:rsid w:val="004012A3"/>
    <w:rsid w:val="004013DF"/>
    <w:rsid w:val="00401F6C"/>
    <w:rsid w:val="00402543"/>
    <w:rsid w:val="004025C0"/>
    <w:rsid w:val="004027E7"/>
    <w:rsid w:val="004029A8"/>
    <w:rsid w:val="00402A60"/>
    <w:rsid w:val="00402FB1"/>
    <w:rsid w:val="0040390D"/>
    <w:rsid w:val="00403E26"/>
    <w:rsid w:val="00403E61"/>
    <w:rsid w:val="00404285"/>
    <w:rsid w:val="004047C6"/>
    <w:rsid w:val="00404D4F"/>
    <w:rsid w:val="00405203"/>
    <w:rsid w:val="00405519"/>
    <w:rsid w:val="00405A8E"/>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635"/>
    <w:rsid w:val="00452449"/>
    <w:rsid w:val="00452490"/>
    <w:rsid w:val="0045256E"/>
    <w:rsid w:val="004526C0"/>
    <w:rsid w:val="00452738"/>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F33"/>
    <w:rsid w:val="0046238D"/>
    <w:rsid w:val="004623F2"/>
    <w:rsid w:val="00462591"/>
    <w:rsid w:val="004627FC"/>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7351"/>
    <w:rsid w:val="004A7C60"/>
    <w:rsid w:val="004B08A0"/>
    <w:rsid w:val="004B1834"/>
    <w:rsid w:val="004B1DA2"/>
    <w:rsid w:val="004B1F51"/>
    <w:rsid w:val="004B223C"/>
    <w:rsid w:val="004B24BB"/>
    <w:rsid w:val="004B31C0"/>
    <w:rsid w:val="004B3885"/>
    <w:rsid w:val="004B38DB"/>
    <w:rsid w:val="004B470F"/>
    <w:rsid w:val="004B4A9C"/>
    <w:rsid w:val="004B4D8C"/>
    <w:rsid w:val="004B5344"/>
    <w:rsid w:val="004B53F6"/>
    <w:rsid w:val="004B571B"/>
    <w:rsid w:val="004B588E"/>
    <w:rsid w:val="004B64D6"/>
    <w:rsid w:val="004B67FE"/>
    <w:rsid w:val="004B70F2"/>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4B1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95A"/>
    <w:rsid w:val="00537C0B"/>
    <w:rsid w:val="00537D41"/>
    <w:rsid w:val="0054000C"/>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C6"/>
    <w:rsid w:val="00544BD7"/>
    <w:rsid w:val="005452CB"/>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405B"/>
    <w:rsid w:val="00585598"/>
    <w:rsid w:val="00585856"/>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5713"/>
    <w:rsid w:val="00595F4A"/>
    <w:rsid w:val="00595FC2"/>
    <w:rsid w:val="005963D8"/>
    <w:rsid w:val="00596A82"/>
    <w:rsid w:val="00596AD9"/>
    <w:rsid w:val="00596FF7"/>
    <w:rsid w:val="005970BE"/>
    <w:rsid w:val="00597392"/>
    <w:rsid w:val="00597455"/>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F7"/>
    <w:rsid w:val="005B5F10"/>
    <w:rsid w:val="005B6228"/>
    <w:rsid w:val="005B63B2"/>
    <w:rsid w:val="005B6BFF"/>
    <w:rsid w:val="005B6E61"/>
    <w:rsid w:val="005B740F"/>
    <w:rsid w:val="005B780E"/>
    <w:rsid w:val="005B7955"/>
    <w:rsid w:val="005B7AAC"/>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ACE"/>
    <w:rsid w:val="005C5C21"/>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9C9"/>
    <w:rsid w:val="005D4413"/>
    <w:rsid w:val="005D5091"/>
    <w:rsid w:val="005D5123"/>
    <w:rsid w:val="005D69A5"/>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10BC"/>
    <w:rsid w:val="006114FC"/>
    <w:rsid w:val="00611E82"/>
    <w:rsid w:val="00612218"/>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F1"/>
    <w:rsid w:val="00625C3F"/>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5232"/>
    <w:rsid w:val="0063604B"/>
    <w:rsid w:val="0063604D"/>
    <w:rsid w:val="0063643E"/>
    <w:rsid w:val="00636A13"/>
    <w:rsid w:val="00636E21"/>
    <w:rsid w:val="00637939"/>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B6"/>
    <w:rsid w:val="00665AF0"/>
    <w:rsid w:val="0066719E"/>
    <w:rsid w:val="00667330"/>
    <w:rsid w:val="0066780C"/>
    <w:rsid w:val="0067009D"/>
    <w:rsid w:val="0067034D"/>
    <w:rsid w:val="006706AF"/>
    <w:rsid w:val="006709B2"/>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7A6"/>
    <w:rsid w:val="00677D9B"/>
    <w:rsid w:val="00680201"/>
    <w:rsid w:val="0068036B"/>
    <w:rsid w:val="00680AE7"/>
    <w:rsid w:val="00680BD8"/>
    <w:rsid w:val="00681AD4"/>
    <w:rsid w:val="00681AED"/>
    <w:rsid w:val="00681EAE"/>
    <w:rsid w:val="0068262D"/>
    <w:rsid w:val="006826F8"/>
    <w:rsid w:val="0068285B"/>
    <w:rsid w:val="00682962"/>
    <w:rsid w:val="00682C31"/>
    <w:rsid w:val="00682E9B"/>
    <w:rsid w:val="00682EC8"/>
    <w:rsid w:val="006843CB"/>
    <w:rsid w:val="00684A09"/>
    <w:rsid w:val="00684AED"/>
    <w:rsid w:val="00684B75"/>
    <w:rsid w:val="00684C91"/>
    <w:rsid w:val="00684CA6"/>
    <w:rsid w:val="006856A0"/>
    <w:rsid w:val="00685B84"/>
    <w:rsid w:val="00685E7C"/>
    <w:rsid w:val="00686133"/>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6AC"/>
    <w:rsid w:val="006B0885"/>
    <w:rsid w:val="006B0D5B"/>
    <w:rsid w:val="006B0FEC"/>
    <w:rsid w:val="006B1010"/>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10385"/>
    <w:rsid w:val="00710ACB"/>
    <w:rsid w:val="00710D24"/>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59BA"/>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5777"/>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20DA"/>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10B6"/>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A00A9"/>
    <w:rsid w:val="007A125C"/>
    <w:rsid w:val="007A1ABF"/>
    <w:rsid w:val="007A2875"/>
    <w:rsid w:val="007A2CAB"/>
    <w:rsid w:val="007A34B8"/>
    <w:rsid w:val="007A3993"/>
    <w:rsid w:val="007A3BEB"/>
    <w:rsid w:val="007A3E50"/>
    <w:rsid w:val="007A42C4"/>
    <w:rsid w:val="007A4677"/>
    <w:rsid w:val="007A4BE1"/>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227"/>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63B"/>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5A6"/>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07"/>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80"/>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1041"/>
    <w:rsid w:val="008611CD"/>
    <w:rsid w:val="008616D1"/>
    <w:rsid w:val="0086198E"/>
    <w:rsid w:val="00861C1C"/>
    <w:rsid w:val="00862121"/>
    <w:rsid w:val="00862B88"/>
    <w:rsid w:val="00862D87"/>
    <w:rsid w:val="008632EB"/>
    <w:rsid w:val="0086330D"/>
    <w:rsid w:val="00863868"/>
    <w:rsid w:val="00863898"/>
    <w:rsid w:val="00864157"/>
    <w:rsid w:val="00864312"/>
    <w:rsid w:val="00864731"/>
    <w:rsid w:val="008649F3"/>
    <w:rsid w:val="00864F48"/>
    <w:rsid w:val="00865376"/>
    <w:rsid w:val="008655C2"/>
    <w:rsid w:val="008658CF"/>
    <w:rsid w:val="00865A40"/>
    <w:rsid w:val="00865B5D"/>
    <w:rsid w:val="00865CA8"/>
    <w:rsid w:val="00865E40"/>
    <w:rsid w:val="00865E41"/>
    <w:rsid w:val="00865E5A"/>
    <w:rsid w:val="00865F4E"/>
    <w:rsid w:val="0086645C"/>
    <w:rsid w:val="008668AB"/>
    <w:rsid w:val="0086798E"/>
    <w:rsid w:val="008701E4"/>
    <w:rsid w:val="008707B2"/>
    <w:rsid w:val="00870DFB"/>
    <w:rsid w:val="00871117"/>
    <w:rsid w:val="00871242"/>
    <w:rsid w:val="008719EE"/>
    <w:rsid w:val="00871DA1"/>
    <w:rsid w:val="008725BE"/>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9F8"/>
    <w:rsid w:val="00880DA1"/>
    <w:rsid w:val="00880FF4"/>
    <w:rsid w:val="00880FFE"/>
    <w:rsid w:val="0088149C"/>
    <w:rsid w:val="008817B7"/>
    <w:rsid w:val="008824E2"/>
    <w:rsid w:val="00882690"/>
    <w:rsid w:val="00882893"/>
    <w:rsid w:val="0088309F"/>
    <w:rsid w:val="008834DA"/>
    <w:rsid w:val="008844BA"/>
    <w:rsid w:val="00884557"/>
    <w:rsid w:val="0088559F"/>
    <w:rsid w:val="0088589E"/>
    <w:rsid w:val="00885F6E"/>
    <w:rsid w:val="008867E3"/>
    <w:rsid w:val="00886F42"/>
    <w:rsid w:val="00887392"/>
    <w:rsid w:val="008873E7"/>
    <w:rsid w:val="00887BBD"/>
    <w:rsid w:val="00890040"/>
    <w:rsid w:val="00891461"/>
    <w:rsid w:val="00891487"/>
    <w:rsid w:val="008914DB"/>
    <w:rsid w:val="008916DE"/>
    <w:rsid w:val="00891945"/>
    <w:rsid w:val="00891AC7"/>
    <w:rsid w:val="00891C62"/>
    <w:rsid w:val="0089206F"/>
    <w:rsid w:val="00892515"/>
    <w:rsid w:val="00893A42"/>
    <w:rsid w:val="00893A87"/>
    <w:rsid w:val="00893F73"/>
    <w:rsid w:val="00894025"/>
    <w:rsid w:val="00894557"/>
    <w:rsid w:val="00894D6C"/>
    <w:rsid w:val="00894F70"/>
    <w:rsid w:val="00895974"/>
    <w:rsid w:val="00895A4C"/>
    <w:rsid w:val="008960AB"/>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6A27"/>
    <w:rsid w:val="008A6A99"/>
    <w:rsid w:val="008A7247"/>
    <w:rsid w:val="008A73DC"/>
    <w:rsid w:val="008A7738"/>
    <w:rsid w:val="008A7A1D"/>
    <w:rsid w:val="008B03F7"/>
    <w:rsid w:val="008B06E5"/>
    <w:rsid w:val="008B07E0"/>
    <w:rsid w:val="008B08FE"/>
    <w:rsid w:val="008B0DF4"/>
    <w:rsid w:val="008B13C1"/>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F9B"/>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3E9"/>
    <w:rsid w:val="008D176C"/>
    <w:rsid w:val="008D1FE0"/>
    <w:rsid w:val="008D205E"/>
    <w:rsid w:val="008D26C0"/>
    <w:rsid w:val="008D2929"/>
    <w:rsid w:val="008D2E93"/>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3D62"/>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680"/>
    <w:rsid w:val="00920711"/>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3B9B"/>
    <w:rsid w:val="00933D99"/>
    <w:rsid w:val="009340DE"/>
    <w:rsid w:val="009342BA"/>
    <w:rsid w:val="009346A5"/>
    <w:rsid w:val="009348D6"/>
    <w:rsid w:val="009355C9"/>
    <w:rsid w:val="00935B38"/>
    <w:rsid w:val="009360FD"/>
    <w:rsid w:val="0093654D"/>
    <w:rsid w:val="00936610"/>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FA1"/>
    <w:rsid w:val="00964256"/>
    <w:rsid w:val="009645DD"/>
    <w:rsid w:val="009653EA"/>
    <w:rsid w:val="00965E50"/>
    <w:rsid w:val="009661FB"/>
    <w:rsid w:val="00966599"/>
    <w:rsid w:val="00966AC8"/>
    <w:rsid w:val="0096768D"/>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2F"/>
    <w:rsid w:val="00983A7C"/>
    <w:rsid w:val="009842E2"/>
    <w:rsid w:val="0098433B"/>
    <w:rsid w:val="00984851"/>
    <w:rsid w:val="00984B9A"/>
    <w:rsid w:val="00984E31"/>
    <w:rsid w:val="00984F54"/>
    <w:rsid w:val="00985241"/>
    <w:rsid w:val="00986CF1"/>
    <w:rsid w:val="00986DBA"/>
    <w:rsid w:val="00990125"/>
    <w:rsid w:val="00990BAE"/>
    <w:rsid w:val="00990EF6"/>
    <w:rsid w:val="009910F1"/>
    <w:rsid w:val="0099150C"/>
    <w:rsid w:val="009919D5"/>
    <w:rsid w:val="00991CF9"/>
    <w:rsid w:val="00992366"/>
    <w:rsid w:val="00992B1C"/>
    <w:rsid w:val="00992EBB"/>
    <w:rsid w:val="00992F8C"/>
    <w:rsid w:val="009932A1"/>
    <w:rsid w:val="0099371E"/>
    <w:rsid w:val="00993995"/>
    <w:rsid w:val="009939D2"/>
    <w:rsid w:val="0099403B"/>
    <w:rsid w:val="00994578"/>
    <w:rsid w:val="009950D2"/>
    <w:rsid w:val="0099571D"/>
    <w:rsid w:val="00995AB9"/>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C71"/>
    <w:rsid w:val="009B7EC2"/>
    <w:rsid w:val="009B7FD0"/>
    <w:rsid w:val="009C024D"/>
    <w:rsid w:val="009C0469"/>
    <w:rsid w:val="009C04EA"/>
    <w:rsid w:val="009C10F7"/>
    <w:rsid w:val="009C11DB"/>
    <w:rsid w:val="009C180C"/>
    <w:rsid w:val="009C187E"/>
    <w:rsid w:val="009C2051"/>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ABA"/>
    <w:rsid w:val="00A43ED8"/>
    <w:rsid w:val="00A44726"/>
    <w:rsid w:val="00A45A3B"/>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E3"/>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B4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7B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244"/>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EDB"/>
    <w:rsid w:val="00B23F02"/>
    <w:rsid w:val="00B2400C"/>
    <w:rsid w:val="00B24540"/>
    <w:rsid w:val="00B24845"/>
    <w:rsid w:val="00B24BD7"/>
    <w:rsid w:val="00B24E4E"/>
    <w:rsid w:val="00B2523D"/>
    <w:rsid w:val="00B25AB0"/>
    <w:rsid w:val="00B260DA"/>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34C"/>
    <w:rsid w:val="00B5392A"/>
    <w:rsid w:val="00B541BA"/>
    <w:rsid w:val="00B54B80"/>
    <w:rsid w:val="00B55269"/>
    <w:rsid w:val="00B55279"/>
    <w:rsid w:val="00B55766"/>
    <w:rsid w:val="00B55E32"/>
    <w:rsid w:val="00B56C46"/>
    <w:rsid w:val="00B578ED"/>
    <w:rsid w:val="00B60001"/>
    <w:rsid w:val="00B60EFA"/>
    <w:rsid w:val="00B611C9"/>
    <w:rsid w:val="00B6120D"/>
    <w:rsid w:val="00B615D3"/>
    <w:rsid w:val="00B61C4E"/>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582"/>
    <w:rsid w:val="00B86830"/>
    <w:rsid w:val="00B86EF2"/>
    <w:rsid w:val="00B872B3"/>
    <w:rsid w:val="00B87359"/>
    <w:rsid w:val="00B87427"/>
    <w:rsid w:val="00B876B5"/>
    <w:rsid w:val="00B87B59"/>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97E1D"/>
    <w:rsid w:val="00BA03BF"/>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D55"/>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CDB"/>
    <w:rsid w:val="00BC0199"/>
    <w:rsid w:val="00BC071B"/>
    <w:rsid w:val="00BC0823"/>
    <w:rsid w:val="00BC0A27"/>
    <w:rsid w:val="00BC110F"/>
    <w:rsid w:val="00BC2AB6"/>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4D1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E6B"/>
    <w:rsid w:val="00BF1FF6"/>
    <w:rsid w:val="00BF20FD"/>
    <w:rsid w:val="00BF2847"/>
    <w:rsid w:val="00BF297D"/>
    <w:rsid w:val="00BF2AAE"/>
    <w:rsid w:val="00BF35EE"/>
    <w:rsid w:val="00BF3683"/>
    <w:rsid w:val="00BF371D"/>
    <w:rsid w:val="00BF37FD"/>
    <w:rsid w:val="00BF39F5"/>
    <w:rsid w:val="00BF3BAC"/>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0C19"/>
    <w:rsid w:val="00C0141E"/>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4B2C"/>
    <w:rsid w:val="00C354F7"/>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4211"/>
    <w:rsid w:val="00C442BA"/>
    <w:rsid w:val="00C443EE"/>
    <w:rsid w:val="00C445A1"/>
    <w:rsid w:val="00C4483F"/>
    <w:rsid w:val="00C44F71"/>
    <w:rsid w:val="00C451B4"/>
    <w:rsid w:val="00C45327"/>
    <w:rsid w:val="00C4551B"/>
    <w:rsid w:val="00C457A0"/>
    <w:rsid w:val="00C46831"/>
    <w:rsid w:val="00C469AA"/>
    <w:rsid w:val="00C47FA2"/>
    <w:rsid w:val="00C51023"/>
    <w:rsid w:val="00C515F4"/>
    <w:rsid w:val="00C51ACA"/>
    <w:rsid w:val="00C51E94"/>
    <w:rsid w:val="00C51F25"/>
    <w:rsid w:val="00C525C7"/>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5D7"/>
    <w:rsid w:val="00C73627"/>
    <w:rsid w:val="00C73666"/>
    <w:rsid w:val="00C7401A"/>
    <w:rsid w:val="00C742B9"/>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6C"/>
    <w:rsid w:val="00C955DC"/>
    <w:rsid w:val="00C95719"/>
    <w:rsid w:val="00C95A0C"/>
    <w:rsid w:val="00C95F0E"/>
    <w:rsid w:val="00C96141"/>
    <w:rsid w:val="00C9617E"/>
    <w:rsid w:val="00C9623B"/>
    <w:rsid w:val="00C9628F"/>
    <w:rsid w:val="00C968CA"/>
    <w:rsid w:val="00C97197"/>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83E"/>
    <w:rsid w:val="00CB08FD"/>
    <w:rsid w:val="00CB1A44"/>
    <w:rsid w:val="00CB1B9E"/>
    <w:rsid w:val="00CB2745"/>
    <w:rsid w:val="00CB287A"/>
    <w:rsid w:val="00CB309E"/>
    <w:rsid w:val="00CB4A0B"/>
    <w:rsid w:val="00CB4C09"/>
    <w:rsid w:val="00CB5568"/>
    <w:rsid w:val="00CB5634"/>
    <w:rsid w:val="00CB624B"/>
    <w:rsid w:val="00CB6621"/>
    <w:rsid w:val="00CB7011"/>
    <w:rsid w:val="00CB7124"/>
    <w:rsid w:val="00CB7D0A"/>
    <w:rsid w:val="00CB7FA2"/>
    <w:rsid w:val="00CC005C"/>
    <w:rsid w:val="00CC02BC"/>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5CB"/>
    <w:rsid w:val="00CF7BBE"/>
    <w:rsid w:val="00D0007E"/>
    <w:rsid w:val="00D0010E"/>
    <w:rsid w:val="00D00120"/>
    <w:rsid w:val="00D003BE"/>
    <w:rsid w:val="00D008B4"/>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548"/>
    <w:rsid w:val="00D05AEA"/>
    <w:rsid w:val="00D05FC2"/>
    <w:rsid w:val="00D063EB"/>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247F"/>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B6"/>
    <w:rsid w:val="00D86535"/>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9E3"/>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4028"/>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C7CF5"/>
    <w:rsid w:val="00DC7DA7"/>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5ADB"/>
    <w:rsid w:val="00DE6A4A"/>
    <w:rsid w:val="00DE70A0"/>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066"/>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292"/>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4DC3"/>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7159"/>
    <w:rsid w:val="00E574C5"/>
    <w:rsid w:val="00E57951"/>
    <w:rsid w:val="00E57AB8"/>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8FC"/>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D5B"/>
    <w:rsid w:val="00ED1E3D"/>
    <w:rsid w:val="00ED1FE2"/>
    <w:rsid w:val="00ED214C"/>
    <w:rsid w:val="00ED40D9"/>
    <w:rsid w:val="00ED43AD"/>
    <w:rsid w:val="00ED4699"/>
    <w:rsid w:val="00ED4794"/>
    <w:rsid w:val="00ED4B4F"/>
    <w:rsid w:val="00ED541E"/>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6CE"/>
    <w:rsid w:val="00EE2150"/>
    <w:rsid w:val="00EE2162"/>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60F"/>
    <w:rsid w:val="00F057AB"/>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0F13"/>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90"/>
    <w:rsid w:val="00F25EE2"/>
    <w:rsid w:val="00F25F0F"/>
    <w:rsid w:val="00F260CB"/>
    <w:rsid w:val="00F262F7"/>
    <w:rsid w:val="00F26A89"/>
    <w:rsid w:val="00F26C83"/>
    <w:rsid w:val="00F2741E"/>
    <w:rsid w:val="00F3018B"/>
    <w:rsid w:val="00F30275"/>
    <w:rsid w:val="00F30324"/>
    <w:rsid w:val="00F3054A"/>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9B2"/>
    <w:rsid w:val="00F64B21"/>
    <w:rsid w:val="00F64BD5"/>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071"/>
    <w:rsid w:val="00F9428C"/>
    <w:rsid w:val="00F946AA"/>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AF6"/>
    <w:rsid w:val="00FA3D18"/>
    <w:rsid w:val="00FA3F21"/>
    <w:rsid w:val="00FA424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B49"/>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3338912">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03685621">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2338879">
      <w:bodyDiv w:val="1"/>
      <w:marLeft w:val="0"/>
      <w:marRight w:val="0"/>
      <w:marTop w:val="0"/>
      <w:marBottom w:val="0"/>
      <w:divBdr>
        <w:top w:val="none" w:sz="0" w:space="0" w:color="auto"/>
        <w:left w:val="none" w:sz="0" w:space="0" w:color="auto"/>
        <w:bottom w:val="none" w:sz="0" w:space="0" w:color="auto"/>
        <w:right w:val="none" w:sz="0" w:space="0" w:color="auto"/>
      </w:divBdr>
      <w:divsChild>
        <w:div w:id="1750078147">
          <w:marLeft w:val="547"/>
          <w:marRight w:val="0"/>
          <w:marTop w:val="40"/>
          <w:marBottom w:val="0"/>
          <w:divBdr>
            <w:top w:val="none" w:sz="0" w:space="0" w:color="auto"/>
            <w:left w:val="none" w:sz="0" w:space="0" w:color="auto"/>
            <w:bottom w:val="none" w:sz="0" w:space="0" w:color="auto"/>
            <w:right w:val="none" w:sz="0" w:space="0" w:color="auto"/>
          </w:divBdr>
        </w:div>
        <w:div w:id="833377626">
          <w:marLeft w:val="547"/>
          <w:marRight w:val="0"/>
          <w:marTop w:val="4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C9490-25F6-4ECD-8D65-7B242A9CB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1753</Words>
  <Characters>9994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13</cp:revision>
  <cp:lastPrinted>2007-08-28T14:45:00Z</cp:lastPrinted>
  <dcterms:created xsi:type="dcterms:W3CDTF">2022-09-29T09:43:00Z</dcterms:created>
  <dcterms:modified xsi:type="dcterms:W3CDTF">2022-09-29T10:28:00Z</dcterms:modified>
</cp:coreProperties>
</file>