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4F9C2" w14:textId="4AE4C37A" w:rsidR="002C2887" w:rsidRPr="00BC36AE" w:rsidRDefault="00287998" w:rsidP="00287998">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w:t>
      </w:r>
      <w:r w:rsidR="00BC36AE">
        <w:rPr>
          <w:rFonts w:cs="Arial"/>
          <w:b/>
          <w:noProof/>
          <w:sz w:val="24"/>
          <w:lang w:eastAsia="zh-CN"/>
        </w:rPr>
        <w:t>119</w:t>
      </w:r>
      <w:r w:rsidRPr="000246EA">
        <w:rPr>
          <w:rFonts w:cs="Arial"/>
          <w:b/>
          <w:noProof/>
          <w:sz w:val="24"/>
          <w:lang w:eastAsia="zh-CN"/>
        </w:rPr>
        <w:tab/>
      </w:r>
      <w:bookmarkStart w:id="1" w:name="_Hlk101878086"/>
      <w:r w:rsidR="00E75F60" w:rsidRPr="00E75F60">
        <w:rPr>
          <w:rFonts w:cs="Arial"/>
          <w:b/>
          <w:noProof/>
          <w:sz w:val="24"/>
          <w:lang w:eastAsia="zh-CN"/>
        </w:rPr>
        <w:t>R2-2207926</w:t>
      </w:r>
      <w:bookmarkEnd w:id="1"/>
    </w:p>
    <w:p w14:paraId="3CBDA009" w14:textId="1CE28D09" w:rsidR="00287998" w:rsidRPr="000246EA" w:rsidRDefault="00287998" w:rsidP="00287998">
      <w:pPr>
        <w:pStyle w:val="CRCoverPage"/>
        <w:tabs>
          <w:tab w:val="right" w:pos="9639"/>
        </w:tabs>
        <w:rPr>
          <w:rFonts w:cs="Arial"/>
          <w:b/>
          <w:noProof/>
          <w:sz w:val="24"/>
          <w:lang w:eastAsia="zh-CN"/>
        </w:rPr>
      </w:pPr>
      <w:r w:rsidRPr="00BC36AE">
        <w:rPr>
          <w:rFonts w:cs="Arial"/>
          <w:b/>
          <w:noProof/>
          <w:sz w:val="24"/>
          <w:lang w:eastAsia="zh-CN"/>
        </w:rPr>
        <w:t xml:space="preserve">e-Meeting, </w:t>
      </w:r>
      <w:r w:rsidR="00BC36AE" w:rsidRPr="00BC36AE">
        <w:rPr>
          <w:rFonts w:cs="Arial"/>
          <w:b/>
          <w:noProof/>
          <w:sz w:val="24"/>
          <w:lang w:eastAsia="zh-CN"/>
        </w:rPr>
        <w:t>August</w:t>
      </w:r>
      <w:r w:rsidR="001708F0" w:rsidRPr="00BC36AE">
        <w:rPr>
          <w:rFonts w:cs="Arial"/>
          <w:b/>
          <w:noProof/>
          <w:sz w:val="24"/>
          <w:lang w:eastAsia="zh-CN"/>
        </w:rPr>
        <w:t xml:space="preserve">, </w:t>
      </w:r>
      <w:r w:rsidR="00BC36AE" w:rsidRPr="00BC36AE">
        <w:rPr>
          <w:rFonts w:cs="Arial"/>
          <w:b/>
          <w:noProof/>
          <w:sz w:val="24"/>
          <w:lang w:eastAsia="zh-CN"/>
        </w:rPr>
        <w:t>17</w:t>
      </w:r>
      <w:r w:rsidR="001708F0" w:rsidRPr="00BC36AE">
        <w:rPr>
          <w:rFonts w:cs="Arial"/>
          <w:b/>
          <w:noProof/>
          <w:sz w:val="24"/>
          <w:lang w:eastAsia="zh-CN"/>
        </w:rPr>
        <w:t>-</w:t>
      </w:r>
      <w:r w:rsidR="00BC36AE" w:rsidRPr="00BC36AE">
        <w:rPr>
          <w:rFonts w:cs="Arial"/>
          <w:b/>
          <w:noProof/>
          <w:sz w:val="24"/>
          <w:lang w:eastAsia="zh-CN"/>
        </w:rPr>
        <w:t>2</w:t>
      </w:r>
      <w:r w:rsidR="005A3558">
        <w:rPr>
          <w:rFonts w:cs="Arial"/>
          <w:b/>
          <w:noProof/>
          <w:sz w:val="24"/>
          <w:lang w:eastAsia="zh-CN"/>
        </w:rPr>
        <w:t>9</w:t>
      </w:r>
      <w:r w:rsidR="001708F0" w:rsidRPr="00BC36AE">
        <w:rPr>
          <w:rFonts w:cs="Arial"/>
          <w:b/>
          <w:noProof/>
          <w:sz w:val="24"/>
          <w:lang w:eastAsia="zh-CN"/>
        </w:rPr>
        <w:t>, 202</w:t>
      </w:r>
      <w:r w:rsidR="00BC36AE" w:rsidRPr="00BC36AE">
        <w:rPr>
          <w:rFonts w:cs="Arial"/>
          <w:b/>
          <w:noProof/>
          <w:sz w:val="24"/>
          <w:lang w:eastAsia="zh-CN"/>
        </w:rPr>
        <w:t>2</w:t>
      </w:r>
      <w:r>
        <w:rPr>
          <w:b/>
          <w:sz w:val="24"/>
          <w:szCs w:val="24"/>
          <w:lang w:eastAsia="zh-CN"/>
        </w:rPr>
        <w:tab/>
      </w:r>
    </w:p>
    <w:p w14:paraId="51B13DD4" w14:textId="77777777" w:rsidR="00287998" w:rsidRPr="000246EA" w:rsidRDefault="00287998" w:rsidP="00287998">
      <w:pPr>
        <w:pStyle w:val="Fuzeile"/>
        <w:ind w:rightChars="-212" w:right="-424"/>
        <w:jc w:val="both"/>
        <w:rPr>
          <w:rFonts w:ascii="Times New Roman" w:eastAsia="SimSun" w:hAnsi="Times New Roman"/>
          <w:b w:val="0"/>
          <w:i w:val="0"/>
          <w:noProof w:val="0"/>
          <w:sz w:val="24"/>
          <w:lang w:eastAsia="zh-CN"/>
        </w:rPr>
      </w:pPr>
    </w:p>
    <w:p w14:paraId="179DCF93" w14:textId="55072F5A" w:rsidR="00287998" w:rsidRPr="00E45C27" w:rsidRDefault="00287998" w:rsidP="00287998">
      <w:pPr>
        <w:rPr>
          <w:rFonts w:ascii="Arial" w:hAnsi="Arial" w:cs="Arial"/>
          <w:b/>
          <w:sz w:val="22"/>
        </w:rPr>
      </w:pPr>
      <w:r w:rsidRPr="00E45C27">
        <w:rPr>
          <w:rFonts w:ascii="Arial" w:hAnsi="Arial" w:cs="Arial"/>
          <w:b/>
          <w:sz w:val="22"/>
        </w:rPr>
        <w:t xml:space="preserve">Source: </w:t>
      </w:r>
      <w:r>
        <w:rPr>
          <w:rFonts w:ascii="Arial" w:hAnsi="Arial" w:cs="Arial"/>
          <w:b/>
          <w:sz w:val="22"/>
        </w:rPr>
        <w:tab/>
        <w:t>Vodafone</w:t>
      </w:r>
    </w:p>
    <w:p w14:paraId="1C3100EA" w14:textId="63A82359" w:rsidR="00287998" w:rsidRPr="00AC6F32" w:rsidRDefault="00287998" w:rsidP="00287998">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bookmarkStart w:id="2" w:name="_Hlk110944574"/>
      <w:r w:rsidR="00BC36AE">
        <w:rPr>
          <w:rFonts w:ascii="Arial" w:hAnsi="Arial" w:cs="Arial"/>
          <w:b/>
          <w:sz w:val="22"/>
        </w:rPr>
        <w:t>First Steps for XR handling</w:t>
      </w:r>
    </w:p>
    <w:bookmarkEnd w:id="2"/>
    <w:p w14:paraId="1EFCC190" w14:textId="77777777" w:rsidR="00287998" w:rsidRPr="00E45C27" w:rsidRDefault="00287998" w:rsidP="00287998">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619A7FC3" w14:textId="314073FF" w:rsidR="00287998" w:rsidRPr="009D2525" w:rsidRDefault="00287998" w:rsidP="00287998">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662B12" w:rsidRPr="00662B12">
        <w:rPr>
          <w:rFonts w:ascii="Arial" w:eastAsia="MS Mincho" w:hAnsi="Arial" w:cs="Arial"/>
          <w:b/>
          <w:sz w:val="22"/>
          <w:szCs w:val="22"/>
        </w:rPr>
        <w:t>8.5.2</w:t>
      </w:r>
    </w:p>
    <w:p w14:paraId="7F243C7E" w14:textId="77777777" w:rsidR="00287998" w:rsidRPr="001B1434" w:rsidRDefault="00287998" w:rsidP="00287998">
      <w:pPr>
        <w:pStyle w:val="berschrift1"/>
        <w:numPr>
          <w:ilvl w:val="0"/>
          <w:numId w:val="9"/>
        </w:numPr>
        <w:tabs>
          <w:tab w:val="num" w:pos="360"/>
        </w:tabs>
        <w:ind w:left="0" w:firstLine="0"/>
        <w:rPr>
          <w:rFonts w:eastAsia="SimSun" w:cs="Arial"/>
          <w:lang w:eastAsia="zh-CN"/>
        </w:rPr>
      </w:pPr>
      <w:r w:rsidRPr="597C9880">
        <w:rPr>
          <w:rFonts w:eastAsia="SimSun" w:cs="Arial"/>
          <w:lang w:eastAsia="zh-CN"/>
        </w:rPr>
        <w:t>Introduction</w:t>
      </w:r>
      <w:bookmarkEnd w:id="0"/>
    </w:p>
    <w:p w14:paraId="50B14F3C" w14:textId="481724ED" w:rsidR="001F6D09" w:rsidRDefault="597C9880" w:rsidP="597C9880">
      <w:pPr>
        <w:tabs>
          <w:tab w:val="num" w:pos="360"/>
        </w:tabs>
      </w:pPr>
      <w:r>
        <w:t xml:space="preserve">XR applications </w:t>
      </w:r>
      <w:r w:rsidR="00063A37">
        <w:t xml:space="preserve">are </w:t>
      </w:r>
      <w:r>
        <w:t>becoming more and more important, and it can be assumed that the number of products proving</w:t>
      </w:r>
      <w:r w:rsidR="001F6D09">
        <w:t xml:space="preserve"> v</w:t>
      </w:r>
      <w:r>
        <w:t xml:space="preserve">irtual reality, </w:t>
      </w:r>
      <w:r w:rsidR="001F6D09">
        <w:t>a</w:t>
      </w:r>
      <w:r>
        <w:t>ugmented reality or cloud gaming</w:t>
      </w:r>
      <w:r w:rsidR="001F6D09">
        <w:t xml:space="preserve"> services</w:t>
      </w:r>
      <w:r>
        <w:t xml:space="preserve"> would increase</w:t>
      </w:r>
      <w:r w:rsidR="001F6D09">
        <w:t>.</w:t>
      </w:r>
    </w:p>
    <w:p w14:paraId="65824771" w14:textId="2EE628C9" w:rsidR="001F6D09" w:rsidRPr="000468D3" w:rsidRDefault="001F6D09" w:rsidP="000468D3">
      <w:pPr>
        <w:pStyle w:val="Listenabsatz"/>
        <w:numPr>
          <w:ilvl w:val="0"/>
          <w:numId w:val="27"/>
        </w:numPr>
        <w:tabs>
          <w:tab w:val="num" w:pos="360"/>
        </w:tabs>
        <w:rPr>
          <w:rFonts w:ascii="Times New Roman" w:eastAsia="SimSun" w:hAnsi="Times New Roman"/>
          <w:sz w:val="20"/>
          <w:szCs w:val="20"/>
          <w:lang w:val="en-GB" w:eastAsia="en-US"/>
        </w:rPr>
      </w:pPr>
      <w:r w:rsidRPr="4652373C">
        <w:rPr>
          <w:rFonts w:ascii="Times New Roman" w:eastAsia="SimSun" w:hAnsi="Times New Roman"/>
          <w:sz w:val="20"/>
          <w:szCs w:val="20"/>
          <w:lang w:val="en-GB" w:eastAsia="en-US"/>
        </w:rPr>
        <w:t>In Rel. 17, RAN WG 1 studied different traffic</w:t>
      </w:r>
      <w:r w:rsidR="00720B5B" w:rsidRPr="4652373C">
        <w:rPr>
          <w:rFonts w:ascii="Times New Roman" w:eastAsia="SimSun" w:hAnsi="Times New Roman"/>
          <w:sz w:val="20"/>
          <w:szCs w:val="20"/>
          <w:lang w:val="en-GB" w:eastAsia="en-US"/>
        </w:rPr>
        <w:t xml:space="preserve"> models</w:t>
      </w:r>
      <w:r w:rsidRPr="4652373C">
        <w:rPr>
          <w:rFonts w:ascii="Times New Roman" w:eastAsia="SimSun" w:hAnsi="Times New Roman"/>
          <w:sz w:val="20"/>
          <w:szCs w:val="20"/>
          <w:lang w:val="en-GB" w:eastAsia="en-US"/>
        </w:rPr>
        <w:t xml:space="preserve"> for XR including virtual reality, augmented reality, or cloud gaming</w:t>
      </w:r>
      <w:r w:rsidR="00720B5B" w:rsidRPr="4652373C">
        <w:rPr>
          <w:rFonts w:ascii="Times New Roman" w:eastAsia="SimSun" w:hAnsi="Times New Roman"/>
          <w:sz w:val="20"/>
          <w:szCs w:val="20"/>
          <w:lang w:val="en-GB" w:eastAsia="en-US"/>
        </w:rPr>
        <w:t xml:space="preserve"> and carried out performance evaluations.</w:t>
      </w:r>
      <w:r w:rsidRPr="4652373C">
        <w:rPr>
          <w:rFonts w:ascii="Times New Roman" w:eastAsia="SimSun" w:hAnsi="Times New Roman"/>
          <w:sz w:val="20"/>
          <w:szCs w:val="20"/>
          <w:lang w:val="en-GB" w:eastAsia="en-US"/>
        </w:rPr>
        <w:t xml:space="preserve"> The corresponding Study can be found in 38.8</w:t>
      </w:r>
      <w:r w:rsidR="0064231C" w:rsidRPr="4652373C">
        <w:rPr>
          <w:rFonts w:ascii="Times New Roman" w:eastAsia="SimSun" w:hAnsi="Times New Roman"/>
          <w:sz w:val="20"/>
          <w:szCs w:val="20"/>
          <w:lang w:val="en-GB" w:eastAsia="en-US"/>
        </w:rPr>
        <w:t>3</w:t>
      </w:r>
      <w:r w:rsidRPr="4652373C">
        <w:rPr>
          <w:rFonts w:ascii="Times New Roman" w:eastAsia="SimSun" w:hAnsi="Times New Roman"/>
          <w:sz w:val="20"/>
          <w:szCs w:val="20"/>
          <w:lang w:val="en-GB" w:eastAsia="en-US"/>
        </w:rPr>
        <w:t>8</w:t>
      </w:r>
      <w:r w:rsidR="00517FA6" w:rsidRPr="4652373C">
        <w:rPr>
          <w:rFonts w:ascii="Times New Roman" w:eastAsia="SimSun" w:hAnsi="Times New Roman"/>
          <w:sz w:val="20"/>
          <w:szCs w:val="20"/>
          <w:lang w:val="en-GB" w:eastAsia="en-US"/>
        </w:rPr>
        <w:t xml:space="preserve">, where </w:t>
      </w:r>
      <w:r w:rsidR="00720B5B" w:rsidRPr="4652373C">
        <w:rPr>
          <w:rFonts w:ascii="Times New Roman" w:eastAsia="SimSun" w:hAnsi="Times New Roman"/>
          <w:sz w:val="20"/>
          <w:szCs w:val="20"/>
          <w:lang w:val="en-GB" w:eastAsia="en-US"/>
        </w:rPr>
        <w:t xml:space="preserve">SA4 provided input for the traffic models for XR applications. </w:t>
      </w:r>
    </w:p>
    <w:p w14:paraId="1AF9E481" w14:textId="509B3821" w:rsidR="00EC30F1" w:rsidRPr="000468D3" w:rsidRDefault="00517FA6" w:rsidP="000468D3">
      <w:pPr>
        <w:pStyle w:val="ZT"/>
        <w:framePr w:wrap="auto" w:hAnchor="text" w:yAlign="inline"/>
        <w:numPr>
          <w:ilvl w:val="0"/>
          <w:numId w:val="27"/>
        </w:numPr>
        <w:jc w:val="left"/>
        <w:rPr>
          <w:rFonts w:ascii="Times New Roman" w:eastAsia="SimSun" w:hAnsi="Times New Roman"/>
          <w:b w:val="0"/>
          <w:sz w:val="20"/>
          <w:lang w:eastAsia="en-US"/>
        </w:rPr>
      </w:pPr>
      <w:r w:rsidRPr="00EC30F1">
        <w:rPr>
          <w:rFonts w:ascii="Times New Roman" w:eastAsia="SimSun" w:hAnsi="Times New Roman"/>
          <w:b w:val="0"/>
          <w:sz w:val="20"/>
          <w:lang w:eastAsia="en-US"/>
        </w:rPr>
        <w:t xml:space="preserve">In addition, there is work ongoing in SA2, </w:t>
      </w:r>
      <w:r w:rsidR="00EC30F1" w:rsidRPr="00EC30F1">
        <w:rPr>
          <w:rFonts w:ascii="Times New Roman" w:eastAsia="SimSun" w:hAnsi="Times New Roman"/>
          <w:b w:val="0"/>
          <w:sz w:val="20"/>
          <w:lang w:eastAsia="en-US"/>
        </w:rPr>
        <w:t>e.g.,</w:t>
      </w:r>
      <w:r w:rsidRPr="00EC30F1">
        <w:rPr>
          <w:rFonts w:ascii="Times New Roman" w:eastAsia="SimSun" w:hAnsi="Times New Roman"/>
          <w:b w:val="0"/>
          <w:sz w:val="20"/>
          <w:lang w:eastAsia="en-US"/>
        </w:rPr>
        <w:t xml:space="preserve"> in 23.700-60 </w:t>
      </w:r>
      <w:r w:rsidR="00EC30F1" w:rsidRPr="00EC30F1">
        <w:rPr>
          <w:rFonts w:ascii="Times New Roman" w:eastAsia="SimSun" w:hAnsi="Times New Roman"/>
          <w:b w:val="0"/>
          <w:sz w:val="20"/>
          <w:lang w:eastAsia="en-US"/>
        </w:rPr>
        <w:t>Study on XR (Extended Reality) and media services</w:t>
      </w:r>
      <w:r w:rsidR="00EC30F1">
        <w:rPr>
          <w:rFonts w:ascii="Times New Roman" w:eastAsia="SimSun" w:hAnsi="Times New Roman"/>
          <w:b w:val="0"/>
          <w:sz w:val="20"/>
          <w:lang w:eastAsia="en-US"/>
        </w:rPr>
        <w:t xml:space="preserve">, where enhancements </w:t>
      </w:r>
      <w:r w:rsidR="000468D3">
        <w:rPr>
          <w:rFonts w:ascii="Times New Roman" w:eastAsia="SimSun" w:hAnsi="Times New Roman"/>
          <w:b w:val="0"/>
          <w:sz w:val="20"/>
          <w:lang w:eastAsia="en-US"/>
        </w:rPr>
        <w:t>e.g.,</w:t>
      </w:r>
      <w:r w:rsidR="00EC30F1">
        <w:rPr>
          <w:rFonts w:ascii="Times New Roman" w:eastAsia="SimSun" w:hAnsi="Times New Roman"/>
          <w:b w:val="0"/>
          <w:sz w:val="20"/>
          <w:lang w:eastAsia="en-US"/>
        </w:rPr>
        <w:t xml:space="preserve"> for QoS characteristics are discussed, which might also be very important from RAN2 point of view.</w:t>
      </w:r>
    </w:p>
    <w:p w14:paraId="71662786" w14:textId="77777777" w:rsidR="0064231C" w:rsidRDefault="0064231C" w:rsidP="0064231C">
      <w:pPr>
        <w:pStyle w:val="Listenabsatz"/>
        <w:spacing w:line="257" w:lineRule="auto"/>
        <w:rPr>
          <w:rFonts w:ascii="Times New Roman" w:eastAsia="SimSun" w:hAnsi="Times New Roman"/>
          <w:sz w:val="20"/>
          <w:szCs w:val="20"/>
          <w:lang w:val="en-GB" w:eastAsia="en-US"/>
        </w:rPr>
      </w:pPr>
    </w:p>
    <w:p w14:paraId="377DEA0F" w14:textId="5C8018DE" w:rsidR="00EC30F1" w:rsidRPr="000468D3" w:rsidRDefault="00EC30F1" w:rsidP="000468D3">
      <w:pPr>
        <w:pStyle w:val="Listenabsatz"/>
        <w:numPr>
          <w:ilvl w:val="0"/>
          <w:numId w:val="27"/>
        </w:numPr>
        <w:spacing w:line="257" w:lineRule="auto"/>
        <w:rPr>
          <w:rFonts w:ascii="Times New Roman" w:eastAsia="SimSun" w:hAnsi="Times New Roman"/>
          <w:sz w:val="20"/>
          <w:szCs w:val="20"/>
          <w:lang w:val="en-GB" w:eastAsia="en-US"/>
        </w:rPr>
      </w:pPr>
      <w:r w:rsidRPr="5F066706">
        <w:rPr>
          <w:rFonts w:ascii="Times New Roman" w:eastAsia="SimSun" w:hAnsi="Times New Roman"/>
          <w:sz w:val="20"/>
          <w:szCs w:val="20"/>
          <w:lang w:val="en-GB" w:eastAsia="en-US"/>
        </w:rPr>
        <w:t xml:space="preserve">It is important to highlight that </w:t>
      </w:r>
      <w:r w:rsidR="00A26D13" w:rsidRPr="5F066706">
        <w:rPr>
          <w:rFonts w:ascii="Times New Roman" w:eastAsia="SimSun" w:hAnsi="Times New Roman"/>
          <w:sz w:val="20"/>
          <w:szCs w:val="20"/>
          <w:lang w:val="en-GB" w:eastAsia="en-US"/>
        </w:rPr>
        <w:t xml:space="preserve">SA4 </w:t>
      </w:r>
      <w:r w:rsidRPr="5F066706">
        <w:rPr>
          <w:rFonts w:ascii="Times New Roman" w:eastAsia="SimSun" w:hAnsi="Times New Roman"/>
          <w:sz w:val="20"/>
          <w:szCs w:val="20"/>
          <w:lang w:val="en-GB" w:eastAsia="en-US"/>
        </w:rPr>
        <w:t xml:space="preserve">TR 26.928 where </w:t>
      </w:r>
      <w:r w:rsidR="000468D3" w:rsidRPr="5F066706">
        <w:rPr>
          <w:rFonts w:ascii="Times New Roman" w:eastAsia="SimSun" w:hAnsi="Times New Roman"/>
          <w:sz w:val="20"/>
          <w:szCs w:val="20"/>
          <w:lang w:val="en-GB" w:eastAsia="en-US"/>
        </w:rPr>
        <w:t>definitions of XR applications, key performance indicators and Quality-of-Experience metrics for relevant XR services are summarised.</w:t>
      </w:r>
    </w:p>
    <w:p w14:paraId="57EFDE74" w14:textId="577F19B1" w:rsidR="00287998" w:rsidRPr="001F6D09" w:rsidRDefault="000468D3" w:rsidP="001F6D09">
      <w:pPr>
        <w:spacing w:line="257" w:lineRule="auto"/>
      </w:pPr>
      <w:r>
        <w:t>In the new RAN WG2 Rel. 18 Study Item “New SID “</w:t>
      </w:r>
      <w:bookmarkStart w:id="3" w:name="_Hlk110944725"/>
      <w:r>
        <w:t>Study on XR Enhancements for NR</w:t>
      </w:r>
      <w:bookmarkEnd w:id="3"/>
      <w:r>
        <w:t>” the first objective</w:t>
      </w:r>
      <w:r w:rsidR="1CBCC537">
        <w:t xml:space="preserve"> of the study </w:t>
      </w:r>
      <w:r w:rsidR="001F6D09">
        <w:t>item</w:t>
      </w:r>
      <w:r w:rsidR="1CBCC537">
        <w:t xml:space="preserve"> “Study on XR Enhancements for NR” is </w:t>
      </w:r>
      <w:r>
        <w:t>to:</w:t>
      </w:r>
    </w:p>
    <w:p w14:paraId="562F5467" w14:textId="1F72BE3C" w:rsidR="05ED59A8" w:rsidRPr="001F6D09" w:rsidRDefault="05ED59A8" w:rsidP="001F6D09">
      <w:pPr>
        <w:pStyle w:val="Listenabsatz"/>
        <w:numPr>
          <w:ilvl w:val="0"/>
          <w:numId w:val="8"/>
        </w:numPr>
        <w:spacing w:line="257" w:lineRule="auto"/>
        <w:rPr>
          <w:rFonts w:ascii="Times New Roman" w:eastAsia="SimSun" w:hAnsi="Times New Roman"/>
          <w:sz w:val="20"/>
          <w:szCs w:val="20"/>
          <w:lang w:val="en-GB" w:eastAsia="en-US"/>
        </w:rPr>
      </w:pPr>
      <w:bookmarkStart w:id="4" w:name="_Hlk110944844"/>
      <w:r w:rsidRPr="001F6D09">
        <w:rPr>
          <w:rFonts w:ascii="Times New Roman" w:eastAsia="SimSun" w:hAnsi="Times New Roman"/>
          <w:sz w:val="20"/>
          <w:szCs w:val="20"/>
          <w:lang w:val="en-GB" w:eastAsia="en-US"/>
        </w:rPr>
        <w:t>Study and identify the XR traffic (both UL and DL) characteristics, QoS metrics, and application layer attributes beneficial for the gNB to be aware of</w:t>
      </w:r>
    </w:p>
    <w:p w14:paraId="5798ADC7" w14:textId="7801AFFB" w:rsidR="05ED59A8" w:rsidRPr="001F6D09" w:rsidRDefault="05ED59A8" w:rsidP="001F6D09">
      <w:pPr>
        <w:pStyle w:val="Listenabsatz"/>
        <w:numPr>
          <w:ilvl w:val="0"/>
          <w:numId w:val="8"/>
        </w:numPr>
        <w:spacing w:line="257" w:lineRule="auto"/>
        <w:rPr>
          <w:rFonts w:ascii="Times New Roman" w:eastAsia="SimSun" w:hAnsi="Times New Roman"/>
          <w:sz w:val="20"/>
          <w:szCs w:val="20"/>
          <w:lang w:val="en-GB" w:eastAsia="en-US"/>
        </w:rPr>
      </w:pPr>
      <w:r w:rsidRPr="001F6D09">
        <w:rPr>
          <w:rFonts w:ascii="Times New Roman" w:eastAsia="SimSun" w:hAnsi="Times New Roman"/>
          <w:sz w:val="20"/>
          <w:szCs w:val="20"/>
          <w:lang w:val="en-GB" w:eastAsia="en-US"/>
        </w:rPr>
        <w:t>Study how the above information aids XR-specific traffic handling</w:t>
      </w:r>
    </w:p>
    <w:bookmarkEnd w:id="4"/>
    <w:p w14:paraId="5EFA8DEA" w14:textId="2D5B3C0C" w:rsidR="00287998" w:rsidRPr="001F6D09" w:rsidRDefault="678FF915" w:rsidP="05ED59A8">
      <w:pPr>
        <w:spacing w:before="120" w:after="120"/>
      </w:pPr>
      <w:r>
        <w:t>The aim of this paper is to highlight certain aspects of such characteristics and suggests next steps how to proceed</w:t>
      </w:r>
    </w:p>
    <w:p w14:paraId="4D2320D9" w14:textId="77777777" w:rsidR="00287998" w:rsidRPr="00AD5D33" w:rsidRDefault="00287998" w:rsidP="00287998">
      <w:pPr>
        <w:pStyle w:val="berschrift1"/>
        <w:numPr>
          <w:ilvl w:val="0"/>
          <w:numId w:val="9"/>
        </w:numPr>
        <w:tabs>
          <w:tab w:val="num" w:pos="360"/>
        </w:tabs>
        <w:ind w:left="0" w:firstLine="0"/>
        <w:rPr>
          <w:rFonts w:eastAsia="SimSun" w:cs="Arial"/>
          <w:lang w:eastAsia="zh-CN"/>
        </w:rPr>
      </w:pPr>
      <w:r w:rsidRPr="597C9880">
        <w:rPr>
          <w:rFonts w:eastAsia="SimSun" w:cs="Arial"/>
          <w:lang w:eastAsia="zh-CN"/>
        </w:rPr>
        <w:t>Discussion</w:t>
      </w:r>
    </w:p>
    <w:p w14:paraId="5D51F8AB" w14:textId="11D95861" w:rsidR="000468D3" w:rsidRDefault="05ED59A8" w:rsidP="001F6D09">
      <w:pPr>
        <w:spacing w:after="160" w:line="257" w:lineRule="auto"/>
      </w:pPr>
      <w:r>
        <w:t>In the current NR system</w:t>
      </w:r>
      <w:r w:rsidR="0056374F">
        <w:t>,</w:t>
      </w:r>
      <w:r>
        <w:t xml:space="preserve"> once a particular service is requested, the network is establishing a </w:t>
      </w:r>
      <w:r w:rsidR="00170BFC">
        <w:t xml:space="preserve">QoS flow </w:t>
      </w:r>
      <w:r>
        <w:t xml:space="preserve">corresponding to this service and </w:t>
      </w:r>
      <w:r w:rsidR="00170BFC">
        <w:t xml:space="preserve">the RAN (and UE) </w:t>
      </w:r>
      <w:r>
        <w:t xml:space="preserve">handle the packets according to the QoS </w:t>
      </w:r>
      <w:r w:rsidR="000468D3">
        <w:t>characteristics</w:t>
      </w:r>
      <w:r w:rsidR="00787665">
        <w:t xml:space="preserve"> requested by the Core Network</w:t>
      </w:r>
      <w:r>
        <w:t xml:space="preserve">. </w:t>
      </w:r>
    </w:p>
    <w:p w14:paraId="05180D76" w14:textId="4D750131" w:rsidR="0073595F" w:rsidRDefault="678FF915" w:rsidP="1E7D1F90">
      <w:pPr>
        <w:spacing w:after="160" w:line="257" w:lineRule="auto"/>
      </w:pPr>
      <w:r>
        <w:t>Traffic with different QoSs</w:t>
      </w:r>
      <w:r w:rsidR="46C0C963">
        <w:t xml:space="preserve"> characteristics</w:t>
      </w:r>
      <w:r>
        <w:t xml:space="preserve"> is normally realised over different DRBs to enable different handling over the radio interface, even it is possible to multiplex traffic with similar QoS characteristics into the same DRB. </w:t>
      </w:r>
    </w:p>
    <w:p w14:paraId="4CC7C4A5" w14:textId="35FB9DDF" w:rsidR="0073595F" w:rsidRDefault="44C1FAE7" w:rsidP="001F6D09">
      <w:pPr>
        <w:spacing w:after="160" w:line="257" w:lineRule="auto"/>
      </w:pPr>
      <w:r>
        <w:t xml:space="preserve">In this case, the strictest QoS characteristics would need to be satisfied within such a DRB which might lead to </w:t>
      </w:r>
      <w:r w:rsidR="78AF4CD5">
        <w:t xml:space="preserve">inefficient resource allocation in </w:t>
      </w:r>
      <w:r w:rsidR="0DEB6D12">
        <w:t>the system</w:t>
      </w:r>
      <w:r>
        <w:t>.</w:t>
      </w:r>
      <w:r w:rsidR="4EBCF089">
        <w:t xml:space="preserve"> For the uplink, it is also important to organise the </w:t>
      </w:r>
      <w:r w:rsidR="06741799">
        <w:t>mapping of the DRBs onto the Logical Channel Groups effectively.</w:t>
      </w:r>
    </w:p>
    <w:p w14:paraId="1C6A2C56" w14:textId="0A7B2793" w:rsidR="0073595F" w:rsidRDefault="005623C6" w:rsidP="001F6D09">
      <w:pPr>
        <w:spacing w:after="160" w:line="257" w:lineRule="auto"/>
      </w:pPr>
      <w:r>
        <w:t>The architecture of the PDU/</w:t>
      </w:r>
      <w:r w:rsidR="00FB7C58">
        <w:t>5</w:t>
      </w:r>
      <w:r>
        <w:t>QI handling can be seen from 23.501 below:</w:t>
      </w:r>
    </w:p>
    <w:p w14:paraId="778187E0" w14:textId="77777777" w:rsidR="005623C6" w:rsidRPr="001B7C50" w:rsidRDefault="005623C6" w:rsidP="005623C6">
      <w:pPr>
        <w:pStyle w:val="TH"/>
      </w:pPr>
      <w:r w:rsidRPr="001B7C50">
        <w:object w:dxaOrig="9111" w:dyaOrig="4344" w14:anchorId="78CD4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16.75pt" o:ole="">
            <v:imagedata r:id="rId11" o:title=""/>
          </v:shape>
          <o:OLEObject Type="Embed" ProgID="Word.Picture.8" ShapeID="_x0000_i1025" DrawAspect="Content" ObjectID="_1721569748" r:id="rId12"/>
        </w:object>
      </w:r>
    </w:p>
    <w:p w14:paraId="3F4691CA" w14:textId="77777777" w:rsidR="005623C6" w:rsidRPr="001B7C50" w:rsidRDefault="005623C6" w:rsidP="005623C6">
      <w:pPr>
        <w:pStyle w:val="TF"/>
      </w:pPr>
      <w:r w:rsidRPr="001B7C50">
        <w:t>Figure 5.7.1.5-1: The principle for classification and User Plane marking for QoS Flows and mapping to AN Resources</w:t>
      </w:r>
    </w:p>
    <w:p w14:paraId="148F161A" w14:textId="77777777" w:rsidR="005623C6" w:rsidRDefault="005623C6" w:rsidP="00B14697">
      <w:pPr>
        <w:spacing w:after="160" w:line="257" w:lineRule="auto"/>
      </w:pPr>
    </w:p>
    <w:p w14:paraId="7B850484" w14:textId="31A9EF78" w:rsidR="67188277" w:rsidRPr="00B14697" w:rsidRDefault="67188277" w:rsidP="00B14697">
      <w:pPr>
        <w:spacing w:after="160" w:line="257" w:lineRule="auto"/>
      </w:pPr>
      <w:r w:rsidRPr="00B14697">
        <w:t>The main attributes on a particular QoSs/5QI</w:t>
      </w:r>
      <w:r w:rsidR="005623C6">
        <w:t xml:space="preserve"> </w:t>
      </w:r>
      <w:r w:rsidR="00FA1D1F">
        <w:t xml:space="preserve">today </w:t>
      </w:r>
      <w:r w:rsidR="005623C6">
        <w:t>are</w:t>
      </w:r>
      <w:r w:rsidR="00FA1D1F">
        <w:t>:</w:t>
      </w:r>
    </w:p>
    <w:p w14:paraId="1E0E0D85" w14:textId="282CFF0A" w:rsidR="67188277" w:rsidRPr="00B14697" w:rsidRDefault="67188277" w:rsidP="00B14697">
      <w:pPr>
        <w:pStyle w:val="Listenabsatz"/>
        <w:numPr>
          <w:ilvl w:val="0"/>
          <w:numId w:val="28"/>
        </w:numPr>
        <w:spacing w:line="257" w:lineRule="auto"/>
        <w:rPr>
          <w:rFonts w:ascii="Times New Roman" w:eastAsia="SimSun" w:hAnsi="Times New Roman"/>
          <w:sz w:val="20"/>
          <w:szCs w:val="20"/>
          <w:lang w:val="en-GB" w:eastAsia="en-US"/>
        </w:rPr>
      </w:pPr>
      <w:r w:rsidRPr="4652373C">
        <w:rPr>
          <w:rFonts w:ascii="Times New Roman" w:eastAsia="SimSun" w:hAnsi="Times New Roman"/>
          <w:sz w:val="20"/>
          <w:szCs w:val="20"/>
          <w:lang w:val="en-GB" w:eastAsia="en-US"/>
        </w:rPr>
        <w:t>Resource type: Guarant</w:t>
      </w:r>
      <w:r w:rsidR="00F63CAF" w:rsidRPr="4652373C">
        <w:rPr>
          <w:rFonts w:ascii="Times New Roman" w:eastAsia="SimSun" w:hAnsi="Times New Roman"/>
          <w:sz w:val="20"/>
          <w:szCs w:val="20"/>
          <w:lang w:val="en-GB" w:eastAsia="en-US"/>
        </w:rPr>
        <w:t>e</w:t>
      </w:r>
      <w:r w:rsidRPr="4652373C">
        <w:rPr>
          <w:rFonts w:ascii="Times New Roman" w:eastAsia="SimSun" w:hAnsi="Times New Roman"/>
          <w:sz w:val="20"/>
          <w:szCs w:val="20"/>
          <w:lang w:val="en-GB" w:eastAsia="en-US"/>
        </w:rPr>
        <w:t xml:space="preserve">ed Bit </w:t>
      </w:r>
      <w:r w:rsidR="004F22B5" w:rsidRPr="4652373C">
        <w:rPr>
          <w:rFonts w:ascii="Times New Roman" w:eastAsia="SimSun" w:hAnsi="Times New Roman"/>
          <w:sz w:val="20"/>
          <w:szCs w:val="20"/>
          <w:lang w:val="en-GB" w:eastAsia="en-US"/>
        </w:rPr>
        <w:t>R</w:t>
      </w:r>
      <w:r w:rsidRPr="4652373C">
        <w:rPr>
          <w:rFonts w:ascii="Times New Roman" w:eastAsia="SimSun" w:hAnsi="Times New Roman"/>
          <w:sz w:val="20"/>
          <w:szCs w:val="20"/>
          <w:lang w:val="en-GB" w:eastAsia="en-US"/>
        </w:rPr>
        <w:t>ate or Non-</w:t>
      </w:r>
      <w:r w:rsidR="005623C6" w:rsidRPr="4652373C">
        <w:rPr>
          <w:rFonts w:ascii="Times New Roman" w:eastAsia="SimSun" w:hAnsi="Times New Roman"/>
          <w:sz w:val="20"/>
          <w:szCs w:val="20"/>
          <w:lang w:val="en-GB" w:eastAsia="en-US"/>
        </w:rPr>
        <w:t>Guaranteed</w:t>
      </w:r>
      <w:r w:rsidRPr="4652373C">
        <w:rPr>
          <w:rFonts w:ascii="Times New Roman" w:eastAsia="SimSun" w:hAnsi="Times New Roman"/>
          <w:sz w:val="20"/>
          <w:szCs w:val="20"/>
          <w:lang w:val="en-GB" w:eastAsia="en-US"/>
        </w:rPr>
        <w:t xml:space="preserve"> Bit </w:t>
      </w:r>
      <w:r w:rsidR="004F22B5" w:rsidRPr="4652373C">
        <w:rPr>
          <w:rFonts w:ascii="Times New Roman" w:eastAsia="SimSun" w:hAnsi="Times New Roman"/>
          <w:sz w:val="20"/>
          <w:szCs w:val="20"/>
          <w:lang w:val="en-GB" w:eastAsia="en-US"/>
        </w:rPr>
        <w:t>R</w:t>
      </w:r>
      <w:r w:rsidRPr="4652373C">
        <w:rPr>
          <w:rFonts w:ascii="Times New Roman" w:eastAsia="SimSun" w:hAnsi="Times New Roman"/>
          <w:sz w:val="20"/>
          <w:szCs w:val="20"/>
          <w:lang w:val="en-GB" w:eastAsia="en-US"/>
        </w:rPr>
        <w:t>ate</w:t>
      </w:r>
      <w:r w:rsidR="00F63CAF" w:rsidRPr="4652373C">
        <w:rPr>
          <w:rFonts w:ascii="Times New Roman" w:eastAsia="SimSun" w:hAnsi="Times New Roman"/>
          <w:sz w:val="20"/>
          <w:szCs w:val="20"/>
          <w:lang w:val="en-GB" w:eastAsia="en-US"/>
        </w:rPr>
        <w:t xml:space="preserve"> </w:t>
      </w:r>
    </w:p>
    <w:p w14:paraId="0F37E6F6" w14:textId="3A74C095" w:rsidR="67188277" w:rsidRPr="00B14697" w:rsidRDefault="67188277" w:rsidP="00B14697">
      <w:pPr>
        <w:pStyle w:val="Listenabsatz"/>
        <w:numPr>
          <w:ilvl w:val="0"/>
          <w:numId w:val="28"/>
        </w:numPr>
        <w:spacing w:line="257" w:lineRule="auto"/>
        <w:rPr>
          <w:rFonts w:ascii="Times New Roman" w:eastAsia="SimSun" w:hAnsi="Times New Roman"/>
          <w:sz w:val="20"/>
          <w:szCs w:val="20"/>
          <w:lang w:val="en-GB" w:eastAsia="en-US"/>
        </w:rPr>
      </w:pPr>
      <w:r w:rsidRPr="00B14697">
        <w:rPr>
          <w:rFonts w:ascii="Times New Roman" w:eastAsia="SimSun" w:hAnsi="Times New Roman"/>
          <w:sz w:val="20"/>
          <w:szCs w:val="20"/>
          <w:lang w:val="en-GB" w:eastAsia="en-US"/>
        </w:rPr>
        <w:t>Priority</w:t>
      </w:r>
    </w:p>
    <w:p w14:paraId="07CC31F6" w14:textId="03A213F2" w:rsidR="67188277" w:rsidRPr="00B14697" w:rsidRDefault="67188277" w:rsidP="00B14697">
      <w:pPr>
        <w:pStyle w:val="Listenabsatz"/>
        <w:numPr>
          <w:ilvl w:val="0"/>
          <w:numId w:val="28"/>
        </w:numPr>
        <w:spacing w:line="257" w:lineRule="auto"/>
        <w:rPr>
          <w:rFonts w:ascii="Times New Roman" w:eastAsia="SimSun" w:hAnsi="Times New Roman"/>
          <w:sz w:val="20"/>
          <w:szCs w:val="20"/>
          <w:lang w:val="en-GB" w:eastAsia="en-US"/>
        </w:rPr>
      </w:pPr>
      <w:r w:rsidRPr="00B14697">
        <w:rPr>
          <w:rFonts w:ascii="Times New Roman" w:eastAsia="SimSun" w:hAnsi="Times New Roman"/>
          <w:sz w:val="20"/>
          <w:szCs w:val="20"/>
          <w:lang w:val="en-GB" w:eastAsia="en-US"/>
        </w:rPr>
        <w:t>Packet Delay Budget</w:t>
      </w:r>
    </w:p>
    <w:p w14:paraId="4FC3F65C" w14:textId="7CFC6844" w:rsidR="67188277" w:rsidRPr="00B14697" w:rsidRDefault="67188277" w:rsidP="00B14697">
      <w:pPr>
        <w:pStyle w:val="Listenabsatz"/>
        <w:numPr>
          <w:ilvl w:val="0"/>
          <w:numId w:val="28"/>
        </w:numPr>
        <w:spacing w:line="257" w:lineRule="auto"/>
        <w:rPr>
          <w:rFonts w:ascii="Times New Roman" w:eastAsia="SimSun" w:hAnsi="Times New Roman"/>
          <w:sz w:val="20"/>
          <w:szCs w:val="20"/>
          <w:lang w:val="en-GB" w:eastAsia="en-US"/>
        </w:rPr>
      </w:pPr>
      <w:r w:rsidRPr="00B14697">
        <w:rPr>
          <w:rFonts w:ascii="Times New Roman" w:eastAsia="SimSun" w:hAnsi="Times New Roman"/>
          <w:sz w:val="20"/>
          <w:szCs w:val="20"/>
          <w:lang w:val="en-GB" w:eastAsia="en-US"/>
        </w:rPr>
        <w:t>Packet Error Rate</w:t>
      </w:r>
    </w:p>
    <w:p w14:paraId="3099264D" w14:textId="3A734AD9" w:rsidR="67188277" w:rsidRPr="00B14697" w:rsidRDefault="67188277" w:rsidP="00B14697">
      <w:pPr>
        <w:pStyle w:val="Listenabsatz"/>
        <w:numPr>
          <w:ilvl w:val="0"/>
          <w:numId w:val="28"/>
        </w:numPr>
        <w:spacing w:line="257" w:lineRule="auto"/>
        <w:rPr>
          <w:rFonts w:ascii="Times New Roman" w:eastAsia="SimSun" w:hAnsi="Times New Roman"/>
          <w:sz w:val="20"/>
          <w:szCs w:val="20"/>
          <w:lang w:val="en-GB" w:eastAsia="en-US"/>
        </w:rPr>
      </w:pPr>
      <w:r w:rsidRPr="00B14697">
        <w:rPr>
          <w:rFonts w:ascii="Times New Roman" w:eastAsia="SimSun" w:hAnsi="Times New Roman"/>
          <w:sz w:val="20"/>
          <w:szCs w:val="20"/>
          <w:lang w:val="en-GB" w:eastAsia="en-US"/>
        </w:rPr>
        <w:t>Default Maximum Data Burst Volume</w:t>
      </w:r>
    </w:p>
    <w:p w14:paraId="6080261F" w14:textId="65912110" w:rsidR="67188277" w:rsidRPr="00B14697" w:rsidRDefault="67188277" w:rsidP="00B14697">
      <w:pPr>
        <w:pStyle w:val="Listenabsatz"/>
        <w:numPr>
          <w:ilvl w:val="0"/>
          <w:numId w:val="28"/>
        </w:numPr>
        <w:spacing w:line="257" w:lineRule="auto"/>
        <w:rPr>
          <w:rFonts w:ascii="Times New Roman" w:eastAsia="SimSun" w:hAnsi="Times New Roman"/>
          <w:sz w:val="20"/>
          <w:szCs w:val="20"/>
          <w:lang w:val="en-GB" w:eastAsia="en-US"/>
        </w:rPr>
      </w:pPr>
      <w:r w:rsidRPr="00B14697">
        <w:rPr>
          <w:rFonts w:ascii="Times New Roman" w:eastAsia="SimSun" w:hAnsi="Times New Roman"/>
          <w:sz w:val="20"/>
          <w:szCs w:val="20"/>
          <w:lang w:val="en-GB" w:eastAsia="en-US"/>
        </w:rPr>
        <w:t>Default Average Window</w:t>
      </w:r>
    </w:p>
    <w:p w14:paraId="35C2171E" w14:textId="6A2A99EF" w:rsidR="67188277" w:rsidRDefault="67188277" w:rsidP="33D0A7E1">
      <w:r>
        <w:t>Once a QoS</w:t>
      </w:r>
      <w:r w:rsidR="00B14697">
        <w:t>/</w:t>
      </w:r>
      <w:r w:rsidR="00520FA9">
        <w:t>5</w:t>
      </w:r>
      <w:r w:rsidR="00B14697">
        <w:t>QI</w:t>
      </w:r>
      <w:r>
        <w:t xml:space="preserve"> flow is established (NAS signalling and AS signalling), the </w:t>
      </w:r>
      <w:r w:rsidR="00B14697">
        <w:t>characteristics and the</w:t>
      </w:r>
      <w:r w:rsidR="00FA1D1F">
        <w:t>ir</w:t>
      </w:r>
      <w:r w:rsidR="00B14697">
        <w:t xml:space="preserve"> values</w:t>
      </w:r>
      <w:r>
        <w:t xml:space="preserve"> are </w:t>
      </w:r>
      <w:r w:rsidR="00B14697">
        <w:t>provided</w:t>
      </w:r>
      <w:r>
        <w:t xml:space="preserve"> to the gNB and packets belonging to the same QoS are treated according to the requested characteristics</w:t>
      </w:r>
      <w:r w:rsidR="005623C6">
        <w:t>,</w:t>
      </w:r>
      <w:r w:rsidR="0006119A">
        <w:t xml:space="preserve"> but</w:t>
      </w:r>
      <w:r>
        <w:t xml:space="preserve"> there is no differentiation per packet flow</w:t>
      </w:r>
      <w:r w:rsidR="0073595F">
        <w:t>/stream</w:t>
      </w:r>
      <w:r>
        <w:t xml:space="preserve"> within the same </w:t>
      </w:r>
      <w:r w:rsidR="005623C6">
        <w:t>Q</w:t>
      </w:r>
      <w:r w:rsidR="00520FA9">
        <w:t>F</w:t>
      </w:r>
      <w:r w:rsidR="005623C6">
        <w:t>I/5QI/DRB</w:t>
      </w:r>
      <w:r>
        <w:t>.</w:t>
      </w:r>
    </w:p>
    <w:p w14:paraId="4CD4939A" w14:textId="4AC85AB2" w:rsidR="0073595F" w:rsidRPr="0006119A" w:rsidRDefault="0073595F" w:rsidP="67188277">
      <w:r>
        <w:t xml:space="preserve">As it can be seen from 38.838, the main traffic models </w:t>
      </w:r>
      <w:r w:rsidR="008A1935">
        <w:t>analysed</w:t>
      </w:r>
      <w:r>
        <w:t xml:space="preserve"> </w:t>
      </w:r>
      <w:r w:rsidR="009F679F">
        <w:t>for XR</w:t>
      </w:r>
      <w:r w:rsidR="00FA1D1F">
        <w:t xml:space="preserve"> may</w:t>
      </w:r>
      <w:r w:rsidR="009F679F">
        <w:t xml:space="preserve"> </w:t>
      </w:r>
      <w:r>
        <w:t>include multiple streams in uplink and downlink and those streams</w:t>
      </w:r>
      <w:r w:rsidR="009F679F">
        <w:t xml:space="preserve"> have different requirements in terms of packet delay budget, periodicity, Importance from application point of view </w:t>
      </w:r>
      <w:r w:rsidR="00DE7C2D">
        <w:t>regarding</w:t>
      </w:r>
      <w:r w:rsidR="009F679F">
        <w:t xml:space="preserve"> the perceptual quality.</w:t>
      </w:r>
    </w:p>
    <w:p w14:paraId="54E6AF33" w14:textId="3A61815F" w:rsidR="1A0AFEDD" w:rsidRDefault="1A0AFEDD" w:rsidP="1A0AFEDD">
      <w:r>
        <w:t xml:space="preserve">It would also be important to highlight that allocating for different streams different QCI/5QI values, where single streams are related to within a particular XR application, might lead to different jitters as the mapping of different QCIs might lead to different treatments within transport network. </w:t>
      </w:r>
    </w:p>
    <w:p w14:paraId="0123F040" w14:textId="65E4D208" w:rsidR="67188277" w:rsidRDefault="67188277" w:rsidP="67188277">
      <w:r>
        <w:t xml:space="preserve">Observation 1: RAN WG2 should </w:t>
      </w:r>
      <w:r w:rsidR="009F679F">
        <w:t xml:space="preserve">study </w:t>
      </w:r>
      <w:r w:rsidR="00C54C45">
        <w:t>enhancements</w:t>
      </w:r>
      <w:r w:rsidR="009F679F">
        <w:t xml:space="preserve"> allowing to handle </w:t>
      </w:r>
      <w:r w:rsidR="00C54C45">
        <w:t>traffic with different characteristics</w:t>
      </w:r>
      <w:r w:rsidR="00C80B7C">
        <w:t>/streams</w:t>
      </w:r>
      <w:r w:rsidR="00EB3997">
        <w:t xml:space="preserve"> received from the Core Network with the same 5QI value</w:t>
      </w:r>
      <w:r w:rsidR="00C54C45">
        <w:t>.</w:t>
      </w:r>
    </w:p>
    <w:p w14:paraId="3454D0E8" w14:textId="21596DDF" w:rsidR="00C80B7C" w:rsidRDefault="38CE458A" w:rsidP="339A1739">
      <w:r>
        <w:t xml:space="preserve">In our view there </w:t>
      </w:r>
      <w:r w:rsidR="4CC50D55">
        <w:t>are</w:t>
      </w:r>
      <w:r>
        <w:t xml:space="preserve"> several parameters which would be important to know to be able to handle packets within the same 5QI differently:</w:t>
      </w:r>
    </w:p>
    <w:p w14:paraId="56782C61" w14:textId="0AF2012C" w:rsidR="3D4F96B1" w:rsidRPr="0064231C" w:rsidRDefault="3D4F96B1" w:rsidP="001F6D09">
      <w:pPr>
        <w:pStyle w:val="Listenabsatz"/>
        <w:numPr>
          <w:ilvl w:val="0"/>
          <w:numId w:val="2"/>
        </w:numPr>
        <w:rPr>
          <w:rFonts w:ascii="Times New Roman" w:eastAsia="SimSun" w:hAnsi="Times New Roman"/>
          <w:sz w:val="20"/>
          <w:szCs w:val="20"/>
          <w:lang w:val="en-GB" w:eastAsia="en-US"/>
        </w:rPr>
      </w:pPr>
      <w:r w:rsidRPr="339A1739">
        <w:rPr>
          <w:rFonts w:ascii="Times New Roman" w:eastAsia="SimSun" w:hAnsi="Times New Roman"/>
          <w:sz w:val="20"/>
          <w:szCs w:val="20"/>
          <w:lang w:val="en-GB" w:eastAsia="en-US"/>
        </w:rPr>
        <w:t>Number of streams</w:t>
      </w:r>
      <w:r w:rsidR="005623C6" w:rsidRPr="339A1739">
        <w:rPr>
          <w:rFonts w:ascii="Times New Roman" w:eastAsia="SimSun" w:hAnsi="Times New Roman"/>
          <w:sz w:val="20"/>
          <w:szCs w:val="20"/>
          <w:lang w:val="en-GB" w:eastAsia="en-US"/>
        </w:rPr>
        <w:t xml:space="preserve"> within a particular QCI/5QI Flow for UL and DL</w:t>
      </w:r>
    </w:p>
    <w:p w14:paraId="4E15ED5D" w14:textId="506520BC" w:rsidR="0FD4F6DD" w:rsidRPr="00C14C3F" w:rsidRDefault="1984C2F6" w:rsidP="002F35E0">
      <w:pPr>
        <w:pStyle w:val="Listenabsatz"/>
        <w:numPr>
          <w:ilvl w:val="0"/>
          <w:numId w:val="2"/>
        </w:numPr>
      </w:pPr>
      <w:r w:rsidRPr="2BDC3E64">
        <w:rPr>
          <w:rFonts w:ascii="Times New Roman" w:eastAsia="SimSun" w:hAnsi="Times New Roman"/>
          <w:sz w:val="20"/>
          <w:szCs w:val="20"/>
          <w:lang w:val="en-GB" w:eastAsia="en-US"/>
        </w:rPr>
        <w:t>Frame Rate</w:t>
      </w:r>
      <w:r w:rsidR="55D750F9" w:rsidRPr="2BDC3E64">
        <w:rPr>
          <w:rFonts w:ascii="Times New Roman" w:eastAsia="SimSun" w:hAnsi="Times New Roman"/>
          <w:sz w:val="20"/>
          <w:szCs w:val="20"/>
          <w:lang w:val="en-GB" w:eastAsia="en-US"/>
        </w:rPr>
        <w:t xml:space="preserve"> per flow</w:t>
      </w:r>
      <w:r w:rsidR="768B73BD" w:rsidRPr="2BDC3E64">
        <w:rPr>
          <w:rFonts w:ascii="Times New Roman" w:eastAsia="SimSun" w:hAnsi="Times New Roman"/>
          <w:sz w:val="20"/>
          <w:szCs w:val="20"/>
          <w:lang w:val="en-GB" w:eastAsia="en-US"/>
        </w:rPr>
        <w:t xml:space="preserve"> in UL and DL</w:t>
      </w:r>
    </w:p>
    <w:p w14:paraId="393B4D26" w14:textId="14673B03" w:rsidR="0FD4F6DD" w:rsidRPr="00C14C3F" w:rsidRDefault="0FD4F6DD" w:rsidP="001F6D09">
      <w:pPr>
        <w:pStyle w:val="Listenabsatz"/>
        <w:numPr>
          <w:ilvl w:val="0"/>
          <w:numId w:val="4"/>
        </w:numPr>
        <w:rPr>
          <w:rFonts w:ascii="Times New Roman" w:eastAsia="SimSun" w:hAnsi="Times New Roman"/>
          <w:sz w:val="20"/>
          <w:szCs w:val="20"/>
          <w:lang w:val="en-GB" w:eastAsia="en-US"/>
        </w:rPr>
      </w:pPr>
      <w:r w:rsidRPr="00C14C3F">
        <w:rPr>
          <w:rFonts w:ascii="Times New Roman" w:eastAsia="SimSun" w:hAnsi="Times New Roman"/>
          <w:sz w:val="20"/>
          <w:szCs w:val="20"/>
          <w:lang w:val="en-GB" w:eastAsia="en-US"/>
        </w:rPr>
        <w:t>Periodicity of the packets</w:t>
      </w:r>
      <w:r w:rsidR="00C14C3F">
        <w:rPr>
          <w:rFonts w:ascii="Times New Roman" w:eastAsia="SimSun" w:hAnsi="Times New Roman"/>
          <w:sz w:val="20"/>
          <w:szCs w:val="20"/>
          <w:lang w:val="en-GB" w:eastAsia="en-US"/>
        </w:rPr>
        <w:t xml:space="preserve"> in UL and DL</w:t>
      </w:r>
    </w:p>
    <w:p w14:paraId="73C461F0" w14:textId="2A274D6A" w:rsidR="00C14C3F" w:rsidRPr="00B14697" w:rsidRDefault="00C14C3F" w:rsidP="00C14C3F">
      <w:pPr>
        <w:pStyle w:val="Listenabsatz"/>
        <w:numPr>
          <w:ilvl w:val="0"/>
          <w:numId w:val="4"/>
        </w:numPr>
        <w:spacing w:line="257" w:lineRule="auto"/>
        <w:rPr>
          <w:rFonts w:ascii="Times New Roman" w:eastAsia="SimSun" w:hAnsi="Times New Roman"/>
          <w:sz w:val="20"/>
          <w:szCs w:val="20"/>
          <w:lang w:val="en-GB" w:eastAsia="en-US"/>
        </w:rPr>
      </w:pPr>
      <w:r w:rsidRPr="00B14697">
        <w:rPr>
          <w:rFonts w:ascii="Times New Roman" w:eastAsia="SimSun" w:hAnsi="Times New Roman"/>
          <w:sz w:val="20"/>
          <w:szCs w:val="20"/>
          <w:lang w:val="en-GB" w:eastAsia="en-US"/>
        </w:rPr>
        <w:t>Packet Delay Budget</w:t>
      </w:r>
      <w:r>
        <w:rPr>
          <w:rFonts w:ascii="Times New Roman" w:eastAsia="SimSun" w:hAnsi="Times New Roman"/>
          <w:sz w:val="20"/>
          <w:szCs w:val="20"/>
          <w:lang w:val="en-GB" w:eastAsia="en-US"/>
        </w:rPr>
        <w:t xml:space="preserve"> in UL and DL</w:t>
      </w:r>
    </w:p>
    <w:p w14:paraId="4FEE1897" w14:textId="769A89F4" w:rsidR="00C14C3F" w:rsidRPr="00B14697" w:rsidRDefault="00C14C3F" w:rsidP="00C14C3F">
      <w:pPr>
        <w:pStyle w:val="Listenabsatz"/>
        <w:numPr>
          <w:ilvl w:val="0"/>
          <w:numId w:val="4"/>
        </w:numPr>
        <w:spacing w:line="257" w:lineRule="auto"/>
        <w:rPr>
          <w:rFonts w:ascii="Times New Roman" w:eastAsia="SimSun" w:hAnsi="Times New Roman"/>
          <w:sz w:val="20"/>
          <w:szCs w:val="20"/>
          <w:lang w:val="en-GB" w:eastAsia="en-US"/>
        </w:rPr>
      </w:pPr>
      <w:r w:rsidRPr="00B14697">
        <w:rPr>
          <w:rFonts w:ascii="Times New Roman" w:eastAsia="SimSun" w:hAnsi="Times New Roman"/>
          <w:sz w:val="20"/>
          <w:szCs w:val="20"/>
          <w:lang w:val="en-GB" w:eastAsia="en-US"/>
        </w:rPr>
        <w:t>Packet Error Rate</w:t>
      </w:r>
      <w:r>
        <w:rPr>
          <w:rFonts w:ascii="Times New Roman" w:eastAsia="SimSun" w:hAnsi="Times New Roman"/>
          <w:sz w:val="20"/>
          <w:szCs w:val="20"/>
          <w:lang w:val="en-GB" w:eastAsia="en-US"/>
        </w:rPr>
        <w:t xml:space="preserve"> in UL and DL</w:t>
      </w:r>
    </w:p>
    <w:p w14:paraId="267211DB" w14:textId="5EABDD25" w:rsidR="3D4F96B1" w:rsidRPr="00C14C3F" w:rsidRDefault="3D4F96B1" w:rsidP="001F6D09">
      <w:pPr>
        <w:pStyle w:val="Listenabsatz"/>
        <w:numPr>
          <w:ilvl w:val="0"/>
          <w:numId w:val="4"/>
        </w:numPr>
        <w:rPr>
          <w:rFonts w:ascii="Times New Roman" w:eastAsia="SimSun" w:hAnsi="Times New Roman"/>
          <w:sz w:val="20"/>
          <w:szCs w:val="20"/>
          <w:lang w:val="en-GB" w:eastAsia="en-US"/>
        </w:rPr>
      </w:pPr>
      <w:r w:rsidRPr="054BB891">
        <w:rPr>
          <w:rFonts w:ascii="Times New Roman" w:eastAsia="SimSun" w:hAnsi="Times New Roman"/>
          <w:sz w:val="20"/>
          <w:szCs w:val="20"/>
          <w:lang w:val="en-GB" w:eastAsia="en-US"/>
        </w:rPr>
        <w:t>Jitter</w:t>
      </w:r>
      <w:r w:rsidR="0064231C" w:rsidRPr="054BB891">
        <w:rPr>
          <w:rFonts w:ascii="Times New Roman" w:eastAsia="SimSun" w:hAnsi="Times New Roman"/>
          <w:sz w:val="20"/>
          <w:szCs w:val="20"/>
          <w:lang w:val="en-GB" w:eastAsia="en-US"/>
        </w:rPr>
        <w:t xml:space="preserve"> requirements per stream</w:t>
      </w:r>
      <w:r w:rsidR="00C14C3F" w:rsidRPr="054BB891">
        <w:rPr>
          <w:rFonts w:ascii="Times New Roman" w:eastAsia="SimSun" w:hAnsi="Times New Roman"/>
          <w:sz w:val="20"/>
          <w:szCs w:val="20"/>
          <w:lang w:val="en-GB" w:eastAsia="en-US"/>
        </w:rPr>
        <w:t xml:space="preserve"> for DL and possible UL</w:t>
      </w:r>
    </w:p>
    <w:p w14:paraId="4D57B279" w14:textId="05747D92" w:rsidR="13723C58" w:rsidRPr="00C14C3F" w:rsidRDefault="13723C58" w:rsidP="001F6D09">
      <w:pPr>
        <w:pStyle w:val="Listenabsatz"/>
        <w:numPr>
          <w:ilvl w:val="0"/>
          <w:numId w:val="4"/>
        </w:numPr>
        <w:rPr>
          <w:rFonts w:ascii="Times New Roman" w:eastAsia="SimSun" w:hAnsi="Times New Roman"/>
          <w:sz w:val="20"/>
          <w:szCs w:val="20"/>
          <w:lang w:val="en-GB" w:eastAsia="en-US"/>
        </w:rPr>
      </w:pPr>
      <w:r w:rsidRPr="00C14C3F">
        <w:rPr>
          <w:rFonts w:ascii="Times New Roman" w:eastAsia="SimSun" w:hAnsi="Times New Roman"/>
          <w:sz w:val="20"/>
          <w:szCs w:val="20"/>
          <w:lang w:val="en-GB" w:eastAsia="en-US"/>
        </w:rPr>
        <w:t>Etc</w:t>
      </w:r>
    </w:p>
    <w:p w14:paraId="5EB4E868" w14:textId="575E528C" w:rsidR="005C0B63" w:rsidRDefault="00C14C3F" w:rsidP="13723C58">
      <w:r>
        <w:t>Observation 2: Some of the characteristics might be (more) important for DL and some for UL or both</w:t>
      </w:r>
      <w:r w:rsidR="005C0B63">
        <w:t xml:space="preserve"> as uplink and downlink data </w:t>
      </w:r>
      <w:r w:rsidR="00A931B3">
        <w:t>is often very different</w:t>
      </w:r>
      <w:r w:rsidR="005C0B63">
        <w:t>, e.g.:</w:t>
      </w:r>
    </w:p>
    <w:p w14:paraId="436A4A97" w14:textId="1E1FFD3D" w:rsidR="005C0B63" w:rsidRPr="005C0B63" w:rsidRDefault="001961A9" w:rsidP="005C0B63">
      <w:pPr>
        <w:pStyle w:val="Listenabsatz"/>
        <w:numPr>
          <w:ilvl w:val="0"/>
          <w:numId w:val="30"/>
        </w:numPr>
        <w:rPr>
          <w:rFonts w:ascii="Times New Roman" w:eastAsia="SimSun" w:hAnsi="Times New Roman"/>
          <w:sz w:val="20"/>
          <w:szCs w:val="20"/>
          <w:lang w:val="en-GB" w:eastAsia="en-US"/>
        </w:rPr>
      </w:pPr>
      <w:r w:rsidRPr="339A1739">
        <w:rPr>
          <w:rFonts w:ascii="Times New Roman" w:eastAsia="SimSun" w:hAnsi="Times New Roman"/>
          <w:sz w:val="20"/>
          <w:szCs w:val="20"/>
          <w:lang w:val="en-GB" w:eastAsia="en-US"/>
        </w:rPr>
        <w:lastRenderedPageBreak/>
        <w:t xml:space="preserve">Case 1: video </w:t>
      </w:r>
      <w:r w:rsidR="00C20AB8" w:rsidRPr="339A1739">
        <w:rPr>
          <w:rFonts w:ascii="Times New Roman" w:eastAsia="SimSun" w:hAnsi="Times New Roman"/>
          <w:sz w:val="20"/>
          <w:szCs w:val="20"/>
          <w:lang w:val="en-GB" w:eastAsia="en-US"/>
        </w:rPr>
        <w:t>downlink:</w:t>
      </w:r>
      <w:r w:rsidRPr="339A1739">
        <w:rPr>
          <w:rFonts w:ascii="Times New Roman" w:eastAsia="SimSun" w:hAnsi="Times New Roman"/>
          <w:sz w:val="20"/>
          <w:szCs w:val="20"/>
          <w:lang w:val="en-GB" w:eastAsia="en-US"/>
        </w:rPr>
        <w:t xml:space="preserve"> “pose data” uplink (i.e. </w:t>
      </w:r>
      <w:r w:rsidR="00D17499" w:rsidRPr="339A1739">
        <w:rPr>
          <w:rFonts w:ascii="Times New Roman" w:eastAsia="SimSun" w:hAnsi="Times New Roman"/>
          <w:sz w:val="20"/>
          <w:szCs w:val="20"/>
          <w:lang w:val="en-GB" w:eastAsia="en-US"/>
        </w:rPr>
        <w:t xml:space="preserve">speed of head /eye turn and direction of head) </w:t>
      </w:r>
    </w:p>
    <w:p w14:paraId="5DE8C334" w14:textId="1632F8BD" w:rsidR="005623C6" w:rsidRPr="005C0B63" w:rsidRDefault="00F63509" w:rsidP="005C0B63">
      <w:pPr>
        <w:pStyle w:val="Listenabsatz"/>
        <w:numPr>
          <w:ilvl w:val="0"/>
          <w:numId w:val="30"/>
        </w:numPr>
        <w:rPr>
          <w:rFonts w:ascii="Times New Roman" w:eastAsia="SimSun" w:hAnsi="Times New Roman"/>
          <w:sz w:val="20"/>
          <w:szCs w:val="20"/>
          <w:lang w:val="en-GB" w:eastAsia="en-US"/>
        </w:rPr>
      </w:pPr>
      <w:r w:rsidRPr="339A1739">
        <w:rPr>
          <w:rFonts w:ascii="Times New Roman" w:eastAsia="SimSun" w:hAnsi="Times New Roman"/>
          <w:sz w:val="20"/>
          <w:szCs w:val="20"/>
          <w:lang w:val="en-GB" w:eastAsia="en-US"/>
        </w:rPr>
        <w:t>Case 2: AR, video uplink and a small bit of text downlink saying the name of the person in the video</w:t>
      </w:r>
    </w:p>
    <w:p w14:paraId="348A802A" w14:textId="0533D8D7" w:rsidR="00C14C3F" w:rsidRPr="00746407" w:rsidRDefault="768B73BD" w:rsidP="2BDC3E64">
      <w:pPr>
        <w:rPr>
          <w:b/>
          <w:bCs/>
        </w:rPr>
      </w:pPr>
      <w:r w:rsidRPr="2BDC3E64">
        <w:rPr>
          <w:b/>
          <w:bCs/>
        </w:rPr>
        <w:t>Uplink Direction:</w:t>
      </w:r>
    </w:p>
    <w:p w14:paraId="458F8484" w14:textId="5AA9CEFE" w:rsidR="00C14C3F" w:rsidRDefault="768B73BD" w:rsidP="339A1739">
      <w:pPr>
        <w:rPr>
          <w:highlight w:val="yellow"/>
        </w:rPr>
      </w:pPr>
      <w:r>
        <w:t>In uplink the UE should know which data belongs to which flow and could map the data accordingly</w:t>
      </w:r>
      <w:r w:rsidR="29673934">
        <w:t>.</w:t>
      </w:r>
      <w:r w:rsidR="0CF3E0C9">
        <w:t xml:space="preserve"> This knowledge </w:t>
      </w:r>
      <w:r w:rsidR="00587B2A">
        <w:t xml:space="preserve">probably </w:t>
      </w:r>
      <w:r w:rsidR="00220A86">
        <w:t>could be</w:t>
      </w:r>
      <w:r w:rsidR="0CF3E0C9">
        <w:t xml:space="preserve"> provided within QoS rules as defined in 24.501 </w:t>
      </w:r>
    </w:p>
    <w:p w14:paraId="542B75B7" w14:textId="1128885E" w:rsidR="00C14C3F" w:rsidRDefault="2E30EF6A" w:rsidP="13723C58">
      <w:r>
        <w:t>Once</w:t>
      </w:r>
      <w:r w:rsidR="4CC50D55">
        <w:t xml:space="preserve"> per flow</w:t>
      </w:r>
      <w:r w:rsidR="768B73BD">
        <w:t xml:space="preserve"> configurations are provided </w:t>
      </w:r>
      <w:r>
        <w:t xml:space="preserve">from gNB </w:t>
      </w:r>
      <w:r w:rsidR="29673934">
        <w:t xml:space="preserve">to UE </w:t>
      </w:r>
      <w:r w:rsidR="768B73BD">
        <w:t>and there are specifications means</w:t>
      </w:r>
      <w:r>
        <w:t xml:space="preserve"> to determine to which flow a corresponding packet belongs</w:t>
      </w:r>
      <w:r w:rsidR="4CC50D55">
        <w:t xml:space="preserve"> to</w:t>
      </w:r>
      <w:r>
        <w:t>, different handling of the packets by the gNB could be realised.</w:t>
      </w:r>
      <w:r w:rsidR="7EDA98F0">
        <w:t xml:space="preserve"> </w:t>
      </w:r>
    </w:p>
    <w:p w14:paraId="4E20416A" w14:textId="79EFCE2B" w:rsidR="00AE142F" w:rsidRPr="00746407" w:rsidRDefault="00AE142F" w:rsidP="00746407">
      <w:pPr>
        <w:pStyle w:val="Listenabsatz"/>
        <w:numPr>
          <w:ilvl w:val="0"/>
          <w:numId w:val="29"/>
        </w:numPr>
        <w:rPr>
          <w:rFonts w:ascii="Times New Roman" w:eastAsia="SimSun" w:hAnsi="Times New Roman"/>
          <w:sz w:val="20"/>
          <w:szCs w:val="20"/>
          <w:lang w:val="en-GB" w:eastAsia="en-US"/>
        </w:rPr>
      </w:pPr>
      <w:r w:rsidRPr="339A1739">
        <w:rPr>
          <w:rFonts w:ascii="Times New Roman" w:eastAsia="SimSun" w:hAnsi="Times New Roman"/>
          <w:sz w:val="20"/>
          <w:szCs w:val="20"/>
          <w:lang w:val="en-GB" w:eastAsia="en-US"/>
        </w:rPr>
        <w:t xml:space="preserve">Example 1:  If different flows have slightly different requirements in terms of PDB or PER, it might be useful to configure different times </w:t>
      </w:r>
      <w:r w:rsidR="00746407" w:rsidRPr="339A1739">
        <w:rPr>
          <w:rFonts w:ascii="Times New Roman" w:eastAsia="SimSun" w:hAnsi="Times New Roman"/>
          <w:sz w:val="20"/>
          <w:szCs w:val="20"/>
          <w:lang w:val="en-GB" w:eastAsia="en-US"/>
        </w:rPr>
        <w:t>the UE is waiting for NACK (DRX-RetransmissionTimerUL)</w:t>
      </w:r>
      <w:r w:rsidRPr="339A1739">
        <w:rPr>
          <w:rFonts w:ascii="Times New Roman" w:eastAsia="SimSun" w:hAnsi="Times New Roman"/>
          <w:sz w:val="20"/>
          <w:szCs w:val="20"/>
          <w:lang w:val="en-GB" w:eastAsia="en-US"/>
        </w:rPr>
        <w:t xml:space="preserve"> </w:t>
      </w:r>
      <w:r w:rsidR="005623C6" w:rsidRPr="339A1739">
        <w:rPr>
          <w:rFonts w:ascii="Times New Roman" w:eastAsia="SimSun" w:hAnsi="Times New Roman"/>
          <w:sz w:val="20"/>
          <w:szCs w:val="20"/>
          <w:lang w:val="en-GB" w:eastAsia="en-US"/>
        </w:rPr>
        <w:t xml:space="preserve">or </w:t>
      </w:r>
      <w:r w:rsidR="00490498" w:rsidRPr="339A1739">
        <w:rPr>
          <w:rFonts w:ascii="Times New Roman" w:eastAsia="SimSun" w:hAnsi="Times New Roman"/>
          <w:sz w:val="20"/>
          <w:szCs w:val="20"/>
          <w:lang w:val="en-GB" w:eastAsia="en-US"/>
        </w:rPr>
        <w:t>any other related parameters.</w:t>
      </w:r>
    </w:p>
    <w:p w14:paraId="134E8BDE" w14:textId="14E9EA8E" w:rsidR="00AE142F" w:rsidRDefault="2E30EF6A" w:rsidP="00746407">
      <w:pPr>
        <w:pStyle w:val="Listenabsatz"/>
        <w:numPr>
          <w:ilvl w:val="0"/>
          <w:numId w:val="29"/>
        </w:numPr>
        <w:rPr>
          <w:rFonts w:ascii="Times New Roman" w:eastAsia="SimSun" w:hAnsi="Times New Roman"/>
          <w:sz w:val="20"/>
          <w:szCs w:val="20"/>
          <w:lang w:val="en-GB" w:eastAsia="en-US"/>
        </w:rPr>
      </w:pPr>
      <w:r w:rsidRPr="054BB891">
        <w:rPr>
          <w:rFonts w:ascii="Times New Roman" w:eastAsia="SimSun" w:hAnsi="Times New Roman"/>
          <w:sz w:val="20"/>
          <w:szCs w:val="20"/>
          <w:lang w:val="en-GB" w:eastAsia="en-US"/>
        </w:rPr>
        <w:t xml:space="preserve">Example 2: The knowledge of </w:t>
      </w:r>
      <w:r w:rsidR="11188006" w:rsidRPr="054BB891">
        <w:rPr>
          <w:rFonts w:ascii="Times New Roman" w:eastAsia="SimSun" w:hAnsi="Times New Roman"/>
          <w:sz w:val="20"/>
          <w:szCs w:val="20"/>
          <w:lang w:val="en-GB" w:eastAsia="en-US"/>
        </w:rPr>
        <w:t xml:space="preserve">the </w:t>
      </w:r>
      <w:r w:rsidRPr="054BB891">
        <w:rPr>
          <w:rFonts w:ascii="Times New Roman" w:eastAsia="SimSun" w:hAnsi="Times New Roman"/>
          <w:sz w:val="20"/>
          <w:szCs w:val="20"/>
          <w:lang w:val="en-GB" w:eastAsia="en-US"/>
        </w:rPr>
        <w:t>frame rate per flow</w:t>
      </w:r>
      <w:r w:rsidR="11188006" w:rsidRPr="054BB891">
        <w:rPr>
          <w:rFonts w:ascii="Times New Roman" w:eastAsia="SimSun" w:hAnsi="Times New Roman"/>
          <w:sz w:val="20"/>
          <w:szCs w:val="20"/>
          <w:lang w:val="en-GB" w:eastAsia="en-US"/>
        </w:rPr>
        <w:t xml:space="preserve"> in DL and UL together with the number of flows in UL and DL</w:t>
      </w:r>
      <w:r w:rsidRPr="054BB891">
        <w:rPr>
          <w:rFonts w:ascii="Times New Roman" w:eastAsia="SimSun" w:hAnsi="Times New Roman"/>
          <w:sz w:val="20"/>
          <w:szCs w:val="20"/>
          <w:lang w:val="en-GB" w:eastAsia="en-US"/>
        </w:rPr>
        <w:t xml:space="preserve">, might help to take a better decision </w:t>
      </w:r>
      <w:r w:rsidR="11188006" w:rsidRPr="054BB891">
        <w:rPr>
          <w:rFonts w:ascii="Times New Roman" w:eastAsia="SimSun" w:hAnsi="Times New Roman"/>
          <w:sz w:val="20"/>
          <w:szCs w:val="20"/>
          <w:lang w:val="en-GB" w:eastAsia="en-US"/>
        </w:rPr>
        <w:t>regarding</w:t>
      </w:r>
      <w:r w:rsidRPr="054BB891">
        <w:rPr>
          <w:rFonts w:ascii="Times New Roman" w:eastAsia="SimSun" w:hAnsi="Times New Roman"/>
          <w:sz w:val="20"/>
          <w:szCs w:val="20"/>
          <w:lang w:val="en-GB" w:eastAsia="en-US"/>
        </w:rPr>
        <w:t xml:space="preserve"> the configuration of the </w:t>
      </w:r>
      <w:r w:rsidR="11188006" w:rsidRPr="054BB891">
        <w:rPr>
          <w:rFonts w:ascii="Times New Roman" w:eastAsia="SimSun" w:hAnsi="Times New Roman"/>
          <w:sz w:val="20"/>
          <w:szCs w:val="20"/>
          <w:lang w:val="en-GB" w:eastAsia="en-US"/>
        </w:rPr>
        <w:t>CDRX parameters.</w:t>
      </w:r>
    </w:p>
    <w:p w14:paraId="174B58DF" w14:textId="603E182D" w:rsidR="00FA1D1F" w:rsidRPr="00746407" w:rsidRDefault="00FA1D1F" w:rsidP="00746407">
      <w:pPr>
        <w:pStyle w:val="Listenabsatz"/>
        <w:numPr>
          <w:ilvl w:val="0"/>
          <w:numId w:val="29"/>
        </w:numPr>
        <w:rPr>
          <w:rFonts w:ascii="Times New Roman" w:eastAsia="SimSun" w:hAnsi="Times New Roman"/>
          <w:sz w:val="20"/>
          <w:szCs w:val="20"/>
          <w:lang w:val="en-GB" w:eastAsia="en-US"/>
        </w:rPr>
      </w:pPr>
      <w:r w:rsidRPr="054BB891">
        <w:rPr>
          <w:rFonts w:ascii="Times New Roman" w:eastAsia="SimSun" w:hAnsi="Times New Roman"/>
          <w:sz w:val="20"/>
          <w:szCs w:val="20"/>
          <w:lang w:val="en-GB" w:eastAsia="en-US"/>
        </w:rPr>
        <w:t xml:space="preserve">Different or combined configuration of </w:t>
      </w:r>
      <w:r w:rsidR="003C48A0">
        <w:rPr>
          <w:rFonts w:ascii="Times New Roman" w:eastAsia="SimSun" w:hAnsi="Times New Roman"/>
          <w:sz w:val="20"/>
          <w:szCs w:val="20"/>
          <w:lang w:val="en-GB" w:eastAsia="en-US"/>
        </w:rPr>
        <w:t>Configured Grants (</w:t>
      </w:r>
      <w:r w:rsidRPr="054BB891">
        <w:rPr>
          <w:rFonts w:ascii="Times New Roman" w:eastAsia="SimSun" w:hAnsi="Times New Roman"/>
          <w:sz w:val="20"/>
          <w:szCs w:val="20"/>
          <w:lang w:val="en-GB" w:eastAsia="en-US"/>
        </w:rPr>
        <w:t>CGs</w:t>
      </w:r>
      <w:r w:rsidR="003C48A0">
        <w:rPr>
          <w:rFonts w:ascii="Times New Roman" w:eastAsia="SimSun" w:hAnsi="Times New Roman"/>
          <w:sz w:val="20"/>
          <w:szCs w:val="20"/>
          <w:lang w:val="en-GB" w:eastAsia="en-US"/>
        </w:rPr>
        <w:t>)</w:t>
      </w:r>
      <w:r w:rsidRPr="054BB891">
        <w:rPr>
          <w:rFonts w:ascii="Times New Roman" w:eastAsia="SimSun" w:hAnsi="Times New Roman"/>
          <w:sz w:val="20"/>
          <w:szCs w:val="20"/>
          <w:lang w:val="en-GB" w:eastAsia="en-US"/>
        </w:rPr>
        <w:t xml:space="preserve"> could be provided </w:t>
      </w:r>
      <w:r w:rsidR="00C679DD" w:rsidRPr="054BB891">
        <w:rPr>
          <w:rFonts w:ascii="Times New Roman" w:eastAsia="SimSun" w:hAnsi="Times New Roman"/>
          <w:sz w:val="20"/>
          <w:szCs w:val="20"/>
          <w:lang w:val="en-GB" w:eastAsia="en-US"/>
        </w:rPr>
        <w:t>per flow. This might be especially important if the periodicity of the traffic per flow is different, so that the UE could use the available resources in the most optimal way taking the flow characteristics into account once using configured grant resources.</w:t>
      </w:r>
    </w:p>
    <w:p w14:paraId="7FD937DD" w14:textId="43AED7D2" w:rsidR="00AE142F" w:rsidRDefault="00AE142F" w:rsidP="13723C58">
      <w:r>
        <w:t>Observation 3: There is a need to know between gNB and UE to which flow the corresponding packet belongs to. Such means could be provided over MAC protocol.</w:t>
      </w:r>
    </w:p>
    <w:p w14:paraId="59145C92" w14:textId="7FC53D54" w:rsidR="054BB891" w:rsidRDefault="054BB891">
      <w:r>
        <w:t>Proposal 1: it is proposed to investigate methods for providing flow characteristics to the radio protocols at the UE for UL data transmission</w:t>
      </w:r>
      <w:r w:rsidR="006F0406">
        <w:t>.</w:t>
      </w:r>
    </w:p>
    <w:p w14:paraId="296E58E0" w14:textId="273F0D2C" w:rsidR="00AE142F" w:rsidRDefault="2E30EF6A" w:rsidP="13723C58">
      <w:r>
        <w:t>Proposal 2: It is proposed to study how MAC header could be used to signal the correspondence of a packet to a particular flow within one DRB.</w:t>
      </w:r>
    </w:p>
    <w:p w14:paraId="0FE8C46F" w14:textId="69E92CCB" w:rsidR="67188277" w:rsidRPr="00746407" w:rsidRDefault="00AE142F" w:rsidP="67188277">
      <w:pPr>
        <w:rPr>
          <w:b/>
          <w:bCs/>
        </w:rPr>
      </w:pPr>
      <w:r w:rsidRPr="00746407">
        <w:rPr>
          <w:b/>
          <w:bCs/>
        </w:rPr>
        <w:t>Downlink Handling:</w:t>
      </w:r>
    </w:p>
    <w:p w14:paraId="3168445C" w14:textId="0B8BE233" w:rsidR="00746407" w:rsidRPr="00746407" w:rsidRDefault="11188006" w:rsidP="67188277">
      <w:r>
        <w:t xml:space="preserve">In case of the optimisations for XR in DL, the gNB needs to know the QCI/5QI characteristics per </w:t>
      </w:r>
      <w:r w:rsidR="00410434">
        <w:t>flow and</w:t>
      </w:r>
      <w:r>
        <w:t xml:space="preserve"> be able to determine to which flow a particular packet belongs to.</w:t>
      </w:r>
    </w:p>
    <w:p w14:paraId="55CC2742" w14:textId="53C948F0" w:rsidR="00746407" w:rsidRPr="00746407" w:rsidRDefault="00746407" w:rsidP="3D4F96B1">
      <w:pPr>
        <w:ind w:leftChars="-11" w:left="-2" w:hangingChars="10" w:hanging="20"/>
      </w:pPr>
      <w:r>
        <w:t xml:space="preserve">SA2 is </w:t>
      </w:r>
      <w:r w:rsidR="00243434">
        <w:t xml:space="preserve">also </w:t>
      </w:r>
      <w:r>
        <w:t xml:space="preserve">studying now </w:t>
      </w:r>
      <w:r w:rsidR="00243434">
        <w:t xml:space="preserve">such </w:t>
      </w:r>
      <w:r>
        <w:t xml:space="preserve">potential enhancements and it is crucial to align </w:t>
      </w:r>
      <w:r w:rsidR="00490498">
        <w:t xml:space="preserve">with SA2 to understand which information might be expected </w:t>
      </w:r>
      <w:r w:rsidR="008A1935">
        <w:t>e.g., which additional information e.g. in</w:t>
      </w:r>
      <w:r w:rsidR="00D460AC">
        <w:t xml:space="preserve"> GTP-U headers</w:t>
      </w:r>
      <w:r w:rsidR="00490498">
        <w:t xml:space="preserve"> could be provided and what are current agreements within SA2.</w:t>
      </w:r>
    </w:p>
    <w:p w14:paraId="221CCE80" w14:textId="403F3607" w:rsidR="3D4F96B1" w:rsidRDefault="50419759" w:rsidP="4652373C">
      <w:pPr>
        <w:ind w:leftChars="-11" w:left="-2" w:hangingChars="10" w:hanging="20"/>
      </w:pPr>
      <w:r>
        <w:t xml:space="preserve">Observation 4: </w:t>
      </w:r>
      <w:r w:rsidR="00243434">
        <w:t>I</w:t>
      </w:r>
      <w:r>
        <w:t>t is important to know what characteristics/methods are agreed in SA2 sofar, to allow the gNB to handle packets differently within the same 5QI.</w:t>
      </w:r>
      <w:r w:rsidR="6541F9E5">
        <w:t xml:space="preserve">This would also allow to prioritise corresponding enhancements in RAN WG2. </w:t>
      </w:r>
    </w:p>
    <w:p w14:paraId="5BB3F6FF" w14:textId="4AD23D13" w:rsidR="3D4F96B1" w:rsidRDefault="000E70E3" w:rsidP="4652373C">
      <w:pPr>
        <w:ind w:leftChars="-11" w:left="-2" w:hangingChars="10" w:hanging="20"/>
      </w:pPr>
      <w:r>
        <w:t xml:space="preserve">It has also to be noted that SA4 is the group responsible for Multimedia Codecs, Systems and Services and it would be of </w:t>
      </w:r>
      <w:r w:rsidR="00FA1D1F">
        <w:t>great importance to receive their view on application related parameters which makes sense to be available to gNB and the reason for it.</w:t>
      </w:r>
    </w:p>
    <w:p w14:paraId="74D8BE5B" w14:textId="50511224" w:rsidR="005623C6" w:rsidRPr="005623C6" w:rsidRDefault="005623C6" w:rsidP="3D4F96B1">
      <w:pPr>
        <w:ind w:leftChars="-11" w:left="-2" w:hangingChars="10" w:hanging="20"/>
      </w:pPr>
      <w:r>
        <w:t xml:space="preserve">Proposal 3: It is proposed to liaise SA2 asking for information which is </w:t>
      </w:r>
      <w:r w:rsidR="00410434">
        <w:t>agreed regarding</w:t>
      </w:r>
      <w:r>
        <w:t xml:space="preserve"> the enhancements for QCI/5QI characteristics and possible enhancements to the transport protocols for user plane data.</w:t>
      </w:r>
    </w:p>
    <w:p w14:paraId="27566E53" w14:textId="1569055F" w:rsidR="005623C6" w:rsidRPr="005623C6" w:rsidRDefault="005623C6" w:rsidP="3D4F96B1">
      <w:pPr>
        <w:ind w:leftChars="-11" w:left="-2" w:hangingChars="10" w:hanging="20"/>
      </w:pPr>
      <w:r>
        <w:t xml:space="preserve">Proposal 4: </w:t>
      </w:r>
      <w:r w:rsidR="00FA1D1F">
        <w:t xml:space="preserve">It is also proposed to contact SA4 to ask for the last enhancements </w:t>
      </w:r>
      <w:r w:rsidR="00C679DD">
        <w:t>regarding</w:t>
      </w:r>
      <w:r w:rsidR="00FA1D1F">
        <w:t xml:space="preserve"> XR services and if there is an intention to provide those to the gNB.</w:t>
      </w:r>
    </w:p>
    <w:p w14:paraId="2ABC1929" w14:textId="77777777" w:rsidR="00FD764B" w:rsidRPr="00662B12" w:rsidRDefault="00287998" w:rsidP="00662B12">
      <w:pPr>
        <w:pStyle w:val="berschrift1"/>
        <w:numPr>
          <w:ilvl w:val="0"/>
          <w:numId w:val="9"/>
        </w:numPr>
        <w:tabs>
          <w:tab w:val="num" w:pos="360"/>
        </w:tabs>
        <w:ind w:left="0" w:firstLine="0"/>
        <w:rPr>
          <w:rFonts w:eastAsia="SimSun" w:cs="Arial"/>
          <w:lang w:eastAsia="zh-CN"/>
        </w:rPr>
      </w:pPr>
      <w:r w:rsidRPr="00662B12">
        <w:rPr>
          <w:rFonts w:eastAsia="SimSun" w:cs="Arial"/>
          <w:lang w:eastAsia="zh-CN"/>
        </w:rPr>
        <w:t>Conclusion</w:t>
      </w:r>
      <w:r w:rsidR="00FD764B" w:rsidRPr="00662B12">
        <w:rPr>
          <w:rFonts w:eastAsia="SimSun" w:cs="Arial"/>
          <w:lang w:eastAsia="zh-CN"/>
        </w:rPr>
        <w:t>:</w:t>
      </w:r>
    </w:p>
    <w:p w14:paraId="7BC77957" w14:textId="624FCEC4" w:rsidR="054BB891" w:rsidRDefault="054BB891">
      <w:r>
        <w:t>This contribution addresses the characteristics of XR traffic and how to satisfy the QoS requirements of XR traffic transmission over the radio interface. The following observations and proposals are made.</w:t>
      </w:r>
    </w:p>
    <w:p w14:paraId="577E4C4C" w14:textId="6525252E" w:rsidR="005623C6" w:rsidRDefault="005623C6" w:rsidP="005623C6">
      <w:r w:rsidRPr="00C54C45">
        <w:t>Observation 1: RAN WG2 should study enhancements allowing to handle traffic with different characteristics</w:t>
      </w:r>
      <w:r>
        <w:t>/streams</w:t>
      </w:r>
      <w:r w:rsidRPr="00C54C45">
        <w:t xml:space="preserve"> within the same DRB.</w:t>
      </w:r>
    </w:p>
    <w:p w14:paraId="54B19B37" w14:textId="46E40ACE" w:rsidR="005623C6" w:rsidRDefault="005623C6" w:rsidP="005623C6">
      <w:r>
        <w:t xml:space="preserve">Observation 2: Some of the traffic characteristics might be important for DL and some for UL or both. </w:t>
      </w:r>
    </w:p>
    <w:p w14:paraId="43E664DD" w14:textId="309B5F7C" w:rsidR="005623C6" w:rsidRDefault="005623C6" w:rsidP="005623C6">
      <w:r>
        <w:t>Observation 3: There is a need to know between gNB and UE to which flow within DRB the corresponding packet belongs to. Such means could be provided over MAC protocol.</w:t>
      </w:r>
    </w:p>
    <w:p w14:paraId="0FB5E50A" w14:textId="6516ECA3" w:rsidR="50419759" w:rsidRDefault="50419759" w:rsidP="054BB891">
      <w:pPr>
        <w:ind w:leftChars="-11" w:left="-2" w:hangingChars="10" w:hanging="20"/>
      </w:pPr>
      <w:r>
        <w:lastRenderedPageBreak/>
        <w:t>Observation 4: Especially for the DL enhancements</w:t>
      </w:r>
      <w:r w:rsidR="006F0406">
        <w:t>, but also for UL</w:t>
      </w:r>
      <w:r>
        <w:t xml:space="preserve"> of XR traffic, it is important to know what characteristics/methods are agreed in SA2 sofar, to allow the gNB to handle packets differently within the same 5QI.</w:t>
      </w:r>
      <w:r w:rsidR="006F0406">
        <w:t xml:space="preserve"> </w:t>
      </w:r>
      <w:r w:rsidR="6541F9E5">
        <w:t>This would also allow to prioritise corresponding enhancements in RAN WG2.</w:t>
      </w:r>
    </w:p>
    <w:p w14:paraId="513AE0A8" w14:textId="7B5A1F14" w:rsidR="054BB891" w:rsidRDefault="054BB891">
      <w:r>
        <w:t>Proposal 1: it is proposed to investigate methods for providing flow characteristics to the radio protocols at the UE for UL data transmission</w:t>
      </w:r>
    </w:p>
    <w:p w14:paraId="78B8503E" w14:textId="4A4863D4" w:rsidR="005623C6" w:rsidRDefault="005623C6" w:rsidP="005623C6">
      <w:r>
        <w:t>Proposal 2: It is proposed to study how MAC header could be used to signal the correspondence of the packet to a particular flow within the same DRB.</w:t>
      </w:r>
    </w:p>
    <w:p w14:paraId="377C7E3D" w14:textId="6394E1C4" w:rsidR="005C1DEC" w:rsidRPr="005623C6" w:rsidRDefault="005C1DEC" w:rsidP="005C1DEC">
      <w:pPr>
        <w:ind w:leftChars="-11" w:left="-2" w:hangingChars="10" w:hanging="20"/>
      </w:pPr>
      <w:r>
        <w:t xml:space="preserve">Proposal 3: It is proposed to liaise SA2 asking for information which is </w:t>
      </w:r>
      <w:r w:rsidR="00662B12">
        <w:t>agreed regarding</w:t>
      </w:r>
      <w:r>
        <w:t xml:space="preserve"> the enhancements for QCI/5QI characteristics and possible enhancements </w:t>
      </w:r>
      <w:r w:rsidR="003C48A0">
        <w:t>to protocols</w:t>
      </w:r>
      <w:r w:rsidR="00662B12">
        <w:t xml:space="preserve"> e.g. GTP-U</w:t>
      </w:r>
      <w:r>
        <w:t xml:space="preserve"> for user plane data. </w:t>
      </w:r>
    </w:p>
    <w:p w14:paraId="5383694E" w14:textId="63DA2BA5" w:rsidR="005C1DEC" w:rsidRPr="005623C6" w:rsidRDefault="005C1DEC" w:rsidP="005C1DEC">
      <w:pPr>
        <w:ind w:leftChars="-11" w:left="-2" w:hangingChars="10" w:hanging="20"/>
      </w:pPr>
      <w:r>
        <w:t xml:space="preserve">Proposal 4: It is also proposed to contact SA4 to ask for the last enhancements </w:t>
      </w:r>
      <w:r w:rsidR="008A1935">
        <w:t>regarding</w:t>
      </w:r>
      <w:r>
        <w:t xml:space="preserve"> XR services and if there is an intention to provide those to the gNB.</w:t>
      </w:r>
    </w:p>
    <w:p w14:paraId="55268A97" w14:textId="77777777" w:rsidR="00287998" w:rsidRDefault="00287998" w:rsidP="00287998">
      <w:pPr>
        <w:pStyle w:val="berschrift1"/>
        <w:rPr>
          <w:rFonts w:eastAsia="SimSun" w:cs="Arial"/>
          <w:lang w:eastAsia="zh-CN"/>
        </w:rPr>
      </w:pPr>
      <w:r>
        <w:rPr>
          <w:rFonts w:eastAsia="SimSun" w:cs="Arial"/>
          <w:lang w:eastAsia="zh-CN"/>
        </w:rPr>
        <w:t>References</w:t>
      </w:r>
    </w:p>
    <w:p w14:paraId="47B9E1D0" w14:textId="3A2ED1B7" w:rsidR="003F61A9" w:rsidRPr="000E70E3" w:rsidRDefault="003F61A9" w:rsidP="003F61A9">
      <w:pPr>
        <w:tabs>
          <w:tab w:val="center" w:pos="4536"/>
          <w:tab w:val="right" w:pos="9072"/>
        </w:tabs>
        <w:spacing w:after="0"/>
        <w:rPr>
          <w:b/>
        </w:rPr>
      </w:pPr>
      <w:bookmarkStart w:id="5" w:name="_Hlk101813809"/>
    </w:p>
    <w:bookmarkEnd w:id="5"/>
    <w:p w14:paraId="4A02D0EC" w14:textId="3A1184B9" w:rsidR="000E70E3" w:rsidRPr="000E70E3" w:rsidRDefault="000E70E3" w:rsidP="000E70E3">
      <w:pPr>
        <w:pStyle w:val="ZT"/>
        <w:framePr w:wrap="auto" w:hAnchor="text" w:yAlign="inline"/>
        <w:jc w:val="left"/>
        <w:rPr>
          <w:rFonts w:ascii="Times New Roman" w:eastAsia="SimSun" w:hAnsi="Times New Roman"/>
          <w:sz w:val="20"/>
          <w:lang w:eastAsia="en-US"/>
        </w:rPr>
      </w:pPr>
      <w:r>
        <w:rPr>
          <w:rFonts w:ascii="Times New Roman" w:eastAsia="SimSun" w:hAnsi="Times New Roman"/>
          <w:sz w:val="20"/>
          <w:lang w:eastAsia="en-US"/>
        </w:rPr>
        <w:t xml:space="preserve">[1] 38.383: </w:t>
      </w:r>
      <w:r w:rsidRPr="000E70E3">
        <w:rPr>
          <w:rFonts w:ascii="Times New Roman" w:eastAsia="SimSun" w:hAnsi="Times New Roman"/>
          <w:sz w:val="20"/>
          <w:lang w:eastAsia="en-US"/>
        </w:rPr>
        <w:t xml:space="preserve">Study on XR (Extended Reality) Evaluations for NR </w:t>
      </w:r>
    </w:p>
    <w:p w14:paraId="5134F9B1" w14:textId="3C5C8989" w:rsidR="000E70E3" w:rsidRPr="000E70E3" w:rsidRDefault="000E70E3" w:rsidP="000E70E3">
      <w:pPr>
        <w:pStyle w:val="ZT"/>
        <w:framePr w:wrap="auto" w:hAnchor="text" w:yAlign="inline"/>
        <w:jc w:val="left"/>
        <w:rPr>
          <w:rFonts w:ascii="Times New Roman" w:eastAsia="SimSun" w:hAnsi="Times New Roman"/>
          <w:sz w:val="20"/>
          <w:lang w:eastAsia="en-US"/>
        </w:rPr>
      </w:pPr>
      <w:r w:rsidRPr="000E70E3">
        <w:rPr>
          <w:rFonts w:ascii="Times New Roman" w:eastAsia="SimSun" w:hAnsi="Times New Roman"/>
          <w:sz w:val="20"/>
          <w:lang w:eastAsia="en-US"/>
        </w:rPr>
        <w:t>[2] 23.700-60 Study on XR (Extended Reality) and media services</w:t>
      </w:r>
    </w:p>
    <w:p w14:paraId="3E6873CC" w14:textId="55272CEF" w:rsidR="000E70E3" w:rsidRPr="000E70E3" w:rsidRDefault="000E70E3" w:rsidP="000E70E3">
      <w:pPr>
        <w:pStyle w:val="ZT"/>
        <w:framePr w:wrap="auto" w:hAnchor="text" w:yAlign="inline"/>
        <w:jc w:val="left"/>
        <w:rPr>
          <w:rFonts w:ascii="Times New Roman" w:eastAsia="SimSun" w:hAnsi="Times New Roman"/>
          <w:sz w:val="20"/>
          <w:lang w:eastAsia="en-US"/>
        </w:rPr>
      </w:pPr>
      <w:r w:rsidRPr="000E70E3">
        <w:rPr>
          <w:rFonts w:ascii="Times New Roman" w:eastAsia="SimSun" w:hAnsi="Times New Roman"/>
          <w:sz w:val="20"/>
          <w:lang w:eastAsia="en-US"/>
        </w:rPr>
        <w:t>[3]</w:t>
      </w:r>
      <w:r>
        <w:rPr>
          <w:rFonts w:ascii="Times New Roman" w:eastAsia="SimSun" w:hAnsi="Times New Roman"/>
          <w:sz w:val="20"/>
          <w:lang w:eastAsia="en-US"/>
        </w:rPr>
        <w:t xml:space="preserve"> </w:t>
      </w:r>
      <w:r w:rsidRPr="000468D3">
        <w:rPr>
          <w:rFonts w:ascii="Times New Roman" w:eastAsia="SimSun" w:hAnsi="Times New Roman"/>
          <w:sz w:val="20"/>
          <w:lang w:eastAsia="en-US"/>
        </w:rPr>
        <w:t>26.928</w:t>
      </w:r>
      <w:r>
        <w:rPr>
          <w:rFonts w:ascii="Times New Roman" w:eastAsia="SimSun" w:hAnsi="Times New Roman"/>
          <w:sz w:val="20"/>
          <w:lang w:eastAsia="en-US"/>
        </w:rPr>
        <w:t>:</w:t>
      </w:r>
      <w:r w:rsidRPr="000E70E3">
        <w:rPr>
          <w:rFonts w:ascii="Times New Roman" w:eastAsia="SimSun" w:hAnsi="Times New Roman"/>
          <w:sz w:val="20"/>
          <w:lang w:eastAsia="en-US"/>
        </w:rPr>
        <w:t xml:space="preserve"> Technical Specification Group Services and System Aspects; Extended Reality (XR) in 5G</w:t>
      </w:r>
    </w:p>
    <w:p w14:paraId="10F8CDB3" w14:textId="5A25E6B8" w:rsidR="000E70E3" w:rsidRDefault="2BDC3E64" w:rsidP="2BDC3E64">
      <w:pPr>
        <w:pStyle w:val="ZT"/>
        <w:framePr w:wrap="auto" w:hAnchor="text" w:yAlign="inline"/>
        <w:jc w:val="left"/>
        <w:rPr>
          <w:rFonts w:ascii="Times New Roman" w:eastAsia="SimSun" w:hAnsi="Times New Roman"/>
          <w:sz w:val="20"/>
          <w:lang w:eastAsia="en-US"/>
        </w:rPr>
      </w:pPr>
      <w:r w:rsidRPr="339A1739">
        <w:rPr>
          <w:rFonts w:ascii="Times New Roman" w:eastAsia="SimSun" w:hAnsi="Times New Roman"/>
          <w:sz w:val="20"/>
          <w:lang w:eastAsia="en-US"/>
        </w:rPr>
        <w:t xml:space="preserve">[4] 24.501 </w:t>
      </w:r>
      <w:r w:rsidR="339A1739" w:rsidRPr="339A1739">
        <w:rPr>
          <w:rFonts w:ascii="Times New Roman" w:eastAsia="SimSun" w:hAnsi="Times New Roman"/>
          <w:sz w:val="20"/>
          <w:lang w:eastAsia="en-US"/>
        </w:rPr>
        <w:t>Non-Access-Stratum (NAS) protocol for 5G System (5GS)</w:t>
      </w:r>
    </w:p>
    <w:p w14:paraId="7EAFC30B" w14:textId="2E460A7D" w:rsidR="00662B12" w:rsidRPr="00662B12" w:rsidRDefault="00410434" w:rsidP="00662B12">
      <w:pPr>
        <w:pStyle w:val="ZT"/>
        <w:framePr w:wrap="auto" w:hAnchor="text" w:yAlign="inline"/>
        <w:jc w:val="left"/>
        <w:rPr>
          <w:rFonts w:ascii="Times New Roman" w:eastAsia="SimSun" w:hAnsi="Times New Roman"/>
          <w:sz w:val="20"/>
          <w:lang w:eastAsia="en-US"/>
        </w:rPr>
      </w:pPr>
      <w:r w:rsidRPr="339A1739">
        <w:rPr>
          <w:rFonts w:ascii="Times New Roman" w:eastAsia="SimSun" w:hAnsi="Times New Roman"/>
          <w:sz w:val="20"/>
          <w:lang w:eastAsia="en-US"/>
        </w:rPr>
        <w:t>[5] 23.501</w:t>
      </w:r>
      <w:r w:rsidR="00662B12">
        <w:rPr>
          <w:rFonts w:ascii="Times New Roman" w:eastAsia="SimSun" w:hAnsi="Times New Roman"/>
          <w:sz w:val="20"/>
          <w:lang w:eastAsia="en-US"/>
        </w:rPr>
        <w:t xml:space="preserve"> </w:t>
      </w:r>
      <w:r w:rsidR="00662B12" w:rsidRPr="00662B12">
        <w:rPr>
          <w:rFonts w:ascii="Times New Roman" w:eastAsia="SimSun" w:hAnsi="Times New Roman"/>
          <w:sz w:val="20"/>
          <w:lang w:eastAsia="en-US"/>
        </w:rPr>
        <w:t>System architecture for the 5G System (5GS)</w:t>
      </w:r>
    </w:p>
    <w:p w14:paraId="5A1C8751" w14:textId="37DA819F" w:rsidR="00410434" w:rsidRDefault="00410434" w:rsidP="00410434">
      <w:pPr>
        <w:pStyle w:val="ZT"/>
        <w:framePr w:wrap="auto" w:hAnchor="text" w:yAlign="inline"/>
        <w:jc w:val="left"/>
        <w:rPr>
          <w:rFonts w:ascii="Times New Roman" w:eastAsia="SimSun" w:hAnsi="Times New Roman"/>
          <w:sz w:val="20"/>
          <w:lang w:eastAsia="en-US"/>
        </w:rPr>
      </w:pPr>
    </w:p>
    <w:p w14:paraId="7B1119ED" w14:textId="77777777" w:rsidR="00410434" w:rsidRPr="000E70E3" w:rsidRDefault="00410434" w:rsidP="2BDC3E64">
      <w:pPr>
        <w:pStyle w:val="ZT"/>
        <w:framePr w:wrap="auto" w:hAnchor="text" w:yAlign="inline"/>
        <w:jc w:val="left"/>
        <w:rPr>
          <w:rFonts w:ascii="Times New Roman" w:eastAsia="SimSun" w:hAnsi="Times New Roman"/>
          <w:sz w:val="20"/>
          <w:lang w:eastAsia="en-US"/>
        </w:rPr>
      </w:pPr>
    </w:p>
    <w:p w14:paraId="5B95E100" w14:textId="1990B32B" w:rsidR="339A1739" w:rsidRDefault="339A1739" w:rsidP="00410434">
      <w:pPr>
        <w:pStyle w:val="ZT"/>
        <w:framePr w:wrap="notBeside"/>
        <w:jc w:val="left"/>
        <w:rPr>
          <w:rFonts w:ascii="Times New Roman" w:eastAsia="SimSun" w:hAnsi="Times New Roman"/>
          <w:sz w:val="20"/>
          <w:lang w:eastAsia="en-US"/>
        </w:rPr>
      </w:pPr>
    </w:p>
    <w:sectPr w:rsidR="339A1739" w:rsidSect="005A150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456D0" w14:textId="77777777" w:rsidR="00E31143" w:rsidRDefault="00E31143" w:rsidP="00287998">
      <w:pPr>
        <w:spacing w:after="0"/>
      </w:pPr>
      <w:r>
        <w:separator/>
      </w:r>
    </w:p>
  </w:endnote>
  <w:endnote w:type="continuationSeparator" w:id="0">
    <w:p w14:paraId="032CC698" w14:textId="77777777" w:rsidR="00E31143" w:rsidRDefault="00E31143"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3FEA1" w14:textId="77777777" w:rsidR="00E31143" w:rsidRDefault="00E31143" w:rsidP="00287998">
      <w:pPr>
        <w:spacing w:after="0"/>
      </w:pPr>
      <w:r>
        <w:separator/>
      </w:r>
    </w:p>
  </w:footnote>
  <w:footnote w:type="continuationSeparator" w:id="0">
    <w:p w14:paraId="1399EDAE" w14:textId="77777777" w:rsidR="00E31143" w:rsidRDefault="00E31143"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Kopfzeile"/>
    </w:pPr>
  </w:p>
</w:hdr>
</file>

<file path=word/intelligence2.xml><?xml version="1.0" encoding="utf-8"?>
<int2:intelligence xmlns:int2="http://schemas.microsoft.com/office/intelligence/2020/intelligence">
  <int2:observations>
    <int2:bookmark int2:bookmarkName="_Int_sgPFskIg" int2:invalidationBookmarkName="" int2:hashCode="37xkVMNIO3wRI0" int2:id="rrv2dN04">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0F05"/>
    <w:multiLevelType w:val="hybridMultilevel"/>
    <w:tmpl w:val="505EA15C"/>
    <w:lvl w:ilvl="0" w:tplc="CAD8525A">
      <w:start w:val="1"/>
      <w:numFmt w:val="bullet"/>
      <w:lvlText w:val="·"/>
      <w:lvlJc w:val="left"/>
      <w:pPr>
        <w:ind w:left="720" w:hanging="360"/>
      </w:pPr>
      <w:rPr>
        <w:rFonts w:ascii="Symbol" w:hAnsi="Symbol" w:hint="default"/>
      </w:rPr>
    </w:lvl>
    <w:lvl w:ilvl="1" w:tplc="A888E378">
      <w:start w:val="1"/>
      <w:numFmt w:val="bullet"/>
      <w:lvlText w:val="o"/>
      <w:lvlJc w:val="left"/>
      <w:pPr>
        <w:ind w:left="1440" w:hanging="360"/>
      </w:pPr>
      <w:rPr>
        <w:rFonts w:ascii="Courier New" w:hAnsi="Courier New" w:hint="default"/>
      </w:rPr>
    </w:lvl>
    <w:lvl w:ilvl="2" w:tplc="35A20B5E">
      <w:start w:val="1"/>
      <w:numFmt w:val="bullet"/>
      <w:lvlText w:val=""/>
      <w:lvlJc w:val="left"/>
      <w:pPr>
        <w:ind w:left="2160" w:hanging="360"/>
      </w:pPr>
      <w:rPr>
        <w:rFonts w:ascii="Wingdings" w:hAnsi="Wingdings" w:hint="default"/>
      </w:rPr>
    </w:lvl>
    <w:lvl w:ilvl="3" w:tplc="74C8B5CA">
      <w:start w:val="1"/>
      <w:numFmt w:val="bullet"/>
      <w:lvlText w:val=""/>
      <w:lvlJc w:val="left"/>
      <w:pPr>
        <w:ind w:left="2880" w:hanging="360"/>
      </w:pPr>
      <w:rPr>
        <w:rFonts w:ascii="Symbol" w:hAnsi="Symbol" w:hint="default"/>
      </w:rPr>
    </w:lvl>
    <w:lvl w:ilvl="4" w:tplc="9252E71C">
      <w:start w:val="1"/>
      <w:numFmt w:val="bullet"/>
      <w:lvlText w:val="o"/>
      <w:lvlJc w:val="left"/>
      <w:pPr>
        <w:ind w:left="3600" w:hanging="360"/>
      </w:pPr>
      <w:rPr>
        <w:rFonts w:ascii="Courier New" w:hAnsi="Courier New" w:hint="default"/>
      </w:rPr>
    </w:lvl>
    <w:lvl w:ilvl="5" w:tplc="E382B1CE">
      <w:start w:val="1"/>
      <w:numFmt w:val="bullet"/>
      <w:lvlText w:val=""/>
      <w:lvlJc w:val="left"/>
      <w:pPr>
        <w:ind w:left="4320" w:hanging="360"/>
      </w:pPr>
      <w:rPr>
        <w:rFonts w:ascii="Wingdings" w:hAnsi="Wingdings" w:hint="default"/>
      </w:rPr>
    </w:lvl>
    <w:lvl w:ilvl="6" w:tplc="A0DCB634">
      <w:start w:val="1"/>
      <w:numFmt w:val="bullet"/>
      <w:lvlText w:val=""/>
      <w:lvlJc w:val="left"/>
      <w:pPr>
        <w:ind w:left="5040" w:hanging="360"/>
      </w:pPr>
      <w:rPr>
        <w:rFonts w:ascii="Symbol" w:hAnsi="Symbol" w:hint="default"/>
      </w:rPr>
    </w:lvl>
    <w:lvl w:ilvl="7" w:tplc="739A6C1A">
      <w:start w:val="1"/>
      <w:numFmt w:val="bullet"/>
      <w:lvlText w:val="o"/>
      <w:lvlJc w:val="left"/>
      <w:pPr>
        <w:ind w:left="5760" w:hanging="360"/>
      </w:pPr>
      <w:rPr>
        <w:rFonts w:ascii="Courier New" w:hAnsi="Courier New" w:hint="default"/>
      </w:rPr>
    </w:lvl>
    <w:lvl w:ilvl="8" w:tplc="93C8EE8A">
      <w:start w:val="1"/>
      <w:numFmt w:val="bullet"/>
      <w:lvlText w:val=""/>
      <w:lvlJc w:val="left"/>
      <w:pPr>
        <w:ind w:left="6480" w:hanging="360"/>
      </w:pPr>
      <w:rPr>
        <w:rFonts w:ascii="Wingdings" w:hAnsi="Wingdings" w:hint="default"/>
      </w:rPr>
    </w:lvl>
  </w:abstractNum>
  <w:abstractNum w:abstractNumId="1"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89FF6E8"/>
    <w:multiLevelType w:val="hybridMultilevel"/>
    <w:tmpl w:val="AFE224FA"/>
    <w:lvl w:ilvl="0" w:tplc="0D60900E">
      <w:start w:val="1"/>
      <w:numFmt w:val="bullet"/>
      <w:lvlText w:val=""/>
      <w:lvlJc w:val="left"/>
      <w:pPr>
        <w:ind w:left="720" w:hanging="360"/>
      </w:pPr>
      <w:rPr>
        <w:rFonts w:ascii="Symbol" w:hAnsi="Symbol" w:hint="default"/>
      </w:rPr>
    </w:lvl>
    <w:lvl w:ilvl="1" w:tplc="EBFCD56A">
      <w:start w:val="1"/>
      <w:numFmt w:val="bullet"/>
      <w:lvlText w:val="o"/>
      <w:lvlJc w:val="left"/>
      <w:pPr>
        <w:ind w:left="1440" w:hanging="360"/>
      </w:pPr>
      <w:rPr>
        <w:rFonts w:ascii="Courier New" w:hAnsi="Courier New" w:hint="default"/>
      </w:rPr>
    </w:lvl>
    <w:lvl w:ilvl="2" w:tplc="E4CAB3BC">
      <w:start w:val="1"/>
      <w:numFmt w:val="bullet"/>
      <w:lvlText w:val=""/>
      <w:lvlJc w:val="left"/>
      <w:pPr>
        <w:ind w:left="2160" w:hanging="360"/>
      </w:pPr>
      <w:rPr>
        <w:rFonts w:ascii="Wingdings" w:hAnsi="Wingdings" w:hint="default"/>
      </w:rPr>
    </w:lvl>
    <w:lvl w:ilvl="3" w:tplc="C3C26B02">
      <w:start w:val="1"/>
      <w:numFmt w:val="bullet"/>
      <w:lvlText w:val=""/>
      <w:lvlJc w:val="left"/>
      <w:pPr>
        <w:ind w:left="2880" w:hanging="360"/>
      </w:pPr>
      <w:rPr>
        <w:rFonts w:ascii="Symbol" w:hAnsi="Symbol" w:hint="default"/>
      </w:rPr>
    </w:lvl>
    <w:lvl w:ilvl="4" w:tplc="8C5658D4">
      <w:start w:val="1"/>
      <w:numFmt w:val="bullet"/>
      <w:lvlText w:val="o"/>
      <w:lvlJc w:val="left"/>
      <w:pPr>
        <w:ind w:left="3600" w:hanging="360"/>
      </w:pPr>
      <w:rPr>
        <w:rFonts w:ascii="Courier New" w:hAnsi="Courier New" w:hint="default"/>
      </w:rPr>
    </w:lvl>
    <w:lvl w:ilvl="5" w:tplc="1846AB04">
      <w:start w:val="1"/>
      <w:numFmt w:val="bullet"/>
      <w:lvlText w:val=""/>
      <w:lvlJc w:val="left"/>
      <w:pPr>
        <w:ind w:left="4320" w:hanging="360"/>
      </w:pPr>
      <w:rPr>
        <w:rFonts w:ascii="Wingdings" w:hAnsi="Wingdings" w:hint="default"/>
      </w:rPr>
    </w:lvl>
    <w:lvl w:ilvl="6" w:tplc="56321634">
      <w:start w:val="1"/>
      <w:numFmt w:val="bullet"/>
      <w:lvlText w:val=""/>
      <w:lvlJc w:val="left"/>
      <w:pPr>
        <w:ind w:left="5040" w:hanging="360"/>
      </w:pPr>
      <w:rPr>
        <w:rFonts w:ascii="Symbol" w:hAnsi="Symbol" w:hint="default"/>
      </w:rPr>
    </w:lvl>
    <w:lvl w:ilvl="7" w:tplc="2564CD48">
      <w:start w:val="1"/>
      <w:numFmt w:val="bullet"/>
      <w:lvlText w:val="o"/>
      <w:lvlJc w:val="left"/>
      <w:pPr>
        <w:ind w:left="5760" w:hanging="360"/>
      </w:pPr>
      <w:rPr>
        <w:rFonts w:ascii="Courier New" w:hAnsi="Courier New" w:hint="default"/>
      </w:rPr>
    </w:lvl>
    <w:lvl w:ilvl="8" w:tplc="BEA2D138">
      <w:start w:val="1"/>
      <w:numFmt w:val="bullet"/>
      <w:lvlText w:val=""/>
      <w:lvlJc w:val="left"/>
      <w:pPr>
        <w:ind w:left="6480" w:hanging="360"/>
      </w:pPr>
      <w:rPr>
        <w:rFonts w:ascii="Wingdings" w:hAnsi="Wingdings" w:hint="default"/>
      </w:rPr>
    </w:lvl>
  </w:abstractNum>
  <w:abstractNum w:abstractNumId="4"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6"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354E3E"/>
    <w:multiLevelType w:val="hybridMultilevel"/>
    <w:tmpl w:val="D6701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9" w15:restartNumberingAfterBreak="0">
    <w:nsid w:val="27313C70"/>
    <w:multiLevelType w:val="hybridMultilevel"/>
    <w:tmpl w:val="C4E29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AA1AF5"/>
    <w:multiLevelType w:val="hybridMultilevel"/>
    <w:tmpl w:val="E864DD12"/>
    <w:lvl w:ilvl="0" w:tplc="A6162C4E">
      <w:start w:val="1"/>
      <w:numFmt w:val="bullet"/>
      <w:lvlText w:val=""/>
      <w:lvlJc w:val="left"/>
      <w:pPr>
        <w:ind w:left="720" w:hanging="360"/>
      </w:pPr>
      <w:rPr>
        <w:rFonts w:ascii="Symbol" w:hAnsi="Symbol" w:hint="default"/>
      </w:rPr>
    </w:lvl>
    <w:lvl w:ilvl="1" w:tplc="352E9B64">
      <w:start w:val="1"/>
      <w:numFmt w:val="bullet"/>
      <w:lvlText w:val="o"/>
      <w:lvlJc w:val="left"/>
      <w:pPr>
        <w:ind w:left="1440" w:hanging="360"/>
      </w:pPr>
      <w:rPr>
        <w:rFonts w:ascii="Courier New" w:hAnsi="Courier New" w:hint="default"/>
      </w:rPr>
    </w:lvl>
    <w:lvl w:ilvl="2" w:tplc="BE2048BE">
      <w:start w:val="1"/>
      <w:numFmt w:val="bullet"/>
      <w:lvlText w:val=""/>
      <w:lvlJc w:val="left"/>
      <w:pPr>
        <w:ind w:left="2160" w:hanging="360"/>
      </w:pPr>
      <w:rPr>
        <w:rFonts w:ascii="Wingdings" w:hAnsi="Wingdings" w:hint="default"/>
      </w:rPr>
    </w:lvl>
    <w:lvl w:ilvl="3" w:tplc="385EFFB6">
      <w:start w:val="1"/>
      <w:numFmt w:val="bullet"/>
      <w:lvlText w:val=""/>
      <w:lvlJc w:val="left"/>
      <w:pPr>
        <w:ind w:left="2880" w:hanging="360"/>
      </w:pPr>
      <w:rPr>
        <w:rFonts w:ascii="Symbol" w:hAnsi="Symbol" w:hint="default"/>
      </w:rPr>
    </w:lvl>
    <w:lvl w:ilvl="4" w:tplc="7C8EB2CE">
      <w:start w:val="1"/>
      <w:numFmt w:val="bullet"/>
      <w:lvlText w:val="o"/>
      <w:lvlJc w:val="left"/>
      <w:pPr>
        <w:ind w:left="3600" w:hanging="360"/>
      </w:pPr>
      <w:rPr>
        <w:rFonts w:ascii="Courier New" w:hAnsi="Courier New" w:hint="default"/>
      </w:rPr>
    </w:lvl>
    <w:lvl w:ilvl="5" w:tplc="13145A40">
      <w:start w:val="1"/>
      <w:numFmt w:val="bullet"/>
      <w:lvlText w:val=""/>
      <w:lvlJc w:val="left"/>
      <w:pPr>
        <w:ind w:left="4320" w:hanging="360"/>
      </w:pPr>
      <w:rPr>
        <w:rFonts w:ascii="Wingdings" w:hAnsi="Wingdings" w:hint="default"/>
      </w:rPr>
    </w:lvl>
    <w:lvl w:ilvl="6" w:tplc="C290A3B0">
      <w:start w:val="1"/>
      <w:numFmt w:val="bullet"/>
      <w:lvlText w:val=""/>
      <w:lvlJc w:val="left"/>
      <w:pPr>
        <w:ind w:left="5040" w:hanging="360"/>
      </w:pPr>
      <w:rPr>
        <w:rFonts w:ascii="Symbol" w:hAnsi="Symbol" w:hint="default"/>
      </w:rPr>
    </w:lvl>
    <w:lvl w:ilvl="7" w:tplc="21F4F8A6">
      <w:start w:val="1"/>
      <w:numFmt w:val="bullet"/>
      <w:lvlText w:val="o"/>
      <w:lvlJc w:val="left"/>
      <w:pPr>
        <w:ind w:left="5760" w:hanging="360"/>
      </w:pPr>
      <w:rPr>
        <w:rFonts w:ascii="Courier New" w:hAnsi="Courier New" w:hint="default"/>
      </w:rPr>
    </w:lvl>
    <w:lvl w:ilvl="8" w:tplc="B12A3FFA">
      <w:start w:val="1"/>
      <w:numFmt w:val="bullet"/>
      <w:lvlText w:val=""/>
      <w:lvlJc w:val="left"/>
      <w:pPr>
        <w:ind w:left="6480" w:hanging="360"/>
      </w:pPr>
      <w:rPr>
        <w:rFonts w:ascii="Wingdings" w:hAnsi="Wingdings" w:hint="default"/>
      </w:rPr>
    </w:lvl>
  </w:abstractNum>
  <w:abstractNum w:abstractNumId="12" w15:restartNumberingAfterBreak="0">
    <w:nsid w:val="2CE01424"/>
    <w:multiLevelType w:val="hybridMultilevel"/>
    <w:tmpl w:val="DC02EA28"/>
    <w:lvl w:ilvl="0" w:tplc="AFE2F98C">
      <w:start w:val="1"/>
      <w:numFmt w:val="bullet"/>
      <w:lvlText w:val="·"/>
      <w:lvlJc w:val="left"/>
      <w:pPr>
        <w:ind w:left="720" w:hanging="360"/>
      </w:pPr>
      <w:rPr>
        <w:rFonts w:ascii="Symbol" w:hAnsi="Symbol" w:hint="default"/>
      </w:rPr>
    </w:lvl>
    <w:lvl w:ilvl="1" w:tplc="1DE66A5E">
      <w:start w:val="1"/>
      <w:numFmt w:val="bullet"/>
      <w:lvlText w:val="o"/>
      <w:lvlJc w:val="left"/>
      <w:pPr>
        <w:ind w:left="1440" w:hanging="360"/>
      </w:pPr>
      <w:rPr>
        <w:rFonts w:ascii="Courier New" w:hAnsi="Courier New" w:hint="default"/>
      </w:rPr>
    </w:lvl>
    <w:lvl w:ilvl="2" w:tplc="35649462">
      <w:start w:val="1"/>
      <w:numFmt w:val="bullet"/>
      <w:lvlText w:val=""/>
      <w:lvlJc w:val="left"/>
      <w:pPr>
        <w:ind w:left="2160" w:hanging="360"/>
      </w:pPr>
      <w:rPr>
        <w:rFonts w:ascii="Wingdings" w:hAnsi="Wingdings" w:hint="default"/>
      </w:rPr>
    </w:lvl>
    <w:lvl w:ilvl="3" w:tplc="1598ACB4">
      <w:start w:val="1"/>
      <w:numFmt w:val="bullet"/>
      <w:lvlText w:val=""/>
      <w:lvlJc w:val="left"/>
      <w:pPr>
        <w:ind w:left="2880" w:hanging="360"/>
      </w:pPr>
      <w:rPr>
        <w:rFonts w:ascii="Symbol" w:hAnsi="Symbol" w:hint="default"/>
      </w:rPr>
    </w:lvl>
    <w:lvl w:ilvl="4" w:tplc="052CA200">
      <w:start w:val="1"/>
      <w:numFmt w:val="bullet"/>
      <w:lvlText w:val="o"/>
      <w:lvlJc w:val="left"/>
      <w:pPr>
        <w:ind w:left="3600" w:hanging="360"/>
      </w:pPr>
      <w:rPr>
        <w:rFonts w:ascii="Courier New" w:hAnsi="Courier New" w:hint="default"/>
      </w:rPr>
    </w:lvl>
    <w:lvl w:ilvl="5" w:tplc="81064804">
      <w:start w:val="1"/>
      <w:numFmt w:val="bullet"/>
      <w:lvlText w:val=""/>
      <w:lvlJc w:val="left"/>
      <w:pPr>
        <w:ind w:left="4320" w:hanging="360"/>
      </w:pPr>
      <w:rPr>
        <w:rFonts w:ascii="Wingdings" w:hAnsi="Wingdings" w:hint="default"/>
      </w:rPr>
    </w:lvl>
    <w:lvl w:ilvl="6" w:tplc="32A43330">
      <w:start w:val="1"/>
      <w:numFmt w:val="bullet"/>
      <w:lvlText w:val=""/>
      <w:lvlJc w:val="left"/>
      <w:pPr>
        <w:ind w:left="5040" w:hanging="360"/>
      </w:pPr>
      <w:rPr>
        <w:rFonts w:ascii="Symbol" w:hAnsi="Symbol" w:hint="default"/>
      </w:rPr>
    </w:lvl>
    <w:lvl w:ilvl="7" w:tplc="26AAAC9A">
      <w:start w:val="1"/>
      <w:numFmt w:val="bullet"/>
      <w:lvlText w:val="o"/>
      <w:lvlJc w:val="left"/>
      <w:pPr>
        <w:ind w:left="5760" w:hanging="360"/>
      </w:pPr>
      <w:rPr>
        <w:rFonts w:ascii="Courier New" w:hAnsi="Courier New" w:hint="default"/>
      </w:rPr>
    </w:lvl>
    <w:lvl w:ilvl="8" w:tplc="139A7344">
      <w:start w:val="1"/>
      <w:numFmt w:val="bullet"/>
      <w:lvlText w:val=""/>
      <w:lvlJc w:val="left"/>
      <w:pPr>
        <w:ind w:left="6480" w:hanging="360"/>
      </w:pPr>
      <w:rPr>
        <w:rFonts w:ascii="Wingdings" w:hAnsi="Wingdings" w:hint="default"/>
      </w:rPr>
    </w:lvl>
  </w:abstractNum>
  <w:abstractNum w:abstractNumId="13"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15" w15:restartNumberingAfterBreak="0">
    <w:nsid w:val="35D6B783"/>
    <w:multiLevelType w:val="hybridMultilevel"/>
    <w:tmpl w:val="D158D1A8"/>
    <w:lvl w:ilvl="0" w:tplc="B5DC470A">
      <w:start w:val="1"/>
      <w:numFmt w:val="bullet"/>
      <w:lvlText w:val=""/>
      <w:lvlJc w:val="left"/>
      <w:pPr>
        <w:ind w:left="720" w:hanging="360"/>
      </w:pPr>
      <w:rPr>
        <w:rFonts w:ascii="Symbol" w:hAnsi="Symbol" w:hint="default"/>
      </w:rPr>
    </w:lvl>
    <w:lvl w:ilvl="1" w:tplc="B644E26C">
      <w:start w:val="1"/>
      <w:numFmt w:val="bullet"/>
      <w:lvlText w:val="o"/>
      <w:lvlJc w:val="left"/>
      <w:pPr>
        <w:ind w:left="1440" w:hanging="360"/>
      </w:pPr>
      <w:rPr>
        <w:rFonts w:ascii="Courier New" w:hAnsi="Courier New" w:hint="default"/>
      </w:rPr>
    </w:lvl>
    <w:lvl w:ilvl="2" w:tplc="CB0C0906">
      <w:start w:val="1"/>
      <w:numFmt w:val="bullet"/>
      <w:lvlText w:val=""/>
      <w:lvlJc w:val="left"/>
      <w:pPr>
        <w:ind w:left="2160" w:hanging="360"/>
      </w:pPr>
      <w:rPr>
        <w:rFonts w:ascii="Wingdings" w:hAnsi="Wingdings" w:hint="default"/>
      </w:rPr>
    </w:lvl>
    <w:lvl w:ilvl="3" w:tplc="6B76EB9A">
      <w:start w:val="1"/>
      <w:numFmt w:val="bullet"/>
      <w:lvlText w:val=""/>
      <w:lvlJc w:val="left"/>
      <w:pPr>
        <w:ind w:left="2880" w:hanging="360"/>
      </w:pPr>
      <w:rPr>
        <w:rFonts w:ascii="Symbol" w:hAnsi="Symbol" w:hint="default"/>
      </w:rPr>
    </w:lvl>
    <w:lvl w:ilvl="4" w:tplc="25A8143A">
      <w:start w:val="1"/>
      <w:numFmt w:val="bullet"/>
      <w:lvlText w:val="o"/>
      <w:lvlJc w:val="left"/>
      <w:pPr>
        <w:ind w:left="3600" w:hanging="360"/>
      </w:pPr>
      <w:rPr>
        <w:rFonts w:ascii="Courier New" w:hAnsi="Courier New" w:hint="default"/>
      </w:rPr>
    </w:lvl>
    <w:lvl w:ilvl="5" w:tplc="3850C4D2">
      <w:start w:val="1"/>
      <w:numFmt w:val="bullet"/>
      <w:lvlText w:val=""/>
      <w:lvlJc w:val="left"/>
      <w:pPr>
        <w:ind w:left="4320" w:hanging="360"/>
      </w:pPr>
      <w:rPr>
        <w:rFonts w:ascii="Wingdings" w:hAnsi="Wingdings" w:hint="default"/>
      </w:rPr>
    </w:lvl>
    <w:lvl w:ilvl="6" w:tplc="47668352">
      <w:start w:val="1"/>
      <w:numFmt w:val="bullet"/>
      <w:lvlText w:val=""/>
      <w:lvlJc w:val="left"/>
      <w:pPr>
        <w:ind w:left="5040" w:hanging="360"/>
      </w:pPr>
      <w:rPr>
        <w:rFonts w:ascii="Symbol" w:hAnsi="Symbol" w:hint="default"/>
      </w:rPr>
    </w:lvl>
    <w:lvl w:ilvl="7" w:tplc="54E8D388">
      <w:start w:val="1"/>
      <w:numFmt w:val="bullet"/>
      <w:lvlText w:val="o"/>
      <w:lvlJc w:val="left"/>
      <w:pPr>
        <w:ind w:left="5760" w:hanging="360"/>
      </w:pPr>
      <w:rPr>
        <w:rFonts w:ascii="Courier New" w:hAnsi="Courier New" w:hint="default"/>
      </w:rPr>
    </w:lvl>
    <w:lvl w:ilvl="8" w:tplc="A7B8DD46">
      <w:start w:val="1"/>
      <w:numFmt w:val="bullet"/>
      <w:lvlText w:val=""/>
      <w:lvlJc w:val="left"/>
      <w:pPr>
        <w:ind w:left="6480" w:hanging="360"/>
      </w:pPr>
      <w:rPr>
        <w:rFonts w:ascii="Wingdings" w:hAnsi="Wingdings" w:hint="default"/>
      </w:rPr>
    </w:lvl>
  </w:abstractNum>
  <w:abstractNum w:abstractNumId="16"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16280D"/>
    <w:multiLevelType w:val="hybridMultilevel"/>
    <w:tmpl w:val="8ED28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9" w15:restartNumberingAfterBreak="0">
    <w:nsid w:val="457FCA94"/>
    <w:multiLevelType w:val="hybridMultilevel"/>
    <w:tmpl w:val="74346792"/>
    <w:lvl w:ilvl="0" w:tplc="B5A2BC54">
      <w:start w:val="1"/>
      <w:numFmt w:val="bullet"/>
      <w:lvlText w:val=""/>
      <w:lvlJc w:val="left"/>
      <w:pPr>
        <w:ind w:left="720" w:hanging="360"/>
      </w:pPr>
      <w:rPr>
        <w:rFonts w:ascii="Symbol" w:hAnsi="Symbol" w:hint="default"/>
      </w:rPr>
    </w:lvl>
    <w:lvl w:ilvl="1" w:tplc="642A28D6">
      <w:start w:val="1"/>
      <w:numFmt w:val="bullet"/>
      <w:lvlText w:val="o"/>
      <w:lvlJc w:val="left"/>
      <w:pPr>
        <w:ind w:left="1440" w:hanging="360"/>
      </w:pPr>
      <w:rPr>
        <w:rFonts w:ascii="Courier New" w:hAnsi="Courier New" w:hint="default"/>
      </w:rPr>
    </w:lvl>
    <w:lvl w:ilvl="2" w:tplc="EB7A4576">
      <w:start w:val="1"/>
      <w:numFmt w:val="bullet"/>
      <w:lvlText w:val=""/>
      <w:lvlJc w:val="left"/>
      <w:pPr>
        <w:ind w:left="2160" w:hanging="360"/>
      </w:pPr>
      <w:rPr>
        <w:rFonts w:ascii="Wingdings" w:hAnsi="Wingdings" w:hint="default"/>
      </w:rPr>
    </w:lvl>
    <w:lvl w:ilvl="3" w:tplc="50426D5C">
      <w:start w:val="1"/>
      <w:numFmt w:val="bullet"/>
      <w:lvlText w:val=""/>
      <w:lvlJc w:val="left"/>
      <w:pPr>
        <w:ind w:left="2880" w:hanging="360"/>
      </w:pPr>
      <w:rPr>
        <w:rFonts w:ascii="Symbol" w:hAnsi="Symbol" w:hint="default"/>
      </w:rPr>
    </w:lvl>
    <w:lvl w:ilvl="4" w:tplc="FA0E82C6">
      <w:start w:val="1"/>
      <w:numFmt w:val="bullet"/>
      <w:lvlText w:val="o"/>
      <w:lvlJc w:val="left"/>
      <w:pPr>
        <w:ind w:left="3600" w:hanging="360"/>
      </w:pPr>
      <w:rPr>
        <w:rFonts w:ascii="Courier New" w:hAnsi="Courier New" w:hint="default"/>
      </w:rPr>
    </w:lvl>
    <w:lvl w:ilvl="5" w:tplc="82FC6E48">
      <w:start w:val="1"/>
      <w:numFmt w:val="bullet"/>
      <w:lvlText w:val=""/>
      <w:lvlJc w:val="left"/>
      <w:pPr>
        <w:ind w:left="4320" w:hanging="360"/>
      </w:pPr>
      <w:rPr>
        <w:rFonts w:ascii="Wingdings" w:hAnsi="Wingdings" w:hint="default"/>
      </w:rPr>
    </w:lvl>
    <w:lvl w:ilvl="6" w:tplc="4CC21A0E">
      <w:start w:val="1"/>
      <w:numFmt w:val="bullet"/>
      <w:lvlText w:val=""/>
      <w:lvlJc w:val="left"/>
      <w:pPr>
        <w:ind w:left="5040" w:hanging="360"/>
      </w:pPr>
      <w:rPr>
        <w:rFonts w:ascii="Symbol" w:hAnsi="Symbol" w:hint="default"/>
      </w:rPr>
    </w:lvl>
    <w:lvl w:ilvl="7" w:tplc="09463FBE">
      <w:start w:val="1"/>
      <w:numFmt w:val="bullet"/>
      <w:lvlText w:val="o"/>
      <w:lvlJc w:val="left"/>
      <w:pPr>
        <w:ind w:left="5760" w:hanging="360"/>
      </w:pPr>
      <w:rPr>
        <w:rFonts w:ascii="Courier New" w:hAnsi="Courier New" w:hint="default"/>
      </w:rPr>
    </w:lvl>
    <w:lvl w:ilvl="8" w:tplc="CBD2B988">
      <w:start w:val="1"/>
      <w:numFmt w:val="bullet"/>
      <w:lvlText w:val=""/>
      <w:lvlJc w:val="left"/>
      <w:pPr>
        <w:ind w:left="6480" w:hanging="360"/>
      </w:pPr>
      <w:rPr>
        <w:rFonts w:ascii="Wingdings" w:hAnsi="Wingdings" w:hint="default"/>
      </w:rPr>
    </w:lvl>
  </w:abstractNum>
  <w:abstractNum w:abstractNumId="20" w15:restartNumberingAfterBreak="0">
    <w:nsid w:val="5889F484"/>
    <w:multiLevelType w:val="hybridMultilevel"/>
    <w:tmpl w:val="7A4C583E"/>
    <w:lvl w:ilvl="0" w:tplc="FFFFFFFF">
      <w:start w:val="1"/>
      <w:numFmt w:val="bullet"/>
      <w:lvlText w:val=""/>
      <w:lvlJc w:val="left"/>
      <w:pPr>
        <w:ind w:left="720" w:hanging="360"/>
      </w:pPr>
      <w:rPr>
        <w:rFonts w:ascii="Symbol" w:hAnsi="Symbol" w:hint="default"/>
      </w:rPr>
    </w:lvl>
    <w:lvl w:ilvl="1" w:tplc="7D165414">
      <w:start w:val="1"/>
      <w:numFmt w:val="bullet"/>
      <w:lvlText w:val="o"/>
      <w:lvlJc w:val="left"/>
      <w:pPr>
        <w:ind w:left="1440" w:hanging="360"/>
      </w:pPr>
      <w:rPr>
        <w:rFonts w:ascii="Courier New" w:hAnsi="Courier New" w:hint="default"/>
      </w:rPr>
    </w:lvl>
    <w:lvl w:ilvl="2" w:tplc="0784C6CA">
      <w:start w:val="1"/>
      <w:numFmt w:val="bullet"/>
      <w:lvlText w:val=""/>
      <w:lvlJc w:val="left"/>
      <w:pPr>
        <w:ind w:left="2160" w:hanging="360"/>
      </w:pPr>
      <w:rPr>
        <w:rFonts w:ascii="Wingdings" w:hAnsi="Wingdings" w:hint="default"/>
      </w:rPr>
    </w:lvl>
    <w:lvl w:ilvl="3" w:tplc="BD529ECA">
      <w:start w:val="1"/>
      <w:numFmt w:val="bullet"/>
      <w:lvlText w:val=""/>
      <w:lvlJc w:val="left"/>
      <w:pPr>
        <w:ind w:left="2880" w:hanging="360"/>
      </w:pPr>
      <w:rPr>
        <w:rFonts w:ascii="Symbol" w:hAnsi="Symbol" w:hint="default"/>
      </w:rPr>
    </w:lvl>
    <w:lvl w:ilvl="4" w:tplc="32684FCC">
      <w:start w:val="1"/>
      <w:numFmt w:val="bullet"/>
      <w:lvlText w:val="o"/>
      <w:lvlJc w:val="left"/>
      <w:pPr>
        <w:ind w:left="3600" w:hanging="360"/>
      </w:pPr>
      <w:rPr>
        <w:rFonts w:ascii="Courier New" w:hAnsi="Courier New" w:hint="default"/>
      </w:rPr>
    </w:lvl>
    <w:lvl w:ilvl="5" w:tplc="D99E0F7E">
      <w:start w:val="1"/>
      <w:numFmt w:val="bullet"/>
      <w:lvlText w:val=""/>
      <w:lvlJc w:val="left"/>
      <w:pPr>
        <w:ind w:left="4320" w:hanging="360"/>
      </w:pPr>
      <w:rPr>
        <w:rFonts w:ascii="Wingdings" w:hAnsi="Wingdings" w:hint="default"/>
      </w:rPr>
    </w:lvl>
    <w:lvl w:ilvl="6" w:tplc="D5F0CED4">
      <w:start w:val="1"/>
      <w:numFmt w:val="bullet"/>
      <w:lvlText w:val=""/>
      <w:lvlJc w:val="left"/>
      <w:pPr>
        <w:ind w:left="5040" w:hanging="360"/>
      </w:pPr>
      <w:rPr>
        <w:rFonts w:ascii="Symbol" w:hAnsi="Symbol" w:hint="default"/>
      </w:rPr>
    </w:lvl>
    <w:lvl w:ilvl="7" w:tplc="5B0C4644">
      <w:start w:val="1"/>
      <w:numFmt w:val="bullet"/>
      <w:lvlText w:val="o"/>
      <w:lvlJc w:val="left"/>
      <w:pPr>
        <w:ind w:left="5760" w:hanging="360"/>
      </w:pPr>
      <w:rPr>
        <w:rFonts w:ascii="Courier New" w:hAnsi="Courier New" w:hint="default"/>
      </w:rPr>
    </w:lvl>
    <w:lvl w:ilvl="8" w:tplc="F970066C">
      <w:start w:val="1"/>
      <w:numFmt w:val="bullet"/>
      <w:lvlText w:val=""/>
      <w:lvlJc w:val="left"/>
      <w:pPr>
        <w:ind w:left="6480" w:hanging="360"/>
      </w:pPr>
      <w:rPr>
        <w:rFonts w:ascii="Wingdings" w:hAnsi="Wingdings" w:hint="default"/>
      </w:rPr>
    </w:lvl>
  </w:abstractNum>
  <w:abstractNum w:abstractNumId="21" w15:restartNumberingAfterBreak="0">
    <w:nsid w:val="5A2E46A4"/>
    <w:multiLevelType w:val="hybridMultilevel"/>
    <w:tmpl w:val="D8AAB3FA"/>
    <w:lvl w:ilvl="0" w:tplc="1AFC8418">
      <w:start w:val="1"/>
      <w:numFmt w:val="bullet"/>
      <w:lvlText w:val=""/>
      <w:lvlJc w:val="left"/>
      <w:pPr>
        <w:ind w:left="720" w:hanging="360"/>
      </w:pPr>
      <w:rPr>
        <w:rFonts w:ascii="Symbol" w:hAnsi="Symbol" w:hint="default"/>
      </w:rPr>
    </w:lvl>
    <w:lvl w:ilvl="1" w:tplc="0E366F6C">
      <w:start w:val="1"/>
      <w:numFmt w:val="bullet"/>
      <w:lvlText w:val="o"/>
      <w:lvlJc w:val="left"/>
      <w:pPr>
        <w:ind w:left="1440" w:hanging="360"/>
      </w:pPr>
      <w:rPr>
        <w:rFonts w:ascii="Courier New" w:hAnsi="Courier New" w:hint="default"/>
      </w:rPr>
    </w:lvl>
    <w:lvl w:ilvl="2" w:tplc="DE4833A8">
      <w:start w:val="1"/>
      <w:numFmt w:val="bullet"/>
      <w:lvlText w:val=""/>
      <w:lvlJc w:val="left"/>
      <w:pPr>
        <w:ind w:left="2160" w:hanging="360"/>
      </w:pPr>
      <w:rPr>
        <w:rFonts w:ascii="Wingdings" w:hAnsi="Wingdings" w:hint="default"/>
      </w:rPr>
    </w:lvl>
    <w:lvl w:ilvl="3" w:tplc="38987694">
      <w:start w:val="1"/>
      <w:numFmt w:val="bullet"/>
      <w:lvlText w:val=""/>
      <w:lvlJc w:val="left"/>
      <w:pPr>
        <w:ind w:left="2880" w:hanging="360"/>
      </w:pPr>
      <w:rPr>
        <w:rFonts w:ascii="Symbol" w:hAnsi="Symbol" w:hint="default"/>
      </w:rPr>
    </w:lvl>
    <w:lvl w:ilvl="4" w:tplc="9D705D64">
      <w:start w:val="1"/>
      <w:numFmt w:val="bullet"/>
      <w:lvlText w:val="o"/>
      <w:lvlJc w:val="left"/>
      <w:pPr>
        <w:ind w:left="3600" w:hanging="360"/>
      </w:pPr>
      <w:rPr>
        <w:rFonts w:ascii="Courier New" w:hAnsi="Courier New" w:hint="default"/>
      </w:rPr>
    </w:lvl>
    <w:lvl w:ilvl="5" w:tplc="25522F66">
      <w:start w:val="1"/>
      <w:numFmt w:val="bullet"/>
      <w:lvlText w:val=""/>
      <w:lvlJc w:val="left"/>
      <w:pPr>
        <w:ind w:left="4320" w:hanging="360"/>
      </w:pPr>
      <w:rPr>
        <w:rFonts w:ascii="Wingdings" w:hAnsi="Wingdings" w:hint="default"/>
      </w:rPr>
    </w:lvl>
    <w:lvl w:ilvl="6" w:tplc="B25CE8CC">
      <w:start w:val="1"/>
      <w:numFmt w:val="bullet"/>
      <w:lvlText w:val=""/>
      <w:lvlJc w:val="left"/>
      <w:pPr>
        <w:ind w:left="5040" w:hanging="360"/>
      </w:pPr>
      <w:rPr>
        <w:rFonts w:ascii="Symbol" w:hAnsi="Symbol" w:hint="default"/>
      </w:rPr>
    </w:lvl>
    <w:lvl w:ilvl="7" w:tplc="7A988984">
      <w:start w:val="1"/>
      <w:numFmt w:val="bullet"/>
      <w:lvlText w:val="o"/>
      <w:lvlJc w:val="left"/>
      <w:pPr>
        <w:ind w:left="5760" w:hanging="360"/>
      </w:pPr>
      <w:rPr>
        <w:rFonts w:ascii="Courier New" w:hAnsi="Courier New" w:hint="default"/>
      </w:rPr>
    </w:lvl>
    <w:lvl w:ilvl="8" w:tplc="0A14DD32">
      <w:start w:val="1"/>
      <w:numFmt w:val="bullet"/>
      <w:lvlText w:val=""/>
      <w:lvlJc w:val="left"/>
      <w:pPr>
        <w:ind w:left="6480" w:hanging="360"/>
      </w:pPr>
      <w:rPr>
        <w:rFonts w:ascii="Wingdings" w:hAnsi="Wingdings" w:hint="default"/>
      </w:rPr>
    </w:lvl>
  </w:abstractNum>
  <w:abstractNum w:abstractNumId="22"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4"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5C1EB2"/>
    <w:multiLevelType w:val="hybridMultilevel"/>
    <w:tmpl w:val="8A821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7"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29"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15"/>
  </w:num>
  <w:num w:numId="2">
    <w:abstractNumId w:val="20"/>
  </w:num>
  <w:num w:numId="3">
    <w:abstractNumId w:val="3"/>
  </w:num>
  <w:num w:numId="4">
    <w:abstractNumId w:val="11"/>
  </w:num>
  <w:num w:numId="5">
    <w:abstractNumId w:val="21"/>
  </w:num>
  <w:num w:numId="6">
    <w:abstractNumId w:val="0"/>
  </w:num>
  <w:num w:numId="7">
    <w:abstractNumId w:val="12"/>
  </w:num>
  <w:num w:numId="8">
    <w:abstractNumId w:val="19"/>
  </w:num>
  <w:num w:numId="9">
    <w:abstractNumId w:val="6"/>
  </w:num>
  <w:num w:numId="10">
    <w:abstractNumId w:val="4"/>
  </w:num>
  <w:num w:numId="11">
    <w:abstractNumId w:val="18"/>
  </w:num>
  <w:num w:numId="12">
    <w:abstractNumId w:val="16"/>
  </w:num>
  <w:num w:numId="13">
    <w:abstractNumId w:val="23"/>
  </w:num>
  <w:num w:numId="14">
    <w:abstractNumId w:val="5"/>
  </w:num>
  <w:num w:numId="15">
    <w:abstractNumId w:val="10"/>
  </w:num>
  <w:num w:numId="16">
    <w:abstractNumId w:val="27"/>
  </w:num>
  <w:num w:numId="17">
    <w:abstractNumId w:val="8"/>
  </w:num>
  <w:num w:numId="18">
    <w:abstractNumId w:val="29"/>
  </w:num>
  <w:num w:numId="19">
    <w:abstractNumId w:val="1"/>
  </w:num>
  <w:num w:numId="20">
    <w:abstractNumId w:val="24"/>
  </w:num>
  <w:num w:numId="21">
    <w:abstractNumId w:val="28"/>
  </w:num>
  <w:num w:numId="22">
    <w:abstractNumId w:val="26"/>
  </w:num>
  <w:num w:numId="23">
    <w:abstractNumId w:val="2"/>
  </w:num>
  <w:num w:numId="24">
    <w:abstractNumId w:val="22"/>
  </w:num>
  <w:num w:numId="25">
    <w:abstractNumId w:val="14"/>
  </w:num>
  <w:num w:numId="26">
    <w:abstractNumId w:val="13"/>
  </w:num>
  <w:num w:numId="27">
    <w:abstractNumId w:val="9"/>
  </w:num>
  <w:num w:numId="28">
    <w:abstractNumId w:val="17"/>
  </w:num>
  <w:num w:numId="29">
    <w:abstractNumId w:val="7"/>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bordersDoNotSurroundHeader/>
  <w:bordersDoNotSurroundFooter/>
  <w:trackRevisions/>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00463"/>
    <w:rsid w:val="0001233D"/>
    <w:rsid w:val="00013F98"/>
    <w:rsid w:val="00024A97"/>
    <w:rsid w:val="000411E9"/>
    <w:rsid w:val="000468D3"/>
    <w:rsid w:val="0006119A"/>
    <w:rsid w:val="00062154"/>
    <w:rsid w:val="00063673"/>
    <w:rsid w:val="00063A37"/>
    <w:rsid w:val="000A1335"/>
    <w:rsid w:val="000B207E"/>
    <w:rsid w:val="000B61CF"/>
    <w:rsid w:val="000B7C00"/>
    <w:rsid w:val="000C113C"/>
    <w:rsid w:val="000E70E3"/>
    <w:rsid w:val="000F2337"/>
    <w:rsid w:val="001131B5"/>
    <w:rsid w:val="00130176"/>
    <w:rsid w:val="0015230A"/>
    <w:rsid w:val="00167C74"/>
    <w:rsid w:val="001708F0"/>
    <w:rsid w:val="00170BFC"/>
    <w:rsid w:val="00177D28"/>
    <w:rsid w:val="00180CB3"/>
    <w:rsid w:val="00181CCC"/>
    <w:rsid w:val="00183F4F"/>
    <w:rsid w:val="00193027"/>
    <w:rsid w:val="001939BE"/>
    <w:rsid w:val="0019612E"/>
    <w:rsid w:val="001961A9"/>
    <w:rsid w:val="001A08E5"/>
    <w:rsid w:val="001A239E"/>
    <w:rsid w:val="001D1E9C"/>
    <w:rsid w:val="001F6D09"/>
    <w:rsid w:val="00207BF3"/>
    <w:rsid w:val="002154B5"/>
    <w:rsid w:val="00220A86"/>
    <w:rsid w:val="00243434"/>
    <w:rsid w:val="0024353B"/>
    <w:rsid w:val="00253717"/>
    <w:rsid w:val="0025409F"/>
    <w:rsid w:val="00257DA8"/>
    <w:rsid w:val="00273C39"/>
    <w:rsid w:val="00286901"/>
    <w:rsid w:val="0028703D"/>
    <w:rsid w:val="00287998"/>
    <w:rsid w:val="002C2887"/>
    <w:rsid w:val="002F274F"/>
    <w:rsid w:val="002F35E0"/>
    <w:rsid w:val="002F5F4D"/>
    <w:rsid w:val="002F63E6"/>
    <w:rsid w:val="003069E5"/>
    <w:rsid w:val="00313836"/>
    <w:rsid w:val="00315861"/>
    <w:rsid w:val="0036183B"/>
    <w:rsid w:val="00366C74"/>
    <w:rsid w:val="00393CBD"/>
    <w:rsid w:val="003A4EAE"/>
    <w:rsid w:val="003C48A0"/>
    <w:rsid w:val="003D7294"/>
    <w:rsid w:val="003E3A9D"/>
    <w:rsid w:val="003F61A9"/>
    <w:rsid w:val="00410434"/>
    <w:rsid w:val="004334E2"/>
    <w:rsid w:val="00452168"/>
    <w:rsid w:val="0048028B"/>
    <w:rsid w:val="00490498"/>
    <w:rsid w:val="004A2E65"/>
    <w:rsid w:val="004C48A4"/>
    <w:rsid w:val="004D5714"/>
    <w:rsid w:val="004D626E"/>
    <w:rsid w:val="004F22B5"/>
    <w:rsid w:val="004F4D41"/>
    <w:rsid w:val="00515018"/>
    <w:rsid w:val="00517FA6"/>
    <w:rsid w:val="00520FA9"/>
    <w:rsid w:val="00527B76"/>
    <w:rsid w:val="0053129E"/>
    <w:rsid w:val="00533BA8"/>
    <w:rsid w:val="00550121"/>
    <w:rsid w:val="005623C6"/>
    <w:rsid w:val="0056374F"/>
    <w:rsid w:val="00583EBD"/>
    <w:rsid w:val="00587B2A"/>
    <w:rsid w:val="005A188B"/>
    <w:rsid w:val="005A2BC0"/>
    <w:rsid w:val="005A3558"/>
    <w:rsid w:val="005C0B63"/>
    <w:rsid w:val="005C1DEC"/>
    <w:rsid w:val="00602FEF"/>
    <w:rsid w:val="00616B24"/>
    <w:rsid w:val="00617B73"/>
    <w:rsid w:val="00621E7D"/>
    <w:rsid w:val="00631B57"/>
    <w:rsid w:val="0064231C"/>
    <w:rsid w:val="00642E94"/>
    <w:rsid w:val="00653ED3"/>
    <w:rsid w:val="00662B12"/>
    <w:rsid w:val="00665049"/>
    <w:rsid w:val="00691696"/>
    <w:rsid w:val="006C1775"/>
    <w:rsid w:val="006D73AD"/>
    <w:rsid w:val="006E6C9C"/>
    <w:rsid w:val="006F0406"/>
    <w:rsid w:val="006F68AE"/>
    <w:rsid w:val="00708D6C"/>
    <w:rsid w:val="00711DFA"/>
    <w:rsid w:val="00720B5B"/>
    <w:rsid w:val="0073595F"/>
    <w:rsid w:val="00746407"/>
    <w:rsid w:val="00764669"/>
    <w:rsid w:val="00787665"/>
    <w:rsid w:val="00793348"/>
    <w:rsid w:val="007A477B"/>
    <w:rsid w:val="007B469C"/>
    <w:rsid w:val="007C5192"/>
    <w:rsid w:val="00812A7B"/>
    <w:rsid w:val="0081756C"/>
    <w:rsid w:val="008176E1"/>
    <w:rsid w:val="00850AFC"/>
    <w:rsid w:val="008553A7"/>
    <w:rsid w:val="00860A82"/>
    <w:rsid w:val="00871ED7"/>
    <w:rsid w:val="00883BB5"/>
    <w:rsid w:val="008969F8"/>
    <w:rsid w:val="008A1935"/>
    <w:rsid w:val="008A2063"/>
    <w:rsid w:val="008B00E9"/>
    <w:rsid w:val="008C4B5D"/>
    <w:rsid w:val="008D624B"/>
    <w:rsid w:val="008E5ABC"/>
    <w:rsid w:val="0092458B"/>
    <w:rsid w:val="00940833"/>
    <w:rsid w:val="00983D09"/>
    <w:rsid w:val="009847C2"/>
    <w:rsid w:val="009B5287"/>
    <w:rsid w:val="009C7D37"/>
    <w:rsid w:val="009F679F"/>
    <w:rsid w:val="00A02B3B"/>
    <w:rsid w:val="00A26D13"/>
    <w:rsid w:val="00A37FAB"/>
    <w:rsid w:val="00A4057E"/>
    <w:rsid w:val="00A412DB"/>
    <w:rsid w:val="00A729CD"/>
    <w:rsid w:val="00A75D3E"/>
    <w:rsid w:val="00A830C6"/>
    <w:rsid w:val="00A931B3"/>
    <w:rsid w:val="00AE142F"/>
    <w:rsid w:val="00AE5B8D"/>
    <w:rsid w:val="00AF521A"/>
    <w:rsid w:val="00B14697"/>
    <w:rsid w:val="00B215CF"/>
    <w:rsid w:val="00B66085"/>
    <w:rsid w:val="00B77EDF"/>
    <w:rsid w:val="00BA4126"/>
    <w:rsid w:val="00BB3928"/>
    <w:rsid w:val="00BC36AE"/>
    <w:rsid w:val="00C14C3F"/>
    <w:rsid w:val="00C20AB8"/>
    <w:rsid w:val="00C211A8"/>
    <w:rsid w:val="00C328D0"/>
    <w:rsid w:val="00C34689"/>
    <w:rsid w:val="00C356A8"/>
    <w:rsid w:val="00C54C45"/>
    <w:rsid w:val="00C679DD"/>
    <w:rsid w:val="00C77CBB"/>
    <w:rsid w:val="00C80B7C"/>
    <w:rsid w:val="00CC530C"/>
    <w:rsid w:val="00CC6CBD"/>
    <w:rsid w:val="00D16981"/>
    <w:rsid w:val="00D17499"/>
    <w:rsid w:val="00D3134A"/>
    <w:rsid w:val="00D32485"/>
    <w:rsid w:val="00D460AC"/>
    <w:rsid w:val="00D565BB"/>
    <w:rsid w:val="00D71193"/>
    <w:rsid w:val="00D90CFC"/>
    <w:rsid w:val="00D920B0"/>
    <w:rsid w:val="00D9534A"/>
    <w:rsid w:val="00D95A68"/>
    <w:rsid w:val="00DA45E2"/>
    <w:rsid w:val="00DE7C2D"/>
    <w:rsid w:val="00DF068F"/>
    <w:rsid w:val="00E17620"/>
    <w:rsid w:val="00E31143"/>
    <w:rsid w:val="00E4058A"/>
    <w:rsid w:val="00E75F60"/>
    <w:rsid w:val="00E82111"/>
    <w:rsid w:val="00E91BD0"/>
    <w:rsid w:val="00E9525A"/>
    <w:rsid w:val="00EB3997"/>
    <w:rsid w:val="00EC30F1"/>
    <w:rsid w:val="00ED463E"/>
    <w:rsid w:val="00F152F1"/>
    <w:rsid w:val="00F259B0"/>
    <w:rsid w:val="00F60A14"/>
    <w:rsid w:val="00F63509"/>
    <w:rsid w:val="00F63CAF"/>
    <w:rsid w:val="00F661A1"/>
    <w:rsid w:val="00F972D1"/>
    <w:rsid w:val="00F97439"/>
    <w:rsid w:val="00FA1D1F"/>
    <w:rsid w:val="00FA44AC"/>
    <w:rsid w:val="00FB7C58"/>
    <w:rsid w:val="00FC0E69"/>
    <w:rsid w:val="00FD764B"/>
    <w:rsid w:val="01A27517"/>
    <w:rsid w:val="01EA1942"/>
    <w:rsid w:val="020C5DCD"/>
    <w:rsid w:val="02209E9C"/>
    <w:rsid w:val="028B1944"/>
    <w:rsid w:val="0521BA04"/>
    <w:rsid w:val="054BB891"/>
    <w:rsid w:val="05ED59A8"/>
    <w:rsid w:val="05F2970F"/>
    <w:rsid w:val="06741799"/>
    <w:rsid w:val="06B67CF9"/>
    <w:rsid w:val="06BD8A65"/>
    <w:rsid w:val="08524D5A"/>
    <w:rsid w:val="088FE020"/>
    <w:rsid w:val="09C5D0C0"/>
    <w:rsid w:val="0A2BB081"/>
    <w:rsid w:val="0AFE2500"/>
    <w:rsid w:val="0BC01D5B"/>
    <w:rsid w:val="0CF3E0C9"/>
    <w:rsid w:val="0DC9F5CE"/>
    <w:rsid w:val="0DEB6D12"/>
    <w:rsid w:val="0EADDA7A"/>
    <w:rsid w:val="0EF7BE1D"/>
    <w:rsid w:val="0F690438"/>
    <w:rsid w:val="0FD4F6DD"/>
    <w:rsid w:val="0FE65DCA"/>
    <w:rsid w:val="104436E2"/>
    <w:rsid w:val="11188006"/>
    <w:rsid w:val="1211E34D"/>
    <w:rsid w:val="12933377"/>
    <w:rsid w:val="1308356D"/>
    <w:rsid w:val="13432E6B"/>
    <w:rsid w:val="13723C58"/>
    <w:rsid w:val="14A405CE"/>
    <w:rsid w:val="153FCB54"/>
    <w:rsid w:val="15779511"/>
    <w:rsid w:val="163FD62F"/>
    <w:rsid w:val="17136572"/>
    <w:rsid w:val="18ADF170"/>
    <w:rsid w:val="190274FB"/>
    <w:rsid w:val="1984C2F6"/>
    <w:rsid w:val="19F0AFFF"/>
    <w:rsid w:val="19FCE932"/>
    <w:rsid w:val="1A0AFEDD"/>
    <w:rsid w:val="1A49C1D1"/>
    <w:rsid w:val="1B134752"/>
    <w:rsid w:val="1B15AA8B"/>
    <w:rsid w:val="1BA29E35"/>
    <w:rsid w:val="1C03BF9A"/>
    <w:rsid w:val="1C7FE9E3"/>
    <w:rsid w:val="1CBCC537"/>
    <w:rsid w:val="1D81C4C3"/>
    <w:rsid w:val="1DD5E61E"/>
    <w:rsid w:val="1E4AE814"/>
    <w:rsid w:val="1E7D1F90"/>
    <w:rsid w:val="1EBE8A4B"/>
    <w:rsid w:val="1EE8D4F6"/>
    <w:rsid w:val="1FEFE004"/>
    <w:rsid w:val="2285FF1D"/>
    <w:rsid w:val="229F96D5"/>
    <w:rsid w:val="22A95741"/>
    <w:rsid w:val="22D6030A"/>
    <w:rsid w:val="232782FD"/>
    <w:rsid w:val="2399449D"/>
    <w:rsid w:val="23AFDB0D"/>
    <w:rsid w:val="23F10647"/>
    <w:rsid w:val="2424BD20"/>
    <w:rsid w:val="2485BE61"/>
    <w:rsid w:val="24C35127"/>
    <w:rsid w:val="258CD6A8"/>
    <w:rsid w:val="25D73797"/>
    <w:rsid w:val="26218EC2"/>
    <w:rsid w:val="26362031"/>
    <w:rsid w:val="2649B211"/>
    <w:rsid w:val="26C4C1FD"/>
    <w:rsid w:val="270D642F"/>
    <w:rsid w:val="27550211"/>
    <w:rsid w:val="285F74DD"/>
    <w:rsid w:val="28CC64F0"/>
    <w:rsid w:val="2964E308"/>
    <w:rsid w:val="29673934"/>
    <w:rsid w:val="298563E8"/>
    <w:rsid w:val="2AA32E4F"/>
    <w:rsid w:val="2AE3D0B8"/>
    <w:rsid w:val="2BDC3E64"/>
    <w:rsid w:val="2C11B76C"/>
    <w:rsid w:val="2C2D50BE"/>
    <w:rsid w:val="2C485F64"/>
    <w:rsid w:val="2C6DE301"/>
    <w:rsid w:val="2CFFD08A"/>
    <w:rsid w:val="2E13784A"/>
    <w:rsid w:val="2E30EF6A"/>
    <w:rsid w:val="2E8BAB80"/>
    <w:rsid w:val="2EA26587"/>
    <w:rsid w:val="321FEFE1"/>
    <w:rsid w:val="32E6E96D"/>
    <w:rsid w:val="331DF169"/>
    <w:rsid w:val="339A1739"/>
    <w:rsid w:val="33D0A7E1"/>
    <w:rsid w:val="340D7A60"/>
    <w:rsid w:val="343862A3"/>
    <w:rsid w:val="3471B301"/>
    <w:rsid w:val="34F1BA12"/>
    <w:rsid w:val="3535E602"/>
    <w:rsid w:val="354484CC"/>
    <w:rsid w:val="35D43304"/>
    <w:rsid w:val="35DBB12F"/>
    <w:rsid w:val="361731DC"/>
    <w:rsid w:val="36AFEB1B"/>
    <w:rsid w:val="374FA757"/>
    <w:rsid w:val="37700365"/>
    <w:rsid w:val="378A8058"/>
    <w:rsid w:val="37B3023D"/>
    <w:rsid w:val="38119FB2"/>
    <w:rsid w:val="38CE458A"/>
    <w:rsid w:val="39F51F18"/>
    <w:rsid w:val="3A095725"/>
    <w:rsid w:val="3AED211F"/>
    <w:rsid w:val="3C88F180"/>
    <w:rsid w:val="3D32331D"/>
    <w:rsid w:val="3D4F96B1"/>
    <w:rsid w:val="3DC501AE"/>
    <w:rsid w:val="3E9176A6"/>
    <w:rsid w:val="3EBF8FBE"/>
    <w:rsid w:val="3FA8B955"/>
    <w:rsid w:val="3FE34C14"/>
    <w:rsid w:val="402D4707"/>
    <w:rsid w:val="41F18041"/>
    <w:rsid w:val="41F81799"/>
    <w:rsid w:val="425A96A0"/>
    <w:rsid w:val="43640596"/>
    <w:rsid w:val="43E70861"/>
    <w:rsid w:val="4410B5DF"/>
    <w:rsid w:val="44BE7131"/>
    <w:rsid w:val="44C1FAE7"/>
    <w:rsid w:val="45924755"/>
    <w:rsid w:val="45AC8640"/>
    <w:rsid w:val="4652373C"/>
    <w:rsid w:val="46B17946"/>
    <w:rsid w:val="46C0C963"/>
    <w:rsid w:val="47616A6B"/>
    <w:rsid w:val="48726FB7"/>
    <w:rsid w:val="4A990B2D"/>
    <w:rsid w:val="4ACF11F2"/>
    <w:rsid w:val="4C487EDD"/>
    <w:rsid w:val="4CC50D55"/>
    <w:rsid w:val="4EBCF089"/>
    <w:rsid w:val="4ED90E50"/>
    <w:rsid w:val="4EE1B13B"/>
    <w:rsid w:val="50419759"/>
    <w:rsid w:val="5171D94D"/>
    <w:rsid w:val="520F2236"/>
    <w:rsid w:val="54B0F734"/>
    <w:rsid w:val="55D750F9"/>
    <w:rsid w:val="561501D9"/>
    <w:rsid w:val="57C4E9E0"/>
    <w:rsid w:val="57DAFE24"/>
    <w:rsid w:val="587ED315"/>
    <w:rsid w:val="58A9C6EA"/>
    <w:rsid w:val="5976CE85"/>
    <w:rsid w:val="597C9880"/>
    <w:rsid w:val="5B460241"/>
    <w:rsid w:val="5B644D31"/>
    <w:rsid w:val="5B753216"/>
    <w:rsid w:val="5BA1D469"/>
    <w:rsid w:val="5BC821C9"/>
    <w:rsid w:val="5D5C04A4"/>
    <w:rsid w:val="5DA2323A"/>
    <w:rsid w:val="5F066706"/>
    <w:rsid w:val="5FD920DF"/>
    <w:rsid w:val="60487BFB"/>
    <w:rsid w:val="6089E4FA"/>
    <w:rsid w:val="60934175"/>
    <w:rsid w:val="621E3AF0"/>
    <w:rsid w:val="622F11D6"/>
    <w:rsid w:val="629A5731"/>
    <w:rsid w:val="630A105D"/>
    <w:rsid w:val="640BDCE7"/>
    <w:rsid w:val="64362792"/>
    <w:rsid w:val="6541F9E5"/>
    <w:rsid w:val="65ED2D94"/>
    <w:rsid w:val="65EE71F7"/>
    <w:rsid w:val="6641B11F"/>
    <w:rsid w:val="665D3F13"/>
    <w:rsid w:val="67188277"/>
    <w:rsid w:val="676DC854"/>
    <w:rsid w:val="6788FDF5"/>
    <w:rsid w:val="678FF915"/>
    <w:rsid w:val="67A1A707"/>
    <w:rsid w:val="67D63F5B"/>
    <w:rsid w:val="683A3D4C"/>
    <w:rsid w:val="686D6FDB"/>
    <w:rsid w:val="68D7F5B7"/>
    <w:rsid w:val="68FD2DA9"/>
    <w:rsid w:val="69720FBC"/>
    <w:rsid w:val="697951E1"/>
    <w:rsid w:val="69EAF499"/>
    <w:rsid w:val="6B111215"/>
    <w:rsid w:val="6B30B036"/>
    <w:rsid w:val="6B5AF668"/>
    <w:rsid w:val="6B7A94E2"/>
    <w:rsid w:val="6CCA1B00"/>
    <w:rsid w:val="6D59AB72"/>
    <w:rsid w:val="6E8D59C3"/>
    <w:rsid w:val="6F6C6F2D"/>
    <w:rsid w:val="701C626B"/>
    <w:rsid w:val="702E678B"/>
    <w:rsid w:val="7162987E"/>
    <w:rsid w:val="718463C6"/>
    <w:rsid w:val="71930290"/>
    <w:rsid w:val="724D2326"/>
    <w:rsid w:val="72A572EC"/>
    <w:rsid w:val="7328B66B"/>
    <w:rsid w:val="74AEA437"/>
    <w:rsid w:val="764E147D"/>
    <w:rsid w:val="768B73BD"/>
    <w:rsid w:val="77CBDEF7"/>
    <w:rsid w:val="78AF4CD5"/>
    <w:rsid w:val="7973243A"/>
    <w:rsid w:val="7A58350B"/>
    <w:rsid w:val="7B86BD75"/>
    <w:rsid w:val="7B8BC280"/>
    <w:rsid w:val="7BF0A009"/>
    <w:rsid w:val="7BF4056C"/>
    <w:rsid w:val="7C278B43"/>
    <w:rsid w:val="7EDA98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7998"/>
    <w:pPr>
      <w:spacing w:after="180" w:line="240" w:lineRule="auto"/>
    </w:pPr>
    <w:rPr>
      <w:rFonts w:ascii="Times New Roman" w:eastAsia="SimSun" w:hAnsi="Times New Roman" w:cs="Times New Roman"/>
      <w:sz w:val="20"/>
      <w:szCs w:val="20"/>
      <w:lang w:val="en-GB"/>
    </w:rPr>
  </w:style>
  <w:style w:type="paragraph" w:styleId="berschrift1">
    <w:name w:val="heading 1"/>
    <w:aliases w:val="H1,h1"/>
    <w:next w:val="Standard"/>
    <w:link w:val="berschrift1Zchn"/>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berschrift3">
    <w:name w:val="heading 3"/>
    <w:basedOn w:val="Standard"/>
    <w:next w:val="Standard"/>
    <w:link w:val="berschrift3Zchn"/>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
    <w:basedOn w:val="Absatz-Standardschriftart"/>
    <w:link w:val="berschrift1"/>
    <w:rsid w:val="00287998"/>
    <w:rPr>
      <w:rFonts w:ascii="Arial" w:eastAsia="MS Mincho" w:hAnsi="Arial" w:cs="Times New Roman"/>
      <w:sz w:val="32"/>
      <w:szCs w:val="20"/>
      <w:lang w:val="en-GB"/>
    </w:rPr>
  </w:style>
  <w:style w:type="paragraph" w:styleId="Fuzeile">
    <w:name w:val="footer"/>
    <w:basedOn w:val="Kopfzeile"/>
    <w:link w:val="FuzeileZchn"/>
    <w:rsid w:val="00287998"/>
    <w:pPr>
      <w:widowControl w:val="0"/>
      <w:tabs>
        <w:tab w:val="clear" w:pos="4536"/>
        <w:tab w:val="clear" w:pos="9072"/>
      </w:tabs>
      <w:jc w:val="center"/>
    </w:pPr>
    <w:rPr>
      <w:rFonts w:ascii="Arial" w:eastAsia="MS Mincho" w:hAnsi="Arial"/>
      <w:b/>
      <w:i/>
      <w:noProof/>
      <w:sz w:val="18"/>
    </w:rPr>
  </w:style>
  <w:style w:type="character" w:customStyle="1" w:styleId="FuzeileZchn">
    <w:name w:val="Fußzeile Zchn"/>
    <w:basedOn w:val="Absatz-Standardschriftart"/>
    <w:link w:val="Fuzeile"/>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enabsatz">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Standard"/>
    <w:link w:val="ListenabsatzZchn"/>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enabsatzZchn">
    <w:name w:val="Listenabsatz Zchn"/>
    <w:aliases w:val="- Bullets Zchn,リスト段落 Zchn,?? ?? Zchn,????? Zchn,???? Zchn,Lista1 Zchn,列出段落1 Zchn,中等深浅网格 1 - 着色 21 Zchn,列表段落 Zchn,목록 단락 Zchn,¥¡¡¡¡ì¬º¥¹¥È¶ÎÂä Zchn,ÁÐ³ö¶ÎÂä Zchn,列表段落1 Zchn,—ño’i—Ž Zchn,¥ê¥¹¥È¶ÎÂä Zchn,Lettre d'introduction Zchn"/>
    <w:link w:val="Listenabsatz"/>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Kopfzeile">
    <w:name w:val="header"/>
    <w:basedOn w:val="Standard"/>
    <w:link w:val="KopfzeileZchn"/>
    <w:uiPriority w:val="99"/>
    <w:unhideWhenUsed/>
    <w:rsid w:val="00287998"/>
    <w:pPr>
      <w:tabs>
        <w:tab w:val="center" w:pos="4536"/>
        <w:tab w:val="right" w:pos="9072"/>
      </w:tabs>
      <w:spacing w:after="0"/>
    </w:pPr>
  </w:style>
  <w:style w:type="character" w:customStyle="1" w:styleId="KopfzeileZchn">
    <w:name w:val="Kopfzeile Zchn"/>
    <w:basedOn w:val="Absatz-Standardschriftart"/>
    <w:link w:val="Kopfzeile"/>
    <w:uiPriority w:val="99"/>
    <w:rsid w:val="00287998"/>
    <w:rPr>
      <w:rFonts w:ascii="Times New Roman" w:eastAsia="SimSun" w:hAnsi="Times New Roman" w:cs="Times New Roman"/>
      <w:sz w:val="20"/>
      <w:szCs w:val="20"/>
      <w:lang w:val="en-GB"/>
    </w:rPr>
  </w:style>
  <w:style w:type="character" w:styleId="Kommentarzeichen">
    <w:name w:val="annotation reference"/>
    <w:basedOn w:val="Absatz-Standardschriftart"/>
    <w:uiPriority w:val="99"/>
    <w:semiHidden/>
    <w:unhideWhenUsed/>
    <w:rsid w:val="00257DA8"/>
    <w:rPr>
      <w:sz w:val="21"/>
      <w:szCs w:val="21"/>
    </w:rPr>
  </w:style>
  <w:style w:type="paragraph" w:styleId="Kommentartext">
    <w:name w:val="annotation text"/>
    <w:basedOn w:val="Standard"/>
    <w:link w:val="KommentartextZchn"/>
    <w:uiPriority w:val="99"/>
    <w:semiHidden/>
    <w:unhideWhenUsed/>
    <w:rsid w:val="00257DA8"/>
  </w:style>
  <w:style w:type="character" w:customStyle="1" w:styleId="KommentartextZchn">
    <w:name w:val="Kommentartext Zchn"/>
    <w:basedOn w:val="Absatz-Standardschriftart"/>
    <w:link w:val="Kommentartext"/>
    <w:uiPriority w:val="99"/>
    <w:semiHidden/>
    <w:rsid w:val="00257DA8"/>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257DA8"/>
    <w:rPr>
      <w:b/>
      <w:bCs/>
    </w:rPr>
  </w:style>
  <w:style w:type="character" w:customStyle="1" w:styleId="KommentarthemaZchn">
    <w:name w:val="Kommentarthema Zchn"/>
    <w:basedOn w:val="KommentartextZchn"/>
    <w:link w:val="Kommentarthema"/>
    <w:uiPriority w:val="99"/>
    <w:semiHidden/>
    <w:rsid w:val="00257DA8"/>
    <w:rPr>
      <w:rFonts w:ascii="Times New Roman" w:eastAsia="SimSun" w:hAnsi="Times New Roman" w:cs="Times New Roman"/>
      <w:b/>
      <w:bCs/>
      <w:sz w:val="20"/>
      <w:szCs w:val="20"/>
      <w:lang w:val="en-GB"/>
    </w:rPr>
  </w:style>
  <w:style w:type="paragraph" w:styleId="Sprechblasentext">
    <w:name w:val="Balloon Text"/>
    <w:basedOn w:val="Standard"/>
    <w:link w:val="SprechblasentextZchn"/>
    <w:uiPriority w:val="99"/>
    <w:semiHidden/>
    <w:unhideWhenUsed/>
    <w:rsid w:val="00257DA8"/>
    <w:pPr>
      <w:spacing w:after="0"/>
    </w:pPr>
    <w:rPr>
      <w:sz w:val="18"/>
      <w:szCs w:val="18"/>
    </w:rPr>
  </w:style>
  <w:style w:type="character" w:customStyle="1" w:styleId="SprechblasentextZchn">
    <w:name w:val="Sprechblasentext Zchn"/>
    <w:basedOn w:val="Absatz-Standardschriftart"/>
    <w:link w:val="Sprechblasentext"/>
    <w:uiPriority w:val="99"/>
    <w:semiHidden/>
    <w:rsid w:val="00257DA8"/>
    <w:rPr>
      <w:rFonts w:ascii="Times New Roman" w:eastAsia="SimSun" w:hAnsi="Times New Roman" w:cs="Times New Roman"/>
      <w:sz w:val="18"/>
      <w:szCs w:val="18"/>
      <w:lang w:val="en-GB"/>
    </w:rPr>
  </w:style>
  <w:style w:type="character" w:customStyle="1" w:styleId="berschrift3Zchn">
    <w:name w:val="Überschrift 3 Zchn"/>
    <w:basedOn w:val="Absatz-Standardschriftart"/>
    <w:link w:val="berschrift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Standard"/>
    <w:rsid w:val="008176E1"/>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ZT">
    <w:name w:val="ZT"/>
    <w:qFormat/>
    <w:rsid w:val="00EC3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normaltextrun">
    <w:name w:val="normaltextrun"/>
    <w:basedOn w:val="Absatz-Standardschriftart"/>
    <w:rsid w:val="00746407"/>
  </w:style>
  <w:style w:type="paragraph" w:customStyle="1" w:styleId="TH">
    <w:name w:val="TH"/>
    <w:basedOn w:val="Standard"/>
    <w:link w:val="THChar"/>
    <w:qFormat/>
    <w:rsid w:val="005623C6"/>
    <w:pPr>
      <w:keepNext/>
      <w:keepLines/>
      <w:spacing w:before="60"/>
      <w:jc w:val="center"/>
    </w:pPr>
    <w:rPr>
      <w:rFonts w:ascii="Arial" w:eastAsia="Times New Roman" w:hAnsi="Arial"/>
      <w:b/>
    </w:rPr>
  </w:style>
  <w:style w:type="paragraph" w:customStyle="1" w:styleId="TF">
    <w:name w:val="TF"/>
    <w:basedOn w:val="TH"/>
    <w:link w:val="TFChar"/>
    <w:rsid w:val="005623C6"/>
    <w:pPr>
      <w:keepNext w:val="0"/>
      <w:spacing w:before="0" w:after="240"/>
    </w:pPr>
  </w:style>
  <w:style w:type="character" w:customStyle="1" w:styleId="THChar">
    <w:name w:val="TH Char"/>
    <w:link w:val="TH"/>
    <w:qFormat/>
    <w:rsid w:val="005623C6"/>
    <w:rPr>
      <w:rFonts w:ascii="Arial" w:eastAsia="Times New Roman" w:hAnsi="Arial" w:cs="Times New Roman"/>
      <w:b/>
      <w:sz w:val="20"/>
      <w:szCs w:val="20"/>
      <w:lang w:val="en-GB"/>
    </w:rPr>
  </w:style>
  <w:style w:type="character" w:customStyle="1" w:styleId="TFChar">
    <w:name w:val="TF Char"/>
    <w:link w:val="TF"/>
    <w:rsid w:val="005623C6"/>
    <w:rPr>
      <w:rFonts w:ascii="Arial" w:eastAsia="Times New Roman" w:hAnsi="Arial" w:cs="Times New Roman"/>
      <w:b/>
      <w:sz w:val="20"/>
      <w:szCs w:val="20"/>
      <w:lang w:val="en-GB"/>
    </w:rPr>
  </w:style>
  <w:style w:type="character" w:styleId="Hyperlink">
    <w:name w:val="Hyperlink"/>
    <w:basedOn w:val="Absatz-Standardschriftar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145583197">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c31d717451364070"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22D94-6317-4EC3-9CF6-2B2B6F236C59}">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2.xml><?xml version="1.0" encoding="utf-8"?>
<ds:datastoreItem xmlns:ds="http://schemas.openxmlformats.org/officeDocument/2006/customXml" ds:itemID="{C3456943-81C8-4C64-A9B2-CE236D356433}">
  <ds:schemaRefs>
    <ds:schemaRef ds:uri="http://schemas.microsoft.com/sharepoint/v3/contenttype/forms"/>
  </ds:schemaRefs>
</ds:datastoreItem>
</file>

<file path=customXml/itemProps3.xml><?xml version="1.0" encoding="utf-8"?>
<ds:datastoreItem xmlns:ds="http://schemas.openxmlformats.org/officeDocument/2006/customXml" ds:itemID="{F12AC0AF-C517-4247-9BD9-DF3FD787F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9A0FE-7DC0-4F33-A875-63C8D577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1301</Words>
  <Characters>8202</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Kulakov, Alexey, Vodafone</cp:lastModifiedBy>
  <cp:revision>4</cp:revision>
  <dcterms:created xsi:type="dcterms:W3CDTF">2022-08-09T13:12:00Z</dcterms:created>
  <dcterms:modified xsi:type="dcterms:W3CDTF">2022-08-09T15:03:00Z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y fmtid="{D5CDD505-2E9C-101B-9397-08002B2CF9AE}" pid="9" name="ContentTypeId">
    <vt:lpwstr>0x010100AF2C5853248AC74786DF7E6779A554CE</vt:lpwstr>
  </property>
  <property fmtid="{D5CDD505-2E9C-101B-9397-08002B2CF9AE}" pid="10" name="MediaServiceImageTags">
    <vt:lpwstr/>
  </property>
</Properties>
</file>