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38F75B" w14:textId="097A5281" w:rsidR="00287998" w:rsidRPr="000246EA" w:rsidRDefault="00287998" w:rsidP="7C8EA36F">
      <w:pPr>
        <w:pStyle w:val="CRCoverPage"/>
        <w:tabs>
          <w:tab w:val="right" w:pos="9639"/>
        </w:tabs>
        <w:rPr>
          <w:rFonts w:cs="Arial"/>
          <w:b/>
          <w:bCs/>
          <w:noProof/>
          <w:sz w:val="24"/>
          <w:szCs w:val="24"/>
          <w:lang w:eastAsia="zh-CN"/>
        </w:rPr>
      </w:pPr>
      <w:bookmarkStart w:id="0" w:name="_Toc193024528"/>
      <w:r w:rsidRPr="597C8258">
        <w:rPr>
          <w:rFonts w:cs="Arial"/>
          <w:b/>
          <w:bCs/>
          <w:noProof/>
          <w:sz w:val="24"/>
          <w:szCs w:val="24"/>
          <w:lang w:eastAsia="zh-CN"/>
        </w:rPr>
        <w:t>3GPP TSG-RAN WG2 Meeting #</w:t>
      </w:r>
      <w:r w:rsidR="00BC36AE" w:rsidRPr="597C8258">
        <w:rPr>
          <w:rFonts w:cs="Arial"/>
          <w:b/>
          <w:bCs/>
          <w:noProof/>
          <w:sz w:val="24"/>
          <w:szCs w:val="24"/>
          <w:lang w:eastAsia="zh-CN"/>
        </w:rPr>
        <w:t>119</w:t>
      </w:r>
      <w:r>
        <w:tab/>
      </w:r>
      <w:r w:rsidR="597C8258" w:rsidRPr="597C8258">
        <w:rPr>
          <w:rFonts w:cs="Arial"/>
          <w:b/>
          <w:bCs/>
          <w:noProof/>
          <w:sz w:val="24"/>
          <w:szCs w:val="24"/>
          <w:lang w:eastAsia="zh-CN"/>
        </w:rPr>
        <w:t xml:space="preserve">  R2-2207925 </w:t>
      </w:r>
    </w:p>
    <w:p w14:paraId="3CBDA009" w14:textId="021B5F55" w:rsidR="00287998" w:rsidRPr="000246EA" w:rsidRDefault="00287998" w:rsidP="7C8EA36F">
      <w:pPr>
        <w:pStyle w:val="CRCoverPage"/>
        <w:tabs>
          <w:tab w:val="right" w:pos="9639"/>
        </w:tabs>
        <w:rPr>
          <w:rFonts w:cs="Arial"/>
          <w:b/>
          <w:bCs/>
          <w:noProof/>
          <w:sz w:val="24"/>
          <w:szCs w:val="24"/>
          <w:lang w:eastAsia="zh-CN"/>
        </w:rPr>
      </w:pPr>
      <w:r w:rsidRPr="7C8EA36F">
        <w:rPr>
          <w:rFonts w:cs="Arial"/>
          <w:b/>
          <w:bCs/>
          <w:noProof/>
          <w:sz w:val="24"/>
          <w:szCs w:val="24"/>
          <w:lang w:eastAsia="zh-CN"/>
        </w:rPr>
        <w:t xml:space="preserve">e-Meeting, </w:t>
      </w:r>
      <w:r w:rsidR="00BC36AE" w:rsidRPr="7C8EA36F">
        <w:rPr>
          <w:rFonts w:cs="Arial"/>
          <w:b/>
          <w:bCs/>
          <w:noProof/>
          <w:sz w:val="24"/>
          <w:szCs w:val="24"/>
          <w:lang w:eastAsia="zh-CN"/>
        </w:rPr>
        <w:t>August</w:t>
      </w:r>
      <w:r w:rsidR="001708F0" w:rsidRPr="7C8EA36F">
        <w:rPr>
          <w:rFonts w:cs="Arial"/>
          <w:b/>
          <w:bCs/>
          <w:noProof/>
          <w:sz w:val="24"/>
          <w:szCs w:val="24"/>
          <w:lang w:eastAsia="zh-CN"/>
        </w:rPr>
        <w:t xml:space="preserve">, </w:t>
      </w:r>
      <w:r w:rsidR="00BC36AE" w:rsidRPr="7C8EA36F">
        <w:rPr>
          <w:rFonts w:cs="Arial"/>
          <w:b/>
          <w:bCs/>
          <w:noProof/>
          <w:sz w:val="24"/>
          <w:szCs w:val="24"/>
          <w:lang w:eastAsia="zh-CN"/>
        </w:rPr>
        <w:t>17</w:t>
      </w:r>
      <w:r w:rsidR="001708F0" w:rsidRPr="7C8EA36F">
        <w:rPr>
          <w:rFonts w:cs="Arial"/>
          <w:b/>
          <w:bCs/>
          <w:noProof/>
          <w:sz w:val="24"/>
          <w:szCs w:val="24"/>
          <w:lang w:eastAsia="zh-CN"/>
        </w:rPr>
        <w:t>-</w:t>
      </w:r>
      <w:r w:rsidR="00BC36AE" w:rsidRPr="7C8EA36F">
        <w:rPr>
          <w:rFonts w:cs="Arial"/>
          <w:b/>
          <w:bCs/>
          <w:noProof/>
          <w:sz w:val="24"/>
          <w:szCs w:val="24"/>
          <w:lang w:eastAsia="zh-CN"/>
        </w:rPr>
        <w:t>2</w:t>
      </w:r>
      <w:r w:rsidR="008C7705">
        <w:rPr>
          <w:rFonts w:cs="Arial"/>
          <w:b/>
          <w:bCs/>
          <w:noProof/>
          <w:sz w:val="24"/>
          <w:szCs w:val="24"/>
          <w:lang w:eastAsia="zh-CN"/>
        </w:rPr>
        <w:t>9</w:t>
      </w:r>
      <w:r w:rsidR="001708F0" w:rsidRPr="7C8EA36F">
        <w:rPr>
          <w:rFonts w:cs="Arial"/>
          <w:b/>
          <w:bCs/>
          <w:noProof/>
          <w:sz w:val="24"/>
          <w:szCs w:val="24"/>
          <w:lang w:eastAsia="zh-CN"/>
        </w:rPr>
        <w:t>, 202</w:t>
      </w:r>
      <w:r w:rsidR="00BC36AE" w:rsidRPr="7C8EA36F">
        <w:rPr>
          <w:rFonts w:cs="Arial"/>
          <w:b/>
          <w:bCs/>
          <w:noProof/>
          <w:sz w:val="24"/>
          <w:szCs w:val="24"/>
          <w:lang w:eastAsia="zh-CN"/>
        </w:rPr>
        <w:t>2</w:t>
      </w:r>
      <w:r>
        <w:tab/>
      </w:r>
    </w:p>
    <w:p w14:paraId="51B13DD4" w14:textId="77777777" w:rsidR="00287998" w:rsidRPr="000246EA" w:rsidRDefault="00287998" w:rsidP="00287998">
      <w:pPr>
        <w:pStyle w:val="Fuzeile"/>
        <w:ind w:rightChars="-212" w:right="-424"/>
        <w:jc w:val="both"/>
        <w:rPr>
          <w:rFonts w:ascii="Times New Roman" w:eastAsia="SimSun" w:hAnsi="Times New Roman"/>
          <w:b w:val="0"/>
          <w:i w:val="0"/>
          <w:noProof w:val="0"/>
          <w:sz w:val="24"/>
          <w:lang w:eastAsia="zh-CN"/>
        </w:rPr>
      </w:pPr>
    </w:p>
    <w:p w14:paraId="179DCF93" w14:textId="612FA6E1" w:rsidR="00287998" w:rsidRPr="00E45C27" w:rsidRDefault="00287998" w:rsidP="7C8EA36F">
      <w:pPr>
        <w:rPr>
          <w:rFonts w:ascii="Arial" w:hAnsi="Arial" w:cs="Arial"/>
          <w:b/>
          <w:bCs/>
          <w:sz w:val="22"/>
          <w:szCs w:val="22"/>
        </w:rPr>
      </w:pPr>
      <w:r w:rsidRPr="7C8EA36F">
        <w:rPr>
          <w:rFonts w:ascii="Arial" w:hAnsi="Arial" w:cs="Arial"/>
          <w:b/>
          <w:bCs/>
          <w:sz w:val="22"/>
          <w:szCs w:val="22"/>
        </w:rPr>
        <w:t xml:space="preserve">Source: </w:t>
      </w:r>
      <w:r>
        <w:tab/>
      </w:r>
      <w:r w:rsidRPr="7C8EA36F">
        <w:rPr>
          <w:rFonts w:ascii="Arial" w:hAnsi="Arial" w:cs="Arial"/>
          <w:b/>
          <w:bCs/>
          <w:sz w:val="22"/>
          <w:szCs w:val="22"/>
        </w:rPr>
        <w:t xml:space="preserve">   Vodafone</w:t>
      </w:r>
    </w:p>
    <w:p w14:paraId="1C3100EA" w14:textId="0D98B50D" w:rsidR="00287998" w:rsidRPr="00AC6F32" w:rsidRDefault="00287998" w:rsidP="65099BE0">
      <w:pPr>
        <w:rPr>
          <w:rFonts w:ascii="Arial" w:hAnsi="Arial" w:cs="Arial"/>
          <w:b/>
          <w:bCs/>
          <w:sz w:val="22"/>
          <w:szCs w:val="22"/>
          <w:lang w:val="en-US"/>
        </w:rPr>
      </w:pPr>
      <w:r w:rsidRPr="7C8EA36F">
        <w:rPr>
          <w:rFonts w:ascii="Arial" w:hAnsi="Arial" w:cs="Arial"/>
          <w:b/>
          <w:bCs/>
          <w:sz w:val="22"/>
          <w:szCs w:val="22"/>
        </w:rPr>
        <w:t xml:space="preserve">Title: </w:t>
      </w:r>
      <w:r>
        <w:tab/>
      </w:r>
      <w:r>
        <w:tab/>
      </w:r>
      <w:r w:rsidR="001A77EB" w:rsidRPr="7C8EA36F">
        <w:rPr>
          <w:rFonts w:ascii="Arial" w:eastAsia="MS Mincho" w:hAnsi="Arial" w:cs="Arial"/>
          <w:b/>
          <w:bCs/>
          <w:sz w:val="22"/>
          <w:szCs w:val="22"/>
        </w:rPr>
        <w:t xml:space="preserve">   NR support for UAV first steps plus Inter RAT aspects</w:t>
      </w:r>
    </w:p>
    <w:p w14:paraId="1EFCC190" w14:textId="4BD0096C" w:rsidR="00287998" w:rsidRPr="00E45C27" w:rsidRDefault="00287998" w:rsidP="7C8EA36F">
      <w:pPr>
        <w:rPr>
          <w:rFonts w:ascii="Arial" w:hAnsi="Arial" w:cs="Arial"/>
          <w:b/>
          <w:bCs/>
          <w:sz w:val="22"/>
          <w:szCs w:val="22"/>
        </w:rPr>
      </w:pPr>
      <w:r w:rsidRPr="7C8EA36F">
        <w:rPr>
          <w:rFonts w:ascii="Arial" w:hAnsi="Arial" w:cs="Arial"/>
          <w:b/>
          <w:bCs/>
          <w:sz w:val="22"/>
          <w:szCs w:val="22"/>
        </w:rPr>
        <w:t xml:space="preserve">Document for: </w:t>
      </w:r>
      <w:r w:rsidRPr="7C8EA36F">
        <w:rPr>
          <w:rFonts w:ascii="Arial" w:eastAsia="MS Mincho" w:hAnsi="Arial" w:cs="Arial"/>
          <w:b/>
          <w:bCs/>
          <w:sz w:val="22"/>
          <w:szCs w:val="22"/>
        </w:rPr>
        <w:t>Decision</w:t>
      </w:r>
    </w:p>
    <w:p w14:paraId="619A7FC3" w14:textId="3809AC60" w:rsidR="00287998" w:rsidRPr="009D2525" w:rsidRDefault="00287998" w:rsidP="7E74C173">
      <w:pPr>
        <w:rPr>
          <w:rFonts w:eastAsiaTheme="minorEastAsia"/>
          <w:lang w:eastAsia="ja-JP"/>
        </w:rPr>
      </w:pPr>
      <w:r w:rsidRPr="7C8EA36F">
        <w:rPr>
          <w:rFonts w:ascii="Arial" w:hAnsi="Arial" w:cs="Arial"/>
          <w:b/>
          <w:bCs/>
          <w:sz w:val="22"/>
          <w:szCs w:val="22"/>
        </w:rPr>
        <w:t xml:space="preserve">Agenda Item:   </w:t>
      </w:r>
      <w:r w:rsidR="7E74C173" w:rsidRPr="7C8EA36F">
        <w:rPr>
          <w:rFonts w:ascii="Arial" w:eastAsia="MS Mincho" w:hAnsi="Arial" w:cs="Arial"/>
          <w:b/>
          <w:bCs/>
          <w:sz w:val="22"/>
          <w:szCs w:val="22"/>
        </w:rPr>
        <w:t xml:space="preserve">8.8.2 </w:t>
      </w:r>
      <w:r w:rsidR="00940833" w:rsidRPr="7C8EA36F">
        <w:rPr>
          <w:rFonts w:ascii="Arial" w:eastAsia="MS Mincho" w:hAnsi="Arial" w:cs="Arial"/>
          <w:b/>
          <w:bCs/>
          <w:sz w:val="22"/>
          <w:szCs w:val="22"/>
        </w:rPr>
        <w:t> </w:t>
      </w:r>
    </w:p>
    <w:p w14:paraId="7F243C7E" w14:textId="02793C4F" w:rsidR="00287998" w:rsidRDefault="00287998" w:rsidP="00287998">
      <w:pPr>
        <w:pStyle w:val="berschrift1"/>
        <w:numPr>
          <w:ilvl w:val="0"/>
          <w:numId w:val="9"/>
        </w:numPr>
        <w:tabs>
          <w:tab w:val="num" w:pos="360"/>
        </w:tabs>
        <w:ind w:left="0" w:firstLine="0"/>
        <w:rPr>
          <w:rFonts w:eastAsia="SimSun" w:cs="Arial"/>
          <w:lang w:eastAsia="zh-CN"/>
        </w:rPr>
      </w:pPr>
      <w:r w:rsidRPr="597C9880">
        <w:rPr>
          <w:rFonts w:eastAsia="SimSun" w:cs="Arial"/>
          <w:lang w:eastAsia="zh-CN"/>
        </w:rPr>
        <w:t>Introduction</w:t>
      </w:r>
      <w:bookmarkEnd w:id="0"/>
    </w:p>
    <w:p w14:paraId="000B592D" w14:textId="58A5692A" w:rsidR="001A77EB" w:rsidRDefault="00E03B92" w:rsidP="001A77EB">
      <w:pPr>
        <w:rPr>
          <w:lang w:eastAsia="zh-CN"/>
        </w:rPr>
      </w:pPr>
      <w:r>
        <w:rPr>
          <w:lang w:eastAsia="zh-CN"/>
        </w:rPr>
        <w:t>A</w:t>
      </w:r>
      <w:r w:rsidR="001A77EB">
        <w:rPr>
          <w:lang w:eastAsia="zh-CN"/>
        </w:rPr>
        <w:t xml:space="preserve"> first </w:t>
      </w:r>
      <w:r>
        <w:rPr>
          <w:lang w:eastAsia="zh-CN"/>
        </w:rPr>
        <w:t xml:space="preserve">Objective </w:t>
      </w:r>
      <w:r w:rsidR="001A77EB">
        <w:rPr>
          <w:lang w:eastAsia="zh-CN"/>
        </w:rPr>
        <w:t xml:space="preserve">of </w:t>
      </w:r>
      <w:r>
        <w:rPr>
          <w:lang w:eastAsia="zh-CN"/>
        </w:rPr>
        <w:t xml:space="preserve">a new WI in </w:t>
      </w:r>
      <w:r w:rsidRPr="000D6E70">
        <w:rPr>
          <w:b/>
          <w:bCs/>
          <w:lang w:val="en-US"/>
        </w:rPr>
        <w:t>NR support for UAV</w:t>
      </w:r>
      <w:r>
        <w:rPr>
          <w:b/>
          <w:bCs/>
          <w:lang w:val="en-US"/>
        </w:rPr>
        <w:t xml:space="preserve"> is to </w:t>
      </w:r>
      <w:r w:rsidR="001A77EB">
        <w:rPr>
          <w:lang w:eastAsia="zh-CN"/>
        </w:rPr>
        <w:t xml:space="preserve">introduction of UAV support </w:t>
      </w:r>
      <w:r>
        <w:rPr>
          <w:lang w:eastAsia="zh-CN"/>
        </w:rPr>
        <w:t>is to:</w:t>
      </w:r>
    </w:p>
    <w:p w14:paraId="007ACBC0" w14:textId="77777777" w:rsidR="00E03B92" w:rsidRDefault="00E03B92" w:rsidP="00E03B92">
      <w:pPr>
        <w:rPr>
          <w:rStyle w:val="Hervorhebung"/>
          <w:i w:val="0"/>
          <w:lang w:val="en-US"/>
        </w:rPr>
      </w:pPr>
      <w:r>
        <w:rPr>
          <w:rStyle w:val="Hervorhebung"/>
          <w:i w:val="0"/>
          <w:lang w:val="en-US"/>
        </w:rPr>
        <w:t>1. Specify the following enhancements on measurement reports [RAN2]:</w:t>
      </w:r>
    </w:p>
    <w:p w14:paraId="01E73A54" w14:textId="77777777" w:rsidR="00E03B92" w:rsidRDefault="00E03B92" w:rsidP="00E03B92">
      <w:pPr>
        <w:numPr>
          <w:ilvl w:val="0"/>
          <w:numId w:val="30"/>
        </w:numPr>
        <w:overflowPunct w:val="0"/>
        <w:autoSpaceDE w:val="0"/>
        <w:autoSpaceDN w:val="0"/>
        <w:adjustRightInd w:val="0"/>
        <w:rPr>
          <w:rStyle w:val="Hervorhebung"/>
          <w:i w:val="0"/>
          <w:lang w:val="en-US"/>
        </w:rPr>
      </w:pPr>
      <w:r>
        <w:rPr>
          <w:rStyle w:val="Hervorhebung"/>
          <w:i w:val="0"/>
          <w:lang w:val="en-US"/>
        </w:rPr>
        <w:t>UE-triggered measurement report based on configured height thresholds</w:t>
      </w:r>
    </w:p>
    <w:p w14:paraId="1EB55720" w14:textId="77777777" w:rsidR="00E03B92" w:rsidRDefault="00E03B92" w:rsidP="00E03B92">
      <w:pPr>
        <w:numPr>
          <w:ilvl w:val="0"/>
          <w:numId w:val="30"/>
        </w:numPr>
        <w:overflowPunct w:val="0"/>
        <w:autoSpaceDE w:val="0"/>
        <w:autoSpaceDN w:val="0"/>
        <w:adjustRightInd w:val="0"/>
        <w:rPr>
          <w:rStyle w:val="Hervorhebung"/>
          <w:i w:val="0"/>
          <w:lang w:val="en-US"/>
        </w:rPr>
      </w:pPr>
      <w:r>
        <w:rPr>
          <w:rStyle w:val="Hervorhebung"/>
          <w:i w:val="0"/>
          <w:lang w:val="en-US"/>
        </w:rPr>
        <w:t>Reporting of height, location and speed in measurement report</w:t>
      </w:r>
    </w:p>
    <w:p w14:paraId="2DDC24DA" w14:textId="77777777" w:rsidR="00E03B92" w:rsidRDefault="00E03B92" w:rsidP="00E03B92">
      <w:pPr>
        <w:numPr>
          <w:ilvl w:val="0"/>
          <w:numId w:val="30"/>
        </w:numPr>
        <w:overflowPunct w:val="0"/>
        <w:autoSpaceDE w:val="0"/>
        <w:autoSpaceDN w:val="0"/>
        <w:adjustRightInd w:val="0"/>
        <w:rPr>
          <w:rStyle w:val="Hervorhebung"/>
          <w:i w:val="0"/>
          <w:lang w:val="en-US"/>
        </w:rPr>
      </w:pPr>
      <w:r>
        <w:rPr>
          <w:rStyle w:val="Hervorhebung"/>
          <w:i w:val="0"/>
          <w:lang w:val="en-US"/>
        </w:rPr>
        <w:t>Flight path reporting</w:t>
      </w:r>
    </w:p>
    <w:p w14:paraId="717E8F8E" w14:textId="77777777" w:rsidR="00E03B92" w:rsidRDefault="00E03B92" w:rsidP="00E03B92">
      <w:pPr>
        <w:numPr>
          <w:ilvl w:val="0"/>
          <w:numId w:val="30"/>
        </w:numPr>
        <w:overflowPunct w:val="0"/>
        <w:autoSpaceDE w:val="0"/>
        <w:autoSpaceDN w:val="0"/>
        <w:adjustRightInd w:val="0"/>
        <w:rPr>
          <w:rStyle w:val="Hervorhebung"/>
          <w:i w:val="0"/>
          <w:lang w:val="en-US"/>
        </w:rPr>
      </w:pPr>
      <w:r>
        <w:rPr>
          <w:rStyle w:val="Hervorhebung"/>
          <w:i w:val="0"/>
          <w:lang w:val="en-US"/>
        </w:rPr>
        <w:t>Measurement reporting based on a configured number of cells (i.e. larger than one) fulfilling the triggering criteria simultaneously</w:t>
      </w:r>
    </w:p>
    <w:p w14:paraId="1F56204E" w14:textId="77777777" w:rsidR="00E03B92" w:rsidRDefault="00E03B92" w:rsidP="00E03B92">
      <w:r>
        <w:rPr>
          <w:iCs/>
          <w:lang w:val="en-US"/>
        </w:rPr>
        <w:t>Note: Work done in LTE is a starting point for this objective. NR-specific enhancements can be considered, if needed, while overall the LTE and NR solutions should be harmonized as much as possible.</w:t>
      </w:r>
    </w:p>
    <w:p w14:paraId="1A16A6CC" w14:textId="0E93EEA5" w:rsidR="00E03B92" w:rsidRPr="001A77EB" w:rsidRDefault="00E03B92" w:rsidP="001A77EB">
      <w:pPr>
        <w:rPr>
          <w:lang w:eastAsia="zh-CN"/>
        </w:rPr>
      </w:pPr>
      <w:r>
        <w:rPr>
          <w:lang w:eastAsia="zh-CN"/>
        </w:rPr>
        <w:t>As per objective, it would be important to summarise what was introduced during LTE time and investigate if any changes for NR are needed.</w:t>
      </w:r>
    </w:p>
    <w:p w14:paraId="7D3D5C3A" w14:textId="6ECE09F7" w:rsidR="00E03B92" w:rsidRDefault="00E03B92" w:rsidP="00E03B92">
      <w:pPr>
        <w:pStyle w:val="berschrift1"/>
        <w:numPr>
          <w:ilvl w:val="0"/>
          <w:numId w:val="9"/>
        </w:numPr>
        <w:tabs>
          <w:tab w:val="num" w:pos="360"/>
        </w:tabs>
        <w:ind w:left="0" w:firstLine="0"/>
        <w:rPr>
          <w:rFonts w:eastAsia="SimSun" w:cs="Arial"/>
          <w:lang w:eastAsia="zh-CN"/>
        </w:rPr>
      </w:pPr>
      <w:r w:rsidRPr="597C9880">
        <w:rPr>
          <w:rFonts w:eastAsia="SimSun" w:cs="Arial"/>
          <w:lang w:eastAsia="zh-CN"/>
        </w:rPr>
        <w:t>Discussion</w:t>
      </w:r>
    </w:p>
    <w:p w14:paraId="3C9C661F" w14:textId="77777777" w:rsidR="00E03B92" w:rsidRPr="00F0322C" w:rsidRDefault="00E03B92" w:rsidP="00E03B92">
      <w:pPr>
        <w:overflowPunct w:val="0"/>
        <w:autoSpaceDE w:val="0"/>
        <w:autoSpaceDN w:val="0"/>
        <w:adjustRightInd w:val="0"/>
        <w:rPr>
          <w:rStyle w:val="Hervorhebung"/>
          <w:b/>
          <w:bCs/>
          <w:i w:val="0"/>
          <w:lang w:val="en-US"/>
        </w:rPr>
      </w:pPr>
      <w:r w:rsidRPr="00F0322C">
        <w:rPr>
          <w:rStyle w:val="Hervorhebung"/>
          <w:b/>
          <w:bCs/>
          <w:i w:val="0"/>
          <w:lang w:val="en-US"/>
        </w:rPr>
        <w:t>UE-triggered measurement report based on configured height thresholds</w:t>
      </w:r>
    </w:p>
    <w:p w14:paraId="5A14707E" w14:textId="19A73261" w:rsidR="00E03B92" w:rsidRDefault="00E03B92" w:rsidP="00E03B92">
      <w:pPr>
        <w:rPr>
          <w:lang w:val="en-US" w:eastAsia="zh-CN"/>
        </w:rPr>
      </w:pPr>
      <w:r>
        <w:rPr>
          <w:lang w:val="en-US" w:eastAsia="zh-CN"/>
        </w:rPr>
        <w:t>In LTE</w:t>
      </w:r>
      <w:r w:rsidR="007A3119">
        <w:rPr>
          <w:lang w:val="en-US" w:eastAsia="zh-CN"/>
        </w:rPr>
        <w:t>, there are 2 events defined:</w:t>
      </w:r>
    </w:p>
    <w:p w14:paraId="789DF9A1" w14:textId="5F65A3CC" w:rsidR="007A3119" w:rsidRDefault="007A3119" w:rsidP="00F27647">
      <w:pPr>
        <w:ind w:left="708"/>
      </w:pPr>
      <w:r>
        <w:t>Event H1 (The Aerial UE height is above a threshold)</w:t>
      </w:r>
    </w:p>
    <w:p w14:paraId="5597C96F" w14:textId="4A1C86DD" w:rsidR="007A3119" w:rsidRDefault="00F27647" w:rsidP="00F27647">
      <w:pPr>
        <w:ind w:left="708"/>
      </w:pPr>
      <w:r>
        <w:t>Event H2 (The Aerial UE height is below a threshold)</w:t>
      </w:r>
    </w:p>
    <w:p w14:paraId="1F3350F2" w14:textId="572B26C8" w:rsidR="007A3119" w:rsidRDefault="00F27647" w:rsidP="00E03B92">
      <w:pPr>
        <w:rPr>
          <w:lang w:val="en-US" w:eastAsia="zh-CN"/>
        </w:rPr>
      </w:pPr>
      <w:r>
        <w:rPr>
          <w:lang w:val="en-US" w:eastAsia="zh-CN"/>
        </w:rPr>
        <w:t>The condition to enter/leave these events are defined as:</w:t>
      </w:r>
    </w:p>
    <w:p w14:paraId="2D7BA5D1" w14:textId="01FE4A7D" w:rsidR="00F27647" w:rsidRDefault="00F27647" w:rsidP="65099BE0">
      <w:pPr>
        <w:rPr>
          <w:rFonts w:eastAsia="Times New Roman"/>
          <w:lang w:val="en-US" w:eastAsia="zh-CN"/>
        </w:rPr>
      </w:pPr>
      <w:r w:rsidRPr="65099BE0">
        <w:rPr>
          <w:rFonts w:eastAsia="Times New Roman"/>
        </w:rPr>
        <w:t>Ms - Hys  &gt; or &lt; Thresh + Offset</w:t>
      </w:r>
    </w:p>
    <w:p w14:paraId="389F5B63" w14:textId="77777777" w:rsidR="00F27647" w:rsidRPr="00F27647" w:rsidRDefault="00F27647" w:rsidP="65099BE0">
      <w:pPr>
        <w:pStyle w:val="Default"/>
        <w:numPr>
          <w:ilvl w:val="0"/>
          <w:numId w:val="32"/>
        </w:numPr>
        <w:rPr>
          <w:rFonts w:eastAsia="Times New Roman"/>
          <w:sz w:val="20"/>
          <w:szCs w:val="20"/>
          <w:lang w:val="en-US"/>
        </w:rPr>
      </w:pPr>
      <w:r w:rsidRPr="65099BE0">
        <w:rPr>
          <w:rFonts w:eastAsia="Times New Roman"/>
          <w:sz w:val="20"/>
          <w:szCs w:val="20"/>
          <w:lang w:val="en-US"/>
        </w:rPr>
        <w:t xml:space="preserve">Ms is the Aerial UE height, not taking into account any offsets. </w:t>
      </w:r>
    </w:p>
    <w:p w14:paraId="5481B643" w14:textId="77777777" w:rsidR="00F27647" w:rsidRPr="00F27647" w:rsidRDefault="00F27647" w:rsidP="65099BE0">
      <w:pPr>
        <w:pStyle w:val="Default"/>
        <w:numPr>
          <w:ilvl w:val="0"/>
          <w:numId w:val="32"/>
        </w:numPr>
        <w:rPr>
          <w:rFonts w:eastAsia="Times New Roman"/>
          <w:sz w:val="20"/>
          <w:szCs w:val="20"/>
          <w:lang w:val="en-US"/>
        </w:rPr>
      </w:pPr>
      <w:r w:rsidRPr="65099BE0">
        <w:rPr>
          <w:rFonts w:eastAsia="Times New Roman"/>
          <w:sz w:val="20"/>
          <w:szCs w:val="20"/>
          <w:lang w:val="en-US"/>
        </w:rPr>
        <w:t xml:space="preserve">Hys is the hysteresis parameter (i.e. h1-Hysteresis as defined within ReportConfigEUTRA) for this event. </w:t>
      </w:r>
    </w:p>
    <w:p w14:paraId="0F3A0541" w14:textId="77777777" w:rsidR="00F27647" w:rsidRPr="00F27647" w:rsidRDefault="00F27647" w:rsidP="65099BE0">
      <w:pPr>
        <w:pStyle w:val="Default"/>
        <w:numPr>
          <w:ilvl w:val="0"/>
          <w:numId w:val="32"/>
        </w:numPr>
        <w:rPr>
          <w:rFonts w:eastAsia="Times New Roman"/>
          <w:sz w:val="20"/>
          <w:szCs w:val="20"/>
          <w:lang w:val="en-US"/>
        </w:rPr>
      </w:pPr>
      <w:r w:rsidRPr="65099BE0">
        <w:rPr>
          <w:rFonts w:eastAsia="Times New Roman"/>
          <w:sz w:val="20"/>
          <w:szCs w:val="20"/>
          <w:lang w:val="en-US"/>
        </w:rPr>
        <w:t xml:space="preserve">Thresh is the reference threshold parameter for this event given in MeasConfig(i.e. heightThreshRef as defined within MeasConfig). </w:t>
      </w:r>
    </w:p>
    <w:p w14:paraId="3FE84B15" w14:textId="77777777" w:rsidR="00F27647" w:rsidRPr="00F27647" w:rsidRDefault="00F27647" w:rsidP="65099BE0">
      <w:pPr>
        <w:pStyle w:val="Default"/>
        <w:numPr>
          <w:ilvl w:val="0"/>
          <w:numId w:val="32"/>
        </w:numPr>
        <w:rPr>
          <w:rFonts w:eastAsia="Times New Roman"/>
          <w:sz w:val="20"/>
          <w:szCs w:val="20"/>
          <w:lang w:val="en-US"/>
        </w:rPr>
      </w:pPr>
      <w:r w:rsidRPr="65099BE0">
        <w:rPr>
          <w:rFonts w:eastAsia="Times New Roman"/>
          <w:sz w:val="20"/>
          <w:szCs w:val="20"/>
          <w:lang w:val="en-US"/>
        </w:rPr>
        <w:t xml:space="preserve">Offset is the offset value to heightThreshRef to obtain the absolute threshold for this event. (i.e. h1-ThresholdOffset as defined within ReportConfigEUTRA) </w:t>
      </w:r>
    </w:p>
    <w:p w14:paraId="4D952E82" w14:textId="77777777" w:rsidR="00F27647" w:rsidRPr="00F27647" w:rsidRDefault="00F27647" w:rsidP="65099BE0">
      <w:pPr>
        <w:pStyle w:val="Default"/>
        <w:numPr>
          <w:ilvl w:val="0"/>
          <w:numId w:val="32"/>
        </w:numPr>
        <w:rPr>
          <w:rFonts w:eastAsia="Times New Roman"/>
          <w:sz w:val="20"/>
          <w:szCs w:val="20"/>
          <w:lang w:val="en-US"/>
        </w:rPr>
      </w:pPr>
      <w:r w:rsidRPr="65099BE0">
        <w:rPr>
          <w:rFonts w:eastAsia="Times New Roman"/>
          <w:sz w:val="20"/>
          <w:szCs w:val="20"/>
          <w:lang w:val="en-US"/>
        </w:rPr>
        <w:t xml:space="preserve">Ms is expressed in meters. </w:t>
      </w:r>
    </w:p>
    <w:p w14:paraId="5652E0BB" w14:textId="6F260ECF" w:rsidR="00E03B92" w:rsidRPr="00F27647" w:rsidRDefault="00F27647" w:rsidP="65099BE0">
      <w:pPr>
        <w:pStyle w:val="Listenabsatz"/>
        <w:numPr>
          <w:ilvl w:val="0"/>
          <w:numId w:val="32"/>
        </w:numPr>
        <w:rPr>
          <w:rFonts w:ascii="Times New Roman" w:eastAsia="Times New Roman" w:hAnsi="Times New Roman"/>
          <w:color w:val="000000"/>
          <w:sz w:val="20"/>
          <w:szCs w:val="20"/>
          <w:lang w:eastAsia="en-US"/>
        </w:rPr>
      </w:pPr>
      <w:r w:rsidRPr="65099BE0">
        <w:rPr>
          <w:rFonts w:ascii="Times New Roman" w:eastAsia="Times New Roman" w:hAnsi="Times New Roman"/>
          <w:color w:val="000000" w:themeColor="text1"/>
          <w:sz w:val="20"/>
          <w:szCs w:val="20"/>
          <w:lang w:eastAsia="en-US"/>
        </w:rPr>
        <w:t>Thresh is expressed in the same unit as Ms.</w:t>
      </w:r>
    </w:p>
    <w:p w14:paraId="12ADC901" w14:textId="77777777" w:rsidR="00F27647" w:rsidRPr="00F27647" w:rsidRDefault="00F27647" w:rsidP="65099BE0">
      <w:pPr>
        <w:pStyle w:val="Default"/>
        <w:rPr>
          <w:rFonts w:eastAsia="Times New Roman"/>
          <w:sz w:val="20"/>
          <w:szCs w:val="20"/>
          <w:lang w:val="en-US"/>
        </w:rPr>
      </w:pPr>
      <w:r w:rsidRPr="65099BE0">
        <w:rPr>
          <w:rFonts w:eastAsia="Times New Roman"/>
          <w:sz w:val="20"/>
          <w:szCs w:val="20"/>
          <w:lang w:val="en-US"/>
        </w:rPr>
        <w:t>Where:</w:t>
      </w:r>
    </w:p>
    <w:p w14:paraId="7E54E07B" w14:textId="355B8298" w:rsidR="00F27647" w:rsidRPr="00F27647" w:rsidRDefault="00F27647" w:rsidP="65099BE0">
      <w:pPr>
        <w:pStyle w:val="Default"/>
        <w:rPr>
          <w:rFonts w:eastAsia="Times New Roman"/>
          <w:sz w:val="20"/>
          <w:szCs w:val="20"/>
          <w:lang w:val="en-US"/>
        </w:rPr>
      </w:pPr>
      <w:r w:rsidRPr="65099BE0">
        <w:rPr>
          <w:rFonts w:eastAsia="Times New Roman"/>
          <w:sz w:val="20"/>
          <w:szCs w:val="20"/>
          <w:lang w:val="en-US"/>
        </w:rPr>
        <w:t xml:space="preserve"> </w:t>
      </w:r>
    </w:p>
    <w:p w14:paraId="1934D99A" w14:textId="1E1CCB6E" w:rsidR="00F27647" w:rsidRPr="00F27647" w:rsidRDefault="00F27647" w:rsidP="65099BE0">
      <w:pPr>
        <w:pStyle w:val="Default"/>
        <w:numPr>
          <w:ilvl w:val="0"/>
          <w:numId w:val="31"/>
        </w:numPr>
        <w:rPr>
          <w:rFonts w:eastAsia="Times New Roman"/>
          <w:sz w:val="20"/>
          <w:szCs w:val="20"/>
          <w:lang w:val="en-US"/>
        </w:rPr>
      </w:pPr>
      <w:r w:rsidRPr="65099BE0">
        <w:rPr>
          <w:rFonts w:eastAsia="Times New Roman"/>
          <w:sz w:val="20"/>
          <w:szCs w:val="20"/>
          <w:lang w:val="en-US"/>
        </w:rPr>
        <w:t>h1-ThresholdOffset-r15 INTEGER (0..300), where value 1 means 2 meters, value 2 means 4 meters and so on.</w:t>
      </w:r>
    </w:p>
    <w:p w14:paraId="4B13CF0D" w14:textId="77777777" w:rsidR="00681499" w:rsidRDefault="00F27647" w:rsidP="65099BE0">
      <w:pPr>
        <w:pStyle w:val="Default"/>
        <w:numPr>
          <w:ilvl w:val="0"/>
          <w:numId w:val="31"/>
        </w:numPr>
        <w:rPr>
          <w:rFonts w:eastAsia="Times New Roman"/>
          <w:sz w:val="20"/>
          <w:szCs w:val="20"/>
          <w:lang w:val="en-US"/>
        </w:rPr>
      </w:pPr>
      <w:r w:rsidRPr="65099BE0">
        <w:rPr>
          <w:rFonts w:eastAsia="Times New Roman"/>
          <w:sz w:val="20"/>
          <w:szCs w:val="20"/>
          <w:lang w:val="en-US"/>
        </w:rPr>
        <w:t xml:space="preserve">h1-Hysteresis-r15 INTEGER (1..16) </w:t>
      </w:r>
    </w:p>
    <w:p w14:paraId="610F60EC" w14:textId="54E5F2CC" w:rsidR="00681499" w:rsidRDefault="00681499" w:rsidP="65099BE0">
      <w:pPr>
        <w:pStyle w:val="Default"/>
        <w:numPr>
          <w:ilvl w:val="0"/>
          <w:numId w:val="31"/>
        </w:numPr>
        <w:rPr>
          <w:rFonts w:eastAsia="Times New Roman"/>
          <w:sz w:val="20"/>
          <w:szCs w:val="20"/>
          <w:lang w:val="en-US"/>
        </w:rPr>
      </w:pPr>
      <w:r w:rsidRPr="65099BE0">
        <w:rPr>
          <w:rFonts w:eastAsia="Times New Roman"/>
          <w:sz w:val="20"/>
          <w:szCs w:val="20"/>
          <w:lang w:val="en-US"/>
        </w:rPr>
        <w:t xml:space="preserve">heightThreshRef-r15 is an INTEGER (0..31) Value 0 refers to -420m, value 1 refers to –120m, and so on until value 30 refers to 8880m. The actual value is height in meters relative to sea level. Value 31 is reserved </w:t>
      </w:r>
    </w:p>
    <w:p w14:paraId="16C8B4F9" w14:textId="422D895A" w:rsidR="1B16E413" w:rsidRDefault="1B16E413" w:rsidP="65099BE0">
      <w:pPr>
        <w:pStyle w:val="Default"/>
        <w:ind w:left="360"/>
        <w:rPr>
          <w:rFonts w:eastAsia="Times New Roman"/>
          <w:sz w:val="20"/>
          <w:szCs w:val="20"/>
          <w:lang w:val="en-US"/>
        </w:rPr>
      </w:pPr>
    </w:p>
    <w:p w14:paraId="14A06948" w14:textId="5D6BDC40" w:rsidR="00681499" w:rsidRDefault="00681499" w:rsidP="65099BE0">
      <w:pPr>
        <w:pStyle w:val="Default"/>
        <w:ind w:left="360"/>
        <w:rPr>
          <w:rFonts w:eastAsia="Times New Roman"/>
          <w:sz w:val="20"/>
          <w:szCs w:val="20"/>
          <w:lang w:val="en-US"/>
        </w:rPr>
      </w:pPr>
      <w:r w:rsidRPr="65099BE0">
        <w:rPr>
          <w:rFonts w:eastAsia="Times New Roman"/>
          <w:sz w:val="20"/>
          <w:szCs w:val="20"/>
          <w:lang w:val="en-US"/>
        </w:rPr>
        <w:t>As per our observation</w:t>
      </w:r>
      <w:r w:rsidR="00264FF4" w:rsidRPr="65099BE0">
        <w:rPr>
          <w:rFonts w:eastAsia="Times New Roman"/>
          <w:sz w:val="20"/>
          <w:szCs w:val="20"/>
          <w:lang w:val="en-US"/>
        </w:rPr>
        <w:t xml:space="preserve"> most of the drones are expected to fly today at the height of around 100 meters above the ground as much higher height would result </w:t>
      </w:r>
      <w:r w:rsidR="00F0322C" w:rsidRPr="65099BE0">
        <w:rPr>
          <w:rFonts w:eastAsia="Times New Roman"/>
          <w:sz w:val="20"/>
          <w:szCs w:val="20"/>
          <w:lang w:val="en-US"/>
        </w:rPr>
        <w:t>in lower number of detected cells. Please also 36.777</w:t>
      </w:r>
      <w:r w:rsidR="00264FF4" w:rsidRPr="65099BE0">
        <w:rPr>
          <w:rFonts w:eastAsia="Times New Roman"/>
          <w:sz w:val="20"/>
          <w:szCs w:val="20"/>
          <w:lang w:val="en-US"/>
        </w:rPr>
        <w:t xml:space="preserve"> </w:t>
      </w:r>
      <w:r w:rsidR="00F0322C" w:rsidRPr="65099BE0">
        <w:rPr>
          <w:rFonts w:eastAsia="Times New Roman"/>
          <w:sz w:val="20"/>
          <w:szCs w:val="20"/>
          <w:lang w:val="en-US"/>
        </w:rPr>
        <w:t>chapter H.5.3</w:t>
      </w:r>
      <w:r w:rsidR="00264FF4" w:rsidRPr="65099BE0">
        <w:rPr>
          <w:rFonts w:eastAsia="Times New Roman"/>
          <w:sz w:val="20"/>
          <w:szCs w:val="20"/>
          <w:lang w:val="en-US"/>
        </w:rPr>
        <w:t xml:space="preserve"> . </w:t>
      </w:r>
    </w:p>
    <w:p w14:paraId="706A9F99" w14:textId="51467A73" w:rsidR="00F0322C" w:rsidRDefault="00F0322C" w:rsidP="65099BE0">
      <w:pPr>
        <w:pStyle w:val="Default"/>
        <w:ind w:left="360"/>
        <w:rPr>
          <w:rFonts w:eastAsia="Times New Roman"/>
          <w:sz w:val="20"/>
          <w:szCs w:val="20"/>
          <w:lang w:val="en-US"/>
        </w:rPr>
      </w:pPr>
    </w:p>
    <w:p w14:paraId="335F6396" w14:textId="58DE779C" w:rsidR="00F0322C" w:rsidRPr="002E7529" w:rsidRDefault="00F0322C" w:rsidP="65099BE0">
      <w:pPr>
        <w:pStyle w:val="Default"/>
        <w:ind w:left="360"/>
        <w:rPr>
          <w:rFonts w:eastAsia="Times New Roman"/>
          <w:color w:val="auto"/>
          <w:sz w:val="20"/>
          <w:szCs w:val="20"/>
          <w:lang w:val="en-US"/>
        </w:rPr>
      </w:pPr>
      <w:r w:rsidRPr="65099BE0">
        <w:rPr>
          <w:rFonts w:eastAsia="Times New Roman"/>
          <w:color w:val="auto"/>
          <w:sz w:val="20"/>
          <w:szCs w:val="20"/>
          <w:lang w:val="en-US"/>
        </w:rPr>
        <w:t>Observation 1: We currently see no need to change the definition of H1 and H2 events and they could be used as they are defined today in LTE and be used on any height between -400 and 8880 meters.</w:t>
      </w:r>
    </w:p>
    <w:p w14:paraId="6491CE07" w14:textId="77777777" w:rsidR="00F0322C" w:rsidRPr="00681499" w:rsidRDefault="00F0322C" w:rsidP="00681499">
      <w:pPr>
        <w:pStyle w:val="Default"/>
        <w:ind w:left="360"/>
        <w:rPr>
          <w:sz w:val="20"/>
          <w:szCs w:val="20"/>
          <w:lang w:val="en-US"/>
        </w:rPr>
      </w:pPr>
    </w:p>
    <w:p w14:paraId="34757BE9" w14:textId="699F767C" w:rsidR="00F0322C" w:rsidRDefault="00F0322C" w:rsidP="00F0322C">
      <w:pPr>
        <w:overflowPunct w:val="0"/>
        <w:autoSpaceDE w:val="0"/>
        <w:autoSpaceDN w:val="0"/>
        <w:adjustRightInd w:val="0"/>
        <w:rPr>
          <w:rStyle w:val="Hervorhebung"/>
          <w:b/>
          <w:bCs/>
          <w:i w:val="0"/>
          <w:lang w:val="en-US"/>
        </w:rPr>
      </w:pPr>
      <w:r w:rsidRPr="00F0322C">
        <w:rPr>
          <w:rStyle w:val="Hervorhebung"/>
          <w:b/>
          <w:bCs/>
          <w:i w:val="0"/>
          <w:lang w:val="en-US"/>
        </w:rPr>
        <w:t>Reporting of height, location, and speed in measurement report:</w:t>
      </w:r>
    </w:p>
    <w:p w14:paraId="25915295" w14:textId="2BBF81AD" w:rsidR="00F0322C" w:rsidRPr="002E7529" w:rsidRDefault="002E7529" w:rsidP="00F0322C">
      <w:pPr>
        <w:overflowPunct w:val="0"/>
        <w:autoSpaceDE w:val="0"/>
        <w:autoSpaceDN w:val="0"/>
        <w:adjustRightInd w:val="0"/>
        <w:rPr>
          <w:lang w:val="en-US"/>
        </w:rPr>
      </w:pPr>
      <w:r w:rsidRPr="002E7529">
        <w:rPr>
          <w:lang w:val="en-US"/>
        </w:rPr>
        <w:t>In LTE, the UE can report height within the range of INTEGER (-400..8880) with the accuracy of 1 meter.</w:t>
      </w:r>
    </w:p>
    <w:p w14:paraId="3F997304" w14:textId="1F574B64" w:rsidR="002E7529" w:rsidRDefault="002E7529" w:rsidP="002E7529">
      <w:pPr>
        <w:pStyle w:val="Default"/>
        <w:ind w:left="360"/>
        <w:rPr>
          <w:rFonts w:eastAsia="SimSun"/>
          <w:color w:val="auto"/>
          <w:sz w:val="20"/>
          <w:szCs w:val="20"/>
          <w:lang w:val="en-US"/>
        </w:rPr>
      </w:pPr>
      <w:r w:rsidRPr="002E7529">
        <w:rPr>
          <w:rFonts w:eastAsia="SimSun"/>
          <w:color w:val="auto"/>
          <w:sz w:val="20"/>
          <w:szCs w:val="20"/>
          <w:lang w:val="en-US"/>
        </w:rPr>
        <w:t xml:space="preserve">Height UE: </w:t>
      </w:r>
    </w:p>
    <w:p w14:paraId="72F3F7B8" w14:textId="77777777" w:rsidR="00617B66" w:rsidRPr="002E7529" w:rsidRDefault="00617B66" w:rsidP="002E7529">
      <w:pPr>
        <w:pStyle w:val="Default"/>
        <w:ind w:left="360"/>
        <w:rPr>
          <w:rFonts w:eastAsia="SimSun"/>
          <w:color w:val="auto"/>
          <w:sz w:val="20"/>
          <w:szCs w:val="20"/>
          <w:lang w:val="en-US"/>
        </w:rPr>
      </w:pPr>
    </w:p>
    <w:p w14:paraId="70DCDFFE" w14:textId="75A872D2" w:rsidR="002E7529" w:rsidRPr="002E7529" w:rsidRDefault="002E7529" w:rsidP="002E7529">
      <w:pPr>
        <w:pStyle w:val="Default"/>
        <w:ind w:left="708"/>
        <w:rPr>
          <w:rFonts w:eastAsia="SimSun"/>
          <w:color w:val="auto"/>
          <w:sz w:val="20"/>
          <w:szCs w:val="20"/>
          <w:lang w:val="en-US"/>
        </w:rPr>
      </w:pPr>
      <w:r w:rsidRPr="002E7529">
        <w:rPr>
          <w:rFonts w:eastAsia="SimSun"/>
          <w:color w:val="auto"/>
          <w:sz w:val="20"/>
          <w:szCs w:val="20"/>
          <w:lang w:val="en-US"/>
        </w:rPr>
        <w:t xml:space="preserve">Indicates height of the UE in meters relative to the sea level. Value 0 corresponds to sea level (i.e., negative value indicates depth of the UE below sea level). Value -400 corresponds to -400 m, value -399 corresponds to -399 m and so on. </w:t>
      </w:r>
    </w:p>
    <w:p w14:paraId="41987AAB" w14:textId="77777777" w:rsidR="00B51514" w:rsidRDefault="00B51514" w:rsidP="00CD47FE">
      <w:pPr>
        <w:overflowPunct w:val="0"/>
        <w:autoSpaceDE w:val="0"/>
        <w:autoSpaceDN w:val="0"/>
        <w:adjustRightInd w:val="0"/>
        <w:ind w:left="360"/>
        <w:rPr>
          <w:lang w:val="en-US"/>
        </w:rPr>
      </w:pPr>
    </w:p>
    <w:p w14:paraId="5BA1BD6B" w14:textId="053E498E" w:rsidR="00CD47FE" w:rsidRDefault="002E7529" w:rsidP="00CD47FE">
      <w:pPr>
        <w:overflowPunct w:val="0"/>
        <w:autoSpaceDE w:val="0"/>
        <w:autoSpaceDN w:val="0"/>
        <w:adjustRightInd w:val="0"/>
        <w:ind w:left="360"/>
        <w:rPr>
          <w:lang w:val="en-US"/>
        </w:rPr>
      </w:pPr>
      <w:r>
        <w:rPr>
          <w:lang w:val="en-US"/>
        </w:rPr>
        <w:t>Observation 2: We currently see no need to change the definition of the height UE as it can be reported with the accuracy of 1 meter, and this should also be sufficient once the UAV is connected to NR network</w:t>
      </w:r>
      <w:r w:rsidR="00B51514">
        <w:rPr>
          <w:lang w:val="en-US"/>
        </w:rPr>
        <w:t>.</w:t>
      </w:r>
    </w:p>
    <w:p w14:paraId="13217A44" w14:textId="3316FDEA" w:rsidR="00CD47FE" w:rsidRPr="00CD47FE" w:rsidRDefault="00617B66" w:rsidP="00CD47FE">
      <w:pPr>
        <w:overflowPunct w:val="0"/>
        <w:autoSpaceDE w:val="0"/>
        <w:autoSpaceDN w:val="0"/>
        <w:adjustRightInd w:val="0"/>
        <w:ind w:left="360"/>
        <w:rPr>
          <w:lang w:val="en-US"/>
        </w:rPr>
      </w:pPr>
      <w:r w:rsidRPr="00CD47FE">
        <w:rPr>
          <w:lang w:val="en-US"/>
        </w:rPr>
        <w:t>Location Info</w:t>
      </w:r>
      <w:r w:rsidR="00CD47FE">
        <w:rPr>
          <w:lang w:val="en-US"/>
        </w:rPr>
        <w:t>:</w:t>
      </w:r>
      <w:r w:rsidR="00CD47FE" w:rsidRPr="00CD47FE">
        <w:rPr>
          <w:lang w:val="en-US"/>
        </w:rPr>
        <w:t xml:space="preserve"> </w:t>
      </w:r>
    </w:p>
    <w:p w14:paraId="14486AF8" w14:textId="3EF4D25A" w:rsidR="00CD47FE" w:rsidRPr="00CD47FE" w:rsidRDefault="00CD47FE" w:rsidP="00CD47FE">
      <w:pPr>
        <w:overflowPunct w:val="0"/>
        <w:autoSpaceDE w:val="0"/>
        <w:autoSpaceDN w:val="0"/>
        <w:adjustRightInd w:val="0"/>
        <w:ind w:left="708"/>
      </w:pPr>
      <w:r>
        <w:t xml:space="preserve">The IE </w:t>
      </w:r>
      <w:r>
        <w:rPr>
          <w:i/>
          <w:iCs/>
        </w:rPr>
        <w:t xml:space="preserve">LocationInfo </w:t>
      </w:r>
      <w:r>
        <w:t xml:space="preserve">is used to transfer detailed location information available at the UE to correlate measurements and UE position information. </w:t>
      </w:r>
      <w:r w:rsidRPr="00CD47FE">
        <w:t>This IE includes location information and vertical and horizontal velocity as defined in 36.355</w:t>
      </w:r>
      <w:r>
        <w:t>/37.335</w:t>
      </w:r>
      <w:r w:rsidRPr="00CD47FE">
        <w:t xml:space="preserve"> </w:t>
      </w:r>
    </w:p>
    <w:p w14:paraId="46573CDD" w14:textId="431E8479" w:rsidR="00CD47FE" w:rsidRPr="00CD47FE" w:rsidRDefault="00CD47FE" w:rsidP="00CD47FE">
      <w:pPr>
        <w:overflowPunct w:val="0"/>
        <w:autoSpaceDE w:val="0"/>
        <w:autoSpaceDN w:val="0"/>
        <w:adjustRightInd w:val="0"/>
        <w:ind w:left="708"/>
        <w:rPr>
          <w:rStyle w:val="Hervorhebung"/>
          <w:i w:val="0"/>
        </w:rPr>
      </w:pPr>
      <w:r>
        <w:rPr>
          <w:rStyle w:val="Hervorhebung"/>
          <w:i w:val="0"/>
        </w:rPr>
        <w:t xml:space="preserve">Observation 3: The current definition provided in 37.335 seems to be sufficient, but they are coming from 37.335 </w:t>
      </w:r>
      <w:r w:rsidRPr="00B611E1">
        <w:t>LTE Positioning Protocol (LPP</w:t>
      </w:r>
      <w:r w:rsidR="00617B66">
        <w:t>) and it would be advantageable to confirm with location experts that NR positioning data can be re-used 1 to 1 as in LTE or some additional elements would need to be reported.</w:t>
      </w:r>
    </w:p>
    <w:p w14:paraId="45018878" w14:textId="6C1E4788" w:rsidR="00617B66" w:rsidRDefault="00617B66" w:rsidP="00617B66">
      <w:pPr>
        <w:overflowPunct w:val="0"/>
        <w:autoSpaceDE w:val="0"/>
        <w:autoSpaceDN w:val="0"/>
        <w:adjustRightInd w:val="0"/>
        <w:rPr>
          <w:rStyle w:val="Hervorhebung"/>
          <w:i w:val="0"/>
          <w:lang w:val="en-US"/>
        </w:rPr>
      </w:pPr>
      <w:r>
        <w:rPr>
          <w:rStyle w:val="Hervorhebung"/>
          <w:i w:val="0"/>
          <w:lang w:val="en-US"/>
        </w:rPr>
        <w:t xml:space="preserve">     Flight path reporting:</w:t>
      </w:r>
    </w:p>
    <w:p w14:paraId="60AB1BD3" w14:textId="6E0653D0" w:rsidR="00617B66" w:rsidRDefault="00617B66" w:rsidP="65099BE0">
      <w:pPr>
        <w:overflowPunct w:val="0"/>
        <w:autoSpaceDE w:val="0"/>
        <w:autoSpaceDN w:val="0"/>
        <w:adjustRightInd w:val="0"/>
        <w:ind w:left="708"/>
        <w:rPr>
          <w:rStyle w:val="Hervorhebung"/>
          <w:i w:val="0"/>
          <w:iCs w:val="0"/>
          <w:lang w:val="en-US"/>
        </w:rPr>
      </w:pPr>
      <w:r w:rsidRPr="65099BE0">
        <w:rPr>
          <w:rStyle w:val="Hervorhebung"/>
          <w:i w:val="0"/>
          <w:iCs w:val="0"/>
          <w:lang w:val="en-US"/>
        </w:rPr>
        <w:t xml:space="preserve">In LTE the NW </w:t>
      </w:r>
      <w:bookmarkStart w:id="1" w:name="_Int_QadBZKh0"/>
      <w:r w:rsidRPr="65099BE0">
        <w:rPr>
          <w:rStyle w:val="Hervorhebung"/>
          <w:i w:val="0"/>
          <w:iCs w:val="0"/>
          <w:lang w:val="en-US"/>
        </w:rPr>
        <w:t>is capable of requesting</w:t>
      </w:r>
      <w:bookmarkEnd w:id="1"/>
      <w:r w:rsidRPr="65099BE0">
        <w:rPr>
          <w:rStyle w:val="Hervorhebung"/>
          <w:i w:val="0"/>
          <w:iCs w:val="0"/>
          <w:lang w:val="en-US"/>
        </w:rPr>
        <w:t xml:space="preserve"> the UE flight path via UEInformationRequest including the fight path configuration. The </w:t>
      </w:r>
      <w:r w:rsidR="00B51514" w:rsidRPr="65099BE0">
        <w:rPr>
          <w:rStyle w:val="Hervorhebung"/>
          <w:i w:val="0"/>
          <w:iCs w:val="0"/>
          <w:lang w:val="en-US"/>
        </w:rPr>
        <w:t>UAV can include maximum 20 WayPoints and estimated arrival time</w:t>
      </w:r>
    </w:p>
    <w:p w14:paraId="03CA52D8" w14:textId="30EE7B90" w:rsidR="00B51514" w:rsidRDefault="00B51514" w:rsidP="00B51514">
      <w:pPr>
        <w:overflowPunct w:val="0"/>
        <w:autoSpaceDE w:val="0"/>
        <w:autoSpaceDN w:val="0"/>
        <w:adjustRightInd w:val="0"/>
        <w:ind w:left="708"/>
        <w:rPr>
          <w:rStyle w:val="Hervorhebung"/>
          <w:i w:val="0"/>
          <w:lang w:val="en-US"/>
        </w:rPr>
      </w:pPr>
      <w:r>
        <w:rPr>
          <w:rStyle w:val="Hervorhebung"/>
          <w:i w:val="0"/>
          <w:lang w:val="en-US"/>
        </w:rPr>
        <w:t>It might be discussed if the maximum number of WayPoints could be increased, but the current available procedure can be adapted in NR</w:t>
      </w:r>
    </w:p>
    <w:p w14:paraId="48070181" w14:textId="5CC05776" w:rsidR="00B51514" w:rsidRDefault="00B51514" w:rsidP="65EBD82F">
      <w:pPr>
        <w:overflowPunct w:val="0"/>
        <w:autoSpaceDE w:val="0"/>
        <w:autoSpaceDN w:val="0"/>
        <w:adjustRightInd w:val="0"/>
        <w:ind w:left="708"/>
        <w:rPr>
          <w:rStyle w:val="Hervorhebung"/>
          <w:i w:val="0"/>
          <w:iCs w:val="0"/>
          <w:lang w:val="en-US"/>
        </w:rPr>
      </w:pPr>
      <w:r w:rsidRPr="65EBD82F">
        <w:rPr>
          <w:rStyle w:val="Hervorhebung"/>
          <w:i w:val="0"/>
          <w:iCs w:val="0"/>
        </w:rPr>
        <w:t>Observation 4: We believe that the current procedure used for flight path reporting and configuration could be re-used. If a particular IEs such as number of WayPoints need to be enhanced may be discussed within the study item.</w:t>
      </w:r>
    </w:p>
    <w:p w14:paraId="2D3E99DD" w14:textId="6A7BCDAF" w:rsidR="00AD0D6A" w:rsidRDefault="00AD0D6A" w:rsidP="65EBD82F">
      <w:pPr>
        <w:overflowPunct w:val="0"/>
        <w:autoSpaceDE w:val="0"/>
        <w:autoSpaceDN w:val="0"/>
        <w:adjustRightInd w:val="0"/>
        <w:rPr>
          <w:rStyle w:val="Hervorhebung"/>
          <w:b/>
          <w:bCs/>
          <w:i w:val="0"/>
          <w:iCs w:val="0"/>
          <w:lang w:val="en-US"/>
        </w:rPr>
      </w:pPr>
      <w:r w:rsidRPr="05CCBCA0">
        <w:rPr>
          <w:rStyle w:val="Hervorhebung"/>
          <w:i w:val="0"/>
          <w:iCs w:val="0"/>
          <w:lang w:val="en-US"/>
        </w:rPr>
        <w:t xml:space="preserve">     </w:t>
      </w:r>
      <w:r w:rsidRPr="05CCBCA0">
        <w:rPr>
          <w:rStyle w:val="Hervorhebung"/>
          <w:b/>
          <w:bCs/>
          <w:i w:val="0"/>
          <w:iCs w:val="0"/>
          <w:lang w:val="en-US"/>
        </w:rPr>
        <w:t xml:space="preserve">  Measurement reporting based on a configured number of cells (i.e. larger than one) fulfilling the triggering criteria simultaneously</w:t>
      </w:r>
    </w:p>
    <w:p w14:paraId="09442CE9" w14:textId="668E7F20" w:rsidR="65EBD82F" w:rsidRDefault="65EBD82F" w:rsidP="05CCBCA0">
      <w:pPr>
        <w:ind w:left="708"/>
      </w:pPr>
      <w:r w:rsidRPr="05CCBCA0">
        <w:rPr>
          <w:rFonts w:eastAsia="Times New Roman"/>
        </w:rPr>
        <w:t>As it can be seen from 21.915: The RRM measurement framework was extended such that the UE can be configured to trigger a measurement report if an event condition is met for a configurable number of cells. Events applicable for this enhancement are A3, A4 and A5. These enhancements help the eNB to determine that a UE is flying and/or allow to detect that the UE may be causing or experiencing interference.</w:t>
      </w:r>
    </w:p>
    <w:p w14:paraId="334CE5E3" w14:textId="389BB61B" w:rsidR="65EBD82F" w:rsidRDefault="65EBD82F" w:rsidP="05CCBCA0">
      <w:pPr>
        <w:pStyle w:val="Listenabsatz"/>
        <w:numPr>
          <w:ilvl w:val="0"/>
          <w:numId w:val="34"/>
        </w:numPr>
        <w:rPr>
          <w:rStyle w:val="Hervorhebung"/>
          <w:rFonts w:ascii="Times New Roman" w:eastAsia="SimSun" w:hAnsi="Times New Roman"/>
          <w:i w:val="0"/>
          <w:iCs w:val="0"/>
          <w:sz w:val="20"/>
          <w:szCs w:val="20"/>
          <w:lang w:val="en-GB"/>
        </w:rPr>
      </w:pPr>
      <w:r w:rsidRPr="05CCBCA0">
        <w:rPr>
          <w:rStyle w:val="Hervorhebung"/>
          <w:rFonts w:ascii="Times New Roman" w:eastAsia="SimSun" w:hAnsi="Times New Roman"/>
          <w:i w:val="0"/>
          <w:iCs w:val="0"/>
          <w:sz w:val="20"/>
          <w:szCs w:val="20"/>
          <w:lang w:val="en-GB"/>
        </w:rPr>
        <w:t xml:space="preserve">In Release 15 3GPP added a new parameter numberOfTriggeringCells to the trigger configuration, in order to minimize the amount of trigger events. </w:t>
      </w:r>
    </w:p>
    <w:p w14:paraId="00EA7E0F" w14:textId="78372E8A" w:rsidR="05CCBCA0" w:rsidRDefault="05CCBCA0" w:rsidP="05CCBCA0">
      <w:pPr>
        <w:rPr>
          <w:rStyle w:val="Hervorhebung"/>
          <w:i w:val="0"/>
          <w:iCs w:val="0"/>
        </w:rPr>
      </w:pPr>
      <w:r w:rsidRPr="65099BE0">
        <w:rPr>
          <w:rStyle w:val="Hervorhebung"/>
          <w:i w:val="0"/>
          <w:iCs w:val="0"/>
        </w:rPr>
        <w:t>Observation 5:  we believe that similar functionality is also of an advantage for the case UAV is connected over NR. It is probably even of a higher benefit, as the number of cell UAV could observe might be higher as the amount of spectrum available to 5G might grow fast.</w:t>
      </w:r>
    </w:p>
    <w:p w14:paraId="6FB47F9A" w14:textId="5BD4B5B2" w:rsidR="65099BE0" w:rsidRDefault="65099BE0" w:rsidP="65099BE0">
      <w:pPr>
        <w:rPr>
          <w:rStyle w:val="Hervorhebung"/>
          <w:i w:val="0"/>
          <w:iCs w:val="0"/>
        </w:rPr>
      </w:pPr>
      <w:r w:rsidRPr="65099BE0">
        <w:rPr>
          <w:rStyle w:val="Hervorhebung"/>
          <w:i w:val="0"/>
          <w:iCs w:val="0"/>
        </w:rPr>
        <w:t>Inter RAT Mobility:</w:t>
      </w:r>
    </w:p>
    <w:p w14:paraId="3246AC0F" w14:textId="6D6D92C4" w:rsidR="05CCBCA0" w:rsidRDefault="1B16E413" w:rsidP="65099BE0">
      <w:pPr>
        <w:rPr>
          <w:rStyle w:val="Hervorhebung"/>
          <w:i w:val="0"/>
          <w:iCs w:val="0"/>
        </w:rPr>
      </w:pPr>
      <w:r w:rsidRPr="65099BE0">
        <w:rPr>
          <w:rStyle w:val="Hervorhebung"/>
          <w:i w:val="0"/>
          <w:iCs w:val="0"/>
        </w:rPr>
        <w:t>With the introduction of 5G support for UAV, Inter RAT mobility for UAV should also be considered as it is very likely UAV would perform Inter</w:t>
      </w:r>
      <w:r w:rsidR="0084741F">
        <w:rPr>
          <w:rStyle w:val="Hervorhebung"/>
          <w:i w:val="0"/>
          <w:iCs w:val="0"/>
        </w:rPr>
        <w:t xml:space="preserve"> </w:t>
      </w:r>
      <w:r w:rsidRPr="65099BE0">
        <w:rPr>
          <w:rStyle w:val="Hervorhebung"/>
          <w:i w:val="0"/>
          <w:iCs w:val="0"/>
        </w:rPr>
        <w:t>RAT mobility and due to the nature</w:t>
      </w:r>
      <w:r w:rsidR="0084741F">
        <w:rPr>
          <w:rStyle w:val="Hervorhebung"/>
          <w:i w:val="0"/>
          <w:iCs w:val="0"/>
        </w:rPr>
        <w:t xml:space="preserve"> of UAV</w:t>
      </w:r>
      <w:r w:rsidRPr="65099BE0">
        <w:rPr>
          <w:rStyle w:val="Hervorhebung"/>
          <w:i w:val="0"/>
          <w:iCs w:val="0"/>
        </w:rPr>
        <w:t xml:space="preserve">, such </w:t>
      </w:r>
      <w:r w:rsidR="0084741F">
        <w:rPr>
          <w:rStyle w:val="Hervorhebung"/>
          <w:i w:val="0"/>
          <w:iCs w:val="0"/>
        </w:rPr>
        <w:t>m</w:t>
      </w:r>
      <w:r w:rsidRPr="65099BE0">
        <w:rPr>
          <w:rStyle w:val="Hervorhebung"/>
          <w:i w:val="0"/>
          <w:iCs w:val="0"/>
        </w:rPr>
        <w:t xml:space="preserve">obility might be even more frequent. It should be studied if any existing mechanisms would need to be enhanced.  </w:t>
      </w:r>
    </w:p>
    <w:p w14:paraId="55268A97" w14:textId="2161AA1A" w:rsidR="00287998" w:rsidRPr="002E7529" w:rsidRDefault="00AD0D6A" w:rsidP="00287998">
      <w:pPr>
        <w:pStyle w:val="berschrift1"/>
        <w:numPr>
          <w:ilvl w:val="0"/>
          <w:numId w:val="9"/>
        </w:numPr>
        <w:tabs>
          <w:tab w:val="num" w:pos="360"/>
        </w:tabs>
        <w:ind w:left="0" w:firstLine="0"/>
        <w:rPr>
          <w:rFonts w:eastAsia="SimSun" w:cs="Arial"/>
          <w:lang w:eastAsia="zh-CN"/>
        </w:rPr>
      </w:pPr>
      <w:r>
        <w:rPr>
          <w:rFonts w:eastAsia="SimSun" w:cs="Arial"/>
          <w:lang w:eastAsia="zh-CN"/>
        </w:rPr>
        <w:lastRenderedPageBreak/>
        <w:t>Conclusion</w:t>
      </w:r>
    </w:p>
    <w:p w14:paraId="47B9E1D0" w14:textId="3A2ED1B7" w:rsidR="003F61A9" w:rsidRPr="000E70E3" w:rsidRDefault="003F61A9" w:rsidP="05CCBCA0">
      <w:pPr>
        <w:tabs>
          <w:tab w:val="center" w:pos="4536"/>
          <w:tab w:val="right" w:pos="9072"/>
        </w:tabs>
        <w:spacing w:after="0"/>
        <w:rPr>
          <w:b/>
          <w:bCs/>
        </w:rPr>
      </w:pPr>
      <w:bookmarkStart w:id="2" w:name="_Hlk101813809"/>
      <w:bookmarkEnd w:id="2"/>
    </w:p>
    <w:p w14:paraId="592E23E1" w14:textId="497572DB" w:rsidR="05CCBCA0" w:rsidRPr="00DE0A16" w:rsidRDefault="05CCBCA0" w:rsidP="00F70874">
      <w:pPr>
        <w:pStyle w:val="Default"/>
        <w:rPr>
          <w:lang w:val="en-US"/>
        </w:rPr>
      </w:pPr>
      <w:r w:rsidRPr="7148544E">
        <w:rPr>
          <w:rFonts w:eastAsia="SimSun"/>
          <w:color w:val="auto"/>
          <w:sz w:val="20"/>
          <w:szCs w:val="20"/>
          <w:lang w:val="en-US"/>
        </w:rPr>
        <w:t>Based on observations above, we would like to propose:</w:t>
      </w:r>
    </w:p>
    <w:p w14:paraId="3EDE25B9" w14:textId="60198E56" w:rsidR="7148544E" w:rsidRDefault="7148544E" w:rsidP="7148544E">
      <w:pPr>
        <w:pStyle w:val="Default"/>
        <w:ind w:left="360"/>
        <w:rPr>
          <w:rFonts w:eastAsia="SimSun"/>
          <w:color w:val="auto"/>
          <w:sz w:val="20"/>
          <w:szCs w:val="20"/>
          <w:lang w:val="en-US"/>
        </w:rPr>
      </w:pPr>
    </w:p>
    <w:p w14:paraId="10F8CDB3" w14:textId="4B8E3788" w:rsidR="000E70E3" w:rsidRPr="00F70874" w:rsidRDefault="65EBD82F" w:rsidP="65EBD82F">
      <w:pPr>
        <w:pStyle w:val="ZT"/>
        <w:framePr w:wrap="auto" w:hAnchor="text" w:yAlign="inline"/>
        <w:jc w:val="left"/>
        <w:rPr>
          <w:rFonts w:ascii="Times New Roman" w:eastAsia="SimSun" w:hAnsi="Times New Roman"/>
          <w:b w:val="0"/>
          <w:sz w:val="20"/>
          <w:lang w:val="en-US" w:eastAsia="en-US"/>
        </w:rPr>
      </w:pPr>
      <w:r w:rsidRPr="00F70874">
        <w:rPr>
          <w:rFonts w:ascii="Times New Roman" w:eastAsia="SimSun" w:hAnsi="Times New Roman"/>
          <w:b w:val="0"/>
          <w:sz w:val="20"/>
          <w:lang w:val="en-US" w:eastAsia="en-US"/>
        </w:rPr>
        <w:t>Proposal 1: It is proposed to re-use 1 to 1 events H1 and H2 defined in LTE and the height reporting within NR</w:t>
      </w:r>
    </w:p>
    <w:p w14:paraId="013E9026" w14:textId="77777777" w:rsidR="00F70874" w:rsidRPr="00F70874" w:rsidRDefault="00F70874" w:rsidP="00F70874">
      <w:pPr>
        <w:pStyle w:val="ZT"/>
        <w:framePr w:wrap="auto" w:hAnchor="text" w:yAlign="inline"/>
        <w:jc w:val="left"/>
        <w:rPr>
          <w:rFonts w:ascii="Times New Roman" w:eastAsia="SimSun" w:hAnsi="Times New Roman"/>
          <w:b w:val="0"/>
          <w:sz w:val="20"/>
          <w:lang w:val="en-US" w:eastAsia="en-US"/>
        </w:rPr>
      </w:pPr>
    </w:p>
    <w:p w14:paraId="4128C9CC" w14:textId="06E7AF59" w:rsidR="00F70874" w:rsidRPr="00F70874" w:rsidRDefault="00F70874" w:rsidP="00F70874">
      <w:pPr>
        <w:pStyle w:val="ZT"/>
        <w:framePr w:wrap="auto" w:hAnchor="text" w:yAlign="inline"/>
        <w:jc w:val="left"/>
        <w:rPr>
          <w:rFonts w:ascii="Times New Roman" w:eastAsia="SimSun" w:hAnsi="Times New Roman"/>
          <w:b w:val="0"/>
          <w:sz w:val="20"/>
          <w:lang w:val="en-US" w:eastAsia="en-US"/>
        </w:rPr>
      </w:pPr>
      <w:r w:rsidRPr="00F70874">
        <w:rPr>
          <w:rFonts w:ascii="Times New Roman" w:eastAsia="SimSun" w:hAnsi="Times New Roman"/>
          <w:b w:val="0"/>
          <w:sz w:val="20"/>
          <w:lang w:val="en-US" w:eastAsia="en-US"/>
        </w:rPr>
        <w:t>Proposal 2: The accuracy of 1 m for the Hight information is sufficient and hight IE could be re-used in NR</w:t>
      </w:r>
    </w:p>
    <w:p w14:paraId="5E4B3972" w14:textId="77777777" w:rsidR="00F70874" w:rsidRPr="00F70874" w:rsidRDefault="00F70874" w:rsidP="65EBD82F">
      <w:pPr>
        <w:pStyle w:val="ZT"/>
        <w:framePr w:wrap="auto" w:hAnchor="text" w:yAlign="inline"/>
        <w:jc w:val="left"/>
        <w:rPr>
          <w:rFonts w:ascii="Times New Roman" w:eastAsia="SimSun" w:hAnsi="Times New Roman"/>
          <w:b w:val="0"/>
          <w:sz w:val="20"/>
          <w:lang w:val="en-US" w:eastAsia="en-US"/>
        </w:rPr>
      </w:pPr>
    </w:p>
    <w:p w14:paraId="29F5436F" w14:textId="48902E40" w:rsidR="00F70874" w:rsidRPr="00F70874" w:rsidRDefault="00F70874" w:rsidP="65EBD82F">
      <w:pPr>
        <w:pStyle w:val="ZT"/>
        <w:framePr w:wrap="auto" w:hAnchor="text" w:yAlign="inline"/>
        <w:jc w:val="left"/>
        <w:rPr>
          <w:rFonts w:ascii="Times New Roman" w:eastAsia="SimSun" w:hAnsi="Times New Roman"/>
          <w:b w:val="0"/>
          <w:sz w:val="20"/>
          <w:lang w:val="en-US" w:eastAsia="en-US"/>
        </w:rPr>
      </w:pPr>
      <w:r w:rsidRPr="00F70874">
        <w:rPr>
          <w:rFonts w:ascii="Times New Roman" w:eastAsia="SimSun" w:hAnsi="Times New Roman"/>
          <w:b w:val="0"/>
          <w:sz w:val="20"/>
          <w:lang w:val="en-US" w:eastAsia="en-US"/>
        </w:rPr>
        <w:t>Proposal 3: The definition of the Location Info seems to be sufficient in LTE, but the definition is often relating to LPP protocol 37.335 LTE Positioning Protocol (LPP) and it needs to be confirmed the location information can be re-used with NR.</w:t>
      </w:r>
    </w:p>
    <w:p w14:paraId="49D697F3" w14:textId="77777777" w:rsidR="00F70874" w:rsidRPr="00F70874" w:rsidRDefault="00F70874" w:rsidP="65EBD82F">
      <w:pPr>
        <w:pStyle w:val="ZT"/>
        <w:framePr w:wrap="auto" w:hAnchor="text" w:yAlign="inline"/>
        <w:jc w:val="left"/>
        <w:rPr>
          <w:rFonts w:ascii="Times New Roman" w:eastAsia="SimSun" w:hAnsi="Times New Roman"/>
          <w:b w:val="0"/>
          <w:sz w:val="20"/>
          <w:lang w:val="en-US" w:eastAsia="en-US"/>
        </w:rPr>
      </w:pPr>
    </w:p>
    <w:p w14:paraId="43D61157" w14:textId="0FFEB3DE" w:rsidR="13D52AD3" w:rsidRPr="00F70874" w:rsidRDefault="13D52AD3" w:rsidP="13D52AD3">
      <w:pPr>
        <w:pStyle w:val="ZT"/>
        <w:framePr w:wrap="notBeside"/>
        <w:jc w:val="left"/>
        <w:rPr>
          <w:rFonts w:ascii="Times New Roman" w:eastAsia="SimSun" w:hAnsi="Times New Roman"/>
          <w:b w:val="0"/>
          <w:sz w:val="20"/>
          <w:lang w:val="en-US" w:eastAsia="en-US"/>
        </w:rPr>
      </w:pPr>
    </w:p>
    <w:p w14:paraId="64178BC4" w14:textId="3D1747A6" w:rsidR="13D52AD3" w:rsidRPr="00F70874" w:rsidRDefault="13D52AD3" w:rsidP="13D52AD3">
      <w:pPr>
        <w:pStyle w:val="ZT"/>
        <w:framePr w:wrap="notBeside"/>
        <w:jc w:val="left"/>
        <w:rPr>
          <w:rFonts w:ascii="Times New Roman" w:eastAsia="SimSun" w:hAnsi="Times New Roman"/>
          <w:b w:val="0"/>
          <w:sz w:val="20"/>
          <w:lang w:val="en-US" w:eastAsia="en-US"/>
        </w:rPr>
      </w:pPr>
    </w:p>
    <w:p w14:paraId="142630B6" w14:textId="6114D592" w:rsidR="13D52AD3" w:rsidRPr="00F70874" w:rsidRDefault="13D52AD3" w:rsidP="13D52AD3">
      <w:pPr>
        <w:pStyle w:val="ZT"/>
        <w:framePr w:wrap="notBeside"/>
        <w:jc w:val="left"/>
        <w:rPr>
          <w:rFonts w:ascii="Times New Roman" w:eastAsia="SimSun" w:hAnsi="Times New Roman"/>
          <w:b w:val="0"/>
          <w:sz w:val="20"/>
          <w:lang w:val="en-US" w:eastAsia="en-US"/>
        </w:rPr>
      </w:pPr>
    </w:p>
    <w:p w14:paraId="1EEF05DE" w14:textId="77777777" w:rsidR="00F70874" w:rsidRPr="00F70874" w:rsidRDefault="13D52AD3" w:rsidP="00F70874">
      <w:pPr>
        <w:rPr>
          <w:lang w:val="en-US"/>
        </w:rPr>
      </w:pPr>
      <w:r w:rsidRPr="00F70874">
        <w:rPr>
          <w:lang w:val="en-US"/>
        </w:rPr>
        <w:t>Proposal 4: T</w:t>
      </w:r>
      <w:r w:rsidR="00B51514" w:rsidRPr="00F70874">
        <w:rPr>
          <w:lang w:val="en-US"/>
        </w:rPr>
        <w:t>he current procedure used for flight path reporting and configuration could be re-used. It is proposed to study if the number of Way Points need to be enhanced.</w:t>
      </w:r>
    </w:p>
    <w:p w14:paraId="5E9E8D76" w14:textId="46B796E1" w:rsidR="13D52AD3" w:rsidRPr="00F70874" w:rsidRDefault="13D52AD3" w:rsidP="00F70874">
      <w:pPr>
        <w:rPr>
          <w:lang w:val="en-US"/>
        </w:rPr>
      </w:pPr>
      <w:r w:rsidRPr="00F70874">
        <w:rPr>
          <w:lang w:val="en-US"/>
        </w:rPr>
        <w:t xml:space="preserve">Proposal 5: The functionality of the </w:t>
      </w:r>
      <w:r w:rsidR="65EBD82F" w:rsidRPr="00F70874">
        <w:rPr>
          <w:lang w:val="en-US"/>
        </w:rPr>
        <w:t>numberOfTriggeringCells should be introduced in NR. Also, a leaving conditions available in LTE should be introduced too</w:t>
      </w:r>
      <w:r w:rsidR="00F70874" w:rsidRPr="00F70874">
        <w:rPr>
          <w:lang w:val="en-US"/>
        </w:rPr>
        <w:t>.</w:t>
      </w:r>
    </w:p>
    <w:p w14:paraId="12B81941" w14:textId="77777777" w:rsidR="00F70874" w:rsidRPr="00F70874" w:rsidRDefault="00F70874" w:rsidP="00F70874">
      <w:pPr>
        <w:rPr>
          <w:lang w:val="en-US"/>
        </w:rPr>
      </w:pPr>
      <w:r w:rsidRPr="00F70874">
        <w:rPr>
          <w:lang w:val="en-US"/>
        </w:rPr>
        <w:t>Proposal 6: It is proposed to discuss if the enhancements to InterRAT mobility mechanism for UAV need to be done.</w:t>
      </w:r>
    </w:p>
    <w:p w14:paraId="0C241CD8" w14:textId="3BAD81BE" w:rsidR="00F70874" w:rsidRDefault="00F70874" w:rsidP="00F70874">
      <w:pPr>
        <w:rPr>
          <w:rStyle w:val="Hervorhebung"/>
          <w:i w:val="0"/>
          <w:iCs w:val="0"/>
        </w:rPr>
      </w:pPr>
    </w:p>
    <w:sectPr w:rsidR="00F70874" w:rsidSect="005A150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18448" w14:textId="77777777" w:rsidR="00350F4E" w:rsidRDefault="00350F4E" w:rsidP="00287998">
      <w:pPr>
        <w:spacing w:after="0"/>
      </w:pPr>
      <w:r>
        <w:separator/>
      </w:r>
    </w:p>
  </w:endnote>
  <w:endnote w:type="continuationSeparator" w:id="0">
    <w:p w14:paraId="59140CCE" w14:textId="77777777" w:rsidR="00350F4E" w:rsidRDefault="00350F4E" w:rsidP="00287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E8C41" w14:textId="77777777" w:rsidR="00793348" w:rsidRDefault="007933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D0F6" w14:textId="55E89D28" w:rsidR="00074382" w:rsidRDefault="00883BB5">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BF56" w14:textId="77777777" w:rsidR="00793348" w:rsidRDefault="007933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19767" w14:textId="77777777" w:rsidR="00350F4E" w:rsidRDefault="00350F4E" w:rsidP="00287998">
      <w:pPr>
        <w:spacing w:after="0"/>
      </w:pPr>
      <w:r>
        <w:separator/>
      </w:r>
    </w:p>
  </w:footnote>
  <w:footnote w:type="continuationSeparator" w:id="0">
    <w:p w14:paraId="76C81EB6" w14:textId="77777777" w:rsidR="00350F4E" w:rsidRDefault="00350F4E" w:rsidP="002879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D6AC0" w14:textId="77777777" w:rsidR="00793348" w:rsidRDefault="007933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E7C0F" w14:textId="77777777" w:rsidR="00793348" w:rsidRDefault="007933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AB64D" w14:textId="77777777" w:rsidR="00793348" w:rsidRDefault="00793348">
    <w:pPr>
      <w:pStyle w:val="Kopfzeile"/>
    </w:pPr>
  </w:p>
</w:hdr>
</file>

<file path=word/intelligence2.xml><?xml version="1.0" encoding="utf-8"?>
<int2:intelligence xmlns:int2="http://schemas.microsoft.com/office/intelligence/2020/intelligence">
  <int2:observations>
    <int2:bookmark int2:bookmarkName="_Int_QadBZKh0" int2:invalidationBookmarkName="" int2:hashCode="ojq59P5YbQnY4v" int2:id="zlg4RXwy">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0F05"/>
    <w:multiLevelType w:val="hybridMultilevel"/>
    <w:tmpl w:val="505EA15C"/>
    <w:lvl w:ilvl="0" w:tplc="CAD8525A">
      <w:start w:val="1"/>
      <w:numFmt w:val="bullet"/>
      <w:lvlText w:val="·"/>
      <w:lvlJc w:val="left"/>
      <w:pPr>
        <w:ind w:left="720" w:hanging="360"/>
      </w:pPr>
      <w:rPr>
        <w:rFonts w:ascii="Symbol" w:hAnsi="Symbol" w:hint="default"/>
      </w:rPr>
    </w:lvl>
    <w:lvl w:ilvl="1" w:tplc="A888E378">
      <w:start w:val="1"/>
      <w:numFmt w:val="bullet"/>
      <w:lvlText w:val="o"/>
      <w:lvlJc w:val="left"/>
      <w:pPr>
        <w:ind w:left="1440" w:hanging="360"/>
      </w:pPr>
      <w:rPr>
        <w:rFonts w:ascii="Courier New" w:hAnsi="Courier New" w:hint="default"/>
      </w:rPr>
    </w:lvl>
    <w:lvl w:ilvl="2" w:tplc="35A20B5E">
      <w:start w:val="1"/>
      <w:numFmt w:val="bullet"/>
      <w:lvlText w:val=""/>
      <w:lvlJc w:val="left"/>
      <w:pPr>
        <w:ind w:left="2160" w:hanging="360"/>
      </w:pPr>
      <w:rPr>
        <w:rFonts w:ascii="Wingdings" w:hAnsi="Wingdings" w:hint="default"/>
      </w:rPr>
    </w:lvl>
    <w:lvl w:ilvl="3" w:tplc="74C8B5CA">
      <w:start w:val="1"/>
      <w:numFmt w:val="bullet"/>
      <w:lvlText w:val=""/>
      <w:lvlJc w:val="left"/>
      <w:pPr>
        <w:ind w:left="2880" w:hanging="360"/>
      </w:pPr>
      <w:rPr>
        <w:rFonts w:ascii="Symbol" w:hAnsi="Symbol" w:hint="default"/>
      </w:rPr>
    </w:lvl>
    <w:lvl w:ilvl="4" w:tplc="9252E71C">
      <w:start w:val="1"/>
      <w:numFmt w:val="bullet"/>
      <w:lvlText w:val="o"/>
      <w:lvlJc w:val="left"/>
      <w:pPr>
        <w:ind w:left="3600" w:hanging="360"/>
      </w:pPr>
      <w:rPr>
        <w:rFonts w:ascii="Courier New" w:hAnsi="Courier New" w:hint="default"/>
      </w:rPr>
    </w:lvl>
    <w:lvl w:ilvl="5" w:tplc="E382B1CE">
      <w:start w:val="1"/>
      <w:numFmt w:val="bullet"/>
      <w:lvlText w:val=""/>
      <w:lvlJc w:val="left"/>
      <w:pPr>
        <w:ind w:left="4320" w:hanging="360"/>
      </w:pPr>
      <w:rPr>
        <w:rFonts w:ascii="Wingdings" w:hAnsi="Wingdings" w:hint="default"/>
      </w:rPr>
    </w:lvl>
    <w:lvl w:ilvl="6" w:tplc="A0DCB634">
      <w:start w:val="1"/>
      <w:numFmt w:val="bullet"/>
      <w:lvlText w:val=""/>
      <w:lvlJc w:val="left"/>
      <w:pPr>
        <w:ind w:left="5040" w:hanging="360"/>
      </w:pPr>
      <w:rPr>
        <w:rFonts w:ascii="Symbol" w:hAnsi="Symbol" w:hint="default"/>
      </w:rPr>
    </w:lvl>
    <w:lvl w:ilvl="7" w:tplc="739A6C1A">
      <w:start w:val="1"/>
      <w:numFmt w:val="bullet"/>
      <w:lvlText w:val="o"/>
      <w:lvlJc w:val="left"/>
      <w:pPr>
        <w:ind w:left="5760" w:hanging="360"/>
      </w:pPr>
      <w:rPr>
        <w:rFonts w:ascii="Courier New" w:hAnsi="Courier New" w:hint="default"/>
      </w:rPr>
    </w:lvl>
    <w:lvl w:ilvl="8" w:tplc="93C8EE8A">
      <w:start w:val="1"/>
      <w:numFmt w:val="bullet"/>
      <w:lvlText w:val=""/>
      <w:lvlJc w:val="left"/>
      <w:pPr>
        <w:ind w:left="6480" w:hanging="360"/>
      </w:pPr>
      <w:rPr>
        <w:rFonts w:ascii="Wingdings" w:hAnsi="Wingdings" w:hint="default"/>
      </w:rPr>
    </w:lvl>
  </w:abstractNum>
  <w:abstractNum w:abstractNumId="1" w15:restartNumberingAfterBreak="0">
    <w:nsid w:val="05397A95"/>
    <w:multiLevelType w:val="hybridMultilevel"/>
    <w:tmpl w:val="6472EB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8A0711"/>
    <w:multiLevelType w:val="hybridMultilevel"/>
    <w:tmpl w:val="8D5A4F34"/>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1">
      <w:start w:val="1"/>
      <w:numFmt w:val="bullet"/>
      <w:lvlText w:val=""/>
      <w:lvlJc w:val="left"/>
      <w:pPr>
        <w:ind w:left="1778" w:hanging="180"/>
      </w:pPr>
      <w:rPr>
        <w:rFonts w:ascii="Symbol" w:hAnsi="Symbol" w:hint="default"/>
      </w:r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3" w15:restartNumberingAfterBreak="0">
    <w:nsid w:val="081949F1"/>
    <w:multiLevelType w:val="hybridMultilevel"/>
    <w:tmpl w:val="CC3A8B6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089FF6E8"/>
    <w:multiLevelType w:val="hybridMultilevel"/>
    <w:tmpl w:val="AFE224FA"/>
    <w:lvl w:ilvl="0" w:tplc="0D60900E">
      <w:start w:val="1"/>
      <w:numFmt w:val="bullet"/>
      <w:lvlText w:val=""/>
      <w:lvlJc w:val="left"/>
      <w:pPr>
        <w:ind w:left="720" w:hanging="360"/>
      </w:pPr>
      <w:rPr>
        <w:rFonts w:ascii="Symbol" w:hAnsi="Symbol" w:hint="default"/>
      </w:rPr>
    </w:lvl>
    <w:lvl w:ilvl="1" w:tplc="EBFCD56A">
      <w:start w:val="1"/>
      <w:numFmt w:val="bullet"/>
      <w:lvlText w:val="o"/>
      <w:lvlJc w:val="left"/>
      <w:pPr>
        <w:ind w:left="1440" w:hanging="360"/>
      </w:pPr>
      <w:rPr>
        <w:rFonts w:ascii="Courier New" w:hAnsi="Courier New" w:hint="default"/>
      </w:rPr>
    </w:lvl>
    <w:lvl w:ilvl="2" w:tplc="E4CAB3BC">
      <w:start w:val="1"/>
      <w:numFmt w:val="bullet"/>
      <w:lvlText w:val=""/>
      <w:lvlJc w:val="left"/>
      <w:pPr>
        <w:ind w:left="2160" w:hanging="360"/>
      </w:pPr>
      <w:rPr>
        <w:rFonts w:ascii="Wingdings" w:hAnsi="Wingdings" w:hint="default"/>
      </w:rPr>
    </w:lvl>
    <w:lvl w:ilvl="3" w:tplc="C3C26B02">
      <w:start w:val="1"/>
      <w:numFmt w:val="bullet"/>
      <w:lvlText w:val=""/>
      <w:lvlJc w:val="left"/>
      <w:pPr>
        <w:ind w:left="2880" w:hanging="360"/>
      </w:pPr>
      <w:rPr>
        <w:rFonts w:ascii="Symbol" w:hAnsi="Symbol" w:hint="default"/>
      </w:rPr>
    </w:lvl>
    <w:lvl w:ilvl="4" w:tplc="8C5658D4">
      <w:start w:val="1"/>
      <w:numFmt w:val="bullet"/>
      <w:lvlText w:val="o"/>
      <w:lvlJc w:val="left"/>
      <w:pPr>
        <w:ind w:left="3600" w:hanging="360"/>
      </w:pPr>
      <w:rPr>
        <w:rFonts w:ascii="Courier New" w:hAnsi="Courier New" w:hint="default"/>
      </w:rPr>
    </w:lvl>
    <w:lvl w:ilvl="5" w:tplc="1846AB04">
      <w:start w:val="1"/>
      <w:numFmt w:val="bullet"/>
      <w:lvlText w:val=""/>
      <w:lvlJc w:val="left"/>
      <w:pPr>
        <w:ind w:left="4320" w:hanging="360"/>
      </w:pPr>
      <w:rPr>
        <w:rFonts w:ascii="Wingdings" w:hAnsi="Wingdings" w:hint="default"/>
      </w:rPr>
    </w:lvl>
    <w:lvl w:ilvl="6" w:tplc="56321634">
      <w:start w:val="1"/>
      <w:numFmt w:val="bullet"/>
      <w:lvlText w:val=""/>
      <w:lvlJc w:val="left"/>
      <w:pPr>
        <w:ind w:left="5040" w:hanging="360"/>
      </w:pPr>
      <w:rPr>
        <w:rFonts w:ascii="Symbol" w:hAnsi="Symbol" w:hint="default"/>
      </w:rPr>
    </w:lvl>
    <w:lvl w:ilvl="7" w:tplc="2564CD48">
      <w:start w:val="1"/>
      <w:numFmt w:val="bullet"/>
      <w:lvlText w:val="o"/>
      <w:lvlJc w:val="left"/>
      <w:pPr>
        <w:ind w:left="5760" w:hanging="360"/>
      </w:pPr>
      <w:rPr>
        <w:rFonts w:ascii="Courier New" w:hAnsi="Courier New" w:hint="default"/>
      </w:rPr>
    </w:lvl>
    <w:lvl w:ilvl="8" w:tplc="BEA2D138">
      <w:start w:val="1"/>
      <w:numFmt w:val="bullet"/>
      <w:lvlText w:val=""/>
      <w:lvlJc w:val="left"/>
      <w:pPr>
        <w:ind w:left="6480" w:hanging="360"/>
      </w:pPr>
      <w:rPr>
        <w:rFonts w:ascii="Wingdings" w:hAnsi="Wingdings" w:hint="default"/>
      </w:rPr>
    </w:lvl>
  </w:abstractNum>
  <w:abstractNum w:abstractNumId="5" w15:restartNumberingAfterBreak="0">
    <w:nsid w:val="091D5EE3"/>
    <w:multiLevelType w:val="hybridMultilevel"/>
    <w:tmpl w:val="DE808C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9F524C1"/>
    <w:multiLevelType w:val="hybridMultilevel"/>
    <w:tmpl w:val="CA2EEA5C"/>
    <w:lvl w:ilvl="0" w:tplc="0407000F">
      <w:start w:val="1"/>
      <w:numFmt w:val="decimal"/>
      <w:lvlText w:val="%1."/>
      <w:lvlJc w:val="left"/>
      <w:pPr>
        <w:ind w:left="338" w:hanging="360"/>
      </w:pPr>
      <w:rPr>
        <w:rFonts w:hint="default"/>
      </w:rPr>
    </w:lvl>
    <w:lvl w:ilvl="1" w:tplc="04070019">
      <w:start w:val="1"/>
      <w:numFmt w:val="lowerLetter"/>
      <w:lvlText w:val="%2."/>
      <w:lvlJc w:val="left"/>
      <w:pPr>
        <w:ind w:left="1058" w:hanging="360"/>
      </w:pPr>
    </w:lvl>
    <w:lvl w:ilvl="2" w:tplc="0407001B">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7"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354E3E"/>
    <w:multiLevelType w:val="hybridMultilevel"/>
    <w:tmpl w:val="D6701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812F20"/>
    <w:multiLevelType w:val="hybridMultilevel"/>
    <w:tmpl w:val="322077B6"/>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F">
      <w:start w:val="1"/>
      <w:numFmt w:val="decimal"/>
      <w:lvlText w:val="%3."/>
      <w:lvlJc w:val="lef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10" w15:restartNumberingAfterBreak="0">
    <w:nsid w:val="27313C70"/>
    <w:multiLevelType w:val="hybridMultilevel"/>
    <w:tmpl w:val="C4E29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6259A1"/>
    <w:multiLevelType w:val="multilevel"/>
    <w:tmpl w:val="6268A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AA1AF5"/>
    <w:multiLevelType w:val="hybridMultilevel"/>
    <w:tmpl w:val="E864DD12"/>
    <w:lvl w:ilvl="0" w:tplc="A6162C4E">
      <w:start w:val="1"/>
      <w:numFmt w:val="bullet"/>
      <w:lvlText w:val=""/>
      <w:lvlJc w:val="left"/>
      <w:pPr>
        <w:ind w:left="720" w:hanging="360"/>
      </w:pPr>
      <w:rPr>
        <w:rFonts w:ascii="Symbol" w:hAnsi="Symbol" w:hint="default"/>
      </w:rPr>
    </w:lvl>
    <w:lvl w:ilvl="1" w:tplc="352E9B64">
      <w:start w:val="1"/>
      <w:numFmt w:val="bullet"/>
      <w:lvlText w:val="o"/>
      <w:lvlJc w:val="left"/>
      <w:pPr>
        <w:ind w:left="1440" w:hanging="360"/>
      </w:pPr>
      <w:rPr>
        <w:rFonts w:ascii="Courier New" w:hAnsi="Courier New" w:hint="default"/>
      </w:rPr>
    </w:lvl>
    <w:lvl w:ilvl="2" w:tplc="BE2048BE">
      <w:start w:val="1"/>
      <w:numFmt w:val="bullet"/>
      <w:lvlText w:val=""/>
      <w:lvlJc w:val="left"/>
      <w:pPr>
        <w:ind w:left="2160" w:hanging="360"/>
      </w:pPr>
      <w:rPr>
        <w:rFonts w:ascii="Wingdings" w:hAnsi="Wingdings" w:hint="default"/>
      </w:rPr>
    </w:lvl>
    <w:lvl w:ilvl="3" w:tplc="385EFFB6">
      <w:start w:val="1"/>
      <w:numFmt w:val="bullet"/>
      <w:lvlText w:val=""/>
      <w:lvlJc w:val="left"/>
      <w:pPr>
        <w:ind w:left="2880" w:hanging="360"/>
      </w:pPr>
      <w:rPr>
        <w:rFonts w:ascii="Symbol" w:hAnsi="Symbol" w:hint="default"/>
      </w:rPr>
    </w:lvl>
    <w:lvl w:ilvl="4" w:tplc="7C8EB2CE">
      <w:start w:val="1"/>
      <w:numFmt w:val="bullet"/>
      <w:lvlText w:val="o"/>
      <w:lvlJc w:val="left"/>
      <w:pPr>
        <w:ind w:left="3600" w:hanging="360"/>
      </w:pPr>
      <w:rPr>
        <w:rFonts w:ascii="Courier New" w:hAnsi="Courier New" w:hint="default"/>
      </w:rPr>
    </w:lvl>
    <w:lvl w:ilvl="5" w:tplc="13145A40">
      <w:start w:val="1"/>
      <w:numFmt w:val="bullet"/>
      <w:lvlText w:val=""/>
      <w:lvlJc w:val="left"/>
      <w:pPr>
        <w:ind w:left="4320" w:hanging="360"/>
      </w:pPr>
      <w:rPr>
        <w:rFonts w:ascii="Wingdings" w:hAnsi="Wingdings" w:hint="default"/>
      </w:rPr>
    </w:lvl>
    <w:lvl w:ilvl="6" w:tplc="C290A3B0">
      <w:start w:val="1"/>
      <w:numFmt w:val="bullet"/>
      <w:lvlText w:val=""/>
      <w:lvlJc w:val="left"/>
      <w:pPr>
        <w:ind w:left="5040" w:hanging="360"/>
      </w:pPr>
      <w:rPr>
        <w:rFonts w:ascii="Symbol" w:hAnsi="Symbol" w:hint="default"/>
      </w:rPr>
    </w:lvl>
    <w:lvl w:ilvl="7" w:tplc="21F4F8A6">
      <w:start w:val="1"/>
      <w:numFmt w:val="bullet"/>
      <w:lvlText w:val="o"/>
      <w:lvlJc w:val="left"/>
      <w:pPr>
        <w:ind w:left="5760" w:hanging="360"/>
      </w:pPr>
      <w:rPr>
        <w:rFonts w:ascii="Courier New" w:hAnsi="Courier New" w:hint="default"/>
      </w:rPr>
    </w:lvl>
    <w:lvl w:ilvl="8" w:tplc="B12A3FFA">
      <w:start w:val="1"/>
      <w:numFmt w:val="bullet"/>
      <w:lvlText w:val=""/>
      <w:lvlJc w:val="left"/>
      <w:pPr>
        <w:ind w:left="6480" w:hanging="360"/>
      </w:pPr>
      <w:rPr>
        <w:rFonts w:ascii="Wingdings" w:hAnsi="Wingdings" w:hint="default"/>
      </w:rPr>
    </w:lvl>
  </w:abstractNum>
  <w:abstractNum w:abstractNumId="13" w15:restartNumberingAfterBreak="0">
    <w:nsid w:val="2CE01424"/>
    <w:multiLevelType w:val="hybridMultilevel"/>
    <w:tmpl w:val="DC02EA28"/>
    <w:lvl w:ilvl="0" w:tplc="AFE2F98C">
      <w:start w:val="1"/>
      <w:numFmt w:val="bullet"/>
      <w:lvlText w:val="·"/>
      <w:lvlJc w:val="left"/>
      <w:pPr>
        <w:ind w:left="720" w:hanging="360"/>
      </w:pPr>
      <w:rPr>
        <w:rFonts w:ascii="Symbol" w:hAnsi="Symbol" w:hint="default"/>
      </w:rPr>
    </w:lvl>
    <w:lvl w:ilvl="1" w:tplc="1DE66A5E">
      <w:start w:val="1"/>
      <w:numFmt w:val="bullet"/>
      <w:lvlText w:val="o"/>
      <w:lvlJc w:val="left"/>
      <w:pPr>
        <w:ind w:left="1440" w:hanging="360"/>
      </w:pPr>
      <w:rPr>
        <w:rFonts w:ascii="Courier New" w:hAnsi="Courier New" w:hint="default"/>
      </w:rPr>
    </w:lvl>
    <w:lvl w:ilvl="2" w:tplc="35649462">
      <w:start w:val="1"/>
      <w:numFmt w:val="bullet"/>
      <w:lvlText w:val=""/>
      <w:lvlJc w:val="left"/>
      <w:pPr>
        <w:ind w:left="2160" w:hanging="360"/>
      </w:pPr>
      <w:rPr>
        <w:rFonts w:ascii="Wingdings" w:hAnsi="Wingdings" w:hint="default"/>
      </w:rPr>
    </w:lvl>
    <w:lvl w:ilvl="3" w:tplc="1598ACB4">
      <w:start w:val="1"/>
      <w:numFmt w:val="bullet"/>
      <w:lvlText w:val=""/>
      <w:lvlJc w:val="left"/>
      <w:pPr>
        <w:ind w:left="2880" w:hanging="360"/>
      </w:pPr>
      <w:rPr>
        <w:rFonts w:ascii="Symbol" w:hAnsi="Symbol" w:hint="default"/>
      </w:rPr>
    </w:lvl>
    <w:lvl w:ilvl="4" w:tplc="052CA200">
      <w:start w:val="1"/>
      <w:numFmt w:val="bullet"/>
      <w:lvlText w:val="o"/>
      <w:lvlJc w:val="left"/>
      <w:pPr>
        <w:ind w:left="3600" w:hanging="360"/>
      </w:pPr>
      <w:rPr>
        <w:rFonts w:ascii="Courier New" w:hAnsi="Courier New" w:hint="default"/>
      </w:rPr>
    </w:lvl>
    <w:lvl w:ilvl="5" w:tplc="81064804">
      <w:start w:val="1"/>
      <w:numFmt w:val="bullet"/>
      <w:lvlText w:val=""/>
      <w:lvlJc w:val="left"/>
      <w:pPr>
        <w:ind w:left="4320" w:hanging="360"/>
      </w:pPr>
      <w:rPr>
        <w:rFonts w:ascii="Wingdings" w:hAnsi="Wingdings" w:hint="default"/>
      </w:rPr>
    </w:lvl>
    <w:lvl w:ilvl="6" w:tplc="32A43330">
      <w:start w:val="1"/>
      <w:numFmt w:val="bullet"/>
      <w:lvlText w:val=""/>
      <w:lvlJc w:val="left"/>
      <w:pPr>
        <w:ind w:left="5040" w:hanging="360"/>
      </w:pPr>
      <w:rPr>
        <w:rFonts w:ascii="Symbol" w:hAnsi="Symbol" w:hint="default"/>
      </w:rPr>
    </w:lvl>
    <w:lvl w:ilvl="7" w:tplc="26AAAC9A">
      <w:start w:val="1"/>
      <w:numFmt w:val="bullet"/>
      <w:lvlText w:val="o"/>
      <w:lvlJc w:val="left"/>
      <w:pPr>
        <w:ind w:left="5760" w:hanging="360"/>
      </w:pPr>
      <w:rPr>
        <w:rFonts w:ascii="Courier New" w:hAnsi="Courier New" w:hint="default"/>
      </w:rPr>
    </w:lvl>
    <w:lvl w:ilvl="8" w:tplc="139A7344">
      <w:start w:val="1"/>
      <w:numFmt w:val="bullet"/>
      <w:lvlText w:val=""/>
      <w:lvlJc w:val="left"/>
      <w:pPr>
        <w:ind w:left="6480" w:hanging="360"/>
      </w:pPr>
      <w:rPr>
        <w:rFonts w:ascii="Wingdings" w:hAnsi="Wingdings" w:hint="default"/>
      </w:rPr>
    </w:lvl>
  </w:abstractNum>
  <w:abstractNum w:abstractNumId="14" w15:restartNumberingAfterBreak="0">
    <w:nsid w:val="2E936F11"/>
    <w:multiLevelType w:val="hybridMultilevel"/>
    <w:tmpl w:val="54E8B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9716B6"/>
    <w:multiLevelType w:val="hybridMultilevel"/>
    <w:tmpl w:val="CCE2AE12"/>
    <w:lvl w:ilvl="0" w:tplc="94643DA2">
      <w:start w:val="5"/>
      <w:numFmt w:val="bullet"/>
      <w:lvlText w:val="-"/>
      <w:lvlJc w:val="left"/>
      <w:pPr>
        <w:ind w:left="338" w:hanging="360"/>
      </w:pPr>
      <w:rPr>
        <w:rFonts w:ascii="Times New Roman" w:eastAsiaTheme="minorEastAsia" w:hAnsi="Times New Roman" w:cs="Times New Roman" w:hint="default"/>
      </w:rPr>
    </w:lvl>
    <w:lvl w:ilvl="1" w:tplc="04070003" w:tentative="1">
      <w:start w:val="1"/>
      <w:numFmt w:val="bullet"/>
      <w:lvlText w:val="o"/>
      <w:lvlJc w:val="left"/>
      <w:pPr>
        <w:ind w:left="1058" w:hanging="360"/>
      </w:pPr>
      <w:rPr>
        <w:rFonts w:ascii="Courier New" w:hAnsi="Courier New" w:cs="Courier New" w:hint="default"/>
      </w:rPr>
    </w:lvl>
    <w:lvl w:ilvl="2" w:tplc="04070005" w:tentative="1">
      <w:start w:val="1"/>
      <w:numFmt w:val="bullet"/>
      <w:lvlText w:val=""/>
      <w:lvlJc w:val="left"/>
      <w:pPr>
        <w:ind w:left="1778" w:hanging="360"/>
      </w:pPr>
      <w:rPr>
        <w:rFonts w:ascii="Wingdings" w:hAnsi="Wingdings" w:hint="default"/>
      </w:rPr>
    </w:lvl>
    <w:lvl w:ilvl="3" w:tplc="04070001" w:tentative="1">
      <w:start w:val="1"/>
      <w:numFmt w:val="bullet"/>
      <w:lvlText w:val=""/>
      <w:lvlJc w:val="left"/>
      <w:pPr>
        <w:ind w:left="2498" w:hanging="360"/>
      </w:pPr>
      <w:rPr>
        <w:rFonts w:ascii="Symbol" w:hAnsi="Symbol" w:hint="default"/>
      </w:rPr>
    </w:lvl>
    <w:lvl w:ilvl="4" w:tplc="04070003" w:tentative="1">
      <w:start w:val="1"/>
      <w:numFmt w:val="bullet"/>
      <w:lvlText w:val="o"/>
      <w:lvlJc w:val="left"/>
      <w:pPr>
        <w:ind w:left="3218" w:hanging="360"/>
      </w:pPr>
      <w:rPr>
        <w:rFonts w:ascii="Courier New" w:hAnsi="Courier New" w:cs="Courier New" w:hint="default"/>
      </w:rPr>
    </w:lvl>
    <w:lvl w:ilvl="5" w:tplc="04070005" w:tentative="1">
      <w:start w:val="1"/>
      <w:numFmt w:val="bullet"/>
      <w:lvlText w:val=""/>
      <w:lvlJc w:val="left"/>
      <w:pPr>
        <w:ind w:left="3938" w:hanging="360"/>
      </w:pPr>
      <w:rPr>
        <w:rFonts w:ascii="Wingdings" w:hAnsi="Wingdings" w:hint="default"/>
      </w:rPr>
    </w:lvl>
    <w:lvl w:ilvl="6" w:tplc="04070001" w:tentative="1">
      <w:start w:val="1"/>
      <w:numFmt w:val="bullet"/>
      <w:lvlText w:val=""/>
      <w:lvlJc w:val="left"/>
      <w:pPr>
        <w:ind w:left="4658" w:hanging="360"/>
      </w:pPr>
      <w:rPr>
        <w:rFonts w:ascii="Symbol" w:hAnsi="Symbol" w:hint="default"/>
      </w:rPr>
    </w:lvl>
    <w:lvl w:ilvl="7" w:tplc="04070003" w:tentative="1">
      <w:start w:val="1"/>
      <w:numFmt w:val="bullet"/>
      <w:lvlText w:val="o"/>
      <w:lvlJc w:val="left"/>
      <w:pPr>
        <w:ind w:left="5378" w:hanging="360"/>
      </w:pPr>
      <w:rPr>
        <w:rFonts w:ascii="Courier New" w:hAnsi="Courier New" w:cs="Courier New" w:hint="default"/>
      </w:rPr>
    </w:lvl>
    <w:lvl w:ilvl="8" w:tplc="04070005" w:tentative="1">
      <w:start w:val="1"/>
      <w:numFmt w:val="bullet"/>
      <w:lvlText w:val=""/>
      <w:lvlJc w:val="left"/>
      <w:pPr>
        <w:ind w:left="6098" w:hanging="360"/>
      </w:pPr>
      <w:rPr>
        <w:rFonts w:ascii="Wingdings" w:hAnsi="Wingdings" w:hint="default"/>
      </w:rPr>
    </w:lvl>
  </w:abstractNum>
  <w:abstractNum w:abstractNumId="16" w15:restartNumberingAfterBreak="0">
    <w:nsid w:val="35D6B783"/>
    <w:multiLevelType w:val="hybridMultilevel"/>
    <w:tmpl w:val="D158D1A8"/>
    <w:lvl w:ilvl="0" w:tplc="B5DC470A">
      <w:start w:val="1"/>
      <w:numFmt w:val="bullet"/>
      <w:lvlText w:val=""/>
      <w:lvlJc w:val="left"/>
      <w:pPr>
        <w:ind w:left="720" w:hanging="360"/>
      </w:pPr>
      <w:rPr>
        <w:rFonts w:ascii="Symbol" w:hAnsi="Symbol" w:hint="default"/>
      </w:rPr>
    </w:lvl>
    <w:lvl w:ilvl="1" w:tplc="B644E26C">
      <w:start w:val="1"/>
      <w:numFmt w:val="bullet"/>
      <w:lvlText w:val="o"/>
      <w:lvlJc w:val="left"/>
      <w:pPr>
        <w:ind w:left="1440" w:hanging="360"/>
      </w:pPr>
      <w:rPr>
        <w:rFonts w:ascii="Courier New" w:hAnsi="Courier New" w:hint="default"/>
      </w:rPr>
    </w:lvl>
    <w:lvl w:ilvl="2" w:tplc="CB0C0906">
      <w:start w:val="1"/>
      <w:numFmt w:val="bullet"/>
      <w:lvlText w:val=""/>
      <w:lvlJc w:val="left"/>
      <w:pPr>
        <w:ind w:left="2160" w:hanging="360"/>
      </w:pPr>
      <w:rPr>
        <w:rFonts w:ascii="Wingdings" w:hAnsi="Wingdings" w:hint="default"/>
      </w:rPr>
    </w:lvl>
    <w:lvl w:ilvl="3" w:tplc="6B76EB9A">
      <w:start w:val="1"/>
      <w:numFmt w:val="bullet"/>
      <w:lvlText w:val=""/>
      <w:lvlJc w:val="left"/>
      <w:pPr>
        <w:ind w:left="2880" w:hanging="360"/>
      </w:pPr>
      <w:rPr>
        <w:rFonts w:ascii="Symbol" w:hAnsi="Symbol" w:hint="default"/>
      </w:rPr>
    </w:lvl>
    <w:lvl w:ilvl="4" w:tplc="25A8143A">
      <w:start w:val="1"/>
      <w:numFmt w:val="bullet"/>
      <w:lvlText w:val="o"/>
      <w:lvlJc w:val="left"/>
      <w:pPr>
        <w:ind w:left="3600" w:hanging="360"/>
      </w:pPr>
      <w:rPr>
        <w:rFonts w:ascii="Courier New" w:hAnsi="Courier New" w:hint="default"/>
      </w:rPr>
    </w:lvl>
    <w:lvl w:ilvl="5" w:tplc="3850C4D2">
      <w:start w:val="1"/>
      <w:numFmt w:val="bullet"/>
      <w:lvlText w:val=""/>
      <w:lvlJc w:val="left"/>
      <w:pPr>
        <w:ind w:left="4320" w:hanging="360"/>
      </w:pPr>
      <w:rPr>
        <w:rFonts w:ascii="Wingdings" w:hAnsi="Wingdings" w:hint="default"/>
      </w:rPr>
    </w:lvl>
    <w:lvl w:ilvl="6" w:tplc="47668352">
      <w:start w:val="1"/>
      <w:numFmt w:val="bullet"/>
      <w:lvlText w:val=""/>
      <w:lvlJc w:val="left"/>
      <w:pPr>
        <w:ind w:left="5040" w:hanging="360"/>
      </w:pPr>
      <w:rPr>
        <w:rFonts w:ascii="Symbol" w:hAnsi="Symbol" w:hint="default"/>
      </w:rPr>
    </w:lvl>
    <w:lvl w:ilvl="7" w:tplc="54E8D388">
      <w:start w:val="1"/>
      <w:numFmt w:val="bullet"/>
      <w:lvlText w:val="o"/>
      <w:lvlJc w:val="left"/>
      <w:pPr>
        <w:ind w:left="5760" w:hanging="360"/>
      </w:pPr>
      <w:rPr>
        <w:rFonts w:ascii="Courier New" w:hAnsi="Courier New" w:hint="default"/>
      </w:rPr>
    </w:lvl>
    <w:lvl w:ilvl="8" w:tplc="A7B8DD46">
      <w:start w:val="1"/>
      <w:numFmt w:val="bullet"/>
      <w:lvlText w:val=""/>
      <w:lvlJc w:val="left"/>
      <w:pPr>
        <w:ind w:left="6480" w:hanging="360"/>
      </w:pPr>
      <w:rPr>
        <w:rFonts w:ascii="Wingdings" w:hAnsi="Wingdings" w:hint="default"/>
      </w:rPr>
    </w:lvl>
  </w:abstractNum>
  <w:abstractNum w:abstractNumId="17" w15:restartNumberingAfterBreak="0">
    <w:nsid w:val="374F7F4F"/>
    <w:multiLevelType w:val="hybridMultilevel"/>
    <w:tmpl w:val="0CEAC50E"/>
    <w:lvl w:ilvl="0" w:tplc="FB7EB172">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276191"/>
    <w:multiLevelType w:val="hybridMultilevel"/>
    <w:tmpl w:val="5B2046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D16280D"/>
    <w:multiLevelType w:val="hybridMultilevel"/>
    <w:tmpl w:val="8ED28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3A18F1"/>
    <w:multiLevelType w:val="hybridMultilevel"/>
    <w:tmpl w:val="27D445A0"/>
    <w:lvl w:ilvl="0" w:tplc="61902E7E">
      <w:start w:val="1"/>
      <w:numFmt w:val="decimal"/>
      <w:lvlText w:val="%1."/>
      <w:lvlJc w:val="left"/>
      <w:pPr>
        <w:ind w:left="338" w:hanging="360"/>
      </w:pPr>
      <w:rPr>
        <w:rFonts w:hint="default"/>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1" w15:restartNumberingAfterBreak="0">
    <w:nsid w:val="457FCA94"/>
    <w:multiLevelType w:val="hybridMultilevel"/>
    <w:tmpl w:val="74346792"/>
    <w:lvl w:ilvl="0" w:tplc="B5A2BC54">
      <w:start w:val="1"/>
      <w:numFmt w:val="bullet"/>
      <w:lvlText w:val=""/>
      <w:lvlJc w:val="left"/>
      <w:pPr>
        <w:ind w:left="720" w:hanging="360"/>
      </w:pPr>
      <w:rPr>
        <w:rFonts w:ascii="Symbol" w:hAnsi="Symbol" w:hint="default"/>
      </w:rPr>
    </w:lvl>
    <w:lvl w:ilvl="1" w:tplc="642A28D6">
      <w:start w:val="1"/>
      <w:numFmt w:val="bullet"/>
      <w:lvlText w:val="o"/>
      <w:lvlJc w:val="left"/>
      <w:pPr>
        <w:ind w:left="1440" w:hanging="360"/>
      </w:pPr>
      <w:rPr>
        <w:rFonts w:ascii="Courier New" w:hAnsi="Courier New" w:hint="default"/>
      </w:rPr>
    </w:lvl>
    <w:lvl w:ilvl="2" w:tplc="EB7A4576">
      <w:start w:val="1"/>
      <w:numFmt w:val="bullet"/>
      <w:lvlText w:val=""/>
      <w:lvlJc w:val="left"/>
      <w:pPr>
        <w:ind w:left="2160" w:hanging="360"/>
      </w:pPr>
      <w:rPr>
        <w:rFonts w:ascii="Wingdings" w:hAnsi="Wingdings" w:hint="default"/>
      </w:rPr>
    </w:lvl>
    <w:lvl w:ilvl="3" w:tplc="50426D5C">
      <w:start w:val="1"/>
      <w:numFmt w:val="bullet"/>
      <w:lvlText w:val=""/>
      <w:lvlJc w:val="left"/>
      <w:pPr>
        <w:ind w:left="2880" w:hanging="360"/>
      </w:pPr>
      <w:rPr>
        <w:rFonts w:ascii="Symbol" w:hAnsi="Symbol" w:hint="default"/>
      </w:rPr>
    </w:lvl>
    <w:lvl w:ilvl="4" w:tplc="FA0E82C6">
      <w:start w:val="1"/>
      <w:numFmt w:val="bullet"/>
      <w:lvlText w:val="o"/>
      <w:lvlJc w:val="left"/>
      <w:pPr>
        <w:ind w:left="3600" w:hanging="360"/>
      </w:pPr>
      <w:rPr>
        <w:rFonts w:ascii="Courier New" w:hAnsi="Courier New" w:hint="default"/>
      </w:rPr>
    </w:lvl>
    <w:lvl w:ilvl="5" w:tplc="82FC6E48">
      <w:start w:val="1"/>
      <w:numFmt w:val="bullet"/>
      <w:lvlText w:val=""/>
      <w:lvlJc w:val="left"/>
      <w:pPr>
        <w:ind w:left="4320" w:hanging="360"/>
      </w:pPr>
      <w:rPr>
        <w:rFonts w:ascii="Wingdings" w:hAnsi="Wingdings" w:hint="default"/>
      </w:rPr>
    </w:lvl>
    <w:lvl w:ilvl="6" w:tplc="4CC21A0E">
      <w:start w:val="1"/>
      <w:numFmt w:val="bullet"/>
      <w:lvlText w:val=""/>
      <w:lvlJc w:val="left"/>
      <w:pPr>
        <w:ind w:left="5040" w:hanging="360"/>
      </w:pPr>
      <w:rPr>
        <w:rFonts w:ascii="Symbol" w:hAnsi="Symbol" w:hint="default"/>
      </w:rPr>
    </w:lvl>
    <w:lvl w:ilvl="7" w:tplc="09463FBE">
      <w:start w:val="1"/>
      <w:numFmt w:val="bullet"/>
      <w:lvlText w:val="o"/>
      <w:lvlJc w:val="left"/>
      <w:pPr>
        <w:ind w:left="5760" w:hanging="360"/>
      </w:pPr>
      <w:rPr>
        <w:rFonts w:ascii="Courier New" w:hAnsi="Courier New" w:hint="default"/>
      </w:rPr>
    </w:lvl>
    <w:lvl w:ilvl="8" w:tplc="CBD2B988">
      <w:start w:val="1"/>
      <w:numFmt w:val="bullet"/>
      <w:lvlText w:val=""/>
      <w:lvlJc w:val="left"/>
      <w:pPr>
        <w:ind w:left="6480" w:hanging="360"/>
      </w:pPr>
      <w:rPr>
        <w:rFonts w:ascii="Wingdings" w:hAnsi="Wingdings" w:hint="default"/>
      </w:rPr>
    </w:lvl>
  </w:abstractNum>
  <w:abstractNum w:abstractNumId="22" w15:restartNumberingAfterBreak="0">
    <w:nsid w:val="4EE60EFB"/>
    <w:multiLevelType w:val="hybridMultilevel"/>
    <w:tmpl w:val="AF303E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889F484"/>
    <w:multiLevelType w:val="hybridMultilevel"/>
    <w:tmpl w:val="7A4C583E"/>
    <w:lvl w:ilvl="0" w:tplc="D68C399C">
      <w:start w:val="1"/>
      <w:numFmt w:val="bullet"/>
      <w:lvlText w:val=""/>
      <w:lvlJc w:val="left"/>
      <w:pPr>
        <w:ind w:left="720" w:hanging="360"/>
      </w:pPr>
      <w:rPr>
        <w:rFonts w:ascii="Symbol" w:hAnsi="Symbol" w:hint="default"/>
      </w:rPr>
    </w:lvl>
    <w:lvl w:ilvl="1" w:tplc="7D165414">
      <w:start w:val="1"/>
      <w:numFmt w:val="bullet"/>
      <w:lvlText w:val="o"/>
      <w:lvlJc w:val="left"/>
      <w:pPr>
        <w:ind w:left="1440" w:hanging="360"/>
      </w:pPr>
      <w:rPr>
        <w:rFonts w:ascii="Courier New" w:hAnsi="Courier New" w:hint="default"/>
      </w:rPr>
    </w:lvl>
    <w:lvl w:ilvl="2" w:tplc="0784C6CA">
      <w:start w:val="1"/>
      <w:numFmt w:val="bullet"/>
      <w:lvlText w:val=""/>
      <w:lvlJc w:val="left"/>
      <w:pPr>
        <w:ind w:left="2160" w:hanging="360"/>
      </w:pPr>
      <w:rPr>
        <w:rFonts w:ascii="Wingdings" w:hAnsi="Wingdings" w:hint="default"/>
      </w:rPr>
    </w:lvl>
    <w:lvl w:ilvl="3" w:tplc="BD529ECA">
      <w:start w:val="1"/>
      <w:numFmt w:val="bullet"/>
      <w:lvlText w:val=""/>
      <w:lvlJc w:val="left"/>
      <w:pPr>
        <w:ind w:left="2880" w:hanging="360"/>
      </w:pPr>
      <w:rPr>
        <w:rFonts w:ascii="Symbol" w:hAnsi="Symbol" w:hint="default"/>
      </w:rPr>
    </w:lvl>
    <w:lvl w:ilvl="4" w:tplc="32684FCC">
      <w:start w:val="1"/>
      <w:numFmt w:val="bullet"/>
      <w:lvlText w:val="o"/>
      <w:lvlJc w:val="left"/>
      <w:pPr>
        <w:ind w:left="3600" w:hanging="360"/>
      </w:pPr>
      <w:rPr>
        <w:rFonts w:ascii="Courier New" w:hAnsi="Courier New" w:hint="default"/>
      </w:rPr>
    </w:lvl>
    <w:lvl w:ilvl="5" w:tplc="D99E0F7E">
      <w:start w:val="1"/>
      <w:numFmt w:val="bullet"/>
      <w:lvlText w:val=""/>
      <w:lvlJc w:val="left"/>
      <w:pPr>
        <w:ind w:left="4320" w:hanging="360"/>
      </w:pPr>
      <w:rPr>
        <w:rFonts w:ascii="Wingdings" w:hAnsi="Wingdings" w:hint="default"/>
      </w:rPr>
    </w:lvl>
    <w:lvl w:ilvl="6" w:tplc="D5F0CED4">
      <w:start w:val="1"/>
      <w:numFmt w:val="bullet"/>
      <w:lvlText w:val=""/>
      <w:lvlJc w:val="left"/>
      <w:pPr>
        <w:ind w:left="5040" w:hanging="360"/>
      </w:pPr>
      <w:rPr>
        <w:rFonts w:ascii="Symbol" w:hAnsi="Symbol" w:hint="default"/>
      </w:rPr>
    </w:lvl>
    <w:lvl w:ilvl="7" w:tplc="5B0C4644">
      <w:start w:val="1"/>
      <w:numFmt w:val="bullet"/>
      <w:lvlText w:val="o"/>
      <w:lvlJc w:val="left"/>
      <w:pPr>
        <w:ind w:left="5760" w:hanging="360"/>
      </w:pPr>
      <w:rPr>
        <w:rFonts w:ascii="Courier New" w:hAnsi="Courier New" w:hint="default"/>
      </w:rPr>
    </w:lvl>
    <w:lvl w:ilvl="8" w:tplc="F970066C">
      <w:start w:val="1"/>
      <w:numFmt w:val="bullet"/>
      <w:lvlText w:val=""/>
      <w:lvlJc w:val="left"/>
      <w:pPr>
        <w:ind w:left="6480" w:hanging="360"/>
      </w:pPr>
      <w:rPr>
        <w:rFonts w:ascii="Wingdings" w:hAnsi="Wingdings" w:hint="default"/>
      </w:rPr>
    </w:lvl>
  </w:abstractNum>
  <w:abstractNum w:abstractNumId="24" w15:restartNumberingAfterBreak="0">
    <w:nsid w:val="5A2E46A4"/>
    <w:multiLevelType w:val="hybridMultilevel"/>
    <w:tmpl w:val="D8AAB3FA"/>
    <w:lvl w:ilvl="0" w:tplc="1AFC8418">
      <w:start w:val="1"/>
      <w:numFmt w:val="bullet"/>
      <w:lvlText w:val=""/>
      <w:lvlJc w:val="left"/>
      <w:pPr>
        <w:ind w:left="720" w:hanging="360"/>
      </w:pPr>
      <w:rPr>
        <w:rFonts w:ascii="Symbol" w:hAnsi="Symbol" w:hint="default"/>
      </w:rPr>
    </w:lvl>
    <w:lvl w:ilvl="1" w:tplc="0E366F6C">
      <w:start w:val="1"/>
      <w:numFmt w:val="bullet"/>
      <w:lvlText w:val="o"/>
      <w:lvlJc w:val="left"/>
      <w:pPr>
        <w:ind w:left="1440" w:hanging="360"/>
      </w:pPr>
      <w:rPr>
        <w:rFonts w:ascii="Courier New" w:hAnsi="Courier New" w:hint="default"/>
      </w:rPr>
    </w:lvl>
    <w:lvl w:ilvl="2" w:tplc="DE4833A8">
      <w:start w:val="1"/>
      <w:numFmt w:val="bullet"/>
      <w:lvlText w:val=""/>
      <w:lvlJc w:val="left"/>
      <w:pPr>
        <w:ind w:left="2160" w:hanging="360"/>
      </w:pPr>
      <w:rPr>
        <w:rFonts w:ascii="Wingdings" w:hAnsi="Wingdings" w:hint="default"/>
      </w:rPr>
    </w:lvl>
    <w:lvl w:ilvl="3" w:tplc="38987694">
      <w:start w:val="1"/>
      <w:numFmt w:val="bullet"/>
      <w:lvlText w:val=""/>
      <w:lvlJc w:val="left"/>
      <w:pPr>
        <w:ind w:left="2880" w:hanging="360"/>
      </w:pPr>
      <w:rPr>
        <w:rFonts w:ascii="Symbol" w:hAnsi="Symbol" w:hint="default"/>
      </w:rPr>
    </w:lvl>
    <w:lvl w:ilvl="4" w:tplc="9D705D64">
      <w:start w:val="1"/>
      <w:numFmt w:val="bullet"/>
      <w:lvlText w:val="o"/>
      <w:lvlJc w:val="left"/>
      <w:pPr>
        <w:ind w:left="3600" w:hanging="360"/>
      </w:pPr>
      <w:rPr>
        <w:rFonts w:ascii="Courier New" w:hAnsi="Courier New" w:hint="default"/>
      </w:rPr>
    </w:lvl>
    <w:lvl w:ilvl="5" w:tplc="25522F66">
      <w:start w:val="1"/>
      <w:numFmt w:val="bullet"/>
      <w:lvlText w:val=""/>
      <w:lvlJc w:val="left"/>
      <w:pPr>
        <w:ind w:left="4320" w:hanging="360"/>
      </w:pPr>
      <w:rPr>
        <w:rFonts w:ascii="Wingdings" w:hAnsi="Wingdings" w:hint="default"/>
      </w:rPr>
    </w:lvl>
    <w:lvl w:ilvl="6" w:tplc="B25CE8CC">
      <w:start w:val="1"/>
      <w:numFmt w:val="bullet"/>
      <w:lvlText w:val=""/>
      <w:lvlJc w:val="left"/>
      <w:pPr>
        <w:ind w:left="5040" w:hanging="360"/>
      </w:pPr>
      <w:rPr>
        <w:rFonts w:ascii="Symbol" w:hAnsi="Symbol" w:hint="default"/>
      </w:rPr>
    </w:lvl>
    <w:lvl w:ilvl="7" w:tplc="7A988984">
      <w:start w:val="1"/>
      <w:numFmt w:val="bullet"/>
      <w:lvlText w:val="o"/>
      <w:lvlJc w:val="left"/>
      <w:pPr>
        <w:ind w:left="5760" w:hanging="360"/>
      </w:pPr>
      <w:rPr>
        <w:rFonts w:ascii="Courier New" w:hAnsi="Courier New" w:hint="default"/>
      </w:rPr>
    </w:lvl>
    <w:lvl w:ilvl="8" w:tplc="0A14DD32">
      <w:start w:val="1"/>
      <w:numFmt w:val="bullet"/>
      <w:lvlText w:val=""/>
      <w:lvlJc w:val="left"/>
      <w:pPr>
        <w:ind w:left="6480" w:hanging="360"/>
      </w:pPr>
      <w:rPr>
        <w:rFonts w:ascii="Wingdings" w:hAnsi="Wingdings" w:hint="default"/>
      </w:rPr>
    </w:lvl>
  </w:abstractNum>
  <w:abstractNum w:abstractNumId="25" w15:restartNumberingAfterBreak="0">
    <w:nsid w:val="624009FB"/>
    <w:multiLevelType w:val="hybridMultilevel"/>
    <w:tmpl w:val="718EE55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62841FAA"/>
    <w:multiLevelType w:val="hybridMultilevel"/>
    <w:tmpl w:val="C24A3EF4"/>
    <w:lvl w:ilvl="0" w:tplc="0409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3E38E2"/>
    <w:multiLevelType w:val="hybridMultilevel"/>
    <w:tmpl w:val="04A6D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CDD33A4"/>
    <w:multiLevelType w:val="hybridMultilevel"/>
    <w:tmpl w:val="B2FAC9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DE6493"/>
    <w:multiLevelType w:val="hybridMultilevel"/>
    <w:tmpl w:val="66A68E5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1" w15:restartNumberingAfterBreak="0">
    <w:nsid w:val="7453690B"/>
    <w:multiLevelType w:val="hybridMultilevel"/>
    <w:tmpl w:val="1A7EC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674909"/>
    <w:multiLevelType w:val="hybridMultilevel"/>
    <w:tmpl w:val="303E3B78"/>
    <w:lvl w:ilvl="0" w:tplc="04070001">
      <w:start w:val="1"/>
      <w:numFmt w:val="bullet"/>
      <w:lvlText w:val=""/>
      <w:lvlJc w:val="left"/>
      <w:pPr>
        <w:ind w:left="1958" w:hanging="360"/>
      </w:pPr>
      <w:rPr>
        <w:rFonts w:ascii="Symbol" w:hAnsi="Symbol" w:hint="default"/>
      </w:rPr>
    </w:lvl>
    <w:lvl w:ilvl="1" w:tplc="04070003" w:tentative="1">
      <w:start w:val="1"/>
      <w:numFmt w:val="bullet"/>
      <w:lvlText w:val="o"/>
      <w:lvlJc w:val="left"/>
      <w:pPr>
        <w:ind w:left="2678" w:hanging="360"/>
      </w:pPr>
      <w:rPr>
        <w:rFonts w:ascii="Courier New" w:hAnsi="Courier New" w:cs="Courier New" w:hint="default"/>
      </w:rPr>
    </w:lvl>
    <w:lvl w:ilvl="2" w:tplc="04070005">
      <w:start w:val="1"/>
      <w:numFmt w:val="bullet"/>
      <w:lvlText w:val=""/>
      <w:lvlJc w:val="left"/>
      <w:pPr>
        <w:ind w:left="3398" w:hanging="360"/>
      </w:pPr>
      <w:rPr>
        <w:rFonts w:ascii="Wingdings" w:hAnsi="Wingdings" w:hint="default"/>
      </w:rPr>
    </w:lvl>
    <w:lvl w:ilvl="3" w:tplc="04070001" w:tentative="1">
      <w:start w:val="1"/>
      <w:numFmt w:val="bullet"/>
      <w:lvlText w:val=""/>
      <w:lvlJc w:val="left"/>
      <w:pPr>
        <w:ind w:left="4118" w:hanging="360"/>
      </w:pPr>
      <w:rPr>
        <w:rFonts w:ascii="Symbol" w:hAnsi="Symbol" w:hint="default"/>
      </w:rPr>
    </w:lvl>
    <w:lvl w:ilvl="4" w:tplc="04070003" w:tentative="1">
      <w:start w:val="1"/>
      <w:numFmt w:val="bullet"/>
      <w:lvlText w:val="o"/>
      <w:lvlJc w:val="left"/>
      <w:pPr>
        <w:ind w:left="4838" w:hanging="360"/>
      </w:pPr>
      <w:rPr>
        <w:rFonts w:ascii="Courier New" w:hAnsi="Courier New" w:cs="Courier New" w:hint="default"/>
      </w:rPr>
    </w:lvl>
    <w:lvl w:ilvl="5" w:tplc="04070005" w:tentative="1">
      <w:start w:val="1"/>
      <w:numFmt w:val="bullet"/>
      <w:lvlText w:val=""/>
      <w:lvlJc w:val="left"/>
      <w:pPr>
        <w:ind w:left="5558" w:hanging="360"/>
      </w:pPr>
      <w:rPr>
        <w:rFonts w:ascii="Wingdings" w:hAnsi="Wingdings" w:hint="default"/>
      </w:rPr>
    </w:lvl>
    <w:lvl w:ilvl="6" w:tplc="04070001" w:tentative="1">
      <w:start w:val="1"/>
      <w:numFmt w:val="bullet"/>
      <w:lvlText w:val=""/>
      <w:lvlJc w:val="left"/>
      <w:pPr>
        <w:ind w:left="6278" w:hanging="360"/>
      </w:pPr>
      <w:rPr>
        <w:rFonts w:ascii="Symbol" w:hAnsi="Symbol" w:hint="default"/>
      </w:rPr>
    </w:lvl>
    <w:lvl w:ilvl="7" w:tplc="04070003" w:tentative="1">
      <w:start w:val="1"/>
      <w:numFmt w:val="bullet"/>
      <w:lvlText w:val="o"/>
      <w:lvlJc w:val="left"/>
      <w:pPr>
        <w:ind w:left="6998" w:hanging="360"/>
      </w:pPr>
      <w:rPr>
        <w:rFonts w:ascii="Courier New" w:hAnsi="Courier New" w:cs="Courier New" w:hint="default"/>
      </w:rPr>
    </w:lvl>
    <w:lvl w:ilvl="8" w:tplc="04070005" w:tentative="1">
      <w:start w:val="1"/>
      <w:numFmt w:val="bullet"/>
      <w:lvlText w:val=""/>
      <w:lvlJc w:val="left"/>
      <w:pPr>
        <w:ind w:left="7718" w:hanging="360"/>
      </w:pPr>
      <w:rPr>
        <w:rFonts w:ascii="Wingdings" w:hAnsi="Wingdings" w:hint="default"/>
      </w:rPr>
    </w:lvl>
  </w:abstractNum>
  <w:abstractNum w:abstractNumId="33" w15:restartNumberingAfterBreak="0">
    <w:nsid w:val="7BD74BEA"/>
    <w:multiLevelType w:val="hybridMultilevel"/>
    <w:tmpl w:val="EC82C3C4"/>
    <w:lvl w:ilvl="0" w:tplc="0407000F">
      <w:start w:val="1"/>
      <w:numFmt w:val="decimal"/>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num w:numId="1">
    <w:abstractNumId w:val="16"/>
  </w:num>
  <w:num w:numId="2">
    <w:abstractNumId w:val="23"/>
  </w:num>
  <w:num w:numId="3">
    <w:abstractNumId w:val="4"/>
  </w:num>
  <w:num w:numId="4">
    <w:abstractNumId w:val="12"/>
  </w:num>
  <w:num w:numId="5">
    <w:abstractNumId w:val="24"/>
  </w:num>
  <w:num w:numId="6">
    <w:abstractNumId w:val="0"/>
  </w:num>
  <w:num w:numId="7">
    <w:abstractNumId w:val="13"/>
  </w:num>
  <w:num w:numId="8">
    <w:abstractNumId w:val="21"/>
  </w:num>
  <w:num w:numId="9">
    <w:abstractNumId w:val="7"/>
  </w:num>
  <w:num w:numId="10">
    <w:abstractNumId w:val="5"/>
  </w:num>
  <w:num w:numId="11">
    <w:abstractNumId w:val="20"/>
  </w:num>
  <w:num w:numId="12">
    <w:abstractNumId w:val="18"/>
  </w:num>
  <w:num w:numId="13">
    <w:abstractNumId w:val="26"/>
  </w:num>
  <w:num w:numId="14">
    <w:abstractNumId w:val="6"/>
  </w:num>
  <w:num w:numId="15">
    <w:abstractNumId w:val="11"/>
  </w:num>
  <w:num w:numId="16">
    <w:abstractNumId w:val="31"/>
  </w:num>
  <w:num w:numId="17">
    <w:abstractNumId w:val="9"/>
  </w:num>
  <w:num w:numId="18">
    <w:abstractNumId w:val="33"/>
  </w:num>
  <w:num w:numId="19">
    <w:abstractNumId w:val="2"/>
  </w:num>
  <w:num w:numId="20">
    <w:abstractNumId w:val="28"/>
  </w:num>
  <w:num w:numId="21">
    <w:abstractNumId w:val="32"/>
  </w:num>
  <w:num w:numId="22">
    <w:abstractNumId w:val="30"/>
  </w:num>
  <w:num w:numId="23">
    <w:abstractNumId w:val="3"/>
  </w:num>
  <w:num w:numId="24">
    <w:abstractNumId w:val="25"/>
  </w:num>
  <w:num w:numId="25">
    <w:abstractNumId w:val="15"/>
  </w:num>
  <w:num w:numId="26">
    <w:abstractNumId w:val="14"/>
  </w:num>
  <w:num w:numId="27">
    <w:abstractNumId w:val="10"/>
  </w:num>
  <w:num w:numId="28">
    <w:abstractNumId w:val="19"/>
  </w:num>
  <w:num w:numId="29">
    <w:abstractNumId w:val="8"/>
  </w:num>
  <w:num w:numId="30">
    <w:abstractNumId w:val="27"/>
  </w:num>
  <w:num w:numId="31">
    <w:abstractNumId w:val="1"/>
  </w:num>
  <w:num w:numId="32">
    <w:abstractNumId w:val="22"/>
  </w:num>
  <w:num w:numId="33">
    <w:abstractNumId w:val="29"/>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bordersDoNotSurroundHeader/>
  <w:bordersDoNotSurroundFooter/>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998"/>
    <w:rsid w:val="00013F98"/>
    <w:rsid w:val="000404CC"/>
    <w:rsid w:val="000411E9"/>
    <w:rsid w:val="000468D3"/>
    <w:rsid w:val="0005CE9C"/>
    <w:rsid w:val="0006119A"/>
    <w:rsid w:val="00062154"/>
    <w:rsid w:val="00063673"/>
    <w:rsid w:val="000A1335"/>
    <w:rsid w:val="000B61CF"/>
    <w:rsid w:val="000B7C00"/>
    <w:rsid w:val="000C113C"/>
    <w:rsid w:val="000D6E70"/>
    <w:rsid w:val="000E70E3"/>
    <w:rsid w:val="000F2337"/>
    <w:rsid w:val="001131B5"/>
    <w:rsid w:val="0015230A"/>
    <w:rsid w:val="00167C74"/>
    <w:rsid w:val="001708F0"/>
    <w:rsid w:val="00177D28"/>
    <w:rsid w:val="00180CB3"/>
    <w:rsid w:val="00181CCC"/>
    <w:rsid w:val="00193027"/>
    <w:rsid w:val="0019612E"/>
    <w:rsid w:val="001A77EB"/>
    <w:rsid w:val="001D1E9C"/>
    <w:rsid w:val="001F6D09"/>
    <w:rsid w:val="0024353B"/>
    <w:rsid w:val="00253717"/>
    <w:rsid w:val="0025409F"/>
    <w:rsid w:val="00257DA8"/>
    <w:rsid w:val="00264FF4"/>
    <w:rsid w:val="0028703D"/>
    <w:rsid w:val="00287998"/>
    <w:rsid w:val="002C2887"/>
    <w:rsid w:val="002E7529"/>
    <w:rsid w:val="002F274F"/>
    <w:rsid w:val="002F5F4D"/>
    <w:rsid w:val="002F63E6"/>
    <w:rsid w:val="003069E5"/>
    <w:rsid w:val="00313836"/>
    <w:rsid w:val="00315861"/>
    <w:rsid w:val="00350F4E"/>
    <w:rsid w:val="0036490A"/>
    <w:rsid w:val="00393CBD"/>
    <w:rsid w:val="003D7294"/>
    <w:rsid w:val="003E3A9D"/>
    <w:rsid w:val="003F61A9"/>
    <w:rsid w:val="004122AA"/>
    <w:rsid w:val="004334E2"/>
    <w:rsid w:val="00452168"/>
    <w:rsid w:val="00490498"/>
    <w:rsid w:val="004A2E65"/>
    <w:rsid w:val="004C48A4"/>
    <w:rsid w:val="004D5714"/>
    <w:rsid w:val="004D626E"/>
    <w:rsid w:val="004F4D41"/>
    <w:rsid w:val="00515018"/>
    <w:rsid w:val="00517FA6"/>
    <w:rsid w:val="0053129E"/>
    <w:rsid w:val="00533BA8"/>
    <w:rsid w:val="005623C6"/>
    <w:rsid w:val="00583EBD"/>
    <w:rsid w:val="005A188B"/>
    <w:rsid w:val="005A2BC0"/>
    <w:rsid w:val="005C1DEC"/>
    <w:rsid w:val="00602FEF"/>
    <w:rsid w:val="00616B24"/>
    <w:rsid w:val="00617B66"/>
    <w:rsid w:val="00617B73"/>
    <w:rsid w:val="00631B57"/>
    <w:rsid w:val="0064231C"/>
    <w:rsid w:val="00642E94"/>
    <w:rsid w:val="00681499"/>
    <w:rsid w:val="006C1775"/>
    <w:rsid w:val="006D73AD"/>
    <w:rsid w:val="006F68AE"/>
    <w:rsid w:val="00720B5B"/>
    <w:rsid w:val="0073595F"/>
    <w:rsid w:val="00746407"/>
    <w:rsid w:val="00764669"/>
    <w:rsid w:val="00793348"/>
    <w:rsid w:val="007A3119"/>
    <w:rsid w:val="007A477B"/>
    <w:rsid w:val="007B469C"/>
    <w:rsid w:val="007C5192"/>
    <w:rsid w:val="00812A7B"/>
    <w:rsid w:val="008176E1"/>
    <w:rsid w:val="0084741F"/>
    <w:rsid w:val="00850AFC"/>
    <w:rsid w:val="008553A7"/>
    <w:rsid w:val="00860A82"/>
    <w:rsid w:val="00883BB5"/>
    <w:rsid w:val="008969F8"/>
    <w:rsid w:val="008A2063"/>
    <w:rsid w:val="008B00E9"/>
    <w:rsid w:val="008C4B5D"/>
    <w:rsid w:val="008C7705"/>
    <w:rsid w:val="008D624B"/>
    <w:rsid w:val="0092458B"/>
    <w:rsid w:val="00940833"/>
    <w:rsid w:val="00983D09"/>
    <w:rsid w:val="009847C2"/>
    <w:rsid w:val="009C7D37"/>
    <w:rsid w:val="009F679F"/>
    <w:rsid w:val="00A02B3B"/>
    <w:rsid w:val="00A37FAB"/>
    <w:rsid w:val="00A4057E"/>
    <w:rsid w:val="00A412DB"/>
    <w:rsid w:val="00A729CD"/>
    <w:rsid w:val="00A75D3E"/>
    <w:rsid w:val="00AD0D6A"/>
    <w:rsid w:val="00AE142F"/>
    <w:rsid w:val="00AE5B8D"/>
    <w:rsid w:val="00AF521A"/>
    <w:rsid w:val="00B14697"/>
    <w:rsid w:val="00B51514"/>
    <w:rsid w:val="00B66085"/>
    <w:rsid w:val="00B77EDF"/>
    <w:rsid w:val="00BA4126"/>
    <w:rsid w:val="00BB3928"/>
    <w:rsid w:val="00BC36AE"/>
    <w:rsid w:val="00C14C3F"/>
    <w:rsid w:val="00C211A8"/>
    <w:rsid w:val="00C328D0"/>
    <w:rsid w:val="00C356A8"/>
    <w:rsid w:val="00C54C45"/>
    <w:rsid w:val="00C679DD"/>
    <w:rsid w:val="00C77CBB"/>
    <w:rsid w:val="00C80B7C"/>
    <w:rsid w:val="00CC530C"/>
    <w:rsid w:val="00CC6CBD"/>
    <w:rsid w:val="00CD47FE"/>
    <w:rsid w:val="00D16981"/>
    <w:rsid w:val="00D32485"/>
    <w:rsid w:val="00D565BB"/>
    <w:rsid w:val="00D71193"/>
    <w:rsid w:val="00D920B0"/>
    <w:rsid w:val="00D95A68"/>
    <w:rsid w:val="00DA45E2"/>
    <w:rsid w:val="00DE0A16"/>
    <w:rsid w:val="00E03B92"/>
    <w:rsid w:val="00E4058A"/>
    <w:rsid w:val="00E91BD0"/>
    <w:rsid w:val="00E9525A"/>
    <w:rsid w:val="00EC30F1"/>
    <w:rsid w:val="00ED463E"/>
    <w:rsid w:val="00F0322C"/>
    <w:rsid w:val="00F152F1"/>
    <w:rsid w:val="00F259B0"/>
    <w:rsid w:val="00F27647"/>
    <w:rsid w:val="00F60A14"/>
    <w:rsid w:val="00F70874"/>
    <w:rsid w:val="00F972D1"/>
    <w:rsid w:val="00F97439"/>
    <w:rsid w:val="00FA1D1F"/>
    <w:rsid w:val="00FA44AC"/>
    <w:rsid w:val="00FC0E69"/>
    <w:rsid w:val="01A27517"/>
    <w:rsid w:val="02209E9C"/>
    <w:rsid w:val="023F27AB"/>
    <w:rsid w:val="028B1944"/>
    <w:rsid w:val="03B377DF"/>
    <w:rsid w:val="05CCBCA0"/>
    <w:rsid w:val="05CFC752"/>
    <w:rsid w:val="05ED59A8"/>
    <w:rsid w:val="06B67CF9"/>
    <w:rsid w:val="08524D5A"/>
    <w:rsid w:val="088EDC21"/>
    <w:rsid w:val="088FE020"/>
    <w:rsid w:val="09938885"/>
    <w:rsid w:val="0A2BB081"/>
    <w:rsid w:val="0AB1E082"/>
    <w:rsid w:val="0B9C5FC7"/>
    <w:rsid w:val="0BCA18EE"/>
    <w:rsid w:val="0D383028"/>
    <w:rsid w:val="0EADDA7A"/>
    <w:rsid w:val="0ED40089"/>
    <w:rsid w:val="0FD4F6DD"/>
    <w:rsid w:val="104436E2"/>
    <w:rsid w:val="12933377"/>
    <w:rsid w:val="1308356D"/>
    <w:rsid w:val="13432E6B"/>
    <w:rsid w:val="13723C58"/>
    <w:rsid w:val="13D52AD3"/>
    <w:rsid w:val="14A405CE"/>
    <w:rsid w:val="1574FB49"/>
    <w:rsid w:val="15779511"/>
    <w:rsid w:val="163FD62F"/>
    <w:rsid w:val="17136572"/>
    <w:rsid w:val="17264416"/>
    <w:rsid w:val="18ADF170"/>
    <w:rsid w:val="190274FB"/>
    <w:rsid w:val="19FCE932"/>
    <w:rsid w:val="1A0AFEDD"/>
    <w:rsid w:val="1A49C1D1"/>
    <w:rsid w:val="1B134752"/>
    <w:rsid w:val="1B16E413"/>
    <w:rsid w:val="1BE48E33"/>
    <w:rsid w:val="1C03BF9A"/>
    <w:rsid w:val="1CBCC537"/>
    <w:rsid w:val="1D81C4C3"/>
    <w:rsid w:val="1DD5E61E"/>
    <w:rsid w:val="1E4AE814"/>
    <w:rsid w:val="1EBE8A4B"/>
    <w:rsid w:val="1EE8D4F6"/>
    <w:rsid w:val="1EF211D9"/>
    <w:rsid w:val="1F1C2EF5"/>
    <w:rsid w:val="1FEFE004"/>
    <w:rsid w:val="2096E3DA"/>
    <w:rsid w:val="223A55F4"/>
    <w:rsid w:val="2285FF1D"/>
    <w:rsid w:val="22A95741"/>
    <w:rsid w:val="23AFDB0D"/>
    <w:rsid w:val="23F10647"/>
    <w:rsid w:val="24445188"/>
    <w:rsid w:val="2485BE61"/>
    <w:rsid w:val="24C35127"/>
    <w:rsid w:val="256A54FD"/>
    <w:rsid w:val="25837D5A"/>
    <w:rsid w:val="258CD6A8"/>
    <w:rsid w:val="26218EC2"/>
    <w:rsid w:val="270D642F"/>
    <w:rsid w:val="271F4DBB"/>
    <w:rsid w:val="28CC64F0"/>
    <w:rsid w:val="2964E308"/>
    <w:rsid w:val="2AA32E4F"/>
    <w:rsid w:val="2AA645A6"/>
    <w:rsid w:val="2C6DE301"/>
    <w:rsid w:val="2E13784A"/>
    <w:rsid w:val="2E8BAB80"/>
    <w:rsid w:val="31C84AC4"/>
    <w:rsid w:val="321FEFE1"/>
    <w:rsid w:val="32E6E96D"/>
    <w:rsid w:val="331DF169"/>
    <w:rsid w:val="3471B301"/>
    <w:rsid w:val="3535E602"/>
    <w:rsid w:val="354484CC"/>
    <w:rsid w:val="35DBB12F"/>
    <w:rsid w:val="361731DC"/>
    <w:rsid w:val="378A8058"/>
    <w:rsid w:val="37B3023D"/>
    <w:rsid w:val="39F51F18"/>
    <w:rsid w:val="3A095725"/>
    <w:rsid w:val="3D32331D"/>
    <w:rsid w:val="3D4F96B1"/>
    <w:rsid w:val="3DC501AE"/>
    <w:rsid w:val="3E8ADCC9"/>
    <w:rsid w:val="3E9176A6"/>
    <w:rsid w:val="3FE34C14"/>
    <w:rsid w:val="402D4707"/>
    <w:rsid w:val="43640596"/>
    <w:rsid w:val="4410B5DF"/>
    <w:rsid w:val="45924755"/>
    <w:rsid w:val="45AC8640"/>
    <w:rsid w:val="462B5356"/>
    <w:rsid w:val="47861596"/>
    <w:rsid w:val="480D0788"/>
    <w:rsid w:val="48726FB7"/>
    <w:rsid w:val="4BA93A5F"/>
    <w:rsid w:val="4C3B796F"/>
    <w:rsid w:val="4C405E5C"/>
    <w:rsid w:val="4CE078AB"/>
    <w:rsid w:val="4EE1B13B"/>
    <w:rsid w:val="5171D94D"/>
    <w:rsid w:val="520F2236"/>
    <w:rsid w:val="54F37816"/>
    <w:rsid w:val="568F4877"/>
    <w:rsid w:val="591EE164"/>
    <w:rsid w:val="597C8258"/>
    <w:rsid w:val="597C9880"/>
    <w:rsid w:val="59C6E939"/>
    <w:rsid w:val="5A238DC8"/>
    <w:rsid w:val="5AD388BC"/>
    <w:rsid w:val="5B62B99A"/>
    <w:rsid w:val="5BC821C9"/>
    <w:rsid w:val="5D5C04A4"/>
    <w:rsid w:val="5E70B72A"/>
    <w:rsid w:val="5FD920DF"/>
    <w:rsid w:val="5FFAD863"/>
    <w:rsid w:val="621E3AF0"/>
    <w:rsid w:val="629A5731"/>
    <w:rsid w:val="630A105D"/>
    <w:rsid w:val="6360324C"/>
    <w:rsid w:val="636DCB7F"/>
    <w:rsid w:val="63D63061"/>
    <w:rsid w:val="640BDCE7"/>
    <w:rsid w:val="64362792"/>
    <w:rsid w:val="65099BE0"/>
    <w:rsid w:val="65E43676"/>
    <w:rsid w:val="65EBD82F"/>
    <w:rsid w:val="65ED2D94"/>
    <w:rsid w:val="65EE71F7"/>
    <w:rsid w:val="6641B11F"/>
    <w:rsid w:val="67188277"/>
    <w:rsid w:val="676DC854"/>
    <w:rsid w:val="6788FDF5"/>
    <w:rsid w:val="67A1A707"/>
    <w:rsid w:val="67DCAB66"/>
    <w:rsid w:val="683A3D4C"/>
    <w:rsid w:val="6849B247"/>
    <w:rsid w:val="68D7F5B7"/>
    <w:rsid w:val="68FD2DA9"/>
    <w:rsid w:val="691BD738"/>
    <w:rsid w:val="697951E1"/>
    <w:rsid w:val="69B77E69"/>
    <w:rsid w:val="6AD8C315"/>
    <w:rsid w:val="6B67A28D"/>
    <w:rsid w:val="6B7A94E2"/>
    <w:rsid w:val="6CCA1B00"/>
    <w:rsid w:val="6E4BECEA"/>
    <w:rsid w:val="6E8D59C3"/>
    <w:rsid w:val="6F6C6F2D"/>
    <w:rsid w:val="6FE7BD4B"/>
    <w:rsid w:val="708DC7E3"/>
    <w:rsid w:val="7126E91D"/>
    <w:rsid w:val="7148544E"/>
    <w:rsid w:val="718463C6"/>
    <w:rsid w:val="71930290"/>
    <w:rsid w:val="7328B66B"/>
    <w:rsid w:val="74667CFE"/>
    <w:rsid w:val="746A1909"/>
    <w:rsid w:val="74BB2E6E"/>
    <w:rsid w:val="779E1DC0"/>
    <w:rsid w:val="78A2CA24"/>
    <w:rsid w:val="793D8A2C"/>
    <w:rsid w:val="7A978ED2"/>
    <w:rsid w:val="7B325D78"/>
    <w:rsid w:val="7B86BD75"/>
    <w:rsid w:val="7B8BC280"/>
    <w:rsid w:val="7C278B43"/>
    <w:rsid w:val="7C8EA36F"/>
    <w:rsid w:val="7E74C173"/>
    <w:rsid w:val="7FC6443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EE77E"/>
  <w15:chartTrackingRefBased/>
  <w15:docId w15:val="{4410B380-6162-448E-85BE-ADCAF028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7998"/>
    <w:pPr>
      <w:spacing w:after="180" w:line="240" w:lineRule="auto"/>
    </w:pPr>
    <w:rPr>
      <w:rFonts w:ascii="Times New Roman" w:eastAsia="SimSun" w:hAnsi="Times New Roman" w:cs="Times New Roman"/>
      <w:sz w:val="20"/>
      <w:szCs w:val="20"/>
      <w:lang w:val="en-GB"/>
    </w:rPr>
  </w:style>
  <w:style w:type="paragraph" w:styleId="berschrift1">
    <w:name w:val="heading 1"/>
    <w:aliases w:val="H1,h1"/>
    <w:next w:val="Standard"/>
    <w:link w:val="berschrift1Zchn"/>
    <w:qFormat/>
    <w:rsid w:val="0028799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berschrift3">
    <w:name w:val="heading 3"/>
    <w:basedOn w:val="Standard"/>
    <w:next w:val="Standard"/>
    <w:link w:val="berschrift3Zchn"/>
    <w:uiPriority w:val="9"/>
    <w:semiHidden/>
    <w:unhideWhenUsed/>
    <w:qFormat/>
    <w:rsid w:val="004521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
    <w:basedOn w:val="Absatz-Standardschriftart"/>
    <w:link w:val="berschrift1"/>
    <w:rsid w:val="00287998"/>
    <w:rPr>
      <w:rFonts w:ascii="Arial" w:eastAsia="MS Mincho" w:hAnsi="Arial" w:cs="Times New Roman"/>
      <w:sz w:val="32"/>
      <w:szCs w:val="20"/>
      <w:lang w:val="en-GB"/>
    </w:rPr>
  </w:style>
  <w:style w:type="paragraph" w:styleId="Fuzeile">
    <w:name w:val="footer"/>
    <w:basedOn w:val="Kopfzeile"/>
    <w:link w:val="FuzeileZchn"/>
    <w:rsid w:val="00287998"/>
    <w:pPr>
      <w:widowControl w:val="0"/>
      <w:tabs>
        <w:tab w:val="clear" w:pos="4536"/>
        <w:tab w:val="clear" w:pos="9072"/>
      </w:tabs>
      <w:jc w:val="center"/>
    </w:pPr>
    <w:rPr>
      <w:rFonts w:ascii="Arial" w:eastAsia="MS Mincho" w:hAnsi="Arial"/>
      <w:b/>
      <w:i/>
      <w:noProof/>
      <w:sz w:val="18"/>
    </w:rPr>
  </w:style>
  <w:style w:type="character" w:customStyle="1" w:styleId="FuzeileZchn">
    <w:name w:val="Fußzeile Zchn"/>
    <w:basedOn w:val="Absatz-Standardschriftart"/>
    <w:link w:val="Fuzeile"/>
    <w:rsid w:val="00287998"/>
    <w:rPr>
      <w:rFonts w:ascii="Arial" w:eastAsia="MS Mincho" w:hAnsi="Arial" w:cs="Times New Roman"/>
      <w:b/>
      <w:i/>
      <w:noProof/>
      <w:sz w:val="18"/>
      <w:szCs w:val="20"/>
      <w:lang w:val="en-GB"/>
    </w:rPr>
  </w:style>
  <w:style w:type="paragraph" w:customStyle="1" w:styleId="CRCoverPage">
    <w:name w:val="CR Cover Page"/>
    <w:link w:val="CRCoverPageZchn"/>
    <w:qFormat/>
    <w:rsid w:val="00287998"/>
    <w:pPr>
      <w:spacing w:after="120" w:line="240" w:lineRule="auto"/>
    </w:pPr>
    <w:rPr>
      <w:rFonts w:ascii="Arial" w:eastAsia="MS Mincho" w:hAnsi="Arial" w:cs="Times New Roman"/>
      <w:sz w:val="20"/>
      <w:szCs w:val="20"/>
      <w:lang w:val="en-GB"/>
    </w:rPr>
  </w:style>
  <w:style w:type="paragraph" w:styleId="Listenabsatz">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Standard"/>
    <w:link w:val="ListenabsatzZchn"/>
    <w:uiPriority w:val="34"/>
    <w:qFormat/>
    <w:rsid w:val="00287998"/>
    <w:pPr>
      <w:spacing w:after="160" w:line="256" w:lineRule="auto"/>
      <w:ind w:left="720"/>
      <w:contextualSpacing/>
    </w:pPr>
    <w:rPr>
      <w:rFonts w:ascii="Malgun Gothic" w:eastAsia="MS Mincho" w:hAnsi="Malgun Gothic"/>
      <w:sz w:val="22"/>
      <w:szCs w:val="22"/>
      <w:lang w:val="en-US" w:eastAsia="zh-CN"/>
    </w:rPr>
  </w:style>
  <w:style w:type="character" w:customStyle="1" w:styleId="ListenabsatzZchn">
    <w:name w:val="Listenabsatz Zchn"/>
    <w:aliases w:val="- Bullets Zchn,リスト段落 Zchn,?? ?? Zchn,????? Zchn,???? Zchn,Lista1 Zchn,列出段落1 Zchn,中等深浅网格 1 - 着色 21 Zchn,列表段落 Zchn,목록 단락 Zchn,¥¡¡¡¡ì¬º¥¹¥È¶ÎÂä Zchn,ÁÐ³ö¶ÎÂä Zchn,列表段落1 Zchn,—ño’i—Ž Zchn,¥ê¥¹¥È¶ÎÂä Zchn,Lettre d'introduction Zchn"/>
    <w:link w:val="Listenabsatz"/>
    <w:uiPriority w:val="34"/>
    <w:qFormat/>
    <w:rsid w:val="00287998"/>
    <w:rPr>
      <w:rFonts w:ascii="Malgun Gothic" w:eastAsia="MS Mincho" w:hAnsi="Malgun Gothic" w:cs="Times New Roman"/>
      <w:lang w:val="en-US" w:eastAsia="zh-CN"/>
    </w:rPr>
  </w:style>
  <w:style w:type="character" w:customStyle="1" w:styleId="CRCoverPageZchn">
    <w:name w:val="CR Cover Page Zchn"/>
    <w:link w:val="CRCoverPage"/>
    <w:qFormat/>
    <w:locked/>
    <w:rsid w:val="00287998"/>
    <w:rPr>
      <w:rFonts w:ascii="Arial" w:eastAsia="MS Mincho" w:hAnsi="Arial" w:cs="Times New Roman"/>
      <w:sz w:val="20"/>
      <w:szCs w:val="20"/>
      <w:lang w:val="en-GB"/>
    </w:rPr>
  </w:style>
  <w:style w:type="paragraph" w:styleId="Kopfzeile">
    <w:name w:val="header"/>
    <w:basedOn w:val="Standard"/>
    <w:link w:val="KopfzeileZchn"/>
    <w:uiPriority w:val="99"/>
    <w:unhideWhenUsed/>
    <w:rsid w:val="00287998"/>
    <w:pPr>
      <w:tabs>
        <w:tab w:val="center" w:pos="4536"/>
        <w:tab w:val="right" w:pos="9072"/>
      </w:tabs>
      <w:spacing w:after="0"/>
    </w:pPr>
  </w:style>
  <w:style w:type="character" w:customStyle="1" w:styleId="KopfzeileZchn">
    <w:name w:val="Kopfzeile Zchn"/>
    <w:basedOn w:val="Absatz-Standardschriftart"/>
    <w:link w:val="Kopfzeile"/>
    <w:uiPriority w:val="99"/>
    <w:rsid w:val="00287998"/>
    <w:rPr>
      <w:rFonts w:ascii="Times New Roman" w:eastAsia="SimSun" w:hAnsi="Times New Roman" w:cs="Times New Roman"/>
      <w:sz w:val="20"/>
      <w:szCs w:val="20"/>
      <w:lang w:val="en-GB"/>
    </w:rPr>
  </w:style>
  <w:style w:type="character" w:styleId="Kommentarzeichen">
    <w:name w:val="annotation reference"/>
    <w:basedOn w:val="Absatz-Standardschriftart"/>
    <w:uiPriority w:val="99"/>
    <w:semiHidden/>
    <w:unhideWhenUsed/>
    <w:rsid w:val="00257DA8"/>
    <w:rPr>
      <w:sz w:val="21"/>
      <w:szCs w:val="21"/>
    </w:rPr>
  </w:style>
  <w:style w:type="paragraph" w:styleId="Kommentartext">
    <w:name w:val="annotation text"/>
    <w:basedOn w:val="Standard"/>
    <w:link w:val="KommentartextZchn"/>
    <w:uiPriority w:val="99"/>
    <w:semiHidden/>
    <w:unhideWhenUsed/>
    <w:rsid w:val="00257DA8"/>
  </w:style>
  <w:style w:type="character" w:customStyle="1" w:styleId="KommentartextZchn">
    <w:name w:val="Kommentartext Zchn"/>
    <w:basedOn w:val="Absatz-Standardschriftart"/>
    <w:link w:val="Kommentartext"/>
    <w:uiPriority w:val="99"/>
    <w:semiHidden/>
    <w:rsid w:val="00257DA8"/>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257DA8"/>
    <w:rPr>
      <w:b/>
      <w:bCs/>
    </w:rPr>
  </w:style>
  <w:style w:type="character" w:customStyle="1" w:styleId="KommentarthemaZchn">
    <w:name w:val="Kommentarthema Zchn"/>
    <w:basedOn w:val="KommentartextZchn"/>
    <w:link w:val="Kommentarthema"/>
    <w:uiPriority w:val="99"/>
    <w:semiHidden/>
    <w:rsid w:val="00257DA8"/>
    <w:rPr>
      <w:rFonts w:ascii="Times New Roman" w:eastAsia="SimSun" w:hAnsi="Times New Roman" w:cs="Times New Roman"/>
      <w:b/>
      <w:bCs/>
      <w:sz w:val="20"/>
      <w:szCs w:val="20"/>
      <w:lang w:val="en-GB"/>
    </w:rPr>
  </w:style>
  <w:style w:type="paragraph" w:styleId="Sprechblasentext">
    <w:name w:val="Balloon Text"/>
    <w:basedOn w:val="Standard"/>
    <w:link w:val="SprechblasentextZchn"/>
    <w:uiPriority w:val="99"/>
    <w:semiHidden/>
    <w:unhideWhenUsed/>
    <w:rsid w:val="00257DA8"/>
    <w:pPr>
      <w:spacing w:after="0"/>
    </w:pPr>
    <w:rPr>
      <w:sz w:val="18"/>
      <w:szCs w:val="18"/>
    </w:rPr>
  </w:style>
  <w:style w:type="character" w:customStyle="1" w:styleId="SprechblasentextZchn">
    <w:name w:val="Sprechblasentext Zchn"/>
    <w:basedOn w:val="Absatz-Standardschriftart"/>
    <w:link w:val="Sprechblasentext"/>
    <w:uiPriority w:val="99"/>
    <w:semiHidden/>
    <w:rsid w:val="00257DA8"/>
    <w:rPr>
      <w:rFonts w:ascii="Times New Roman" w:eastAsia="SimSun" w:hAnsi="Times New Roman" w:cs="Times New Roman"/>
      <w:sz w:val="18"/>
      <w:szCs w:val="18"/>
      <w:lang w:val="en-GB"/>
    </w:rPr>
  </w:style>
  <w:style w:type="character" w:customStyle="1" w:styleId="berschrift3Zchn">
    <w:name w:val="Überschrift 3 Zchn"/>
    <w:basedOn w:val="Absatz-Standardschriftart"/>
    <w:link w:val="berschrift3"/>
    <w:uiPriority w:val="9"/>
    <w:semiHidden/>
    <w:rsid w:val="00452168"/>
    <w:rPr>
      <w:rFonts w:asciiTheme="majorHAnsi" w:eastAsiaTheme="majorEastAsia" w:hAnsiTheme="majorHAnsi" w:cstheme="majorBidi"/>
      <w:color w:val="1F3763" w:themeColor="accent1" w:themeShade="7F"/>
      <w:sz w:val="24"/>
      <w:szCs w:val="24"/>
      <w:lang w:val="en-GB"/>
    </w:rPr>
  </w:style>
  <w:style w:type="paragraph" w:customStyle="1" w:styleId="CH">
    <w:name w:val="CH"/>
    <w:basedOn w:val="Standard"/>
    <w:rsid w:val="008176E1"/>
    <w:pPr>
      <w:tabs>
        <w:tab w:val="left" w:pos="2268"/>
        <w:tab w:val="right" w:pos="7920"/>
        <w:tab w:val="right" w:pos="9639"/>
      </w:tabs>
      <w:spacing w:after="0"/>
    </w:pPr>
    <w:rPr>
      <w:rFonts w:ascii="Arial" w:eastAsia="Times New Roman" w:hAnsi="Arial" w:cs="Arial"/>
      <w:b/>
      <w:sz w:val="24"/>
      <w:szCs w:val="24"/>
      <w:lang w:val="en-US" w:eastAsia="zh-CN"/>
    </w:rPr>
  </w:style>
  <w:style w:type="paragraph" w:customStyle="1" w:styleId="ZT">
    <w:name w:val="ZT"/>
    <w:qFormat/>
    <w:rsid w:val="00EC3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character" w:customStyle="1" w:styleId="normaltextrun">
    <w:name w:val="normaltextrun"/>
    <w:basedOn w:val="Absatz-Standardschriftart"/>
    <w:rsid w:val="00746407"/>
  </w:style>
  <w:style w:type="paragraph" w:customStyle="1" w:styleId="TH">
    <w:name w:val="TH"/>
    <w:basedOn w:val="Standard"/>
    <w:link w:val="THChar"/>
    <w:qFormat/>
    <w:rsid w:val="005623C6"/>
    <w:pPr>
      <w:keepNext/>
      <w:keepLines/>
      <w:spacing w:before="60"/>
      <w:jc w:val="center"/>
    </w:pPr>
    <w:rPr>
      <w:rFonts w:ascii="Arial" w:eastAsia="Times New Roman" w:hAnsi="Arial"/>
      <w:b/>
    </w:rPr>
  </w:style>
  <w:style w:type="paragraph" w:customStyle="1" w:styleId="TF">
    <w:name w:val="TF"/>
    <w:basedOn w:val="TH"/>
    <w:link w:val="TFChar"/>
    <w:rsid w:val="005623C6"/>
    <w:pPr>
      <w:keepNext w:val="0"/>
      <w:spacing w:before="0" w:after="240"/>
    </w:pPr>
  </w:style>
  <w:style w:type="character" w:customStyle="1" w:styleId="THChar">
    <w:name w:val="TH Char"/>
    <w:link w:val="TH"/>
    <w:qFormat/>
    <w:rsid w:val="005623C6"/>
    <w:rPr>
      <w:rFonts w:ascii="Arial" w:eastAsia="Times New Roman" w:hAnsi="Arial" w:cs="Times New Roman"/>
      <w:b/>
      <w:sz w:val="20"/>
      <w:szCs w:val="20"/>
      <w:lang w:val="en-GB"/>
    </w:rPr>
  </w:style>
  <w:style w:type="character" w:customStyle="1" w:styleId="TFChar">
    <w:name w:val="TF Char"/>
    <w:link w:val="TF"/>
    <w:rsid w:val="005623C6"/>
    <w:rPr>
      <w:rFonts w:ascii="Arial" w:eastAsia="Times New Roman" w:hAnsi="Arial" w:cs="Times New Roman"/>
      <w:b/>
      <w:sz w:val="20"/>
      <w:szCs w:val="20"/>
      <w:lang w:val="en-GB"/>
    </w:rPr>
  </w:style>
  <w:style w:type="character" w:styleId="Hervorhebung">
    <w:name w:val="Emphasis"/>
    <w:basedOn w:val="Absatz-Standardschriftart"/>
    <w:uiPriority w:val="20"/>
    <w:qFormat/>
    <w:rsid w:val="00E03B92"/>
    <w:rPr>
      <w:i/>
      <w:iCs/>
    </w:rPr>
  </w:style>
  <w:style w:type="paragraph" w:customStyle="1" w:styleId="Default">
    <w:name w:val="Default"/>
    <w:rsid w:val="00F2764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238368">
      <w:bodyDiv w:val="1"/>
      <w:marLeft w:val="0"/>
      <w:marRight w:val="0"/>
      <w:marTop w:val="0"/>
      <w:marBottom w:val="0"/>
      <w:divBdr>
        <w:top w:val="none" w:sz="0" w:space="0" w:color="auto"/>
        <w:left w:val="none" w:sz="0" w:space="0" w:color="auto"/>
        <w:bottom w:val="none" w:sz="0" w:space="0" w:color="auto"/>
        <w:right w:val="none" w:sz="0" w:space="0" w:color="auto"/>
      </w:divBdr>
    </w:div>
    <w:div w:id="446698273">
      <w:bodyDiv w:val="1"/>
      <w:marLeft w:val="0"/>
      <w:marRight w:val="0"/>
      <w:marTop w:val="0"/>
      <w:marBottom w:val="0"/>
      <w:divBdr>
        <w:top w:val="none" w:sz="0" w:space="0" w:color="auto"/>
        <w:left w:val="none" w:sz="0" w:space="0" w:color="auto"/>
        <w:bottom w:val="none" w:sz="0" w:space="0" w:color="auto"/>
        <w:right w:val="none" w:sz="0" w:space="0" w:color="auto"/>
      </w:divBdr>
    </w:div>
    <w:div w:id="683165466">
      <w:bodyDiv w:val="1"/>
      <w:marLeft w:val="0"/>
      <w:marRight w:val="0"/>
      <w:marTop w:val="0"/>
      <w:marBottom w:val="0"/>
      <w:divBdr>
        <w:top w:val="none" w:sz="0" w:space="0" w:color="auto"/>
        <w:left w:val="none" w:sz="0" w:space="0" w:color="auto"/>
        <w:bottom w:val="none" w:sz="0" w:space="0" w:color="auto"/>
        <w:right w:val="none" w:sz="0" w:space="0" w:color="auto"/>
      </w:divBdr>
    </w:div>
    <w:div w:id="748960125">
      <w:bodyDiv w:val="1"/>
      <w:marLeft w:val="0"/>
      <w:marRight w:val="0"/>
      <w:marTop w:val="0"/>
      <w:marBottom w:val="0"/>
      <w:divBdr>
        <w:top w:val="none" w:sz="0" w:space="0" w:color="auto"/>
        <w:left w:val="none" w:sz="0" w:space="0" w:color="auto"/>
        <w:bottom w:val="none" w:sz="0" w:space="0" w:color="auto"/>
        <w:right w:val="none" w:sz="0" w:space="0" w:color="auto"/>
      </w:divBdr>
    </w:div>
    <w:div w:id="1145583197">
      <w:bodyDiv w:val="1"/>
      <w:marLeft w:val="0"/>
      <w:marRight w:val="0"/>
      <w:marTop w:val="0"/>
      <w:marBottom w:val="0"/>
      <w:divBdr>
        <w:top w:val="none" w:sz="0" w:space="0" w:color="auto"/>
        <w:left w:val="none" w:sz="0" w:space="0" w:color="auto"/>
        <w:bottom w:val="none" w:sz="0" w:space="0" w:color="auto"/>
        <w:right w:val="none" w:sz="0" w:space="0" w:color="auto"/>
      </w:divBdr>
    </w:div>
    <w:div w:id="1272323031">
      <w:bodyDiv w:val="1"/>
      <w:marLeft w:val="0"/>
      <w:marRight w:val="0"/>
      <w:marTop w:val="0"/>
      <w:marBottom w:val="0"/>
      <w:divBdr>
        <w:top w:val="none" w:sz="0" w:space="0" w:color="auto"/>
        <w:left w:val="none" w:sz="0" w:space="0" w:color="auto"/>
        <w:bottom w:val="none" w:sz="0" w:space="0" w:color="auto"/>
        <w:right w:val="none" w:sz="0" w:space="0" w:color="auto"/>
      </w:divBdr>
    </w:div>
    <w:div w:id="18546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c31d717451364070"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22D94-6317-4EC3-9CF6-2B2B6F236C59}">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2.xml><?xml version="1.0" encoding="utf-8"?>
<ds:datastoreItem xmlns:ds="http://schemas.openxmlformats.org/officeDocument/2006/customXml" ds:itemID="{C3456943-81C8-4C64-A9B2-CE236D356433}">
  <ds:schemaRefs>
    <ds:schemaRef ds:uri="http://schemas.microsoft.com/sharepoint/v3/contenttype/forms"/>
  </ds:schemaRefs>
</ds:datastoreItem>
</file>

<file path=customXml/itemProps3.xml><?xml version="1.0" encoding="utf-8"?>
<ds:datastoreItem xmlns:ds="http://schemas.openxmlformats.org/officeDocument/2006/customXml" ds:itemID="{258BFDB3-4396-4927-A80E-363E57E24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9A0FE-7DC0-4F33-A875-63C8D577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922</Words>
  <Characters>5810</Characters>
  <Application>Microsoft Office Word</Application>
  <DocSecurity>0</DocSecurity>
  <Lines>48</Lines>
  <Paragraphs>13</Paragraphs>
  <ScaleCrop>false</ScaleCrop>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dc:creator>
  <cp:keywords/>
  <dc:description/>
  <cp:lastModifiedBy>Kulakov, Alexey, Vodafone</cp:lastModifiedBy>
  <cp:revision>5</cp:revision>
  <dcterms:created xsi:type="dcterms:W3CDTF">2022-08-09T14:00:00Z</dcterms:created>
  <dcterms:modified xsi:type="dcterms:W3CDTF">2022-08-09T15:02:00Z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2022-04-25T12:51:22Z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3c455e45-8f9d-4a7c-bf80-412a1e41d7f5</vt:lpwstr>
  </property>
  <property fmtid="{D5CDD505-2E9C-101B-9397-08002B2CF9AE}" pid="8" name="MSIP_Label_17da11e7-ad83-4459-98c6-12a88e2eac78_ContentBits">
    <vt:lpwstr>0</vt:lpwstr>
  </property>
  <property fmtid="{D5CDD505-2E9C-101B-9397-08002B2CF9AE}" pid="9" name="ContentTypeId">
    <vt:lpwstr>0x010100AF2C5853248AC74786DF7E6779A554CE</vt:lpwstr>
  </property>
  <property fmtid="{D5CDD505-2E9C-101B-9397-08002B2CF9AE}" pid="10" name="MediaServiceImageTags">
    <vt:lpwstr/>
  </property>
</Properties>
</file>