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ae"/>
        <w:tabs>
          <w:tab w:val="left" w:pos="6521"/>
        </w:tabs>
        <w:spacing w:after="60"/>
        <w:jc w:val="both"/>
        <w:rPr>
          <w:sz w:val="24"/>
        </w:rPr>
      </w:pPr>
    </w:p>
    <w:p w14:paraId="10BAA98B" w14:textId="2CC9BF1D" w:rsidR="004A00C7" w:rsidRDefault="00CB2F02">
      <w:pPr>
        <w:pStyle w:val="ae"/>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77777777" w:rsidR="00926CB3" w:rsidRPr="00770DB4" w:rsidRDefault="00926CB3" w:rsidP="00926CB3">
      <w:pPr>
        <w:pStyle w:val="EmailDiscussion2"/>
      </w:pPr>
      <w:r w:rsidRPr="00770DB4">
        <w:tab/>
      </w:r>
      <w:r w:rsidRPr="00AA559F">
        <w:rPr>
          <w:b/>
        </w:rPr>
        <w:t>Scope:</w:t>
      </w:r>
      <w:r w:rsidRPr="00770DB4">
        <w:t xml:space="preserve"> </w:t>
      </w:r>
      <w:r>
        <w:t xml:space="preserve">Discuss corrections in R2-2204856, R2-2204857, R2-2205109, R2-2206043, R2-2204572, R2-2204573, R2-2204645 and R2-2204646, 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r>
              <w:rPr>
                <w:lang w:eastAsia="zh-CN"/>
              </w:rPr>
              <w:t>Bingxue Leng</w:t>
            </w:r>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03A00C58" w:rsidR="004A00C7" w:rsidRDefault="004A00C7">
            <w:pPr>
              <w:pStyle w:val="TAC"/>
              <w:rPr>
                <w:lang w:eastAsia="zh-CN"/>
              </w:rPr>
            </w:pPr>
          </w:p>
        </w:tc>
        <w:tc>
          <w:tcPr>
            <w:tcW w:w="3066" w:type="dxa"/>
            <w:shd w:val="clear" w:color="auto" w:fill="auto"/>
          </w:tcPr>
          <w:p w14:paraId="10BAA99F" w14:textId="4F0811CF" w:rsidR="004A00C7" w:rsidRDefault="004A00C7">
            <w:pPr>
              <w:pStyle w:val="TAC"/>
              <w:rPr>
                <w:lang w:eastAsia="zh-CN"/>
              </w:rPr>
            </w:pPr>
          </w:p>
        </w:tc>
        <w:tc>
          <w:tcPr>
            <w:tcW w:w="4150" w:type="dxa"/>
            <w:shd w:val="clear" w:color="auto" w:fill="auto"/>
          </w:tcPr>
          <w:p w14:paraId="10BAA9A0" w14:textId="3D3901D5" w:rsidR="004A00C7" w:rsidRDefault="004A00C7">
            <w:pPr>
              <w:pStyle w:val="TAC"/>
              <w:rPr>
                <w:lang w:eastAsia="zh-CN"/>
              </w:rPr>
            </w:pPr>
          </w:p>
        </w:tc>
      </w:tr>
      <w:tr w:rsidR="004A00C7" w14:paraId="10BAA9A5" w14:textId="77777777">
        <w:tc>
          <w:tcPr>
            <w:tcW w:w="2639" w:type="dxa"/>
          </w:tcPr>
          <w:p w14:paraId="10BAA9A2" w14:textId="6324889B" w:rsidR="004A00C7" w:rsidRDefault="004A00C7">
            <w:pPr>
              <w:pStyle w:val="TAC"/>
              <w:rPr>
                <w:lang w:eastAsia="zh-CN"/>
              </w:rPr>
            </w:pPr>
          </w:p>
        </w:tc>
        <w:tc>
          <w:tcPr>
            <w:tcW w:w="3066" w:type="dxa"/>
            <w:shd w:val="clear" w:color="auto" w:fill="auto"/>
          </w:tcPr>
          <w:p w14:paraId="10BAA9A3" w14:textId="3DF10A4A" w:rsidR="004A00C7" w:rsidRDefault="004A00C7">
            <w:pPr>
              <w:pStyle w:val="TAC"/>
              <w:rPr>
                <w:rFonts w:eastAsiaTheme="minorEastAsia"/>
                <w:lang w:eastAsia="zh-CN"/>
              </w:rPr>
            </w:pPr>
          </w:p>
        </w:tc>
        <w:tc>
          <w:tcPr>
            <w:tcW w:w="4150" w:type="dxa"/>
            <w:shd w:val="clear" w:color="auto" w:fill="auto"/>
          </w:tcPr>
          <w:p w14:paraId="10BAA9A4" w14:textId="2E062CCA" w:rsidR="004A00C7" w:rsidRDefault="004A00C7">
            <w:pPr>
              <w:pStyle w:val="TAC"/>
              <w:rPr>
                <w:rFonts w:eastAsiaTheme="minorEastAsia"/>
                <w:lang w:eastAsia="zh-CN"/>
              </w:rPr>
            </w:pPr>
          </w:p>
        </w:tc>
      </w:tr>
      <w:tr w:rsidR="004A00C7" w14:paraId="10BAA9A9" w14:textId="77777777">
        <w:tc>
          <w:tcPr>
            <w:tcW w:w="2639" w:type="dxa"/>
          </w:tcPr>
          <w:p w14:paraId="10BAA9A6" w14:textId="35C155D7" w:rsidR="004A00C7" w:rsidRDefault="004A00C7">
            <w:pPr>
              <w:pStyle w:val="TAC"/>
              <w:rPr>
                <w:lang w:eastAsia="zh-CN"/>
              </w:rPr>
            </w:pPr>
          </w:p>
        </w:tc>
        <w:tc>
          <w:tcPr>
            <w:tcW w:w="3066" w:type="dxa"/>
            <w:shd w:val="clear" w:color="auto" w:fill="auto"/>
          </w:tcPr>
          <w:p w14:paraId="10BAA9A7" w14:textId="1BC37DE4" w:rsidR="004A00C7" w:rsidRDefault="004A00C7">
            <w:pPr>
              <w:pStyle w:val="TAC"/>
              <w:rPr>
                <w:rFonts w:eastAsiaTheme="minorEastAsia"/>
                <w:lang w:eastAsia="zh-CN"/>
              </w:rPr>
            </w:pPr>
          </w:p>
        </w:tc>
        <w:tc>
          <w:tcPr>
            <w:tcW w:w="4150" w:type="dxa"/>
            <w:shd w:val="clear" w:color="auto" w:fill="auto"/>
          </w:tcPr>
          <w:p w14:paraId="10BAA9A8" w14:textId="0B998657" w:rsidR="004A00C7" w:rsidRDefault="004A00C7">
            <w:pPr>
              <w:pStyle w:val="TAC"/>
              <w:rPr>
                <w:rFonts w:eastAsiaTheme="minorEastAsia"/>
                <w:lang w:eastAsia="zh-CN"/>
              </w:rPr>
            </w:pPr>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 xml:space="preserve">Move the description of the T400 </w:t>
            </w:r>
            <w:proofErr w:type="spellStart"/>
            <w:r w:rsidRPr="000D5277">
              <w:rPr>
                <w:rFonts w:cs="Arial"/>
                <w:sz w:val="16"/>
                <w:szCs w:val="16"/>
                <w:lang w:eastAsia="zh-CN"/>
              </w:rPr>
              <w:t>startup</w:t>
            </w:r>
            <w:proofErr w:type="spellEnd"/>
            <w:r w:rsidRPr="000D5277">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w:t>
            </w:r>
            <w:proofErr w:type="spellStart"/>
            <w:r w:rsidRPr="000D5277">
              <w:rPr>
                <w:rFonts w:ascii="Arial" w:hAnsi="Arial" w:cs="Arial"/>
                <w:sz w:val="16"/>
                <w:szCs w:val="16"/>
                <w:lang w:eastAsia="zh-CN"/>
              </w:rPr>
              <w:t>LatencyBoundCSI</w:t>
            </w:r>
            <w:proofErr w:type="spellEnd"/>
            <w:r w:rsidRPr="000D5277">
              <w:rPr>
                <w:rFonts w:ascii="Arial" w:hAnsi="Arial" w:cs="Arial"/>
                <w:sz w:val="16"/>
                <w:szCs w:val="16"/>
                <w:lang w:eastAsia="zh-CN"/>
              </w:rPr>
              <w:t xml:space="preserve">-Report.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 xml:space="preserve">Delete the radio bearer constraint for the T400 </w:t>
            </w:r>
            <w:proofErr w:type="spellStart"/>
            <w:r w:rsidRPr="00AD0201">
              <w:rPr>
                <w:rFonts w:cs="Arial"/>
                <w:sz w:val="16"/>
                <w:szCs w:val="16"/>
                <w:lang w:eastAsia="zh-CN"/>
              </w:rPr>
              <w:t>startup</w:t>
            </w:r>
            <w:proofErr w:type="spellEnd"/>
            <w:r w:rsidRPr="00AD0201">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t is specified that T400 starts for the destination associated with the sidelink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 xml:space="preserve">associated with the sidelink DRB” constraint for the T400 </w:t>
            </w:r>
            <w:proofErr w:type="spellStart"/>
            <w:r w:rsidRPr="000D5277">
              <w:rPr>
                <w:rFonts w:ascii="Arial" w:hAnsi="Arial" w:cs="Arial"/>
                <w:sz w:val="16"/>
                <w:szCs w:val="16"/>
                <w:lang w:eastAsia="zh-CN"/>
              </w:rPr>
              <w:t>startup</w:t>
            </w:r>
            <w:proofErr w:type="spellEnd"/>
            <w:r w:rsidRPr="000D5277">
              <w:rPr>
                <w:rFonts w:ascii="Arial" w:hAnsi="Arial" w:cs="Arial"/>
                <w:sz w:val="16"/>
                <w:szCs w:val="16"/>
                <w:lang w:eastAsia="zh-CN"/>
              </w:rPr>
              <w:t xml:space="preserve">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7777777" w:rsidR="00AD0201" w:rsidRDefault="00AD0201">
            <w:pPr>
              <w:spacing w:before="180" w:afterLines="25" w:after="60"/>
              <w:rPr>
                <w:rFonts w:ascii="Arial" w:hAnsi="Arial" w:cs="Arial"/>
                <w:lang w:eastAsia="zh-CN"/>
              </w:rPr>
            </w:pPr>
          </w:p>
        </w:tc>
        <w:tc>
          <w:tcPr>
            <w:tcW w:w="1274" w:type="dxa"/>
          </w:tcPr>
          <w:p w14:paraId="3FF9BA6E" w14:textId="77777777" w:rsidR="00AD0201" w:rsidRDefault="00AD0201">
            <w:pPr>
              <w:spacing w:before="180" w:afterLines="25" w:after="60"/>
              <w:rPr>
                <w:rFonts w:ascii="Arial" w:hAnsi="Arial" w:cs="Arial"/>
                <w:lang w:eastAsia="zh-CN"/>
              </w:rPr>
            </w:pPr>
          </w:p>
        </w:tc>
        <w:tc>
          <w:tcPr>
            <w:tcW w:w="11731" w:type="dxa"/>
          </w:tcPr>
          <w:p w14:paraId="242DDAEA" w14:textId="6389FE9D" w:rsidR="00AD0201" w:rsidRDefault="00AD0201">
            <w:pPr>
              <w:spacing w:before="180" w:afterLines="25" w:after="60"/>
              <w:rPr>
                <w:rFonts w:ascii="Arial" w:hAnsi="Arial" w:cs="Arial"/>
                <w:lang w:eastAsia="zh-CN"/>
              </w:rPr>
            </w:pPr>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t>Option 1: Agree</w:t>
      </w:r>
    </w:p>
    <w:p w14:paraId="2FBAD3F2" w14:textId="77777777" w:rsidR="00DA54E6" w:rsidRDefault="00DA54E6" w:rsidP="00DA54E6">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lastRenderedPageBreak/>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B77C35" w14:paraId="78B29B60" w14:textId="77777777" w:rsidTr="009C5BDC">
        <w:tc>
          <w:tcPr>
            <w:tcW w:w="1273" w:type="dxa"/>
          </w:tcPr>
          <w:p w14:paraId="042AF992" w14:textId="77777777" w:rsidR="00B77C35" w:rsidRDefault="00B77C35" w:rsidP="00B77C35">
            <w:pPr>
              <w:spacing w:before="180" w:afterLines="25" w:after="60"/>
              <w:rPr>
                <w:rFonts w:ascii="Arial" w:hAnsi="Arial" w:cs="Arial"/>
                <w:lang w:eastAsia="zh-CN"/>
              </w:rPr>
            </w:pPr>
          </w:p>
        </w:tc>
        <w:tc>
          <w:tcPr>
            <w:tcW w:w="1274" w:type="dxa"/>
          </w:tcPr>
          <w:p w14:paraId="7FB4FBF3" w14:textId="77777777" w:rsidR="00B77C35" w:rsidRDefault="00B77C35" w:rsidP="00B77C35">
            <w:pPr>
              <w:spacing w:before="180" w:afterLines="25" w:after="60"/>
              <w:rPr>
                <w:rFonts w:ascii="Arial" w:hAnsi="Arial" w:cs="Arial"/>
                <w:lang w:eastAsia="zh-CN"/>
              </w:rPr>
            </w:pPr>
          </w:p>
        </w:tc>
        <w:tc>
          <w:tcPr>
            <w:tcW w:w="11731" w:type="dxa"/>
          </w:tcPr>
          <w:p w14:paraId="5D329608" w14:textId="77777777" w:rsidR="00B77C35" w:rsidRDefault="00B77C35" w:rsidP="00B77C35">
            <w:pPr>
              <w:spacing w:before="180" w:afterLines="25" w:after="60"/>
              <w:rPr>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B77C35" w14:paraId="24ABAC1D" w14:textId="77777777" w:rsidTr="009C5BDC">
        <w:tc>
          <w:tcPr>
            <w:tcW w:w="1273" w:type="dxa"/>
          </w:tcPr>
          <w:p w14:paraId="78C0A59D" w14:textId="22A81164" w:rsidR="00B77C35" w:rsidRDefault="00B77C35" w:rsidP="00B77C35">
            <w:pPr>
              <w:spacing w:before="180" w:afterLines="25" w:after="60"/>
              <w:rPr>
                <w:rFonts w:ascii="Arial" w:hAnsi="Arial" w:cs="Arial"/>
                <w:lang w:eastAsia="zh-CN"/>
              </w:rPr>
            </w:pPr>
          </w:p>
        </w:tc>
        <w:tc>
          <w:tcPr>
            <w:tcW w:w="1274" w:type="dxa"/>
          </w:tcPr>
          <w:p w14:paraId="119E6762" w14:textId="24AFFA7A" w:rsidR="00B77C35" w:rsidRDefault="00B77C35" w:rsidP="00B77C35">
            <w:pPr>
              <w:spacing w:before="180" w:afterLines="25" w:after="60"/>
              <w:rPr>
                <w:rFonts w:ascii="Arial" w:hAnsi="Arial" w:cs="Arial"/>
                <w:lang w:eastAsia="zh-CN"/>
              </w:rPr>
            </w:pPr>
          </w:p>
        </w:tc>
        <w:tc>
          <w:tcPr>
            <w:tcW w:w="11731" w:type="dxa"/>
          </w:tcPr>
          <w:p w14:paraId="04F0CB16" w14:textId="77777777" w:rsidR="00B77C35" w:rsidRDefault="00B77C35" w:rsidP="00B77C35">
            <w:pPr>
              <w:spacing w:before="180" w:afterLines="25" w:after="60"/>
              <w:rPr>
                <w:rFonts w:ascii="Arial" w:hAnsi="Arial" w:cs="Arial"/>
                <w:lang w:eastAsia="zh-CN"/>
              </w:rPr>
            </w:pPr>
          </w:p>
        </w:tc>
      </w:tr>
    </w:tbl>
    <w:p w14:paraId="46FC7EB0" w14:textId="2D289E6E" w:rsidR="00DA54E6" w:rsidRDefault="00DA54E6" w:rsidP="00077BCF">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t>Correction on name of IE SL-RLC-</w:t>
            </w:r>
            <w:proofErr w:type="spellStart"/>
            <w:r w:rsidRPr="00DA54E6">
              <w:rPr>
                <w:rFonts w:cs="Arial"/>
                <w:sz w:val="16"/>
                <w:szCs w:val="16"/>
                <w:lang w:eastAsia="zh-CN"/>
              </w:rPr>
              <w:t>BearerConfigIndex</w:t>
            </w:r>
            <w:proofErr w:type="spellEnd"/>
            <w:r w:rsidRPr="00DA54E6">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w:t>
            </w:r>
            <w:proofErr w:type="spellStart"/>
            <w:r w:rsidRPr="00DA54E6">
              <w:rPr>
                <w:rFonts w:ascii="Arial" w:hAnsi="Arial" w:cs="Arial"/>
                <w:sz w:val="16"/>
                <w:szCs w:val="16"/>
                <w:lang w:eastAsia="zh-CN"/>
              </w:rPr>
              <w:t>BearerConfigIndex</w:t>
            </w:r>
            <w:proofErr w:type="spellEnd"/>
            <w:r w:rsidRPr="00DA54E6">
              <w:rPr>
                <w:rFonts w:ascii="Arial" w:hAnsi="Arial" w:cs="Arial"/>
                <w:sz w:val="16"/>
                <w:szCs w:val="16"/>
                <w:lang w:eastAsia="zh-CN"/>
              </w:rPr>
              <w:t>”.</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lastRenderedPageBreak/>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DA54E6" w14:paraId="1B176ACE" w14:textId="77777777" w:rsidTr="009C5BDC">
        <w:tc>
          <w:tcPr>
            <w:tcW w:w="1273" w:type="dxa"/>
          </w:tcPr>
          <w:p w14:paraId="61D403E0" w14:textId="77777777" w:rsidR="00DA54E6" w:rsidRDefault="00DA54E6" w:rsidP="009C5BDC">
            <w:pPr>
              <w:spacing w:before="180" w:afterLines="25" w:after="60"/>
              <w:rPr>
                <w:rFonts w:ascii="Arial" w:hAnsi="Arial" w:cs="Arial"/>
                <w:lang w:eastAsia="zh-CN"/>
              </w:rPr>
            </w:pPr>
          </w:p>
        </w:tc>
        <w:tc>
          <w:tcPr>
            <w:tcW w:w="1274" w:type="dxa"/>
          </w:tcPr>
          <w:p w14:paraId="1DA59852" w14:textId="77777777" w:rsidR="00DA54E6" w:rsidRDefault="00DA54E6" w:rsidP="009C5BDC">
            <w:pPr>
              <w:spacing w:before="180" w:afterLines="25" w:after="60"/>
              <w:rPr>
                <w:rFonts w:ascii="Arial" w:hAnsi="Arial" w:cs="Arial"/>
                <w:lang w:eastAsia="zh-CN"/>
              </w:rPr>
            </w:pPr>
          </w:p>
        </w:tc>
        <w:tc>
          <w:tcPr>
            <w:tcW w:w="11731" w:type="dxa"/>
          </w:tcPr>
          <w:p w14:paraId="74D14380" w14:textId="77777777" w:rsidR="00DA54E6" w:rsidRDefault="00DA54E6" w:rsidP="009C5BDC">
            <w:pPr>
              <w:spacing w:before="180" w:afterLines="25" w:after="60"/>
              <w:rPr>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t>Add the description of the motivation of (sl-</w:t>
            </w:r>
            <w:proofErr w:type="spellStart"/>
            <w:r w:rsidRPr="001D5B83">
              <w:rPr>
                <w:rFonts w:cs="Arial"/>
                <w:sz w:val="16"/>
                <w:szCs w:val="16"/>
                <w:lang w:eastAsia="zh-CN"/>
              </w:rPr>
              <w:t>maxTxPower</w:t>
            </w:r>
            <w:proofErr w:type="spellEnd"/>
            <w:r w:rsidRPr="001D5B83">
              <w:rPr>
                <w:rFonts w:cs="Arial"/>
                <w:sz w:val="16"/>
                <w:szCs w:val="16"/>
                <w:lang w:eastAsia="zh-CN"/>
              </w:rPr>
              <w:t>, sl-</w:t>
            </w:r>
            <w:proofErr w:type="spellStart"/>
            <w:r w:rsidRPr="001D5B83">
              <w:rPr>
                <w:rFonts w:cs="Arial"/>
                <w:sz w:val="16"/>
                <w:szCs w:val="16"/>
                <w:lang w:eastAsia="zh-CN"/>
              </w:rPr>
              <w:t>MaxTransPower</w:t>
            </w:r>
            <w:proofErr w:type="spellEnd"/>
            <w:r w:rsidRPr="001D5B83">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(sl-</w:t>
            </w:r>
            <w:proofErr w:type="spellStart"/>
            <w:r w:rsidRPr="001D5B83">
              <w:rPr>
                <w:rFonts w:ascii="Arial" w:hAnsi="Arial" w:cs="Arial"/>
                <w:sz w:val="16"/>
                <w:szCs w:val="16"/>
                <w:lang w:eastAsia="zh-CN"/>
              </w:rPr>
              <w:t>maxTxPower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MaxTransPower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TxPower</w:t>
            </w:r>
            <w:proofErr w:type="spellEnd"/>
            <w:r w:rsidRPr="001D5B83">
              <w:rPr>
                <w:rFonts w:ascii="Arial" w:hAnsi="Arial" w:cs="Arial"/>
                <w:sz w:val="16"/>
                <w:szCs w:val="16"/>
                <w:lang w:eastAsia="zh-CN"/>
              </w:rPr>
              <w:t xml:space="preserve">) is to limit the transmitted power </w:t>
            </w:r>
            <w:proofErr w:type="spellStart"/>
            <w:r w:rsidRPr="001D5B83">
              <w:rPr>
                <w:rFonts w:ascii="Arial" w:hAnsi="Arial" w:cs="Arial"/>
                <w:sz w:val="16"/>
                <w:szCs w:val="16"/>
                <w:lang w:eastAsia="zh-CN"/>
              </w:rPr>
              <w:t>PEMAX,c</w:t>
            </w:r>
            <w:proofErr w:type="spellEnd"/>
            <w:r w:rsidRPr="001D5B83">
              <w:rPr>
                <w:rFonts w:ascii="Arial" w:hAnsi="Arial" w:cs="Arial"/>
                <w:sz w:val="16"/>
                <w:szCs w:val="16"/>
                <w:lang w:eastAsia="zh-CN"/>
              </w:rPr>
              <w:t xml:space="preserve">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parameters(sl-</w:t>
            </w:r>
            <w:proofErr w:type="spellStart"/>
            <w:r w:rsidRPr="001D5B83">
              <w:rPr>
                <w:rFonts w:ascii="Arial" w:hAnsi="Arial" w:cs="Arial"/>
                <w:sz w:val="16"/>
                <w:szCs w:val="16"/>
                <w:lang w:eastAsia="zh-CN"/>
              </w:rPr>
              <w:t>maxTxPower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MaxTransPower</w:t>
            </w:r>
            <w:proofErr w:type="spellEnd"/>
            <w:r w:rsidRPr="001D5B83">
              <w:rPr>
                <w:rFonts w:ascii="Arial" w:hAnsi="Arial" w:cs="Arial"/>
                <w:sz w:val="16"/>
                <w:szCs w:val="16"/>
                <w:lang w:eastAsia="zh-CN"/>
              </w:rPr>
              <w:t>)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af4"/>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w:t>
            </w:r>
            <w:proofErr w:type="spellStart"/>
            <w:r w:rsidRPr="006529AE">
              <w:rPr>
                <w:rFonts w:ascii="Arial" w:hAnsi="Arial" w:cs="Arial"/>
                <w:lang w:eastAsia="zh-CN"/>
              </w:rPr>
              <w:t>MaxTransPower</w:t>
            </w:r>
            <w:proofErr w:type="spellEnd"/>
            <w:r>
              <w:rPr>
                <w:rFonts w:ascii="Arial" w:hAnsi="Arial" w:cs="Arial"/>
                <w:lang w:eastAsia="zh-CN"/>
              </w:rPr>
              <w:t xml:space="preserve"> we are fine to clarify </w:t>
            </w:r>
            <w:r w:rsidR="00C65CE8">
              <w:rPr>
                <w:rFonts w:ascii="Arial" w:hAnsi="Arial" w:cs="Arial"/>
                <w:lang w:eastAsia="zh-CN"/>
              </w:rPr>
              <w:t xml:space="preserve">in RAN2 specification while for </w:t>
            </w:r>
            <w:r w:rsidR="00C65CE8" w:rsidRPr="00C65CE8">
              <w:rPr>
                <w:rFonts w:ascii="Arial" w:hAnsi="Arial" w:cs="Arial"/>
                <w:lang w:eastAsia="zh-CN"/>
              </w:rPr>
              <w:t>sl-</w:t>
            </w:r>
            <w:proofErr w:type="spellStart"/>
            <w:r w:rsidR="00C65CE8" w:rsidRPr="00C65CE8">
              <w:rPr>
                <w:rFonts w:ascii="Arial" w:hAnsi="Arial" w:cs="Arial"/>
                <w:lang w:eastAsia="zh-CN"/>
              </w:rPr>
              <w:t>maxTxPower</w:t>
            </w:r>
            <w:proofErr w:type="spellEnd"/>
            <w:r w:rsidR="00C65CE8" w:rsidRPr="00C65CE8">
              <w:rPr>
                <w:rFonts w:ascii="Arial" w:hAnsi="Arial" w:cs="Arial"/>
                <w:lang w:eastAsia="zh-CN"/>
              </w:rPr>
              <w:t xml:space="preserve">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77777777" w:rsidR="00D72B86" w:rsidRDefault="00D72B86" w:rsidP="009C5BDC">
            <w:pPr>
              <w:spacing w:before="180" w:afterLines="25" w:after="60"/>
              <w:rPr>
                <w:rFonts w:ascii="Arial" w:hAnsi="Arial" w:cs="Arial"/>
                <w:lang w:eastAsia="zh-CN"/>
              </w:rPr>
            </w:pPr>
          </w:p>
        </w:tc>
        <w:tc>
          <w:tcPr>
            <w:tcW w:w="1274" w:type="dxa"/>
          </w:tcPr>
          <w:p w14:paraId="2C9F5A12" w14:textId="77777777" w:rsidR="00D72B86" w:rsidRDefault="00D72B86" w:rsidP="009C5BDC">
            <w:pPr>
              <w:spacing w:before="180" w:afterLines="25" w:after="60"/>
              <w:rPr>
                <w:rFonts w:ascii="Arial" w:hAnsi="Arial" w:cs="Arial"/>
                <w:lang w:eastAsia="zh-CN"/>
              </w:rPr>
            </w:pPr>
          </w:p>
        </w:tc>
        <w:tc>
          <w:tcPr>
            <w:tcW w:w="11731" w:type="dxa"/>
          </w:tcPr>
          <w:p w14:paraId="784F20B4" w14:textId="77777777" w:rsidR="00D72B86" w:rsidRDefault="00D72B86" w:rsidP="009C5BDC">
            <w:pPr>
              <w:spacing w:before="180" w:afterLines="25" w:after="60"/>
              <w:rPr>
                <w:rFonts w:ascii="Arial" w:hAnsi="Arial" w:cs="Arial"/>
                <w:lang w:eastAsia="zh-CN"/>
              </w:rPr>
            </w:pPr>
          </w:p>
        </w:tc>
      </w:tr>
    </w:tbl>
    <w:p w14:paraId="2A80CABE" w14:textId="646EE6D0" w:rsidR="00DA54E6" w:rsidRDefault="00DA54E6" w:rsidP="00DA54E6">
      <w:pPr>
        <w:rPr>
          <w:lang w:eastAsia="zh-CN"/>
        </w:rPr>
      </w:pPr>
    </w:p>
    <w:p w14:paraId="5C6D11E7" w14:textId="79F8C623" w:rsidR="001D5B83" w:rsidRDefault="001D5B83" w:rsidP="00077BCF">
      <w:pPr>
        <w:pStyle w:val="1"/>
        <w:numPr>
          <w:ilvl w:val="0"/>
          <w:numId w:val="10"/>
        </w:numPr>
        <w:spacing w:line="276" w:lineRule="auto"/>
        <w:jc w:val="both"/>
        <w:rPr>
          <w:lang w:eastAsia="zh-CN"/>
        </w:rPr>
      </w:pPr>
      <w:r w:rsidRPr="00951741">
        <w:rPr>
          <w:lang w:eastAsia="zh-CN"/>
        </w:rPr>
        <w:lastRenderedPageBreak/>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77777777" w:rsidR="001D5B83" w:rsidRDefault="001D5B83" w:rsidP="009C5BDC">
            <w:pPr>
              <w:spacing w:before="180" w:afterLines="25" w:after="60"/>
              <w:rPr>
                <w:rFonts w:ascii="Arial" w:hAnsi="Arial" w:cs="Arial"/>
                <w:lang w:eastAsia="zh-CN"/>
              </w:rPr>
            </w:pPr>
          </w:p>
        </w:tc>
        <w:tc>
          <w:tcPr>
            <w:tcW w:w="1274" w:type="dxa"/>
          </w:tcPr>
          <w:p w14:paraId="3F7A9DA4" w14:textId="77777777" w:rsidR="001D5B83" w:rsidRDefault="001D5B83" w:rsidP="009C5BDC">
            <w:pPr>
              <w:spacing w:before="180" w:afterLines="25" w:after="60"/>
              <w:rPr>
                <w:rFonts w:ascii="Arial" w:hAnsi="Arial" w:cs="Arial"/>
                <w:lang w:eastAsia="zh-CN"/>
              </w:rPr>
            </w:pPr>
          </w:p>
        </w:tc>
        <w:tc>
          <w:tcPr>
            <w:tcW w:w="11731" w:type="dxa"/>
          </w:tcPr>
          <w:p w14:paraId="5DFE6BED" w14:textId="77777777" w:rsidR="001D5B83" w:rsidRDefault="001D5B83" w:rsidP="009C5BDC">
            <w:pPr>
              <w:spacing w:before="180" w:afterLines="25" w:after="60"/>
              <w:rPr>
                <w:rFonts w:ascii="Arial" w:hAnsi="Arial" w:cs="Arial"/>
                <w:lang w:eastAsia="zh-CN"/>
              </w:rPr>
            </w:pPr>
          </w:p>
        </w:tc>
      </w:tr>
    </w:tbl>
    <w:p w14:paraId="0D99B2CD" w14:textId="77777777" w:rsidR="001D5B83" w:rsidRDefault="001D5B83" w:rsidP="00DA54E6">
      <w:pPr>
        <w:rPr>
          <w:lang w:eastAsia="zh-CN"/>
        </w:rPr>
      </w:pPr>
    </w:p>
    <w:p w14:paraId="342E38F7" w14:textId="7932B8AB" w:rsidR="001D5B83" w:rsidRDefault="001D5B83" w:rsidP="00077BCF">
      <w:pPr>
        <w:pStyle w:val="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In section 6.3.5, change sl-Tx-</w:t>
            </w:r>
            <w:proofErr w:type="spellStart"/>
            <w:r w:rsidRPr="001D5B83">
              <w:rPr>
                <w:rFonts w:cs="Arial"/>
                <w:sz w:val="16"/>
                <w:szCs w:val="16"/>
                <w:lang w:eastAsia="zh-CN"/>
              </w:rPr>
              <w:t>ConfigIndexList</w:t>
            </w:r>
            <w:proofErr w:type="spellEnd"/>
            <w:r w:rsidRPr="001D5B83">
              <w:rPr>
                <w:rFonts w:cs="Arial"/>
                <w:sz w:val="16"/>
                <w:szCs w:val="16"/>
                <w:lang w:eastAsia="zh-CN"/>
              </w:rPr>
              <w:t xml:space="preserve"> in the field description of sl-</w:t>
            </w:r>
            <w:proofErr w:type="spellStart"/>
            <w:r w:rsidRPr="001D5B83">
              <w:rPr>
                <w:rFonts w:cs="Arial"/>
                <w:sz w:val="16"/>
                <w:szCs w:val="16"/>
                <w:lang w:eastAsia="zh-CN"/>
              </w:rPr>
              <w:t>DefaultTxConfigIndex</w:t>
            </w:r>
            <w:proofErr w:type="spellEnd"/>
            <w:r w:rsidRPr="001D5B83">
              <w:rPr>
                <w:rFonts w:cs="Arial"/>
                <w:sz w:val="16"/>
                <w:szCs w:val="16"/>
                <w:lang w:eastAsia="zh-CN"/>
              </w:rPr>
              <w:t xml:space="preserve"> to sl-Tx-</w:t>
            </w:r>
            <w:proofErr w:type="spellStart"/>
            <w:r w:rsidRPr="001D5B83">
              <w:rPr>
                <w:rFonts w:cs="Arial"/>
                <w:sz w:val="16"/>
                <w:szCs w:val="16"/>
                <w:lang w:eastAsia="zh-CN"/>
              </w:rPr>
              <w:t>ConfigIndexList</w:t>
            </w:r>
            <w:proofErr w:type="spellEnd"/>
            <w:r w:rsidRPr="001D5B83">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the field description of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 it says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(which is used in LTE V2X). However, there is no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defined in 38331, the correct IE name should be sl-Tx-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Therefore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should be changed into sl-Tx-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in the field description of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lastRenderedPageBreak/>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7777777" w:rsidR="001D5B83" w:rsidRDefault="001D5B83" w:rsidP="009C5BDC">
            <w:pPr>
              <w:spacing w:before="180" w:afterLines="25" w:after="60"/>
              <w:rPr>
                <w:rFonts w:ascii="Arial" w:hAnsi="Arial" w:cs="Arial"/>
                <w:lang w:eastAsia="zh-CN"/>
              </w:rPr>
            </w:pPr>
          </w:p>
        </w:tc>
        <w:tc>
          <w:tcPr>
            <w:tcW w:w="1274" w:type="dxa"/>
          </w:tcPr>
          <w:p w14:paraId="4ED2F61B" w14:textId="77777777" w:rsidR="001D5B83" w:rsidRDefault="001D5B83" w:rsidP="009C5BDC">
            <w:pPr>
              <w:spacing w:before="180" w:afterLines="25" w:after="60"/>
              <w:rPr>
                <w:rFonts w:ascii="Arial" w:hAnsi="Arial" w:cs="Arial"/>
                <w:lang w:eastAsia="zh-CN"/>
              </w:rPr>
            </w:pPr>
          </w:p>
        </w:tc>
        <w:tc>
          <w:tcPr>
            <w:tcW w:w="11731" w:type="dxa"/>
          </w:tcPr>
          <w:p w14:paraId="0E384DFE" w14:textId="77777777" w:rsidR="001D5B83" w:rsidRDefault="001D5B83" w:rsidP="009C5BDC">
            <w:pPr>
              <w:spacing w:before="180" w:afterLines="25" w:after="60"/>
              <w:rPr>
                <w:rFonts w:ascii="Arial" w:hAnsi="Arial" w:cs="Arial"/>
                <w:lang w:eastAsia="zh-CN"/>
              </w:rPr>
            </w:pPr>
          </w:p>
        </w:tc>
      </w:tr>
    </w:tbl>
    <w:p w14:paraId="334F1A97" w14:textId="05D2C7D1" w:rsidR="001C2C83" w:rsidRDefault="001C2C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1C2C83" w14:paraId="161EAF0F" w14:textId="77777777" w:rsidTr="009C5BDC">
        <w:tc>
          <w:tcPr>
            <w:tcW w:w="1273" w:type="dxa"/>
          </w:tcPr>
          <w:p w14:paraId="63550E2D" w14:textId="77777777" w:rsidR="001C2C83" w:rsidRDefault="001C2C83" w:rsidP="009C5BDC">
            <w:pPr>
              <w:spacing w:before="180" w:afterLines="25" w:after="60"/>
              <w:rPr>
                <w:rFonts w:ascii="Arial" w:hAnsi="Arial" w:cs="Arial"/>
                <w:lang w:eastAsia="zh-CN"/>
              </w:rPr>
            </w:pPr>
          </w:p>
        </w:tc>
        <w:tc>
          <w:tcPr>
            <w:tcW w:w="1274" w:type="dxa"/>
          </w:tcPr>
          <w:p w14:paraId="510DBE4C" w14:textId="77777777" w:rsidR="001C2C83" w:rsidRDefault="001C2C83" w:rsidP="009C5BDC">
            <w:pPr>
              <w:spacing w:before="180" w:afterLines="25" w:after="60"/>
              <w:rPr>
                <w:rFonts w:ascii="Arial" w:hAnsi="Arial" w:cs="Arial"/>
                <w:lang w:eastAsia="zh-CN"/>
              </w:rPr>
            </w:pPr>
          </w:p>
        </w:tc>
        <w:tc>
          <w:tcPr>
            <w:tcW w:w="11731" w:type="dxa"/>
          </w:tcPr>
          <w:p w14:paraId="174A3D4F" w14:textId="77777777" w:rsidR="001C2C83" w:rsidRDefault="001C2C83" w:rsidP="009C5BDC">
            <w:pPr>
              <w:spacing w:before="180" w:afterLines="25" w:after="60"/>
              <w:rPr>
                <w:rFonts w:ascii="Arial" w:hAnsi="Arial" w:cs="Arial"/>
                <w:lang w:eastAsia="zh-CN"/>
              </w:rPr>
            </w:pPr>
          </w:p>
        </w:tc>
      </w:tr>
    </w:tbl>
    <w:p w14:paraId="10BAAB47" w14:textId="693853DB" w:rsidR="004A00C7" w:rsidRDefault="00CB2F02" w:rsidP="00077BCF">
      <w:pPr>
        <w:pStyle w:val="1"/>
        <w:numPr>
          <w:ilvl w:val="0"/>
          <w:numId w:val="10"/>
        </w:numPr>
        <w:spacing w:line="276" w:lineRule="auto"/>
        <w:jc w:val="both"/>
        <w:rPr>
          <w:lang w:eastAsia="zh-CN"/>
        </w:rPr>
      </w:pPr>
      <w:bookmarkStart w:id="2" w:name="OLE_LINK2"/>
      <w:bookmarkStart w:id="3" w:name="OLE_LINK1"/>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2"/>
    <w:bookmarkEnd w:id="3"/>
    <w:p w14:paraId="215EA30F" w14:textId="5D2001EE" w:rsidR="008D71EC" w:rsidRDefault="001C2C83" w:rsidP="00077BCF">
      <w:pPr>
        <w:pStyle w:val="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r>
      <w:proofErr w:type="spellStart"/>
      <w:r>
        <w:t>Miscelleneous</w:t>
      </w:r>
      <w:proofErr w:type="spellEnd"/>
      <w:r>
        <w:t xml:space="preserve">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w:t>
      </w:r>
      <w:bookmarkStart w:id="4" w:name="_GoBack"/>
      <w:bookmarkEnd w:id="4"/>
      <w:r>
        <w:t>857</w:t>
      </w:r>
      <w:r>
        <w:tab/>
      </w:r>
      <w:proofErr w:type="spellStart"/>
      <w:r>
        <w:t>Miscelleneous</w:t>
      </w:r>
      <w:proofErr w:type="spellEnd"/>
      <w:r>
        <w:t xml:space="preserve">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1A2AB1AC" w14:textId="1164B2A5" w:rsidR="001C2C83" w:rsidRDefault="001C2C83" w:rsidP="001C2C83">
      <w:pPr>
        <w:pStyle w:val="Doc-title"/>
        <w:numPr>
          <w:ilvl w:val="0"/>
          <w:numId w:val="8"/>
        </w:numPr>
      </w:pPr>
      <w:r>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Correction on field description of sl-</w:t>
      </w:r>
      <w:proofErr w:type="spellStart"/>
      <w:r>
        <w:t>DefaultTxConfigIndex</w:t>
      </w:r>
      <w:proofErr w:type="spellEnd"/>
      <w:r>
        <w:tab/>
        <w:t>OPPO</w:t>
      </w:r>
      <w:r>
        <w:tab/>
        <w:t>CR</w:t>
      </w:r>
      <w:r>
        <w:tab/>
        <w:t>Rel-16</w:t>
      </w:r>
      <w:r>
        <w:tab/>
        <w:t>38.331</w:t>
      </w:r>
      <w:r>
        <w:tab/>
      </w:r>
    </w:p>
    <w:p w14:paraId="4EA9ADA6" w14:textId="5F2615C4" w:rsidR="001C2C83" w:rsidRDefault="001C2C83" w:rsidP="001C2C83">
      <w:pPr>
        <w:pStyle w:val="Doc-title"/>
        <w:numPr>
          <w:ilvl w:val="0"/>
          <w:numId w:val="8"/>
        </w:numPr>
      </w:pPr>
      <w:r>
        <w:t>R2-2204573</w:t>
      </w:r>
      <w:r>
        <w:tab/>
        <w:t>Correction on field description of sl-</w:t>
      </w:r>
      <w:proofErr w:type="spellStart"/>
      <w:r>
        <w:t>DefaultTxConfigIndex</w:t>
      </w:r>
      <w:proofErr w:type="spellEnd"/>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96430D5" w14:textId="3FCED54B" w:rsidR="001C2C83" w:rsidRDefault="001C2C83" w:rsidP="001C2C83">
      <w:pPr>
        <w:pStyle w:val="Doc-title"/>
        <w:numPr>
          <w:ilvl w:val="0"/>
          <w:numId w:val="8"/>
        </w:numPr>
      </w:pPr>
      <w:r>
        <w:t>R2-2204646</w:t>
      </w:r>
      <w:r>
        <w:tab/>
        <w:t>Correction on per-FS capability</w:t>
      </w:r>
      <w:r>
        <w:tab/>
        <w:t>OPPO</w:t>
      </w:r>
      <w:r>
        <w:tab/>
        <w:t>CR</w:t>
      </w:r>
      <w:r>
        <w:tab/>
        <w:t>Rel-17</w:t>
      </w:r>
      <w:r>
        <w:tab/>
        <w:t>36.331</w:t>
      </w:r>
      <w:r>
        <w:tab/>
      </w:r>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01BC0" w14:textId="77777777" w:rsidR="00CF5E57" w:rsidRDefault="00CF5E57">
      <w:pPr>
        <w:spacing w:after="0"/>
      </w:pPr>
      <w:r>
        <w:separator/>
      </w:r>
    </w:p>
  </w:endnote>
  <w:endnote w:type="continuationSeparator" w:id="0">
    <w:p w14:paraId="03796DD1" w14:textId="77777777" w:rsidR="00CF5E57" w:rsidRDefault="00CF5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690FC" w14:textId="77777777" w:rsidR="00CF5E57" w:rsidRDefault="00CF5E57">
      <w:pPr>
        <w:spacing w:after="0"/>
      </w:pPr>
      <w:r>
        <w:separator/>
      </w:r>
    </w:p>
  </w:footnote>
  <w:footnote w:type="continuationSeparator" w:id="0">
    <w:p w14:paraId="14608E26" w14:textId="77777777" w:rsidR="00CF5E57" w:rsidRDefault="00CF5E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AB4C" w14:textId="77777777" w:rsidR="004A00C7" w:rsidRDefault="00CB2F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rsid w:val="00147CBD"/>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0">
    <w:name w:val="标题 1 字符"/>
    <w:basedOn w:val="a0"/>
    <w:link w:val="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b">
    <w:name w:val="Revision"/>
    <w:hidden/>
    <w:uiPriority w:val="99"/>
    <w:semiHidden/>
    <w:rsid w:val="00EE75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CA0CB-872E-4FC1-84AB-FF67F77D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3</cp:revision>
  <cp:lastPrinted>1900-12-31T15:59:00Z</cp:lastPrinted>
  <dcterms:created xsi:type="dcterms:W3CDTF">2022-05-10T02:50:00Z</dcterms:created>
  <dcterms:modified xsi:type="dcterms:W3CDTF">2022-05-10T03:04:00Z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