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03F8D" w14:textId="77777777" w:rsidR="00A838C2" w:rsidRDefault="0025712B">
      <w:pPr>
        <w:pStyle w:val="3GPPHeader"/>
        <w:spacing w:after="60"/>
      </w:pPr>
      <w:r>
        <w:t>3GPP TSG-RAN WG2 #118-e</w:t>
      </w:r>
      <w:r>
        <w:tab/>
        <w:t>R2-</w:t>
      </w:r>
      <w:r>
        <w:rPr>
          <w:highlight w:val="magenta"/>
        </w:rPr>
        <w:t>22</w:t>
      </w:r>
      <w:r>
        <w:rPr>
          <w:highlight w:val="magenta"/>
          <w:lang w:val="sv-SE"/>
        </w:rPr>
        <w:t>xxxxx</w:t>
      </w:r>
    </w:p>
    <w:p w14:paraId="74C2C34F" w14:textId="77777777" w:rsidR="00A838C2" w:rsidRDefault="0025712B">
      <w:pPr>
        <w:pStyle w:val="3GPPHeader"/>
      </w:pPr>
      <w:r>
        <w:t>Electronic meeting, 2022-05-09 - 2022-05-20</w:t>
      </w:r>
      <w:r>
        <w:tab/>
      </w:r>
    </w:p>
    <w:p w14:paraId="6ECBABA7" w14:textId="77777777" w:rsidR="00A838C2" w:rsidRDefault="00A838C2">
      <w:pPr>
        <w:pStyle w:val="3GPPHeader"/>
      </w:pPr>
    </w:p>
    <w:p w14:paraId="16850C8C" w14:textId="77777777" w:rsidR="00A838C2" w:rsidRDefault="0025712B">
      <w:pPr>
        <w:pStyle w:val="3GPPHeader"/>
        <w:rPr>
          <w:sz w:val="22"/>
          <w:szCs w:val="22"/>
        </w:rPr>
      </w:pPr>
      <w:r>
        <w:rPr>
          <w:sz w:val="22"/>
          <w:szCs w:val="22"/>
        </w:rPr>
        <w:t>Agenda Item:</w:t>
      </w:r>
      <w:r>
        <w:rPr>
          <w:sz w:val="22"/>
          <w:szCs w:val="22"/>
        </w:rPr>
        <w:tab/>
        <w:t>6.18.1</w:t>
      </w:r>
    </w:p>
    <w:p w14:paraId="093F1979" w14:textId="77777777" w:rsidR="00A838C2" w:rsidRDefault="0025712B">
      <w:pPr>
        <w:pStyle w:val="3GPPHeader"/>
        <w:rPr>
          <w:sz w:val="22"/>
          <w:szCs w:val="22"/>
        </w:rPr>
      </w:pPr>
      <w:r>
        <w:rPr>
          <w:sz w:val="22"/>
          <w:szCs w:val="22"/>
        </w:rPr>
        <w:t>Source:</w:t>
      </w:r>
      <w:r>
        <w:rPr>
          <w:sz w:val="22"/>
          <w:szCs w:val="22"/>
        </w:rPr>
        <w:tab/>
        <w:t>Ericsson</w:t>
      </w:r>
    </w:p>
    <w:p w14:paraId="54C0FCCA" w14:textId="77777777" w:rsidR="00A838C2" w:rsidRDefault="0025712B">
      <w:pPr>
        <w:pStyle w:val="3GPPHeader"/>
        <w:rPr>
          <w:sz w:val="22"/>
          <w:szCs w:val="22"/>
        </w:rPr>
      </w:pPr>
      <w:r>
        <w:rPr>
          <w:sz w:val="22"/>
          <w:szCs w:val="22"/>
        </w:rPr>
        <w:t>Title:</w:t>
      </w:r>
      <w:r>
        <w:rPr>
          <w:sz w:val="22"/>
          <w:szCs w:val="22"/>
        </w:rPr>
        <w:tab/>
      </w:r>
      <w:r>
        <w:t xml:space="preserve">Report from </w:t>
      </w:r>
      <w:r>
        <w:tab/>
        <w:t>[AT118-e</w:t>
      </w:r>
      <w:proofErr w:type="gramStart"/>
      <w:r>
        <w:t>][</w:t>
      </w:r>
      <w:proofErr w:type="gramEnd"/>
      <w:r>
        <w:t>507][RA Part] CP open issues and CR 38.331 (Ericsson)</w:t>
      </w:r>
    </w:p>
    <w:p w14:paraId="0AAEB651" w14:textId="77777777" w:rsidR="00A838C2" w:rsidRDefault="0025712B">
      <w:pPr>
        <w:pStyle w:val="3GPPHeader"/>
        <w:rPr>
          <w:sz w:val="22"/>
          <w:szCs w:val="22"/>
        </w:rPr>
      </w:pPr>
      <w:r>
        <w:rPr>
          <w:sz w:val="22"/>
          <w:szCs w:val="22"/>
        </w:rPr>
        <w:t>Document for:</w:t>
      </w:r>
      <w:r>
        <w:rPr>
          <w:sz w:val="22"/>
          <w:szCs w:val="22"/>
        </w:rPr>
        <w:tab/>
        <w:t>Discussion, Decision</w:t>
      </w:r>
    </w:p>
    <w:p w14:paraId="6B94E83C" w14:textId="77777777" w:rsidR="00A838C2" w:rsidRDefault="0025712B">
      <w:pPr>
        <w:pStyle w:val="1"/>
      </w:pPr>
      <w:r>
        <w:t>1</w:t>
      </w:r>
      <w:r>
        <w:tab/>
        <w:t>Introduction</w:t>
      </w:r>
    </w:p>
    <w:p w14:paraId="4A9E4972" w14:textId="77777777" w:rsidR="00A838C2" w:rsidRDefault="0025712B">
      <w:pPr>
        <w:rPr>
          <w:rFonts w:ascii="Arial" w:hAnsi="Arial" w:cs="Arial"/>
          <w:lang w:val="en-US" w:eastAsia="ko-KR"/>
        </w:rPr>
      </w:pPr>
      <w:bookmarkStart w:id="0" w:name="_Hlk95138369"/>
      <w:bookmarkStart w:id="1" w:name="_Hlk95138386"/>
      <w:bookmarkStart w:id="2" w:name="_Ref178064866"/>
      <w:r>
        <w:rPr>
          <w:rFonts w:ascii="Arial" w:hAnsi="Arial" w:cs="Arial"/>
          <w:lang w:eastAsia="ko-KR"/>
        </w:rPr>
        <w:t xml:space="preserve">This contribution </w:t>
      </w:r>
      <w:r>
        <w:rPr>
          <w:rFonts w:ascii="Arial" w:hAnsi="Arial" w:cs="Arial"/>
          <w:lang w:val="en-US" w:eastAsia="ko-KR"/>
        </w:rPr>
        <w:t xml:space="preserve">is a summary of the discussion for </w:t>
      </w:r>
      <w:r>
        <w:rPr>
          <w:rFonts w:ascii="Arial" w:hAnsi="Arial" w:cs="Arial"/>
          <w:lang w:eastAsia="ko-KR"/>
        </w:rPr>
        <w:t>the remaining CP issues /RILs for RICS (RA Partitioning)</w:t>
      </w:r>
      <w:r>
        <w:rPr>
          <w:rFonts w:ascii="Arial" w:hAnsi="Arial" w:cs="Arial"/>
          <w:lang w:val="en-US" w:eastAsia="ko-KR"/>
        </w:rPr>
        <w:t>:</w:t>
      </w:r>
    </w:p>
    <w:p w14:paraId="357479CC" w14:textId="77777777" w:rsidR="00A838C2" w:rsidRDefault="00A838C2">
      <w:pPr>
        <w:rPr>
          <w:rFonts w:ascii="Arial" w:hAnsi="Arial" w:cs="Arial"/>
          <w:lang w:val="en-US" w:eastAsia="ko-KR"/>
        </w:rPr>
      </w:pPr>
    </w:p>
    <w:p w14:paraId="507169B7" w14:textId="77777777" w:rsidR="00A838C2" w:rsidRDefault="0025712B">
      <w:pPr>
        <w:pStyle w:val="EmailDiscussion"/>
        <w:overflowPunct/>
        <w:autoSpaceDE/>
        <w:autoSpaceDN/>
        <w:adjustRightInd/>
        <w:textAlignment w:val="auto"/>
      </w:pPr>
      <w:r>
        <w:t>[AT118-e][507][RA Part] CP open issues and CR 38.331 (Ericsson)</w:t>
      </w:r>
    </w:p>
    <w:p w14:paraId="29F16CD2" w14:textId="77777777" w:rsidR="00A838C2" w:rsidRDefault="0025712B">
      <w:pPr>
        <w:pStyle w:val="EmailDiscussion2"/>
        <w:ind w:left="1619"/>
      </w:pPr>
      <w:r>
        <w:tab/>
        <w:t>CP open issues and CR capturing agreed corrections</w:t>
      </w:r>
    </w:p>
    <w:p w14:paraId="2DE877E0" w14:textId="77777777" w:rsidR="00A838C2" w:rsidRDefault="0025712B">
      <w:pPr>
        <w:pStyle w:val="EmailDiscussion2"/>
        <w:ind w:left="1619" w:firstLine="0"/>
      </w:pPr>
      <w:r>
        <w:t>Deadline: To be set by rapporteur aiming to have company inputs and proposals by</w:t>
      </w:r>
    </w:p>
    <w:p w14:paraId="4A4BA012" w14:textId="77777777" w:rsidR="00A838C2" w:rsidRDefault="00A838C2">
      <w:pPr>
        <w:rPr>
          <w:rFonts w:ascii="Arial" w:hAnsi="Arial" w:cs="Arial"/>
          <w:lang w:val="en-US" w:eastAsia="ko-KR"/>
        </w:rPr>
      </w:pPr>
    </w:p>
    <w:p w14:paraId="5248A842" w14:textId="77777777" w:rsidR="00A838C2" w:rsidRDefault="00A838C2">
      <w:pPr>
        <w:rPr>
          <w:rFonts w:ascii="Arial" w:hAnsi="Arial" w:cs="Arial"/>
          <w:lang w:val="en-US" w:eastAsia="ko-KR"/>
        </w:rPr>
      </w:pPr>
    </w:p>
    <w:p w14:paraId="486BBE06" w14:textId="77777777" w:rsidR="00A838C2" w:rsidRDefault="0025712B">
      <w:pPr>
        <w:rPr>
          <w:rFonts w:ascii="Arial" w:hAnsi="Arial" w:cs="Arial"/>
          <w:lang w:val="en-US" w:eastAsia="ko-KR"/>
        </w:rPr>
      </w:pPr>
      <w:r>
        <w:rPr>
          <w:rFonts w:ascii="Arial" w:hAnsi="Arial" w:cs="Arial"/>
          <w:lang w:val="en-US" w:eastAsia="ko-KR"/>
        </w:rPr>
        <w:t>The following agreements were reached in the first online session:</w:t>
      </w:r>
    </w:p>
    <w:p w14:paraId="6865C20C" w14:textId="77777777" w:rsidR="00A838C2" w:rsidRDefault="00A838C2">
      <w:pPr>
        <w:rPr>
          <w:rFonts w:ascii="Arial" w:hAnsi="Arial" w:cs="Arial"/>
          <w:lang w:val="en-US" w:eastAsia="ko-KR"/>
        </w:rPr>
      </w:pPr>
    </w:p>
    <w:p w14:paraId="22D22658" w14:textId="77777777" w:rsidR="00A838C2" w:rsidRDefault="0025712B">
      <w:pPr>
        <w:pStyle w:val="Doc-text2"/>
        <w:pBdr>
          <w:top w:val="single" w:sz="4" w:space="1" w:color="auto"/>
          <w:left w:val="single" w:sz="4" w:space="4" w:color="auto"/>
          <w:bottom w:val="single" w:sz="4" w:space="1" w:color="auto"/>
          <w:right w:val="single" w:sz="4" w:space="4" w:color="auto"/>
        </w:pBdr>
      </w:pPr>
      <w:r>
        <w:t>Agreement</w:t>
      </w:r>
    </w:p>
    <w:p w14:paraId="7315CB9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Use </w:t>
      </w:r>
      <w:proofErr w:type="spellStart"/>
      <w:r w:rsidRPr="00172C21">
        <w:rPr>
          <w:lang w:val="en-GB"/>
        </w:rPr>
        <w:t>SetupRelease</w:t>
      </w:r>
      <w:proofErr w:type="spellEnd"/>
      <w:r w:rsidRPr="00172C21">
        <w:rPr>
          <w:lang w:val="en-GB"/>
        </w:rPr>
        <w:t xml:space="preserve">-structure, similar to the legacy RACH </w:t>
      </w:r>
      <w:proofErr w:type="spellStart"/>
      <w:r w:rsidRPr="00172C21">
        <w:rPr>
          <w:lang w:val="en-GB"/>
        </w:rPr>
        <w:t>config</w:t>
      </w:r>
      <w:proofErr w:type="spellEnd"/>
      <w:r w:rsidRPr="00172C21">
        <w:rPr>
          <w:lang w:val="en-GB"/>
        </w:rPr>
        <w:t xml:space="preserve">. And call the field/IEs "list" as they provide a list of additional RACH configurations.  </w:t>
      </w:r>
      <w:r>
        <w:t>Update IE name accordingly</w:t>
      </w:r>
    </w:p>
    <w:p w14:paraId="263066F4"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lastRenderedPageBreak/>
        <w:t xml:space="preserve">Delete the extension marker and the field laterThanRel17Features from </w:t>
      </w:r>
      <w:proofErr w:type="spellStart"/>
      <w:r w:rsidRPr="00172C21">
        <w:rPr>
          <w:lang w:val="en-GB"/>
        </w:rPr>
        <w:t>FeatureCombination</w:t>
      </w:r>
      <w:proofErr w:type="spellEnd"/>
      <w:r w:rsidRPr="00172C21">
        <w:rPr>
          <w:lang w:val="en-GB"/>
        </w:rPr>
        <w:t xml:space="preserve"> IE and use spare fields for future extendibility.  </w:t>
      </w:r>
      <w:r>
        <w:t>FFS the number of spare values</w:t>
      </w:r>
    </w:p>
    <w:p w14:paraId="29EA654D"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Add a non-critical extension (i.e., extension marker) in the </w:t>
      </w:r>
      <w:proofErr w:type="spellStart"/>
      <w:r w:rsidRPr="00172C21">
        <w:rPr>
          <w:lang w:val="en-GB"/>
        </w:rPr>
        <w:t>FeatureCombinationPreambles</w:t>
      </w:r>
      <w:proofErr w:type="spellEnd"/>
      <w:r w:rsidRPr="00172C21">
        <w:rPr>
          <w:lang w:val="en-GB"/>
        </w:rPr>
        <w:t xml:space="preserve"> IE</w:t>
      </w:r>
    </w:p>
    <w:p w14:paraId="203CF977"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Add </w:t>
      </w:r>
      <w:proofErr w:type="spellStart"/>
      <w:r w:rsidRPr="00172C21">
        <w:rPr>
          <w:lang w:val="en-GB"/>
        </w:rPr>
        <w:t>msgA</w:t>
      </w:r>
      <w:proofErr w:type="spellEnd"/>
      <w:r w:rsidRPr="00172C21">
        <w:rPr>
          <w:lang w:val="en-GB"/>
        </w:rPr>
        <w:t>-RSRP-Threshold (without SSB suffix) in partition</w:t>
      </w:r>
    </w:p>
    <w:p w14:paraId="5E3B1070"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Allow partition-specific </w:t>
      </w:r>
      <w:proofErr w:type="spellStart"/>
      <w:r w:rsidRPr="00172C21">
        <w:rPr>
          <w:lang w:val="en-GB"/>
        </w:rPr>
        <w:t>msgA</w:t>
      </w:r>
      <w:proofErr w:type="spellEnd"/>
      <w:r w:rsidRPr="00172C21">
        <w:rPr>
          <w:lang w:val="en-GB"/>
        </w:rPr>
        <w:t xml:space="preserve"> PUSCH resources.  If not provided we use the general PUSCH</w:t>
      </w:r>
    </w:p>
    <w:p w14:paraId="1AF27A19"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proofErr w:type="gramStart"/>
      <w:r w:rsidRPr="00172C21">
        <w:rPr>
          <w:lang w:val="en-GB"/>
        </w:rPr>
        <w:t>rsrp-ThresholdMsg3</w:t>
      </w:r>
      <w:proofErr w:type="gramEnd"/>
      <w:r w:rsidRPr="00172C21">
        <w:rPr>
          <w:lang w:val="en-GB"/>
        </w:rPr>
        <w:t xml:space="preserve"> is put in BWP-</w:t>
      </w:r>
      <w:proofErr w:type="spellStart"/>
      <w:r w:rsidRPr="00172C21">
        <w:rPr>
          <w:lang w:val="en-GB"/>
        </w:rPr>
        <w:t>UplinkCommon</w:t>
      </w:r>
      <w:proofErr w:type="spellEnd"/>
      <w:r w:rsidRPr="00172C21">
        <w:rPr>
          <w:lang w:val="en-GB"/>
        </w:rPr>
        <w:t>, editor’s note is removed, and field description is added.</w:t>
      </w:r>
    </w:p>
    <w:p w14:paraId="6342C9A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FFS pending slicing </w:t>
      </w:r>
      <w:proofErr w:type="gramStart"/>
      <w:r w:rsidRPr="00172C21">
        <w:rPr>
          <w:lang w:val="en-GB"/>
        </w:rPr>
        <w:t>discussion - add</w:t>
      </w:r>
      <w:proofErr w:type="gramEnd"/>
      <w:r w:rsidRPr="00172C21">
        <w:rPr>
          <w:lang w:val="en-GB"/>
        </w:rPr>
        <w:t xml:space="preserve"> fields feature-RA-PrioritizationForAccessIdentity-r17 and ra-PrioritizationForAccessIdentity-r16 and verify if it is clear how the UE selects.  </w:t>
      </w:r>
      <w:r>
        <w:t xml:space="preserve">Ask question in email discussion for other non-slicing features </w:t>
      </w:r>
    </w:p>
    <w:p w14:paraId="143EEAD4"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Change the name of the field "</w:t>
      </w:r>
      <w:proofErr w:type="spellStart"/>
      <w:r w:rsidRPr="00172C21">
        <w:rPr>
          <w:lang w:val="en-GB"/>
        </w:rPr>
        <w:t>featureCombinationPreambles</w:t>
      </w:r>
      <w:proofErr w:type="spellEnd"/>
      <w:r w:rsidRPr="00172C21">
        <w:rPr>
          <w:lang w:val="en-GB"/>
        </w:rPr>
        <w:t>" to "</w:t>
      </w:r>
      <w:proofErr w:type="spellStart"/>
      <w:r w:rsidRPr="00172C21">
        <w:rPr>
          <w:lang w:val="en-GB"/>
        </w:rPr>
        <w:t>featureCombinationPreamblesList</w:t>
      </w:r>
      <w:proofErr w:type="spellEnd"/>
      <w:r w:rsidRPr="00172C21">
        <w:rPr>
          <w:lang w:val="en-GB"/>
        </w:rPr>
        <w:t>"</w:t>
      </w:r>
    </w:p>
    <w:p w14:paraId="4CC394B7" w14:textId="77777777" w:rsidR="00A838C2" w:rsidRDefault="00A838C2">
      <w:pPr>
        <w:rPr>
          <w:rFonts w:ascii="Arial" w:hAnsi="Arial" w:cs="Arial"/>
          <w:lang w:val="en-US" w:eastAsia="ko-KR"/>
        </w:rPr>
      </w:pPr>
    </w:p>
    <w:p w14:paraId="062D182F" w14:textId="77777777" w:rsidR="00A838C2" w:rsidRDefault="00A838C2">
      <w:pPr>
        <w:rPr>
          <w:rFonts w:ascii="Arial" w:hAnsi="Arial" w:cs="Arial"/>
          <w:lang w:val="en-US" w:eastAsia="ko-KR"/>
        </w:rPr>
      </w:pPr>
    </w:p>
    <w:bookmarkEnd w:id="0"/>
    <w:bookmarkEnd w:id="1"/>
    <w:p w14:paraId="0B05858A" w14:textId="77777777" w:rsidR="00A838C2" w:rsidRDefault="0025712B">
      <w:pPr>
        <w:pStyle w:val="1"/>
      </w:pPr>
      <w:r>
        <w:t>2</w:t>
      </w:r>
      <w:r>
        <w:tab/>
        <w:t>Discussion</w:t>
      </w:r>
      <w:bookmarkEnd w:id="2"/>
      <w:r>
        <w:t xml:space="preserve"> on open issues</w:t>
      </w:r>
    </w:p>
    <w:p w14:paraId="6DE0B707" w14:textId="77777777" w:rsidR="00A838C2" w:rsidRDefault="00A838C2">
      <w:pPr>
        <w:pStyle w:val="a6"/>
        <w:tabs>
          <w:tab w:val="left" w:pos="526"/>
        </w:tabs>
        <w:overflowPunct/>
        <w:autoSpaceDE/>
        <w:autoSpaceDN/>
        <w:adjustRightInd/>
        <w:textAlignment w:val="auto"/>
      </w:pPr>
    </w:p>
    <w:p w14:paraId="60DA74B6" w14:textId="77777777" w:rsidR="00A838C2" w:rsidRDefault="00A838C2">
      <w:pPr>
        <w:pStyle w:val="a6"/>
        <w:tabs>
          <w:tab w:val="left" w:pos="526"/>
        </w:tabs>
        <w:overflowPunct/>
        <w:autoSpaceDE/>
        <w:autoSpaceDN/>
        <w:adjustRightInd/>
        <w:textAlignment w:val="auto"/>
      </w:pPr>
    </w:p>
    <w:p w14:paraId="37BC5CFC" w14:textId="77777777" w:rsidR="00A838C2" w:rsidRDefault="0025712B">
      <w:pPr>
        <w:pStyle w:val="21"/>
      </w:pPr>
      <w:r>
        <w:t>2.1</w:t>
      </w:r>
      <w:r>
        <w:tab/>
        <w:t xml:space="preserve">Number of spare values in </w:t>
      </w:r>
      <w:proofErr w:type="spellStart"/>
      <w:r>
        <w:t>FeatureCombination</w:t>
      </w:r>
      <w:proofErr w:type="spellEnd"/>
      <w:r>
        <w:t xml:space="preserve"> (C153, Z375, E216)</w:t>
      </w:r>
    </w:p>
    <w:p w14:paraId="5047F47B" w14:textId="77777777" w:rsidR="00A838C2" w:rsidRDefault="0025712B">
      <w:pPr>
        <w:pStyle w:val="a6"/>
        <w:tabs>
          <w:tab w:val="left" w:pos="526"/>
        </w:tabs>
        <w:overflowPunct/>
        <w:autoSpaceDE/>
        <w:autoSpaceDN/>
        <w:adjustRightInd/>
        <w:textAlignment w:val="auto"/>
      </w:pPr>
      <w:r>
        <w:t>RAN2 agreed:</w:t>
      </w:r>
    </w:p>
    <w:p w14:paraId="737AF0B7" w14:textId="77777777" w:rsidR="00A838C2" w:rsidRDefault="0025712B">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rPr>
      </w:pPr>
      <w:r w:rsidRPr="00172C21">
        <w:rPr>
          <w:b/>
          <w:bCs/>
          <w:lang w:val="en-GB"/>
        </w:rPr>
        <w:t xml:space="preserve">Delete the extension marker and the field laterThanRel17Features from </w:t>
      </w:r>
      <w:proofErr w:type="spellStart"/>
      <w:r w:rsidRPr="00172C21">
        <w:rPr>
          <w:b/>
          <w:bCs/>
          <w:lang w:val="en-GB"/>
        </w:rPr>
        <w:t>FeatureCombination</w:t>
      </w:r>
      <w:proofErr w:type="spellEnd"/>
      <w:r w:rsidRPr="00172C21">
        <w:rPr>
          <w:b/>
          <w:bCs/>
          <w:lang w:val="en-GB"/>
        </w:rPr>
        <w:t xml:space="preserve"> IE and use spare fields for future extendibility.  </w:t>
      </w:r>
      <w:r>
        <w:rPr>
          <w:b/>
          <w:bCs/>
        </w:rPr>
        <w:t>FFS the number of spare values</w:t>
      </w:r>
    </w:p>
    <w:p w14:paraId="4E719B1C" w14:textId="77777777" w:rsidR="00A838C2" w:rsidRDefault="00A838C2">
      <w:pPr>
        <w:pStyle w:val="a6"/>
        <w:tabs>
          <w:tab w:val="left" w:pos="526"/>
        </w:tabs>
        <w:overflowPunct/>
        <w:autoSpaceDE/>
        <w:autoSpaceDN/>
        <w:adjustRightInd/>
        <w:textAlignment w:val="auto"/>
      </w:pPr>
    </w:p>
    <w:p w14:paraId="77585A1C" w14:textId="77777777" w:rsidR="00A838C2" w:rsidRDefault="0025712B">
      <w:pPr>
        <w:pStyle w:val="a6"/>
        <w:tabs>
          <w:tab w:val="left" w:pos="526"/>
        </w:tabs>
        <w:overflowPunct/>
        <w:autoSpaceDE/>
        <w:autoSpaceDN/>
        <w:adjustRightInd/>
        <w:textAlignment w:val="auto"/>
      </w:pPr>
      <w:r>
        <w:t>In R2-2204340 the following was proposed which has 4 spare values. This seemed to have the most support in the ad-hoc.</w:t>
      </w:r>
    </w:p>
    <w:p w14:paraId="1385D551" w14:textId="77777777" w:rsidR="00A838C2" w:rsidRDefault="0025712B">
      <w:pPr>
        <w:keepNext/>
        <w:keepLines/>
        <w:overflowPunct w:val="0"/>
        <w:autoSpaceDE w:val="0"/>
        <w:autoSpaceDN w:val="0"/>
        <w:adjustRightInd w:val="0"/>
        <w:spacing w:before="120"/>
        <w:ind w:left="1418" w:hanging="1418"/>
        <w:textAlignment w:val="baseline"/>
        <w:outlineLvl w:val="3"/>
        <w:rPr>
          <w:rFonts w:ascii="Arial" w:hAnsi="Arial"/>
        </w:rPr>
      </w:pPr>
      <w:r>
        <w:rPr>
          <w:rFonts w:ascii="Arial" w:hAnsi="Arial"/>
        </w:rPr>
        <w:lastRenderedPageBreak/>
        <w:t>–</w:t>
      </w:r>
      <w:r>
        <w:rPr>
          <w:rFonts w:ascii="Arial" w:hAnsi="Arial"/>
        </w:rPr>
        <w:tab/>
      </w:r>
      <w:proofErr w:type="spellStart"/>
      <w:r>
        <w:rPr>
          <w:rFonts w:ascii="Arial" w:hAnsi="Arial"/>
          <w:i/>
          <w:lang w:val="en-US"/>
        </w:rPr>
        <w:t>FeatureCombination</w:t>
      </w:r>
      <w:proofErr w:type="spellEnd"/>
    </w:p>
    <w:p w14:paraId="105542B2" w14:textId="77777777" w:rsidR="00A838C2" w:rsidRDefault="0025712B">
      <w:pPr>
        <w:overflowPunct w:val="0"/>
        <w:autoSpaceDE w:val="0"/>
        <w:autoSpaceDN w:val="0"/>
        <w:adjustRightInd w:val="0"/>
        <w:textAlignment w:val="baseline"/>
      </w:pPr>
      <w:r>
        <w:t xml:space="preserve">The IE </w:t>
      </w:r>
      <w:proofErr w:type="spellStart"/>
      <w:r>
        <w:rPr>
          <w:i/>
          <w:iCs/>
        </w:rPr>
        <w:t>FeatureCombination</w:t>
      </w:r>
      <w:proofErr w:type="spellEnd"/>
      <w:r>
        <w:t xml:space="preserve"> indicates a combination of features to be associated with a RA partition (i.e. an instance of </w:t>
      </w:r>
      <w:proofErr w:type="spellStart"/>
      <w:r>
        <w:rPr>
          <w:i/>
          <w:iCs/>
        </w:rPr>
        <w:t>FeatureCombinationPreambles</w:t>
      </w:r>
      <w:proofErr w:type="spellEnd"/>
      <w:r>
        <w:t>).</w:t>
      </w:r>
    </w:p>
    <w:p w14:paraId="31EC57F8" w14:textId="77777777" w:rsidR="00A838C2" w:rsidRDefault="0025712B">
      <w:pPr>
        <w:keepNext/>
        <w:keepLines/>
        <w:overflowPunct w:val="0"/>
        <w:autoSpaceDE w:val="0"/>
        <w:autoSpaceDN w:val="0"/>
        <w:adjustRightInd w:val="0"/>
        <w:spacing w:before="60"/>
        <w:jc w:val="center"/>
        <w:textAlignment w:val="baseline"/>
        <w:rPr>
          <w:rFonts w:ascii="Arial" w:hAnsi="Arial"/>
          <w:b/>
        </w:rPr>
      </w:pPr>
      <w:proofErr w:type="spellStart"/>
      <w:r>
        <w:rPr>
          <w:rFonts w:ascii="Arial" w:hAnsi="Arial"/>
          <w:b/>
          <w:i/>
          <w:lang w:val="en-US"/>
        </w:rPr>
        <w:t>FeatureCombination</w:t>
      </w:r>
      <w:proofErr w:type="spellEnd"/>
      <w:r>
        <w:rPr>
          <w:rFonts w:ascii="Arial" w:hAnsi="Arial"/>
          <w:b/>
        </w:rPr>
        <w:t xml:space="preserve"> information element</w:t>
      </w:r>
    </w:p>
    <w:p w14:paraId="52F78C8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ASN1START</w:t>
      </w:r>
    </w:p>
    <w:p w14:paraId="7DD5E84F"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TAG-FEATURECOMBINATION-START</w:t>
      </w:r>
    </w:p>
    <w:p w14:paraId="123E086D"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D5FC76"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FeatureCombination-</w:t>
      </w:r>
      <w:proofErr w:type="gramStart"/>
      <w:r>
        <w:rPr>
          <w:rFonts w:ascii="Courier New" w:hAnsi="Courier New"/>
          <w:sz w:val="16"/>
          <w:lang w:eastAsia="en-GB"/>
        </w:rPr>
        <w:t>r17 :</w:t>
      </w:r>
      <w:proofErr w:type="gramEnd"/>
      <w:r>
        <w:rPr>
          <w:rFonts w:ascii="Courier New" w:hAnsi="Courier New"/>
          <w:sz w:val="16"/>
          <w:lang w:eastAsia="en-GB"/>
        </w:rPr>
        <w:t>:= SEQUENCE {</w:t>
      </w:r>
    </w:p>
    <w:p w14:paraId="5C4323EA"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redCap</w:t>
      </w:r>
      <w:ins w:id="3" w:author="Huawei" w:date="2022-04-13T14:51:00Z">
        <w:r>
          <w:rPr>
            <w:rFonts w:ascii="Courier New" w:hAnsi="Courier New"/>
            <w:sz w:val="16"/>
            <w:lang w:eastAsia="en-GB"/>
          </w:rPr>
          <w:t>-r17</w:t>
        </w:r>
      </w:ins>
      <w:proofErr w:type="gramEnd"/>
      <w:r>
        <w:rPr>
          <w:rFonts w:ascii="Courier New" w:hAnsi="Courier New"/>
          <w:sz w:val="16"/>
          <w:lang w:eastAsia="en-GB"/>
        </w:rPr>
        <w:t xml:space="preserve">                     ENUMERATED {true}                         OPTIONAL,  -- Need R</w:t>
      </w:r>
    </w:p>
    <w:p w14:paraId="16C5BB5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smallData</w:t>
      </w:r>
      <w:ins w:id="4" w:author="Huawei" w:date="2022-04-13T14:51:00Z">
        <w:r>
          <w:rPr>
            <w:rFonts w:ascii="Courier New" w:hAnsi="Courier New"/>
            <w:sz w:val="16"/>
            <w:lang w:eastAsia="en-GB"/>
          </w:rPr>
          <w:t>-r17</w:t>
        </w:r>
      </w:ins>
      <w:proofErr w:type="gramEnd"/>
      <w:r>
        <w:rPr>
          <w:rFonts w:ascii="Courier New" w:hAnsi="Courier New"/>
          <w:sz w:val="16"/>
          <w:lang w:eastAsia="en-GB"/>
        </w:rPr>
        <w:t xml:space="preserve">                  ENUMERATED {true}                         OPTIONAL,  -- Need R</w:t>
      </w:r>
    </w:p>
    <w:p w14:paraId="3AB02789"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sliceGroup</w:t>
      </w:r>
      <w:ins w:id="5" w:author="Huawei" w:date="2022-04-13T14:51:00Z">
        <w:r>
          <w:rPr>
            <w:rFonts w:ascii="Courier New" w:hAnsi="Courier New"/>
            <w:sz w:val="16"/>
            <w:lang w:eastAsia="en-GB"/>
          </w:rPr>
          <w:t>-r17</w:t>
        </w:r>
      </w:ins>
      <w:proofErr w:type="gramEnd"/>
      <w:r>
        <w:rPr>
          <w:rFonts w:ascii="Courier New" w:hAnsi="Courier New"/>
          <w:sz w:val="16"/>
          <w:lang w:eastAsia="en-GB"/>
        </w:rPr>
        <w:t xml:space="preserve">                 SliceGroupList-r17                        OPTIONAL,  -- Need R</w:t>
      </w:r>
    </w:p>
    <w:p w14:paraId="12E9781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covEnh</w:t>
      </w:r>
      <w:ins w:id="6" w:author="Huawei" w:date="2022-04-13T14:51:00Z">
        <w:r>
          <w:rPr>
            <w:rFonts w:ascii="Courier New" w:hAnsi="Courier New"/>
            <w:sz w:val="16"/>
            <w:lang w:eastAsia="en-GB"/>
          </w:rPr>
          <w:t>-r17</w:t>
        </w:r>
      </w:ins>
      <w:proofErr w:type="gramEnd"/>
      <w:r>
        <w:rPr>
          <w:rFonts w:ascii="Courier New" w:hAnsi="Courier New"/>
          <w:sz w:val="16"/>
          <w:lang w:eastAsia="en-GB"/>
        </w:rPr>
        <w:t xml:space="preserve">                     ENUMERATED {true}                         OPTIONAL,  -- Need R</w:t>
      </w:r>
    </w:p>
    <w:p w14:paraId="21B071C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Huawei" w:date="2022-04-13T14:52:00Z"/>
          <w:rFonts w:ascii="Courier New" w:hAnsi="Courier New"/>
          <w:sz w:val="16"/>
          <w:lang w:eastAsia="en-GB"/>
        </w:rPr>
      </w:pPr>
      <w:ins w:id="8" w:author="Huawei" w:date="2022-04-13T14:52:00Z">
        <w:r>
          <w:rPr>
            <w:rFonts w:ascii="Courier New" w:hAnsi="Courier New"/>
            <w:sz w:val="16"/>
            <w:lang w:eastAsia="en-GB"/>
          </w:rPr>
          <w:tab/>
        </w:r>
        <w:proofErr w:type="gramStart"/>
        <w:r>
          <w:rPr>
            <w:rFonts w:ascii="Courier New" w:hAnsi="Courier New"/>
            <w:sz w:val="16"/>
            <w:lang w:eastAsia="en-GB"/>
          </w:rPr>
          <w:t>spare4</w:t>
        </w:r>
        <w:proofErr w:type="gram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9" w:author="Huawei" w:date="2022-04-13T14:53:00Z">
        <w:r>
          <w:rPr>
            <w:rFonts w:ascii="Courier New" w:hAnsi="Courier New"/>
            <w:sz w:val="16"/>
            <w:lang w:eastAsia="en-GB"/>
          </w:rPr>
          <w:t xml:space="preserve"> </w:t>
        </w:r>
      </w:ins>
      <w:ins w:id="10" w:author="Huawei" w:date="2022-04-13T14:52:00Z">
        <w:r>
          <w:rPr>
            <w:rFonts w:ascii="Courier New" w:hAnsi="Courier New"/>
            <w:sz w:val="16"/>
            <w:lang w:eastAsia="en-GB"/>
          </w:rPr>
          <w:t>OPTIONAL,  -- Need R</w:t>
        </w:r>
      </w:ins>
      <w:del w:id="11" w:author="Huawei" w:date="2022-04-13T14:51:00Z">
        <w:r>
          <w:rPr>
            <w:rFonts w:ascii="Courier New" w:hAnsi="Courier New"/>
            <w:sz w:val="16"/>
            <w:lang w:eastAsia="en-GB"/>
          </w:rPr>
          <w:delText xml:space="preserve">   </w:delText>
        </w:r>
      </w:del>
    </w:p>
    <w:p w14:paraId="0909C952"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Huawei" w:date="2022-04-13T14:53:00Z"/>
          <w:rFonts w:ascii="Courier New" w:hAnsi="Courier New"/>
          <w:sz w:val="16"/>
          <w:lang w:eastAsia="en-GB"/>
        </w:rPr>
      </w:pPr>
      <w:ins w:id="13" w:author="Huawei" w:date="2022-04-13T14:53:00Z">
        <w:r>
          <w:rPr>
            <w:rFonts w:ascii="Courier New" w:hAnsi="Courier New"/>
            <w:sz w:val="16"/>
            <w:lang w:eastAsia="en-GB"/>
          </w:rPr>
          <w:tab/>
        </w:r>
        <w:proofErr w:type="gramStart"/>
        <w:r>
          <w:rPr>
            <w:rFonts w:ascii="Courier New" w:hAnsi="Courier New"/>
            <w:sz w:val="16"/>
            <w:lang w:eastAsia="en-GB"/>
          </w:rPr>
          <w:t>spare3</w:t>
        </w:r>
        <w:proofErr w:type="gram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  -- Need R</w:t>
        </w:r>
      </w:ins>
    </w:p>
    <w:p w14:paraId="577D0317"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 w:author="Huawei" w:date="2022-04-13T14:53:00Z"/>
          <w:rFonts w:ascii="Courier New" w:hAnsi="Courier New"/>
          <w:sz w:val="16"/>
          <w:lang w:eastAsia="en-GB"/>
        </w:rPr>
      </w:pPr>
      <w:ins w:id="15" w:author="Huawei" w:date="2022-04-13T14:53:00Z">
        <w:r>
          <w:rPr>
            <w:rFonts w:ascii="Courier New" w:hAnsi="Courier New"/>
            <w:sz w:val="16"/>
            <w:lang w:eastAsia="en-GB"/>
          </w:rPr>
          <w:tab/>
        </w:r>
        <w:proofErr w:type="gramStart"/>
        <w:r>
          <w:rPr>
            <w:rFonts w:ascii="Courier New" w:hAnsi="Courier New"/>
            <w:sz w:val="16"/>
            <w:lang w:eastAsia="en-GB"/>
          </w:rPr>
          <w:t>spare2</w:t>
        </w:r>
        <w:proofErr w:type="gram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  -- Need R</w:t>
        </w:r>
      </w:ins>
    </w:p>
    <w:p w14:paraId="71EC5AF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Huawei" w:date="2022-04-13T14:53:00Z"/>
          <w:rFonts w:ascii="Courier New" w:hAnsi="Courier New"/>
          <w:sz w:val="16"/>
          <w:lang w:eastAsia="en-GB"/>
        </w:rPr>
      </w:pPr>
      <w:ins w:id="17" w:author="Huawei" w:date="2022-04-13T14:53:00Z">
        <w:r>
          <w:rPr>
            <w:rFonts w:ascii="Courier New" w:hAnsi="Courier New"/>
            <w:sz w:val="16"/>
            <w:lang w:eastAsia="en-GB"/>
          </w:rPr>
          <w:tab/>
        </w:r>
        <w:proofErr w:type="gramStart"/>
        <w:r>
          <w:rPr>
            <w:rFonts w:ascii="Courier New" w:hAnsi="Courier New"/>
            <w:sz w:val="16"/>
            <w:lang w:eastAsia="en-GB"/>
          </w:rPr>
          <w:t>spare1</w:t>
        </w:r>
        <w:proofErr w:type="gram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8" w:author="Huawei" w:date="2022-04-13T14:54:00Z">
        <w:r>
          <w:rPr>
            <w:rFonts w:ascii="Courier New" w:hAnsi="Courier New"/>
            <w:sz w:val="16"/>
            <w:lang w:eastAsia="en-GB"/>
          </w:rPr>
          <w:t xml:space="preserve"> </w:t>
        </w:r>
      </w:ins>
      <w:ins w:id="19" w:author="Huawei" w:date="2022-04-13T14:53:00Z">
        <w:r>
          <w:rPr>
            <w:rFonts w:ascii="Courier New" w:hAnsi="Courier New"/>
            <w:sz w:val="16"/>
            <w:lang w:eastAsia="en-GB"/>
          </w:rPr>
          <w:t xml:space="preserve">  -- Need R</w:t>
        </w:r>
      </w:ins>
    </w:p>
    <w:p w14:paraId="136A1511"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0" w:author="Huawei" w:date="2022-04-13T14:51:00Z"/>
          <w:rFonts w:ascii="Courier New" w:hAnsi="Courier New"/>
          <w:sz w:val="16"/>
          <w:lang w:eastAsia="en-GB"/>
        </w:rPr>
      </w:pPr>
      <w:del w:id="21" w:author="Huawei" w:date="2022-04-13T14:51:00Z">
        <w:r>
          <w:rPr>
            <w:rFonts w:ascii="Courier New" w:hAnsi="Courier New"/>
            <w:sz w:val="16"/>
            <w:lang w:eastAsia="en-GB"/>
          </w:rPr>
          <w:delText>laterThanRel17Features     ENUMERATED {true}                             OPTIONAL,  -- Need R</w:delText>
        </w:r>
      </w:del>
    </w:p>
    <w:p w14:paraId="67B6D92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2" w:author="Huawei" w:date="2022-04-13T14:51:00Z"/>
          <w:rFonts w:ascii="Courier New" w:hAnsi="Courier New"/>
          <w:sz w:val="16"/>
          <w:lang w:eastAsia="en-GB"/>
        </w:rPr>
      </w:pPr>
      <w:del w:id="23" w:author="Huawei" w:date="2022-04-13T14:51:00Z">
        <w:r>
          <w:rPr>
            <w:rFonts w:ascii="Courier New" w:hAnsi="Courier New"/>
            <w:sz w:val="16"/>
            <w:lang w:eastAsia="en-GB"/>
          </w:rPr>
          <w:delText xml:space="preserve">    ...</w:delText>
        </w:r>
      </w:del>
    </w:p>
    <w:p w14:paraId="6CB5C54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w:t>
      </w:r>
    </w:p>
    <w:p w14:paraId="145DDDEE"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17C2A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SliceGroupList-</w:t>
      </w:r>
      <w:proofErr w:type="gramStart"/>
      <w:r>
        <w:rPr>
          <w:rFonts w:ascii="Courier New" w:hAnsi="Courier New"/>
          <w:sz w:val="16"/>
          <w:lang w:eastAsia="en-GB"/>
        </w:rPr>
        <w:t>r17 :</w:t>
      </w:r>
      <w:proofErr w:type="gramEnd"/>
      <w:r>
        <w:rPr>
          <w:rFonts w:ascii="Courier New" w:hAnsi="Courier New"/>
          <w:sz w:val="16"/>
          <w:lang w:eastAsia="en-GB"/>
        </w:rPr>
        <w:t>:= SEQUENCE (SIZE (1..</w:t>
      </w:r>
      <w:proofErr w:type="spellStart"/>
      <w:r>
        <w:rPr>
          <w:rFonts w:ascii="Courier New" w:hAnsi="Courier New"/>
          <w:sz w:val="16"/>
          <w:lang w:val="en-US"/>
        </w:rPr>
        <w:t>ffsUpperLimit</w:t>
      </w:r>
      <w:proofErr w:type="spellEnd"/>
      <w:r>
        <w:rPr>
          <w:rFonts w:ascii="Courier New" w:hAnsi="Courier New"/>
          <w:sz w:val="16"/>
          <w:lang w:eastAsia="en-GB"/>
        </w:rPr>
        <w:t>)) OF SliceGroupID-r17</w:t>
      </w:r>
    </w:p>
    <w:p w14:paraId="5A93A702"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6D7ADADB"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TAG-FEATURECOMBINATION-STOP</w:t>
      </w:r>
    </w:p>
    <w:p w14:paraId="1D2AE95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ASN1STOP</w:t>
      </w:r>
    </w:p>
    <w:p w14:paraId="12456F51" w14:textId="77777777" w:rsidR="00A838C2" w:rsidRDefault="00A838C2">
      <w:pPr>
        <w:pStyle w:val="a6"/>
        <w:tabs>
          <w:tab w:val="left" w:pos="526"/>
        </w:tabs>
        <w:overflowPunct/>
        <w:autoSpaceDE/>
        <w:autoSpaceDN/>
        <w:adjustRightInd/>
        <w:textAlignment w:val="auto"/>
      </w:pPr>
    </w:p>
    <w:p w14:paraId="0CCC3452" w14:textId="77777777" w:rsidR="00A838C2" w:rsidRDefault="0025712B">
      <w:pPr>
        <w:pStyle w:val="a6"/>
        <w:tabs>
          <w:tab w:val="left" w:pos="526"/>
        </w:tabs>
        <w:overflowPunct/>
        <w:autoSpaceDE/>
        <w:autoSpaceDN/>
        <w:adjustRightInd/>
        <w:textAlignment w:val="auto"/>
        <w:rPr>
          <w:b/>
          <w:bCs/>
        </w:rPr>
      </w:pPr>
      <w:r>
        <w:rPr>
          <w:b/>
          <w:bCs/>
        </w:rPr>
        <w:t>Q1: Is the above proposal with 4 spare values acceptable?</w:t>
      </w:r>
    </w:p>
    <w:tbl>
      <w:tblPr>
        <w:tblStyle w:val="af4"/>
        <w:tblW w:w="13970" w:type="dxa"/>
        <w:tblLayout w:type="fixed"/>
        <w:tblLook w:val="04A0" w:firstRow="1" w:lastRow="0" w:firstColumn="1" w:lastColumn="0" w:noHBand="0" w:noVBand="1"/>
      </w:tblPr>
      <w:tblGrid>
        <w:gridCol w:w="1767"/>
        <w:gridCol w:w="5625"/>
        <w:gridCol w:w="6578"/>
      </w:tblGrid>
      <w:tr w:rsidR="00A838C2" w14:paraId="29936594" w14:textId="77777777">
        <w:trPr>
          <w:trHeight w:val="457"/>
        </w:trPr>
        <w:tc>
          <w:tcPr>
            <w:tcW w:w="1767" w:type="dxa"/>
            <w:shd w:val="clear" w:color="auto" w:fill="00B0F0"/>
          </w:tcPr>
          <w:p w14:paraId="10FFE29E" w14:textId="77777777" w:rsidR="00A838C2" w:rsidRDefault="0025712B">
            <w:pPr>
              <w:jc w:val="both"/>
              <w:rPr>
                <w:b/>
                <w:bCs/>
                <w:lang w:val="de-DE"/>
              </w:rPr>
            </w:pPr>
            <w:r>
              <w:rPr>
                <w:b/>
                <w:bCs/>
                <w:lang w:val="de-DE"/>
              </w:rPr>
              <w:lastRenderedPageBreak/>
              <w:t>Company</w:t>
            </w:r>
          </w:p>
        </w:tc>
        <w:tc>
          <w:tcPr>
            <w:tcW w:w="5625" w:type="dxa"/>
            <w:shd w:val="clear" w:color="auto" w:fill="00B0F0"/>
          </w:tcPr>
          <w:p w14:paraId="43A57D0C" w14:textId="77777777" w:rsidR="00A838C2" w:rsidRDefault="0025712B">
            <w:pPr>
              <w:jc w:val="both"/>
              <w:rPr>
                <w:b/>
                <w:bCs/>
                <w:lang w:val="en-US"/>
              </w:rPr>
            </w:pPr>
            <w:r>
              <w:rPr>
                <w:b/>
                <w:bCs/>
                <w:lang w:val="en-US"/>
              </w:rPr>
              <w:t>Yes/No (if no indicate number and motivation)</w:t>
            </w:r>
          </w:p>
        </w:tc>
        <w:tc>
          <w:tcPr>
            <w:tcW w:w="6578" w:type="dxa"/>
            <w:shd w:val="clear" w:color="auto" w:fill="00B0F0"/>
          </w:tcPr>
          <w:p w14:paraId="3EBB114C" w14:textId="77777777" w:rsidR="00A838C2" w:rsidRDefault="0025712B">
            <w:pPr>
              <w:jc w:val="both"/>
              <w:rPr>
                <w:b/>
                <w:bCs/>
                <w:lang w:val="de-DE"/>
              </w:rPr>
            </w:pPr>
            <w:r>
              <w:rPr>
                <w:b/>
                <w:bCs/>
                <w:lang w:val="de-DE"/>
              </w:rPr>
              <w:t>Comments</w:t>
            </w:r>
          </w:p>
        </w:tc>
      </w:tr>
      <w:tr w:rsidR="00A838C2" w14:paraId="028BCCAE" w14:textId="77777777">
        <w:trPr>
          <w:trHeight w:val="224"/>
        </w:trPr>
        <w:tc>
          <w:tcPr>
            <w:tcW w:w="1767" w:type="dxa"/>
          </w:tcPr>
          <w:p w14:paraId="16ACB7DC" w14:textId="56F8C86E" w:rsidR="00A838C2" w:rsidRDefault="00CD6BC0">
            <w:pPr>
              <w:jc w:val="both"/>
              <w:rPr>
                <w:rFonts w:eastAsiaTheme="minorEastAsia"/>
                <w:lang w:val="de-DE" w:eastAsia="zh-CN"/>
              </w:rPr>
            </w:pPr>
            <w:r>
              <w:rPr>
                <w:rFonts w:eastAsiaTheme="minorEastAsia"/>
                <w:lang w:val="de-DE" w:eastAsia="zh-CN"/>
              </w:rPr>
              <w:t>Huawei, HiSilicon</w:t>
            </w:r>
          </w:p>
        </w:tc>
        <w:tc>
          <w:tcPr>
            <w:tcW w:w="5625" w:type="dxa"/>
          </w:tcPr>
          <w:p w14:paraId="7B162545" w14:textId="7DA7C50B" w:rsidR="00A838C2" w:rsidRDefault="00CD6BC0">
            <w:pPr>
              <w:jc w:val="both"/>
              <w:rPr>
                <w:lang w:val="de-DE"/>
              </w:rPr>
            </w:pPr>
            <w:r>
              <w:rPr>
                <w:lang w:val="de-DE"/>
              </w:rPr>
              <w:t>Yes</w:t>
            </w:r>
          </w:p>
        </w:tc>
        <w:tc>
          <w:tcPr>
            <w:tcW w:w="6578" w:type="dxa"/>
          </w:tcPr>
          <w:p w14:paraId="1BA0CAAB" w14:textId="77777777" w:rsidR="00A838C2" w:rsidRDefault="00A838C2">
            <w:pPr>
              <w:jc w:val="both"/>
              <w:rPr>
                <w:lang w:val="de-DE"/>
              </w:rPr>
            </w:pPr>
          </w:p>
        </w:tc>
      </w:tr>
      <w:tr w:rsidR="00A838C2" w14:paraId="3F09B58E" w14:textId="77777777">
        <w:trPr>
          <w:trHeight w:val="224"/>
        </w:trPr>
        <w:tc>
          <w:tcPr>
            <w:tcW w:w="1767" w:type="dxa"/>
          </w:tcPr>
          <w:p w14:paraId="4837D86C" w14:textId="6C753D13" w:rsidR="00A838C2" w:rsidRDefault="00172C21">
            <w:pPr>
              <w:jc w:val="both"/>
              <w:rPr>
                <w:rFonts w:eastAsiaTheme="minorEastAsia"/>
                <w:lang w:val="de-DE" w:eastAsia="zh-CN"/>
              </w:rPr>
            </w:pPr>
            <w:r>
              <w:rPr>
                <w:rFonts w:eastAsiaTheme="minorEastAsia"/>
                <w:lang w:val="de-DE" w:eastAsia="zh-CN"/>
              </w:rPr>
              <w:t>Intel</w:t>
            </w:r>
          </w:p>
        </w:tc>
        <w:tc>
          <w:tcPr>
            <w:tcW w:w="5625" w:type="dxa"/>
          </w:tcPr>
          <w:p w14:paraId="21767D55" w14:textId="400D72B0" w:rsidR="00A838C2" w:rsidRDefault="00172C21">
            <w:pPr>
              <w:jc w:val="both"/>
              <w:rPr>
                <w:lang w:val="de-DE"/>
              </w:rPr>
            </w:pPr>
            <w:r>
              <w:rPr>
                <w:lang w:val="de-DE"/>
              </w:rPr>
              <w:t>Yes</w:t>
            </w:r>
          </w:p>
        </w:tc>
        <w:tc>
          <w:tcPr>
            <w:tcW w:w="6578" w:type="dxa"/>
          </w:tcPr>
          <w:p w14:paraId="59B2E50B" w14:textId="77777777" w:rsidR="00A838C2" w:rsidRDefault="00A838C2">
            <w:pPr>
              <w:jc w:val="both"/>
              <w:rPr>
                <w:lang w:val="de-DE"/>
              </w:rPr>
            </w:pPr>
          </w:p>
        </w:tc>
      </w:tr>
      <w:tr w:rsidR="00A838C2" w14:paraId="34B8C7A8" w14:textId="77777777">
        <w:trPr>
          <w:trHeight w:val="224"/>
        </w:trPr>
        <w:tc>
          <w:tcPr>
            <w:tcW w:w="1767" w:type="dxa"/>
          </w:tcPr>
          <w:p w14:paraId="7286EB44" w14:textId="037E3981" w:rsidR="00A838C2" w:rsidRDefault="00CA0004">
            <w:pPr>
              <w:jc w:val="both"/>
              <w:rPr>
                <w:rFonts w:eastAsiaTheme="minorEastAsia"/>
                <w:lang w:val="de-DE" w:eastAsia="zh-CN"/>
              </w:rPr>
            </w:pPr>
            <w:r>
              <w:rPr>
                <w:rFonts w:eastAsiaTheme="minorEastAsia"/>
                <w:lang w:val="de-DE" w:eastAsia="zh-CN"/>
              </w:rPr>
              <w:t>Samsung</w:t>
            </w:r>
          </w:p>
        </w:tc>
        <w:tc>
          <w:tcPr>
            <w:tcW w:w="5625" w:type="dxa"/>
          </w:tcPr>
          <w:p w14:paraId="3CFC7202" w14:textId="251F237B" w:rsidR="00A838C2" w:rsidRDefault="00CA0004">
            <w:pPr>
              <w:jc w:val="both"/>
              <w:rPr>
                <w:lang w:val="de-DE"/>
              </w:rPr>
            </w:pPr>
            <w:r>
              <w:rPr>
                <w:lang w:val="de-DE"/>
              </w:rPr>
              <w:t>Yes</w:t>
            </w:r>
          </w:p>
        </w:tc>
        <w:tc>
          <w:tcPr>
            <w:tcW w:w="6578" w:type="dxa"/>
          </w:tcPr>
          <w:p w14:paraId="3BAE9C8E" w14:textId="77777777" w:rsidR="00A838C2" w:rsidRDefault="00A838C2">
            <w:pPr>
              <w:jc w:val="both"/>
              <w:rPr>
                <w:lang w:val="de-DE"/>
              </w:rPr>
            </w:pPr>
          </w:p>
        </w:tc>
      </w:tr>
      <w:tr w:rsidR="00C239DF" w14:paraId="77C40809" w14:textId="77777777">
        <w:trPr>
          <w:trHeight w:val="224"/>
        </w:trPr>
        <w:tc>
          <w:tcPr>
            <w:tcW w:w="1767" w:type="dxa"/>
          </w:tcPr>
          <w:p w14:paraId="57ADD988" w14:textId="6720BA00" w:rsidR="00C239DF" w:rsidRDefault="00C239DF">
            <w:pPr>
              <w:jc w:val="both"/>
              <w:rPr>
                <w:rFonts w:eastAsiaTheme="minorEastAsia"/>
                <w:lang w:val="de-DE" w:eastAsia="zh-CN"/>
              </w:rPr>
            </w:pPr>
            <w:r>
              <w:rPr>
                <w:rFonts w:eastAsiaTheme="minorEastAsia"/>
                <w:lang w:val="de-DE" w:eastAsia="zh-CN"/>
              </w:rPr>
              <w:t>ZTE</w:t>
            </w:r>
          </w:p>
        </w:tc>
        <w:tc>
          <w:tcPr>
            <w:tcW w:w="5625" w:type="dxa"/>
          </w:tcPr>
          <w:p w14:paraId="437F0D06" w14:textId="5D62E7EB" w:rsidR="00C239DF" w:rsidRDefault="00C239DF">
            <w:pPr>
              <w:jc w:val="both"/>
              <w:rPr>
                <w:lang w:val="de-DE"/>
              </w:rPr>
            </w:pPr>
            <w:r>
              <w:rPr>
                <w:lang w:val="de-DE"/>
              </w:rPr>
              <w:t>Yes</w:t>
            </w:r>
          </w:p>
        </w:tc>
        <w:tc>
          <w:tcPr>
            <w:tcW w:w="6578" w:type="dxa"/>
          </w:tcPr>
          <w:p w14:paraId="7C23781E" w14:textId="77777777" w:rsidR="00C239DF" w:rsidRDefault="00C239DF">
            <w:pPr>
              <w:jc w:val="both"/>
              <w:rPr>
                <w:lang w:val="de-DE"/>
              </w:rPr>
            </w:pPr>
          </w:p>
        </w:tc>
      </w:tr>
      <w:tr w:rsidR="00690CA7" w14:paraId="2A272052" w14:textId="77777777">
        <w:trPr>
          <w:trHeight w:val="224"/>
        </w:trPr>
        <w:tc>
          <w:tcPr>
            <w:tcW w:w="1767" w:type="dxa"/>
          </w:tcPr>
          <w:p w14:paraId="4BCEB707" w14:textId="3A0FAC07" w:rsidR="00690CA7" w:rsidRDefault="00690CA7">
            <w:pPr>
              <w:jc w:val="both"/>
              <w:rPr>
                <w:rFonts w:eastAsiaTheme="minorEastAsia"/>
                <w:lang w:val="de-DE" w:eastAsia="zh-CN"/>
              </w:rPr>
            </w:pPr>
            <w:r>
              <w:rPr>
                <w:rFonts w:eastAsiaTheme="minorEastAsia"/>
                <w:lang w:val="de-DE" w:eastAsia="zh-CN"/>
              </w:rPr>
              <w:t>CATT</w:t>
            </w:r>
          </w:p>
        </w:tc>
        <w:tc>
          <w:tcPr>
            <w:tcW w:w="5625" w:type="dxa"/>
          </w:tcPr>
          <w:p w14:paraId="54505EFC" w14:textId="041E25E1" w:rsidR="00690CA7" w:rsidRPr="00690CA7" w:rsidRDefault="00690CA7">
            <w:pPr>
              <w:jc w:val="both"/>
              <w:rPr>
                <w:rFonts w:eastAsiaTheme="minorEastAsia" w:hint="eastAsia"/>
                <w:lang w:val="de-DE" w:eastAsia="zh-CN"/>
              </w:rPr>
            </w:pPr>
            <w:r>
              <w:rPr>
                <w:rFonts w:eastAsiaTheme="minorEastAsia" w:hint="eastAsia"/>
                <w:lang w:val="de-DE" w:eastAsia="zh-CN"/>
              </w:rPr>
              <w:t>Yes</w:t>
            </w:r>
          </w:p>
        </w:tc>
        <w:tc>
          <w:tcPr>
            <w:tcW w:w="6578" w:type="dxa"/>
          </w:tcPr>
          <w:p w14:paraId="2A58C26A" w14:textId="77777777" w:rsidR="00690CA7" w:rsidRDefault="00690CA7">
            <w:pPr>
              <w:jc w:val="both"/>
              <w:rPr>
                <w:lang w:val="de-DE"/>
              </w:rPr>
            </w:pPr>
          </w:p>
        </w:tc>
      </w:tr>
    </w:tbl>
    <w:p w14:paraId="2FD04A3B" w14:textId="77777777" w:rsidR="00A838C2" w:rsidRDefault="00A838C2">
      <w:pPr>
        <w:pStyle w:val="a6"/>
        <w:tabs>
          <w:tab w:val="left" w:pos="526"/>
        </w:tabs>
        <w:overflowPunct/>
        <w:autoSpaceDE/>
        <w:autoSpaceDN/>
        <w:adjustRightInd/>
        <w:textAlignment w:val="auto"/>
      </w:pPr>
    </w:p>
    <w:p w14:paraId="64BC76DF" w14:textId="77777777" w:rsidR="00A838C2" w:rsidRDefault="0025712B">
      <w:pPr>
        <w:pStyle w:val="21"/>
      </w:pPr>
      <w:r>
        <w:t>2.2</w:t>
      </w:r>
      <w:r>
        <w:tab/>
        <w:t>H537</w:t>
      </w:r>
    </w:p>
    <w:p w14:paraId="2D29471E" w14:textId="77777777" w:rsidR="00A838C2" w:rsidRDefault="0025712B">
      <w:pPr>
        <w:pStyle w:val="a6"/>
        <w:tabs>
          <w:tab w:val="left" w:pos="526"/>
        </w:tabs>
        <w:overflowPunct/>
        <w:autoSpaceDE/>
        <w:autoSpaceDN/>
        <w:adjustRightInd/>
        <w:textAlignment w:val="auto"/>
      </w:pPr>
      <w:r>
        <w:t>RAN2 agreed:</w:t>
      </w:r>
    </w:p>
    <w:p w14:paraId="239A1847" w14:textId="77777777" w:rsidR="00A838C2" w:rsidRDefault="0025712B">
      <w:pPr>
        <w:pStyle w:val="a6"/>
        <w:tabs>
          <w:tab w:val="left" w:pos="526"/>
        </w:tabs>
        <w:overflowPunct/>
        <w:autoSpaceDE/>
        <w:autoSpaceDN/>
        <w:adjustRightInd/>
        <w:textAlignment w:val="auto"/>
        <w:rPr>
          <w:b/>
          <w:bCs/>
        </w:rPr>
      </w:pPr>
      <w:r>
        <w:tab/>
      </w:r>
      <w:r>
        <w:rPr>
          <w:b/>
          <w:bCs/>
        </w:rPr>
        <w:t>3</w:t>
      </w:r>
      <w:r>
        <w:rPr>
          <w:b/>
          <w:bCs/>
        </w:rPr>
        <w:tab/>
        <w:t xml:space="preserve">Add </w:t>
      </w:r>
      <w:proofErr w:type="spellStart"/>
      <w:r>
        <w:rPr>
          <w:b/>
          <w:bCs/>
        </w:rPr>
        <w:t>msgA</w:t>
      </w:r>
      <w:proofErr w:type="spellEnd"/>
      <w:r>
        <w:rPr>
          <w:b/>
          <w:bCs/>
        </w:rPr>
        <w:t>-RSRP-Threshold (without SSB suffix) in partition</w:t>
      </w:r>
    </w:p>
    <w:p w14:paraId="69A20F1E" w14:textId="77777777" w:rsidR="00A838C2" w:rsidRDefault="00A838C2">
      <w:pPr>
        <w:pStyle w:val="a6"/>
        <w:tabs>
          <w:tab w:val="left" w:pos="526"/>
        </w:tabs>
        <w:overflowPunct/>
        <w:autoSpaceDE/>
        <w:autoSpaceDN/>
        <w:adjustRightInd/>
        <w:textAlignment w:val="auto"/>
      </w:pPr>
    </w:p>
    <w:p w14:paraId="092ADC00" w14:textId="77777777" w:rsidR="00A838C2" w:rsidRDefault="0025712B">
      <w:pPr>
        <w:pStyle w:val="a6"/>
        <w:tabs>
          <w:tab w:val="left" w:pos="526"/>
        </w:tabs>
        <w:overflowPunct/>
        <w:autoSpaceDE/>
        <w:autoSpaceDN/>
        <w:adjustRightInd/>
        <w:textAlignment w:val="auto"/>
      </w:pPr>
      <w:r>
        <w:t xml:space="preserve">Here is a draft text proposal to capture the agreement. </w:t>
      </w:r>
    </w:p>
    <w:p w14:paraId="4C46A745" w14:textId="77777777" w:rsidR="00A838C2" w:rsidRDefault="00A838C2">
      <w:pPr>
        <w:pStyle w:val="a6"/>
        <w:tabs>
          <w:tab w:val="left" w:pos="526"/>
        </w:tabs>
        <w:overflowPunct/>
        <w:autoSpaceDE/>
        <w:autoSpaceDN/>
        <w:adjustRightInd/>
        <w:textAlignment w:val="auto"/>
      </w:pPr>
    </w:p>
    <w:p w14:paraId="4D8BCF8B" w14:textId="77777777" w:rsidR="00A838C2" w:rsidRDefault="0025712B">
      <w:pPr>
        <w:pStyle w:val="PL"/>
      </w:pPr>
      <w:r>
        <w:t>FeatureCombinationPreambles-</w:t>
      </w:r>
      <w:proofErr w:type="gramStart"/>
      <w:r>
        <w:t>r17 :</w:t>
      </w:r>
      <w:proofErr w:type="gramEnd"/>
      <w:r>
        <w:t>:=   SEQUENCE {</w:t>
      </w:r>
    </w:p>
    <w:p w14:paraId="07A5DA4C" w14:textId="77777777" w:rsidR="00A838C2" w:rsidRDefault="0025712B">
      <w:pPr>
        <w:pStyle w:val="PL"/>
      </w:pPr>
      <w:r>
        <w:t xml:space="preserve">    </w:t>
      </w:r>
      <w:proofErr w:type="gramStart"/>
      <w:r>
        <w:t>featureCombination-r17</w:t>
      </w:r>
      <w:proofErr w:type="gramEnd"/>
      <w:r>
        <w:t xml:space="preserve">                </w:t>
      </w:r>
      <w:proofErr w:type="spellStart"/>
      <w:r>
        <w:t>FeatureCombination-r17</w:t>
      </w:r>
      <w:proofErr w:type="spellEnd"/>
      <w:r>
        <w:t>,</w:t>
      </w:r>
    </w:p>
    <w:p w14:paraId="00B43E13" w14:textId="77777777" w:rsidR="00A838C2" w:rsidRDefault="0025712B">
      <w:pPr>
        <w:pStyle w:val="PL"/>
      </w:pPr>
      <w:r>
        <w:t xml:space="preserve">    </w:t>
      </w:r>
      <w:proofErr w:type="gramStart"/>
      <w:r>
        <w:t>startPreambleForThisPartition-r17</w:t>
      </w:r>
      <w:proofErr w:type="gramEnd"/>
      <w:r>
        <w:t xml:space="preserve">     INTEGER (1..64),</w:t>
      </w:r>
    </w:p>
    <w:p w14:paraId="1DBE15AD" w14:textId="77777777" w:rsidR="00A838C2" w:rsidRDefault="0025712B">
      <w:pPr>
        <w:pStyle w:val="PL"/>
      </w:pPr>
      <w:r>
        <w:t xml:space="preserve">    </w:t>
      </w:r>
      <w:proofErr w:type="gramStart"/>
      <w:r>
        <w:t>numberOfPreamblesForThisPartition-r17</w:t>
      </w:r>
      <w:proofErr w:type="gramEnd"/>
      <w:r>
        <w:t xml:space="preserve"> INTEGER (1..64),</w:t>
      </w:r>
    </w:p>
    <w:p w14:paraId="20525F39" w14:textId="77777777" w:rsidR="00A838C2" w:rsidRDefault="0025712B">
      <w:pPr>
        <w:pStyle w:val="PL"/>
      </w:pPr>
      <w:r>
        <w:t xml:space="preserve">    </w:t>
      </w:r>
      <w:proofErr w:type="gramStart"/>
      <w:r>
        <w:t>ssb-SharedRO-MaskIndex-r17</w:t>
      </w:r>
      <w:proofErr w:type="gramEnd"/>
      <w:r>
        <w:t xml:space="preserve">            INTEGER (1..15)                                           OPTIONAL, -- Need R</w:t>
      </w:r>
    </w:p>
    <w:p w14:paraId="131BD6BA" w14:textId="77777777" w:rsidR="00A838C2" w:rsidRDefault="0025712B">
      <w:pPr>
        <w:pStyle w:val="PL"/>
      </w:pPr>
      <w:r>
        <w:t xml:space="preserve">    </w:t>
      </w:r>
      <w:proofErr w:type="gramStart"/>
      <w:r>
        <w:t>numberOfRA-PreamblesGroupA-r17</w:t>
      </w:r>
      <w:proofErr w:type="gramEnd"/>
      <w:r>
        <w:t xml:space="preserve">        INTEGER (1..64)                                           OPTIONAL, -- Need R</w:t>
      </w:r>
    </w:p>
    <w:p w14:paraId="2E096491" w14:textId="77777777" w:rsidR="00A838C2" w:rsidRDefault="0025712B">
      <w:pPr>
        <w:pStyle w:val="PL"/>
      </w:pPr>
      <w:r>
        <w:t xml:space="preserve">    </w:t>
      </w:r>
      <w:proofErr w:type="gramStart"/>
      <w:r>
        <w:t>separateMsgA-PUSCH-Config-r17</w:t>
      </w:r>
      <w:proofErr w:type="gramEnd"/>
      <w:r>
        <w:t xml:space="preserve">         MsgA-PUSCH-Config-r16                                     OPTIONAL, -- Cond </w:t>
      </w:r>
      <w:proofErr w:type="spellStart"/>
      <w:r>
        <w:t>MsgAConfigCommon</w:t>
      </w:r>
      <w:proofErr w:type="spellEnd"/>
    </w:p>
    <w:p w14:paraId="3963D958" w14:textId="77777777" w:rsidR="00A838C2" w:rsidRDefault="0025712B">
      <w:pPr>
        <w:pStyle w:val="PL"/>
        <w:rPr>
          <w:color w:val="FF0000"/>
        </w:rPr>
      </w:pPr>
      <w:r>
        <w:t xml:space="preserve">    </w:t>
      </w:r>
      <w:r>
        <w:rPr>
          <w:color w:val="FF0000"/>
        </w:rPr>
        <w:tab/>
      </w:r>
      <w:proofErr w:type="gramStart"/>
      <w:r>
        <w:rPr>
          <w:color w:val="FF0000"/>
        </w:rPr>
        <w:t>msgA-RSRP-Threshold-r17</w:t>
      </w:r>
      <w:proofErr w:type="gramEnd"/>
      <w:r>
        <w:rPr>
          <w:color w:val="FF0000"/>
        </w:rPr>
        <w:t xml:space="preserve">                RSRP-Range                                            OPTIONAL, -- Need R</w:t>
      </w:r>
    </w:p>
    <w:p w14:paraId="4695CBD0" w14:textId="77777777" w:rsidR="00A838C2" w:rsidRDefault="0025712B">
      <w:pPr>
        <w:pStyle w:val="PL"/>
      </w:pPr>
      <w:r>
        <w:tab/>
      </w:r>
      <w:proofErr w:type="gramStart"/>
      <w:r>
        <w:t>featureSpecificParameters-r17</w:t>
      </w:r>
      <w:proofErr w:type="gramEnd"/>
      <w:r>
        <w:t xml:space="preserve">         SEQUENCE {</w:t>
      </w:r>
    </w:p>
    <w:p w14:paraId="7BB8CD9D" w14:textId="77777777" w:rsidR="00A838C2" w:rsidRDefault="0025712B">
      <w:pPr>
        <w:pStyle w:val="PL"/>
      </w:pPr>
      <w:r>
        <w:t xml:space="preserve">        </w:t>
      </w:r>
      <w:proofErr w:type="gramStart"/>
      <w:r>
        <w:t>rsrp-ThresholdSSB-r17</w:t>
      </w:r>
      <w:proofErr w:type="gramEnd"/>
      <w:r>
        <w:t xml:space="preserve">                 RSRP-Range                                            OPTIONAL, -- Need R</w:t>
      </w:r>
    </w:p>
    <w:p w14:paraId="7BB5052E" w14:textId="77777777" w:rsidR="00A838C2" w:rsidRDefault="0025712B">
      <w:pPr>
        <w:pStyle w:val="PL"/>
      </w:pPr>
      <w:r>
        <w:lastRenderedPageBreak/>
        <w:t xml:space="preserve">        </w:t>
      </w:r>
      <w:proofErr w:type="gramStart"/>
      <w:r>
        <w:t>rsrp-ThresholdMsg3-r17</w:t>
      </w:r>
      <w:proofErr w:type="gramEnd"/>
      <w:r>
        <w:t xml:space="preserve">                RSRP-Range                                            OPTIONAL, -- Need R</w:t>
      </w:r>
    </w:p>
    <w:p w14:paraId="6A94AD5F" w14:textId="77777777" w:rsidR="00A838C2" w:rsidRDefault="0025712B">
      <w:pPr>
        <w:pStyle w:val="PL"/>
      </w:pPr>
      <w:r>
        <w:t xml:space="preserve">              -- Editor's note: TBD if this parameter indeed can be partition-specific.</w:t>
      </w:r>
    </w:p>
    <w:p w14:paraId="64CBF27F" w14:textId="77777777" w:rsidR="00A838C2" w:rsidRDefault="0025712B">
      <w:pPr>
        <w:pStyle w:val="PL"/>
      </w:pPr>
      <w:r>
        <w:t xml:space="preserve">        </w:t>
      </w:r>
      <w:proofErr w:type="gramStart"/>
      <w:r>
        <w:t>messagePowerOffsetGroupB-r17</w:t>
      </w:r>
      <w:proofErr w:type="gramEnd"/>
      <w:r>
        <w:t xml:space="preserve">          ENUMERATED { </w:t>
      </w:r>
      <w:proofErr w:type="spellStart"/>
      <w:r>
        <w:t>minusinfinity</w:t>
      </w:r>
      <w:proofErr w:type="spellEnd"/>
      <w:r>
        <w:t>, dB0, dB5, dB8, dB10, dB12, dB15, dB18}   OPTIONAL, -- Need R</w:t>
      </w:r>
    </w:p>
    <w:p w14:paraId="7F22DBEF" w14:textId="77777777" w:rsidR="00A838C2" w:rsidRDefault="0025712B">
      <w:pPr>
        <w:pStyle w:val="PL"/>
      </w:pPr>
      <w:r>
        <w:t xml:space="preserve">        </w:t>
      </w:r>
      <w:proofErr w:type="gramStart"/>
      <w:r>
        <w:t>ra-SizeGroupA-r17</w:t>
      </w:r>
      <w:proofErr w:type="gramEnd"/>
      <w:r>
        <w:t xml:space="preserve">                     ENUMERATED {b56, b144, b208, b256, b282, b480, b640, b800, b1000, b72, spare6,</w:t>
      </w:r>
    </w:p>
    <w:p w14:paraId="775C4BF1" w14:textId="77777777" w:rsidR="00A838C2" w:rsidRDefault="0025712B">
      <w:pPr>
        <w:pStyle w:val="PL"/>
      </w:pPr>
      <w:r>
        <w:t xml:space="preserve">                                                          spare5</w:t>
      </w:r>
      <w:proofErr w:type="gramStart"/>
      <w:r>
        <w:t>,spare4</w:t>
      </w:r>
      <w:proofErr w:type="gramEnd"/>
      <w:r>
        <w:t>, spare3, spare2, spare1}    OPTIONAL, -- Need R</w:t>
      </w:r>
    </w:p>
    <w:p w14:paraId="2ADA60F3" w14:textId="77777777" w:rsidR="00A838C2" w:rsidRDefault="0025712B">
      <w:pPr>
        <w:pStyle w:val="PL"/>
      </w:pPr>
      <w:r>
        <w:t xml:space="preserve">        </w:t>
      </w:r>
      <w:proofErr w:type="gramStart"/>
      <w:r>
        <w:t>deltaPreamble-r17</w:t>
      </w:r>
      <w:proofErr w:type="gramEnd"/>
      <w:r>
        <w:t xml:space="preserve">                     INTEGER (-1..6)                                       OPTIONAL  -- Need R</w:t>
      </w:r>
    </w:p>
    <w:p w14:paraId="16C6229F" w14:textId="77777777" w:rsidR="00A838C2" w:rsidRDefault="0025712B">
      <w:pPr>
        <w:pStyle w:val="PL"/>
      </w:pPr>
      <w:r>
        <w:t xml:space="preserve">    }</w:t>
      </w:r>
    </w:p>
    <w:p w14:paraId="4A2AE728" w14:textId="77777777" w:rsidR="00A838C2" w:rsidRDefault="0025712B">
      <w:pPr>
        <w:pStyle w:val="PL"/>
      </w:pPr>
      <w:r>
        <w:t>}</w:t>
      </w:r>
    </w:p>
    <w:p w14:paraId="6AF2C89D" w14:textId="77777777" w:rsidR="00A838C2" w:rsidRDefault="00A838C2">
      <w:pPr>
        <w:pStyle w:val="a6"/>
        <w:tabs>
          <w:tab w:val="left" w:pos="526"/>
        </w:tabs>
        <w:overflowPunct/>
        <w:autoSpaceDE/>
        <w:autoSpaceDN/>
        <w:adjustRightInd/>
        <w:textAlignment w:val="auto"/>
      </w:pPr>
    </w:p>
    <w:p w14:paraId="7F071C21" w14:textId="77777777" w:rsidR="00A838C2" w:rsidRDefault="00A838C2">
      <w:pPr>
        <w:pStyle w:val="a6"/>
        <w:tabs>
          <w:tab w:val="left" w:pos="526"/>
        </w:tabs>
        <w:overflowPunct/>
        <w:autoSpaceDE/>
        <w:autoSpaceDN/>
        <w:adjustRightInd/>
        <w:textAlignment w:val="auto"/>
      </w:pPr>
    </w:p>
    <w:tbl>
      <w:tblPr>
        <w:tblW w:w="12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0"/>
      </w:tblGrid>
      <w:tr w:rsidR="00A838C2" w14:paraId="707ECBF4" w14:textId="77777777">
        <w:tc>
          <w:tcPr>
            <w:tcW w:w="12900" w:type="dxa"/>
            <w:tcBorders>
              <w:top w:val="single" w:sz="4" w:space="0" w:color="auto"/>
              <w:left w:val="single" w:sz="4" w:space="0" w:color="auto"/>
              <w:bottom w:val="single" w:sz="4" w:space="0" w:color="auto"/>
              <w:right w:val="single" w:sz="4" w:space="0" w:color="auto"/>
            </w:tcBorders>
          </w:tcPr>
          <w:p w14:paraId="4ECF09CF" w14:textId="77777777" w:rsidR="00A838C2" w:rsidRPr="00172C21" w:rsidRDefault="0025712B">
            <w:pPr>
              <w:pStyle w:val="TAL"/>
              <w:rPr>
                <w:color w:val="FF0000"/>
                <w:szCs w:val="22"/>
                <w:lang w:val="en-GB" w:eastAsia="sv-SE"/>
              </w:rPr>
            </w:pPr>
            <w:proofErr w:type="spellStart"/>
            <w:r w:rsidRPr="00172C21">
              <w:rPr>
                <w:b/>
                <w:i/>
                <w:color w:val="FF0000"/>
                <w:szCs w:val="22"/>
                <w:lang w:val="en-GB" w:eastAsia="sv-SE"/>
              </w:rPr>
              <w:t>msgA</w:t>
            </w:r>
            <w:proofErr w:type="spellEnd"/>
            <w:r w:rsidRPr="00172C21">
              <w:rPr>
                <w:b/>
                <w:i/>
                <w:color w:val="FF0000"/>
                <w:szCs w:val="22"/>
                <w:lang w:val="en-GB" w:eastAsia="sv-SE"/>
              </w:rPr>
              <w:t>-RSRP-Threshold</w:t>
            </w:r>
          </w:p>
          <w:p w14:paraId="77B832B9" w14:textId="77777777" w:rsidR="00A838C2" w:rsidRDefault="0025712B">
            <w:pPr>
              <w:pStyle w:val="TAL"/>
              <w:rPr>
                <w:b/>
                <w:i/>
                <w:color w:val="FF0000"/>
                <w:szCs w:val="22"/>
                <w:lang w:val="en-US" w:eastAsia="sv-SE"/>
              </w:rPr>
            </w:pPr>
            <w:r w:rsidRPr="00172C21">
              <w:rPr>
                <w:color w:val="FF0000"/>
                <w:szCs w:val="22"/>
                <w:lang w:val="en-GB" w:eastAsia="sv-SE"/>
              </w:rPr>
              <w:t xml:space="preserve">The UE selects 2-step random access type to perform random access based on this threshold (see TS 38.321 [3], clause 5.1.1). This field is only present if </w:t>
            </w:r>
            <w:r>
              <w:rPr>
                <w:color w:val="FF0000"/>
                <w:szCs w:val="22"/>
                <w:lang w:val="en-US" w:eastAsia="sv-SE"/>
              </w:rPr>
              <w:t xml:space="preserve">partition specific </w:t>
            </w:r>
            <w:r w:rsidRPr="00172C21">
              <w:rPr>
                <w:color w:val="FF0000"/>
                <w:szCs w:val="22"/>
                <w:lang w:val="en-GB" w:eastAsia="sv-SE"/>
              </w:rPr>
              <w:t>RSRP threshold for 2-step and 4-step RA type are configured for the BWP.</w:t>
            </w:r>
            <w:r>
              <w:rPr>
                <w:color w:val="FF0000"/>
                <w:szCs w:val="22"/>
                <w:lang w:val="en-US" w:eastAsia="sv-SE"/>
              </w:rPr>
              <w:t xml:space="preserve"> </w:t>
            </w:r>
            <w:r w:rsidRPr="00172C21">
              <w:rPr>
                <w:color w:val="FF0000"/>
                <w:szCs w:val="22"/>
                <w:lang w:val="en-GB" w:eastAsia="sv-SE"/>
              </w:rPr>
              <w:t xml:space="preserve">If configured, this parameter overrides </w:t>
            </w:r>
            <w:r>
              <w:rPr>
                <w:i/>
                <w:iCs/>
                <w:color w:val="FF0000"/>
                <w:szCs w:val="22"/>
                <w:lang w:val="en-US" w:eastAsia="sv-SE"/>
              </w:rPr>
              <w:t>msgA-RSRP-Threshold-r16</w:t>
            </w:r>
            <w:r w:rsidRPr="00172C21">
              <w:rPr>
                <w:color w:val="FF0000"/>
                <w:szCs w:val="22"/>
                <w:lang w:val="en-GB" w:eastAsia="sv-SE"/>
              </w:rPr>
              <w:t>.</w:t>
            </w:r>
            <w:r>
              <w:rPr>
                <w:color w:val="FF0000"/>
                <w:szCs w:val="22"/>
                <w:lang w:val="en-US" w:eastAsia="sv-SE"/>
              </w:rPr>
              <w:t xml:space="preserve"> If absent, the UE applies </w:t>
            </w:r>
            <w:r>
              <w:rPr>
                <w:i/>
                <w:iCs/>
                <w:color w:val="FF0000"/>
                <w:szCs w:val="22"/>
                <w:lang w:val="en-US" w:eastAsia="sv-SE"/>
              </w:rPr>
              <w:t>msgA-RSRP-Threshold-r16</w:t>
            </w:r>
            <w:r>
              <w:rPr>
                <w:color w:val="FF0000"/>
                <w:szCs w:val="22"/>
                <w:lang w:val="en-US" w:eastAsia="sv-SE"/>
              </w:rPr>
              <w:t>, if configured.</w:t>
            </w:r>
          </w:p>
        </w:tc>
      </w:tr>
    </w:tbl>
    <w:p w14:paraId="4B634D72" w14:textId="77777777" w:rsidR="00A838C2" w:rsidRDefault="00A838C2">
      <w:pPr>
        <w:pStyle w:val="a6"/>
        <w:tabs>
          <w:tab w:val="left" w:pos="526"/>
        </w:tabs>
        <w:overflowPunct/>
        <w:autoSpaceDE/>
        <w:autoSpaceDN/>
        <w:adjustRightInd/>
        <w:textAlignment w:val="auto"/>
      </w:pPr>
    </w:p>
    <w:p w14:paraId="3B9EE75B" w14:textId="77777777" w:rsidR="00A838C2" w:rsidRDefault="00A838C2">
      <w:pPr>
        <w:pStyle w:val="a6"/>
        <w:tabs>
          <w:tab w:val="left" w:pos="526"/>
        </w:tabs>
        <w:overflowPunct/>
        <w:autoSpaceDE/>
        <w:autoSpaceDN/>
        <w:adjustRightInd/>
        <w:textAlignment w:val="auto"/>
      </w:pPr>
    </w:p>
    <w:p w14:paraId="5A1E58D6" w14:textId="77777777" w:rsidR="00A838C2" w:rsidRDefault="0025712B">
      <w:pPr>
        <w:pStyle w:val="a6"/>
        <w:tabs>
          <w:tab w:val="left" w:pos="526"/>
        </w:tabs>
        <w:overflowPunct/>
        <w:autoSpaceDE/>
        <w:autoSpaceDN/>
        <w:adjustRightInd/>
        <w:textAlignment w:val="auto"/>
        <w:rPr>
          <w:b/>
          <w:bCs/>
        </w:rPr>
      </w:pPr>
      <w:r>
        <w:rPr>
          <w:b/>
          <w:bCs/>
        </w:rPr>
        <w:t xml:space="preserve">Q2: Is the above text proposal for adding partition specific </w:t>
      </w:r>
      <w:proofErr w:type="spellStart"/>
      <w:r>
        <w:rPr>
          <w:b/>
          <w:bCs/>
        </w:rPr>
        <w:t>msgA</w:t>
      </w:r>
      <w:proofErr w:type="spellEnd"/>
      <w:r>
        <w:rPr>
          <w:b/>
          <w:bCs/>
        </w:rPr>
        <w:t>-RSRP-Threshold (without SSB-suffix) acceptable?</w:t>
      </w:r>
    </w:p>
    <w:tbl>
      <w:tblPr>
        <w:tblStyle w:val="af4"/>
        <w:tblW w:w="13970" w:type="dxa"/>
        <w:tblLayout w:type="fixed"/>
        <w:tblLook w:val="04A0" w:firstRow="1" w:lastRow="0" w:firstColumn="1" w:lastColumn="0" w:noHBand="0" w:noVBand="1"/>
      </w:tblPr>
      <w:tblGrid>
        <w:gridCol w:w="1767"/>
        <w:gridCol w:w="1772"/>
        <w:gridCol w:w="10431"/>
      </w:tblGrid>
      <w:tr w:rsidR="00A838C2" w14:paraId="3A6B9261" w14:textId="77777777">
        <w:trPr>
          <w:trHeight w:val="457"/>
        </w:trPr>
        <w:tc>
          <w:tcPr>
            <w:tcW w:w="1767" w:type="dxa"/>
            <w:shd w:val="clear" w:color="auto" w:fill="00B0F0"/>
          </w:tcPr>
          <w:p w14:paraId="5942EE38" w14:textId="77777777" w:rsidR="00A838C2" w:rsidRDefault="0025712B">
            <w:pPr>
              <w:jc w:val="both"/>
              <w:rPr>
                <w:b/>
                <w:bCs/>
                <w:lang w:val="de-DE"/>
              </w:rPr>
            </w:pPr>
            <w:r>
              <w:rPr>
                <w:b/>
                <w:bCs/>
                <w:lang w:val="de-DE"/>
              </w:rPr>
              <w:t>Company</w:t>
            </w:r>
          </w:p>
        </w:tc>
        <w:tc>
          <w:tcPr>
            <w:tcW w:w="1772" w:type="dxa"/>
            <w:shd w:val="clear" w:color="auto" w:fill="00B0F0"/>
          </w:tcPr>
          <w:p w14:paraId="77B9CA6F" w14:textId="77777777" w:rsidR="00A838C2" w:rsidRDefault="0025712B">
            <w:pPr>
              <w:jc w:val="both"/>
              <w:rPr>
                <w:b/>
                <w:bCs/>
                <w:lang w:val="en-US"/>
              </w:rPr>
            </w:pPr>
            <w:r>
              <w:rPr>
                <w:b/>
                <w:bCs/>
                <w:lang w:val="en-US"/>
              </w:rPr>
              <w:t xml:space="preserve">Yes/No </w:t>
            </w:r>
          </w:p>
        </w:tc>
        <w:tc>
          <w:tcPr>
            <w:tcW w:w="10431" w:type="dxa"/>
            <w:shd w:val="clear" w:color="auto" w:fill="00B0F0"/>
          </w:tcPr>
          <w:p w14:paraId="2D97FA56" w14:textId="77777777" w:rsidR="00A838C2" w:rsidRDefault="0025712B">
            <w:pPr>
              <w:jc w:val="both"/>
              <w:rPr>
                <w:b/>
                <w:bCs/>
                <w:lang w:val="de-DE"/>
              </w:rPr>
            </w:pPr>
            <w:r>
              <w:rPr>
                <w:b/>
                <w:bCs/>
                <w:lang w:val="de-DE"/>
              </w:rPr>
              <w:t>Comments</w:t>
            </w:r>
          </w:p>
        </w:tc>
      </w:tr>
      <w:tr w:rsidR="00A838C2" w14:paraId="217A9615" w14:textId="77777777">
        <w:trPr>
          <w:trHeight w:val="224"/>
        </w:trPr>
        <w:tc>
          <w:tcPr>
            <w:tcW w:w="1767" w:type="dxa"/>
          </w:tcPr>
          <w:p w14:paraId="4BDB649C" w14:textId="02769195" w:rsidR="00A838C2" w:rsidRDefault="00CD6BC0">
            <w:pPr>
              <w:jc w:val="both"/>
              <w:rPr>
                <w:rFonts w:eastAsiaTheme="minorEastAsia"/>
                <w:lang w:val="de-DE" w:eastAsia="zh-CN"/>
              </w:rPr>
            </w:pPr>
            <w:r>
              <w:rPr>
                <w:rFonts w:eastAsiaTheme="minorEastAsia"/>
                <w:lang w:val="de-DE" w:eastAsia="zh-CN"/>
              </w:rPr>
              <w:t>Huawei, HiSilicon</w:t>
            </w:r>
          </w:p>
        </w:tc>
        <w:tc>
          <w:tcPr>
            <w:tcW w:w="1772" w:type="dxa"/>
          </w:tcPr>
          <w:p w14:paraId="3AAF988D" w14:textId="519669C6" w:rsidR="00A838C2" w:rsidRDefault="00CD6BC0">
            <w:pPr>
              <w:jc w:val="both"/>
              <w:rPr>
                <w:lang w:val="de-DE"/>
              </w:rPr>
            </w:pPr>
            <w:r>
              <w:rPr>
                <w:lang w:val="de-DE"/>
              </w:rPr>
              <w:t>Yes</w:t>
            </w:r>
          </w:p>
        </w:tc>
        <w:tc>
          <w:tcPr>
            <w:tcW w:w="10431" w:type="dxa"/>
          </w:tcPr>
          <w:p w14:paraId="7D7C37EE" w14:textId="28ED4293" w:rsidR="00A838C2" w:rsidRDefault="00CD6BC0">
            <w:pPr>
              <w:jc w:val="both"/>
              <w:rPr>
                <w:lang w:val="de-DE"/>
              </w:rPr>
            </w:pPr>
            <w:r>
              <w:rPr>
                <w:lang w:val="de-DE"/>
              </w:rPr>
              <w:t xml:space="preserve">Typo: </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 xml:space="preserve">RSRP threshold for 2-step and 4-step RA type </w:t>
            </w:r>
            <w:r w:rsidRPr="00CD6BC0">
              <w:rPr>
                <w:strike/>
                <w:color w:val="FF0000"/>
                <w:szCs w:val="22"/>
                <w:highlight w:val="yellow"/>
                <w:lang w:eastAsia="sv-SE"/>
              </w:rPr>
              <w:t>are</w:t>
            </w:r>
            <w:r w:rsidRPr="00CD6BC0">
              <w:rPr>
                <w:strike/>
                <w:color w:val="FF0000"/>
                <w:szCs w:val="22"/>
                <w:lang w:eastAsia="sv-SE"/>
              </w:rPr>
              <w:t xml:space="preserve"> </w:t>
            </w:r>
            <w:r w:rsidRPr="00CD6BC0">
              <w:rPr>
                <w:color w:val="FF0000"/>
                <w:szCs w:val="22"/>
                <w:highlight w:val="yellow"/>
                <w:lang w:eastAsia="sv-SE"/>
              </w:rPr>
              <w:t>is</w:t>
            </w:r>
            <w:r>
              <w:rPr>
                <w:color w:val="FF0000"/>
                <w:szCs w:val="22"/>
                <w:lang w:eastAsia="sv-SE"/>
              </w:rPr>
              <w:t xml:space="preserve"> configured for the BWP.</w:t>
            </w:r>
          </w:p>
        </w:tc>
      </w:tr>
      <w:tr w:rsidR="00A838C2" w14:paraId="690007C1" w14:textId="77777777">
        <w:trPr>
          <w:trHeight w:val="224"/>
        </w:trPr>
        <w:tc>
          <w:tcPr>
            <w:tcW w:w="1767" w:type="dxa"/>
          </w:tcPr>
          <w:p w14:paraId="76DC5767" w14:textId="31ADFC39" w:rsidR="00A838C2" w:rsidRDefault="00172C21">
            <w:pPr>
              <w:jc w:val="both"/>
              <w:rPr>
                <w:rFonts w:eastAsiaTheme="minorEastAsia"/>
                <w:lang w:val="de-DE" w:eastAsia="zh-CN"/>
              </w:rPr>
            </w:pPr>
            <w:r>
              <w:rPr>
                <w:rFonts w:eastAsiaTheme="minorEastAsia"/>
                <w:lang w:val="de-DE" w:eastAsia="zh-CN"/>
              </w:rPr>
              <w:t>Intel</w:t>
            </w:r>
          </w:p>
        </w:tc>
        <w:tc>
          <w:tcPr>
            <w:tcW w:w="1772" w:type="dxa"/>
          </w:tcPr>
          <w:p w14:paraId="7E11F7F6" w14:textId="03293D1B" w:rsidR="00A838C2" w:rsidRDefault="00172C21">
            <w:pPr>
              <w:jc w:val="both"/>
              <w:rPr>
                <w:lang w:val="de-DE"/>
              </w:rPr>
            </w:pPr>
            <w:r>
              <w:rPr>
                <w:lang w:val="de-DE"/>
              </w:rPr>
              <w:t>Yes with comments</w:t>
            </w:r>
          </w:p>
        </w:tc>
        <w:tc>
          <w:tcPr>
            <w:tcW w:w="10431" w:type="dxa"/>
          </w:tcPr>
          <w:p w14:paraId="126287CA" w14:textId="0EFA00E6" w:rsidR="00A838C2" w:rsidRPr="00172C21" w:rsidRDefault="00172C21">
            <w:pPr>
              <w:jc w:val="both"/>
              <w:rPr>
                <w:lang w:val="de-DE"/>
              </w:rPr>
            </w:pPr>
            <w:r w:rsidRPr="00172C21">
              <w:rPr>
                <w:rStyle w:val="normaltextrun"/>
                <w:shd w:val="clear" w:color="auto" w:fill="FFFFFF"/>
                <w:lang w:val="de-DE"/>
              </w:rPr>
              <w:t>Wondering what is the difference between putting this outside and inside the featureSpecificParameters-r17 wrapper? Our preference is to define it inside the featureSpecificParameters-r17 since this is for SDT case? Since there are texts for absence in the field description, the need code should be Need S.</w:t>
            </w:r>
            <w:r w:rsidRPr="00172C21">
              <w:rPr>
                <w:rStyle w:val="eop"/>
                <w:shd w:val="clear" w:color="auto" w:fill="FFFFFF"/>
              </w:rPr>
              <w:t> </w:t>
            </w:r>
          </w:p>
        </w:tc>
      </w:tr>
      <w:tr w:rsidR="00A838C2" w14:paraId="3D10B87F" w14:textId="77777777">
        <w:trPr>
          <w:trHeight w:val="224"/>
        </w:trPr>
        <w:tc>
          <w:tcPr>
            <w:tcW w:w="1767" w:type="dxa"/>
          </w:tcPr>
          <w:p w14:paraId="413659DE" w14:textId="3B2E6AC0" w:rsidR="00A838C2" w:rsidRDefault="00CA0004">
            <w:pPr>
              <w:jc w:val="both"/>
              <w:rPr>
                <w:rFonts w:eastAsiaTheme="minorEastAsia"/>
                <w:lang w:val="de-DE" w:eastAsia="zh-CN"/>
              </w:rPr>
            </w:pPr>
            <w:r>
              <w:rPr>
                <w:rFonts w:eastAsiaTheme="minorEastAsia"/>
                <w:lang w:val="de-DE" w:eastAsia="zh-CN"/>
              </w:rPr>
              <w:t>Samsung</w:t>
            </w:r>
          </w:p>
        </w:tc>
        <w:tc>
          <w:tcPr>
            <w:tcW w:w="1772" w:type="dxa"/>
          </w:tcPr>
          <w:p w14:paraId="5D2282EC" w14:textId="2BA34511" w:rsidR="00A838C2" w:rsidRDefault="00CA0004">
            <w:pPr>
              <w:jc w:val="both"/>
              <w:rPr>
                <w:lang w:val="de-DE"/>
              </w:rPr>
            </w:pPr>
            <w:r>
              <w:rPr>
                <w:lang w:val="de-DE"/>
              </w:rPr>
              <w:t>Yes</w:t>
            </w:r>
          </w:p>
        </w:tc>
        <w:tc>
          <w:tcPr>
            <w:tcW w:w="10431" w:type="dxa"/>
          </w:tcPr>
          <w:p w14:paraId="10057972" w14:textId="77777777" w:rsidR="00A838C2" w:rsidRDefault="00A838C2">
            <w:pPr>
              <w:jc w:val="both"/>
              <w:rPr>
                <w:lang w:val="de-DE"/>
              </w:rPr>
            </w:pPr>
          </w:p>
        </w:tc>
      </w:tr>
      <w:tr w:rsidR="00C239DF" w14:paraId="5E14FF1D" w14:textId="77777777">
        <w:trPr>
          <w:trHeight w:val="224"/>
        </w:trPr>
        <w:tc>
          <w:tcPr>
            <w:tcW w:w="1767" w:type="dxa"/>
          </w:tcPr>
          <w:p w14:paraId="04320F05" w14:textId="6F395513" w:rsidR="00C239DF" w:rsidRDefault="00C239DF" w:rsidP="00C239DF">
            <w:pPr>
              <w:jc w:val="both"/>
              <w:rPr>
                <w:rFonts w:eastAsiaTheme="minorEastAsia"/>
                <w:lang w:val="de-DE" w:eastAsia="zh-CN"/>
              </w:rPr>
            </w:pPr>
            <w:r>
              <w:rPr>
                <w:rFonts w:eastAsiaTheme="minorEastAsia" w:hint="eastAsia"/>
                <w:lang w:val="en-US" w:eastAsia="zh-CN"/>
              </w:rPr>
              <w:t>ZTE</w:t>
            </w:r>
          </w:p>
        </w:tc>
        <w:tc>
          <w:tcPr>
            <w:tcW w:w="1772" w:type="dxa"/>
          </w:tcPr>
          <w:p w14:paraId="0F76DDD4" w14:textId="77777777" w:rsidR="00C239DF" w:rsidRDefault="00C239DF" w:rsidP="00C239DF">
            <w:pPr>
              <w:jc w:val="both"/>
              <w:rPr>
                <w:lang w:val="de-DE"/>
              </w:rPr>
            </w:pPr>
          </w:p>
        </w:tc>
        <w:tc>
          <w:tcPr>
            <w:tcW w:w="10431" w:type="dxa"/>
          </w:tcPr>
          <w:p w14:paraId="5E28CB88" w14:textId="0581A115" w:rsidR="00C239DF" w:rsidRDefault="00C239DF" w:rsidP="00C239DF">
            <w:pPr>
              <w:jc w:val="both"/>
              <w:rPr>
                <w:lang w:val="de-DE"/>
              </w:rPr>
            </w:pPr>
            <w:r>
              <w:rPr>
                <w:rFonts w:eastAsia="宋体"/>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RSRP threshold for 2-step and 4-step RA type are configured for the BWP</w:t>
            </w:r>
            <w:r>
              <w:rPr>
                <w:rFonts w:eastAsia="宋体"/>
                <w:lang w:val="en-US" w:eastAsia="zh-CN"/>
              </w:rPr>
              <w:t>”</w:t>
            </w:r>
            <w:r>
              <w:rPr>
                <w:rFonts w:eastAsia="宋体" w:hint="eastAsia"/>
                <w:lang w:val="en-US" w:eastAsia="zh-CN"/>
              </w:rPr>
              <w:t xml:space="preserve"> should be revised to </w:t>
            </w:r>
            <w:r>
              <w:rPr>
                <w:rFonts w:eastAsia="宋体"/>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2-step and 4-</w:t>
            </w:r>
            <w:r>
              <w:rPr>
                <w:color w:val="FF0000"/>
                <w:szCs w:val="22"/>
                <w:lang w:eastAsia="sv-SE"/>
              </w:rPr>
              <w:lastRenderedPageBreak/>
              <w:t>step RA</w:t>
            </w:r>
            <w:r>
              <w:rPr>
                <w:rFonts w:eastAsia="宋体" w:hint="eastAsia"/>
                <w:color w:val="FF0000"/>
                <w:szCs w:val="22"/>
                <w:lang w:val="en-US" w:eastAsia="zh-CN"/>
              </w:rPr>
              <w:t xml:space="preserve"> with the same feature combination</w:t>
            </w:r>
            <w:r>
              <w:rPr>
                <w:color w:val="FF0000"/>
                <w:szCs w:val="22"/>
                <w:lang w:eastAsia="sv-SE"/>
              </w:rPr>
              <w:t xml:space="preserve"> are configured for the BWP</w:t>
            </w:r>
            <w:r>
              <w:rPr>
                <w:rFonts w:eastAsia="宋体"/>
                <w:lang w:val="en-US" w:eastAsia="zh-CN"/>
              </w:rPr>
              <w:t>”</w:t>
            </w:r>
          </w:p>
        </w:tc>
      </w:tr>
      <w:tr w:rsidR="00690CA7" w14:paraId="2496E64C" w14:textId="77777777">
        <w:trPr>
          <w:trHeight w:val="224"/>
        </w:trPr>
        <w:tc>
          <w:tcPr>
            <w:tcW w:w="1767" w:type="dxa"/>
          </w:tcPr>
          <w:p w14:paraId="3B1C721D" w14:textId="50258E57" w:rsidR="00690CA7" w:rsidRDefault="00690CA7" w:rsidP="00C239DF">
            <w:pPr>
              <w:jc w:val="both"/>
              <w:rPr>
                <w:rFonts w:eastAsiaTheme="minorEastAsia" w:hint="eastAsia"/>
                <w:lang w:val="en-US" w:eastAsia="zh-CN"/>
              </w:rPr>
            </w:pPr>
            <w:r>
              <w:rPr>
                <w:rFonts w:eastAsiaTheme="minorEastAsia" w:hint="eastAsia"/>
                <w:lang w:val="en-US" w:eastAsia="zh-CN"/>
              </w:rPr>
              <w:lastRenderedPageBreak/>
              <w:t>CATT</w:t>
            </w:r>
          </w:p>
        </w:tc>
        <w:tc>
          <w:tcPr>
            <w:tcW w:w="1772" w:type="dxa"/>
          </w:tcPr>
          <w:p w14:paraId="4D52999A" w14:textId="3AE2E648" w:rsidR="00690CA7" w:rsidRPr="00690CA7" w:rsidRDefault="00690CA7" w:rsidP="00C239DF">
            <w:pPr>
              <w:jc w:val="both"/>
              <w:rPr>
                <w:rFonts w:eastAsiaTheme="minorEastAsia" w:hint="eastAsia"/>
                <w:lang w:val="de-DE" w:eastAsia="zh-CN"/>
              </w:rPr>
            </w:pPr>
            <w:r>
              <w:rPr>
                <w:rFonts w:eastAsiaTheme="minorEastAsia" w:hint="eastAsia"/>
                <w:lang w:val="de-DE" w:eastAsia="zh-CN"/>
              </w:rPr>
              <w:t>Yes</w:t>
            </w:r>
          </w:p>
        </w:tc>
        <w:tc>
          <w:tcPr>
            <w:tcW w:w="10431" w:type="dxa"/>
          </w:tcPr>
          <w:p w14:paraId="74DB8554" w14:textId="77777777" w:rsidR="00690CA7" w:rsidRDefault="00690CA7" w:rsidP="00C239DF">
            <w:pPr>
              <w:jc w:val="both"/>
              <w:rPr>
                <w:rFonts w:eastAsia="宋体"/>
                <w:lang w:val="en-US" w:eastAsia="zh-CN"/>
              </w:rPr>
            </w:pPr>
          </w:p>
        </w:tc>
      </w:tr>
    </w:tbl>
    <w:p w14:paraId="4582AED0" w14:textId="77777777" w:rsidR="00A838C2" w:rsidRDefault="00A838C2">
      <w:pPr>
        <w:pStyle w:val="a6"/>
        <w:tabs>
          <w:tab w:val="left" w:pos="526"/>
        </w:tabs>
        <w:overflowPunct/>
        <w:autoSpaceDE/>
        <w:autoSpaceDN/>
        <w:adjustRightInd/>
        <w:textAlignment w:val="auto"/>
      </w:pPr>
    </w:p>
    <w:p w14:paraId="417930C3" w14:textId="77777777" w:rsidR="00A838C2" w:rsidRDefault="00A838C2">
      <w:pPr>
        <w:pStyle w:val="a6"/>
        <w:tabs>
          <w:tab w:val="left" w:pos="526"/>
        </w:tabs>
        <w:overflowPunct/>
        <w:autoSpaceDE/>
        <w:autoSpaceDN/>
        <w:adjustRightInd/>
        <w:textAlignment w:val="auto"/>
      </w:pPr>
    </w:p>
    <w:p w14:paraId="61508274" w14:textId="77777777" w:rsidR="00A838C2" w:rsidRDefault="0025712B">
      <w:pPr>
        <w:pStyle w:val="21"/>
      </w:pPr>
      <w:r>
        <w:t>2.3</w:t>
      </w:r>
      <w:r>
        <w:tab/>
        <w:t>L019</w:t>
      </w:r>
    </w:p>
    <w:p w14:paraId="68A97F45" w14:textId="77777777" w:rsidR="00A838C2" w:rsidRDefault="0025712B">
      <w:pPr>
        <w:pStyle w:val="a6"/>
        <w:tabs>
          <w:tab w:val="left" w:pos="526"/>
        </w:tabs>
        <w:overflowPunct/>
        <w:autoSpaceDE/>
        <w:autoSpaceDN/>
        <w:adjustRightInd/>
        <w:textAlignment w:val="auto"/>
        <w:rPr>
          <w:b/>
          <w:bCs/>
        </w:rPr>
      </w:pPr>
      <w:r>
        <w:rPr>
          <w:b/>
          <w:bCs/>
        </w:rPr>
        <w:t>The following point is still open:</w:t>
      </w:r>
    </w:p>
    <w:p w14:paraId="49845FD2" w14:textId="77777777" w:rsidR="00A838C2" w:rsidRDefault="0025712B">
      <w:pPr>
        <w:pStyle w:val="a6"/>
        <w:tabs>
          <w:tab w:val="left" w:pos="526"/>
        </w:tabs>
        <w:overflowPunct/>
        <w:autoSpaceDE/>
        <w:autoSpaceDN/>
        <w:adjustRightInd/>
        <w:textAlignment w:val="auto"/>
      </w:pPr>
      <w:r>
        <w:t>LG added this RIL where argue that the wrapper-sequence "</w:t>
      </w:r>
      <w:proofErr w:type="spellStart"/>
      <w:r>
        <w:t>featureSpecificParameters</w:t>
      </w:r>
      <w:proofErr w:type="spellEnd"/>
      <w:r>
        <w:t>" should be extendable by adding extension markers in the end of the sequence.</w:t>
      </w:r>
    </w:p>
    <w:p w14:paraId="765CC863" w14:textId="77777777" w:rsidR="00A838C2" w:rsidRDefault="0025712B">
      <w:pPr>
        <w:pStyle w:val="PL"/>
      </w:pPr>
      <w:r>
        <w:t>FeatureCombinationPreambles-</w:t>
      </w:r>
      <w:proofErr w:type="gramStart"/>
      <w:r>
        <w:t>r17 :</w:t>
      </w:r>
      <w:proofErr w:type="gramEnd"/>
      <w:r>
        <w:t>:=   SEQUENCE {</w:t>
      </w:r>
    </w:p>
    <w:p w14:paraId="60807AA5" w14:textId="77777777" w:rsidR="00A838C2" w:rsidRDefault="0025712B">
      <w:pPr>
        <w:pStyle w:val="PL"/>
      </w:pPr>
      <w:r>
        <w:t xml:space="preserve">    </w:t>
      </w:r>
      <w:proofErr w:type="gramStart"/>
      <w:r>
        <w:t>featureCombination-r17</w:t>
      </w:r>
      <w:proofErr w:type="gramEnd"/>
      <w:r>
        <w:t xml:space="preserve">                </w:t>
      </w:r>
      <w:proofErr w:type="spellStart"/>
      <w:r>
        <w:t>FeatureCombination-r17</w:t>
      </w:r>
      <w:proofErr w:type="spellEnd"/>
      <w:r>
        <w:t>,</w:t>
      </w:r>
    </w:p>
    <w:p w14:paraId="3BEDEF5F" w14:textId="77777777" w:rsidR="00A838C2" w:rsidRDefault="0025712B">
      <w:pPr>
        <w:pStyle w:val="PL"/>
      </w:pPr>
      <w:r>
        <w:t xml:space="preserve">    </w:t>
      </w:r>
      <w:proofErr w:type="gramStart"/>
      <w:r>
        <w:t>startPreambleForThisPartition-r17</w:t>
      </w:r>
      <w:proofErr w:type="gramEnd"/>
      <w:r>
        <w:t xml:space="preserve">     INTEGER (1..64),</w:t>
      </w:r>
    </w:p>
    <w:p w14:paraId="3204EAC7" w14:textId="77777777" w:rsidR="00A838C2" w:rsidRDefault="0025712B">
      <w:pPr>
        <w:pStyle w:val="PL"/>
      </w:pPr>
      <w:r>
        <w:t xml:space="preserve">    </w:t>
      </w:r>
      <w:proofErr w:type="gramStart"/>
      <w:r>
        <w:t>numberOfPreamblesForThisPartition-r17</w:t>
      </w:r>
      <w:proofErr w:type="gramEnd"/>
      <w:r>
        <w:t xml:space="preserve"> INTEGER (1..64),</w:t>
      </w:r>
    </w:p>
    <w:p w14:paraId="01AF90EA" w14:textId="77777777" w:rsidR="00A838C2" w:rsidRDefault="0025712B">
      <w:pPr>
        <w:pStyle w:val="PL"/>
      </w:pPr>
      <w:r>
        <w:t xml:space="preserve">    </w:t>
      </w:r>
      <w:proofErr w:type="gramStart"/>
      <w:r>
        <w:t>ssb-SharedRO-MaskIndex-r17</w:t>
      </w:r>
      <w:proofErr w:type="gramEnd"/>
      <w:r>
        <w:t xml:space="preserve">            INTEGER (1..15)                                           OPTIONAL, -- Need R</w:t>
      </w:r>
    </w:p>
    <w:p w14:paraId="47571276" w14:textId="77777777" w:rsidR="00A838C2" w:rsidRDefault="0025712B">
      <w:pPr>
        <w:pStyle w:val="PL"/>
      </w:pPr>
      <w:r>
        <w:t xml:space="preserve">    </w:t>
      </w:r>
      <w:proofErr w:type="gramStart"/>
      <w:r>
        <w:t>numberOfRA-PreamblesGroupA-r17</w:t>
      </w:r>
      <w:proofErr w:type="gramEnd"/>
      <w:r>
        <w:t xml:space="preserve">        INTEGER (1..64)                                           OPTIONAL, -- Need R</w:t>
      </w:r>
    </w:p>
    <w:p w14:paraId="726C0E36" w14:textId="77777777" w:rsidR="00A838C2" w:rsidRDefault="0025712B">
      <w:pPr>
        <w:pStyle w:val="PL"/>
      </w:pPr>
      <w:r>
        <w:t xml:space="preserve">    </w:t>
      </w:r>
      <w:proofErr w:type="gramStart"/>
      <w:r>
        <w:t>separateMsgA-PUSCH-Config-r17</w:t>
      </w:r>
      <w:proofErr w:type="gramEnd"/>
      <w:r>
        <w:t xml:space="preserve">         MsgA-PUSCH-Config-r16                                     OPTIONAL, -- Cond </w:t>
      </w:r>
      <w:proofErr w:type="spellStart"/>
      <w:r>
        <w:t>MsgAConfigCommon</w:t>
      </w:r>
      <w:proofErr w:type="spellEnd"/>
    </w:p>
    <w:p w14:paraId="366A1A30" w14:textId="77777777" w:rsidR="00A838C2" w:rsidRDefault="0025712B">
      <w:pPr>
        <w:pStyle w:val="PL"/>
      </w:pPr>
      <w:r>
        <w:t xml:space="preserve">    </w:t>
      </w:r>
      <w:commentRangeStart w:id="24"/>
      <w:proofErr w:type="gramStart"/>
      <w:r>
        <w:t>featureSpecificParameters-r17</w:t>
      </w:r>
      <w:commentRangeEnd w:id="24"/>
      <w:proofErr w:type="gramEnd"/>
      <w:r>
        <w:rPr>
          <w:rStyle w:val="afa"/>
          <w:rFonts w:ascii="Times New Roman" w:hAnsi="Times New Roman"/>
        </w:rPr>
        <w:commentReference w:id="24"/>
      </w:r>
      <w:r>
        <w:t xml:space="preserve">         SEQUENCE {</w:t>
      </w:r>
    </w:p>
    <w:p w14:paraId="044E8579" w14:textId="77777777" w:rsidR="00A838C2" w:rsidRDefault="0025712B">
      <w:pPr>
        <w:pStyle w:val="PL"/>
      </w:pPr>
      <w:r>
        <w:t xml:space="preserve">        </w:t>
      </w:r>
      <w:proofErr w:type="gramStart"/>
      <w:r>
        <w:t>rsrp-ThresholdSSB-r17</w:t>
      </w:r>
      <w:proofErr w:type="gramEnd"/>
      <w:r>
        <w:t xml:space="preserve">                 RSRP-Range                                            OPTIONAL, -- Need R</w:t>
      </w:r>
    </w:p>
    <w:p w14:paraId="53631AAB" w14:textId="77777777" w:rsidR="00A838C2" w:rsidRDefault="0025712B">
      <w:pPr>
        <w:pStyle w:val="PL"/>
      </w:pPr>
      <w:r>
        <w:t xml:space="preserve">        </w:t>
      </w:r>
      <w:proofErr w:type="gramStart"/>
      <w:r>
        <w:t>rsrp-ThresholdMsg3-r17</w:t>
      </w:r>
      <w:proofErr w:type="gramEnd"/>
      <w:r>
        <w:t xml:space="preserve">                RSRP-Range                                            OPTIONAL, -- Need R</w:t>
      </w:r>
    </w:p>
    <w:p w14:paraId="1C02F64E" w14:textId="77777777" w:rsidR="00A838C2" w:rsidRDefault="0025712B">
      <w:pPr>
        <w:pStyle w:val="PL"/>
      </w:pPr>
      <w:r>
        <w:t xml:space="preserve">              -- Editor's note: TBD if this parameter indeed can be partition-specific.</w:t>
      </w:r>
    </w:p>
    <w:p w14:paraId="38AFBC31" w14:textId="77777777" w:rsidR="00A838C2" w:rsidRDefault="0025712B">
      <w:pPr>
        <w:pStyle w:val="PL"/>
      </w:pPr>
      <w:r>
        <w:t xml:space="preserve">        </w:t>
      </w:r>
      <w:proofErr w:type="gramStart"/>
      <w:r>
        <w:t>messagePowerOffsetGroupB-r17</w:t>
      </w:r>
      <w:proofErr w:type="gramEnd"/>
      <w:r>
        <w:t xml:space="preserve">          ENUMERATED { </w:t>
      </w:r>
      <w:proofErr w:type="spellStart"/>
      <w:r>
        <w:t>minusinfinity</w:t>
      </w:r>
      <w:proofErr w:type="spellEnd"/>
      <w:r>
        <w:t>, dB0, dB5, dB8, dB10, dB12, dB15, dB18}   OPTIONAL, -- Need R</w:t>
      </w:r>
    </w:p>
    <w:p w14:paraId="48D383EF" w14:textId="77777777" w:rsidR="00A838C2" w:rsidRDefault="0025712B">
      <w:pPr>
        <w:pStyle w:val="PL"/>
      </w:pPr>
      <w:r>
        <w:t xml:space="preserve">        </w:t>
      </w:r>
      <w:proofErr w:type="gramStart"/>
      <w:r>
        <w:t>ra-SizeGroupA-r17</w:t>
      </w:r>
      <w:proofErr w:type="gramEnd"/>
      <w:r>
        <w:t xml:space="preserve">                     ENUMERATED {b56, b144, b208, b256, b282, b480, b640, b800, b1000, b72, spare6,</w:t>
      </w:r>
    </w:p>
    <w:p w14:paraId="75794362" w14:textId="77777777" w:rsidR="00A838C2" w:rsidRDefault="0025712B">
      <w:pPr>
        <w:pStyle w:val="PL"/>
      </w:pPr>
      <w:r>
        <w:t xml:space="preserve">                                                          spare5</w:t>
      </w:r>
      <w:proofErr w:type="gramStart"/>
      <w:r>
        <w:t>,spare4</w:t>
      </w:r>
      <w:proofErr w:type="gramEnd"/>
      <w:r>
        <w:t>, spare3, spare2, spare1}    OPTIONAL, -- Need R</w:t>
      </w:r>
    </w:p>
    <w:p w14:paraId="481B0574" w14:textId="77777777" w:rsidR="00A838C2" w:rsidRDefault="0025712B">
      <w:pPr>
        <w:pStyle w:val="PL"/>
      </w:pPr>
      <w:r>
        <w:t xml:space="preserve">        </w:t>
      </w:r>
      <w:proofErr w:type="gramStart"/>
      <w:r>
        <w:t>deltaPreamble-r17</w:t>
      </w:r>
      <w:proofErr w:type="gramEnd"/>
      <w:r>
        <w:t xml:space="preserve">                     INTEGER (-1..6)                                       OPTIONAL  -- Need R</w:t>
      </w:r>
    </w:p>
    <w:p w14:paraId="4FAD20E9" w14:textId="77777777" w:rsidR="00A838C2" w:rsidRDefault="0025712B">
      <w:pPr>
        <w:pStyle w:val="PL"/>
      </w:pPr>
      <w:r>
        <w:t xml:space="preserve">    }</w:t>
      </w:r>
    </w:p>
    <w:p w14:paraId="3FD46875" w14:textId="77777777" w:rsidR="00A838C2" w:rsidRDefault="0025712B">
      <w:pPr>
        <w:pStyle w:val="PL"/>
      </w:pPr>
      <w:r>
        <w:t>}</w:t>
      </w:r>
    </w:p>
    <w:p w14:paraId="52B813DD" w14:textId="77777777" w:rsidR="00A838C2" w:rsidRDefault="00A838C2">
      <w:pPr>
        <w:pStyle w:val="a6"/>
        <w:tabs>
          <w:tab w:val="left" w:pos="526"/>
        </w:tabs>
        <w:overflowPunct/>
        <w:autoSpaceDE/>
        <w:autoSpaceDN/>
        <w:adjustRightInd/>
        <w:textAlignment w:val="auto"/>
      </w:pPr>
    </w:p>
    <w:p w14:paraId="7ADEEA6F" w14:textId="77777777" w:rsidR="00A838C2" w:rsidRDefault="0025712B">
      <w:pPr>
        <w:pStyle w:val="a6"/>
        <w:tabs>
          <w:tab w:val="left" w:pos="526"/>
        </w:tabs>
        <w:overflowPunct/>
        <w:autoSpaceDE/>
        <w:autoSpaceDN/>
        <w:adjustRightInd/>
        <w:textAlignment w:val="auto"/>
      </w:pPr>
      <w:r>
        <w:t xml:space="preserve">Xiaomi points out that adding extension markers to this IE is not suitable since this IE will be included in SIB1. The rapporteur assumes that Xiaomi's concern is related to the overhead it would cost of using the extension markers. However, if we don’t add extension markers in this IE, we would, if we in Rel-18 want to allow new partition-specific parameters, create a new version of </w:t>
      </w:r>
      <w:proofErr w:type="spellStart"/>
      <w:r>
        <w:t>FeatureCombinationPreambles</w:t>
      </w:r>
      <w:proofErr w:type="spellEnd"/>
      <w:r>
        <w:t xml:space="preserve"> (e.g. FeatureCombinationPreambles-r18) that is a copy of the Rel-17 version but in addition has the new partition-specific parameters. Further, the "additional RACH configuration"-field would need to be extended to also refer to the Rel-18 version of the </w:t>
      </w:r>
      <w:proofErr w:type="spellStart"/>
      <w:r>
        <w:t>FeatureCombinationPreambles</w:t>
      </w:r>
      <w:proofErr w:type="spellEnd"/>
      <w:r>
        <w:t xml:space="preserve"> and the relation between the Rel-17 </w:t>
      </w:r>
      <w:proofErr w:type="spellStart"/>
      <w:r>
        <w:t>FeatureCombinationPreambles</w:t>
      </w:r>
      <w:proofErr w:type="spellEnd"/>
      <w:r>
        <w:t xml:space="preserve"> and the Rel-18 </w:t>
      </w:r>
      <w:proofErr w:type="spellStart"/>
      <w:r>
        <w:t>FeatureCombinationPreambles</w:t>
      </w:r>
      <w:proofErr w:type="spellEnd"/>
      <w:r>
        <w:t xml:space="preserve"> would need to be clear. Based on this, we think it is justified to do as LG suggests here, i.e. to add an extension-marker to </w:t>
      </w:r>
      <w:proofErr w:type="spellStart"/>
      <w:r>
        <w:t>FeatureCombinationPreambles</w:t>
      </w:r>
      <w:proofErr w:type="spellEnd"/>
      <w:r>
        <w:t>. However, we think the extension-marker should be in the main IE itself, rather than in the wrapper-sequence "</w:t>
      </w:r>
      <w:proofErr w:type="spellStart"/>
      <w:r>
        <w:t>featureSpecificParameters</w:t>
      </w:r>
      <w:proofErr w:type="spellEnd"/>
      <w:r>
        <w:t>" as we would then be able to add parameters not specific to a particular feature.</w:t>
      </w:r>
    </w:p>
    <w:p w14:paraId="54D4ACC5" w14:textId="77777777" w:rsidR="00A838C2" w:rsidRDefault="0025712B">
      <w:pPr>
        <w:pStyle w:val="a6"/>
        <w:tabs>
          <w:tab w:val="left" w:pos="526"/>
        </w:tabs>
        <w:overflowPunct/>
        <w:autoSpaceDE/>
        <w:autoSpaceDN/>
        <w:adjustRightInd/>
        <w:textAlignment w:val="auto"/>
      </w:pPr>
      <w:r>
        <w:rPr>
          <w:b/>
          <w:bCs/>
        </w:rPr>
        <w:t xml:space="preserve">The rapporteur proposed to adopt the proposal in L019 but add an extension marker in IE </w:t>
      </w:r>
      <w:proofErr w:type="spellStart"/>
      <w:r>
        <w:rPr>
          <w:b/>
          <w:bCs/>
        </w:rPr>
        <w:t>FeatureSpecificParameters</w:t>
      </w:r>
      <w:proofErr w:type="spellEnd"/>
      <w:r>
        <w:rPr>
          <w:b/>
          <w:bCs/>
        </w:rPr>
        <w:t xml:space="preserve">, rather than in the </w:t>
      </w:r>
      <w:proofErr w:type="spellStart"/>
      <w:r>
        <w:rPr>
          <w:b/>
          <w:bCs/>
        </w:rPr>
        <w:t>featureSpecificParameters</w:t>
      </w:r>
      <w:proofErr w:type="spellEnd"/>
      <w:r>
        <w:rPr>
          <w:b/>
          <w:bCs/>
        </w:rPr>
        <w:t>-wrapper in this IE</w:t>
      </w:r>
      <w:r>
        <w:t>.</w:t>
      </w:r>
    </w:p>
    <w:p w14:paraId="7DF4D28F" w14:textId="77777777" w:rsidR="00A838C2" w:rsidRDefault="00A838C2">
      <w:pPr>
        <w:pStyle w:val="a6"/>
        <w:tabs>
          <w:tab w:val="left" w:pos="526"/>
        </w:tabs>
        <w:overflowPunct/>
        <w:autoSpaceDE/>
        <w:autoSpaceDN/>
        <w:adjustRightInd/>
        <w:textAlignment w:val="auto"/>
      </w:pPr>
    </w:p>
    <w:p w14:paraId="343EC5B7" w14:textId="77777777" w:rsidR="00A838C2" w:rsidRDefault="0025712B">
      <w:pPr>
        <w:pStyle w:val="a6"/>
        <w:tabs>
          <w:tab w:val="left" w:pos="526"/>
        </w:tabs>
        <w:overflowPunct/>
        <w:autoSpaceDE/>
        <w:autoSpaceDN/>
        <w:adjustRightInd/>
        <w:textAlignment w:val="auto"/>
        <w:rPr>
          <w:b/>
          <w:bCs/>
        </w:rPr>
      </w:pPr>
      <w:r>
        <w:rPr>
          <w:b/>
          <w:bCs/>
        </w:rPr>
        <w:t>Q3: Please indicate your view on this, and indicate if/where extension markers should be added.</w:t>
      </w:r>
    </w:p>
    <w:tbl>
      <w:tblPr>
        <w:tblStyle w:val="af4"/>
        <w:tblW w:w="14278" w:type="dxa"/>
        <w:tblLayout w:type="fixed"/>
        <w:tblLook w:val="04A0" w:firstRow="1" w:lastRow="0" w:firstColumn="1" w:lastColumn="0" w:noHBand="0" w:noVBand="1"/>
      </w:tblPr>
      <w:tblGrid>
        <w:gridCol w:w="1490"/>
        <w:gridCol w:w="2758"/>
        <w:gridCol w:w="10030"/>
      </w:tblGrid>
      <w:tr w:rsidR="00A838C2" w14:paraId="73B89D53" w14:textId="77777777">
        <w:trPr>
          <w:trHeight w:val="457"/>
        </w:trPr>
        <w:tc>
          <w:tcPr>
            <w:tcW w:w="1490" w:type="dxa"/>
            <w:shd w:val="clear" w:color="auto" w:fill="00B0F0"/>
          </w:tcPr>
          <w:p w14:paraId="6733CA6E" w14:textId="77777777" w:rsidR="00A838C2" w:rsidRDefault="0025712B">
            <w:pPr>
              <w:jc w:val="both"/>
              <w:rPr>
                <w:b/>
                <w:bCs/>
                <w:lang w:val="de-DE"/>
              </w:rPr>
            </w:pPr>
            <w:r>
              <w:rPr>
                <w:b/>
                <w:bCs/>
                <w:lang w:val="de-DE"/>
              </w:rPr>
              <w:t>Company</w:t>
            </w:r>
          </w:p>
        </w:tc>
        <w:tc>
          <w:tcPr>
            <w:tcW w:w="2758" w:type="dxa"/>
            <w:shd w:val="clear" w:color="auto" w:fill="00B0F0"/>
          </w:tcPr>
          <w:p w14:paraId="48E9CCB4" w14:textId="77777777" w:rsidR="00A838C2" w:rsidRDefault="0025712B">
            <w:pPr>
              <w:jc w:val="both"/>
              <w:rPr>
                <w:b/>
                <w:bCs/>
                <w:lang w:val="sv-SE"/>
              </w:rPr>
            </w:pPr>
            <w:r>
              <w:rPr>
                <w:b/>
                <w:bCs/>
                <w:lang w:val="sv-SE"/>
              </w:rPr>
              <w:t>Agree with rapporteur?</w:t>
            </w:r>
          </w:p>
        </w:tc>
        <w:tc>
          <w:tcPr>
            <w:tcW w:w="10030" w:type="dxa"/>
            <w:shd w:val="clear" w:color="auto" w:fill="00B0F0"/>
          </w:tcPr>
          <w:p w14:paraId="4C5F0110" w14:textId="77777777" w:rsidR="00A838C2" w:rsidRDefault="0025712B">
            <w:pPr>
              <w:jc w:val="both"/>
              <w:rPr>
                <w:b/>
                <w:bCs/>
                <w:lang w:val="de-DE"/>
              </w:rPr>
            </w:pPr>
            <w:r>
              <w:rPr>
                <w:b/>
                <w:bCs/>
                <w:lang w:val="de-DE"/>
              </w:rPr>
              <w:t>Comments</w:t>
            </w:r>
          </w:p>
        </w:tc>
      </w:tr>
      <w:tr w:rsidR="00A838C2" w14:paraId="1B616041" w14:textId="77777777">
        <w:trPr>
          <w:trHeight w:val="224"/>
        </w:trPr>
        <w:tc>
          <w:tcPr>
            <w:tcW w:w="1490" w:type="dxa"/>
          </w:tcPr>
          <w:p w14:paraId="0C78632E" w14:textId="66EB84B6" w:rsidR="00A838C2" w:rsidRDefault="00CD6BC0">
            <w:pPr>
              <w:jc w:val="both"/>
              <w:rPr>
                <w:rFonts w:eastAsiaTheme="minorEastAsia"/>
                <w:lang w:val="de-DE" w:eastAsia="zh-CN"/>
              </w:rPr>
            </w:pPr>
            <w:r>
              <w:rPr>
                <w:rFonts w:eastAsiaTheme="minorEastAsia"/>
                <w:lang w:val="de-DE" w:eastAsia="zh-CN"/>
              </w:rPr>
              <w:t>Huawei, HiSilicon</w:t>
            </w:r>
          </w:p>
        </w:tc>
        <w:tc>
          <w:tcPr>
            <w:tcW w:w="2758" w:type="dxa"/>
          </w:tcPr>
          <w:p w14:paraId="01819017" w14:textId="1D8E9833" w:rsidR="00A838C2" w:rsidRDefault="00CD6BC0">
            <w:pPr>
              <w:jc w:val="both"/>
              <w:rPr>
                <w:lang w:val="de-DE"/>
              </w:rPr>
            </w:pPr>
            <w:r>
              <w:rPr>
                <w:lang w:val="de-DE"/>
              </w:rPr>
              <w:t>Probably, but...</w:t>
            </w:r>
          </w:p>
        </w:tc>
        <w:tc>
          <w:tcPr>
            <w:tcW w:w="10030" w:type="dxa"/>
          </w:tcPr>
          <w:p w14:paraId="6281748E" w14:textId="75EF7A3D" w:rsidR="00A838C2" w:rsidRDefault="00CD6BC0" w:rsidP="005B02A5">
            <w:pPr>
              <w:jc w:val="both"/>
              <w:rPr>
                <w:lang w:val="de-DE"/>
              </w:rPr>
            </w:pPr>
            <w:r>
              <w:rPr>
                <w:lang w:val="de-DE"/>
              </w:rPr>
              <w:t xml:space="preserve">The proposal is a bit unclear (typo?). Is the intention to add NCE in </w:t>
            </w:r>
            <w:r>
              <w:t xml:space="preserve">FeatureCombinationPreambles-r17? If yes, this </w:t>
            </w:r>
            <w:r w:rsidR="005B02A5">
              <w:t>is</w:t>
            </w:r>
            <w:r>
              <w:t xml:space="preserve"> OK</w:t>
            </w:r>
            <w:r w:rsidR="005B02A5">
              <w:t xml:space="preserve"> and has been already agreed in the online session</w:t>
            </w:r>
            <w:r>
              <w:t xml:space="preserve">. As we </w:t>
            </w:r>
            <w:proofErr w:type="gramStart"/>
            <w:r>
              <w:t>raised</w:t>
            </w:r>
            <w:proofErr w:type="gramEnd"/>
            <w:r>
              <w:t xml:space="preserve"> in </w:t>
            </w:r>
            <w:r w:rsidRPr="00CD6BC0">
              <w:t>H536</w:t>
            </w:r>
            <w:r>
              <w:t xml:space="preserve">, the </w:t>
            </w:r>
            <w:proofErr w:type="spellStart"/>
            <w:r>
              <w:t>featureSpecificParameters</w:t>
            </w:r>
            <w:proofErr w:type="spellEnd"/>
            <w:r>
              <w:t xml:space="preserve"> field seems </w:t>
            </w:r>
            <w:proofErr w:type="spellStart"/>
            <w:r>
              <w:t>nto</w:t>
            </w:r>
            <w:proofErr w:type="spellEnd"/>
            <w:r>
              <w:t xml:space="preserve"> needed and its child fields can be </w:t>
            </w:r>
            <w:proofErr w:type="spellStart"/>
            <w:r>
              <w:t>directlymput</w:t>
            </w:r>
            <w:proofErr w:type="spellEnd"/>
            <w:r>
              <w:t xml:space="preserve"> in </w:t>
            </w:r>
            <w:proofErr w:type="spellStart"/>
            <w:r>
              <w:t>FeatureCombinationPreambles</w:t>
            </w:r>
            <w:proofErr w:type="spellEnd"/>
            <w:r>
              <w:t>.</w:t>
            </w:r>
          </w:p>
        </w:tc>
      </w:tr>
      <w:tr w:rsidR="00A838C2" w14:paraId="77560BCF" w14:textId="77777777">
        <w:trPr>
          <w:trHeight w:val="224"/>
        </w:trPr>
        <w:tc>
          <w:tcPr>
            <w:tcW w:w="1490" w:type="dxa"/>
          </w:tcPr>
          <w:p w14:paraId="01B65570" w14:textId="0913C93D" w:rsidR="00A838C2" w:rsidRDefault="00172C21">
            <w:pPr>
              <w:jc w:val="both"/>
              <w:rPr>
                <w:rFonts w:eastAsiaTheme="minorEastAsia"/>
                <w:lang w:val="de-DE" w:eastAsia="zh-CN"/>
              </w:rPr>
            </w:pPr>
            <w:r>
              <w:rPr>
                <w:rFonts w:eastAsiaTheme="minorEastAsia"/>
                <w:lang w:val="de-DE" w:eastAsia="zh-CN"/>
              </w:rPr>
              <w:t>Intel</w:t>
            </w:r>
          </w:p>
        </w:tc>
        <w:tc>
          <w:tcPr>
            <w:tcW w:w="2758" w:type="dxa"/>
          </w:tcPr>
          <w:p w14:paraId="4AF86987" w14:textId="0183A59F" w:rsidR="00A838C2" w:rsidRDefault="00172C21">
            <w:pPr>
              <w:jc w:val="both"/>
              <w:rPr>
                <w:lang w:val="de-DE"/>
              </w:rPr>
            </w:pPr>
            <w:r>
              <w:rPr>
                <w:lang w:val="de-DE"/>
              </w:rPr>
              <w:t>See comment</w:t>
            </w:r>
          </w:p>
        </w:tc>
        <w:tc>
          <w:tcPr>
            <w:tcW w:w="10030" w:type="dxa"/>
          </w:tcPr>
          <w:p w14:paraId="36F53098" w14:textId="3105B9DF" w:rsidR="00A838C2" w:rsidRDefault="00172C21">
            <w:pPr>
              <w:jc w:val="both"/>
              <w:rPr>
                <w:lang w:val="de-DE"/>
              </w:rPr>
            </w:pPr>
            <w:r w:rsidRPr="00172C21">
              <w:rPr>
                <w:lang w:val="de-DE"/>
              </w:rPr>
              <w:t>We are not sure about the exact proposal.  The rapporteur suggestion looks OK if the proposal is to define an IE for FeatureSpecificParameters and include the extension marker in it</w:t>
            </w:r>
          </w:p>
        </w:tc>
      </w:tr>
      <w:tr w:rsidR="00A838C2" w14:paraId="6FDA6143" w14:textId="77777777">
        <w:trPr>
          <w:trHeight w:val="224"/>
        </w:trPr>
        <w:tc>
          <w:tcPr>
            <w:tcW w:w="1490" w:type="dxa"/>
          </w:tcPr>
          <w:p w14:paraId="3B10072D" w14:textId="1411BC4C" w:rsidR="00A838C2" w:rsidRDefault="00C239DF">
            <w:pPr>
              <w:jc w:val="both"/>
              <w:rPr>
                <w:rFonts w:eastAsiaTheme="minorEastAsia"/>
                <w:lang w:val="de-DE" w:eastAsia="zh-CN"/>
              </w:rPr>
            </w:pPr>
            <w:r>
              <w:rPr>
                <w:rFonts w:eastAsiaTheme="minorEastAsia"/>
                <w:lang w:val="de-DE" w:eastAsia="zh-CN"/>
              </w:rPr>
              <w:t>ZTE</w:t>
            </w:r>
          </w:p>
        </w:tc>
        <w:tc>
          <w:tcPr>
            <w:tcW w:w="2758" w:type="dxa"/>
          </w:tcPr>
          <w:p w14:paraId="70F0104D" w14:textId="46703AA9" w:rsidR="00A838C2" w:rsidRDefault="00A838C2">
            <w:pPr>
              <w:jc w:val="both"/>
              <w:rPr>
                <w:lang w:val="de-DE"/>
              </w:rPr>
            </w:pPr>
          </w:p>
        </w:tc>
        <w:tc>
          <w:tcPr>
            <w:tcW w:w="10030" w:type="dxa"/>
          </w:tcPr>
          <w:p w14:paraId="44AE5AB3" w14:textId="29D55E3B" w:rsidR="00A838C2" w:rsidRDefault="00C239DF">
            <w:pPr>
              <w:jc w:val="both"/>
              <w:rPr>
                <w:lang w:val="de-DE"/>
              </w:rPr>
            </w:pPr>
            <w:r>
              <w:rPr>
                <w:lang w:val="de-DE"/>
              </w:rPr>
              <w:t xml:space="preserve">The suggestion looks fine. </w:t>
            </w:r>
          </w:p>
        </w:tc>
      </w:tr>
      <w:tr w:rsidR="00690CA7" w14:paraId="61E33873" w14:textId="77777777">
        <w:trPr>
          <w:trHeight w:val="224"/>
        </w:trPr>
        <w:tc>
          <w:tcPr>
            <w:tcW w:w="1490" w:type="dxa"/>
          </w:tcPr>
          <w:p w14:paraId="641A7918" w14:textId="33CC9BDA" w:rsidR="00690CA7" w:rsidRDefault="00690CA7">
            <w:pPr>
              <w:jc w:val="both"/>
              <w:rPr>
                <w:rFonts w:eastAsiaTheme="minorEastAsia"/>
                <w:lang w:val="de-DE" w:eastAsia="zh-CN"/>
              </w:rPr>
            </w:pPr>
            <w:r>
              <w:rPr>
                <w:rFonts w:eastAsiaTheme="minorEastAsia" w:hint="eastAsia"/>
                <w:lang w:val="de-DE" w:eastAsia="zh-CN"/>
              </w:rPr>
              <w:t>CATT</w:t>
            </w:r>
          </w:p>
        </w:tc>
        <w:tc>
          <w:tcPr>
            <w:tcW w:w="2758" w:type="dxa"/>
          </w:tcPr>
          <w:p w14:paraId="66A46AC7" w14:textId="388A6C70" w:rsidR="00690CA7" w:rsidRPr="00831C21" w:rsidRDefault="00831C21" w:rsidP="00831C21">
            <w:pPr>
              <w:jc w:val="both"/>
              <w:rPr>
                <w:rFonts w:eastAsiaTheme="minorEastAsia" w:hint="eastAsia"/>
                <w:lang w:val="de-DE" w:eastAsia="zh-CN"/>
              </w:rPr>
            </w:pPr>
            <w:r>
              <w:rPr>
                <w:rFonts w:eastAsiaTheme="minorEastAsia" w:hint="eastAsia"/>
                <w:lang w:val="de-DE" w:eastAsia="zh-CN"/>
              </w:rPr>
              <w:t xml:space="preserve">Probably Yes </w:t>
            </w:r>
          </w:p>
        </w:tc>
        <w:tc>
          <w:tcPr>
            <w:tcW w:w="10030" w:type="dxa"/>
          </w:tcPr>
          <w:p w14:paraId="4CA1450F" w14:textId="04FA2F5E" w:rsidR="00690CA7" w:rsidRPr="00F10DA9" w:rsidRDefault="00F10DA9">
            <w:pPr>
              <w:jc w:val="both"/>
              <w:rPr>
                <w:rFonts w:eastAsiaTheme="minorEastAsia" w:hint="eastAsia"/>
                <w:lang w:val="de-DE" w:eastAsia="zh-CN"/>
              </w:rPr>
            </w:pPr>
            <w:r>
              <w:rPr>
                <w:rFonts w:eastAsiaTheme="minorEastAsia" w:hint="eastAsia"/>
                <w:lang w:val="de-DE" w:eastAsia="zh-CN"/>
              </w:rPr>
              <w:t xml:space="preserve">We prefer that the extension marker is added in FeatureCobinationPreambles. As the extensible parameters probably are specific to future new features. It seems that these parameters should be included in featureSpecificParameters.   </w:t>
            </w:r>
          </w:p>
        </w:tc>
      </w:tr>
    </w:tbl>
    <w:p w14:paraId="27D2382F" w14:textId="4C88B0FC" w:rsidR="00A838C2" w:rsidRDefault="00A838C2">
      <w:pPr>
        <w:pStyle w:val="a6"/>
        <w:tabs>
          <w:tab w:val="left" w:pos="526"/>
        </w:tabs>
        <w:overflowPunct/>
        <w:autoSpaceDE/>
        <w:autoSpaceDN/>
        <w:adjustRightInd/>
        <w:textAlignment w:val="auto"/>
        <w:rPr>
          <w:rFonts w:hint="eastAsia"/>
        </w:rPr>
      </w:pPr>
    </w:p>
    <w:p w14:paraId="32FA8C7D" w14:textId="77777777" w:rsidR="00690CA7" w:rsidRDefault="00690CA7">
      <w:pPr>
        <w:pStyle w:val="a6"/>
        <w:tabs>
          <w:tab w:val="left" w:pos="526"/>
        </w:tabs>
        <w:overflowPunct/>
        <w:autoSpaceDE/>
        <w:autoSpaceDN/>
        <w:adjustRightInd/>
        <w:textAlignment w:val="auto"/>
      </w:pPr>
    </w:p>
    <w:p w14:paraId="46C22BD4" w14:textId="77777777" w:rsidR="00A838C2" w:rsidRDefault="00A838C2">
      <w:pPr>
        <w:pStyle w:val="a6"/>
        <w:tabs>
          <w:tab w:val="left" w:pos="526"/>
        </w:tabs>
        <w:overflowPunct/>
        <w:autoSpaceDE/>
        <w:autoSpaceDN/>
        <w:adjustRightInd/>
        <w:textAlignment w:val="auto"/>
      </w:pPr>
    </w:p>
    <w:p w14:paraId="22184C2B" w14:textId="77777777" w:rsidR="00A838C2" w:rsidRDefault="0025712B">
      <w:pPr>
        <w:pStyle w:val="21"/>
      </w:pPr>
      <w:r>
        <w:lastRenderedPageBreak/>
        <w:t>2.4</w:t>
      </w:r>
      <w:r>
        <w:tab/>
        <w:t>Z377, H538, H901</w:t>
      </w:r>
    </w:p>
    <w:p w14:paraId="192ED388" w14:textId="77777777" w:rsidR="00A838C2" w:rsidRDefault="0025712B">
      <w:pPr>
        <w:pStyle w:val="a6"/>
        <w:tabs>
          <w:tab w:val="left" w:pos="526"/>
        </w:tabs>
        <w:overflowPunct/>
        <w:autoSpaceDE/>
        <w:autoSpaceDN/>
        <w:adjustRightInd/>
        <w:textAlignment w:val="auto"/>
      </w:pPr>
      <w:r>
        <w:t>RAN2 agreed in the first online session:</w:t>
      </w:r>
    </w:p>
    <w:p w14:paraId="3475CDF1" w14:textId="77777777" w:rsidR="00A838C2" w:rsidRDefault="0025712B">
      <w:pPr>
        <w:pStyle w:val="a6"/>
        <w:tabs>
          <w:tab w:val="left" w:pos="526"/>
        </w:tabs>
        <w:overflowPunct/>
        <w:autoSpaceDE/>
        <w:autoSpaceDN/>
        <w:adjustRightInd/>
        <w:textAlignment w:val="auto"/>
        <w:rPr>
          <w:b/>
          <w:bCs/>
        </w:rPr>
      </w:pPr>
      <w:r>
        <w:tab/>
      </w:r>
      <w:proofErr w:type="gramStart"/>
      <w:r>
        <w:rPr>
          <w:b/>
          <w:bCs/>
        </w:rPr>
        <w:t>6</w:t>
      </w:r>
      <w:r>
        <w:rPr>
          <w:b/>
          <w:bCs/>
        </w:rPr>
        <w:tab/>
        <w:t>rsrp-ThresholdMsg3</w:t>
      </w:r>
      <w:proofErr w:type="gramEnd"/>
      <w:r>
        <w:rPr>
          <w:b/>
          <w:bCs/>
        </w:rPr>
        <w:t xml:space="preserve"> is put in BWP-</w:t>
      </w:r>
      <w:proofErr w:type="spellStart"/>
      <w:r>
        <w:rPr>
          <w:b/>
          <w:bCs/>
        </w:rPr>
        <w:t>UplinkCommon</w:t>
      </w:r>
      <w:proofErr w:type="spellEnd"/>
      <w:r>
        <w:rPr>
          <w:b/>
          <w:bCs/>
        </w:rPr>
        <w:t>, editor’s note is removed, and field description is added.</w:t>
      </w:r>
    </w:p>
    <w:p w14:paraId="266A5F9C" w14:textId="77777777" w:rsidR="00A838C2" w:rsidRDefault="00A838C2">
      <w:pPr>
        <w:pStyle w:val="a6"/>
        <w:tabs>
          <w:tab w:val="left" w:pos="526"/>
        </w:tabs>
        <w:overflowPunct/>
        <w:autoSpaceDE/>
        <w:autoSpaceDN/>
        <w:adjustRightInd/>
        <w:textAlignment w:val="auto"/>
      </w:pPr>
    </w:p>
    <w:p w14:paraId="59E29AF8" w14:textId="77777777" w:rsidR="00A838C2" w:rsidRDefault="0025712B">
      <w:pPr>
        <w:pStyle w:val="a6"/>
        <w:tabs>
          <w:tab w:val="left" w:pos="526"/>
        </w:tabs>
        <w:overflowPunct/>
        <w:autoSpaceDE/>
        <w:autoSpaceDN/>
        <w:adjustRightInd/>
        <w:textAlignment w:val="auto"/>
      </w:pPr>
      <w:r>
        <w:t>Here is a draft text proposal to capture the agreement:</w:t>
      </w:r>
    </w:p>
    <w:p w14:paraId="655FF7E1" w14:textId="77777777" w:rsidR="00A838C2" w:rsidRDefault="00A838C2">
      <w:pPr>
        <w:pStyle w:val="a6"/>
        <w:tabs>
          <w:tab w:val="left" w:pos="526"/>
        </w:tabs>
        <w:overflowPunct/>
        <w:autoSpaceDE/>
        <w:autoSpaceDN/>
        <w:adjustRightInd/>
        <w:textAlignment w:val="auto"/>
      </w:pPr>
    </w:p>
    <w:p w14:paraId="2DB56023" w14:textId="77777777" w:rsidR="00A838C2" w:rsidRDefault="0025712B">
      <w:pPr>
        <w:pStyle w:val="PL"/>
      </w:pPr>
      <w:r>
        <w:t>FeatureCombinationPreambles-</w:t>
      </w:r>
      <w:proofErr w:type="gramStart"/>
      <w:r>
        <w:t>r17 :</w:t>
      </w:r>
      <w:proofErr w:type="gramEnd"/>
      <w:r>
        <w:t>:=   SEQUENCE {</w:t>
      </w:r>
    </w:p>
    <w:p w14:paraId="2235D9B0" w14:textId="12E45891" w:rsidR="00A838C2" w:rsidRDefault="0025712B" w:rsidP="008E2CDC">
      <w:pPr>
        <w:pStyle w:val="PL"/>
        <w:ind w:firstLine="320"/>
      </w:pPr>
      <w:proofErr w:type="gramStart"/>
      <w:r>
        <w:t>featureCombination-r17</w:t>
      </w:r>
      <w:proofErr w:type="gramEnd"/>
      <w:r>
        <w:t xml:space="preserve">                </w:t>
      </w:r>
      <w:proofErr w:type="spellStart"/>
      <w:r>
        <w:t>FeatureCombination-r17</w:t>
      </w:r>
      <w:proofErr w:type="spellEnd"/>
      <w:r>
        <w:t>,</w:t>
      </w:r>
    </w:p>
    <w:p w14:paraId="06ECE68B" w14:textId="5D266553" w:rsidR="00A838C2" w:rsidRDefault="0025712B" w:rsidP="008E2CDC">
      <w:pPr>
        <w:pStyle w:val="PL"/>
        <w:ind w:firstLine="320"/>
      </w:pPr>
      <w:proofErr w:type="gramStart"/>
      <w:r>
        <w:t>startPreambleForThisPartition-r17</w:t>
      </w:r>
      <w:proofErr w:type="gramEnd"/>
      <w:r>
        <w:t xml:space="preserve">     INTEGER (1..64),</w:t>
      </w:r>
    </w:p>
    <w:p w14:paraId="49551F6A" w14:textId="250A1944" w:rsidR="00A838C2" w:rsidRDefault="0025712B" w:rsidP="008E2CDC">
      <w:pPr>
        <w:pStyle w:val="PL"/>
        <w:ind w:firstLine="320"/>
      </w:pPr>
      <w:proofErr w:type="gramStart"/>
      <w:r>
        <w:t>numberOfPreamblesForThisPartition-r17</w:t>
      </w:r>
      <w:proofErr w:type="gramEnd"/>
      <w:r>
        <w:t xml:space="preserve"> INTEGER (1..64),</w:t>
      </w:r>
    </w:p>
    <w:p w14:paraId="61A2F2D5" w14:textId="0F77FFB3" w:rsidR="00A838C2" w:rsidRDefault="0025712B" w:rsidP="008E2CDC">
      <w:pPr>
        <w:pStyle w:val="PL"/>
        <w:ind w:firstLine="320"/>
      </w:pPr>
      <w:proofErr w:type="gramStart"/>
      <w:r>
        <w:t>ssb-SharedRO-MaskIndex-r17</w:t>
      </w:r>
      <w:proofErr w:type="gramEnd"/>
      <w:r>
        <w:t xml:space="preserve">            INTEGER (1..15)                                           OPTIONAL, -- Need R</w:t>
      </w:r>
    </w:p>
    <w:p w14:paraId="434AC09A" w14:textId="09994023" w:rsidR="00A838C2" w:rsidRDefault="0025712B" w:rsidP="008E2CDC">
      <w:pPr>
        <w:pStyle w:val="PL"/>
        <w:ind w:firstLine="320"/>
      </w:pPr>
      <w:proofErr w:type="gramStart"/>
      <w:r>
        <w:t>numberOfRA-PreamblesGroupA-r17</w:t>
      </w:r>
      <w:proofErr w:type="gramEnd"/>
      <w:r>
        <w:t xml:space="preserve">        INTEGER (1..64)                                           OPTIONAL, -- Need R</w:t>
      </w:r>
    </w:p>
    <w:p w14:paraId="25CBAB04" w14:textId="573E247A" w:rsidR="00A838C2" w:rsidRDefault="0025712B" w:rsidP="008E2CDC">
      <w:pPr>
        <w:pStyle w:val="PL"/>
        <w:ind w:firstLine="320"/>
      </w:pPr>
      <w:proofErr w:type="gramStart"/>
      <w:r>
        <w:t>separateMsgA-PUSCH-Config-r17</w:t>
      </w:r>
      <w:proofErr w:type="gramEnd"/>
      <w:r>
        <w:t xml:space="preserve">         MsgA-PUSCH-Config-r16                                     OPTIONAL, -- Cond </w:t>
      </w:r>
      <w:proofErr w:type="spellStart"/>
      <w:r>
        <w:t>MsgAConfigCommon</w:t>
      </w:r>
      <w:proofErr w:type="spellEnd"/>
    </w:p>
    <w:p w14:paraId="116C6E7B" w14:textId="060A4B25" w:rsidR="00A838C2" w:rsidRDefault="0025712B" w:rsidP="008E2CDC">
      <w:pPr>
        <w:pStyle w:val="PL"/>
        <w:ind w:firstLine="320"/>
      </w:pPr>
      <w:proofErr w:type="gramStart"/>
      <w:r>
        <w:t>featureSpecificParameters-r17</w:t>
      </w:r>
      <w:proofErr w:type="gramEnd"/>
      <w:r>
        <w:t xml:space="preserve">         SEQUENCE {</w:t>
      </w:r>
    </w:p>
    <w:p w14:paraId="07D716BD" w14:textId="77777777" w:rsidR="00A838C2" w:rsidRDefault="0025712B">
      <w:pPr>
        <w:pStyle w:val="PL"/>
      </w:pPr>
      <w:r>
        <w:t xml:space="preserve">        </w:t>
      </w:r>
      <w:proofErr w:type="gramStart"/>
      <w:r>
        <w:t>rsrp-ThresholdSSB-r17</w:t>
      </w:r>
      <w:proofErr w:type="gramEnd"/>
      <w:r>
        <w:t xml:space="preserve">                 RSRP-Range                                            OPTIONAL, -- Need R</w:t>
      </w:r>
    </w:p>
    <w:p w14:paraId="61901106" w14:textId="77777777" w:rsidR="00A838C2" w:rsidRDefault="0025712B">
      <w:pPr>
        <w:pStyle w:val="PL"/>
        <w:rPr>
          <w:strike/>
          <w:color w:val="FF0000"/>
        </w:rPr>
      </w:pPr>
      <w:r>
        <w:rPr>
          <w:strike/>
          <w:color w:val="FF0000"/>
        </w:rPr>
        <w:t xml:space="preserve">        </w:t>
      </w:r>
      <w:proofErr w:type="gramStart"/>
      <w:r>
        <w:rPr>
          <w:strike/>
          <w:color w:val="FF0000"/>
        </w:rPr>
        <w:t>rsrp-ThresholdMsg3-r17</w:t>
      </w:r>
      <w:proofErr w:type="gramEnd"/>
      <w:r>
        <w:rPr>
          <w:strike/>
          <w:color w:val="FF0000"/>
        </w:rPr>
        <w:t xml:space="preserve">                RSRP-Range                                            OPTIONAL, -- Need R</w:t>
      </w:r>
    </w:p>
    <w:p w14:paraId="6EE9EE24" w14:textId="70702973" w:rsidR="00A838C2" w:rsidRDefault="0025712B">
      <w:pPr>
        <w:pStyle w:val="PL"/>
        <w:rPr>
          <w:strike/>
          <w:color w:val="FF0000"/>
        </w:rPr>
      </w:pPr>
      <w:r>
        <w:rPr>
          <w:strike/>
          <w:color w:val="FF0000"/>
        </w:rPr>
        <w:t xml:space="preserve">              -- Editor</w:t>
      </w:r>
      <w:r w:rsidR="008E2CDC">
        <w:rPr>
          <w:strike/>
          <w:color w:val="FF0000"/>
        </w:rPr>
        <w:t>’</w:t>
      </w:r>
      <w:r>
        <w:rPr>
          <w:strike/>
          <w:color w:val="FF0000"/>
        </w:rPr>
        <w:t>s note: TBD if this parameter indeed can be partition-specific.</w:t>
      </w:r>
    </w:p>
    <w:p w14:paraId="1F61C88D" w14:textId="77777777" w:rsidR="00A838C2" w:rsidRDefault="0025712B">
      <w:pPr>
        <w:pStyle w:val="PL"/>
      </w:pPr>
      <w:r>
        <w:t xml:space="preserve">        </w:t>
      </w:r>
      <w:proofErr w:type="gramStart"/>
      <w:r>
        <w:t>messagePowerOffsetGroupB-r17</w:t>
      </w:r>
      <w:proofErr w:type="gramEnd"/>
      <w:r>
        <w:t xml:space="preserve">          ENUMERATED { </w:t>
      </w:r>
      <w:proofErr w:type="spellStart"/>
      <w:r>
        <w:t>minusinfinity</w:t>
      </w:r>
      <w:proofErr w:type="spellEnd"/>
      <w:r>
        <w:t>, dB0, dB5, dB8, dB10, dB12, dB15, dB18}   OPTIONAL, -- Need R</w:t>
      </w:r>
    </w:p>
    <w:p w14:paraId="05578B3D" w14:textId="77777777" w:rsidR="00A838C2" w:rsidRDefault="0025712B">
      <w:pPr>
        <w:pStyle w:val="PL"/>
      </w:pPr>
      <w:r>
        <w:t xml:space="preserve">        </w:t>
      </w:r>
      <w:proofErr w:type="gramStart"/>
      <w:r>
        <w:t>ra-SizeGroupA-r17</w:t>
      </w:r>
      <w:proofErr w:type="gramEnd"/>
      <w:r>
        <w:t xml:space="preserve">                     ENUMERATED {b56, b144, b208, b256, b282, b480, b640, b800, b1000, b72, spare6,</w:t>
      </w:r>
    </w:p>
    <w:p w14:paraId="0A85579D" w14:textId="77777777" w:rsidR="00A838C2" w:rsidRDefault="0025712B">
      <w:pPr>
        <w:pStyle w:val="PL"/>
      </w:pPr>
      <w:r>
        <w:t xml:space="preserve">                                                          spare5</w:t>
      </w:r>
      <w:proofErr w:type="gramStart"/>
      <w:r>
        <w:t>,spare4</w:t>
      </w:r>
      <w:proofErr w:type="gramEnd"/>
      <w:r>
        <w:t>, spare3, spare2, spare1}    OPTIONAL, -- Need R</w:t>
      </w:r>
    </w:p>
    <w:p w14:paraId="387EDB35" w14:textId="77777777" w:rsidR="00A838C2" w:rsidRDefault="0025712B">
      <w:pPr>
        <w:pStyle w:val="PL"/>
      </w:pPr>
      <w:r>
        <w:t xml:space="preserve">        </w:t>
      </w:r>
      <w:proofErr w:type="gramStart"/>
      <w:r>
        <w:t>deltaPreamble-r17</w:t>
      </w:r>
      <w:proofErr w:type="gramEnd"/>
      <w:r>
        <w:t xml:space="preserve">                     INTEGER (-1..6)                                       OPTIONAL  -- Need R</w:t>
      </w:r>
    </w:p>
    <w:p w14:paraId="75AC4A6E" w14:textId="19F30B2E" w:rsidR="00A838C2" w:rsidRDefault="0025712B" w:rsidP="008E2CDC">
      <w:pPr>
        <w:pStyle w:val="PL"/>
        <w:ind w:firstLine="320"/>
      </w:pPr>
      <w:r>
        <w:t>}</w:t>
      </w:r>
    </w:p>
    <w:p w14:paraId="6DB0576B" w14:textId="77777777" w:rsidR="00A838C2" w:rsidRDefault="0025712B">
      <w:pPr>
        <w:pStyle w:val="PL"/>
      </w:pPr>
      <w:r>
        <w:t>}</w:t>
      </w:r>
    </w:p>
    <w:p w14:paraId="21168EA5" w14:textId="77777777" w:rsidR="00A838C2" w:rsidRDefault="00A838C2">
      <w:pPr>
        <w:pStyle w:val="a6"/>
        <w:tabs>
          <w:tab w:val="left" w:pos="526"/>
        </w:tabs>
        <w:overflowPunct/>
        <w:autoSpaceDE/>
        <w:autoSpaceDN/>
        <w:adjustRightInd/>
        <w:textAlignment w:val="auto"/>
      </w:pPr>
    </w:p>
    <w:p w14:paraId="796B23A2" w14:textId="77777777" w:rsidR="00A838C2" w:rsidRDefault="00A838C2">
      <w:pPr>
        <w:pStyle w:val="a6"/>
        <w:tabs>
          <w:tab w:val="left" w:pos="526"/>
        </w:tabs>
        <w:overflowPunct/>
        <w:autoSpaceDE/>
        <w:autoSpaceDN/>
        <w:adjustRightInd/>
        <w:textAlignment w:val="auto"/>
      </w:pPr>
    </w:p>
    <w:p w14:paraId="1E42F9EF" w14:textId="77777777" w:rsidR="00A838C2" w:rsidRDefault="0025712B">
      <w:pPr>
        <w:pStyle w:val="40"/>
      </w:pPr>
      <w:bookmarkStart w:id="25" w:name="_Toc100930068"/>
      <w:bookmarkStart w:id="26" w:name="_Toc60777182"/>
      <w:r>
        <w:lastRenderedPageBreak/>
        <w:t>–</w:t>
      </w:r>
      <w:r>
        <w:tab/>
      </w:r>
      <w:r>
        <w:rPr>
          <w:i/>
        </w:rPr>
        <w:t>BWP-</w:t>
      </w:r>
      <w:proofErr w:type="spellStart"/>
      <w:r>
        <w:rPr>
          <w:i/>
        </w:rPr>
        <w:t>UplinkCommon</w:t>
      </w:r>
      <w:bookmarkEnd w:id="25"/>
      <w:bookmarkEnd w:id="26"/>
      <w:proofErr w:type="spellEnd"/>
    </w:p>
    <w:p w14:paraId="0A7B17E0" w14:textId="0E701331" w:rsidR="00A838C2" w:rsidRDefault="0025712B">
      <w:r>
        <w:t xml:space="preserve">The IE </w:t>
      </w:r>
      <w:r>
        <w:rPr>
          <w:i/>
        </w:rPr>
        <w:t>BWP-</w:t>
      </w:r>
      <w:proofErr w:type="spellStart"/>
      <w:r>
        <w:rPr>
          <w:i/>
        </w:rPr>
        <w:t>UplinkCommon</w:t>
      </w:r>
      <w:proofErr w:type="spellEnd"/>
      <w:r>
        <w:t xml:space="preserve"> is used to configure the common parameters of an uplink BWP. They are </w:t>
      </w:r>
      <w:r w:rsidR="008E2CDC">
        <w:t>“</w:t>
      </w:r>
      <w:r>
        <w:t>cell specific</w:t>
      </w:r>
      <w:r w:rsidR="008E2CDC">
        <w:t>”</w:t>
      </w:r>
      <w:r>
        <w:t xml:space="preserve"> and the network ensures the necessary alignment with corresponding parameters of other </w:t>
      </w:r>
      <w:proofErr w:type="spellStart"/>
      <w:r>
        <w:t>U</w:t>
      </w:r>
      <w:r w:rsidR="008E2CDC">
        <w:t>e</w:t>
      </w:r>
      <w:r>
        <w:t>s</w:t>
      </w:r>
      <w:proofErr w:type="spellEnd"/>
      <w:r>
        <w:t xml:space="preserve">. The common parameters of the initial bandwidth part of the </w:t>
      </w:r>
      <w:proofErr w:type="spellStart"/>
      <w:r>
        <w:t>P</w:t>
      </w:r>
      <w:r w:rsidR="008E2CDC">
        <w:t>c</w:t>
      </w:r>
      <w:r>
        <w:t>ell</w:t>
      </w:r>
      <w:proofErr w:type="spellEnd"/>
      <w:r>
        <w:t xml:space="preserve"> are also provided via system information. For all other serving cells, the network provides the common parameters via dedicated signalling.</w:t>
      </w:r>
    </w:p>
    <w:p w14:paraId="2F4F9BE2" w14:textId="77777777" w:rsidR="00A838C2" w:rsidRPr="00172C21" w:rsidRDefault="0025712B">
      <w:pPr>
        <w:pStyle w:val="TH"/>
        <w:rPr>
          <w:lang w:val="en-GB"/>
        </w:rPr>
      </w:pPr>
      <w:r w:rsidRPr="00172C21">
        <w:rPr>
          <w:i/>
          <w:lang w:val="en-GB"/>
        </w:rPr>
        <w:t>BWP-</w:t>
      </w:r>
      <w:proofErr w:type="spellStart"/>
      <w:r w:rsidRPr="00172C21">
        <w:rPr>
          <w:i/>
          <w:lang w:val="en-GB"/>
        </w:rPr>
        <w:t>UplinkCommon</w:t>
      </w:r>
      <w:proofErr w:type="spellEnd"/>
      <w:r w:rsidRPr="00172C21">
        <w:rPr>
          <w:lang w:val="en-GB"/>
        </w:rPr>
        <w:t xml:space="preserve"> information element</w:t>
      </w:r>
    </w:p>
    <w:p w14:paraId="1C1BE6B9" w14:textId="77777777" w:rsidR="00A838C2" w:rsidRDefault="0025712B">
      <w:pPr>
        <w:pStyle w:val="PL"/>
        <w:rPr>
          <w:color w:val="808080"/>
        </w:rPr>
      </w:pPr>
      <w:r>
        <w:rPr>
          <w:color w:val="808080"/>
        </w:rPr>
        <w:t>-- ASN1START</w:t>
      </w:r>
    </w:p>
    <w:p w14:paraId="756F14D4" w14:textId="77777777" w:rsidR="00A838C2" w:rsidRDefault="0025712B">
      <w:pPr>
        <w:pStyle w:val="PL"/>
        <w:rPr>
          <w:color w:val="808080"/>
        </w:rPr>
      </w:pPr>
      <w:r>
        <w:rPr>
          <w:color w:val="808080"/>
        </w:rPr>
        <w:t>-- TAG-BWP-UPLINKCOMMON-START</w:t>
      </w:r>
    </w:p>
    <w:p w14:paraId="417F101D" w14:textId="77777777" w:rsidR="00A838C2" w:rsidRDefault="00A838C2">
      <w:pPr>
        <w:pStyle w:val="PL"/>
      </w:pPr>
    </w:p>
    <w:p w14:paraId="4299EF31" w14:textId="77777777" w:rsidR="00A838C2" w:rsidRDefault="0025712B">
      <w:pPr>
        <w:pStyle w:val="PL"/>
      </w:pPr>
      <w:r>
        <w:t>BWP-</w:t>
      </w:r>
      <w:proofErr w:type="spellStart"/>
      <w:proofErr w:type="gramStart"/>
      <w:r>
        <w:t>UplinkCommon</w:t>
      </w:r>
      <w:proofErr w:type="spellEnd"/>
      <w:r>
        <w:t xml:space="preserve"> :</w:t>
      </w:r>
      <w:proofErr w:type="gramEnd"/>
      <w:r>
        <w:t xml:space="preserve">:=                </w:t>
      </w:r>
      <w:r>
        <w:rPr>
          <w:color w:val="993366"/>
        </w:rPr>
        <w:t>SEQUENCE</w:t>
      </w:r>
      <w:r>
        <w:t xml:space="preserve"> {</w:t>
      </w:r>
    </w:p>
    <w:p w14:paraId="267A0FA8" w14:textId="7C9CE8C2" w:rsidR="00A838C2" w:rsidRDefault="0025712B" w:rsidP="008E2CDC">
      <w:pPr>
        <w:pStyle w:val="PL"/>
        <w:ind w:firstLine="320"/>
      </w:pPr>
      <w:proofErr w:type="spellStart"/>
      <w:proofErr w:type="gramStart"/>
      <w:r>
        <w:t>genericParameters</w:t>
      </w:r>
      <w:proofErr w:type="spellEnd"/>
      <w:proofErr w:type="gramEnd"/>
      <w:r>
        <w:t xml:space="preserve">                   BWP,</w:t>
      </w:r>
    </w:p>
    <w:p w14:paraId="33B7663D" w14:textId="2A9A4FE4" w:rsidR="00A838C2" w:rsidRDefault="0025712B" w:rsidP="008E2CDC">
      <w:pPr>
        <w:pStyle w:val="PL"/>
        <w:ind w:firstLine="320"/>
        <w:rPr>
          <w:color w:val="808080"/>
        </w:rPr>
      </w:pPr>
      <w:proofErr w:type="spellStart"/>
      <w:proofErr w:type="gramStart"/>
      <w:r>
        <w:t>rach-ConfigCommon</w:t>
      </w:r>
      <w:proofErr w:type="spellEnd"/>
      <w:proofErr w:type="gramEnd"/>
      <w:r>
        <w:t xml:space="preserve">                   </w:t>
      </w:r>
      <w:proofErr w:type="spellStart"/>
      <w:r>
        <w:t>SetupRelease</w:t>
      </w:r>
      <w:proofErr w:type="spellEnd"/>
      <w:r>
        <w:t xml:space="preserve"> { RACH-</w:t>
      </w:r>
      <w:proofErr w:type="spellStart"/>
      <w:r>
        <w:t>ConfigCommon</w:t>
      </w:r>
      <w:proofErr w:type="spellEnd"/>
      <w:r>
        <w:t xml:space="preserve"> }                                      </w:t>
      </w:r>
      <w:r>
        <w:rPr>
          <w:color w:val="993366"/>
        </w:rPr>
        <w:t>OPTIONAL</w:t>
      </w:r>
      <w:r>
        <w:t xml:space="preserve">,   </w:t>
      </w:r>
      <w:r>
        <w:rPr>
          <w:color w:val="808080"/>
        </w:rPr>
        <w:t>-- Need M</w:t>
      </w:r>
    </w:p>
    <w:p w14:paraId="1DDA1392" w14:textId="7CF7A994" w:rsidR="00A838C2" w:rsidRDefault="0025712B" w:rsidP="008E2CDC">
      <w:pPr>
        <w:pStyle w:val="PL"/>
        <w:ind w:firstLine="320"/>
        <w:rPr>
          <w:color w:val="808080"/>
        </w:rPr>
      </w:pPr>
      <w:proofErr w:type="spellStart"/>
      <w:proofErr w:type="gramStart"/>
      <w:r>
        <w:t>pusch-ConfigCommon</w:t>
      </w:r>
      <w:proofErr w:type="spellEnd"/>
      <w:proofErr w:type="gramEnd"/>
      <w:r>
        <w:t xml:space="preserve">                  </w:t>
      </w:r>
      <w:proofErr w:type="spellStart"/>
      <w:r>
        <w:t>SetupRelease</w:t>
      </w:r>
      <w:proofErr w:type="spellEnd"/>
      <w:r>
        <w:t xml:space="preserve"> { PUSCH-</w:t>
      </w:r>
      <w:proofErr w:type="spellStart"/>
      <w:r>
        <w:t>ConfigCommon</w:t>
      </w:r>
      <w:proofErr w:type="spellEnd"/>
      <w:r>
        <w:t xml:space="preserve"> }                                     </w:t>
      </w:r>
      <w:r>
        <w:rPr>
          <w:color w:val="993366"/>
        </w:rPr>
        <w:t>OPTIONAL</w:t>
      </w:r>
      <w:r>
        <w:t xml:space="preserve">,   </w:t>
      </w:r>
      <w:r>
        <w:rPr>
          <w:color w:val="808080"/>
        </w:rPr>
        <w:t>-- Need M</w:t>
      </w:r>
    </w:p>
    <w:p w14:paraId="522D809C" w14:textId="4431851B" w:rsidR="00A838C2" w:rsidRDefault="0025712B" w:rsidP="008E2CDC">
      <w:pPr>
        <w:pStyle w:val="PL"/>
        <w:ind w:firstLine="320"/>
        <w:rPr>
          <w:color w:val="808080"/>
        </w:rPr>
      </w:pPr>
      <w:proofErr w:type="spellStart"/>
      <w:proofErr w:type="gramStart"/>
      <w:r>
        <w:t>pucch-ConfigCommon</w:t>
      </w:r>
      <w:proofErr w:type="spellEnd"/>
      <w:proofErr w:type="gramEnd"/>
      <w:r>
        <w:t xml:space="preserve">                  </w:t>
      </w:r>
      <w:proofErr w:type="spellStart"/>
      <w:r>
        <w:t>SetupRelease</w:t>
      </w:r>
      <w:proofErr w:type="spellEnd"/>
      <w:r>
        <w:t xml:space="preserve"> { PUCCH-</w:t>
      </w:r>
      <w:proofErr w:type="spellStart"/>
      <w:r>
        <w:t>ConfigCommon</w:t>
      </w:r>
      <w:proofErr w:type="spellEnd"/>
      <w:r>
        <w:t xml:space="preserve"> }                                     </w:t>
      </w:r>
      <w:r>
        <w:rPr>
          <w:color w:val="993366"/>
        </w:rPr>
        <w:t>OPTIONAL</w:t>
      </w:r>
      <w:r>
        <w:t xml:space="preserve">,   </w:t>
      </w:r>
      <w:r>
        <w:rPr>
          <w:color w:val="808080"/>
        </w:rPr>
        <w:t>-- Need M</w:t>
      </w:r>
    </w:p>
    <w:p w14:paraId="36ABBFD5" w14:textId="3ACC3DB1" w:rsidR="00A838C2" w:rsidRDefault="0025712B" w:rsidP="008E2CDC">
      <w:pPr>
        <w:pStyle w:val="PL"/>
        <w:ind w:firstLine="320"/>
      </w:pPr>
      <w:r>
        <w:t>...,</w:t>
      </w:r>
    </w:p>
    <w:p w14:paraId="75EB1C14" w14:textId="486783D2" w:rsidR="00A838C2" w:rsidRDefault="0025712B" w:rsidP="008E2CDC">
      <w:pPr>
        <w:pStyle w:val="PL"/>
        <w:ind w:firstLine="320"/>
      </w:pPr>
      <w:r>
        <w:t>[[</w:t>
      </w:r>
    </w:p>
    <w:p w14:paraId="57A112F7" w14:textId="4638E4EF" w:rsidR="00A838C2" w:rsidRDefault="0025712B" w:rsidP="008E2CDC">
      <w:pPr>
        <w:pStyle w:val="PL"/>
        <w:ind w:firstLine="320"/>
        <w:rPr>
          <w:color w:val="808080"/>
        </w:rPr>
      </w:pPr>
      <w:proofErr w:type="gramStart"/>
      <w:r>
        <w:t>rach-ConfigCommonIAB-r16</w:t>
      </w:r>
      <w:proofErr w:type="gramEnd"/>
      <w:r>
        <w:t xml:space="preserve">            </w:t>
      </w:r>
      <w:proofErr w:type="spellStart"/>
      <w:r>
        <w:t>SetupRelease</w:t>
      </w:r>
      <w:proofErr w:type="spellEnd"/>
      <w:r>
        <w:t xml:space="preserve"> { RACH-</w:t>
      </w:r>
      <w:proofErr w:type="spellStart"/>
      <w:r>
        <w:t>ConfigCommon</w:t>
      </w:r>
      <w:proofErr w:type="spellEnd"/>
      <w:r>
        <w:t xml:space="preserve"> }                                      </w:t>
      </w:r>
      <w:r>
        <w:rPr>
          <w:color w:val="993366"/>
        </w:rPr>
        <w:t>OPTIONAL</w:t>
      </w:r>
      <w:r>
        <w:t xml:space="preserve">,   </w:t>
      </w:r>
      <w:r>
        <w:rPr>
          <w:color w:val="808080"/>
        </w:rPr>
        <w:t>-- Need M</w:t>
      </w:r>
    </w:p>
    <w:p w14:paraId="5961768E" w14:textId="0FB36FE8" w:rsidR="00A838C2" w:rsidRDefault="0025712B" w:rsidP="008E2CDC">
      <w:pPr>
        <w:pStyle w:val="PL"/>
        <w:ind w:firstLine="320"/>
        <w:rPr>
          <w:color w:val="808080"/>
        </w:rPr>
      </w:pPr>
      <w:proofErr w:type="gramStart"/>
      <w:r>
        <w:t>useInterlacePUCCH-PUSCH-r16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0B0E03D9" w14:textId="71D8CAE7" w:rsidR="00A838C2" w:rsidRDefault="0025712B" w:rsidP="008E2CDC">
      <w:pPr>
        <w:pStyle w:val="PL"/>
        <w:ind w:firstLine="320"/>
        <w:rPr>
          <w:color w:val="808080"/>
        </w:rPr>
      </w:pPr>
      <w:proofErr w:type="gramStart"/>
      <w:r>
        <w:t>msgA-ConfigCommon-r16</w:t>
      </w:r>
      <w:proofErr w:type="gramEnd"/>
      <w:r>
        <w:t xml:space="preserve">               </w:t>
      </w:r>
      <w:proofErr w:type="spellStart"/>
      <w:r>
        <w:t>SetupRelease</w:t>
      </w:r>
      <w:proofErr w:type="spellEnd"/>
      <w:r>
        <w:t xml:space="preserve"> { MsgA-ConfigCommon-r16 }                                  </w:t>
      </w:r>
      <w:r>
        <w:rPr>
          <w:color w:val="993366"/>
        </w:rPr>
        <w:t>OPTIONAL</w:t>
      </w:r>
      <w:r>
        <w:t xml:space="preserve">    </w:t>
      </w:r>
      <w:r>
        <w:rPr>
          <w:color w:val="808080"/>
        </w:rPr>
        <w:t>-- Cond SpCellOnly2</w:t>
      </w:r>
    </w:p>
    <w:p w14:paraId="33B662A4" w14:textId="24ED05E4" w:rsidR="00A838C2" w:rsidRDefault="0025712B" w:rsidP="008E2CDC">
      <w:pPr>
        <w:pStyle w:val="PL"/>
        <w:ind w:firstLine="320"/>
      </w:pPr>
      <w:r>
        <w:t>]],</w:t>
      </w:r>
    </w:p>
    <w:p w14:paraId="76F2FA01" w14:textId="3407CCFA" w:rsidR="00A838C2" w:rsidRDefault="0025712B" w:rsidP="008E2CDC">
      <w:pPr>
        <w:pStyle w:val="PL"/>
        <w:ind w:firstLine="320"/>
      </w:pPr>
      <w:r>
        <w:t>[[</w:t>
      </w:r>
    </w:p>
    <w:p w14:paraId="626DDCB1" w14:textId="2A4F61CC" w:rsidR="00A838C2" w:rsidRDefault="0025712B" w:rsidP="008E2CDC">
      <w:pPr>
        <w:pStyle w:val="PL"/>
        <w:ind w:firstLine="320"/>
        <w:rPr>
          <w:color w:val="808080"/>
        </w:rPr>
      </w:pPr>
      <w:proofErr w:type="gramStart"/>
      <w:r>
        <w:t>enableRA-PrioritizationForSlicing-r17</w:t>
      </w:r>
      <w:proofErr w:type="gramEnd"/>
      <w:r>
        <w:t xml:space="preserve">        </w:t>
      </w:r>
      <w:r>
        <w:rPr>
          <w:color w:val="993366"/>
        </w:rPr>
        <w:t>BOOLEAN</w:t>
      </w:r>
      <w:r>
        <w:t xml:space="preserve">                                              </w:t>
      </w:r>
      <w:r>
        <w:rPr>
          <w:color w:val="993366"/>
        </w:rPr>
        <w:t>OPTIONAL</w:t>
      </w:r>
      <w:r>
        <w:t xml:space="preserve">,  </w:t>
      </w:r>
      <w:r>
        <w:rPr>
          <w:color w:val="808080"/>
        </w:rPr>
        <w:t xml:space="preserve">-- Cond </w:t>
      </w:r>
      <w:proofErr w:type="spellStart"/>
      <w:r>
        <w:rPr>
          <w:color w:val="808080"/>
        </w:rPr>
        <w:t>RAPrioSliceAI</w:t>
      </w:r>
      <w:proofErr w:type="spellEnd"/>
    </w:p>
    <w:p w14:paraId="2BB85489" w14:textId="77777777" w:rsidR="00A838C2" w:rsidRDefault="0025712B">
      <w:pPr>
        <w:pStyle w:val="PL"/>
        <w:ind w:firstLine="336"/>
        <w:rPr>
          <w:color w:val="808080"/>
        </w:rPr>
      </w:pPr>
      <w:proofErr w:type="gramStart"/>
      <w:r>
        <w:t>additionalRACH-ConfigCommon-r17</w:t>
      </w:r>
      <w:proofErr w:type="gramEnd"/>
      <w:r>
        <w:t xml:space="preserve">     </w:t>
      </w:r>
      <w:r>
        <w:rPr>
          <w:color w:val="993366"/>
        </w:rPr>
        <w:t>SEQUENCE</w:t>
      </w:r>
      <w:r>
        <w:t xml:space="preserve"> (</w:t>
      </w:r>
      <w:r>
        <w:rPr>
          <w:color w:val="993366"/>
        </w:rPr>
        <w:t>SIZE</w:t>
      </w:r>
      <w:r>
        <w:t>(0..maxAdditionalRACH-r17))</w:t>
      </w:r>
      <w:r>
        <w:rPr>
          <w:color w:val="993366"/>
        </w:rPr>
        <w:t xml:space="preserve"> OF</w:t>
      </w:r>
      <w:r>
        <w:t xml:space="preserve"> AdditionalRACH-ConfigCommon-r17 </w:t>
      </w:r>
      <w:r>
        <w:rPr>
          <w:color w:val="993366"/>
        </w:rPr>
        <w:t>OPTIONAL</w:t>
      </w:r>
      <w:r>
        <w:rPr>
          <w:color w:val="FF0000"/>
        </w:rPr>
        <w:t>,</w:t>
      </w:r>
      <w:r>
        <w:t xml:space="preserve"> </w:t>
      </w:r>
      <w:r>
        <w:rPr>
          <w:color w:val="808080"/>
        </w:rPr>
        <w:t>-- Cond SpCellOnly</w:t>
      </w:r>
      <w:r>
        <w:rPr>
          <w:color w:val="FF0000"/>
        </w:rPr>
        <w:t>2</w:t>
      </w:r>
      <w:r>
        <w:rPr>
          <w:strike/>
          <w:color w:val="FF0000"/>
        </w:rPr>
        <w:t>3</w:t>
      </w:r>
    </w:p>
    <w:p w14:paraId="598FC444" w14:textId="1A9EA86C" w:rsidR="00A838C2" w:rsidRDefault="0025712B">
      <w:pPr>
        <w:pStyle w:val="PL"/>
        <w:ind w:firstLine="336"/>
        <w:rPr>
          <w:color w:val="FF0000"/>
        </w:rPr>
      </w:pPr>
      <w:proofErr w:type="gramStart"/>
      <w:r>
        <w:rPr>
          <w:color w:val="FF0000"/>
        </w:rPr>
        <w:t>rsrp-ThresholdMsg3-r17</w:t>
      </w:r>
      <w:proofErr w:type="gramEnd"/>
      <w:r>
        <w:rPr>
          <w:color w:val="FF0000"/>
        </w:rPr>
        <w:t xml:space="preserve">                RSRP-Range                                            OPTIONAL </w:t>
      </w:r>
      <w:r w:rsidR="008E2CDC">
        <w:rPr>
          <w:color w:val="FF0000"/>
        </w:rPr>
        <w:t>–</w:t>
      </w:r>
      <w:r>
        <w:rPr>
          <w:color w:val="FF0000"/>
        </w:rPr>
        <w:t xml:space="preserve"> Need R</w:t>
      </w:r>
    </w:p>
    <w:p w14:paraId="7B693CE4" w14:textId="53AFF580" w:rsidR="00A838C2" w:rsidRDefault="0025712B" w:rsidP="008E2CDC">
      <w:pPr>
        <w:pStyle w:val="PL"/>
        <w:ind w:firstLine="320"/>
      </w:pPr>
      <w:r>
        <w:t>]]</w:t>
      </w:r>
    </w:p>
    <w:p w14:paraId="0F51EF04" w14:textId="77777777" w:rsidR="00A838C2" w:rsidRDefault="0025712B">
      <w:pPr>
        <w:pStyle w:val="PL"/>
      </w:pPr>
      <w:r>
        <w:t>}</w:t>
      </w:r>
    </w:p>
    <w:p w14:paraId="554B2D6A" w14:textId="77777777" w:rsidR="00A838C2" w:rsidRDefault="00A838C2">
      <w:pPr>
        <w:pStyle w:val="PL"/>
      </w:pPr>
    </w:p>
    <w:p w14:paraId="401A27DB" w14:textId="77777777" w:rsidR="00A838C2" w:rsidRDefault="0025712B">
      <w:pPr>
        <w:pStyle w:val="PL"/>
        <w:rPr>
          <w:color w:val="808080"/>
        </w:rPr>
      </w:pPr>
      <w:r>
        <w:rPr>
          <w:color w:val="808080"/>
        </w:rPr>
        <w:lastRenderedPageBreak/>
        <w:t>-- TAG-BWP-UPLINKCOMMON-STOP</w:t>
      </w:r>
    </w:p>
    <w:p w14:paraId="4677C90F" w14:textId="77777777" w:rsidR="00A838C2" w:rsidRDefault="0025712B">
      <w:pPr>
        <w:pStyle w:val="PL"/>
        <w:rPr>
          <w:color w:val="808080"/>
        </w:rPr>
      </w:pPr>
      <w:r>
        <w:rPr>
          <w:color w:val="808080"/>
        </w:rPr>
        <w:t>-- ASN1STOP</w:t>
      </w:r>
    </w:p>
    <w:p w14:paraId="7C692FBE" w14:textId="77777777" w:rsidR="00A838C2" w:rsidRDefault="00A83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838C2" w14:paraId="09065794" w14:textId="77777777">
        <w:tc>
          <w:tcPr>
            <w:tcW w:w="14173" w:type="dxa"/>
            <w:tcBorders>
              <w:top w:val="single" w:sz="4" w:space="0" w:color="auto"/>
              <w:left w:val="single" w:sz="4" w:space="0" w:color="auto"/>
              <w:bottom w:val="single" w:sz="4" w:space="0" w:color="auto"/>
              <w:right w:val="single" w:sz="4" w:space="0" w:color="auto"/>
            </w:tcBorders>
          </w:tcPr>
          <w:p w14:paraId="6A59906B" w14:textId="77777777" w:rsidR="00A838C2" w:rsidRDefault="0025712B">
            <w:pPr>
              <w:pStyle w:val="TAH"/>
              <w:rPr>
                <w:szCs w:val="22"/>
                <w:lang w:eastAsia="sv-SE"/>
              </w:rPr>
            </w:pPr>
            <w:r>
              <w:rPr>
                <w:i/>
                <w:szCs w:val="22"/>
                <w:lang w:eastAsia="sv-SE"/>
              </w:rPr>
              <w:lastRenderedPageBreak/>
              <w:t xml:space="preserve">BWP-UplinkCommon </w:t>
            </w:r>
            <w:r>
              <w:rPr>
                <w:szCs w:val="22"/>
                <w:lang w:eastAsia="sv-SE"/>
              </w:rPr>
              <w:t>field descriptions</w:t>
            </w:r>
          </w:p>
        </w:tc>
      </w:tr>
      <w:tr w:rsidR="00A838C2" w14:paraId="7BA8D8D4" w14:textId="77777777">
        <w:tc>
          <w:tcPr>
            <w:tcW w:w="14173" w:type="dxa"/>
            <w:tcBorders>
              <w:top w:val="single" w:sz="4" w:space="0" w:color="auto"/>
              <w:left w:val="single" w:sz="4" w:space="0" w:color="auto"/>
              <w:bottom w:val="single" w:sz="4" w:space="0" w:color="auto"/>
              <w:right w:val="single" w:sz="4" w:space="0" w:color="auto"/>
            </w:tcBorders>
          </w:tcPr>
          <w:p w14:paraId="535A8229" w14:textId="77777777" w:rsidR="00A838C2" w:rsidRPr="00172C21" w:rsidRDefault="0025712B">
            <w:pPr>
              <w:pStyle w:val="TAL"/>
              <w:rPr>
                <w:b/>
                <w:i/>
                <w:szCs w:val="22"/>
                <w:lang w:val="en-GB" w:eastAsia="sv-SE"/>
              </w:rPr>
            </w:pPr>
            <w:proofErr w:type="spellStart"/>
            <w:r w:rsidRPr="00172C21">
              <w:rPr>
                <w:b/>
                <w:i/>
                <w:szCs w:val="22"/>
                <w:lang w:val="en-GB" w:eastAsia="sv-SE"/>
              </w:rPr>
              <w:t>additionalRACH-ConfigCommon</w:t>
            </w:r>
            <w:proofErr w:type="spellEnd"/>
          </w:p>
          <w:p w14:paraId="52403DFA" w14:textId="77777777" w:rsidR="00A838C2" w:rsidRPr="00172C21" w:rsidRDefault="0025712B">
            <w:pPr>
              <w:pStyle w:val="TAL"/>
              <w:rPr>
                <w:szCs w:val="22"/>
                <w:lang w:val="en-GB" w:eastAsia="sv-SE"/>
              </w:rPr>
            </w:pPr>
            <w:r w:rsidRPr="00172C21">
              <w:rPr>
                <w:szCs w:val="22"/>
                <w:lang w:val="en-GB" w:eastAsia="sv-SE"/>
              </w:rPr>
              <w:t xml:space="preserve">List of feature or feature combination-specific RACH configurations, i.e. the RACH configurations configured in addition to the one configured by </w:t>
            </w:r>
            <w:proofErr w:type="spellStart"/>
            <w:r w:rsidRPr="00172C21">
              <w:rPr>
                <w:i/>
                <w:iCs/>
                <w:szCs w:val="22"/>
                <w:lang w:val="en-GB" w:eastAsia="sv-SE"/>
              </w:rPr>
              <w:t>rach-ConfigCommon</w:t>
            </w:r>
            <w:proofErr w:type="spellEnd"/>
            <w:r w:rsidRPr="00172C21">
              <w:rPr>
                <w:szCs w:val="22"/>
                <w:lang w:val="en-GB" w:eastAsia="sv-SE"/>
              </w:rPr>
              <w:t xml:space="preserve"> and by </w:t>
            </w:r>
            <w:proofErr w:type="spellStart"/>
            <w:r w:rsidRPr="00172C21">
              <w:rPr>
                <w:i/>
                <w:iCs/>
                <w:szCs w:val="22"/>
                <w:lang w:val="en-GB" w:eastAsia="sv-SE"/>
              </w:rPr>
              <w:t>msgA-ConfigCommon</w:t>
            </w:r>
            <w:proofErr w:type="spellEnd"/>
            <w:r w:rsidRPr="00172C21">
              <w:rPr>
                <w:szCs w:val="22"/>
                <w:lang w:val="en-GB" w:eastAsia="sv-SE"/>
              </w:rPr>
              <w:t>.</w:t>
            </w:r>
          </w:p>
          <w:p w14:paraId="05968CEB" w14:textId="1EA1C408" w:rsidR="00A838C2" w:rsidRPr="00172C21" w:rsidRDefault="0025712B">
            <w:pPr>
              <w:pStyle w:val="EditorsNote"/>
              <w:spacing w:after="0"/>
              <w:rPr>
                <w:color w:val="auto"/>
                <w:lang w:val="en-GB" w:eastAsia="sv-SE"/>
              </w:rPr>
            </w:pPr>
            <w:r w:rsidRPr="00172C21">
              <w:rPr>
                <w:color w:val="auto"/>
                <w:lang w:val="en-GB" w:eastAsia="sv-SE"/>
              </w:rPr>
              <w:t>Editor</w:t>
            </w:r>
            <w:r w:rsidR="008E2CDC">
              <w:rPr>
                <w:color w:val="auto"/>
                <w:lang w:val="en-GB" w:eastAsia="sv-SE"/>
              </w:rPr>
              <w:t>’</w:t>
            </w:r>
            <w:r w:rsidRPr="00172C21">
              <w:rPr>
                <w:color w:val="auto"/>
                <w:lang w:val="en-GB" w:eastAsia="sv-SE"/>
              </w:rPr>
              <w:t xml:space="preserve">s note: Naming of this can be discussed further, e.g. to make it clear that this field can configure </w:t>
            </w:r>
            <w:proofErr w:type="spellStart"/>
            <w:r w:rsidRPr="00172C21">
              <w:rPr>
                <w:color w:val="auto"/>
                <w:lang w:val="en-GB" w:eastAsia="sv-SE"/>
              </w:rPr>
              <w:t>msgA-ConfigCommons</w:t>
            </w:r>
            <w:proofErr w:type="spellEnd"/>
            <w:r w:rsidRPr="00172C21">
              <w:rPr>
                <w:color w:val="auto"/>
                <w:lang w:val="en-GB" w:eastAsia="sv-SE"/>
              </w:rPr>
              <w:t xml:space="preserve"> also.</w:t>
            </w:r>
          </w:p>
        </w:tc>
      </w:tr>
      <w:tr w:rsidR="00A838C2" w14:paraId="443E963E" w14:textId="77777777">
        <w:tc>
          <w:tcPr>
            <w:tcW w:w="14173" w:type="dxa"/>
            <w:tcBorders>
              <w:top w:val="single" w:sz="4" w:space="0" w:color="auto"/>
              <w:left w:val="single" w:sz="4" w:space="0" w:color="auto"/>
              <w:bottom w:val="single" w:sz="4" w:space="0" w:color="auto"/>
              <w:right w:val="single" w:sz="4" w:space="0" w:color="auto"/>
            </w:tcBorders>
          </w:tcPr>
          <w:p w14:paraId="17932578" w14:textId="77777777" w:rsidR="00A838C2" w:rsidRPr="00172C21" w:rsidRDefault="0025712B">
            <w:pPr>
              <w:pStyle w:val="TAL"/>
              <w:rPr>
                <w:b/>
                <w:bCs/>
                <w:i/>
                <w:iCs/>
                <w:szCs w:val="22"/>
                <w:lang w:val="en-GB" w:eastAsia="sv-SE"/>
              </w:rPr>
            </w:pPr>
            <w:proofErr w:type="spellStart"/>
            <w:r w:rsidRPr="00172C21">
              <w:rPr>
                <w:b/>
                <w:bCs/>
                <w:i/>
                <w:iCs/>
                <w:lang w:val="en-GB" w:eastAsia="sv-SE"/>
              </w:rPr>
              <w:t>enableRA-PrioritizationForSlicing</w:t>
            </w:r>
            <w:proofErr w:type="spellEnd"/>
          </w:p>
          <w:p w14:paraId="0311282A" w14:textId="77777777" w:rsidR="00A838C2" w:rsidRPr="00172C21" w:rsidRDefault="0025712B">
            <w:pPr>
              <w:pStyle w:val="TAL"/>
              <w:rPr>
                <w:b/>
                <w:bCs/>
                <w:i/>
                <w:iCs/>
                <w:lang w:val="en-GB" w:eastAsia="sv-SE"/>
              </w:rPr>
            </w:pPr>
            <w:r w:rsidRPr="00172C21">
              <w:rPr>
                <w:bCs/>
                <w:szCs w:val="22"/>
                <w:lang w:val="en-GB" w:eastAsia="en-GB"/>
              </w:rPr>
              <w:t xml:space="preserve">Indicates whether or not </w:t>
            </w:r>
            <w:r w:rsidRPr="00172C21">
              <w:rPr>
                <w:bCs/>
                <w:iCs/>
                <w:lang w:val="en-GB" w:eastAsia="ko-KR"/>
              </w:rPr>
              <w:t xml:space="preserve">the random access prioritization for slicing should override the </w:t>
            </w:r>
            <w:proofErr w:type="spellStart"/>
            <w:r w:rsidRPr="00172C21">
              <w:rPr>
                <w:bCs/>
                <w:iCs/>
                <w:lang w:val="en-GB" w:eastAsia="ko-KR"/>
              </w:rPr>
              <w:t>ra-PrioritizationForAccessIdentity</w:t>
            </w:r>
            <w:proofErr w:type="spellEnd"/>
            <w:r w:rsidRPr="00172C21">
              <w:rPr>
                <w:bCs/>
                <w:iCs/>
                <w:lang w:val="en-GB" w:eastAsia="ko-KR"/>
              </w:rPr>
              <w:t xml:space="preserve">. </w:t>
            </w:r>
            <w:r w:rsidRPr="00172C21">
              <w:rPr>
                <w:szCs w:val="22"/>
                <w:lang w:val="en-GB" w:eastAsia="sv-SE"/>
              </w:rPr>
              <w:t>If</w:t>
            </w:r>
            <w:r w:rsidRPr="00172C21">
              <w:rPr>
                <w:lang w:val="en-GB" w:eastAsia="ko-KR"/>
              </w:rPr>
              <w:t xml:space="preserve"> value </w:t>
            </w:r>
            <w:r w:rsidRPr="00172C21">
              <w:rPr>
                <w:i/>
                <w:lang w:val="en-GB" w:eastAsia="ko-KR"/>
              </w:rPr>
              <w:t>TRUE</w:t>
            </w:r>
            <w:r w:rsidRPr="00172C21">
              <w:rPr>
                <w:lang w:val="en-GB" w:eastAsia="ko-KR"/>
              </w:rPr>
              <w:t xml:space="preserve"> is configured, the UE should only apply the random access prioritization for slicing. </w:t>
            </w:r>
            <w:r w:rsidRPr="00172C21">
              <w:rPr>
                <w:szCs w:val="22"/>
                <w:lang w:val="en-GB" w:eastAsia="sv-SE"/>
              </w:rPr>
              <w:t>If</w:t>
            </w:r>
            <w:r w:rsidRPr="00172C21">
              <w:rPr>
                <w:lang w:val="en-GB" w:eastAsia="ko-KR"/>
              </w:rPr>
              <w:t xml:space="preserve"> value </w:t>
            </w:r>
            <w:r w:rsidRPr="00172C21">
              <w:rPr>
                <w:i/>
                <w:lang w:val="en-GB" w:eastAsia="ko-KR"/>
              </w:rPr>
              <w:t xml:space="preserve">FALSE </w:t>
            </w:r>
            <w:r w:rsidRPr="00172C21">
              <w:rPr>
                <w:lang w:val="en-GB" w:eastAsia="ko-KR"/>
              </w:rPr>
              <w:t xml:space="preserve">is configured, the UE should only apply </w:t>
            </w:r>
            <w:proofErr w:type="spellStart"/>
            <w:r w:rsidRPr="00172C21">
              <w:rPr>
                <w:bCs/>
                <w:iCs/>
                <w:lang w:val="en-GB" w:eastAsia="ko-KR"/>
              </w:rPr>
              <w:t>ra-PrioritizationForAccessIdentity</w:t>
            </w:r>
            <w:proofErr w:type="spellEnd"/>
            <w:r w:rsidRPr="00172C21">
              <w:rPr>
                <w:bCs/>
                <w:iCs/>
                <w:lang w:val="en-GB" w:eastAsia="ko-KR"/>
              </w:rPr>
              <w:t>.</w:t>
            </w:r>
          </w:p>
        </w:tc>
      </w:tr>
      <w:tr w:rsidR="00A838C2" w14:paraId="0FC40F8B" w14:textId="77777777">
        <w:tc>
          <w:tcPr>
            <w:tcW w:w="14173" w:type="dxa"/>
            <w:tcBorders>
              <w:top w:val="single" w:sz="4" w:space="0" w:color="auto"/>
              <w:left w:val="single" w:sz="4" w:space="0" w:color="auto"/>
              <w:bottom w:val="single" w:sz="4" w:space="0" w:color="auto"/>
              <w:right w:val="single" w:sz="4" w:space="0" w:color="auto"/>
            </w:tcBorders>
          </w:tcPr>
          <w:p w14:paraId="3016B134" w14:textId="77777777" w:rsidR="00A838C2" w:rsidRPr="00172C21" w:rsidRDefault="0025712B">
            <w:pPr>
              <w:pStyle w:val="TAL"/>
              <w:rPr>
                <w:szCs w:val="22"/>
                <w:lang w:val="en-GB"/>
              </w:rPr>
            </w:pPr>
            <w:proofErr w:type="spellStart"/>
            <w:r w:rsidRPr="00172C21">
              <w:rPr>
                <w:b/>
                <w:i/>
                <w:szCs w:val="22"/>
                <w:lang w:val="en-GB"/>
              </w:rPr>
              <w:t>msgA-ConfigCommon</w:t>
            </w:r>
            <w:proofErr w:type="spellEnd"/>
          </w:p>
          <w:p w14:paraId="7198D8DA" w14:textId="77777777" w:rsidR="00A838C2" w:rsidRPr="00172C21" w:rsidRDefault="0025712B">
            <w:pPr>
              <w:pStyle w:val="TAL"/>
              <w:rPr>
                <w:b/>
                <w:i/>
                <w:szCs w:val="22"/>
                <w:lang w:val="en-GB" w:eastAsia="sv-SE"/>
              </w:rPr>
            </w:pPr>
            <w:r w:rsidRPr="00172C21">
              <w:rPr>
                <w:szCs w:val="22"/>
                <w:lang w:val="en-GB"/>
              </w:rPr>
              <w:t xml:space="preserve">Configuration of the cell specific PRACH and PUSCH resource parameters for transmission of </w:t>
            </w:r>
            <w:proofErr w:type="spellStart"/>
            <w:r w:rsidRPr="00172C21">
              <w:rPr>
                <w:szCs w:val="22"/>
                <w:lang w:val="en-GB"/>
              </w:rPr>
              <w:t>MsgA</w:t>
            </w:r>
            <w:proofErr w:type="spellEnd"/>
            <w:r w:rsidRPr="00172C21">
              <w:rPr>
                <w:szCs w:val="22"/>
                <w:lang w:val="en-GB"/>
              </w:rPr>
              <w:t xml:space="preserve"> in 2-step random access type procedure. The NW can configure </w:t>
            </w:r>
            <w:proofErr w:type="spellStart"/>
            <w:r w:rsidRPr="00172C21">
              <w:rPr>
                <w:i/>
                <w:iCs/>
                <w:szCs w:val="22"/>
                <w:lang w:val="en-GB"/>
              </w:rPr>
              <w:t>msgA-ConfigCommon</w:t>
            </w:r>
            <w:proofErr w:type="spellEnd"/>
            <w:r w:rsidRPr="00172C21">
              <w:rPr>
                <w:szCs w:val="22"/>
                <w:lang w:val="en-GB"/>
              </w:rPr>
              <w:t xml:space="preserve"> only for UL BWPs if the linked DL BWPs (same </w:t>
            </w:r>
            <w:proofErr w:type="spellStart"/>
            <w:r w:rsidRPr="00172C21">
              <w:rPr>
                <w:szCs w:val="22"/>
                <w:lang w:val="en-GB"/>
              </w:rPr>
              <w:t>bwp</w:t>
            </w:r>
            <w:proofErr w:type="spellEnd"/>
            <w:r w:rsidRPr="00172C21">
              <w:rPr>
                <w:szCs w:val="22"/>
                <w:lang w:val="en-GB"/>
              </w:rPr>
              <w:t>-Id as UL-BWP) are the initial DL BWPs or DL BWPs containing the SSB associated to the initial BL BWP</w:t>
            </w:r>
          </w:p>
        </w:tc>
      </w:tr>
      <w:tr w:rsidR="00A838C2" w14:paraId="48496ACA" w14:textId="77777777">
        <w:tc>
          <w:tcPr>
            <w:tcW w:w="14173" w:type="dxa"/>
            <w:tcBorders>
              <w:top w:val="single" w:sz="4" w:space="0" w:color="auto"/>
              <w:left w:val="single" w:sz="4" w:space="0" w:color="auto"/>
              <w:bottom w:val="single" w:sz="4" w:space="0" w:color="auto"/>
              <w:right w:val="single" w:sz="4" w:space="0" w:color="auto"/>
            </w:tcBorders>
          </w:tcPr>
          <w:p w14:paraId="6F951425" w14:textId="77777777" w:rsidR="00A838C2" w:rsidRPr="00172C21" w:rsidRDefault="0025712B">
            <w:pPr>
              <w:pStyle w:val="TAL"/>
              <w:rPr>
                <w:szCs w:val="22"/>
                <w:lang w:val="en-GB" w:eastAsia="sv-SE"/>
              </w:rPr>
            </w:pPr>
            <w:proofErr w:type="spellStart"/>
            <w:r w:rsidRPr="00172C21">
              <w:rPr>
                <w:b/>
                <w:i/>
                <w:szCs w:val="22"/>
                <w:lang w:val="en-GB" w:eastAsia="sv-SE"/>
              </w:rPr>
              <w:t>pucch-ConfigCommon</w:t>
            </w:r>
            <w:proofErr w:type="spellEnd"/>
          </w:p>
          <w:p w14:paraId="4532C8AD" w14:textId="77777777" w:rsidR="00A838C2" w:rsidRPr="00172C21" w:rsidRDefault="0025712B">
            <w:pPr>
              <w:pStyle w:val="TAL"/>
              <w:rPr>
                <w:szCs w:val="22"/>
                <w:lang w:val="en-GB" w:eastAsia="sv-SE"/>
              </w:rPr>
            </w:pPr>
            <w:r w:rsidRPr="00172C21">
              <w:rPr>
                <w:szCs w:val="22"/>
                <w:lang w:val="en-GB" w:eastAsia="sv-SE"/>
              </w:rPr>
              <w:t xml:space="preserve">Cell specific parameters for the PUCCH of this BWP. </w:t>
            </w:r>
          </w:p>
        </w:tc>
      </w:tr>
      <w:tr w:rsidR="00A838C2" w14:paraId="6DA59A7E" w14:textId="77777777">
        <w:tc>
          <w:tcPr>
            <w:tcW w:w="14173" w:type="dxa"/>
            <w:tcBorders>
              <w:top w:val="single" w:sz="4" w:space="0" w:color="auto"/>
              <w:left w:val="single" w:sz="4" w:space="0" w:color="auto"/>
              <w:bottom w:val="single" w:sz="4" w:space="0" w:color="auto"/>
              <w:right w:val="single" w:sz="4" w:space="0" w:color="auto"/>
            </w:tcBorders>
          </w:tcPr>
          <w:p w14:paraId="4392AE56" w14:textId="369B4C6C" w:rsidR="00A838C2" w:rsidRPr="00172C21" w:rsidRDefault="008E2CDC">
            <w:pPr>
              <w:pStyle w:val="TAL"/>
              <w:rPr>
                <w:szCs w:val="22"/>
                <w:lang w:val="en-GB" w:eastAsia="sv-SE"/>
              </w:rPr>
            </w:pPr>
            <w:proofErr w:type="spellStart"/>
            <w:r w:rsidRPr="00172C21">
              <w:rPr>
                <w:b/>
                <w:i/>
                <w:szCs w:val="22"/>
                <w:lang w:val="en-GB" w:eastAsia="sv-SE"/>
              </w:rPr>
              <w:t>P</w:t>
            </w:r>
            <w:r w:rsidR="0025712B" w:rsidRPr="00172C21">
              <w:rPr>
                <w:b/>
                <w:i/>
                <w:szCs w:val="22"/>
                <w:lang w:val="en-GB" w:eastAsia="sv-SE"/>
              </w:rPr>
              <w:t>usch-ConfigCommon</w:t>
            </w:r>
            <w:proofErr w:type="spellEnd"/>
          </w:p>
          <w:p w14:paraId="6D36E2BF" w14:textId="77777777" w:rsidR="00A838C2" w:rsidRPr="00172C21" w:rsidRDefault="0025712B">
            <w:pPr>
              <w:pStyle w:val="TAL"/>
              <w:rPr>
                <w:szCs w:val="22"/>
                <w:lang w:val="en-GB" w:eastAsia="sv-SE"/>
              </w:rPr>
            </w:pPr>
            <w:r w:rsidRPr="00172C21">
              <w:rPr>
                <w:szCs w:val="22"/>
                <w:lang w:val="en-GB" w:eastAsia="sv-SE"/>
              </w:rPr>
              <w:t>Cell specific parameters for the PUSCH of this BWP.</w:t>
            </w:r>
          </w:p>
        </w:tc>
      </w:tr>
      <w:tr w:rsidR="00A838C2" w14:paraId="2629AF46" w14:textId="77777777">
        <w:tc>
          <w:tcPr>
            <w:tcW w:w="14173" w:type="dxa"/>
            <w:tcBorders>
              <w:top w:val="single" w:sz="4" w:space="0" w:color="auto"/>
              <w:left w:val="single" w:sz="4" w:space="0" w:color="auto"/>
              <w:bottom w:val="single" w:sz="4" w:space="0" w:color="auto"/>
              <w:right w:val="single" w:sz="4" w:space="0" w:color="auto"/>
            </w:tcBorders>
          </w:tcPr>
          <w:p w14:paraId="0524BD34" w14:textId="7AEEEA42" w:rsidR="00A838C2" w:rsidRPr="00172C21" w:rsidRDefault="008E2CDC">
            <w:pPr>
              <w:pStyle w:val="TAL"/>
              <w:rPr>
                <w:szCs w:val="22"/>
                <w:lang w:val="en-GB" w:eastAsia="sv-SE"/>
              </w:rPr>
            </w:pPr>
            <w:r w:rsidRPr="00172C21">
              <w:rPr>
                <w:b/>
                <w:i/>
                <w:szCs w:val="22"/>
                <w:lang w:val="en-GB" w:eastAsia="sv-SE"/>
              </w:rPr>
              <w:t>R</w:t>
            </w:r>
            <w:r w:rsidR="0025712B" w:rsidRPr="00172C21">
              <w:rPr>
                <w:b/>
                <w:i/>
                <w:szCs w:val="22"/>
                <w:lang w:val="en-GB" w:eastAsia="sv-SE"/>
              </w:rPr>
              <w:t>ach-</w:t>
            </w:r>
            <w:proofErr w:type="spellStart"/>
            <w:r w:rsidR="0025712B" w:rsidRPr="00172C21">
              <w:rPr>
                <w:b/>
                <w:i/>
                <w:szCs w:val="22"/>
                <w:lang w:val="en-GB" w:eastAsia="sv-SE"/>
              </w:rPr>
              <w:t>ConfigCommon</w:t>
            </w:r>
            <w:proofErr w:type="spellEnd"/>
          </w:p>
          <w:p w14:paraId="6D7B16E1" w14:textId="77777777" w:rsidR="00A838C2" w:rsidRPr="00172C21" w:rsidRDefault="0025712B">
            <w:pPr>
              <w:pStyle w:val="TAL"/>
              <w:rPr>
                <w:szCs w:val="22"/>
                <w:lang w:val="en-GB" w:eastAsia="sv-SE"/>
              </w:rPr>
            </w:pPr>
            <w:r w:rsidRPr="00172C21">
              <w:rPr>
                <w:szCs w:val="22"/>
                <w:lang w:val="en-GB"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172C21">
              <w:rPr>
                <w:i/>
                <w:lang w:val="en-GB" w:eastAsia="sv-SE"/>
              </w:rPr>
              <w:t>RACH-</w:t>
            </w:r>
            <w:proofErr w:type="spellStart"/>
            <w:r w:rsidRPr="00172C21">
              <w:rPr>
                <w:i/>
                <w:lang w:val="en-GB" w:eastAsia="sv-SE"/>
              </w:rPr>
              <w:t>ConfigCommon</w:t>
            </w:r>
            <w:proofErr w:type="spellEnd"/>
            <w:r w:rsidRPr="00172C21">
              <w:rPr>
                <w:szCs w:val="22"/>
                <w:lang w:val="en-GB" w:eastAsia="sv-SE"/>
              </w:rPr>
              <w:t xml:space="preserve">) only for UL BWPs if the linked DL BWPs (same </w:t>
            </w:r>
            <w:proofErr w:type="spellStart"/>
            <w:r w:rsidRPr="00172C21">
              <w:rPr>
                <w:i/>
                <w:lang w:val="en-GB" w:eastAsia="sv-SE"/>
              </w:rPr>
              <w:t>bwp</w:t>
            </w:r>
            <w:proofErr w:type="spellEnd"/>
            <w:r w:rsidRPr="00172C21">
              <w:rPr>
                <w:i/>
                <w:lang w:val="en-GB" w:eastAsia="sv-SE"/>
              </w:rPr>
              <w:t>-Id</w:t>
            </w:r>
            <w:r w:rsidRPr="00172C21">
              <w:rPr>
                <w:szCs w:val="22"/>
                <w:lang w:val="en-GB" w:eastAsia="sv-SE"/>
              </w:rPr>
              <w:t xml:space="preserve"> as UL-BWP) are the initial DL BWPs or DL BWPs containing the SSB associated to the initial DL BWP. The network configures </w:t>
            </w:r>
            <w:proofErr w:type="spellStart"/>
            <w:r w:rsidRPr="00172C21">
              <w:rPr>
                <w:i/>
                <w:lang w:val="en-GB" w:eastAsia="sv-SE"/>
              </w:rPr>
              <w:t>rach-ConfigCommon</w:t>
            </w:r>
            <w:proofErr w:type="spellEnd"/>
            <w:r w:rsidRPr="00172C21">
              <w:rPr>
                <w:szCs w:val="22"/>
                <w:lang w:val="en-GB" w:eastAsia="sv-SE"/>
              </w:rPr>
              <w:t xml:space="preserve">, whenever it configures contention free random access (for reconfiguration with sync or for beam failure recovery). </w:t>
            </w:r>
          </w:p>
        </w:tc>
      </w:tr>
      <w:tr w:rsidR="00A838C2" w14:paraId="23CA030B" w14:textId="77777777">
        <w:tc>
          <w:tcPr>
            <w:tcW w:w="14173" w:type="dxa"/>
            <w:tcBorders>
              <w:top w:val="single" w:sz="4" w:space="0" w:color="auto"/>
              <w:left w:val="single" w:sz="4" w:space="0" w:color="auto"/>
              <w:bottom w:val="single" w:sz="4" w:space="0" w:color="auto"/>
              <w:right w:val="single" w:sz="4" w:space="0" w:color="auto"/>
            </w:tcBorders>
          </w:tcPr>
          <w:p w14:paraId="2835DBE2" w14:textId="554113B8" w:rsidR="00A838C2" w:rsidRPr="00172C21" w:rsidRDefault="008E2CDC">
            <w:pPr>
              <w:pStyle w:val="TAL"/>
              <w:rPr>
                <w:szCs w:val="22"/>
                <w:lang w:val="en-GB" w:eastAsia="sv-SE"/>
              </w:rPr>
            </w:pPr>
            <w:r w:rsidRPr="00172C21">
              <w:rPr>
                <w:b/>
                <w:i/>
                <w:szCs w:val="22"/>
                <w:lang w:val="en-GB" w:eastAsia="sv-SE"/>
              </w:rPr>
              <w:t>R</w:t>
            </w:r>
            <w:r w:rsidR="0025712B" w:rsidRPr="00172C21">
              <w:rPr>
                <w:b/>
                <w:i/>
                <w:szCs w:val="22"/>
                <w:lang w:val="en-GB" w:eastAsia="sv-SE"/>
              </w:rPr>
              <w:t>ach-</w:t>
            </w:r>
            <w:proofErr w:type="spellStart"/>
            <w:r w:rsidR="0025712B" w:rsidRPr="00172C21">
              <w:rPr>
                <w:b/>
                <w:i/>
                <w:szCs w:val="22"/>
                <w:lang w:val="en-GB" w:eastAsia="sv-SE"/>
              </w:rPr>
              <w:t>ConfigCommonIAB</w:t>
            </w:r>
            <w:proofErr w:type="spellEnd"/>
          </w:p>
          <w:p w14:paraId="35414392" w14:textId="77777777" w:rsidR="00A838C2" w:rsidRPr="00172C21" w:rsidRDefault="0025712B">
            <w:pPr>
              <w:pStyle w:val="TAL"/>
              <w:rPr>
                <w:b/>
                <w:i/>
                <w:szCs w:val="22"/>
                <w:lang w:val="en-GB" w:eastAsia="sv-SE"/>
              </w:rPr>
            </w:pPr>
            <w:r w:rsidRPr="00172C21">
              <w:rPr>
                <w:szCs w:val="22"/>
                <w:lang w:val="en-GB" w:eastAsia="sv-SE"/>
              </w:rPr>
              <w:t>Configuration of cell specific random access parameters for the IAB-MT.</w:t>
            </w:r>
            <w:r w:rsidRPr="00172C21">
              <w:rPr>
                <w:bCs/>
                <w:lang w:val="en-GB"/>
              </w:rPr>
              <w:t xml:space="preserve"> The IAB specific IAB RACH configuration is used by IAB-MT, if configured.</w:t>
            </w:r>
          </w:p>
        </w:tc>
      </w:tr>
      <w:tr w:rsidR="00A838C2" w14:paraId="49B7DB54" w14:textId="77777777">
        <w:tc>
          <w:tcPr>
            <w:tcW w:w="14173" w:type="dxa"/>
            <w:tcBorders>
              <w:top w:val="single" w:sz="4" w:space="0" w:color="auto"/>
              <w:left w:val="single" w:sz="4" w:space="0" w:color="auto"/>
              <w:bottom w:val="single" w:sz="4" w:space="0" w:color="auto"/>
              <w:right w:val="single" w:sz="4" w:space="0" w:color="auto"/>
            </w:tcBorders>
          </w:tcPr>
          <w:p w14:paraId="17E39005" w14:textId="201A1C77" w:rsidR="00A838C2" w:rsidRPr="00172C21" w:rsidRDefault="008E2CDC">
            <w:pPr>
              <w:pStyle w:val="TAL"/>
              <w:rPr>
                <w:b/>
                <w:i/>
                <w:color w:val="FF0000"/>
                <w:szCs w:val="22"/>
                <w:lang w:val="en-GB" w:eastAsia="sv-SE"/>
              </w:rPr>
            </w:pPr>
            <w:r w:rsidRPr="00172C21">
              <w:rPr>
                <w:b/>
                <w:i/>
                <w:color w:val="FF0000"/>
                <w:szCs w:val="22"/>
                <w:lang w:val="en-GB" w:eastAsia="sv-SE"/>
              </w:rPr>
              <w:t>R</w:t>
            </w:r>
            <w:r w:rsidR="0025712B" w:rsidRPr="00172C21">
              <w:rPr>
                <w:b/>
                <w:i/>
                <w:color w:val="FF0000"/>
                <w:szCs w:val="22"/>
                <w:lang w:val="en-GB" w:eastAsia="sv-SE"/>
              </w:rPr>
              <w:t>srp-ThresholdMsg3</w:t>
            </w:r>
          </w:p>
          <w:p w14:paraId="228454D9" w14:textId="77777777" w:rsidR="00A838C2" w:rsidRPr="00172C21" w:rsidRDefault="0025712B">
            <w:pPr>
              <w:pStyle w:val="TAL"/>
              <w:rPr>
                <w:b/>
                <w:i/>
                <w:color w:val="FF0000"/>
                <w:szCs w:val="22"/>
                <w:lang w:val="en-GB" w:eastAsia="sv-SE"/>
              </w:rPr>
            </w:pPr>
            <w:r>
              <w:rPr>
                <w:color w:val="FF0000"/>
                <w:szCs w:val="22"/>
                <w:lang w:val="en-US" w:eastAsia="sv-SE"/>
              </w:rPr>
              <w:t>Threshold used by the UE for determining whether to select resources indicating Msg3 repetition in this BWP, as specified in 3GPP TS 38.321 [3].</w:t>
            </w:r>
          </w:p>
        </w:tc>
      </w:tr>
      <w:tr w:rsidR="00A838C2" w14:paraId="10685517" w14:textId="77777777">
        <w:tc>
          <w:tcPr>
            <w:tcW w:w="14173" w:type="dxa"/>
            <w:tcBorders>
              <w:top w:val="single" w:sz="4" w:space="0" w:color="auto"/>
              <w:left w:val="single" w:sz="4" w:space="0" w:color="auto"/>
              <w:bottom w:val="single" w:sz="4" w:space="0" w:color="auto"/>
              <w:right w:val="single" w:sz="4" w:space="0" w:color="auto"/>
            </w:tcBorders>
          </w:tcPr>
          <w:p w14:paraId="2D65FED5" w14:textId="77777777" w:rsidR="00A838C2" w:rsidRPr="00172C21" w:rsidRDefault="0025712B">
            <w:pPr>
              <w:pStyle w:val="TAL"/>
              <w:rPr>
                <w:b/>
                <w:bCs/>
                <w:i/>
                <w:iCs/>
                <w:szCs w:val="22"/>
                <w:lang w:val="en-GB" w:eastAsia="sv-SE"/>
              </w:rPr>
            </w:pPr>
            <w:proofErr w:type="spellStart"/>
            <w:r w:rsidRPr="00172C21">
              <w:rPr>
                <w:b/>
                <w:bCs/>
                <w:i/>
                <w:iCs/>
                <w:lang w:val="en-GB" w:eastAsia="sv-SE"/>
              </w:rPr>
              <w:t>useInterlacePUCCH</w:t>
            </w:r>
            <w:proofErr w:type="spellEnd"/>
            <w:r w:rsidRPr="00172C21">
              <w:rPr>
                <w:b/>
                <w:bCs/>
                <w:i/>
                <w:iCs/>
                <w:lang w:val="en-GB" w:eastAsia="sv-SE"/>
              </w:rPr>
              <w:t>-PUSCH</w:t>
            </w:r>
          </w:p>
          <w:p w14:paraId="3CEDF8A3" w14:textId="77777777" w:rsidR="00A838C2" w:rsidRPr="00172C21" w:rsidRDefault="0025712B">
            <w:pPr>
              <w:pStyle w:val="TAL"/>
              <w:rPr>
                <w:b/>
                <w:i/>
                <w:szCs w:val="22"/>
                <w:lang w:val="en-GB" w:eastAsia="sv-SE"/>
              </w:rPr>
            </w:pPr>
            <w:r w:rsidRPr="00172C21">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0D951EF6" w14:textId="77777777" w:rsidR="00A838C2" w:rsidRDefault="00A838C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A838C2" w14:paraId="4AF8A70D" w14:textId="77777777">
        <w:tc>
          <w:tcPr>
            <w:tcW w:w="4028" w:type="dxa"/>
            <w:tcBorders>
              <w:top w:val="single" w:sz="4" w:space="0" w:color="auto"/>
              <w:left w:val="single" w:sz="4" w:space="0" w:color="auto"/>
              <w:bottom w:val="single" w:sz="4" w:space="0" w:color="auto"/>
              <w:right w:val="single" w:sz="4" w:space="0" w:color="auto"/>
            </w:tcBorders>
          </w:tcPr>
          <w:p w14:paraId="2CD18169" w14:textId="77777777" w:rsidR="00A838C2" w:rsidRDefault="0025712B">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tcPr>
          <w:p w14:paraId="7C5E5BE7" w14:textId="77777777" w:rsidR="00A838C2" w:rsidRDefault="0025712B">
            <w:pPr>
              <w:pStyle w:val="TAH"/>
              <w:rPr>
                <w:rFonts w:eastAsia="Calibri"/>
                <w:lang w:eastAsia="sv-SE"/>
              </w:rPr>
            </w:pPr>
            <w:r>
              <w:rPr>
                <w:rFonts w:eastAsia="Calibri"/>
                <w:lang w:eastAsia="sv-SE"/>
              </w:rPr>
              <w:t>Explanation</w:t>
            </w:r>
          </w:p>
        </w:tc>
      </w:tr>
      <w:tr w:rsidR="00A838C2" w14:paraId="0A3D4891" w14:textId="77777777">
        <w:tc>
          <w:tcPr>
            <w:tcW w:w="4028" w:type="dxa"/>
            <w:tcBorders>
              <w:top w:val="single" w:sz="4" w:space="0" w:color="auto"/>
              <w:left w:val="single" w:sz="4" w:space="0" w:color="auto"/>
              <w:bottom w:val="single" w:sz="4" w:space="0" w:color="auto"/>
              <w:right w:val="single" w:sz="4" w:space="0" w:color="auto"/>
            </w:tcBorders>
          </w:tcPr>
          <w:p w14:paraId="402D7A8F" w14:textId="77777777" w:rsidR="00A838C2" w:rsidRDefault="0025712B">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14:paraId="2BC39BD0" w14:textId="77777777" w:rsidR="00A838C2" w:rsidRDefault="0025712B">
            <w:pPr>
              <w:pStyle w:val="TAL"/>
              <w:rPr>
                <w:rFonts w:eastAsia="Calibri"/>
                <w:lang w:eastAsia="sv-SE"/>
              </w:rPr>
            </w:pPr>
            <w:r w:rsidRPr="00172C21">
              <w:rPr>
                <w:rFonts w:eastAsia="等线"/>
                <w:lang w:val="en-GB"/>
              </w:rPr>
              <w:t xml:space="preserve">The field is optionally present, Need M, if both parameters </w:t>
            </w:r>
            <w:proofErr w:type="spellStart"/>
            <w:r w:rsidRPr="00172C21">
              <w:rPr>
                <w:rFonts w:eastAsia="等线"/>
                <w:lang w:val="en-GB"/>
              </w:rPr>
              <w:t>ra-PrioritizationForAccessIdentity</w:t>
            </w:r>
            <w:proofErr w:type="spellEnd"/>
            <w:r w:rsidRPr="00172C21">
              <w:rPr>
                <w:rFonts w:eastAsia="等线"/>
                <w:lang w:val="en-GB"/>
              </w:rPr>
              <w:t xml:space="preserve"> and </w:t>
            </w:r>
            <w:r w:rsidRPr="00172C21">
              <w:rPr>
                <w:bCs/>
                <w:iCs/>
                <w:lang w:val="en-GB" w:eastAsia="ko-KR"/>
              </w:rPr>
              <w:t>the random access prioritization for slicing</w:t>
            </w:r>
            <w:r w:rsidRPr="00172C21">
              <w:rPr>
                <w:rFonts w:eastAsia="等线"/>
                <w:lang w:val="en-GB"/>
              </w:rPr>
              <w:t xml:space="preserve"> are included, and the field is sent in system information. </w:t>
            </w:r>
            <w:r>
              <w:rPr>
                <w:rFonts w:eastAsia="等线"/>
              </w:rPr>
              <w:t>It is absent otherwise.</w:t>
            </w:r>
          </w:p>
        </w:tc>
      </w:tr>
      <w:tr w:rsidR="00A838C2" w14:paraId="4F1BD9A6" w14:textId="77777777">
        <w:tc>
          <w:tcPr>
            <w:tcW w:w="4028" w:type="dxa"/>
            <w:tcBorders>
              <w:top w:val="single" w:sz="4" w:space="0" w:color="auto"/>
              <w:left w:val="single" w:sz="4" w:space="0" w:color="auto"/>
              <w:bottom w:val="single" w:sz="4" w:space="0" w:color="auto"/>
              <w:right w:val="single" w:sz="4" w:space="0" w:color="auto"/>
            </w:tcBorders>
          </w:tcPr>
          <w:p w14:paraId="6C159985" w14:textId="77777777" w:rsidR="00A838C2" w:rsidRDefault="0025712B">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3AF8206" w14:textId="77777777" w:rsidR="00A838C2" w:rsidRDefault="0025712B">
            <w:pPr>
              <w:pStyle w:val="TAL"/>
              <w:rPr>
                <w:rFonts w:eastAsia="Calibri"/>
                <w:lang w:eastAsia="sv-SE"/>
              </w:rPr>
            </w:pPr>
            <w:r w:rsidRPr="00172C21">
              <w:rPr>
                <w:rFonts w:eastAsia="Calibri"/>
                <w:lang w:val="en-GB" w:eastAsia="sv-SE"/>
              </w:rPr>
              <w:t xml:space="preserve">The field is optionally present, Need M, in the </w:t>
            </w:r>
            <w:r w:rsidRPr="00172C21">
              <w:rPr>
                <w:rFonts w:eastAsia="Calibri"/>
                <w:i/>
                <w:lang w:val="en-GB" w:eastAsia="sv-SE"/>
              </w:rPr>
              <w:t>BWP-</w:t>
            </w:r>
            <w:proofErr w:type="spellStart"/>
            <w:r w:rsidRPr="00172C21">
              <w:rPr>
                <w:rFonts w:eastAsia="Calibri"/>
                <w:i/>
                <w:lang w:val="en-GB" w:eastAsia="sv-SE"/>
              </w:rPr>
              <w:t>UplinkCommon</w:t>
            </w:r>
            <w:proofErr w:type="spellEnd"/>
            <w:r w:rsidRPr="00172C21">
              <w:rPr>
                <w:rFonts w:eastAsia="Calibri"/>
                <w:lang w:val="en-GB" w:eastAsia="sv-SE"/>
              </w:rPr>
              <w:t xml:space="preserve"> of </w:t>
            </w:r>
            <w:proofErr w:type="gramStart"/>
            <w:r w:rsidRPr="00172C21">
              <w:rPr>
                <w:rFonts w:eastAsia="Calibri"/>
                <w:lang w:val="en-GB" w:eastAsia="sv-SE"/>
              </w:rPr>
              <w:t>an</w:t>
            </w:r>
            <w:proofErr w:type="gramEnd"/>
            <w:r w:rsidRPr="00172C21">
              <w:rPr>
                <w:rFonts w:eastAsia="Calibri"/>
                <w:lang w:val="en-GB" w:eastAsia="sv-SE"/>
              </w:rPr>
              <w:t xml:space="preserve"> </w:t>
            </w:r>
            <w:proofErr w:type="spellStart"/>
            <w:r w:rsidRPr="00172C21">
              <w:rPr>
                <w:rFonts w:eastAsia="Calibri"/>
                <w:lang w:val="en-GB" w:eastAsia="sv-SE"/>
              </w:rPr>
              <w:t>SpCell</w:t>
            </w:r>
            <w:proofErr w:type="spellEnd"/>
            <w:r w:rsidRPr="00172C21">
              <w:rPr>
                <w:rFonts w:eastAsia="Calibri"/>
                <w:lang w:val="en-GB" w:eastAsia="sv-SE"/>
              </w:rPr>
              <w:t xml:space="preserve">. </w:t>
            </w:r>
            <w:r>
              <w:rPr>
                <w:rFonts w:eastAsia="Calibri"/>
                <w:lang w:eastAsia="sv-SE"/>
              </w:rPr>
              <w:t>It is absent otherwise.</w:t>
            </w:r>
          </w:p>
        </w:tc>
      </w:tr>
      <w:tr w:rsidR="00A838C2" w14:paraId="7A64AE2D" w14:textId="77777777">
        <w:tc>
          <w:tcPr>
            <w:tcW w:w="4028" w:type="dxa"/>
            <w:tcBorders>
              <w:top w:val="single" w:sz="4" w:space="0" w:color="auto"/>
              <w:left w:val="single" w:sz="4" w:space="0" w:color="auto"/>
              <w:bottom w:val="single" w:sz="4" w:space="0" w:color="auto"/>
              <w:right w:val="single" w:sz="4" w:space="0" w:color="auto"/>
            </w:tcBorders>
          </w:tcPr>
          <w:p w14:paraId="7A799B5B" w14:textId="77777777" w:rsidR="00A838C2" w:rsidRDefault="0025712B">
            <w:pPr>
              <w:pStyle w:val="TAL"/>
              <w:rPr>
                <w:rFonts w:eastAsia="Calibri"/>
                <w:i/>
                <w:strike/>
                <w:color w:val="FF0000"/>
                <w:lang w:eastAsia="sv-SE"/>
              </w:rPr>
            </w:pPr>
            <w:r>
              <w:rPr>
                <w:rFonts w:eastAsia="Calibri"/>
                <w:i/>
                <w:strike/>
                <w:color w:val="FF0000"/>
                <w:lang w:eastAsia="sv-SE"/>
              </w:rPr>
              <w:t>SpCellOnly3</w:t>
            </w:r>
          </w:p>
        </w:tc>
        <w:tc>
          <w:tcPr>
            <w:tcW w:w="10147" w:type="dxa"/>
            <w:tcBorders>
              <w:top w:val="single" w:sz="4" w:space="0" w:color="auto"/>
              <w:left w:val="single" w:sz="4" w:space="0" w:color="auto"/>
              <w:bottom w:val="single" w:sz="4" w:space="0" w:color="auto"/>
              <w:right w:val="single" w:sz="4" w:space="0" w:color="auto"/>
            </w:tcBorders>
          </w:tcPr>
          <w:p w14:paraId="2649DB09" w14:textId="77777777" w:rsidR="00A838C2" w:rsidRDefault="0025712B">
            <w:pPr>
              <w:pStyle w:val="TAL"/>
              <w:rPr>
                <w:rFonts w:eastAsia="Calibri"/>
                <w:strike/>
                <w:color w:val="FF0000"/>
                <w:lang w:eastAsia="sv-SE"/>
              </w:rPr>
            </w:pPr>
            <w:r w:rsidRPr="00172C21">
              <w:rPr>
                <w:rFonts w:eastAsia="Calibri"/>
                <w:strike/>
                <w:color w:val="FF0000"/>
                <w:lang w:val="en-GB" w:eastAsia="sv-SE"/>
              </w:rPr>
              <w:t xml:space="preserve">The field is optionally present, Need M, in the </w:t>
            </w:r>
            <w:r w:rsidRPr="00172C21">
              <w:rPr>
                <w:rFonts w:eastAsia="Calibri"/>
                <w:i/>
                <w:iCs/>
                <w:strike/>
                <w:color w:val="FF0000"/>
                <w:lang w:val="en-GB" w:eastAsia="sv-SE"/>
              </w:rPr>
              <w:t>BWP-</w:t>
            </w:r>
            <w:proofErr w:type="spellStart"/>
            <w:r w:rsidRPr="00172C21">
              <w:rPr>
                <w:rFonts w:eastAsia="Calibri"/>
                <w:i/>
                <w:iCs/>
                <w:strike/>
                <w:color w:val="FF0000"/>
                <w:lang w:val="en-GB" w:eastAsia="sv-SE"/>
              </w:rPr>
              <w:t>UplinkCommon</w:t>
            </w:r>
            <w:proofErr w:type="spellEnd"/>
            <w:r w:rsidRPr="00172C21">
              <w:rPr>
                <w:rFonts w:eastAsia="Calibri"/>
                <w:strike/>
                <w:color w:val="FF0000"/>
                <w:lang w:val="en-GB" w:eastAsia="sv-SE"/>
              </w:rPr>
              <w:t xml:space="preserve"> of </w:t>
            </w:r>
            <w:proofErr w:type="gramStart"/>
            <w:r w:rsidRPr="00172C21">
              <w:rPr>
                <w:rFonts w:eastAsia="Calibri"/>
                <w:strike/>
                <w:color w:val="FF0000"/>
                <w:lang w:val="en-GB" w:eastAsia="sv-SE"/>
              </w:rPr>
              <w:t>an</w:t>
            </w:r>
            <w:proofErr w:type="gramEnd"/>
            <w:r w:rsidRPr="00172C21">
              <w:rPr>
                <w:rFonts w:eastAsia="Calibri"/>
                <w:strike/>
                <w:color w:val="FF0000"/>
                <w:lang w:val="en-GB" w:eastAsia="sv-SE"/>
              </w:rPr>
              <w:t xml:space="preserve"> </w:t>
            </w:r>
            <w:proofErr w:type="spellStart"/>
            <w:r w:rsidRPr="00172C21">
              <w:rPr>
                <w:rFonts w:eastAsia="Calibri"/>
                <w:strike/>
                <w:color w:val="FF0000"/>
                <w:lang w:val="en-GB" w:eastAsia="sv-SE"/>
              </w:rPr>
              <w:t>SpCell</w:t>
            </w:r>
            <w:proofErr w:type="spellEnd"/>
            <w:r w:rsidRPr="00172C21">
              <w:rPr>
                <w:rFonts w:eastAsia="Calibri"/>
                <w:strike/>
                <w:color w:val="FF0000"/>
                <w:lang w:val="en-GB" w:eastAsia="sv-SE"/>
              </w:rPr>
              <w:t xml:space="preserve">. </w:t>
            </w:r>
            <w:r>
              <w:rPr>
                <w:rFonts w:eastAsia="Calibri"/>
                <w:strike/>
                <w:color w:val="FF0000"/>
                <w:lang w:eastAsia="sv-SE"/>
              </w:rPr>
              <w:t>It is absent otherwise.</w:t>
            </w:r>
          </w:p>
        </w:tc>
      </w:tr>
    </w:tbl>
    <w:p w14:paraId="037AE040" w14:textId="77777777" w:rsidR="00A838C2" w:rsidRDefault="00A838C2"/>
    <w:p w14:paraId="1BF999F2" w14:textId="77777777" w:rsidR="00A838C2" w:rsidRDefault="00A838C2">
      <w:pPr>
        <w:pStyle w:val="a6"/>
        <w:tabs>
          <w:tab w:val="left" w:pos="526"/>
        </w:tabs>
        <w:overflowPunct/>
        <w:autoSpaceDE/>
        <w:autoSpaceDN/>
        <w:adjustRightInd/>
        <w:textAlignment w:val="auto"/>
      </w:pPr>
    </w:p>
    <w:p w14:paraId="51939036" w14:textId="77777777" w:rsidR="00A838C2" w:rsidRDefault="0025712B">
      <w:pPr>
        <w:pStyle w:val="a6"/>
        <w:tabs>
          <w:tab w:val="left" w:pos="526"/>
        </w:tabs>
        <w:overflowPunct/>
        <w:autoSpaceDE/>
        <w:autoSpaceDN/>
        <w:adjustRightInd/>
        <w:textAlignment w:val="auto"/>
        <w:rPr>
          <w:b/>
          <w:bCs/>
        </w:rPr>
      </w:pPr>
      <w:r>
        <w:rPr>
          <w:b/>
          <w:bCs/>
        </w:rPr>
        <w:t>Q4: Is the above text proposal for adding rsrp-ThresholdMsg3 in BWP-</w:t>
      </w:r>
      <w:proofErr w:type="spellStart"/>
      <w:r>
        <w:rPr>
          <w:b/>
          <w:bCs/>
        </w:rPr>
        <w:t>UplinkCommon</w:t>
      </w:r>
      <w:proofErr w:type="spellEnd"/>
      <w:r>
        <w:rPr>
          <w:b/>
          <w:bCs/>
        </w:rPr>
        <w:t xml:space="preserve"> acceptable?</w:t>
      </w:r>
    </w:p>
    <w:tbl>
      <w:tblPr>
        <w:tblStyle w:val="af4"/>
        <w:tblW w:w="13970" w:type="dxa"/>
        <w:tblLayout w:type="fixed"/>
        <w:tblLook w:val="04A0" w:firstRow="1" w:lastRow="0" w:firstColumn="1" w:lastColumn="0" w:noHBand="0" w:noVBand="1"/>
      </w:tblPr>
      <w:tblGrid>
        <w:gridCol w:w="1767"/>
        <w:gridCol w:w="1630"/>
        <w:gridCol w:w="10573"/>
      </w:tblGrid>
      <w:tr w:rsidR="00A838C2" w14:paraId="07D1103C" w14:textId="77777777">
        <w:trPr>
          <w:trHeight w:val="457"/>
        </w:trPr>
        <w:tc>
          <w:tcPr>
            <w:tcW w:w="1767" w:type="dxa"/>
            <w:shd w:val="clear" w:color="auto" w:fill="00B0F0"/>
          </w:tcPr>
          <w:p w14:paraId="25104368" w14:textId="77777777" w:rsidR="00A838C2" w:rsidRDefault="0025712B">
            <w:pPr>
              <w:jc w:val="both"/>
              <w:rPr>
                <w:b/>
                <w:bCs/>
                <w:lang w:val="de-DE"/>
              </w:rPr>
            </w:pPr>
            <w:r>
              <w:rPr>
                <w:b/>
                <w:bCs/>
                <w:lang w:val="de-DE"/>
              </w:rPr>
              <w:t>Company</w:t>
            </w:r>
          </w:p>
        </w:tc>
        <w:tc>
          <w:tcPr>
            <w:tcW w:w="1630" w:type="dxa"/>
            <w:shd w:val="clear" w:color="auto" w:fill="00B0F0"/>
          </w:tcPr>
          <w:p w14:paraId="7BF6B3CF" w14:textId="77777777" w:rsidR="00A838C2" w:rsidRDefault="0025712B">
            <w:pPr>
              <w:jc w:val="both"/>
              <w:rPr>
                <w:b/>
                <w:bCs/>
                <w:lang w:val="en-US"/>
              </w:rPr>
            </w:pPr>
            <w:r>
              <w:rPr>
                <w:b/>
                <w:bCs/>
                <w:lang w:val="en-US"/>
              </w:rPr>
              <w:t>Yes/No</w:t>
            </w:r>
          </w:p>
        </w:tc>
        <w:tc>
          <w:tcPr>
            <w:tcW w:w="10573" w:type="dxa"/>
            <w:shd w:val="clear" w:color="auto" w:fill="00B0F0"/>
          </w:tcPr>
          <w:p w14:paraId="425D13E5" w14:textId="77777777" w:rsidR="00A838C2" w:rsidRDefault="0025712B">
            <w:pPr>
              <w:jc w:val="both"/>
              <w:rPr>
                <w:b/>
                <w:bCs/>
                <w:lang w:val="de-DE"/>
              </w:rPr>
            </w:pPr>
            <w:r>
              <w:rPr>
                <w:b/>
                <w:bCs/>
                <w:lang w:val="de-DE"/>
              </w:rPr>
              <w:t>Comments</w:t>
            </w:r>
          </w:p>
        </w:tc>
      </w:tr>
      <w:tr w:rsidR="00A838C2" w14:paraId="0633EE3F" w14:textId="77777777">
        <w:trPr>
          <w:trHeight w:val="224"/>
        </w:trPr>
        <w:tc>
          <w:tcPr>
            <w:tcW w:w="1767" w:type="dxa"/>
          </w:tcPr>
          <w:p w14:paraId="7A6891AE" w14:textId="6EE33F2D" w:rsidR="00A838C2" w:rsidRDefault="00A1630B">
            <w:pPr>
              <w:jc w:val="both"/>
              <w:rPr>
                <w:rFonts w:eastAsiaTheme="minorEastAsia"/>
                <w:lang w:val="de-DE" w:eastAsia="zh-CN"/>
              </w:rPr>
            </w:pPr>
            <w:r>
              <w:rPr>
                <w:rFonts w:eastAsiaTheme="minorEastAsia"/>
                <w:lang w:val="de-DE" w:eastAsia="zh-CN"/>
              </w:rPr>
              <w:t>Huawei, HiSilicon</w:t>
            </w:r>
          </w:p>
        </w:tc>
        <w:tc>
          <w:tcPr>
            <w:tcW w:w="1630" w:type="dxa"/>
          </w:tcPr>
          <w:p w14:paraId="18A9AFC8" w14:textId="17CDE29D" w:rsidR="00A838C2" w:rsidRDefault="0033162E">
            <w:pPr>
              <w:jc w:val="both"/>
              <w:rPr>
                <w:lang w:val="de-DE"/>
              </w:rPr>
            </w:pPr>
            <w:r>
              <w:rPr>
                <w:lang w:val="de-DE"/>
              </w:rPr>
              <w:t>Yes, but...</w:t>
            </w:r>
          </w:p>
        </w:tc>
        <w:tc>
          <w:tcPr>
            <w:tcW w:w="10573" w:type="dxa"/>
          </w:tcPr>
          <w:p w14:paraId="73FE9253" w14:textId="2BCC9B76" w:rsidR="00A838C2" w:rsidRDefault="0033162E">
            <w:pPr>
              <w:jc w:val="both"/>
              <w:rPr>
                <w:lang w:val="de-DE"/>
              </w:rPr>
            </w:pPr>
            <w:r>
              <w:rPr>
                <w:lang w:val="de-DE"/>
              </w:rPr>
              <w:t xml:space="preserve">We think we also should specify a condition for this field’s presence following the LS from RAN in </w:t>
            </w:r>
            <w:r w:rsidRPr="00AC7FA0">
              <w:rPr>
                <w:noProof/>
                <w:lang w:eastAsia="zh-CN"/>
              </w:rPr>
              <w:t>R1-2202829</w:t>
            </w:r>
            <w:r>
              <w:rPr>
                <w:noProof/>
                <w:lang w:eastAsia="zh-CN"/>
              </w:rPr>
              <w:t xml:space="preserve">, </w:t>
            </w:r>
            <w:r>
              <w:rPr>
                <w:lang w:val="de-DE"/>
              </w:rPr>
              <w:t xml:space="preserve">as we proposed in </w:t>
            </w:r>
            <w:r w:rsidRPr="0033162E">
              <w:rPr>
                <w:lang w:val="de-DE"/>
              </w:rPr>
              <w:t>R2-2206126</w:t>
            </w:r>
            <w:r>
              <w:rPr>
                <w:lang w:val="de-DE"/>
              </w:rPr>
              <w:t>:</w:t>
            </w:r>
          </w:p>
          <w:p w14:paraId="40C950F7" w14:textId="41F958C3" w:rsidR="0033162E" w:rsidRDefault="0033162E">
            <w:pPr>
              <w:jc w:val="both"/>
              <w:rPr>
                <w:lang w:val="de-DE"/>
              </w:rPr>
            </w:pPr>
            <w:r>
              <w:rPr>
                <w:lang w:val="de-DE"/>
              </w:rPr>
              <w:t>„</w:t>
            </w:r>
            <w:r w:rsidRPr="0033162E">
              <w:rPr>
                <w:lang w:val="de-DE"/>
              </w:rPr>
              <w:t>Msg3RepAndNoRep</w:t>
            </w:r>
            <w:r w:rsidRPr="0033162E">
              <w:rPr>
                <w:lang w:val="de-DE"/>
              </w:rPr>
              <w:tab/>
              <w:t>The field is mandatory if both set(s) of Random Access resources with MSG3 repetition indication and set(s) of Random Access resources without MSG3 repetition indication are configured in the BWP. It is absent otherwise.</w:t>
            </w:r>
            <w:r>
              <w:rPr>
                <w:lang w:val="de-DE"/>
              </w:rPr>
              <w:t>“</w:t>
            </w:r>
          </w:p>
        </w:tc>
      </w:tr>
      <w:tr w:rsidR="00A838C2" w14:paraId="7C369336" w14:textId="77777777">
        <w:trPr>
          <w:trHeight w:val="224"/>
        </w:trPr>
        <w:tc>
          <w:tcPr>
            <w:tcW w:w="1767" w:type="dxa"/>
          </w:tcPr>
          <w:p w14:paraId="1147AA8D" w14:textId="70F646D1" w:rsidR="00A838C2" w:rsidRDefault="00172C21">
            <w:pPr>
              <w:jc w:val="both"/>
              <w:rPr>
                <w:rFonts w:eastAsiaTheme="minorEastAsia"/>
                <w:lang w:val="de-DE" w:eastAsia="zh-CN"/>
              </w:rPr>
            </w:pPr>
            <w:r>
              <w:rPr>
                <w:rFonts w:eastAsiaTheme="minorEastAsia"/>
                <w:lang w:val="de-DE" w:eastAsia="zh-CN"/>
              </w:rPr>
              <w:t>Intel</w:t>
            </w:r>
          </w:p>
        </w:tc>
        <w:tc>
          <w:tcPr>
            <w:tcW w:w="1630" w:type="dxa"/>
          </w:tcPr>
          <w:p w14:paraId="05669787" w14:textId="21ED1A6D" w:rsidR="00A838C2" w:rsidRDefault="00172C21">
            <w:pPr>
              <w:jc w:val="both"/>
              <w:rPr>
                <w:lang w:val="de-DE"/>
              </w:rPr>
            </w:pPr>
            <w:r>
              <w:rPr>
                <w:lang w:val="de-DE"/>
              </w:rPr>
              <w:t>Yes</w:t>
            </w:r>
          </w:p>
        </w:tc>
        <w:tc>
          <w:tcPr>
            <w:tcW w:w="10573" w:type="dxa"/>
          </w:tcPr>
          <w:p w14:paraId="4BCFC147" w14:textId="1D0293DF" w:rsidR="00A838C2" w:rsidRDefault="00172C21">
            <w:pPr>
              <w:jc w:val="both"/>
              <w:rPr>
                <w:lang w:val="de-DE"/>
              </w:rPr>
            </w:pPr>
            <w:r>
              <w:rPr>
                <w:lang w:val="de-DE"/>
              </w:rPr>
              <w:t xml:space="preserve">Also agree with Huawei addition of a condition, but </w:t>
            </w:r>
            <w:r w:rsidR="000E1427">
              <w:rPr>
                <w:lang w:val="de-DE"/>
              </w:rPr>
              <w:t xml:space="preserve">prefer </w:t>
            </w:r>
            <w:r>
              <w:rPr>
                <w:lang w:val="de-DE"/>
              </w:rPr>
              <w:t>in the field description.</w:t>
            </w:r>
          </w:p>
        </w:tc>
      </w:tr>
      <w:tr w:rsidR="00A838C2" w14:paraId="3472DB51" w14:textId="77777777">
        <w:trPr>
          <w:trHeight w:val="224"/>
        </w:trPr>
        <w:tc>
          <w:tcPr>
            <w:tcW w:w="1767" w:type="dxa"/>
          </w:tcPr>
          <w:p w14:paraId="54BA7753" w14:textId="66E92AA7" w:rsidR="00A838C2" w:rsidRDefault="00CA0004">
            <w:pPr>
              <w:jc w:val="both"/>
              <w:rPr>
                <w:rFonts w:eastAsiaTheme="minorEastAsia"/>
                <w:lang w:val="de-DE" w:eastAsia="zh-CN"/>
              </w:rPr>
            </w:pPr>
            <w:r>
              <w:rPr>
                <w:rFonts w:eastAsiaTheme="minorEastAsia"/>
                <w:lang w:val="de-DE" w:eastAsia="zh-CN"/>
              </w:rPr>
              <w:t>Samsung</w:t>
            </w:r>
          </w:p>
        </w:tc>
        <w:tc>
          <w:tcPr>
            <w:tcW w:w="1630" w:type="dxa"/>
          </w:tcPr>
          <w:p w14:paraId="10809CF9" w14:textId="59F97ED3" w:rsidR="00A838C2" w:rsidRDefault="00CA0004">
            <w:pPr>
              <w:jc w:val="both"/>
              <w:rPr>
                <w:lang w:val="de-DE"/>
              </w:rPr>
            </w:pPr>
            <w:r>
              <w:rPr>
                <w:lang w:val="de-DE"/>
              </w:rPr>
              <w:t>Yes</w:t>
            </w:r>
          </w:p>
        </w:tc>
        <w:tc>
          <w:tcPr>
            <w:tcW w:w="10573" w:type="dxa"/>
          </w:tcPr>
          <w:p w14:paraId="3112AC90" w14:textId="77777777" w:rsidR="00A838C2" w:rsidRDefault="00A838C2">
            <w:pPr>
              <w:jc w:val="both"/>
              <w:rPr>
                <w:lang w:val="de-DE"/>
              </w:rPr>
            </w:pPr>
          </w:p>
        </w:tc>
      </w:tr>
      <w:tr w:rsidR="00C239DF" w14:paraId="434D8FD8" w14:textId="77777777">
        <w:trPr>
          <w:trHeight w:val="224"/>
        </w:trPr>
        <w:tc>
          <w:tcPr>
            <w:tcW w:w="1767" w:type="dxa"/>
          </w:tcPr>
          <w:p w14:paraId="5FC98EAD" w14:textId="443743C4" w:rsidR="00C239DF" w:rsidRDefault="00C239DF">
            <w:pPr>
              <w:jc w:val="both"/>
              <w:rPr>
                <w:rFonts w:eastAsiaTheme="minorEastAsia"/>
                <w:lang w:val="de-DE" w:eastAsia="zh-CN"/>
              </w:rPr>
            </w:pPr>
            <w:r>
              <w:rPr>
                <w:rFonts w:eastAsiaTheme="minorEastAsia"/>
                <w:lang w:val="de-DE" w:eastAsia="zh-CN"/>
              </w:rPr>
              <w:t>ZTE</w:t>
            </w:r>
          </w:p>
        </w:tc>
        <w:tc>
          <w:tcPr>
            <w:tcW w:w="1630" w:type="dxa"/>
          </w:tcPr>
          <w:p w14:paraId="527361A2" w14:textId="6FEFCDC4" w:rsidR="00C239DF" w:rsidRDefault="00C239DF">
            <w:pPr>
              <w:jc w:val="both"/>
              <w:rPr>
                <w:lang w:val="de-DE"/>
              </w:rPr>
            </w:pPr>
            <w:r>
              <w:rPr>
                <w:lang w:val="de-DE"/>
              </w:rPr>
              <w:t>Yes</w:t>
            </w:r>
          </w:p>
        </w:tc>
        <w:tc>
          <w:tcPr>
            <w:tcW w:w="10573" w:type="dxa"/>
          </w:tcPr>
          <w:p w14:paraId="2F755513" w14:textId="41E4EA44" w:rsidR="00C239DF" w:rsidRDefault="00C239DF">
            <w:pPr>
              <w:jc w:val="both"/>
              <w:rPr>
                <w:lang w:val="de-DE"/>
              </w:rPr>
            </w:pPr>
            <w:r>
              <w:rPr>
                <w:lang w:val="de-DE"/>
              </w:rPr>
              <w:t xml:space="preserve">For the comment from HW, it seems it is also possible to include this in anycase (but set it to infinity in case the BWP has only CE resources). This will then be transparent to MAC otherwise, we will need to update MAC spec a little bit to consider the configurability aspect. </w:t>
            </w:r>
          </w:p>
        </w:tc>
      </w:tr>
      <w:tr w:rsidR="008E2CDC" w14:paraId="0CD0A03D" w14:textId="77777777">
        <w:trPr>
          <w:trHeight w:val="224"/>
        </w:trPr>
        <w:tc>
          <w:tcPr>
            <w:tcW w:w="1767" w:type="dxa"/>
          </w:tcPr>
          <w:p w14:paraId="542E3465" w14:textId="0B49378A" w:rsidR="008E2CDC" w:rsidRDefault="008E2CDC">
            <w:pPr>
              <w:jc w:val="both"/>
              <w:rPr>
                <w:rFonts w:eastAsiaTheme="minorEastAsia"/>
                <w:lang w:val="de-DE" w:eastAsia="zh-CN"/>
              </w:rPr>
            </w:pPr>
            <w:r>
              <w:rPr>
                <w:rFonts w:eastAsiaTheme="minorEastAsia" w:hint="eastAsia"/>
                <w:lang w:val="de-DE" w:eastAsia="zh-CN"/>
              </w:rPr>
              <w:t>CATT</w:t>
            </w:r>
          </w:p>
        </w:tc>
        <w:tc>
          <w:tcPr>
            <w:tcW w:w="1630" w:type="dxa"/>
          </w:tcPr>
          <w:p w14:paraId="0B9CE182" w14:textId="7AFF936A" w:rsidR="008E2CDC" w:rsidRPr="008E2CDC" w:rsidRDefault="008E2CDC">
            <w:pPr>
              <w:jc w:val="both"/>
              <w:rPr>
                <w:rFonts w:eastAsiaTheme="minorEastAsia" w:hint="eastAsia"/>
                <w:lang w:val="de-DE" w:eastAsia="zh-CN"/>
              </w:rPr>
            </w:pPr>
            <w:r>
              <w:rPr>
                <w:rFonts w:eastAsiaTheme="minorEastAsia" w:hint="eastAsia"/>
                <w:lang w:val="de-DE" w:eastAsia="zh-CN"/>
              </w:rPr>
              <w:t>Yes</w:t>
            </w:r>
          </w:p>
        </w:tc>
        <w:tc>
          <w:tcPr>
            <w:tcW w:w="10573" w:type="dxa"/>
          </w:tcPr>
          <w:p w14:paraId="1C83F166" w14:textId="77777777" w:rsidR="008E2CDC" w:rsidRDefault="008E2CDC">
            <w:pPr>
              <w:jc w:val="both"/>
              <w:rPr>
                <w:lang w:val="de-DE"/>
              </w:rPr>
            </w:pPr>
          </w:p>
        </w:tc>
      </w:tr>
    </w:tbl>
    <w:p w14:paraId="35548573" w14:textId="77777777" w:rsidR="00A838C2" w:rsidRDefault="00A838C2">
      <w:pPr>
        <w:pStyle w:val="a6"/>
        <w:tabs>
          <w:tab w:val="left" w:pos="526"/>
        </w:tabs>
        <w:overflowPunct/>
        <w:autoSpaceDE/>
        <w:autoSpaceDN/>
        <w:adjustRightInd/>
        <w:textAlignment w:val="auto"/>
      </w:pPr>
    </w:p>
    <w:p w14:paraId="06904A26" w14:textId="77777777" w:rsidR="00A838C2" w:rsidRDefault="00A838C2">
      <w:pPr>
        <w:pStyle w:val="a6"/>
        <w:tabs>
          <w:tab w:val="left" w:pos="526"/>
        </w:tabs>
        <w:overflowPunct/>
        <w:autoSpaceDE/>
        <w:autoSpaceDN/>
        <w:adjustRightInd/>
        <w:textAlignment w:val="auto"/>
      </w:pPr>
    </w:p>
    <w:p w14:paraId="68793E36" w14:textId="77777777" w:rsidR="00A838C2" w:rsidRDefault="00A838C2">
      <w:pPr>
        <w:pStyle w:val="a6"/>
        <w:tabs>
          <w:tab w:val="left" w:pos="526"/>
        </w:tabs>
        <w:overflowPunct/>
        <w:autoSpaceDE/>
        <w:autoSpaceDN/>
        <w:adjustRightInd/>
        <w:textAlignment w:val="auto"/>
      </w:pPr>
    </w:p>
    <w:p w14:paraId="0E54967B" w14:textId="77777777" w:rsidR="00A838C2" w:rsidRDefault="0025712B">
      <w:pPr>
        <w:pStyle w:val="21"/>
      </w:pPr>
      <w:r>
        <w:lastRenderedPageBreak/>
        <w:t>2.5</w:t>
      </w:r>
      <w:r>
        <w:tab/>
        <w:t>V541</w:t>
      </w:r>
    </w:p>
    <w:p w14:paraId="5E1D9FA2" w14:textId="77777777" w:rsidR="00A838C2" w:rsidRDefault="0025712B">
      <w:pPr>
        <w:pStyle w:val="a6"/>
        <w:tabs>
          <w:tab w:val="left" w:pos="526"/>
        </w:tabs>
        <w:overflowPunct/>
        <w:autoSpaceDE/>
        <w:autoSpaceDN/>
        <w:adjustRightInd/>
        <w:textAlignment w:val="auto"/>
      </w:pPr>
      <w:r>
        <w:t>RAN2 agreed in the first online session:</w:t>
      </w:r>
    </w:p>
    <w:p w14:paraId="3181F779" w14:textId="77777777" w:rsidR="00A838C2" w:rsidRDefault="0025712B">
      <w:pPr>
        <w:pStyle w:val="a6"/>
        <w:tabs>
          <w:tab w:val="left" w:pos="526"/>
        </w:tabs>
        <w:overflowPunct/>
        <w:autoSpaceDE/>
        <w:autoSpaceDN/>
        <w:adjustRightInd/>
        <w:ind w:left="526"/>
        <w:textAlignment w:val="auto"/>
        <w:rPr>
          <w:b/>
          <w:bCs/>
        </w:rPr>
      </w:pPr>
      <w:r>
        <w:rPr>
          <w:b/>
          <w:bCs/>
        </w:rPr>
        <w:t>7</w:t>
      </w:r>
      <w:r>
        <w:rPr>
          <w:b/>
          <w:bCs/>
        </w:rPr>
        <w:tab/>
        <w:t xml:space="preserve">FFS pending slicing discussion - </w:t>
      </w:r>
      <w:proofErr w:type="gramStart"/>
      <w:r>
        <w:rPr>
          <w:b/>
          <w:bCs/>
        </w:rPr>
        <w:t>add</w:t>
      </w:r>
      <w:proofErr w:type="gramEnd"/>
      <w:r>
        <w:rPr>
          <w:b/>
          <w:bCs/>
        </w:rPr>
        <w:t xml:space="preserve"> fields feature-RA-PrioritizationForAccessIdentity-r17 and ra-PrioritizationForAccessIdentity-r16 and verify if it is clear how the UE selects.  Ask question in email discussion for other non-slicing features</w:t>
      </w:r>
    </w:p>
    <w:p w14:paraId="61FFACD4" w14:textId="77777777" w:rsidR="00A838C2" w:rsidRDefault="00A838C2">
      <w:pPr>
        <w:pStyle w:val="a6"/>
        <w:tabs>
          <w:tab w:val="left" w:pos="526"/>
        </w:tabs>
        <w:overflowPunct/>
        <w:autoSpaceDE/>
        <w:autoSpaceDN/>
        <w:adjustRightInd/>
        <w:textAlignment w:val="auto"/>
      </w:pPr>
    </w:p>
    <w:p w14:paraId="289632FC" w14:textId="77777777" w:rsidR="00A838C2" w:rsidRDefault="0025712B">
      <w:pPr>
        <w:pStyle w:val="a6"/>
        <w:tabs>
          <w:tab w:val="left" w:pos="526"/>
        </w:tabs>
        <w:overflowPunct/>
        <w:autoSpaceDE/>
        <w:autoSpaceDN/>
        <w:adjustRightInd/>
        <w:textAlignment w:val="auto"/>
      </w:pPr>
      <w:r>
        <w:t>The following point is still open:</w:t>
      </w:r>
    </w:p>
    <w:p w14:paraId="252EAB97" w14:textId="77777777" w:rsidR="00A838C2" w:rsidRDefault="0025712B">
      <w:pPr>
        <w:pStyle w:val="a6"/>
        <w:tabs>
          <w:tab w:val="left" w:pos="526"/>
        </w:tabs>
        <w:overflowPunct/>
        <w:autoSpaceDE/>
        <w:autoSpaceDN/>
        <w:adjustRightInd/>
        <w:textAlignment w:val="auto"/>
      </w:pPr>
      <w:r>
        <w:t xml:space="preserve">In V541 Vivo proposes to add the </w:t>
      </w:r>
      <w:proofErr w:type="gramStart"/>
      <w:r>
        <w:t>fields</w:t>
      </w:r>
      <w:proofErr w:type="gramEnd"/>
      <w:r>
        <w:t xml:space="preserve"> feature-RA-PrioritizationForAccessIdentity-r17 and ra-PrioritizationForAccessIdentity-r16.</w:t>
      </w:r>
    </w:p>
    <w:p w14:paraId="0A79829F" w14:textId="77777777" w:rsidR="00A838C2" w:rsidRDefault="0025712B">
      <w:pPr>
        <w:pStyle w:val="PL"/>
      </w:pPr>
      <w:r>
        <w:t>FeatureCombinationPreambles-</w:t>
      </w:r>
      <w:proofErr w:type="gramStart"/>
      <w:r>
        <w:t>r17 :</w:t>
      </w:r>
      <w:proofErr w:type="gramEnd"/>
      <w:r>
        <w:t>:=   SEQUENCE {</w:t>
      </w:r>
    </w:p>
    <w:p w14:paraId="7294BB2A" w14:textId="77777777" w:rsidR="00A838C2" w:rsidRDefault="0025712B">
      <w:pPr>
        <w:pStyle w:val="PL"/>
      </w:pPr>
      <w:r>
        <w:t xml:space="preserve">    </w:t>
      </w:r>
      <w:proofErr w:type="gramStart"/>
      <w:r>
        <w:t>featureCombination-r17</w:t>
      </w:r>
      <w:proofErr w:type="gramEnd"/>
      <w:r>
        <w:t xml:space="preserve">                </w:t>
      </w:r>
      <w:proofErr w:type="spellStart"/>
      <w:r>
        <w:t>FeatureCombination-r17</w:t>
      </w:r>
      <w:proofErr w:type="spellEnd"/>
      <w:r>
        <w:t>,</w:t>
      </w:r>
    </w:p>
    <w:p w14:paraId="4EDD3D4F" w14:textId="77777777" w:rsidR="00A838C2" w:rsidRDefault="0025712B">
      <w:pPr>
        <w:pStyle w:val="PL"/>
      </w:pPr>
      <w:r>
        <w:t xml:space="preserve">    </w:t>
      </w:r>
      <w:proofErr w:type="gramStart"/>
      <w:r>
        <w:t>startPreambleForThisPartition-r17</w:t>
      </w:r>
      <w:proofErr w:type="gramEnd"/>
      <w:r>
        <w:t xml:space="preserve">     INTEGER (1..64),</w:t>
      </w:r>
    </w:p>
    <w:p w14:paraId="1885CDB4" w14:textId="77777777" w:rsidR="00A838C2" w:rsidRDefault="0025712B">
      <w:pPr>
        <w:pStyle w:val="PL"/>
      </w:pPr>
      <w:r>
        <w:t xml:space="preserve">    </w:t>
      </w:r>
      <w:proofErr w:type="gramStart"/>
      <w:r>
        <w:t>numberOfPreamblesForThisPartition-r17</w:t>
      </w:r>
      <w:proofErr w:type="gramEnd"/>
      <w:r>
        <w:t xml:space="preserve"> INTEGER (1..64),</w:t>
      </w:r>
    </w:p>
    <w:p w14:paraId="6031293D" w14:textId="77777777" w:rsidR="00A838C2" w:rsidRDefault="0025712B">
      <w:pPr>
        <w:pStyle w:val="PL"/>
      </w:pPr>
      <w:r>
        <w:t xml:space="preserve">    </w:t>
      </w:r>
      <w:proofErr w:type="gramStart"/>
      <w:r>
        <w:t>ssb-SharedRO-MaskIndex-r17</w:t>
      </w:r>
      <w:proofErr w:type="gramEnd"/>
      <w:r>
        <w:t xml:space="preserve">            INTEGER (1..15)                                           OPTIONAL, -- Need R</w:t>
      </w:r>
    </w:p>
    <w:p w14:paraId="5907E180" w14:textId="77777777" w:rsidR="00A838C2" w:rsidRDefault="0025712B">
      <w:pPr>
        <w:pStyle w:val="PL"/>
      </w:pPr>
      <w:r>
        <w:t xml:space="preserve">    </w:t>
      </w:r>
      <w:proofErr w:type="gramStart"/>
      <w:r>
        <w:t>numberOfRA-PreamblesGroupA-r17</w:t>
      </w:r>
      <w:proofErr w:type="gramEnd"/>
      <w:r>
        <w:t xml:space="preserve">        INTEGER (1..64)                                           OPTIONAL, -- Need R</w:t>
      </w:r>
    </w:p>
    <w:p w14:paraId="1E62CB43" w14:textId="77777777" w:rsidR="00A838C2" w:rsidRDefault="0025712B">
      <w:pPr>
        <w:pStyle w:val="PL"/>
      </w:pPr>
      <w:r>
        <w:t xml:space="preserve">    </w:t>
      </w:r>
      <w:proofErr w:type="gramStart"/>
      <w:r>
        <w:t>separateMsgA-PUSCH-Config-r17</w:t>
      </w:r>
      <w:proofErr w:type="gramEnd"/>
      <w:r>
        <w:t xml:space="preserve">         MsgA-PUSCH-Config-r16                                     OPTIONAL, -- Cond </w:t>
      </w:r>
      <w:proofErr w:type="spellStart"/>
      <w:r>
        <w:t>MsgAConfigCommon</w:t>
      </w:r>
      <w:proofErr w:type="spellEnd"/>
    </w:p>
    <w:p w14:paraId="4F1C820F" w14:textId="77777777" w:rsidR="00A838C2" w:rsidRDefault="0025712B">
      <w:pPr>
        <w:pStyle w:val="PL"/>
      </w:pPr>
      <w:r>
        <w:t xml:space="preserve">    </w:t>
      </w:r>
      <w:proofErr w:type="gramStart"/>
      <w:r>
        <w:t>featureSpecificParameters-r17</w:t>
      </w:r>
      <w:proofErr w:type="gramEnd"/>
      <w:r>
        <w:t xml:space="preserve">         SEQUENCE {</w:t>
      </w:r>
    </w:p>
    <w:p w14:paraId="13B6668C" w14:textId="77777777" w:rsidR="00A838C2" w:rsidRDefault="0025712B">
      <w:pPr>
        <w:pStyle w:val="PL"/>
      </w:pPr>
      <w:r>
        <w:t xml:space="preserve">        </w:t>
      </w:r>
      <w:proofErr w:type="gramStart"/>
      <w:r>
        <w:t>rsrp-ThresholdSSB-r17</w:t>
      </w:r>
      <w:proofErr w:type="gramEnd"/>
      <w:r>
        <w:t xml:space="preserve">                 RSRP-Range                                            OPTIONAL, -- Need R</w:t>
      </w:r>
    </w:p>
    <w:p w14:paraId="5788CE51" w14:textId="77777777" w:rsidR="00A838C2" w:rsidRDefault="0025712B">
      <w:pPr>
        <w:pStyle w:val="PL"/>
      </w:pPr>
      <w:r>
        <w:t xml:space="preserve">        </w:t>
      </w:r>
      <w:proofErr w:type="gramStart"/>
      <w:r>
        <w:t>rsrp-ThresholdMsg3-r17</w:t>
      </w:r>
      <w:proofErr w:type="gramEnd"/>
      <w:r>
        <w:t xml:space="preserve">                RSRP-Range                                            OPTIONAL, -- Need R</w:t>
      </w:r>
    </w:p>
    <w:p w14:paraId="365FE1E0" w14:textId="77777777" w:rsidR="00A838C2" w:rsidRDefault="0025712B">
      <w:pPr>
        <w:pStyle w:val="PL"/>
      </w:pPr>
      <w:r>
        <w:t xml:space="preserve">              -- Editor's note: TBD if this parameter indeed can be partition-specific.</w:t>
      </w:r>
    </w:p>
    <w:p w14:paraId="17693029" w14:textId="77777777" w:rsidR="00A838C2" w:rsidRDefault="0025712B">
      <w:pPr>
        <w:pStyle w:val="PL"/>
      </w:pPr>
      <w:r>
        <w:t xml:space="preserve">        </w:t>
      </w:r>
      <w:proofErr w:type="gramStart"/>
      <w:r>
        <w:t>messagePowerOffsetGroupB-r17</w:t>
      </w:r>
      <w:proofErr w:type="gramEnd"/>
      <w:r>
        <w:t xml:space="preserve">          ENUMERATED { </w:t>
      </w:r>
      <w:proofErr w:type="spellStart"/>
      <w:r>
        <w:t>minusinfinity</w:t>
      </w:r>
      <w:proofErr w:type="spellEnd"/>
      <w:r>
        <w:t>, dB0, dB5, dB8, dB10, dB12, dB15, dB18}   OPTIONAL, -- Need R</w:t>
      </w:r>
    </w:p>
    <w:p w14:paraId="396949F2" w14:textId="77777777" w:rsidR="00A838C2" w:rsidRDefault="0025712B">
      <w:pPr>
        <w:pStyle w:val="PL"/>
      </w:pPr>
      <w:r>
        <w:t xml:space="preserve">        </w:t>
      </w:r>
      <w:proofErr w:type="gramStart"/>
      <w:r>
        <w:t>ra-SizeGroupA-r17</w:t>
      </w:r>
      <w:proofErr w:type="gramEnd"/>
      <w:r>
        <w:t xml:space="preserve">                     ENUMERATED {b56, b144, b208, b256, b282, b480, b640, b800, b1000, b72, spare6,</w:t>
      </w:r>
    </w:p>
    <w:p w14:paraId="17469378" w14:textId="77777777" w:rsidR="00A838C2" w:rsidRDefault="0025712B">
      <w:pPr>
        <w:pStyle w:val="PL"/>
      </w:pPr>
      <w:r>
        <w:t xml:space="preserve">                                                          spare5</w:t>
      </w:r>
      <w:proofErr w:type="gramStart"/>
      <w:r>
        <w:t>,spare4</w:t>
      </w:r>
      <w:proofErr w:type="gramEnd"/>
      <w:r>
        <w:t>, spare3, spare2, spare1}    OPTIONAL, -- Need R</w:t>
      </w:r>
    </w:p>
    <w:p w14:paraId="0994322C" w14:textId="77777777" w:rsidR="00A838C2" w:rsidRDefault="0025712B">
      <w:pPr>
        <w:pStyle w:val="PL"/>
      </w:pPr>
      <w:r>
        <w:t xml:space="preserve">        </w:t>
      </w:r>
      <w:proofErr w:type="gramStart"/>
      <w:r>
        <w:t>deltaPreamble-r17</w:t>
      </w:r>
      <w:proofErr w:type="gramEnd"/>
      <w:r>
        <w:t xml:space="preserve">                     INTEGER (-1..6)                                       OPTIONAL  -- Need R</w:t>
      </w:r>
      <w:commentRangeStart w:id="27"/>
      <w:commentRangeEnd w:id="27"/>
      <w:r>
        <w:rPr>
          <w:rStyle w:val="afa"/>
          <w:rFonts w:ascii="Times New Roman" w:hAnsi="Times New Roman"/>
        </w:rPr>
        <w:commentReference w:id="27"/>
      </w:r>
    </w:p>
    <w:p w14:paraId="09F84802" w14:textId="77777777" w:rsidR="00A838C2" w:rsidRDefault="0025712B">
      <w:pPr>
        <w:pStyle w:val="PL"/>
      </w:pPr>
      <w:r>
        <w:t xml:space="preserve">    }</w:t>
      </w:r>
    </w:p>
    <w:p w14:paraId="14EF35FE" w14:textId="77777777" w:rsidR="00A838C2" w:rsidRDefault="0025712B">
      <w:pPr>
        <w:pStyle w:val="PL"/>
      </w:pPr>
      <w:r>
        <w:t>}</w:t>
      </w:r>
    </w:p>
    <w:p w14:paraId="37F70CC4" w14:textId="77777777" w:rsidR="00A838C2" w:rsidRDefault="00A838C2">
      <w:pPr>
        <w:pStyle w:val="a6"/>
        <w:tabs>
          <w:tab w:val="left" w:pos="526"/>
        </w:tabs>
        <w:overflowPunct/>
        <w:autoSpaceDE/>
        <w:autoSpaceDN/>
        <w:adjustRightInd/>
        <w:textAlignment w:val="auto"/>
      </w:pPr>
    </w:p>
    <w:p w14:paraId="1BB19D96" w14:textId="77777777" w:rsidR="00A838C2" w:rsidRDefault="0025712B">
      <w:pPr>
        <w:pStyle w:val="a6"/>
        <w:tabs>
          <w:tab w:val="left" w:pos="526"/>
        </w:tabs>
        <w:overflowPunct/>
        <w:autoSpaceDE/>
        <w:autoSpaceDN/>
        <w:adjustRightInd/>
        <w:textAlignment w:val="auto"/>
      </w:pPr>
      <w:r>
        <w:t>Initially assessment from the rapporteur was:</w:t>
      </w:r>
    </w:p>
    <w:p w14:paraId="07F749EE" w14:textId="77777777" w:rsidR="00A838C2" w:rsidRDefault="0025712B">
      <w:pPr>
        <w:pStyle w:val="a6"/>
        <w:tabs>
          <w:tab w:val="left" w:pos="526"/>
        </w:tabs>
        <w:overflowPunct/>
        <w:autoSpaceDE/>
        <w:autoSpaceDN/>
        <w:adjustRightInd/>
        <w:textAlignment w:val="auto"/>
      </w:pPr>
      <w:r>
        <w:lastRenderedPageBreak/>
        <w:t xml:space="preserve">The proposal seems fine in general. Slicing WI </w:t>
      </w:r>
      <w:proofErr w:type="gramStart"/>
      <w:r>
        <w:t>have</w:t>
      </w:r>
      <w:proofErr w:type="gramEnd"/>
      <w:r>
        <w:t xml:space="preserve"> defined their own IEs for the RA-Prioritization. RAN2 needs to check and see if it is clear how UE selects which one to use in each possible situation. The latter seems to benefit from input from slicing but should be sorted out in the RICS group as this needs knowledge on the details of the RA Partitioning framework.</w:t>
      </w:r>
    </w:p>
    <w:p w14:paraId="34DBD90C" w14:textId="77777777" w:rsidR="00A838C2" w:rsidRDefault="0025712B">
      <w:pPr>
        <w:pStyle w:val="a6"/>
        <w:tabs>
          <w:tab w:val="left" w:pos="526"/>
        </w:tabs>
        <w:overflowPunct/>
        <w:autoSpaceDE/>
        <w:autoSpaceDN/>
        <w:adjustRightInd/>
        <w:textAlignment w:val="auto"/>
        <w:rPr>
          <w:b/>
          <w:bCs/>
        </w:rPr>
      </w:pPr>
      <w:r>
        <w:rPr>
          <w:b/>
          <w:bCs/>
        </w:rPr>
        <w:t>And the initially proposal was:</w:t>
      </w:r>
    </w:p>
    <w:p w14:paraId="712273ED" w14:textId="77777777" w:rsidR="00A838C2" w:rsidRDefault="0025712B">
      <w:pPr>
        <w:pStyle w:val="Proposal"/>
      </w:pPr>
      <w:bookmarkStart w:id="28" w:name="_Toc103070622"/>
      <w:r>
        <w:t xml:space="preserve">Discuss addition of the </w:t>
      </w:r>
      <w:proofErr w:type="gramStart"/>
      <w:r>
        <w:t>fields</w:t>
      </w:r>
      <w:proofErr w:type="gramEnd"/>
      <w:r>
        <w:t xml:space="preserve"> </w:t>
      </w:r>
      <w:r>
        <w:rPr>
          <w:i/>
          <w:iCs/>
        </w:rPr>
        <w:t>feature-RA-PrioritizationForAccessIdentity-r17</w:t>
      </w:r>
      <w:r>
        <w:t xml:space="preserve"> and </w:t>
      </w:r>
      <w:r>
        <w:rPr>
          <w:i/>
          <w:iCs/>
        </w:rPr>
        <w:t xml:space="preserve">ra-PrioritizationForAccessIdentity-r16 </w:t>
      </w:r>
      <w:r>
        <w:t>and verify if it is clear how the UE selects.</w:t>
      </w:r>
      <w:bookmarkEnd w:id="28"/>
    </w:p>
    <w:p w14:paraId="51C651BE" w14:textId="77777777" w:rsidR="00A838C2" w:rsidRDefault="00A838C2">
      <w:pPr>
        <w:pStyle w:val="a6"/>
        <w:tabs>
          <w:tab w:val="left" w:pos="526"/>
        </w:tabs>
        <w:overflowPunct/>
        <w:autoSpaceDE/>
        <w:autoSpaceDN/>
        <w:adjustRightInd/>
        <w:textAlignment w:val="auto"/>
      </w:pPr>
    </w:p>
    <w:p w14:paraId="403ACF99" w14:textId="77777777" w:rsidR="00A838C2" w:rsidRDefault="0025712B">
      <w:pPr>
        <w:pStyle w:val="a6"/>
        <w:tabs>
          <w:tab w:val="left" w:pos="526"/>
        </w:tabs>
        <w:overflowPunct/>
        <w:autoSpaceDE/>
        <w:autoSpaceDN/>
        <w:adjustRightInd/>
        <w:textAlignment w:val="auto"/>
      </w:pPr>
      <w:r>
        <w:t>However, in the first online session RAN2 agreed that this is pending further progress in the slicing-session.</w:t>
      </w:r>
    </w:p>
    <w:p w14:paraId="2B3AF7CD" w14:textId="77777777" w:rsidR="00A838C2" w:rsidRDefault="0025712B">
      <w:pPr>
        <w:pStyle w:val="a6"/>
        <w:tabs>
          <w:tab w:val="left" w:pos="526"/>
        </w:tabs>
        <w:overflowPunct/>
        <w:autoSpaceDE/>
        <w:autoSpaceDN/>
        <w:adjustRightInd/>
        <w:textAlignment w:val="auto"/>
        <w:rPr>
          <w:b/>
          <w:bCs/>
        </w:rPr>
      </w:pPr>
      <w:r>
        <w:rPr>
          <w:b/>
          <w:bCs/>
        </w:rPr>
        <w:t>Q5: Please comment on the above given more input on this topic.</w:t>
      </w:r>
    </w:p>
    <w:tbl>
      <w:tblPr>
        <w:tblStyle w:val="af4"/>
        <w:tblW w:w="13887" w:type="dxa"/>
        <w:tblLayout w:type="fixed"/>
        <w:tblLook w:val="04A0" w:firstRow="1" w:lastRow="0" w:firstColumn="1" w:lastColumn="0" w:noHBand="0" w:noVBand="1"/>
      </w:tblPr>
      <w:tblGrid>
        <w:gridCol w:w="1767"/>
        <w:gridCol w:w="12120"/>
      </w:tblGrid>
      <w:tr w:rsidR="00A838C2" w14:paraId="458D889D" w14:textId="77777777">
        <w:trPr>
          <w:trHeight w:val="457"/>
        </w:trPr>
        <w:tc>
          <w:tcPr>
            <w:tcW w:w="1767" w:type="dxa"/>
            <w:shd w:val="clear" w:color="auto" w:fill="00B0F0"/>
          </w:tcPr>
          <w:p w14:paraId="10413770" w14:textId="77777777" w:rsidR="00A838C2" w:rsidRDefault="0025712B">
            <w:pPr>
              <w:jc w:val="both"/>
              <w:rPr>
                <w:b/>
                <w:bCs/>
                <w:lang w:val="de-DE"/>
              </w:rPr>
            </w:pPr>
            <w:r>
              <w:rPr>
                <w:b/>
                <w:bCs/>
                <w:lang w:val="de-DE"/>
              </w:rPr>
              <w:t>Company</w:t>
            </w:r>
          </w:p>
        </w:tc>
        <w:tc>
          <w:tcPr>
            <w:tcW w:w="12120" w:type="dxa"/>
            <w:shd w:val="clear" w:color="auto" w:fill="00B0F0"/>
          </w:tcPr>
          <w:p w14:paraId="30F86D80" w14:textId="77777777" w:rsidR="00A838C2" w:rsidRDefault="0025712B">
            <w:pPr>
              <w:jc w:val="both"/>
              <w:rPr>
                <w:b/>
                <w:bCs/>
                <w:lang w:val="de-DE"/>
              </w:rPr>
            </w:pPr>
            <w:r>
              <w:rPr>
                <w:b/>
                <w:bCs/>
                <w:lang w:val="de-DE"/>
              </w:rPr>
              <w:t>Comments</w:t>
            </w:r>
          </w:p>
        </w:tc>
      </w:tr>
      <w:tr w:rsidR="00E84CE8" w14:paraId="2652F763" w14:textId="77777777">
        <w:trPr>
          <w:trHeight w:val="224"/>
        </w:trPr>
        <w:tc>
          <w:tcPr>
            <w:tcW w:w="1767" w:type="dxa"/>
          </w:tcPr>
          <w:p w14:paraId="61BEC2F4" w14:textId="18C28248" w:rsidR="00E84CE8" w:rsidRDefault="00E84CE8" w:rsidP="00E84CE8">
            <w:pPr>
              <w:jc w:val="both"/>
              <w:rPr>
                <w:rFonts w:eastAsiaTheme="minorEastAsia"/>
                <w:lang w:val="de-DE" w:eastAsia="zh-CN"/>
              </w:rPr>
            </w:pPr>
            <w:r>
              <w:rPr>
                <w:rFonts w:eastAsiaTheme="minorEastAsia" w:hint="eastAsia"/>
                <w:lang w:val="en-US" w:eastAsia="zh-CN"/>
              </w:rPr>
              <w:t>ZTE</w:t>
            </w:r>
          </w:p>
        </w:tc>
        <w:tc>
          <w:tcPr>
            <w:tcW w:w="12120" w:type="dxa"/>
          </w:tcPr>
          <w:p w14:paraId="6E49F543" w14:textId="790CBB86" w:rsidR="00E84CE8" w:rsidRDefault="00E84CE8" w:rsidP="00E84CE8">
            <w:pPr>
              <w:jc w:val="both"/>
              <w:rPr>
                <w:lang w:val="de-DE"/>
              </w:rPr>
            </w:pPr>
            <w:r>
              <w:rPr>
                <w:rFonts w:eastAsia="宋体" w:hint="eastAsia"/>
                <w:lang w:val="en-US" w:eastAsia="zh-CN"/>
              </w:rPr>
              <w:t>We think it is fine to add the feature-RA-PrioritizationForAccessIdentity-r17 and ra-PrioritizationForAccessIdentity-r16. If RACH partition without feature combination is selected, then slice specific RA prioritization without feature combination will be used. Otherwise, if RACH partition with feature combination is selected, then the corresponding feature specific RA prioritization will be used.</w:t>
            </w:r>
          </w:p>
        </w:tc>
      </w:tr>
      <w:tr w:rsidR="00E84CE8" w14:paraId="63BE9A8D" w14:textId="77777777">
        <w:trPr>
          <w:trHeight w:val="224"/>
        </w:trPr>
        <w:tc>
          <w:tcPr>
            <w:tcW w:w="1767" w:type="dxa"/>
          </w:tcPr>
          <w:p w14:paraId="57E9681B" w14:textId="77777777" w:rsidR="00E84CE8" w:rsidRDefault="00E84CE8" w:rsidP="00E84CE8">
            <w:pPr>
              <w:jc w:val="both"/>
              <w:rPr>
                <w:rFonts w:eastAsiaTheme="minorEastAsia"/>
                <w:lang w:val="de-DE" w:eastAsia="zh-CN"/>
              </w:rPr>
            </w:pPr>
          </w:p>
        </w:tc>
        <w:tc>
          <w:tcPr>
            <w:tcW w:w="12120" w:type="dxa"/>
          </w:tcPr>
          <w:p w14:paraId="304BB72A" w14:textId="77777777" w:rsidR="00E84CE8" w:rsidRDefault="00E84CE8" w:rsidP="00E84CE8">
            <w:pPr>
              <w:jc w:val="both"/>
              <w:rPr>
                <w:lang w:val="de-DE"/>
              </w:rPr>
            </w:pPr>
          </w:p>
        </w:tc>
      </w:tr>
      <w:tr w:rsidR="00E84CE8" w14:paraId="6285B515" w14:textId="77777777">
        <w:trPr>
          <w:trHeight w:val="224"/>
        </w:trPr>
        <w:tc>
          <w:tcPr>
            <w:tcW w:w="1767" w:type="dxa"/>
          </w:tcPr>
          <w:p w14:paraId="223BFA53" w14:textId="77777777" w:rsidR="00E84CE8" w:rsidRDefault="00E84CE8" w:rsidP="00E84CE8">
            <w:pPr>
              <w:jc w:val="both"/>
              <w:rPr>
                <w:rFonts w:eastAsiaTheme="minorEastAsia"/>
                <w:lang w:val="de-DE" w:eastAsia="zh-CN"/>
              </w:rPr>
            </w:pPr>
          </w:p>
        </w:tc>
        <w:tc>
          <w:tcPr>
            <w:tcW w:w="12120" w:type="dxa"/>
          </w:tcPr>
          <w:p w14:paraId="71FF1997" w14:textId="77777777" w:rsidR="00E84CE8" w:rsidRDefault="00E84CE8" w:rsidP="00E84CE8">
            <w:pPr>
              <w:jc w:val="both"/>
              <w:rPr>
                <w:lang w:val="de-DE"/>
              </w:rPr>
            </w:pPr>
          </w:p>
        </w:tc>
      </w:tr>
    </w:tbl>
    <w:p w14:paraId="3E80D0F4" w14:textId="77777777" w:rsidR="00A838C2" w:rsidRDefault="00A838C2">
      <w:pPr>
        <w:pStyle w:val="a6"/>
        <w:tabs>
          <w:tab w:val="left" w:pos="526"/>
        </w:tabs>
        <w:overflowPunct/>
        <w:autoSpaceDE/>
        <w:autoSpaceDN/>
        <w:adjustRightInd/>
        <w:textAlignment w:val="auto"/>
      </w:pPr>
    </w:p>
    <w:p w14:paraId="6EDCF0D0" w14:textId="77777777" w:rsidR="00A838C2" w:rsidRDefault="0025712B">
      <w:pPr>
        <w:pStyle w:val="a6"/>
        <w:tabs>
          <w:tab w:val="left" w:pos="526"/>
        </w:tabs>
        <w:overflowPunct/>
        <w:autoSpaceDE/>
        <w:autoSpaceDN/>
        <w:adjustRightInd/>
        <w:textAlignment w:val="auto"/>
        <w:rPr>
          <w:b/>
          <w:bCs/>
        </w:rPr>
      </w:pPr>
      <w:r>
        <w:rPr>
          <w:b/>
          <w:bCs/>
        </w:rPr>
        <w:t xml:space="preserve">Q6: Are there other (non-slicing features) for which the </w:t>
      </w:r>
      <w:proofErr w:type="gramStart"/>
      <w:r>
        <w:rPr>
          <w:b/>
          <w:bCs/>
        </w:rPr>
        <w:t>fields</w:t>
      </w:r>
      <w:proofErr w:type="gramEnd"/>
      <w:r>
        <w:rPr>
          <w:b/>
          <w:bCs/>
        </w:rPr>
        <w:t xml:space="preserve"> feature-RA-PrioritizationForAccessIdentity-r17 and ra-PrioritizationForAccessIdentity-r16 may apply?</w:t>
      </w:r>
    </w:p>
    <w:tbl>
      <w:tblPr>
        <w:tblStyle w:val="af4"/>
        <w:tblW w:w="13970" w:type="dxa"/>
        <w:tblLayout w:type="fixed"/>
        <w:tblLook w:val="04A0" w:firstRow="1" w:lastRow="0" w:firstColumn="1" w:lastColumn="0" w:noHBand="0" w:noVBand="1"/>
      </w:tblPr>
      <w:tblGrid>
        <w:gridCol w:w="1767"/>
        <w:gridCol w:w="1347"/>
        <w:gridCol w:w="10856"/>
      </w:tblGrid>
      <w:tr w:rsidR="00A838C2" w14:paraId="379E2D68" w14:textId="77777777">
        <w:trPr>
          <w:trHeight w:val="457"/>
        </w:trPr>
        <w:tc>
          <w:tcPr>
            <w:tcW w:w="1767" w:type="dxa"/>
            <w:shd w:val="clear" w:color="auto" w:fill="00B0F0"/>
          </w:tcPr>
          <w:p w14:paraId="2D0F430A" w14:textId="77777777" w:rsidR="00A838C2" w:rsidRDefault="0025712B">
            <w:pPr>
              <w:jc w:val="both"/>
              <w:rPr>
                <w:b/>
                <w:bCs/>
                <w:lang w:val="de-DE"/>
              </w:rPr>
            </w:pPr>
            <w:r>
              <w:rPr>
                <w:b/>
                <w:bCs/>
                <w:lang w:val="de-DE"/>
              </w:rPr>
              <w:t>Company</w:t>
            </w:r>
          </w:p>
        </w:tc>
        <w:tc>
          <w:tcPr>
            <w:tcW w:w="1347" w:type="dxa"/>
            <w:shd w:val="clear" w:color="auto" w:fill="00B0F0"/>
          </w:tcPr>
          <w:p w14:paraId="3D8BAAA1" w14:textId="77777777" w:rsidR="00A838C2" w:rsidRDefault="0025712B">
            <w:pPr>
              <w:jc w:val="both"/>
              <w:rPr>
                <w:b/>
                <w:bCs/>
                <w:lang w:val="sv-SE"/>
              </w:rPr>
            </w:pPr>
            <w:r>
              <w:rPr>
                <w:b/>
                <w:bCs/>
                <w:lang w:val="sv-SE"/>
              </w:rPr>
              <w:t xml:space="preserve">Yes/No </w:t>
            </w:r>
          </w:p>
        </w:tc>
        <w:tc>
          <w:tcPr>
            <w:tcW w:w="10856" w:type="dxa"/>
            <w:shd w:val="clear" w:color="auto" w:fill="00B0F0"/>
          </w:tcPr>
          <w:p w14:paraId="321DADB8" w14:textId="77777777" w:rsidR="00A838C2" w:rsidRDefault="0025712B">
            <w:pPr>
              <w:jc w:val="both"/>
              <w:rPr>
                <w:b/>
                <w:bCs/>
                <w:lang w:val="de-DE"/>
              </w:rPr>
            </w:pPr>
            <w:r>
              <w:rPr>
                <w:b/>
                <w:bCs/>
                <w:lang w:val="de-DE"/>
              </w:rPr>
              <w:t>Comments</w:t>
            </w:r>
          </w:p>
        </w:tc>
      </w:tr>
      <w:tr w:rsidR="00A838C2" w14:paraId="48640804" w14:textId="77777777">
        <w:trPr>
          <w:trHeight w:val="224"/>
        </w:trPr>
        <w:tc>
          <w:tcPr>
            <w:tcW w:w="1767" w:type="dxa"/>
          </w:tcPr>
          <w:p w14:paraId="4A40C626" w14:textId="3C5027C1" w:rsidR="00A838C2" w:rsidRDefault="00CA0004">
            <w:pPr>
              <w:jc w:val="both"/>
              <w:rPr>
                <w:rFonts w:eastAsiaTheme="minorEastAsia"/>
                <w:lang w:val="de-DE" w:eastAsia="zh-CN"/>
              </w:rPr>
            </w:pPr>
            <w:r>
              <w:rPr>
                <w:rFonts w:eastAsiaTheme="minorEastAsia"/>
                <w:lang w:val="de-DE" w:eastAsia="zh-CN"/>
              </w:rPr>
              <w:t>Samsung</w:t>
            </w:r>
          </w:p>
        </w:tc>
        <w:tc>
          <w:tcPr>
            <w:tcW w:w="1347" w:type="dxa"/>
          </w:tcPr>
          <w:p w14:paraId="31FE71B4" w14:textId="03AC68C7" w:rsidR="00A838C2" w:rsidRDefault="00CA0004">
            <w:pPr>
              <w:jc w:val="both"/>
              <w:rPr>
                <w:lang w:val="de-DE"/>
              </w:rPr>
            </w:pPr>
            <w:r>
              <w:rPr>
                <w:lang w:val="de-DE"/>
              </w:rPr>
              <w:t>-</w:t>
            </w:r>
          </w:p>
        </w:tc>
        <w:tc>
          <w:tcPr>
            <w:tcW w:w="10856" w:type="dxa"/>
          </w:tcPr>
          <w:p w14:paraId="095CCE53" w14:textId="4861545D" w:rsidR="00A838C2" w:rsidRDefault="00CA0004">
            <w:pPr>
              <w:jc w:val="both"/>
              <w:rPr>
                <w:lang w:val="de-DE"/>
              </w:rPr>
            </w:pPr>
            <w:r>
              <w:rPr>
                <w:lang w:val="de-DE"/>
              </w:rPr>
              <w:t>These can added optionally and network can decide whether to include these or not. E.g. SDT can benefit when ROs are shared with legacy RACH</w:t>
            </w:r>
          </w:p>
        </w:tc>
      </w:tr>
      <w:tr w:rsidR="00E84CE8" w14:paraId="08A468FD" w14:textId="77777777">
        <w:trPr>
          <w:trHeight w:val="224"/>
        </w:trPr>
        <w:tc>
          <w:tcPr>
            <w:tcW w:w="1767" w:type="dxa"/>
          </w:tcPr>
          <w:p w14:paraId="40944E54" w14:textId="5D90EF32" w:rsidR="00E84CE8" w:rsidRDefault="00E84CE8" w:rsidP="00E84CE8">
            <w:pPr>
              <w:jc w:val="both"/>
              <w:rPr>
                <w:rFonts w:eastAsiaTheme="minorEastAsia"/>
                <w:lang w:val="de-DE" w:eastAsia="zh-CN"/>
              </w:rPr>
            </w:pPr>
            <w:r>
              <w:rPr>
                <w:rFonts w:eastAsiaTheme="minorEastAsia" w:hint="eastAsia"/>
                <w:lang w:val="en-US" w:eastAsia="zh-CN"/>
              </w:rPr>
              <w:t>ZTE</w:t>
            </w:r>
          </w:p>
        </w:tc>
        <w:tc>
          <w:tcPr>
            <w:tcW w:w="1347" w:type="dxa"/>
          </w:tcPr>
          <w:p w14:paraId="148DD44B" w14:textId="77777777" w:rsidR="00E84CE8" w:rsidRDefault="00E84CE8" w:rsidP="00E84CE8">
            <w:pPr>
              <w:jc w:val="both"/>
              <w:rPr>
                <w:lang w:val="de-DE"/>
              </w:rPr>
            </w:pPr>
          </w:p>
        </w:tc>
        <w:tc>
          <w:tcPr>
            <w:tcW w:w="10856" w:type="dxa"/>
          </w:tcPr>
          <w:p w14:paraId="20160AAE" w14:textId="1C3526E2" w:rsidR="00E84CE8" w:rsidRDefault="00E84CE8" w:rsidP="00E84CE8">
            <w:pPr>
              <w:jc w:val="both"/>
              <w:rPr>
                <w:lang w:val="de-DE"/>
              </w:rPr>
            </w:pPr>
            <w:r>
              <w:rPr>
                <w:rFonts w:eastAsia="宋体" w:hint="eastAsia"/>
                <w:lang w:val="en-US" w:eastAsia="zh-CN"/>
              </w:rPr>
              <w:t>Although we don</w:t>
            </w:r>
            <w:r>
              <w:rPr>
                <w:rFonts w:eastAsia="宋体"/>
                <w:lang w:val="en-US" w:eastAsia="zh-CN"/>
              </w:rPr>
              <w:t>’</w:t>
            </w:r>
            <w:r>
              <w:rPr>
                <w:rFonts w:eastAsia="宋体" w:hint="eastAsia"/>
                <w:lang w:val="en-US" w:eastAsia="zh-CN"/>
              </w:rPr>
              <w:t xml:space="preserve">t have agreement on this aspect, we see some benefit to enable separate configuration of </w:t>
            </w:r>
            <w:proofErr w:type="spellStart"/>
            <w:r>
              <w:rPr>
                <w:rFonts w:eastAsia="宋体" w:hint="eastAsia"/>
                <w:lang w:val="en-US" w:eastAsia="zh-CN"/>
              </w:rPr>
              <w:t>powerRampingStepHighPriority</w:t>
            </w:r>
            <w:proofErr w:type="spellEnd"/>
            <w:r>
              <w:rPr>
                <w:rFonts w:eastAsia="宋体" w:hint="eastAsia"/>
                <w:lang w:val="en-US" w:eastAsia="zh-CN"/>
              </w:rPr>
              <w:t xml:space="preserve"> for REDCAP and SDT.</w:t>
            </w:r>
          </w:p>
        </w:tc>
      </w:tr>
      <w:tr w:rsidR="00E84CE8" w14:paraId="5D2FF3DC" w14:textId="77777777">
        <w:trPr>
          <w:trHeight w:val="224"/>
        </w:trPr>
        <w:tc>
          <w:tcPr>
            <w:tcW w:w="1767" w:type="dxa"/>
          </w:tcPr>
          <w:p w14:paraId="265C7918" w14:textId="02DA54CC" w:rsidR="00E84CE8" w:rsidRDefault="00AE50F7" w:rsidP="00E84CE8">
            <w:pPr>
              <w:jc w:val="both"/>
              <w:rPr>
                <w:rFonts w:eastAsiaTheme="minorEastAsia"/>
                <w:lang w:val="de-DE" w:eastAsia="zh-CN"/>
              </w:rPr>
            </w:pPr>
            <w:r>
              <w:rPr>
                <w:rFonts w:eastAsiaTheme="minorEastAsia" w:hint="eastAsia"/>
                <w:lang w:val="de-DE" w:eastAsia="zh-CN"/>
              </w:rPr>
              <w:t>CATT</w:t>
            </w:r>
          </w:p>
        </w:tc>
        <w:tc>
          <w:tcPr>
            <w:tcW w:w="1347" w:type="dxa"/>
          </w:tcPr>
          <w:p w14:paraId="449E56A0" w14:textId="04F10C8C" w:rsidR="00E84CE8" w:rsidRPr="00AE50F7" w:rsidRDefault="00AE50F7" w:rsidP="00E84CE8">
            <w:pPr>
              <w:jc w:val="both"/>
              <w:rPr>
                <w:rFonts w:eastAsiaTheme="minorEastAsia" w:hint="eastAsia"/>
                <w:lang w:val="de-DE" w:eastAsia="zh-CN"/>
              </w:rPr>
            </w:pPr>
            <w:r>
              <w:rPr>
                <w:rFonts w:eastAsiaTheme="minorEastAsia" w:hint="eastAsia"/>
                <w:lang w:val="de-DE" w:eastAsia="zh-CN"/>
              </w:rPr>
              <w:t>No</w:t>
            </w:r>
          </w:p>
        </w:tc>
        <w:tc>
          <w:tcPr>
            <w:tcW w:w="10856" w:type="dxa"/>
          </w:tcPr>
          <w:p w14:paraId="254DD38B" w14:textId="77777777" w:rsidR="00AE50F7" w:rsidRDefault="00AE50F7" w:rsidP="00AE50F7">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SDT, it was agreed that:</w:t>
            </w:r>
          </w:p>
          <w:p w14:paraId="35B94DEB" w14:textId="77777777" w:rsidR="00AE50F7" w:rsidRPr="00801DBD" w:rsidRDefault="00AE50F7" w:rsidP="00AE50F7">
            <w:pPr>
              <w:pStyle w:val="Doc-text2"/>
              <w:pBdr>
                <w:top w:val="single" w:sz="4" w:space="1" w:color="auto"/>
                <w:left w:val="single" w:sz="4" w:space="4" w:color="auto"/>
                <w:bottom w:val="single" w:sz="4" w:space="1" w:color="auto"/>
                <w:right w:val="single" w:sz="4" w:space="4" w:color="auto"/>
              </w:pBdr>
              <w:rPr>
                <w:rFonts w:eastAsiaTheme="minorEastAsia"/>
              </w:rPr>
            </w:pPr>
            <w:bookmarkStart w:id="29" w:name="OLE_LINK42"/>
            <w:bookmarkStart w:id="30" w:name="OLE_LINK43"/>
            <w:r w:rsidRPr="00801DBD">
              <w:rPr>
                <w:rFonts w:eastAsiaTheme="minorEastAsia"/>
              </w:rPr>
              <w:t>11.</w:t>
            </w:r>
            <w:r w:rsidRPr="00801DBD">
              <w:rPr>
                <w:rFonts w:eastAsiaTheme="minorEastAsia"/>
              </w:rPr>
              <w:tab/>
              <w:t xml:space="preserve">RA prioritization related parameters </w:t>
            </w:r>
            <w:r w:rsidRPr="00891823">
              <w:rPr>
                <w:rFonts w:eastAsiaTheme="minorEastAsia"/>
                <w:highlight w:val="yellow"/>
              </w:rPr>
              <w:t>cannot</w:t>
            </w:r>
            <w:r w:rsidRPr="00801DBD">
              <w:rPr>
                <w:rFonts w:eastAsiaTheme="minorEastAsia"/>
              </w:rPr>
              <w:t xml:space="preserve"> be configured for RA-SDT, i.e., </w:t>
            </w:r>
            <w:r w:rsidRPr="00801DBD">
              <w:rPr>
                <w:rFonts w:eastAsiaTheme="minorEastAsia"/>
              </w:rPr>
              <w:lastRenderedPageBreak/>
              <w:t>powerRampingStepHighPriority, scalingFactorBI</w:t>
            </w:r>
          </w:p>
          <w:bookmarkEnd w:id="29"/>
          <w:bookmarkEnd w:id="30"/>
          <w:p w14:paraId="20EF02B8" w14:textId="77777777" w:rsidR="00AE50F7" w:rsidRPr="005721E2" w:rsidRDefault="00AE50F7" w:rsidP="00AE50F7">
            <w:pPr>
              <w:jc w:val="both"/>
              <w:rPr>
                <w:rFonts w:eastAsiaTheme="minorEastAsia"/>
                <w:noProof/>
                <w:lang w:val="x-none" w:eastAsia="zh-CN"/>
              </w:rPr>
            </w:pPr>
          </w:p>
          <w:p w14:paraId="44D61235" w14:textId="1637FCC8" w:rsidR="00AE50F7" w:rsidRDefault="00AE50F7" w:rsidP="00AE50F7">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Msg3 Repetition and RedCap there was no such agreement</w:t>
            </w:r>
            <w:r w:rsidR="00E657AB">
              <w:rPr>
                <w:rFonts w:eastAsiaTheme="minorEastAsia" w:hint="eastAsia"/>
                <w:noProof/>
                <w:lang w:eastAsia="zh-CN"/>
              </w:rPr>
              <w:t xml:space="preserve"> to support dedicated RA prioritization</w:t>
            </w:r>
            <w:r>
              <w:rPr>
                <w:rFonts w:eastAsiaTheme="minorEastAsia"/>
                <w:noProof/>
                <w:lang w:eastAsia="zh-CN"/>
              </w:rPr>
              <w:t xml:space="preserve">. </w:t>
            </w:r>
          </w:p>
          <w:p w14:paraId="096E07DA" w14:textId="6A98FC1D" w:rsidR="00E84CE8" w:rsidRDefault="00AE50F7" w:rsidP="00E657AB">
            <w:pPr>
              <w:jc w:val="both"/>
              <w:rPr>
                <w:lang w:val="de-DE"/>
              </w:rPr>
            </w:pPr>
            <w:r>
              <w:rPr>
                <w:rFonts w:eastAsiaTheme="minorEastAsia" w:hint="eastAsia"/>
                <w:noProof/>
                <w:lang w:eastAsia="zh-CN"/>
              </w:rPr>
              <w:t>S</w:t>
            </w:r>
            <w:r>
              <w:rPr>
                <w:rFonts w:eastAsiaTheme="minorEastAsia"/>
                <w:noProof/>
                <w:lang w:eastAsia="zh-CN"/>
              </w:rPr>
              <w:t>o we</w:t>
            </w:r>
            <w:r w:rsidR="00E657AB">
              <w:rPr>
                <w:rFonts w:eastAsiaTheme="minorEastAsia" w:hint="eastAsia"/>
                <w:noProof/>
                <w:lang w:eastAsia="zh-CN"/>
              </w:rPr>
              <w:t xml:space="preserve"> </w:t>
            </w:r>
            <w:r w:rsidR="00623BEC">
              <w:rPr>
                <w:rFonts w:eastAsiaTheme="minorEastAsia" w:hint="eastAsia"/>
                <w:noProof/>
                <w:lang w:eastAsia="zh-CN"/>
              </w:rPr>
              <w:t>think</w:t>
            </w:r>
            <w:r w:rsidR="00E657AB">
              <w:rPr>
                <w:rFonts w:eastAsiaTheme="minorEastAsia" w:hint="eastAsia"/>
                <w:noProof/>
                <w:lang w:eastAsia="zh-CN"/>
              </w:rPr>
              <w:t xml:space="preserve"> it is not</w:t>
            </w:r>
            <w:r w:rsidR="00E657AB">
              <w:rPr>
                <w:rFonts w:eastAsiaTheme="minorEastAsia"/>
                <w:noProof/>
                <w:lang w:eastAsia="zh-CN"/>
              </w:rPr>
              <w:t xml:space="preserve"> </w:t>
            </w:r>
            <w:r w:rsidR="00E657AB">
              <w:rPr>
                <w:rFonts w:eastAsiaTheme="minorEastAsia" w:hint="eastAsia"/>
                <w:noProof/>
                <w:lang w:eastAsia="zh-CN"/>
              </w:rPr>
              <w:t xml:space="preserve">necessary </w:t>
            </w:r>
            <w:r>
              <w:rPr>
                <w:rFonts w:eastAsiaTheme="minorEastAsia"/>
                <w:noProof/>
                <w:lang w:eastAsia="zh-CN"/>
              </w:rPr>
              <w:t xml:space="preserve">to add the fields </w:t>
            </w:r>
            <w:r w:rsidRPr="000931FE">
              <w:rPr>
                <w:i/>
                <w:iCs/>
              </w:rPr>
              <w:t>feature-RA-PrioritizationForAccessIdentity-r17</w:t>
            </w:r>
            <w:r>
              <w:t>.</w:t>
            </w:r>
          </w:p>
        </w:tc>
      </w:tr>
    </w:tbl>
    <w:p w14:paraId="13AB2B92" w14:textId="77777777" w:rsidR="00A838C2" w:rsidRDefault="00A838C2">
      <w:pPr>
        <w:pStyle w:val="a6"/>
        <w:tabs>
          <w:tab w:val="left" w:pos="526"/>
        </w:tabs>
        <w:overflowPunct/>
        <w:autoSpaceDE/>
        <w:autoSpaceDN/>
        <w:adjustRightInd/>
        <w:textAlignment w:val="auto"/>
      </w:pPr>
    </w:p>
    <w:p w14:paraId="28B3420D" w14:textId="77777777" w:rsidR="00A838C2" w:rsidRDefault="00A838C2">
      <w:pPr>
        <w:pStyle w:val="a6"/>
        <w:tabs>
          <w:tab w:val="left" w:pos="526"/>
        </w:tabs>
        <w:overflowPunct/>
        <w:autoSpaceDE/>
        <w:autoSpaceDN/>
        <w:adjustRightInd/>
        <w:textAlignment w:val="auto"/>
      </w:pPr>
    </w:p>
    <w:p w14:paraId="7FF9C788" w14:textId="77777777" w:rsidR="00A838C2" w:rsidRDefault="0025712B">
      <w:pPr>
        <w:pStyle w:val="21"/>
      </w:pPr>
      <w:r>
        <w:t>2.6</w:t>
      </w:r>
      <w:r>
        <w:tab/>
        <w:t>H902</w:t>
      </w:r>
    </w:p>
    <w:p w14:paraId="2C68B24E" w14:textId="77777777" w:rsidR="00A838C2" w:rsidRDefault="0025712B">
      <w:pPr>
        <w:pStyle w:val="a6"/>
        <w:tabs>
          <w:tab w:val="left" w:pos="526"/>
        </w:tabs>
        <w:overflowPunct/>
        <w:autoSpaceDE/>
        <w:autoSpaceDN/>
        <w:adjustRightInd/>
        <w:textAlignment w:val="auto"/>
        <w:rPr>
          <w:b/>
          <w:bCs/>
          <w:i/>
          <w:iCs/>
        </w:rPr>
      </w:pPr>
      <w:r>
        <w:rPr>
          <w:b/>
          <w:bCs/>
          <w:i/>
          <w:iCs/>
        </w:rPr>
        <w:t>The following was not treated in the first online session:</w:t>
      </w:r>
    </w:p>
    <w:p w14:paraId="478D2497" w14:textId="77777777" w:rsidR="00A838C2" w:rsidRDefault="0025712B">
      <w:pPr>
        <w:pStyle w:val="a6"/>
        <w:tabs>
          <w:tab w:val="left" w:pos="526"/>
        </w:tabs>
        <w:overflowPunct/>
        <w:autoSpaceDE/>
        <w:autoSpaceDN/>
        <w:adjustRightInd/>
        <w:textAlignment w:val="auto"/>
      </w:pPr>
      <w:r>
        <w:t xml:space="preserve">In H902 it is proposed to restrict that the parameter </w:t>
      </w:r>
      <w:proofErr w:type="spellStart"/>
      <w:r>
        <w:t>rsrp</w:t>
      </w:r>
      <w:proofErr w:type="spellEnd"/>
      <w:r>
        <w:t>-</w:t>
      </w:r>
      <w:proofErr w:type="spellStart"/>
      <w:r>
        <w:t>ThresholdSSB</w:t>
      </w:r>
      <w:proofErr w:type="spellEnd"/>
      <w:r>
        <w:t xml:space="preserve">-SUL is only configured in </w:t>
      </w:r>
      <w:proofErr w:type="spellStart"/>
      <w:r>
        <w:t>rach-ConfigCommon</w:t>
      </w:r>
      <w:proofErr w:type="spellEnd"/>
      <w:r>
        <w:t>, but its value still applies to all BWPs as legacy.</w:t>
      </w:r>
    </w:p>
    <w:p w14:paraId="0CC18EEC" w14:textId="77777777" w:rsidR="00A838C2" w:rsidRDefault="00A838C2">
      <w:pPr>
        <w:pStyle w:val="a6"/>
        <w:tabs>
          <w:tab w:val="left" w:pos="526"/>
        </w:tabs>
        <w:overflowPunct/>
        <w:autoSpaceDE/>
        <w:autoSpaceDN/>
        <w:adjustRightInd/>
        <w:textAlignment w:val="auto"/>
      </w:pPr>
    </w:p>
    <w:p w14:paraId="7894B3F2" w14:textId="77777777" w:rsidR="00A838C2" w:rsidRDefault="0025712B">
      <w:pPr>
        <w:pStyle w:val="PL"/>
      </w:pPr>
      <w:r>
        <w:t>RACH-</w:t>
      </w:r>
      <w:proofErr w:type="spellStart"/>
      <w:proofErr w:type="gramStart"/>
      <w:r>
        <w:t>ConfigCommon</w:t>
      </w:r>
      <w:proofErr w:type="spellEnd"/>
      <w:r>
        <w:t xml:space="preserve"> :</w:t>
      </w:r>
      <w:proofErr w:type="gramEnd"/>
      <w:r>
        <w:t>:=               SEQUENCE {</w:t>
      </w:r>
    </w:p>
    <w:p w14:paraId="7BC83E4D" w14:textId="77777777" w:rsidR="00A838C2" w:rsidRDefault="0025712B">
      <w:pPr>
        <w:pStyle w:val="PL"/>
      </w:pPr>
      <w:r>
        <w:tab/>
        <w:t>...</w:t>
      </w:r>
    </w:p>
    <w:p w14:paraId="4C0B05AF" w14:textId="77777777" w:rsidR="00A838C2" w:rsidRDefault="0025712B">
      <w:pPr>
        <w:pStyle w:val="PL"/>
      </w:pPr>
      <w:r>
        <w:tab/>
      </w:r>
      <w:proofErr w:type="spellStart"/>
      <w:proofErr w:type="gramStart"/>
      <w:r>
        <w:t>rsrp</w:t>
      </w:r>
      <w:proofErr w:type="spellEnd"/>
      <w:r>
        <w:t>-</w:t>
      </w:r>
      <w:proofErr w:type="spellStart"/>
      <w:r>
        <w:t>ThresholdSSB</w:t>
      </w:r>
      <w:proofErr w:type="spellEnd"/>
      <w:r>
        <w:t>-SUL</w:t>
      </w:r>
      <w:proofErr w:type="gramEnd"/>
      <w:r>
        <w:t xml:space="preserve">                   RSRP-Range                                                      OPTIONAL,   -- Cond SUL</w:t>
      </w:r>
    </w:p>
    <w:p w14:paraId="5DE5F233" w14:textId="77777777" w:rsidR="00A838C2" w:rsidRDefault="0025712B">
      <w:pPr>
        <w:pStyle w:val="PL"/>
      </w:pPr>
      <w:r>
        <w:tab/>
        <w:t>...</w:t>
      </w:r>
    </w:p>
    <w:p w14:paraId="59897062" w14:textId="77777777" w:rsidR="00A838C2" w:rsidRDefault="0025712B">
      <w:pPr>
        <w:pStyle w:val="PL"/>
      </w:pPr>
      <w:r>
        <w:t>}</w:t>
      </w:r>
    </w:p>
    <w:p w14:paraId="08A941FC" w14:textId="77777777" w:rsidR="00A838C2" w:rsidRDefault="00A838C2">
      <w:pPr>
        <w:pStyle w:val="a6"/>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3AD89305" w14:textId="77777777">
        <w:tc>
          <w:tcPr>
            <w:tcW w:w="4027" w:type="dxa"/>
            <w:tcBorders>
              <w:top w:val="single" w:sz="4" w:space="0" w:color="auto"/>
              <w:left w:val="single" w:sz="4" w:space="0" w:color="auto"/>
              <w:bottom w:val="single" w:sz="4" w:space="0" w:color="auto"/>
              <w:right w:val="single" w:sz="4" w:space="0" w:color="auto"/>
            </w:tcBorders>
          </w:tcPr>
          <w:p w14:paraId="605526FA" w14:textId="77777777" w:rsidR="00A838C2" w:rsidRDefault="0025712B">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3DC53B22" w14:textId="77777777" w:rsidR="00A838C2" w:rsidRPr="00172C21" w:rsidRDefault="0025712B">
            <w:pPr>
              <w:pStyle w:val="TAL"/>
              <w:rPr>
                <w:lang w:val="en-GB" w:eastAsia="sv-SE"/>
              </w:rPr>
            </w:pPr>
            <w:r w:rsidRPr="00172C21">
              <w:rPr>
                <w:rFonts w:eastAsia="Calibri"/>
                <w:lang w:val="en-GB" w:eastAsia="sv-SE"/>
              </w:rPr>
              <w:t>The field is mandatory present</w:t>
            </w:r>
            <w:r w:rsidRPr="00172C21">
              <w:rPr>
                <w:lang w:val="en-GB" w:eastAsia="sv-SE"/>
              </w:rPr>
              <w:t xml:space="preserve"> in </w:t>
            </w:r>
            <w:proofErr w:type="spellStart"/>
            <w:r w:rsidRPr="00172C21">
              <w:rPr>
                <w:i/>
                <w:lang w:val="en-GB" w:eastAsia="sv-SE"/>
              </w:rPr>
              <w:t>initialUplinkBWP</w:t>
            </w:r>
            <w:proofErr w:type="spellEnd"/>
            <w:r w:rsidRPr="00172C21">
              <w:rPr>
                <w:lang w:val="en-GB" w:eastAsia="sv-SE"/>
              </w:rPr>
              <w:t xml:space="preserve"> if </w:t>
            </w:r>
            <w:proofErr w:type="spellStart"/>
            <w:r w:rsidRPr="00172C21">
              <w:rPr>
                <w:i/>
                <w:lang w:val="en-GB" w:eastAsia="sv-SE"/>
              </w:rPr>
              <w:t>supplementaryUplink</w:t>
            </w:r>
            <w:proofErr w:type="spellEnd"/>
            <w:r w:rsidRPr="00172C21">
              <w:rPr>
                <w:iCs/>
                <w:lang w:val="en-GB" w:eastAsia="sv-SE"/>
              </w:rPr>
              <w:t xml:space="preserve"> is configured in </w:t>
            </w:r>
            <w:proofErr w:type="spellStart"/>
            <w:r w:rsidRPr="00172C21">
              <w:rPr>
                <w:i/>
                <w:lang w:val="en-GB" w:eastAsia="sv-SE"/>
              </w:rPr>
              <w:t>ServingCellConfigCommonSIB</w:t>
            </w:r>
            <w:proofErr w:type="spellEnd"/>
            <w:r w:rsidRPr="00172C21">
              <w:rPr>
                <w:iCs/>
                <w:lang w:val="en-GB" w:eastAsia="sv-SE"/>
              </w:rPr>
              <w:t xml:space="preserve"> or if </w:t>
            </w:r>
            <w:proofErr w:type="spellStart"/>
            <w:r w:rsidRPr="00172C21">
              <w:rPr>
                <w:i/>
                <w:lang w:val="en-GB" w:eastAsia="sv-SE"/>
              </w:rPr>
              <w:t>supplementaryUplinkConfig</w:t>
            </w:r>
            <w:proofErr w:type="spellEnd"/>
            <w:r w:rsidRPr="00172C21">
              <w:rPr>
                <w:iCs/>
                <w:lang w:val="en-GB" w:eastAsia="sv-SE"/>
              </w:rPr>
              <w:t xml:space="preserve"> is configured in </w:t>
            </w:r>
            <w:proofErr w:type="spellStart"/>
            <w:r w:rsidRPr="00172C21">
              <w:rPr>
                <w:i/>
                <w:lang w:val="en-GB" w:eastAsia="sv-SE"/>
              </w:rPr>
              <w:t>ServingCellConfigCommon</w:t>
            </w:r>
            <w:proofErr w:type="spellEnd"/>
            <w:r w:rsidRPr="00172C21">
              <w:rPr>
                <w:lang w:val="en-GB" w:eastAsia="sv-SE"/>
              </w:rPr>
              <w:t>; o</w:t>
            </w:r>
            <w:r w:rsidRPr="00172C21">
              <w:rPr>
                <w:rFonts w:eastAsia="Calibri"/>
                <w:lang w:val="en-GB" w:eastAsia="sv-SE"/>
              </w:rPr>
              <w:t xml:space="preserve">therwise, the field is </w:t>
            </w:r>
            <w:commentRangeStart w:id="31"/>
            <w:r w:rsidRPr="00172C21">
              <w:rPr>
                <w:rFonts w:eastAsia="Calibri"/>
                <w:lang w:val="en-GB" w:eastAsia="sv-SE"/>
              </w:rPr>
              <w:t>absent</w:t>
            </w:r>
            <w:commentRangeEnd w:id="31"/>
            <w:r>
              <w:rPr>
                <w:rStyle w:val="afa"/>
                <w:rFonts w:ascii="Times New Roman" w:hAnsi="Times New Roman"/>
              </w:rPr>
              <w:commentReference w:id="31"/>
            </w:r>
            <w:r w:rsidRPr="00172C21">
              <w:rPr>
                <w:rFonts w:eastAsia="Calibri"/>
                <w:lang w:val="en-GB" w:eastAsia="sv-SE"/>
              </w:rPr>
              <w:t>.</w:t>
            </w:r>
          </w:p>
        </w:tc>
      </w:tr>
    </w:tbl>
    <w:p w14:paraId="218CE9F4" w14:textId="77777777" w:rsidR="00A838C2" w:rsidRDefault="00A838C2">
      <w:pPr>
        <w:pStyle w:val="a6"/>
        <w:tabs>
          <w:tab w:val="left" w:pos="526"/>
        </w:tabs>
        <w:overflowPunct/>
        <w:autoSpaceDE/>
        <w:autoSpaceDN/>
        <w:adjustRightInd/>
        <w:textAlignment w:val="auto"/>
      </w:pPr>
    </w:p>
    <w:p w14:paraId="35F805E4" w14:textId="77777777" w:rsidR="00A838C2" w:rsidRDefault="0025712B">
      <w:pPr>
        <w:pStyle w:val="a6"/>
        <w:tabs>
          <w:tab w:val="left" w:pos="526"/>
        </w:tabs>
        <w:overflowPunct/>
        <w:autoSpaceDE/>
        <w:autoSpaceDN/>
        <w:adjustRightInd/>
        <w:textAlignment w:val="auto"/>
      </w:pPr>
      <w:r>
        <w:t>The detailed proposal from Huawei is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1056870D"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06C3EA"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969172"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ascii="Arial" w:hAnsi="Arial" w:cs="Arial"/>
                <w:color w:val="FF0000"/>
                <w:sz w:val="18"/>
                <w:szCs w:val="18"/>
                <w:lang w:eastAsia="zh-CN"/>
              </w:rPr>
              <w:t>.</w:t>
            </w:r>
          </w:p>
        </w:tc>
      </w:tr>
    </w:tbl>
    <w:p w14:paraId="6287BFE2" w14:textId="77777777" w:rsidR="00A838C2" w:rsidRDefault="00A838C2">
      <w:pPr>
        <w:pStyle w:val="a6"/>
        <w:tabs>
          <w:tab w:val="left" w:pos="526"/>
        </w:tabs>
        <w:overflowPunct/>
        <w:autoSpaceDE/>
        <w:autoSpaceDN/>
        <w:adjustRightInd/>
        <w:textAlignment w:val="auto"/>
      </w:pPr>
    </w:p>
    <w:p w14:paraId="0CD929DB" w14:textId="77777777" w:rsidR="00A838C2" w:rsidRDefault="0025712B">
      <w:pPr>
        <w:pStyle w:val="a6"/>
        <w:tabs>
          <w:tab w:val="left" w:pos="526"/>
        </w:tabs>
        <w:overflowPunct/>
        <w:autoSpaceDE/>
        <w:autoSpaceDN/>
        <w:adjustRightInd/>
        <w:textAlignment w:val="auto"/>
      </w:pPr>
      <w:r>
        <w:t>The rapporteur proposes to adopt H902, with this modification (removing the last sentence) as the need for the last sentence is not clear:</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446C62A9"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27677E"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B9F157"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strike/>
                <w:color w:val="FF0000"/>
                <w:sz w:val="18"/>
                <w:szCs w:val="18"/>
                <w:lang w:eastAsia="zh-CN"/>
              </w:rPr>
              <w:t xml:space="preserve">This field is not configured in </w:t>
            </w:r>
            <w:proofErr w:type="spellStart"/>
            <w:r>
              <w:rPr>
                <w:rFonts w:ascii="Arial" w:hAnsi="Arial" w:cs="Arial"/>
                <w:i/>
                <w:strike/>
                <w:color w:val="FF0000"/>
                <w:sz w:val="18"/>
                <w:szCs w:val="18"/>
                <w:lang w:eastAsia="zh-CN"/>
              </w:rPr>
              <w:t>additionalRACH-ConfigCommon</w:t>
            </w:r>
            <w:proofErr w:type="spellEnd"/>
            <w:r>
              <w:rPr>
                <w:rFonts w:ascii="Arial" w:hAnsi="Arial" w:cs="Arial"/>
                <w:strike/>
                <w:color w:val="FF0000"/>
                <w:sz w:val="18"/>
                <w:szCs w:val="18"/>
                <w:lang w:eastAsia="zh-CN"/>
              </w:rPr>
              <w:t>.</w:t>
            </w:r>
          </w:p>
        </w:tc>
      </w:tr>
    </w:tbl>
    <w:p w14:paraId="0D11C5E3" w14:textId="77777777" w:rsidR="00A838C2" w:rsidRDefault="0025712B">
      <w:pPr>
        <w:pStyle w:val="a6"/>
        <w:tabs>
          <w:tab w:val="left" w:pos="526"/>
        </w:tabs>
        <w:overflowPunct/>
        <w:autoSpaceDE/>
        <w:autoSpaceDN/>
        <w:adjustRightInd/>
        <w:textAlignment w:val="auto"/>
      </w:pPr>
      <w:r>
        <w:t>´</w:t>
      </w:r>
    </w:p>
    <w:p w14:paraId="7DE15CCB" w14:textId="77777777" w:rsidR="00A838C2" w:rsidRDefault="0025712B">
      <w:pPr>
        <w:pStyle w:val="Proposal"/>
      </w:pPr>
      <w:bookmarkStart w:id="32" w:name="_Toc103070623"/>
      <w:r>
        <w:t xml:space="preserve">Adopt H902 but without the last sentence (This field is not configured in </w:t>
      </w:r>
      <w:proofErr w:type="spellStart"/>
      <w:r>
        <w:t>additionalRACH-ConfigCommon</w:t>
      </w:r>
      <w:proofErr w:type="spellEnd"/>
      <w:r>
        <w:t>.)</w:t>
      </w:r>
      <w:bookmarkEnd w:id="32"/>
    </w:p>
    <w:p w14:paraId="49B1D4F3" w14:textId="77777777" w:rsidR="00A838C2" w:rsidRDefault="00A838C2">
      <w:pPr>
        <w:pStyle w:val="a6"/>
        <w:tabs>
          <w:tab w:val="left" w:pos="526"/>
        </w:tabs>
        <w:overflowPunct/>
        <w:autoSpaceDE/>
        <w:autoSpaceDN/>
        <w:adjustRightInd/>
        <w:textAlignment w:val="auto"/>
      </w:pPr>
    </w:p>
    <w:p w14:paraId="46435C32" w14:textId="77777777" w:rsidR="00A838C2" w:rsidRDefault="0025712B">
      <w:pPr>
        <w:pStyle w:val="a6"/>
        <w:tabs>
          <w:tab w:val="left" w:pos="526"/>
        </w:tabs>
        <w:overflowPunct/>
        <w:autoSpaceDE/>
        <w:autoSpaceDN/>
        <w:adjustRightInd/>
        <w:textAlignment w:val="auto"/>
        <w:rPr>
          <w:b/>
          <w:bCs/>
        </w:rPr>
      </w:pPr>
      <w:r>
        <w:rPr>
          <w:b/>
          <w:bCs/>
        </w:rPr>
        <w:t>Q7: Do you agree with the rapporteur's proposal?</w:t>
      </w:r>
    </w:p>
    <w:tbl>
      <w:tblPr>
        <w:tblStyle w:val="af4"/>
        <w:tblW w:w="13970" w:type="dxa"/>
        <w:tblLayout w:type="fixed"/>
        <w:tblLook w:val="04A0" w:firstRow="1" w:lastRow="0" w:firstColumn="1" w:lastColumn="0" w:noHBand="0" w:noVBand="1"/>
      </w:tblPr>
      <w:tblGrid>
        <w:gridCol w:w="1767"/>
        <w:gridCol w:w="1347"/>
        <w:gridCol w:w="10856"/>
      </w:tblGrid>
      <w:tr w:rsidR="00A838C2" w14:paraId="6267B815" w14:textId="77777777">
        <w:trPr>
          <w:trHeight w:val="457"/>
        </w:trPr>
        <w:tc>
          <w:tcPr>
            <w:tcW w:w="1767" w:type="dxa"/>
            <w:shd w:val="clear" w:color="auto" w:fill="00B0F0"/>
          </w:tcPr>
          <w:p w14:paraId="2134D5EA" w14:textId="77777777" w:rsidR="00A838C2" w:rsidRDefault="0025712B">
            <w:pPr>
              <w:jc w:val="both"/>
              <w:rPr>
                <w:b/>
                <w:bCs/>
                <w:lang w:val="de-DE"/>
              </w:rPr>
            </w:pPr>
            <w:r>
              <w:rPr>
                <w:b/>
                <w:bCs/>
                <w:lang w:val="de-DE"/>
              </w:rPr>
              <w:t>Company</w:t>
            </w:r>
          </w:p>
        </w:tc>
        <w:tc>
          <w:tcPr>
            <w:tcW w:w="1347" w:type="dxa"/>
            <w:shd w:val="clear" w:color="auto" w:fill="00B0F0"/>
          </w:tcPr>
          <w:p w14:paraId="02FF2D21" w14:textId="77777777" w:rsidR="00A838C2" w:rsidRDefault="0025712B">
            <w:pPr>
              <w:jc w:val="both"/>
              <w:rPr>
                <w:b/>
                <w:bCs/>
                <w:lang w:val="sv-SE"/>
              </w:rPr>
            </w:pPr>
            <w:r>
              <w:rPr>
                <w:b/>
                <w:bCs/>
                <w:lang w:val="sv-SE"/>
              </w:rPr>
              <w:t xml:space="preserve">Yes/No </w:t>
            </w:r>
          </w:p>
        </w:tc>
        <w:tc>
          <w:tcPr>
            <w:tcW w:w="10856" w:type="dxa"/>
            <w:shd w:val="clear" w:color="auto" w:fill="00B0F0"/>
          </w:tcPr>
          <w:p w14:paraId="12730A88" w14:textId="77777777" w:rsidR="00A838C2" w:rsidRDefault="0025712B">
            <w:pPr>
              <w:jc w:val="both"/>
              <w:rPr>
                <w:b/>
                <w:bCs/>
                <w:lang w:val="de-DE"/>
              </w:rPr>
            </w:pPr>
            <w:r>
              <w:rPr>
                <w:b/>
                <w:bCs/>
                <w:lang w:val="de-DE"/>
              </w:rPr>
              <w:t>Comments</w:t>
            </w:r>
          </w:p>
        </w:tc>
      </w:tr>
      <w:tr w:rsidR="00A838C2" w14:paraId="0D672F70" w14:textId="77777777">
        <w:trPr>
          <w:trHeight w:val="224"/>
        </w:trPr>
        <w:tc>
          <w:tcPr>
            <w:tcW w:w="1767" w:type="dxa"/>
          </w:tcPr>
          <w:p w14:paraId="400DE2B5" w14:textId="7CE77A07" w:rsidR="00A838C2" w:rsidRDefault="00D33DC7">
            <w:pPr>
              <w:jc w:val="both"/>
              <w:rPr>
                <w:rFonts w:eastAsiaTheme="minorEastAsia"/>
                <w:lang w:val="de-DE" w:eastAsia="zh-CN"/>
              </w:rPr>
            </w:pPr>
            <w:r>
              <w:rPr>
                <w:rFonts w:eastAsiaTheme="minorEastAsia"/>
                <w:lang w:val="de-DE" w:eastAsia="zh-CN"/>
              </w:rPr>
              <w:t>Huawei, HiSilicon</w:t>
            </w:r>
          </w:p>
        </w:tc>
        <w:tc>
          <w:tcPr>
            <w:tcW w:w="1347" w:type="dxa"/>
          </w:tcPr>
          <w:p w14:paraId="6FBF14DD" w14:textId="02D98BC2" w:rsidR="00A838C2" w:rsidRDefault="00D33DC7">
            <w:pPr>
              <w:jc w:val="both"/>
              <w:rPr>
                <w:lang w:val="de-DE"/>
              </w:rPr>
            </w:pPr>
            <w:r>
              <w:rPr>
                <w:lang w:val="de-DE"/>
              </w:rPr>
              <w:t>Yes</w:t>
            </w:r>
          </w:p>
        </w:tc>
        <w:tc>
          <w:tcPr>
            <w:tcW w:w="10856" w:type="dxa"/>
          </w:tcPr>
          <w:p w14:paraId="620643C9" w14:textId="77777777" w:rsidR="00A838C2" w:rsidRDefault="00D33DC7">
            <w:pPr>
              <w:jc w:val="both"/>
              <w:rPr>
                <w:lang w:val="de-DE"/>
              </w:rPr>
            </w:pPr>
            <w:r>
              <w:rPr>
                <w:lang w:val="de-DE"/>
              </w:rPr>
              <w:t>To make it clear, we also propose to clarify the following in the field description:</w:t>
            </w:r>
          </w:p>
          <w:p w14:paraId="256353D5" w14:textId="77777777" w:rsidR="00D33DC7" w:rsidRPr="00172C21" w:rsidRDefault="00D33DC7" w:rsidP="00D33DC7">
            <w:pPr>
              <w:pStyle w:val="TAL"/>
              <w:rPr>
                <w:szCs w:val="22"/>
                <w:lang w:val="en-GB" w:eastAsia="sv-SE"/>
              </w:rPr>
            </w:pPr>
            <w:proofErr w:type="spellStart"/>
            <w:r w:rsidRPr="00172C21">
              <w:rPr>
                <w:b/>
                <w:i/>
                <w:szCs w:val="22"/>
                <w:lang w:val="en-GB" w:eastAsia="sv-SE"/>
              </w:rPr>
              <w:t>rsrp</w:t>
            </w:r>
            <w:proofErr w:type="spellEnd"/>
            <w:r w:rsidRPr="00172C21">
              <w:rPr>
                <w:b/>
                <w:i/>
                <w:szCs w:val="22"/>
                <w:lang w:val="en-GB" w:eastAsia="sv-SE"/>
              </w:rPr>
              <w:t>-</w:t>
            </w:r>
            <w:proofErr w:type="spellStart"/>
            <w:r w:rsidRPr="00172C21">
              <w:rPr>
                <w:b/>
                <w:i/>
                <w:szCs w:val="22"/>
                <w:lang w:val="en-GB" w:eastAsia="sv-SE"/>
              </w:rPr>
              <w:t>ThresholdSSB</w:t>
            </w:r>
            <w:proofErr w:type="spellEnd"/>
            <w:r w:rsidRPr="00172C21">
              <w:rPr>
                <w:b/>
                <w:i/>
                <w:szCs w:val="22"/>
                <w:lang w:val="en-GB" w:eastAsia="sv-SE"/>
              </w:rPr>
              <w:t>-SUL</w:t>
            </w:r>
          </w:p>
          <w:p w14:paraId="10905DB2" w14:textId="6E93D5BD" w:rsidR="00D33DC7" w:rsidRDefault="00D33DC7" w:rsidP="00D33DC7">
            <w:pPr>
              <w:jc w:val="both"/>
              <w:rPr>
                <w:lang w:val="de-DE"/>
              </w:rPr>
            </w:pPr>
            <w:r w:rsidRPr="00D27132">
              <w:rPr>
                <w:szCs w:val="22"/>
                <w:lang w:eastAsia="sv-SE"/>
              </w:rPr>
              <w:t>The UE selects SUL carrier to perform random access based on this threshold (see TS 38.321 [3], clause 5.1.1). The value applies to all the BWPs</w:t>
            </w:r>
            <w:ins w:id="33" w:author="Huawei, HiSilicon" w:date="2022-04-29T10:06:00Z">
              <w:r>
                <w:rPr>
                  <w:szCs w:val="22"/>
                  <w:lang w:eastAsia="sv-SE"/>
                </w:rPr>
                <w:t xml:space="preserve"> </w:t>
              </w:r>
              <w:r w:rsidRPr="00D33DC7">
                <w:rPr>
                  <w:szCs w:val="22"/>
                  <w:highlight w:val="yellow"/>
                  <w:lang w:eastAsia="sv-SE"/>
                </w:rPr>
                <w:t>and all RACH configurations</w:t>
              </w:r>
            </w:ins>
            <w:r w:rsidRPr="00D27132">
              <w:rPr>
                <w:szCs w:val="22"/>
                <w:lang w:eastAsia="sv-SE"/>
              </w:rPr>
              <w:t>.</w:t>
            </w:r>
          </w:p>
        </w:tc>
      </w:tr>
      <w:tr w:rsidR="00A838C2" w14:paraId="56610C15" w14:textId="77777777">
        <w:trPr>
          <w:trHeight w:val="224"/>
        </w:trPr>
        <w:tc>
          <w:tcPr>
            <w:tcW w:w="1767" w:type="dxa"/>
          </w:tcPr>
          <w:p w14:paraId="4A9390E3" w14:textId="0BC22CD5" w:rsidR="00A838C2" w:rsidRDefault="00172C21">
            <w:pPr>
              <w:jc w:val="both"/>
              <w:rPr>
                <w:rFonts w:eastAsiaTheme="minorEastAsia"/>
                <w:lang w:val="de-DE" w:eastAsia="zh-CN"/>
              </w:rPr>
            </w:pPr>
            <w:r>
              <w:rPr>
                <w:rFonts w:eastAsiaTheme="minorEastAsia"/>
                <w:lang w:val="de-DE" w:eastAsia="zh-CN"/>
              </w:rPr>
              <w:t>Intel</w:t>
            </w:r>
          </w:p>
        </w:tc>
        <w:tc>
          <w:tcPr>
            <w:tcW w:w="1347" w:type="dxa"/>
          </w:tcPr>
          <w:p w14:paraId="1A2A2CF5" w14:textId="367A62D0" w:rsidR="00A838C2" w:rsidRDefault="00172C21">
            <w:pPr>
              <w:jc w:val="both"/>
              <w:rPr>
                <w:lang w:val="de-DE"/>
              </w:rPr>
            </w:pPr>
            <w:r>
              <w:rPr>
                <w:lang w:val="de-DE"/>
              </w:rPr>
              <w:t>Yes, but</w:t>
            </w:r>
          </w:p>
        </w:tc>
        <w:tc>
          <w:tcPr>
            <w:tcW w:w="10856" w:type="dxa"/>
          </w:tcPr>
          <w:p w14:paraId="5F0B7A56" w14:textId="6D3ED779" w:rsidR="00A838C2" w:rsidRDefault="00172C21">
            <w:pPr>
              <w:jc w:val="both"/>
              <w:rPr>
                <w:lang w:val="de-DE"/>
              </w:rPr>
            </w:pPr>
            <w:r w:rsidRPr="00172C21">
              <w:rPr>
                <w:lang w:val="de-DE"/>
              </w:rPr>
              <w:t>The additional text</w:t>
            </w:r>
            <w:r w:rsidR="000E1427">
              <w:rPr>
                <w:lang w:val="de-DE"/>
              </w:rPr>
              <w:t xml:space="preserve"> (</w:t>
            </w:r>
            <w:r w:rsidR="000E1427">
              <w:rPr>
                <w:rFonts w:ascii="Arial" w:hAnsi="Arial" w:cs="Arial"/>
                <w:color w:val="FF0000"/>
                <w:sz w:val="18"/>
                <w:szCs w:val="18"/>
                <w:lang w:eastAsia="zh-CN"/>
              </w:rPr>
              <w:t xml:space="preserve">This field is not configured in </w:t>
            </w:r>
            <w:proofErr w:type="spellStart"/>
            <w:r w:rsidR="000E1427">
              <w:rPr>
                <w:rFonts w:ascii="Arial" w:hAnsi="Arial" w:cs="Arial"/>
                <w:i/>
                <w:color w:val="FF0000"/>
                <w:sz w:val="18"/>
                <w:szCs w:val="18"/>
                <w:lang w:eastAsia="zh-CN"/>
              </w:rPr>
              <w:t>additionalRACH-ConfigCommon</w:t>
            </w:r>
            <w:proofErr w:type="spellEnd"/>
            <w:r w:rsidR="000E1427">
              <w:rPr>
                <w:lang w:val="de-DE"/>
              </w:rPr>
              <w:t>)</w:t>
            </w:r>
            <w:r w:rsidRPr="00172C21">
              <w:rPr>
                <w:lang w:val="de-DE"/>
              </w:rPr>
              <w:t xml:space="preserve"> is needed to reduce the need to signal with the same value in the additionalRACH-ConfigCommon, therefore we prefer keeping it. Another alternative is to make it clear that rsrp-ThresholdSSB-SUL is only provided in rach-ConfigCommon in initialUplinkBWP.</w:t>
            </w:r>
          </w:p>
        </w:tc>
      </w:tr>
      <w:tr w:rsidR="00A838C2" w14:paraId="0EA16B16" w14:textId="77777777">
        <w:trPr>
          <w:trHeight w:val="224"/>
        </w:trPr>
        <w:tc>
          <w:tcPr>
            <w:tcW w:w="1767" w:type="dxa"/>
          </w:tcPr>
          <w:p w14:paraId="64196F79" w14:textId="00BBD1CD" w:rsidR="00A838C2" w:rsidRDefault="00E84CE8">
            <w:pPr>
              <w:jc w:val="both"/>
              <w:rPr>
                <w:rFonts w:eastAsiaTheme="minorEastAsia"/>
                <w:lang w:val="de-DE" w:eastAsia="zh-CN"/>
              </w:rPr>
            </w:pPr>
            <w:r>
              <w:rPr>
                <w:rFonts w:eastAsiaTheme="minorEastAsia"/>
                <w:lang w:val="de-DE" w:eastAsia="zh-CN"/>
              </w:rPr>
              <w:t>ZTE</w:t>
            </w:r>
          </w:p>
        </w:tc>
        <w:tc>
          <w:tcPr>
            <w:tcW w:w="1347" w:type="dxa"/>
          </w:tcPr>
          <w:p w14:paraId="3ED659BC" w14:textId="628BE269" w:rsidR="00A838C2" w:rsidRDefault="00E84CE8">
            <w:pPr>
              <w:jc w:val="both"/>
              <w:rPr>
                <w:lang w:val="de-DE"/>
              </w:rPr>
            </w:pPr>
            <w:r>
              <w:rPr>
                <w:lang w:val="de-DE"/>
              </w:rPr>
              <w:t>Yes, but</w:t>
            </w:r>
          </w:p>
        </w:tc>
        <w:tc>
          <w:tcPr>
            <w:tcW w:w="10856" w:type="dxa"/>
          </w:tcPr>
          <w:p w14:paraId="0E2BFAA9" w14:textId="3C06B97B" w:rsidR="00E84CE8" w:rsidRDefault="00E84CE8" w:rsidP="00E84CE8">
            <w:pPr>
              <w:jc w:val="both"/>
              <w:rPr>
                <w:rFonts w:eastAsia="宋体"/>
                <w:lang w:val="en-US" w:eastAsia="zh-CN"/>
              </w:rPr>
            </w:pPr>
            <w:r>
              <w:rPr>
                <w:lang w:val="de-DE"/>
              </w:rPr>
              <w:t>Agree with Intel and we also p</w:t>
            </w:r>
            <w:r>
              <w:rPr>
                <w:rFonts w:eastAsia="宋体" w:hint="eastAsia"/>
                <w:lang w:val="en-US" w:eastAsia="zh-CN"/>
              </w:rPr>
              <w:t xml:space="preserve">refer to keep the last sentence (i.e.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eastAsia="宋体" w:hint="eastAsia"/>
                <w:lang w:val="en-US" w:eastAsia="zh-CN"/>
              </w:rPr>
              <w:t xml:space="preserve">). </w:t>
            </w:r>
          </w:p>
          <w:p w14:paraId="403D66E6" w14:textId="483BF0EC" w:rsidR="00A838C2" w:rsidRDefault="00E84CE8" w:rsidP="00E84CE8">
            <w:pPr>
              <w:jc w:val="both"/>
              <w:rPr>
                <w:lang w:val="de-DE"/>
              </w:rPr>
            </w:pPr>
            <w:r>
              <w:rPr>
                <w:rFonts w:eastAsia="宋体" w:hint="eastAsia"/>
                <w:lang w:val="en-US" w:eastAsia="zh-CN"/>
              </w:rPr>
              <w:t xml:space="preserve">Without the last sentence, the NW has to configure the </w:t>
            </w:r>
            <w:proofErr w:type="spellStart"/>
            <w:r>
              <w:t>rsrp</w:t>
            </w:r>
            <w:proofErr w:type="spellEnd"/>
            <w:r>
              <w:t>-</w:t>
            </w:r>
            <w:proofErr w:type="spellStart"/>
            <w:r>
              <w:t>ThresholdSSB</w:t>
            </w:r>
            <w:proofErr w:type="spellEnd"/>
            <w:r>
              <w:t>-SUL</w:t>
            </w:r>
            <w:r>
              <w:rPr>
                <w:rFonts w:eastAsia="宋体" w:hint="eastAsia"/>
                <w:lang w:val="en-US" w:eastAsia="zh-CN"/>
              </w:rPr>
              <w:t xml:space="preserve"> in each </w:t>
            </w:r>
            <w:proofErr w:type="spellStart"/>
            <w:r>
              <w:rPr>
                <w:rFonts w:eastAsia="宋体" w:hint="eastAsia"/>
                <w:lang w:val="en-US" w:eastAsia="zh-CN"/>
              </w:rPr>
              <w:t>rach-ConfigCommon</w:t>
            </w:r>
            <w:proofErr w:type="spellEnd"/>
            <w:r>
              <w:rPr>
                <w:rFonts w:eastAsia="宋体" w:hint="eastAsia"/>
                <w:lang w:val="en-US" w:eastAsia="zh-CN"/>
              </w:rPr>
              <w:t xml:space="preserve">, including the </w:t>
            </w:r>
            <w:proofErr w:type="spellStart"/>
            <w:r>
              <w:rPr>
                <w:rFonts w:eastAsia="宋体" w:hint="eastAsia"/>
                <w:lang w:val="en-US" w:eastAsia="zh-CN"/>
              </w:rPr>
              <w:t>rach-ConfigCommon</w:t>
            </w:r>
            <w:proofErr w:type="spellEnd"/>
            <w:r>
              <w:rPr>
                <w:rFonts w:eastAsia="宋体" w:hint="eastAsia"/>
                <w:lang w:val="en-US" w:eastAsia="zh-CN"/>
              </w:rPr>
              <w:t xml:space="preserve"> in </w:t>
            </w:r>
            <w:proofErr w:type="spellStart"/>
            <w:r>
              <w:rPr>
                <w:rFonts w:eastAsia="宋体" w:hint="eastAsia"/>
                <w:lang w:val="en-US" w:eastAsia="zh-CN"/>
              </w:rPr>
              <w:t>additionalRACH-ConfigCommon</w:t>
            </w:r>
            <w:proofErr w:type="spellEnd"/>
            <w:r>
              <w:rPr>
                <w:rFonts w:eastAsia="宋体" w:hint="eastAsia"/>
                <w:lang w:val="en-US" w:eastAsia="zh-CN"/>
              </w:rPr>
              <w:t>.</w:t>
            </w:r>
          </w:p>
        </w:tc>
      </w:tr>
      <w:tr w:rsidR="00623BEC" w14:paraId="58375471" w14:textId="77777777">
        <w:trPr>
          <w:trHeight w:val="224"/>
        </w:trPr>
        <w:tc>
          <w:tcPr>
            <w:tcW w:w="1767" w:type="dxa"/>
          </w:tcPr>
          <w:p w14:paraId="7C3C42FE" w14:textId="0E5A6E66" w:rsidR="00623BEC" w:rsidRDefault="00623BEC">
            <w:pPr>
              <w:jc w:val="both"/>
              <w:rPr>
                <w:rFonts w:eastAsiaTheme="minorEastAsia"/>
                <w:lang w:val="de-DE" w:eastAsia="zh-CN"/>
              </w:rPr>
            </w:pPr>
            <w:r>
              <w:rPr>
                <w:rFonts w:eastAsiaTheme="minorEastAsia" w:hint="eastAsia"/>
                <w:lang w:val="de-DE" w:eastAsia="zh-CN"/>
              </w:rPr>
              <w:t>CATT</w:t>
            </w:r>
          </w:p>
        </w:tc>
        <w:tc>
          <w:tcPr>
            <w:tcW w:w="1347" w:type="dxa"/>
          </w:tcPr>
          <w:p w14:paraId="2EE31006" w14:textId="3BFF651D" w:rsidR="00623BEC" w:rsidRPr="00623BEC" w:rsidRDefault="00623BEC">
            <w:pPr>
              <w:jc w:val="both"/>
              <w:rPr>
                <w:rFonts w:eastAsiaTheme="minorEastAsia" w:hint="eastAsia"/>
                <w:lang w:val="de-DE" w:eastAsia="zh-CN"/>
              </w:rPr>
            </w:pPr>
            <w:r>
              <w:rPr>
                <w:rFonts w:eastAsiaTheme="minorEastAsia" w:hint="eastAsia"/>
                <w:lang w:val="de-DE" w:eastAsia="zh-CN"/>
              </w:rPr>
              <w:t>Yes</w:t>
            </w:r>
          </w:p>
        </w:tc>
        <w:tc>
          <w:tcPr>
            <w:tcW w:w="10856" w:type="dxa"/>
          </w:tcPr>
          <w:p w14:paraId="57EA727F" w14:textId="77777777" w:rsidR="00623BEC" w:rsidRDefault="00623BEC" w:rsidP="00E84CE8">
            <w:pPr>
              <w:jc w:val="both"/>
              <w:rPr>
                <w:lang w:val="de-DE"/>
              </w:rPr>
            </w:pPr>
          </w:p>
        </w:tc>
      </w:tr>
    </w:tbl>
    <w:p w14:paraId="6195E330" w14:textId="77777777" w:rsidR="00A838C2" w:rsidRDefault="00A838C2">
      <w:pPr>
        <w:pStyle w:val="a6"/>
        <w:tabs>
          <w:tab w:val="left" w:pos="526"/>
        </w:tabs>
        <w:overflowPunct/>
        <w:autoSpaceDE/>
        <w:autoSpaceDN/>
        <w:adjustRightInd/>
        <w:textAlignment w:val="auto"/>
      </w:pPr>
    </w:p>
    <w:p w14:paraId="4E398B1E" w14:textId="77777777" w:rsidR="00A838C2" w:rsidRDefault="0025712B">
      <w:pPr>
        <w:pStyle w:val="21"/>
      </w:pPr>
      <w:r>
        <w:lastRenderedPageBreak/>
        <w:t>2.7</w:t>
      </w:r>
      <w:r>
        <w:tab/>
        <w:t>H904</w:t>
      </w:r>
    </w:p>
    <w:p w14:paraId="109AE035" w14:textId="77777777" w:rsidR="00A838C2" w:rsidRDefault="0025712B">
      <w:pPr>
        <w:pStyle w:val="a6"/>
        <w:tabs>
          <w:tab w:val="left" w:pos="526"/>
        </w:tabs>
        <w:overflowPunct/>
        <w:autoSpaceDE/>
        <w:autoSpaceDN/>
        <w:adjustRightInd/>
        <w:textAlignment w:val="auto"/>
        <w:rPr>
          <w:b/>
          <w:bCs/>
          <w:i/>
          <w:iCs/>
        </w:rPr>
      </w:pPr>
      <w:r>
        <w:rPr>
          <w:b/>
          <w:bCs/>
          <w:i/>
          <w:iCs/>
        </w:rPr>
        <w:t>The following was not treated in the first online session:</w:t>
      </w:r>
    </w:p>
    <w:p w14:paraId="209810B8" w14:textId="77777777" w:rsidR="00A838C2" w:rsidRDefault="0025712B">
      <w:pPr>
        <w:pStyle w:val="a6"/>
        <w:tabs>
          <w:tab w:val="left" w:pos="526"/>
        </w:tabs>
        <w:overflowPunct/>
        <w:autoSpaceDE/>
        <w:autoSpaceDN/>
        <w:adjustRightInd/>
        <w:textAlignment w:val="auto"/>
      </w:pPr>
      <w:r>
        <w:t xml:space="preserve">H904 discusses under which conditions the parameter </w:t>
      </w:r>
      <w:proofErr w:type="spellStart"/>
      <w:r>
        <w:t>msgA</w:t>
      </w:r>
      <w:proofErr w:type="spellEnd"/>
      <w:r>
        <w:t xml:space="preserve">-RSRP-Threshold should be present/absent. They argue that the field should be mandatory present if there </w:t>
      </w:r>
      <w:proofErr w:type="gramStart"/>
      <w:r>
        <w:t>are</w:t>
      </w:r>
      <w:proofErr w:type="gramEnd"/>
      <w:r>
        <w:t xml:space="preserve"> 2-step and 4-step RA for a particular feature combination is provided in a BWP:</w:t>
      </w:r>
    </w:p>
    <w:p w14:paraId="04C636EB" w14:textId="77777777" w:rsidR="00A838C2" w:rsidRDefault="00A838C2">
      <w:pPr>
        <w:pStyle w:val="a6"/>
        <w:tabs>
          <w:tab w:val="left" w:pos="526"/>
        </w:tabs>
        <w:overflowPunct/>
        <w:autoSpaceDE/>
        <w:autoSpaceDN/>
        <w:adjustRightInd/>
        <w:textAlignment w:val="auto"/>
      </w:pPr>
    </w:p>
    <w:p w14:paraId="43358134" w14:textId="77777777" w:rsidR="00A838C2" w:rsidRDefault="0025712B">
      <w:pPr>
        <w:pStyle w:val="PL"/>
      </w:pPr>
      <w:r>
        <w:t>RACH-ConfigCommonTwoStepRA-</w:t>
      </w:r>
      <w:proofErr w:type="gramStart"/>
      <w:r>
        <w:t>r16 :</w:t>
      </w:r>
      <w:proofErr w:type="gramEnd"/>
      <w:r>
        <w:t>:=                   SEQUENCE {</w:t>
      </w:r>
    </w:p>
    <w:p w14:paraId="76AA8BB1" w14:textId="77777777" w:rsidR="00A838C2" w:rsidRDefault="0025712B">
      <w:pPr>
        <w:pStyle w:val="PL"/>
      </w:pPr>
      <w:r>
        <w:tab/>
        <w:t>...</w:t>
      </w:r>
    </w:p>
    <w:p w14:paraId="07BE0369" w14:textId="77777777" w:rsidR="00A838C2" w:rsidRDefault="0025712B">
      <w:pPr>
        <w:pStyle w:val="PL"/>
      </w:pPr>
      <w:r>
        <w:tab/>
      </w:r>
      <w:proofErr w:type="gramStart"/>
      <w:r>
        <w:t>msgA-RSRP-Threshold-r16</w:t>
      </w:r>
      <w:proofErr w:type="gramEnd"/>
      <w:r>
        <w:t xml:space="preserve">                              RSRP-Range                                                     OPTIONAL, -- Cond 2Step4Step</w:t>
      </w:r>
    </w:p>
    <w:p w14:paraId="1F957B3C" w14:textId="77777777" w:rsidR="00A838C2" w:rsidRDefault="0025712B">
      <w:pPr>
        <w:pStyle w:val="PL"/>
      </w:pPr>
      <w:r>
        <w:tab/>
        <w:t>...</w:t>
      </w:r>
    </w:p>
    <w:p w14:paraId="44A56717" w14:textId="77777777" w:rsidR="00A838C2" w:rsidRDefault="0025712B">
      <w:pPr>
        <w:pStyle w:val="PL"/>
      </w:pPr>
      <w:r>
        <w:t>}</w:t>
      </w:r>
    </w:p>
    <w:p w14:paraId="1870C356" w14:textId="77777777" w:rsidR="00A838C2" w:rsidRDefault="00A838C2">
      <w:pPr>
        <w:pStyle w:val="a6"/>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4F17464B" w14:textId="77777777">
        <w:tc>
          <w:tcPr>
            <w:tcW w:w="4027" w:type="dxa"/>
            <w:tcBorders>
              <w:top w:val="single" w:sz="4" w:space="0" w:color="auto"/>
              <w:left w:val="single" w:sz="4" w:space="0" w:color="auto"/>
              <w:bottom w:val="single" w:sz="4" w:space="0" w:color="auto"/>
              <w:right w:val="single" w:sz="4" w:space="0" w:color="auto"/>
            </w:tcBorders>
          </w:tcPr>
          <w:p w14:paraId="390275E3" w14:textId="77777777" w:rsidR="00A838C2" w:rsidRDefault="0025712B">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2E714F6C" w14:textId="77777777" w:rsidR="00A838C2" w:rsidRPr="00172C21" w:rsidRDefault="0025712B">
            <w:pPr>
              <w:pStyle w:val="TAL"/>
              <w:rPr>
                <w:rFonts w:eastAsia="Calibri"/>
                <w:lang w:val="en-GB" w:eastAsia="sv-SE"/>
              </w:rPr>
            </w:pPr>
            <w:r w:rsidRPr="00172C21">
              <w:rPr>
                <w:rFonts w:eastAsia="Calibri"/>
                <w:lang w:val="en-GB" w:eastAsia="sv-SE"/>
              </w:rPr>
              <w:t xml:space="preserve">The field is mandatory present if both 2-step random access type and 4-step random access type are configured in the </w:t>
            </w:r>
            <w:proofErr w:type="gramStart"/>
            <w:r w:rsidRPr="00172C21">
              <w:rPr>
                <w:rFonts w:eastAsia="Calibri"/>
                <w:lang w:val="en-GB" w:eastAsia="sv-SE"/>
              </w:rPr>
              <w:t>BWP,</w:t>
            </w:r>
            <w:proofErr w:type="gramEnd"/>
            <w:r w:rsidRPr="00172C21">
              <w:rPr>
                <w:rFonts w:eastAsia="Calibri"/>
                <w:lang w:val="en-GB" w:eastAsia="sv-SE"/>
              </w:rPr>
              <w:t xml:space="preserve"> otherwise the field is not </w:t>
            </w:r>
            <w:commentRangeStart w:id="34"/>
            <w:r w:rsidRPr="00172C21">
              <w:rPr>
                <w:rFonts w:eastAsia="Calibri"/>
                <w:lang w:val="en-GB" w:eastAsia="sv-SE"/>
              </w:rPr>
              <w:t>present</w:t>
            </w:r>
            <w:commentRangeEnd w:id="34"/>
            <w:r>
              <w:rPr>
                <w:rStyle w:val="afa"/>
                <w:rFonts w:ascii="Times New Roman" w:hAnsi="Times New Roman"/>
              </w:rPr>
              <w:commentReference w:id="34"/>
            </w:r>
            <w:r w:rsidRPr="00172C21">
              <w:rPr>
                <w:rFonts w:eastAsia="Calibri"/>
                <w:lang w:val="en-GB" w:eastAsia="sv-SE"/>
              </w:rPr>
              <w:t xml:space="preserve">. </w:t>
            </w:r>
          </w:p>
        </w:tc>
      </w:tr>
    </w:tbl>
    <w:p w14:paraId="4AF09D23" w14:textId="77777777" w:rsidR="00A838C2" w:rsidRDefault="00A838C2">
      <w:pPr>
        <w:pStyle w:val="a6"/>
        <w:tabs>
          <w:tab w:val="left" w:pos="526"/>
        </w:tabs>
        <w:overflowPunct/>
        <w:autoSpaceDE/>
        <w:autoSpaceDN/>
        <w:adjustRightInd/>
        <w:textAlignment w:val="auto"/>
      </w:pPr>
    </w:p>
    <w:p w14:paraId="0BC92527" w14:textId="77777777" w:rsidR="00A838C2" w:rsidRDefault="0025712B">
      <w:pPr>
        <w:pStyle w:val="a6"/>
        <w:tabs>
          <w:tab w:val="left" w:pos="526"/>
        </w:tabs>
        <w:overflowPunct/>
        <w:autoSpaceDE/>
        <w:autoSpaceDN/>
        <w:adjustRightInd/>
        <w:textAlignment w:val="auto"/>
      </w:pPr>
      <w:r>
        <w:t>The rapporteur proposes:</w:t>
      </w:r>
    </w:p>
    <w:p w14:paraId="3EA3100D" w14:textId="77777777" w:rsidR="00A838C2" w:rsidRDefault="0025712B">
      <w:pPr>
        <w:pStyle w:val="Proposal"/>
      </w:pPr>
      <w:bookmarkStart w:id="35" w:name="_Toc103070624"/>
      <w:r>
        <w:t>Adopt the proposal in H904 to capture that the field is mandatory if there are both 2-step and 4-step RA resources for a particular feature combination in a BWP.</w:t>
      </w:r>
      <w:bookmarkEnd w:id="35"/>
    </w:p>
    <w:p w14:paraId="10AB961F" w14:textId="77777777" w:rsidR="00A838C2" w:rsidRDefault="00A838C2">
      <w:pPr>
        <w:pStyle w:val="a6"/>
        <w:tabs>
          <w:tab w:val="left" w:pos="526"/>
        </w:tabs>
        <w:overflowPunct/>
        <w:autoSpaceDE/>
        <w:autoSpaceDN/>
        <w:adjustRightInd/>
        <w:textAlignment w:val="auto"/>
      </w:pPr>
    </w:p>
    <w:p w14:paraId="21AADD1C" w14:textId="77777777" w:rsidR="00A838C2" w:rsidRDefault="0025712B">
      <w:pPr>
        <w:pStyle w:val="a6"/>
        <w:tabs>
          <w:tab w:val="left" w:pos="526"/>
        </w:tabs>
        <w:overflowPunct/>
        <w:autoSpaceDE/>
        <w:autoSpaceDN/>
        <w:adjustRightInd/>
        <w:textAlignment w:val="auto"/>
        <w:rPr>
          <w:b/>
          <w:bCs/>
        </w:rPr>
      </w:pPr>
      <w:r>
        <w:rPr>
          <w:b/>
          <w:bCs/>
        </w:rPr>
        <w:t>Q8: Do you agree with the rapporteur's proposal?</w:t>
      </w:r>
    </w:p>
    <w:tbl>
      <w:tblPr>
        <w:tblStyle w:val="af4"/>
        <w:tblW w:w="13970" w:type="dxa"/>
        <w:tblLayout w:type="fixed"/>
        <w:tblLook w:val="04A0" w:firstRow="1" w:lastRow="0" w:firstColumn="1" w:lastColumn="0" w:noHBand="0" w:noVBand="1"/>
      </w:tblPr>
      <w:tblGrid>
        <w:gridCol w:w="1767"/>
        <w:gridCol w:w="1347"/>
        <w:gridCol w:w="10856"/>
      </w:tblGrid>
      <w:tr w:rsidR="00A838C2" w14:paraId="7ABB2C6F" w14:textId="77777777">
        <w:trPr>
          <w:trHeight w:val="457"/>
        </w:trPr>
        <w:tc>
          <w:tcPr>
            <w:tcW w:w="1767" w:type="dxa"/>
            <w:shd w:val="clear" w:color="auto" w:fill="00B0F0"/>
          </w:tcPr>
          <w:p w14:paraId="32F13757" w14:textId="77777777" w:rsidR="00A838C2" w:rsidRDefault="0025712B">
            <w:pPr>
              <w:jc w:val="both"/>
              <w:rPr>
                <w:b/>
                <w:bCs/>
                <w:lang w:val="de-DE"/>
              </w:rPr>
            </w:pPr>
            <w:r>
              <w:rPr>
                <w:b/>
                <w:bCs/>
                <w:lang w:val="de-DE"/>
              </w:rPr>
              <w:t>Company</w:t>
            </w:r>
          </w:p>
        </w:tc>
        <w:tc>
          <w:tcPr>
            <w:tcW w:w="1347" w:type="dxa"/>
            <w:shd w:val="clear" w:color="auto" w:fill="00B0F0"/>
          </w:tcPr>
          <w:p w14:paraId="6AE4D8F9" w14:textId="77777777" w:rsidR="00A838C2" w:rsidRDefault="0025712B">
            <w:pPr>
              <w:jc w:val="both"/>
              <w:rPr>
                <w:b/>
                <w:bCs/>
                <w:lang w:val="sv-SE"/>
              </w:rPr>
            </w:pPr>
            <w:r>
              <w:rPr>
                <w:b/>
                <w:bCs/>
                <w:lang w:val="sv-SE"/>
              </w:rPr>
              <w:t xml:space="preserve">Yes/No </w:t>
            </w:r>
          </w:p>
        </w:tc>
        <w:tc>
          <w:tcPr>
            <w:tcW w:w="10856" w:type="dxa"/>
            <w:shd w:val="clear" w:color="auto" w:fill="00B0F0"/>
          </w:tcPr>
          <w:p w14:paraId="6864B686" w14:textId="77777777" w:rsidR="00A838C2" w:rsidRDefault="0025712B">
            <w:pPr>
              <w:jc w:val="both"/>
              <w:rPr>
                <w:b/>
                <w:bCs/>
                <w:lang w:val="de-DE"/>
              </w:rPr>
            </w:pPr>
            <w:r>
              <w:rPr>
                <w:b/>
                <w:bCs/>
                <w:lang w:val="de-DE"/>
              </w:rPr>
              <w:t>Comments</w:t>
            </w:r>
          </w:p>
        </w:tc>
      </w:tr>
      <w:tr w:rsidR="00A838C2" w14:paraId="67DC4D57" w14:textId="77777777">
        <w:trPr>
          <w:trHeight w:val="224"/>
        </w:trPr>
        <w:tc>
          <w:tcPr>
            <w:tcW w:w="1767" w:type="dxa"/>
          </w:tcPr>
          <w:p w14:paraId="79A4A4E4" w14:textId="40AA37C4" w:rsidR="00A838C2" w:rsidRDefault="00640AAD">
            <w:pPr>
              <w:jc w:val="both"/>
              <w:rPr>
                <w:rFonts w:eastAsiaTheme="minorEastAsia"/>
                <w:lang w:val="de-DE" w:eastAsia="zh-CN"/>
              </w:rPr>
            </w:pPr>
            <w:r>
              <w:rPr>
                <w:rFonts w:eastAsiaTheme="minorEastAsia"/>
                <w:lang w:val="de-DE" w:eastAsia="zh-CN"/>
              </w:rPr>
              <w:t>Huawei, HiSilicon</w:t>
            </w:r>
          </w:p>
        </w:tc>
        <w:tc>
          <w:tcPr>
            <w:tcW w:w="1347" w:type="dxa"/>
          </w:tcPr>
          <w:p w14:paraId="3C56C7B9" w14:textId="0D61EFAB" w:rsidR="00A838C2" w:rsidRDefault="00640AAD">
            <w:pPr>
              <w:jc w:val="both"/>
              <w:rPr>
                <w:lang w:val="de-DE"/>
              </w:rPr>
            </w:pPr>
            <w:r>
              <w:rPr>
                <w:lang w:val="de-DE"/>
              </w:rPr>
              <w:t>Yes (proponent)</w:t>
            </w:r>
          </w:p>
        </w:tc>
        <w:tc>
          <w:tcPr>
            <w:tcW w:w="10856" w:type="dxa"/>
          </w:tcPr>
          <w:p w14:paraId="25BED95D" w14:textId="625C54B5" w:rsidR="00A838C2" w:rsidRDefault="00DA10FE">
            <w:pPr>
              <w:jc w:val="both"/>
              <w:rPr>
                <w:lang w:val="de-DE"/>
              </w:rPr>
            </w:pPr>
            <w:r>
              <w:rPr>
                <w:lang w:val="de-DE"/>
              </w:rPr>
              <w:t>We provided a proposal for the update in R2-2206127:</w:t>
            </w:r>
          </w:p>
          <w:p w14:paraId="114002D4" w14:textId="77777777" w:rsidR="00DA10FE" w:rsidRDefault="00DA10FE" w:rsidP="00DA10FE">
            <w:pPr>
              <w:keepNext/>
              <w:keepLines/>
              <w:spacing w:after="0"/>
              <w:rPr>
                <w:ins w:id="36" w:author="Huawei, HiSilicon" w:date="2022-04-25T12:20:00Z"/>
                <w:rFonts w:ascii="Arial" w:eastAsia="Calibri" w:hAnsi="Arial"/>
                <w:sz w:val="18"/>
                <w:lang w:eastAsia="sv-SE"/>
              </w:rPr>
            </w:pPr>
            <w:r w:rsidRPr="003E3D4F">
              <w:rPr>
                <w:rFonts w:ascii="Arial" w:eastAsia="Calibri" w:hAnsi="Arial"/>
                <w:sz w:val="18"/>
                <w:lang w:eastAsia="sv-SE"/>
              </w:rPr>
              <w:t xml:space="preserve">The field is mandatory present if both 2-step random access type and 4-step random access type are configured in the </w:t>
            </w:r>
            <w:proofErr w:type="gramStart"/>
            <w:r w:rsidRPr="003E3D4F">
              <w:rPr>
                <w:rFonts w:ascii="Arial" w:eastAsia="Calibri" w:hAnsi="Arial"/>
                <w:sz w:val="18"/>
                <w:lang w:eastAsia="sv-SE"/>
              </w:rPr>
              <w:t>BWP,</w:t>
            </w:r>
            <w:proofErr w:type="gramEnd"/>
            <w:r w:rsidRPr="003E3D4F">
              <w:rPr>
                <w:rFonts w:ascii="Arial" w:eastAsia="Calibri" w:hAnsi="Arial"/>
                <w:sz w:val="18"/>
                <w:lang w:eastAsia="sv-SE"/>
              </w:rPr>
              <w:t xml:space="preserve"> otherwise the field is not present. </w:t>
            </w:r>
          </w:p>
          <w:p w14:paraId="6838D8A6" w14:textId="5FB94A18" w:rsidR="00DA10FE" w:rsidRDefault="00DA10FE" w:rsidP="00DA10FE">
            <w:pPr>
              <w:jc w:val="both"/>
              <w:rPr>
                <w:lang w:val="de-DE"/>
              </w:rPr>
            </w:pPr>
            <w:ins w:id="37" w:author="Huawei, HiSilicon" w:date="2022-04-25T12:20:00Z">
              <w:r w:rsidRPr="003E3D4F">
                <w:rPr>
                  <w:rFonts w:ascii="Arial" w:eastAsia="Calibri" w:hAnsi="Arial"/>
                  <w:sz w:val="18"/>
                  <w:lang w:eastAsia="sv-SE"/>
                </w:rPr>
                <w:t>The field is mandatory present</w:t>
              </w:r>
              <w:r>
                <w:rPr>
                  <w:rFonts w:ascii="Arial" w:eastAsia="Calibri" w:hAnsi="Arial"/>
                  <w:sz w:val="18"/>
                  <w:lang w:eastAsia="sv-SE"/>
                </w:rPr>
                <w:t xml:space="preserve"> in </w:t>
              </w:r>
              <w:proofErr w:type="spellStart"/>
              <w:r w:rsidRPr="008B397E">
                <w:rPr>
                  <w:rFonts w:ascii="Arial" w:eastAsia="Calibri" w:hAnsi="Arial"/>
                  <w:i/>
                  <w:sz w:val="18"/>
                  <w:lang w:eastAsia="sv-SE"/>
                </w:rPr>
                <w:t>msgA-ConfigCommon</w:t>
              </w:r>
              <w:proofErr w:type="spellEnd"/>
              <w:r w:rsidRPr="00FD0DA6">
                <w:rPr>
                  <w:rFonts w:ascii="Arial" w:eastAsia="Calibri" w:hAnsi="Arial"/>
                  <w:sz w:val="18"/>
                  <w:lang w:eastAsia="sv-SE"/>
                </w:rPr>
                <w:t xml:space="preserve"> field in </w:t>
              </w:r>
              <w:proofErr w:type="spellStart"/>
              <w:r w:rsidRPr="008B397E">
                <w:rPr>
                  <w:rFonts w:ascii="Arial" w:eastAsia="Calibri" w:hAnsi="Arial"/>
                  <w:i/>
                  <w:sz w:val="18"/>
                  <w:lang w:eastAsia="sv-SE"/>
                </w:rPr>
                <w:t>AdditionalRACH-ConfigCommon</w:t>
              </w:r>
              <w:proofErr w:type="spellEnd"/>
              <w:r w:rsidRPr="008B397E">
                <w:rPr>
                  <w:rFonts w:ascii="Arial" w:eastAsia="Calibri" w:hAnsi="Arial"/>
                  <w:i/>
                  <w:sz w:val="18"/>
                  <w:lang w:eastAsia="sv-SE"/>
                </w:rPr>
                <w:t xml:space="preserve"> </w:t>
              </w:r>
              <w:r w:rsidRPr="00FD0DA6">
                <w:rPr>
                  <w:rFonts w:ascii="Arial" w:eastAsia="Calibri" w:hAnsi="Arial"/>
                  <w:sz w:val="18"/>
                  <w:lang w:eastAsia="sv-SE"/>
                </w:rPr>
                <w:t>if both 2-step random access type and 4-step random access type are configured for the same feature combination in the BWP</w:t>
              </w:r>
            </w:ins>
            <w:ins w:id="38" w:author="Huawei, HiSilicon" w:date="2022-04-25T12:21:00Z">
              <w:r>
                <w:rPr>
                  <w:rFonts w:ascii="Arial" w:eastAsia="Calibri" w:hAnsi="Arial"/>
                  <w:sz w:val="18"/>
                  <w:lang w:eastAsia="sv-SE"/>
                </w:rPr>
                <w:t>.</w:t>
              </w:r>
            </w:ins>
          </w:p>
        </w:tc>
      </w:tr>
      <w:tr w:rsidR="00A838C2" w14:paraId="387784ED" w14:textId="77777777">
        <w:trPr>
          <w:trHeight w:val="224"/>
        </w:trPr>
        <w:tc>
          <w:tcPr>
            <w:tcW w:w="1767" w:type="dxa"/>
          </w:tcPr>
          <w:p w14:paraId="098FF82C" w14:textId="762E0CB0" w:rsidR="00A838C2" w:rsidRDefault="000E1427">
            <w:pPr>
              <w:jc w:val="both"/>
              <w:rPr>
                <w:rFonts w:eastAsiaTheme="minorEastAsia"/>
                <w:lang w:val="de-DE" w:eastAsia="zh-CN"/>
              </w:rPr>
            </w:pPr>
            <w:r>
              <w:rPr>
                <w:rFonts w:eastAsiaTheme="minorEastAsia"/>
                <w:lang w:val="de-DE" w:eastAsia="zh-CN"/>
              </w:rPr>
              <w:t>Intel</w:t>
            </w:r>
          </w:p>
        </w:tc>
        <w:tc>
          <w:tcPr>
            <w:tcW w:w="1347" w:type="dxa"/>
          </w:tcPr>
          <w:p w14:paraId="7330633C" w14:textId="4CC6B454" w:rsidR="00A838C2" w:rsidRDefault="000E1427">
            <w:pPr>
              <w:jc w:val="both"/>
              <w:rPr>
                <w:lang w:val="de-DE"/>
              </w:rPr>
            </w:pPr>
            <w:r>
              <w:rPr>
                <w:lang w:val="de-DE"/>
              </w:rPr>
              <w:t>Yes</w:t>
            </w:r>
          </w:p>
        </w:tc>
        <w:tc>
          <w:tcPr>
            <w:tcW w:w="10856" w:type="dxa"/>
          </w:tcPr>
          <w:p w14:paraId="225BD7EE" w14:textId="77777777" w:rsidR="00A838C2" w:rsidRDefault="00A838C2">
            <w:pPr>
              <w:jc w:val="both"/>
              <w:rPr>
                <w:lang w:val="de-DE"/>
              </w:rPr>
            </w:pPr>
          </w:p>
        </w:tc>
      </w:tr>
      <w:tr w:rsidR="00E84CE8" w14:paraId="060D35AE" w14:textId="77777777">
        <w:trPr>
          <w:trHeight w:val="224"/>
        </w:trPr>
        <w:tc>
          <w:tcPr>
            <w:tcW w:w="1767" w:type="dxa"/>
          </w:tcPr>
          <w:p w14:paraId="5C334C2A" w14:textId="58CD989B" w:rsidR="00E84CE8" w:rsidRDefault="00E84CE8" w:rsidP="00E84CE8">
            <w:pPr>
              <w:jc w:val="both"/>
              <w:rPr>
                <w:rFonts w:eastAsiaTheme="minorEastAsia"/>
                <w:lang w:val="de-DE" w:eastAsia="zh-CN"/>
              </w:rPr>
            </w:pPr>
            <w:r>
              <w:rPr>
                <w:rFonts w:eastAsiaTheme="minorEastAsia" w:hint="eastAsia"/>
                <w:lang w:val="en-US" w:eastAsia="zh-CN"/>
              </w:rPr>
              <w:lastRenderedPageBreak/>
              <w:t>ZTE</w:t>
            </w:r>
          </w:p>
        </w:tc>
        <w:tc>
          <w:tcPr>
            <w:tcW w:w="1347" w:type="dxa"/>
          </w:tcPr>
          <w:p w14:paraId="36FDDFD1" w14:textId="6264586F" w:rsidR="00E84CE8" w:rsidRDefault="00E84CE8" w:rsidP="00E84CE8">
            <w:pPr>
              <w:jc w:val="both"/>
              <w:rPr>
                <w:lang w:val="de-DE"/>
              </w:rPr>
            </w:pPr>
            <w:proofErr w:type="spellStart"/>
            <w:r>
              <w:rPr>
                <w:rFonts w:eastAsia="宋体" w:hint="eastAsia"/>
                <w:lang w:val="en-US" w:eastAsia="zh-CN"/>
              </w:rPr>
              <w:t>Yes,but</w:t>
            </w:r>
            <w:proofErr w:type="spellEnd"/>
          </w:p>
        </w:tc>
        <w:tc>
          <w:tcPr>
            <w:tcW w:w="10856" w:type="dxa"/>
          </w:tcPr>
          <w:p w14:paraId="448038BB" w14:textId="65AE3180" w:rsidR="00E84CE8" w:rsidRDefault="00F77BEB" w:rsidP="00E84CE8">
            <w:pPr>
              <w:jc w:val="both"/>
              <w:rPr>
                <w:lang w:val="de-DE"/>
              </w:rPr>
            </w:pPr>
            <w:r>
              <w:rPr>
                <w:rFonts w:eastAsia="宋体"/>
                <w:lang w:val="en-US" w:eastAsia="zh-CN"/>
              </w:rPr>
              <w:t>For the legacy text, we should clarify that it only applies to the case when there is no feature combination. Otherwise, it seems the legacy text also applies for the case with feature combination case.</w:t>
            </w:r>
          </w:p>
        </w:tc>
      </w:tr>
      <w:tr w:rsidR="00623BEC" w14:paraId="79B4B8BE" w14:textId="77777777">
        <w:trPr>
          <w:trHeight w:val="224"/>
        </w:trPr>
        <w:tc>
          <w:tcPr>
            <w:tcW w:w="1767" w:type="dxa"/>
          </w:tcPr>
          <w:p w14:paraId="288A0C13" w14:textId="7919DDBF" w:rsidR="00623BEC" w:rsidRDefault="00623BEC" w:rsidP="00E84CE8">
            <w:pPr>
              <w:jc w:val="both"/>
              <w:rPr>
                <w:rFonts w:eastAsiaTheme="minorEastAsia" w:hint="eastAsia"/>
                <w:lang w:val="en-US" w:eastAsia="zh-CN"/>
              </w:rPr>
            </w:pPr>
            <w:r>
              <w:rPr>
                <w:rFonts w:eastAsiaTheme="minorEastAsia" w:hint="eastAsia"/>
                <w:lang w:val="en-US" w:eastAsia="zh-CN"/>
              </w:rPr>
              <w:t>CATT</w:t>
            </w:r>
          </w:p>
        </w:tc>
        <w:tc>
          <w:tcPr>
            <w:tcW w:w="1347" w:type="dxa"/>
          </w:tcPr>
          <w:p w14:paraId="52FDF856" w14:textId="34515D43" w:rsidR="00623BEC" w:rsidRDefault="00623BEC" w:rsidP="00E84CE8">
            <w:pPr>
              <w:jc w:val="both"/>
              <w:rPr>
                <w:rFonts w:eastAsia="宋体" w:hint="eastAsia"/>
                <w:lang w:val="en-US" w:eastAsia="zh-CN"/>
              </w:rPr>
            </w:pPr>
            <w:r>
              <w:rPr>
                <w:rFonts w:eastAsia="宋体" w:hint="eastAsia"/>
                <w:lang w:val="en-US" w:eastAsia="zh-CN"/>
              </w:rPr>
              <w:t>Yes</w:t>
            </w:r>
          </w:p>
        </w:tc>
        <w:tc>
          <w:tcPr>
            <w:tcW w:w="10856" w:type="dxa"/>
          </w:tcPr>
          <w:p w14:paraId="742CE75C" w14:textId="77777777" w:rsidR="00623BEC" w:rsidRDefault="00623BEC" w:rsidP="00E84CE8">
            <w:pPr>
              <w:jc w:val="both"/>
              <w:rPr>
                <w:rFonts w:eastAsia="宋体"/>
                <w:lang w:val="en-US" w:eastAsia="zh-CN"/>
              </w:rPr>
            </w:pPr>
          </w:p>
        </w:tc>
      </w:tr>
    </w:tbl>
    <w:p w14:paraId="43D0FC39" w14:textId="77777777" w:rsidR="00A838C2" w:rsidRDefault="00A838C2">
      <w:pPr>
        <w:pStyle w:val="a6"/>
        <w:tabs>
          <w:tab w:val="left" w:pos="526"/>
        </w:tabs>
        <w:overflowPunct/>
        <w:autoSpaceDE/>
        <w:autoSpaceDN/>
        <w:adjustRightInd/>
        <w:textAlignment w:val="auto"/>
      </w:pPr>
    </w:p>
    <w:p w14:paraId="4368F065" w14:textId="77777777" w:rsidR="00A838C2" w:rsidRDefault="00A838C2">
      <w:pPr>
        <w:pStyle w:val="a6"/>
        <w:tabs>
          <w:tab w:val="left" w:pos="526"/>
        </w:tabs>
        <w:overflowPunct/>
        <w:autoSpaceDE/>
        <w:autoSpaceDN/>
        <w:adjustRightInd/>
        <w:textAlignment w:val="auto"/>
      </w:pPr>
    </w:p>
    <w:p w14:paraId="2BDB3CCB" w14:textId="77777777" w:rsidR="00A838C2" w:rsidRDefault="0025712B">
      <w:pPr>
        <w:pStyle w:val="21"/>
      </w:pPr>
      <w:r>
        <w:t>2.8</w:t>
      </w:r>
      <w:r>
        <w:tab/>
        <w:t>Other</w:t>
      </w:r>
    </w:p>
    <w:p w14:paraId="14B7F304"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Per request, these topics were proposed for discussion. Please add new additional new </w:t>
      </w:r>
      <w:r>
        <w:rPr>
          <w:rFonts w:ascii="Arial" w:eastAsia="宋体" w:hAnsi="Arial"/>
          <w:b/>
          <w:bCs/>
          <w:sz w:val="20"/>
          <w:szCs w:val="20"/>
          <w:lang w:eastAsia="zh-CN"/>
        </w:rPr>
        <w:t>critical</w:t>
      </w:r>
      <w:r>
        <w:rPr>
          <w:rFonts w:ascii="Arial" w:eastAsia="宋体" w:hAnsi="Arial"/>
          <w:sz w:val="20"/>
          <w:szCs w:val="20"/>
          <w:lang w:eastAsia="zh-CN"/>
        </w:rPr>
        <w:t xml:space="preserve"> issues/errors.</w:t>
      </w:r>
    </w:p>
    <w:p w14:paraId="6FF2ADED" w14:textId="77777777" w:rsidR="00A838C2" w:rsidRDefault="00A838C2">
      <w:pPr>
        <w:rPr>
          <w:rFonts w:ascii="Arial" w:eastAsia="宋体" w:hAnsi="Arial"/>
          <w:sz w:val="20"/>
          <w:szCs w:val="20"/>
          <w:lang w:eastAsia="zh-CN"/>
        </w:rPr>
      </w:pPr>
    </w:p>
    <w:p w14:paraId="4C075642" w14:textId="77777777" w:rsidR="00A838C2" w:rsidRDefault="0025712B">
      <w:pPr>
        <w:pStyle w:val="31"/>
        <w:rPr>
          <w:lang w:eastAsia="zh-CN"/>
        </w:rPr>
      </w:pPr>
      <w:r>
        <w:rPr>
          <w:lang w:eastAsia="zh-CN"/>
        </w:rPr>
        <w:t>2.8.1</w:t>
      </w:r>
      <w:r>
        <w:rPr>
          <w:lang w:eastAsia="zh-CN"/>
        </w:rPr>
        <w:tab/>
        <w:t>Capabilities</w:t>
      </w:r>
    </w:p>
    <w:p w14:paraId="5084F0E0"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RAN2 have not discussed UE capability aspect of RICS. Whether RICS should have a specific capability? </w:t>
      </w:r>
      <w:proofErr w:type="gramStart"/>
      <w:r>
        <w:rPr>
          <w:rFonts w:ascii="Arial" w:eastAsia="宋体" w:hAnsi="Arial"/>
          <w:sz w:val="20"/>
          <w:szCs w:val="20"/>
          <w:lang w:eastAsia="zh-CN"/>
        </w:rPr>
        <w:t xml:space="preserve">Whether it should be conditionally mandatory based on the related features (SDT, RedCap, </w:t>
      </w:r>
      <w:proofErr w:type="spellStart"/>
      <w:r>
        <w:rPr>
          <w:rFonts w:ascii="Arial" w:eastAsia="宋体" w:hAnsi="Arial"/>
          <w:sz w:val="20"/>
          <w:szCs w:val="20"/>
          <w:lang w:eastAsia="zh-CN"/>
        </w:rPr>
        <w:t>etc</w:t>
      </w:r>
      <w:proofErr w:type="spellEnd"/>
      <w:r>
        <w:rPr>
          <w:rFonts w:ascii="Arial" w:eastAsia="宋体" w:hAnsi="Arial"/>
          <w:sz w:val="20"/>
          <w:szCs w:val="20"/>
          <w:lang w:eastAsia="zh-CN"/>
        </w:rPr>
        <w:t>).</w:t>
      </w:r>
      <w:proofErr w:type="gramEnd"/>
      <w:r>
        <w:rPr>
          <w:rFonts w:ascii="Arial" w:eastAsia="宋体" w:hAnsi="Arial"/>
          <w:sz w:val="20"/>
          <w:szCs w:val="20"/>
          <w:lang w:eastAsia="zh-CN"/>
        </w:rPr>
        <w:t xml:space="preserve"> </w:t>
      </w:r>
    </w:p>
    <w:p w14:paraId="4DEE2CEF" w14:textId="77777777" w:rsidR="00A838C2" w:rsidRDefault="00A838C2">
      <w:pPr>
        <w:rPr>
          <w:rFonts w:ascii="Arial" w:eastAsia="宋体" w:hAnsi="Arial"/>
          <w:sz w:val="20"/>
          <w:szCs w:val="20"/>
          <w:lang w:eastAsia="zh-CN"/>
        </w:rPr>
      </w:pPr>
    </w:p>
    <w:p w14:paraId="453EB114" w14:textId="77777777" w:rsidR="00A838C2" w:rsidRDefault="0025712B">
      <w:pPr>
        <w:pStyle w:val="a6"/>
        <w:tabs>
          <w:tab w:val="left" w:pos="526"/>
        </w:tabs>
        <w:overflowPunct/>
        <w:autoSpaceDE/>
        <w:autoSpaceDN/>
        <w:adjustRightInd/>
        <w:textAlignment w:val="auto"/>
        <w:rPr>
          <w:b/>
          <w:bCs/>
        </w:rPr>
      </w:pPr>
      <w:r>
        <w:rPr>
          <w:b/>
          <w:bCs/>
        </w:rPr>
        <w:t>Q9: Company comments on capabilities for RICS.</w:t>
      </w:r>
    </w:p>
    <w:tbl>
      <w:tblPr>
        <w:tblStyle w:val="af4"/>
        <w:tblW w:w="14256" w:type="dxa"/>
        <w:tblLayout w:type="fixed"/>
        <w:tblLook w:val="04A0" w:firstRow="1" w:lastRow="0" w:firstColumn="1" w:lastColumn="0" w:noHBand="0" w:noVBand="1"/>
      </w:tblPr>
      <w:tblGrid>
        <w:gridCol w:w="1995"/>
        <w:gridCol w:w="12261"/>
      </w:tblGrid>
      <w:tr w:rsidR="00A838C2" w14:paraId="4328D91B" w14:textId="77777777">
        <w:trPr>
          <w:trHeight w:val="457"/>
        </w:trPr>
        <w:tc>
          <w:tcPr>
            <w:tcW w:w="1995" w:type="dxa"/>
            <w:shd w:val="clear" w:color="auto" w:fill="00B0F0"/>
          </w:tcPr>
          <w:p w14:paraId="111C2775" w14:textId="77777777" w:rsidR="00A838C2" w:rsidRDefault="0025712B">
            <w:pPr>
              <w:jc w:val="both"/>
              <w:rPr>
                <w:b/>
                <w:bCs/>
                <w:lang w:val="de-DE"/>
              </w:rPr>
            </w:pPr>
            <w:r>
              <w:rPr>
                <w:b/>
                <w:bCs/>
                <w:lang w:val="de-DE"/>
              </w:rPr>
              <w:t>Company</w:t>
            </w:r>
          </w:p>
        </w:tc>
        <w:tc>
          <w:tcPr>
            <w:tcW w:w="12261" w:type="dxa"/>
            <w:shd w:val="clear" w:color="auto" w:fill="00B0F0"/>
          </w:tcPr>
          <w:p w14:paraId="00226928" w14:textId="77777777" w:rsidR="00A838C2" w:rsidRDefault="0025712B">
            <w:pPr>
              <w:jc w:val="both"/>
              <w:rPr>
                <w:b/>
                <w:bCs/>
                <w:lang w:val="de-DE"/>
              </w:rPr>
            </w:pPr>
            <w:r>
              <w:rPr>
                <w:b/>
                <w:bCs/>
                <w:lang w:val="de-DE"/>
              </w:rPr>
              <w:t>Comments</w:t>
            </w:r>
          </w:p>
        </w:tc>
      </w:tr>
      <w:tr w:rsidR="00A838C2" w14:paraId="3B19AB7D" w14:textId="77777777">
        <w:trPr>
          <w:trHeight w:val="224"/>
        </w:trPr>
        <w:tc>
          <w:tcPr>
            <w:tcW w:w="1995" w:type="dxa"/>
          </w:tcPr>
          <w:p w14:paraId="111DB5C8" w14:textId="70F23E80" w:rsidR="00A838C2" w:rsidRDefault="00DA10FE">
            <w:pPr>
              <w:jc w:val="both"/>
              <w:rPr>
                <w:rFonts w:eastAsiaTheme="minorEastAsia"/>
                <w:lang w:val="de-DE" w:eastAsia="zh-CN"/>
              </w:rPr>
            </w:pPr>
            <w:r>
              <w:rPr>
                <w:rFonts w:eastAsiaTheme="minorEastAsia"/>
                <w:lang w:val="de-DE" w:eastAsia="zh-CN"/>
              </w:rPr>
              <w:t>Huawei, HiSilicon</w:t>
            </w:r>
          </w:p>
        </w:tc>
        <w:tc>
          <w:tcPr>
            <w:tcW w:w="12261" w:type="dxa"/>
          </w:tcPr>
          <w:p w14:paraId="3BD37AC5" w14:textId="496D1D9A" w:rsidR="00A838C2" w:rsidRDefault="00DA10FE" w:rsidP="00DA10FE">
            <w:pPr>
              <w:jc w:val="both"/>
              <w:rPr>
                <w:lang w:val="de-DE"/>
              </w:rPr>
            </w:pPr>
            <w:r>
              <w:rPr>
                <w:lang w:val="de-DE"/>
              </w:rPr>
              <w:t>We think t</w:t>
            </w:r>
            <w:r w:rsidRPr="00DA10FE">
              <w:rPr>
                <w:lang w:val="de-DE"/>
              </w:rPr>
              <w:t xml:space="preserve">he RICS-specific capability is NOT needed. If a UE is expected to support a certain feature (e.g., </w:t>
            </w:r>
            <w:r>
              <w:rPr>
                <w:lang w:val="de-DE"/>
              </w:rPr>
              <w:t>RA-</w:t>
            </w:r>
            <w:r w:rsidRPr="00DA10FE">
              <w:rPr>
                <w:lang w:val="de-DE"/>
              </w:rPr>
              <w:t>SDT</w:t>
            </w:r>
            <w:r>
              <w:rPr>
                <w:lang w:val="de-DE"/>
              </w:rPr>
              <w:t>), then the UE should use RACH i</w:t>
            </w:r>
            <w:r w:rsidRPr="00DA10FE">
              <w:rPr>
                <w:lang w:val="de-DE"/>
              </w:rPr>
              <w:t>ndication common signalling to obtain th</w:t>
            </w:r>
            <w:r>
              <w:rPr>
                <w:lang w:val="de-DE"/>
              </w:rPr>
              <w:t>e available RACH configuration. Hence, the support for RACH indications comes with a specific feature capability. N</w:t>
            </w:r>
            <w:r w:rsidR="00393055">
              <w:rPr>
                <w:lang w:val="de-DE"/>
              </w:rPr>
              <w:t>o need for anything additional.</w:t>
            </w:r>
          </w:p>
        </w:tc>
      </w:tr>
      <w:tr w:rsidR="00A838C2" w14:paraId="2472329D" w14:textId="77777777">
        <w:trPr>
          <w:trHeight w:val="224"/>
        </w:trPr>
        <w:tc>
          <w:tcPr>
            <w:tcW w:w="1995" w:type="dxa"/>
          </w:tcPr>
          <w:p w14:paraId="62D49EAB" w14:textId="326CD621" w:rsidR="00A838C2" w:rsidRDefault="000E1427">
            <w:pPr>
              <w:jc w:val="both"/>
              <w:rPr>
                <w:rFonts w:eastAsiaTheme="minorEastAsia"/>
                <w:lang w:val="de-DE" w:eastAsia="zh-CN"/>
              </w:rPr>
            </w:pPr>
            <w:r>
              <w:rPr>
                <w:rFonts w:eastAsiaTheme="minorEastAsia"/>
                <w:lang w:val="de-DE" w:eastAsia="zh-CN"/>
              </w:rPr>
              <w:t>Intel</w:t>
            </w:r>
          </w:p>
        </w:tc>
        <w:tc>
          <w:tcPr>
            <w:tcW w:w="12261" w:type="dxa"/>
          </w:tcPr>
          <w:p w14:paraId="11D7F22C" w14:textId="2E448B17" w:rsidR="00A838C2" w:rsidRDefault="000E1427">
            <w:pPr>
              <w:jc w:val="both"/>
              <w:rPr>
                <w:lang w:val="de-DE"/>
              </w:rPr>
            </w:pPr>
            <w:r>
              <w:rPr>
                <w:lang w:val="de-DE"/>
              </w:rPr>
              <w:t>W</w:t>
            </w:r>
            <w:r w:rsidRPr="000E1427">
              <w:rPr>
                <w:lang w:val="de-DE"/>
              </w:rPr>
              <w:t>e do not think further capability signalling is needed</w:t>
            </w:r>
            <w:r>
              <w:rPr>
                <w:lang w:val="de-DE"/>
              </w:rPr>
              <w:t xml:space="preserve"> for RICS,</w:t>
            </w:r>
            <w:r w:rsidRPr="000E1427">
              <w:rPr>
                <w:lang w:val="de-DE"/>
              </w:rPr>
              <w:t xml:space="preserve"> other than the capability signalling from related features. </w:t>
            </w:r>
          </w:p>
        </w:tc>
      </w:tr>
      <w:tr w:rsidR="00A838C2" w14:paraId="611A8F33" w14:textId="77777777">
        <w:trPr>
          <w:trHeight w:val="224"/>
        </w:trPr>
        <w:tc>
          <w:tcPr>
            <w:tcW w:w="1995" w:type="dxa"/>
          </w:tcPr>
          <w:p w14:paraId="4C0C8674" w14:textId="69839D6D" w:rsidR="00A838C2" w:rsidRDefault="00851EB4">
            <w:pPr>
              <w:jc w:val="both"/>
              <w:rPr>
                <w:rFonts w:eastAsiaTheme="minorEastAsia"/>
                <w:lang w:val="de-DE" w:eastAsia="zh-CN"/>
              </w:rPr>
            </w:pPr>
            <w:r>
              <w:rPr>
                <w:rFonts w:eastAsiaTheme="minorEastAsia"/>
                <w:lang w:val="de-DE" w:eastAsia="zh-CN"/>
              </w:rPr>
              <w:t>ZTE</w:t>
            </w:r>
          </w:p>
        </w:tc>
        <w:tc>
          <w:tcPr>
            <w:tcW w:w="12261" w:type="dxa"/>
          </w:tcPr>
          <w:p w14:paraId="178EECAE" w14:textId="38C58F05" w:rsidR="00A838C2" w:rsidRDefault="00851EB4">
            <w:pPr>
              <w:jc w:val="both"/>
              <w:rPr>
                <w:lang w:val="de-DE"/>
              </w:rPr>
            </w:pPr>
            <w:r>
              <w:rPr>
                <w:lang w:val="de-DE"/>
              </w:rPr>
              <w:t xml:space="preserve">No separate capability is needed for RICS. If a UE supports any feature that requires partitioning then it should support this. </w:t>
            </w:r>
          </w:p>
        </w:tc>
      </w:tr>
      <w:tr w:rsidR="00623BEC" w14:paraId="41A15FDF" w14:textId="77777777">
        <w:trPr>
          <w:trHeight w:val="224"/>
        </w:trPr>
        <w:tc>
          <w:tcPr>
            <w:tcW w:w="1995" w:type="dxa"/>
          </w:tcPr>
          <w:p w14:paraId="4554362E" w14:textId="60A58A65" w:rsidR="00623BEC" w:rsidRDefault="00623BEC">
            <w:pPr>
              <w:jc w:val="both"/>
              <w:rPr>
                <w:rFonts w:eastAsiaTheme="minorEastAsia"/>
                <w:lang w:val="de-DE" w:eastAsia="zh-CN"/>
              </w:rPr>
            </w:pPr>
            <w:r>
              <w:rPr>
                <w:rFonts w:eastAsiaTheme="minorEastAsia" w:hint="eastAsia"/>
                <w:lang w:val="de-DE" w:eastAsia="zh-CN"/>
              </w:rPr>
              <w:t>CATT</w:t>
            </w:r>
          </w:p>
        </w:tc>
        <w:tc>
          <w:tcPr>
            <w:tcW w:w="12261" w:type="dxa"/>
          </w:tcPr>
          <w:p w14:paraId="603F1AD3" w14:textId="77777777" w:rsidR="00623BEC" w:rsidRDefault="00623BEC" w:rsidP="00623BEC">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slice, it has been captured in TS 38.306 thats:</w:t>
            </w:r>
          </w:p>
          <w:p w14:paraId="6FF4FD72" w14:textId="77777777" w:rsidR="00623BEC" w:rsidRPr="001C651F" w:rsidRDefault="00623BEC" w:rsidP="00623BEC">
            <w:pPr>
              <w:pStyle w:val="TAL"/>
              <w:rPr>
                <w:b/>
              </w:rPr>
            </w:pPr>
            <w:r w:rsidRPr="001C651F">
              <w:rPr>
                <w:b/>
              </w:rPr>
              <w:t>Random access partitioning for Slicing</w:t>
            </w:r>
          </w:p>
          <w:p w14:paraId="24ABF4BA" w14:textId="77777777" w:rsidR="00623BEC" w:rsidRDefault="00623BEC" w:rsidP="00623BEC">
            <w:pPr>
              <w:jc w:val="both"/>
              <w:rPr>
                <w:bCs/>
              </w:rPr>
            </w:pPr>
            <w:r w:rsidRPr="001C651F">
              <w:rPr>
                <w:bCs/>
              </w:rPr>
              <w:t>It is optional for UE to support slice based RACH partitioning as specified in TS 38.321 [8].</w:t>
            </w:r>
          </w:p>
          <w:p w14:paraId="4AAF4971" w14:textId="4D70633B" w:rsidR="00623BEC" w:rsidRPr="00623BEC" w:rsidRDefault="00623BEC">
            <w:pPr>
              <w:jc w:val="both"/>
              <w:rPr>
                <w:rFonts w:eastAsiaTheme="minorEastAsia" w:hint="eastAsia"/>
                <w:bCs/>
                <w:lang w:eastAsia="zh-CN"/>
              </w:rPr>
            </w:pPr>
            <w:r>
              <w:rPr>
                <w:rFonts w:eastAsiaTheme="minorEastAsia" w:hint="eastAsia"/>
                <w:bCs/>
                <w:lang w:eastAsia="zh-CN"/>
              </w:rPr>
              <w:lastRenderedPageBreak/>
              <w:t>S</w:t>
            </w:r>
            <w:r>
              <w:rPr>
                <w:rFonts w:eastAsiaTheme="minorEastAsia"/>
                <w:bCs/>
                <w:lang w:eastAsia="zh-CN"/>
              </w:rPr>
              <w:t>o similar UE capability can be defined for related features.</w:t>
            </w:r>
          </w:p>
        </w:tc>
      </w:tr>
    </w:tbl>
    <w:p w14:paraId="52F47603" w14:textId="77777777" w:rsidR="00A838C2" w:rsidRDefault="00A838C2">
      <w:pPr>
        <w:rPr>
          <w:rFonts w:ascii="Arial" w:eastAsia="宋体" w:hAnsi="Arial"/>
          <w:sz w:val="20"/>
          <w:szCs w:val="20"/>
          <w:lang w:eastAsia="zh-CN"/>
        </w:rPr>
      </w:pPr>
    </w:p>
    <w:p w14:paraId="07602CCE"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 </w:t>
      </w:r>
    </w:p>
    <w:p w14:paraId="0FA39AE7" w14:textId="77777777" w:rsidR="00A838C2" w:rsidRDefault="0025712B">
      <w:pPr>
        <w:pStyle w:val="31"/>
        <w:rPr>
          <w:lang w:eastAsia="zh-CN"/>
        </w:rPr>
      </w:pPr>
      <w:r>
        <w:rPr>
          <w:lang w:eastAsia="zh-CN"/>
        </w:rPr>
        <w:t>2.8.2</w:t>
      </w:r>
      <w:r>
        <w:rPr>
          <w:lang w:eastAsia="zh-CN"/>
        </w:rPr>
        <w:tab/>
        <w:t>CFRA</w:t>
      </w:r>
    </w:p>
    <w:p w14:paraId="127A4F03"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CFRA can be triggered by RRC or DCI. With RICS, RAN2 adds additional RACH configurations. The CFRA-trigger messages do not specify which RACH configuration should be used. One approach is to add a field saying which RACH </w:t>
      </w:r>
      <w:proofErr w:type="spellStart"/>
      <w:r>
        <w:rPr>
          <w:rFonts w:ascii="Arial" w:eastAsia="宋体" w:hAnsi="Arial"/>
          <w:sz w:val="20"/>
          <w:szCs w:val="20"/>
          <w:lang w:eastAsia="zh-CN"/>
        </w:rPr>
        <w:t>config</w:t>
      </w:r>
      <w:proofErr w:type="spellEnd"/>
      <w:r>
        <w:rPr>
          <w:rFonts w:ascii="Arial" w:eastAsia="宋体" w:hAnsi="Arial"/>
          <w:sz w:val="20"/>
          <w:szCs w:val="20"/>
          <w:lang w:eastAsia="zh-CN"/>
        </w:rPr>
        <w:t xml:space="preserve"> should be </w:t>
      </w:r>
      <w:proofErr w:type="gramStart"/>
      <w:r>
        <w:rPr>
          <w:rFonts w:ascii="Arial" w:eastAsia="宋体" w:hAnsi="Arial"/>
          <w:sz w:val="20"/>
          <w:szCs w:val="20"/>
          <w:lang w:eastAsia="zh-CN"/>
        </w:rPr>
        <w:t>used,</w:t>
      </w:r>
      <w:proofErr w:type="gramEnd"/>
      <w:r>
        <w:rPr>
          <w:rFonts w:ascii="Arial" w:eastAsia="宋体" w:hAnsi="Arial"/>
          <w:sz w:val="20"/>
          <w:szCs w:val="20"/>
          <w:lang w:eastAsia="zh-CN"/>
        </w:rPr>
        <w:t xml:space="preserve"> another approach is that the UE shall always use the "legacy" RACH configuration when doing CFRA. </w:t>
      </w:r>
    </w:p>
    <w:p w14:paraId="2192253B" w14:textId="77777777" w:rsidR="00A838C2" w:rsidRDefault="00A838C2">
      <w:pPr>
        <w:rPr>
          <w:rFonts w:ascii="Arial" w:eastAsia="宋体" w:hAnsi="Arial"/>
          <w:sz w:val="20"/>
          <w:szCs w:val="20"/>
          <w:lang w:eastAsia="zh-CN"/>
        </w:rPr>
      </w:pPr>
    </w:p>
    <w:p w14:paraId="7EAB0400" w14:textId="77777777" w:rsidR="00A838C2" w:rsidRDefault="0025712B">
      <w:pPr>
        <w:pStyle w:val="a6"/>
        <w:tabs>
          <w:tab w:val="left" w:pos="526"/>
        </w:tabs>
        <w:overflowPunct/>
        <w:autoSpaceDE/>
        <w:autoSpaceDN/>
        <w:adjustRightInd/>
        <w:textAlignment w:val="auto"/>
        <w:rPr>
          <w:b/>
          <w:bCs/>
        </w:rPr>
      </w:pPr>
      <w:r>
        <w:rPr>
          <w:b/>
          <w:bCs/>
        </w:rPr>
        <w:t xml:space="preserve">Q9: Company comments on CFRA with additional RACH </w:t>
      </w:r>
      <w:proofErr w:type="spellStart"/>
      <w:r>
        <w:rPr>
          <w:b/>
          <w:bCs/>
        </w:rPr>
        <w:t>configs</w:t>
      </w:r>
      <w:proofErr w:type="spellEnd"/>
      <w:r>
        <w:rPr>
          <w:b/>
          <w:bCs/>
        </w:rPr>
        <w:t>.</w:t>
      </w:r>
    </w:p>
    <w:tbl>
      <w:tblPr>
        <w:tblStyle w:val="af4"/>
        <w:tblW w:w="14170" w:type="dxa"/>
        <w:tblLayout w:type="fixed"/>
        <w:tblLook w:val="04A0" w:firstRow="1" w:lastRow="0" w:firstColumn="1" w:lastColumn="0" w:noHBand="0" w:noVBand="1"/>
      </w:tblPr>
      <w:tblGrid>
        <w:gridCol w:w="1767"/>
        <w:gridCol w:w="12403"/>
      </w:tblGrid>
      <w:tr w:rsidR="00A838C2" w14:paraId="5594C4CB" w14:textId="77777777">
        <w:trPr>
          <w:trHeight w:val="457"/>
        </w:trPr>
        <w:tc>
          <w:tcPr>
            <w:tcW w:w="1767" w:type="dxa"/>
            <w:shd w:val="clear" w:color="auto" w:fill="00B0F0"/>
          </w:tcPr>
          <w:p w14:paraId="01C55D5A" w14:textId="77777777" w:rsidR="00A838C2" w:rsidRDefault="0025712B">
            <w:pPr>
              <w:jc w:val="both"/>
              <w:rPr>
                <w:b/>
                <w:bCs/>
                <w:lang w:val="de-DE"/>
              </w:rPr>
            </w:pPr>
            <w:r>
              <w:rPr>
                <w:b/>
                <w:bCs/>
                <w:lang w:val="de-DE"/>
              </w:rPr>
              <w:t>Company</w:t>
            </w:r>
          </w:p>
        </w:tc>
        <w:tc>
          <w:tcPr>
            <w:tcW w:w="12403" w:type="dxa"/>
            <w:shd w:val="clear" w:color="auto" w:fill="00B0F0"/>
          </w:tcPr>
          <w:p w14:paraId="0B9B0829" w14:textId="77777777" w:rsidR="00A838C2" w:rsidRDefault="0025712B">
            <w:pPr>
              <w:jc w:val="both"/>
              <w:rPr>
                <w:b/>
                <w:bCs/>
                <w:lang w:val="de-DE"/>
              </w:rPr>
            </w:pPr>
            <w:r>
              <w:rPr>
                <w:b/>
                <w:bCs/>
                <w:lang w:val="de-DE"/>
              </w:rPr>
              <w:t>Comments</w:t>
            </w:r>
          </w:p>
        </w:tc>
      </w:tr>
      <w:tr w:rsidR="00A838C2" w14:paraId="2DE9CCAA" w14:textId="77777777">
        <w:trPr>
          <w:trHeight w:val="224"/>
        </w:trPr>
        <w:tc>
          <w:tcPr>
            <w:tcW w:w="1767" w:type="dxa"/>
          </w:tcPr>
          <w:p w14:paraId="474E7D8C" w14:textId="5B7939BE" w:rsidR="00A838C2" w:rsidRDefault="0025712B">
            <w:pPr>
              <w:jc w:val="both"/>
              <w:rPr>
                <w:rFonts w:eastAsiaTheme="minorEastAsia"/>
                <w:lang w:val="de-DE" w:eastAsia="zh-CN"/>
              </w:rPr>
            </w:pPr>
            <w:r>
              <w:rPr>
                <w:rFonts w:eastAsiaTheme="minorEastAsia"/>
                <w:lang w:val="de-DE" w:eastAsia="zh-CN"/>
              </w:rPr>
              <w:t>Huawei, HiSilicon</w:t>
            </w:r>
          </w:p>
        </w:tc>
        <w:tc>
          <w:tcPr>
            <w:tcW w:w="12403" w:type="dxa"/>
          </w:tcPr>
          <w:p w14:paraId="29333E4D" w14:textId="1BD0780A" w:rsidR="00A838C2" w:rsidRDefault="0025712B">
            <w:pPr>
              <w:jc w:val="both"/>
              <w:rPr>
                <w:lang w:val="de-DE"/>
              </w:rPr>
            </w:pPr>
            <w:r>
              <w:rPr>
                <w:lang w:val="de-DE"/>
              </w:rPr>
              <w:t xml:space="preserve">For non-RedCap UEs the legacy RACH configuration should be used as currently captured in MAC specifications. RedCap UEs should use RedCap specific </w:t>
            </w:r>
            <w:r w:rsidR="00830A34">
              <w:rPr>
                <w:lang w:val="de-DE"/>
              </w:rPr>
              <w:t>configuration as othrwise they can be mistankenly treated as non-Redcap UEs. But this can be clarified in MAC specifications without additional indication in RRC.</w:t>
            </w:r>
          </w:p>
        </w:tc>
      </w:tr>
      <w:tr w:rsidR="00A838C2" w14:paraId="6DE36DC9" w14:textId="77777777">
        <w:trPr>
          <w:trHeight w:val="224"/>
        </w:trPr>
        <w:tc>
          <w:tcPr>
            <w:tcW w:w="1767" w:type="dxa"/>
          </w:tcPr>
          <w:p w14:paraId="7D5D748A" w14:textId="2809F864" w:rsidR="00A838C2" w:rsidRDefault="000E1427">
            <w:pPr>
              <w:jc w:val="both"/>
              <w:rPr>
                <w:rFonts w:eastAsiaTheme="minorEastAsia"/>
                <w:lang w:val="de-DE" w:eastAsia="zh-CN"/>
              </w:rPr>
            </w:pPr>
            <w:r>
              <w:rPr>
                <w:rFonts w:eastAsiaTheme="minorEastAsia"/>
                <w:lang w:val="de-DE" w:eastAsia="zh-CN"/>
              </w:rPr>
              <w:t>Intel</w:t>
            </w:r>
          </w:p>
        </w:tc>
        <w:tc>
          <w:tcPr>
            <w:tcW w:w="12403" w:type="dxa"/>
          </w:tcPr>
          <w:p w14:paraId="6A277649"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normaltextrun"/>
                <w:lang w:val="de-DE"/>
              </w:rPr>
              <w:t>We have already made the following agreement in the last meeting:</w:t>
            </w:r>
            <w:r>
              <w:rPr>
                <w:rStyle w:val="eop"/>
              </w:rPr>
              <w:t> </w:t>
            </w:r>
          </w:p>
          <w:p w14:paraId="06F1C01D"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eop"/>
              </w:rPr>
              <w:t> </w:t>
            </w:r>
          </w:p>
          <w:p w14:paraId="0363DA1A" w14:textId="77777777" w:rsidR="000E1427" w:rsidRDefault="000E1427" w:rsidP="000E1427">
            <w:pPr>
              <w:pStyle w:val="paragraph"/>
              <w:numPr>
                <w:ilvl w:val="0"/>
                <w:numId w:val="17"/>
              </w:numPr>
              <w:spacing w:before="0" w:beforeAutospacing="0" w:after="0" w:afterAutospacing="0"/>
              <w:ind w:left="2325" w:firstLine="0"/>
              <w:textAlignment w:val="baseline"/>
              <w:rPr>
                <w:rFonts w:ascii="Calibri" w:hAnsi="Calibri" w:cs="Calibri"/>
                <w:sz w:val="22"/>
                <w:szCs w:val="22"/>
              </w:rPr>
            </w:pPr>
            <w:r>
              <w:rPr>
                <w:rStyle w:val="normaltextrun"/>
                <w:rFonts w:ascii="Calibri" w:hAnsi="Calibri" w:cs="Calibri"/>
                <w:sz w:val="22"/>
                <w:szCs w:val="22"/>
                <w:lang w:val="de-DE"/>
              </w:rPr>
              <w:t>In case of CFRA, in order to initialize the RACH parameters (such as rsrp-ThresholdSSB etc) and for CBRA fallback - UE uses RA parameters of Rel-15 common RACH resource or for RedCap common RACH resource</w:t>
            </w:r>
            <w:r>
              <w:rPr>
                <w:rStyle w:val="eop"/>
                <w:rFonts w:ascii="Calibri" w:hAnsi="Calibri" w:cs="Calibri"/>
                <w:sz w:val="22"/>
                <w:szCs w:val="22"/>
              </w:rPr>
              <w:t> </w:t>
            </w:r>
          </w:p>
          <w:p w14:paraId="054CC9B9" w14:textId="77777777" w:rsidR="00A838C2" w:rsidRDefault="00A838C2">
            <w:pPr>
              <w:jc w:val="both"/>
              <w:rPr>
                <w:lang w:val="de-DE"/>
              </w:rPr>
            </w:pPr>
          </w:p>
        </w:tc>
      </w:tr>
      <w:tr w:rsidR="00A838C2" w14:paraId="6831A137" w14:textId="77777777">
        <w:trPr>
          <w:trHeight w:val="224"/>
        </w:trPr>
        <w:tc>
          <w:tcPr>
            <w:tcW w:w="1767" w:type="dxa"/>
          </w:tcPr>
          <w:p w14:paraId="48F79EF9" w14:textId="2F1352A2" w:rsidR="00A838C2" w:rsidRDefault="002F3AA1">
            <w:pPr>
              <w:jc w:val="both"/>
              <w:rPr>
                <w:rFonts w:eastAsiaTheme="minorEastAsia"/>
                <w:lang w:val="de-DE" w:eastAsia="zh-CN"/>
              </w:rPr>
            </w:pPr>
            <w:r>
              <w:rPr>
                <w:rFonts w:eastAsiaTheme="minorEastAsia"/>
                <w:lang w:val="de-DE" w:eastAsia="zh-CN"/>
              </w:rPr>
              <w:t>Samsung</w:t>
            </w:r>
          </w:p>
        </w:tc>
        <w:tc>
          <w:tcPr>
            <w:tcW w:w="12403" w:type="dxa"/>
          </w:tcPr>
          <w:p w14:paraId="5E9A801C" w14:textId="6E94BA57" w:rsidR="002F3AA1" w:rsidRPr="002F3AA1" w:rsidRDefault="002F3AA1" w:rsidP="00A57DDF">
            <w:pPr>
              <w:jc w:val="both"/>
              <w:rPr>
                <w:lang w:val="de-DE"/>
              </w:rPr>
            </w:pPr>
            <w:r>
              <w:rPr>
                <w:lang w:val="de-DE"/>
              </w:rPr>
              <w:t xml:space="preserve">Additional RACH config are </w:t>
            </w:r>
            <w:r w:rsidR="00A57DDF">
              <w:rPr>
                <w:lang w:val="de-DE"/>
              </w:rPr>
              <w:t xml:space="preserve">not </w:t>
            </w:r>
            <w:r>
              <w:rPr>
                <w:lang w:val="de-DE"/>
              </w:rPr>
              <w:t>needed.</w:t>
            </w:r>
            <w:r w:rsidR="00A57DDF">
              <w:rPr>
                <w:lang w:val="de-DE"/>
              </w:rPr>
              <w:t xml:space="preserve"> </w:t>
            </w:r>
            <w:r w:rsidRPr="002F3AA1">
              <w:rPr>
                <w:lang w:val="de-DE"/>
              </w:rPr>
              <w:t xml:space="preserve">CFRA with </w:t>
            </w:r>
            <w:r w:rsidR="00A57DDF">
              <w:rPr>
                <w:lang w:val="de-DE"/>
              </w:rPr>
              <w:t xml:space="preserve">a) </w:t>
            </w:r>
            <w:r w:rsidRPr="002F3AA1">
              <w:rPr>
                <w:lang w:val="de-DE"/>
              </w:rPr>
              <w:t xml:space="preserve">only deadicated preambles, ROs </w:t>
            </w:r>
            <w:r w:rsidR="00A57DDF">
              <w:rPr>
                <w:lang w:val="de-DE"/>
              </w:rPr>
              <w:t xml:space="preserve">are shared and b) </w:t>
            </w:r>
            <w:r>
              <w:rPr>
                <w:lang w:val="de-DE"/>
              </w:rPr>
              <w:t>CFRA with dedicated preambles and ROs</w:t>
            </w:r>
            <w:r w:rsidR="00A57DDF">
              <w:rPr>
                <w:lang w:val="de-DE"/>
              </w:rPr>
              <w:t xml:space="preserve"> is already supported as per legacy. </w:t>
            </w:r>
          </w:p>
        </w:tc>
      </w:tr>
      <w:tr w:rsidR="00851EB4" w14:paraId="2A72F040" w14:textId="77777777">
        <w:trPr>
          <w:trHeight w:val="224"/>
        </w:trPr>
        <w:tc>
          <w:tcPr>
            <w:tcW w:w="1767" w:type="dxa"/>
          </w:tcPr>
          <w:p w14:paraId="44814C11" w14:textId="2F62045B" w:rsidR="00851EB4" w:rsidRDefault="00851EB4" w:rsidP="00851EB4">
            <w:pPr>
              <w:jc w:val="both"/>
              <w:rPr>
                <w:rFonts w:eastAsiaTheme="minorEastAsia"/>
                <w:lang w:val="de-DE" w:eastAsia="zh-CN"/>
              </w:rPr>
            </w:pPr>
            <w:r>
              <w:rPr>
                <w:rFonts w:eastAsiaTheme="minorEastAsia" w:hint="eastAsia"/>
                <w:lang w:val="en-US" w:eastAsia="zh-CN"/>
              </w:rPr>
              <w:t>ZTE</w:t>
            </w:r>
          </w:p>
        </w:tc>
        <w:tc>
          <w:tcPr>
            <w:tcW w:w="12403" w:type="dxa"/>
          </w:tcPr>
          <w:p w14:paraId="2F4FFB93" w14:textId="42C409F2" w:rsidR="00851EB4" w:rsidRDefault="00851EB4" w:rsidP="00851EB4">
            <w:pPr>
              <w:jc w:val="both"/>
              <w:rPr>
                <w:lang w:val="de-DE"/>
              </w:rPr>
            </w:pPr>
            <w:r>
              <w:rPr>
                <w:rFonts w:eastAsia="宋体" w:hint="eastAsia"/>
                <w:lang w:val="en-US" w:eastAsia="zh-CN"/>
              </w:rPr>
              <w:t>According to current MAC spec, it seems clear that the RACH partition without feature combination will be used in case CFRA is triggered</w:t>
            </w:r>
            <w:r>
              <w:rPr>
                <w:rFonts w:eastAsia="宋体"/>
                <w:lang w:val="en-US" w:eastAsia="zh-CN"/>
              </w:rPr>
              <w:t xml:space="preserve"> (the parameters for CBRA fallback are initialized based on this partition hence)</w:t>
            </w:r>
            <w:r>
              <w:rPr>
                <w:rFonts w:eastAsia="宋体" w:hint="eastAsia"/>
                <w:lang w:val="en-US" w:eastAsia="zh-CN"/>
              </w:rPr>
              <w:t>.</w:t>
            </w:r>
          </w:p>
        </w:tc>
      </w:tr>
      <w:tr w:rsidR="00666F56" w14:paraId="010FCFCC" w14:textId="77777777">
        <w:trPr>
          <w:trHeight w:val="224"/>
        </w:trPr>
        <w:tc>
          <w:tcPr>
            <w:tcW w:w="1767" w:type="dxa"/>
          </w:tcPr>
          <w:p w14:paraId="608271D4" w14:textId="354BC625" w:rsidR="00666F56" w:rsidRDefault="00666F56" w:rsidP="00851EB4">
            <w:pPr>
              <w:jc w:val="both"/>
              <w:rPr>
                <w:rFonts w:eastAsiaTheme="minorEastAsia" w:hint="eastAsia"/>
                <w:lang w:val="en-US" w:eastAsia="zh-CN"/>
              </w:rPr>
            </w:pPr>
            <w:r>
              <w:rPr>
                <w:rFonts w:eastAsiaTheme="minorEastAsia" w:hint="eastAsia"/>
                <w:noProof/>
                <w:lang w:eastAsia="zh-CN"/>
              </w:rPr>
              <w:t>C</w:t>
            </w:r>
            <w:r>
              <w:rPr>
                <w:rFonts w:eastAsiaTheme="minorEastAsia"/>
                <w:noProof/>
                <w:lang w:eastAsia="zh-CN"/>
              </w:rPr>
              <w:t>ATT</w:t>
            </w:r>
          </w:p>
        </w:tc>
        <w:tc>
          <w:tcPr>
            <w:tcW w:w="12403" w:type="dxa"/>
          </w:tcPr>
          <w:p w14:paraId="0755C915" w14:textId="36FD3A68" w:rsidR="00666F56" w:rsidRDefault="00666F56" w:rsidP="00851EB4">
            <w:pPr>
              <w:jc w:val="both"/>
              <w:rPr>
                <w:rFonts w:eastAsia="宋体" w:hint="eastAsia"/>
                <w:lang w:val="en-US" w:eastAsia="zh-CN"/>
              </w:rPr>
            </w:pPr>
            <w:r>
              <w:rPr>
                <w:rFonts w:eastAsiaTheme="minorEastAsia" w:hint="eastAsia"/>
                <w:noProof/>
                <w:lang w:eastAsia="zh-CN"/>
              </w:rPr>
              <w:t>W</w:t>
            </w:r>
            <w:r>
              <w:rPr>
                <w:rFonts w:eastAsiaTheme="minorEastAsia"/>
                <w:noProof/>
                <w:lang w:eastAsia="zh-CN"/>
              </w:rPr>
              <w:t>e think for CFR</w:t>
            </w:r>
            <w:r>
              <w:rPr>
                <w:rFonts w:eastAsiaTheme="minorEastAsia" w:hint="eastAsia"/>
                <w:noProof/>
                <w:lang w:eastAsia="zh-CN"/>
              </w:rPr>
              <w:t>F</w:t>
            </w:r>
            <w:r>
              <w:rPr>
                <w:rFonts w:eastAsiaTheme="minorEastAsia"/>
                <w:noProof/>
                <w:lang w:eastAsia="zh-CN"/>
              </w:rPr>
              <w:t xml:space="preserve"> which is triggered by the NW, the NW can figure out the UE by RA resource. So it is not necessary to add a filed saying which RACH config should be used.</w:t>
            </w:r>
          </w:p>
        </w:tc>
      </w:tr>
    </w:tbl>
    <w:p w14:paraId="53029C29" w14:textId="77777777" w:rsidR="00A838C2" w:rsidRDefault="00A838C2">
      <w:pPr>
        <w:rPr>
          <w:rFonts w:ascii="Arial" w:eastAsia="宋体" w:hAnsi="Arial"/>
          <w:sz w:val="20"/>
          <w:szCs w:val="20"/>
          <w:lang w:eastAsia="zh-CN"/>
        </w:rPr>
      </w:pPr>
    </w:p>
    <w:p w14:paraId="262DC14A" w14:textId="77777777" w:rsidR="00A838C2" w:rsidRDefault="00A838C2">
      <w:pPr>
        <w:rPr>
          <w:rFonts w:ascii="Arial" w:eastAsia="宋体" w:hAnsi="Arial"/>
          <w:sz w:val="20"/>
          <w:szCs w:val="20"/>
          <w:lang w:eastAsia="zh-CN"/>
        </w:rPr>
      </w:pPr>
    </w:p>
    <w:p w14:paraId="445CF90B" w14:textId="77777777" w:rsidR="00A838C2" w:rsidRDefault="00A838C2">
      <w:pPr>
        <w:rPr>
          <w:rFonts w:ascii="Arial" w:eastAsia="宋体" w:hAnsi="Arial"/>
          <w:sz w:val="20"/>
          <w:szCs w:val="20"/>
          <w:lang w:eastAsia="zh-CN"/>
        </w:rPr>
      </w:pPr>
    </w:p>
    <w:p w14:paraId="3DCAE793" w14:textId="77777777" w:rsidR="00A838C2" w:rsidRDefault="0025712B">
      <w:pPr>
        <w:pStyle w:val="31"/>
        <w:rPr>
          <w:lang w:eastAsia="zh-CN"/>
        </w:rPr>
      </w:pPr>
      <w:r>
        <w:rPr>
          <w:lang w:eastAsia="zh-CN"/>
        </w:rPr>
        <w:t>2.8.3</w:t>
      </w:r>
      <w:r>
        <w:rPr>
          <w:lang w:eastAsia="zh-CN"/>
        </w:rPr>
        <w:tab/>
        <w:t>Other critical issues</w:t>
      </w:r>
    </w:p>
    <w:p w14:paraId="2C22BE4E" w14:textId="77777777" w:rsidR="00A838C2" w:rsidRDefault="00A838C2">
      <w:pPr>
        <w:rPr>
          <w:rFonts w:ascii="Arial" w:eastAsia="宋体" w:hAnsi="Arial"/>
          <w:sz w:val="20"/>
          <w:szCs w:val="20"/>
          <w:lang w:eastAsia="zh-CN"/>
        </w:rPr>
      </w:pPr>
    </w:p>
    <w:p w14:paraId="4BEB9040" w14:textId="77777777" w:rsidR="00A838C2" w:rsidRDefault="00A838C2">
      <w:pPr>
        <w:rPr>
          <w:rFonts w:ascii="Arial" w:eastAsia="宋体" w:hAnsi="Arial"/>
          <w:sz w:val="20"/>
          <w:szCs w:val="20"/>
          <w:lang w:eastAsia="zh-CN"/>
        </w:rPr>
      </w:pPr>
    </w:p>
    <w:p w14:paraId="2709BFE4" w14:textId="77777777" w:rsidR="00A838C2" w:rsidRDefault="0025712B">
      <w:pPr>
        <w:pStyle w:val="a6"/>
        <w:tabs>
          <w:tab w:val="left" w:pos="526"/>
        </w:tabs>
        <w:overflowPunct/>
        <w:autoSpaceDE/>
        <w:autoSpaceDN/>
        <w:adjustRightInd/>
        <w:textAlignment w:val="auto"/>
        <w:rPr>
          <w:b/>
          <w:bCs/>
        </w:rPr>
      </w:pPr>
      <w:r>
        <w:rPr>
          <w:b/>
          <w:bCs/>
        </w:rPr>
        <w:t>Q9: Any other critical issues/errors that you foresee?</w:t>
      </w:r>
    </w:p>
    <w:tbl>
      <w:tblPr>
        <w:tblStyle w:val="af4"/>
        <w:tblW w:w="14170" w:type="dxa"/>
        <w:tblLayout w:type="fixed"/>
        <w:tblLook w:val="04A0" w:firstRow="1" w:lastRow="0" w:firstColumn="1" w:lastColumn="0" w:noHBand="0" w:noVBand="1"/>
      </w:tblPr>
      <w:tblGrid>
        <w:gridCol w:w="1767"/>
        <w:gridCol w:w="12403"/>
      </w:tblGrid>
      <w:tr w:rsidR="00A838C2" w14:paraId="3D67F5CE" w14:textId="77777777">
        <w:trPr>
          <w:trHeight w:val="457"/>
        </w:trPr>
        <w:tc>
          <w:tcPr>
            <w:tcW w:w="1767" w:type="dxa"/>
            <w:shd w:val="clear" w:color="auto" w:fill="00B0F0"/>
          </w:tcPr>
          <w:p w14:paraId="3C136319" w14:textId="77777777" w:rsidR="00A838C2" w:rsidRDefault="0025712B">
            <w:pPr>
              <w:jc w:val="both"/>
              <w:rPr>
                <w:b/>
                <w:bCs/>
                <w:lang w:val="de-DE"/>
              </w:rPr>
            </w:pPr>
            <w:r>
              <w:rPr>
                <w:b/>
                <w:bCs/>
                <w:lang w:val="de-DE"/>
              </w:rPr>
              <w:t>Company</w:t>
            </w:r>
          </w:p>
        </w:tc>
        <w:tc>
          <w:tcPr>
            <w:tcW w:w="12403" w:type="dxa"/>
            <w:shd w:val="clear" w:color="auto" w:fill="00B0F0"/>
          </w:tcPr>
          <w:p w14:paraId="4ECD84AE" w14:textId="77777777" w:rsidR="00A838C2" w:rsidRDefault="0025712B">
            <w:pPr>
              <w:jc w:val="both"/>
              <w:rPr>
                <w:b/>
                <w:bCs/>
                <w:lang w:val="de-DE"/>
              </w:rPr>
            </w:pPr>
            <w:r>
              <w:rPr>
                <w:b/>
                <w:bCs/>
                <w:lang w:val="de-DE"/>
              </w:rPr>
              <w:t>Comments</w:t>
            </w:r>
          </w:p>
        </w:tc>
      </w:tr>
      <w:tr w:rsidR="00A838C2" w14:paraId="5C509105" w14:textId="77777777">
        <w:trPr>
          <w:trHeight w:val="224"/>
        </w:trPr>
        <w:tc>
          <w:tcPr>
            <w:tcW w:w="1767" w:type="dxa"/>
          </w:tcPr>
          <w:p w14:paraId="584DBD92" w14:textId="3CAEF11A" w:rsidR="00A838C2" w:rsidRDefault="00D114A1">
            <w:pPr>
              <w:jc w:val="both"/>
              <w:rPr>
                <w:rFonts w:eastAsiaTheme="minorEastAsia"/>
                <w:lang w:val="de-DE" w:eastAsia="zh-CN"/>
              </w:rPr>
            </w:pPr>
            <w:r>
              <w:rPr>
                <w:rFonts w:eastAsiaTheme="minorEastAsia"/>
                <w:lang w:val="de-DE" w:eastAsia="zh-CN"/>
              </w:rPr>
              <w:t>Huwei, HiSilicon</w:t>
            </w:r>
          </w:p>
        </w:tc>
        <w:tc>
          <w:tcPr>
            <w:tcW w:w="12403" w:type="dxa"/>
          </w:tcPr>
          <w:p w14:paraId="096F1332" w14:textId="392F19D4" w:rsidR="00A838C2" w:rsidRDefault="00D114A1">
            <w:pPr>
              <w:jc w:val="both"/>
              <w:rPr>
                <w:lang w:val="de-DE"/>
              </w:rPr>
            </w:pPr>
            <w:r>
              <w:rPr>
                <w:lang w:val="de-DE"/>
              </w:rPr>
              <w:t>The following proposals from</w:t>
            </w:r>
            <w:r w:rsidRPr="00D114A1">
              <w:rPr>
                <w:lang w:val="de-DE"/>
              </w:rPr>
              <w:t xml:space="preserve"> R2-2206127</w:t>
            </w:r>
            <w:r>
              <w:rPr>
                <w:lang w:val="de-DE"/>
              </w:rPr>
              <w:t xml:space="preserve"> need to be discussed and fixed</w:t>
            </w:r>
            <w:r w:rsidR="00E4406E">
              <w:rPr>
                <w:lang w:val="de-DE"/>
              </w:rPr>
              <w:t xml:space="preserve"> (the TPs are also provided)</w:t>
            </w:r>
            <w:r>
              <w:rPr>
                <w:lang w:val="de-DE"/>
              </w:rPr>
              <w:t>:</w:t>
            </w:r>
          </w:p>
          <w:p w14:paraId="0540235C" w14:textId="77777777" w:rsidR="00D114A1" w:rsidRDefault="00D114A1" w:rsidP="00D114A1">
            <w:pPr>
              <w:snapToGrid w:val="0"/>
              <w:jc w:val="both"/>
              <w:rPr>
                <w:rFonts w:eastAsia="宋体" w:cstheme="minorBidi"/>
                <w:b/>
                <w:kern w:val="2"/>
                <w:lang w:val="en-US" w:eastAsia="zh-CN"/>
              </w:rPr>
            </w:pPr>
            <w:r w:rsidRPr="004E218F">
              <w:rPr>
                <w:rFonts w:eastAsia="宋体" w:cstheme="minorBidi"/>
                <w:b/>
                <w:kern w:val="2"/>
                <w:lang w:val="en-US" w:eastAsia="zh-CN"/>
              </w:rPr>
              <w:t>Proposal 1:</w:t>
            </w:r>
            <w:r>
              <w:rPr>
                <w:rFonts w:eastAsia="宋体" w:cstheme="minorBidi"/>
                <w:b/>
                <w:kern w:val="2"/>
                <w:lang w:val="en-US" w:eastAsia="zh-CN"/>
              </w:rPr>
              <w:t xml:space="preserve"> T</w:t>
            </w:r>
            <w:r w:rsidRPr="00B37CF7">
              <w:rPr>
                <w:rFonts w:eastAsia="宋体" w:cstheme="minorBidi"/>
                <w:b/>
                <w:kern w:val="2"/>
                <w:lang w:val="en-US" w:eastAsia="zh-CN"/>
              </w:rPr>
              <w:t xml:space="preserve">he usage and the absence of the </w:t>
            </w:r>
            <w:r w:rsidRPr="00B37CF7">
              <w:rPr>
                <w:rFonts w:eastAsia="宋体" w:cstheme="minorBidi"/>
                <w:b/>
                <w:i/>
                <w:kern w:val="2"/>
                <w:lang w:val="en-US" w:eastAsia="zh-CN"/>
              </w:rPr>
              <w:t>ssb-SharedRO-MaskIndex-r17</w:t>
            </w:r>
            <w:r w:rsidRPr="00B37CF7">
              <w:rPr>
                <w:rFonts w:eastAsia="宋体" w:cstheme="minorBidi"/>
                <w:b/>
                <w:kern w:val="2"/>
                <w:lang w:val="en-US" w:eastAsia="zh-CN"/>
              </w:rPr>
              <w:t xml:space="preserve"> </w:t>
            </w:r>
            <w:r>
              <w:rPr>
                <w:rFonts w:eastAsia="宋体" w:cstheme="minorBidi"/>
                <w:b/>
                <w:kern w:val="2"/>
                <w:lang w:val="en-US" w:eastAsia="zh-CN"/>
              </w:rPr>
              <w:t xml:space="preserve">field </w:t>
            </w:r>
            <w:r w:rsidRPr="00B37CF7">
              <w:rPr>
                <w:rFonts w:eastAsia="宋体" w:cstheme="minorBidi"/>
                <w:b/>
                <w:kern w:val="2"/>
                <w:lang w:val="en-US" w:eastAsia="zh-CN"/>
              </w:rPr>
              <w:t xml:space="preserve">should be interpreted differently depending on where </w:t>
            </w:r>
            <w:proofErr w:type="spellStart"/>
            <w:r w:rsidRPr="00B37CF7">
              <w:rPr>
                <w:rFonts w:eastAsia="宋体" w:cstheme="minorBidi"/>
                <w:b/>
                <w:i/>
                <w:kern w:val="2"/>
                <w:lang w:val="en-US" w:eastAsia="zh-CN"/>
              </w:rPr>
              <w:t>FeatureCombinationPreambles</w:t>
            </w:r>
            <w:proofErr w:type="spellEnd"/>
            <w:r w:rsidRPr="00B37CF7">
              <w:rPr>
                <w:rFonts w:eastAsia="宋体" w:cstheme="minorBidi"/>
                <w:b/>
                <w:kern w:val="2"/>
                <w:lang w:val="en-US" w:eastAsia="zh-CN"/>
              </w:rPr>
              <w:t xml:space="preserve"> IE is configured</w:t>
            </w:r>
            <w:r>
              <w:rPr>
                <w:rFonts w:eastAsia="宋体" w:cstheme="minorBidi"/>
                <w:b/>
                <w:kern w:val="2"/>
                <w:lang w:val="en-US" w:eastAsia="zh-CN"/>
              </w:rPr>
              <w:t>.</w:t>
            </w:r>
          </w:p>
          <w:p w14:paraId="16DAB711" w14:textId="52AF7A37" w:rsidR="00D114A1" w:rsidRDefault="00D114A1" w:rsidP="00D114A1">
            <w:pPr>
              <w:snapToGrid w:val="0"/>
              <w:jc w:val="both"/>
              <w:rPr>
                <w:rFonts w:eastAsia="宋体" w:cstheme="minorBidi"/>
                <w:kern w:val="2"/>
                <w:lang w:val="en-US" w:eastAsia="zh-CN"/>
              </w:rPr>
            </w:pPr>
            <w:r w:rsidRPr="00D114A1">
              <w:rPr>
                <w:rFonts w:eastAsia="宋体" w:cstheme="minorBidi"/>
                <w:kern w:val="2"/>
                <w:lang w:val="en-US" w:eastAsia="zh-CN"/>
              </w:rPr>
              <w:t>Comment:</w:t>
            </w:r>
            <w:r>
              <w:rPr>
                <w:rFonts w:eastAsia="宋体" w:cstheme="minorBidi"/>
                <w:kern w:val="2"/>
                <w:lang w:val="en-US" w:eastAsia="zh-CN"/>
              </w:rPr>
              <w:t xml:space="preserve"> The current description of the field is incorrect and it has to be fixed. The signaling is OK, but it completely unclear at the moment how the UE should interpret this field </w:t>
            </w:r>
            <w:proofErr w:type="spellStart"/>
            <w:r>
              <w:rPr>
                <w:rFonts w:eastAsia="宋体" w:cstheme="minorBidi"/>
                <w:kern w:val="2"/>
                <w:lang w:val="en-US" w:eastAsia="zh-CN"/>
              </w:rPr>
              <w:t>withoutn</w:t>
            </w:r>
            <w:proofErr w:type="spellEnd"/>
            <w:r>
              <w:rPr>
                <w:rFonts w:eastAsia="宋体" w:cstheme="minorBidi"/>
                <w:kern w:val="2"/>
                <w:lang w:val="en-US" w:eastAsia="zh-CN"/>
              </w:rPr>
              <w:t xml:space="preserve"> further clarification in the field description.</w:t>
            </w:r>
          </w:p>
          <w:p w14:paraId="30F07536" w14:textId="77777777" w:rsidR="00D114A1" w:rsidRPr="00D114A1" w:rsidRDefault="00D114A1" w:rsidP="00D114A1">
            <w:pPr>
              <w:snapToGrid w:val="0"/>
              <w:jc w:val="both"/>
              <w:rPr>
                <w:rFonts w:eastAsia="宋体" w:cstheme="minorBidi"/>
                <w:kern w:val="2"/>
                <w:lang w:val="en-US" w:eastAsia="zh-CN"/>
              </w:rPr>
            </w:pPr>
          </w:p>
          <w:p w14:paraId="08992AC3" w14:textId="77777777" w:rsidR="00D114A1" w:rsidRDefault="00D114A1" w:rsidP="00D114A1">
            <w:pPr>
              <w:snapToGrid w:val="0"/>
              <w:jc w:val="both"/>
              <w:rPr>
                <w:rFonts w:eastAsia="宋体" w:cstheme="minorBidi"/>
                <w:b/>
                <w:kern w:val="2"/>
                <w:lang w:val="en-US" w:eastAsia="zh-CN"/>
              </w:rPr>
            </w:pPr>
            <w:r w:rsidRPr="008D0251">
              <w:rPr>
                <w:rFonts w:eastAsia="宋体" w:cstheme="minorBidi"/>
                <w:b/>
                <w:kern w:val="2"/>
                <w:lang w:val="en-US" w:eastAsia="zh-CN"/>
              </w:rPr>
              <w:t>P</w:t>
            </w:r>
            <w:r w:rsidRPr="008D0251">
              <w:rPr>
                <w:rFonts w:eastAsia="宋体" w:cstheme="minorBidi" w:hint="eastAsia"/>
                <w:b/>
                <w:kern w:val="2"/>
                <w:lang w:val="en-US" w:eastAsia="zh-CN"/>
              </w:rPr>
              <w:t>r</w:t>
            </w:r>
            <w:r w:rsidRPr="008D0251">
              <w:rPr>
                <w:rFonts w:eastAsia="宋体" w:cstheme="minorBidi"/>
                <w:b/>
                <w:kern w:val="2"/>
                <w:lang w:val="en-US" w:eastAsia="zh-CN"/>
              </w:rPr>
              <w:t xml:space="preserve">oposal 2: </w:t>
            </w:r>
            <w:r>
              <w:rPr>
                <w:rFonts w:eastAsia="宋体" w:cstheme="minorBidi"/>
                <w:b/>
                <w:kern w:val="2"/>
                <w:lang w:val="en-US" w:eastAsia="zh-CN"/>
              </w:rPr>
              <w:t xml:space="preserve">The group </w:t>
            </w:r>
            <w:r w:rsidRPr="008D0251">
              <w:rPr>
                <w:rFonts w:eastAsia="宋体" w:cstheme="minorBidi"/>
                <w:b/>
                <w:kern w:val="2"/>
                <w:lang w:val="en-US" w:eastAsia="zh-CN"/>
              </w:rPr>
              <w:t>B related parameters</w:t>
            </w:r>
            <w:r>
              <w:rPr>
                <w:rFonts w:eastAsia="宋体" w:cstheme="minorBidi"/>
                <w:b/>
                <w:kern w:val="2"/>
                <w:lang w:val="en-US" w:eastAsia="zh-CN"/>
              </w:rPr>
              <w:t xml:space="preserve"> i</w:t>
            </w:r>
            <w:r w:rsidRPr="008D0251">
              <w:rPr>
                <w:rFonts w:eastAsia="宋体" w:cstheme="minorBidi"/>
                <w:b/>
                <w:kern w:val="2"/>
                <w:lang w:val="en-US" w:eastAsia="zh-CN"/>
              </w:rPr>
              <w:t xml:space="preserve">n </w:t>
            </w:r>
            <w:proofErr w:type="spellStart"/>
            <w:r w:rsidRPr="00F12934">
              <w:rPr>
                <w:rFonts w:eastAsia="宋体" w:cstheme="minorBidi"/>
                <w:b/>
                <w:i/>
                <w:kern w:val="2"/>
                <w:lang w:val="en-US" w:eastAsia="zh-CN"/>
              </w:rPr>
              <w:t>FeatureCombinationPreambles</w:t>
            </w:r>
            <w:proofErr w:type="spellEnd"/>
            <w:r w:rsidRPr="00F12934">
              <w:rPr>
                <w:rFonts w:eastAsia="宋体" w:cstheme="minorBidi"/>
                <w:b/>
                <w:i/>
                <w:kern w:val="2"/>
                <w:lang w:val="en-US" w:eastAsia="zh-CN"/>
              </w:rPr>
              <w:t xml:space="preserve"> </w:t>
            </w:r>
            <w:r>
              <w:rPr>
                <w:rFonts w:eastAsia="宋体" w:cstheme="minorBidi"/>
                <w:b/>
                <w:kern w:val="2"/>
                <w:lang w:val="en-US" w:eastAsia="zh-CN"/>
              </w:rPr>
              <w:t xml:space="preserve">should be grouped together and it should be clarified that when </w:t>
            </w:r>
            <w:proofErr w:type="gramStart"/>
            <w:r>
              <w:rPr>
                <w:rFonts w:eastAsia="宋体" w:cstheme="minorBidi"/>
                <w:b/>
                <w:kern w:val="2"/>
                <w:lang w:val="en-US" w:eastAsia="zh-CN"/>
              </w:rPr>
              <w:t>these</w:t>
            </w:r>
            <w:proofErr w:type="gramEnd"/>
            <w:r>
              <w:rPr>
                <w:rFonts w:eastAsia="宋体" w:cstheme="minorBidi"/>
                <w:b/>
                <w:kern w:val="2"/>
                <w:lang w:val="en-US" w:eastAsia="zh-CN"/>
              </w:rPr>
              <w:t xml:space="preserve"> </w:t>
            </w:r>
            <w:r w:rsidRPr="008D0251">
              <w:rPr>
                <w:rFonts w:eastAsia="宋体" w:cstheme="minorBidi"/>
                <w:b/>
                <w:kern w:val="2"/>
                <w:lang w:val="en-US" w:eastAsia="zh-CN"/>
              </w:rPr>
              <w:t xml:space="preserve">parameter are not provided in </w:t>
            </w:r>
            <w:proofErr w:type="spellStart"/>
            <w:r w:rsidRPr="00F12934">
              <w:rPr>
                <w:rFonts w:eastAsia="宋体" w:cstheme="minorBidi"/>
                <w:b/>
                <w:i/>
                <w:kern w:val="2"/>
                <w:lang w:val="en-US" w:eastAsia="zh-CN"/>
              </w:rPr>
              <w:t>FeatureCombinationPreambles</w:t>
            </w:r>
            <w:proofErr w:type="spellEnd"/>
            <w:r w:rsidRPr="008D0251">
              <w:rPr>
                <w:rFonts w:eastAsia="宋体" w:cstheme="minorBidi"/>
                <w:b/>
                <w:kern w:val="2"/>
                <w:lang w:val="en-US" w:eastAsia="zh-CN"/>
              </w:rPr>
              <w:t xml:space="preserve">, </w:t>
            </w:r>
            <w:r>
              <w:rPr>
                <w:rFonts w:eastAsia="宋体" w:cstheme="minorBidi"/>
                <w:b/>
                <w:kern w:val="2"/>
                <w:lang w:val="en-US" w:eastAsia="zh-CN"/>
              </w:rPr>
              <w:t xml:space="preserve">the </w:t>
            </w:r>
            <w:r w:rsidRPr="008D0251">
              <w:rPr>
                <w:rFonts w:eastAsia="宋体" w:cstheme="minorBidi"/>
                <w:b/>
                <w:kern w:val="2"/>
                <w:lang w:val="en-US" w:eastAsia="zh-CN"/>
              </w:rPr>
              <w:t>UE should consider there is only one preamble group configured</w:t>
            </w:r>
            <w:r>
              <w:rPr>
                <w:rFonts w:eastAsia="宋体" w:cstheme="minorBidi"/>
                <w:b/>
                <w:kern w:val="2"/>
                <w:lang w:val="en-US" w:eastAsia="zh-CN"/>
              </w:rPr>
              <w:t xml:space="preserve"> for the RACH resources for the associated feature combination.</w:t>
            </w:r>
          </w:p>
          <w:p w14:paraId="13CD5B4E" w14:textId="72443182" w:rsidR="00D114A1" w:rsidRDefault="00D114A1" w:rsidP="00D114A1">
            <w:pPr>
              <w:snapToGrid w:val="0"/>
              <w:jc w:val="both"/>
              <w:rPr>
                <w:rFonts w:eastAsia="宋体" w:cstheme="minorBidi"/>
                <w:b/>
                <w:kern w:val="2"/>
                <w:lang w:val="en-US" w:eastAsia="zh-CN"/>
              </w:rPr>
            </w:pPr>
            <w:r w:rsidRPr="00D114A1">
              <w:rPr>
                <w:rFonts w:eastAsia="宋体" w:cstheme="minorBidi"/>
                <w:kern w:val="2"/>
                <w:lang w:val="en-US" w:eastAsia="zh-CN"/>
              </w:rPr>
              <w:t>Comment:</w:t>
            </w:r>
            <w:r>
              <w:rPr>
                <w:rFonts w:eastAsia="宋体" w:cstheme="minorBidi"/>
                <w:kern w:val="2"/>
                <w:lang w:val="en-US" w:eastAsia="zh-CN"/>
              </w:rPr>
              <w:t xml:space="preserve"> We need to clarify when </w:t>
            </w:r>
            <w:proofErr w:type="spellStart"/>
            <w:r>
              <w:rPr>
                <w:rFonts w:eastAsia="宋体" w:cstheme="minorBidi"/>
                <w:kern w:val="2"/>
                <w:lang w:val="en-US" w:eastAsia="zh-CN"/>
              </w:rPr>
              <w:t>groupB</w:t>
            </w:r>
            <w:proofErr w:type="spellEnd"/>
            <w:r>
              <w:rPr>
                <w:rFonts w:eastAsia="宋体" w:cstheme="minorBidi"/>
                <w:kern w:val="2"/>
                <w:lang w:val="en-US" w:eastAsia="zh-CN"/>
              </w:rPr>
              <w:t xml:space="preserve"> should be applied and when not. At the moment, it is unclear whether upon absence of </w:t>
            </w:r>
            <w:proofErr w:type="spellStart"/>
            <w:r>
              <w:rPr>
                <w:rFonts w:eastAsia="宋体" w:cstheme="minorBidi"/>
                <w:kern w:val="2"/>
                <w:lang w:val="en-US" w:eastAsia="zh-CN"/>
              </w:rPr>
              <w:t>groupB</w:t>
            </w:r>
            <w:proofErr w:type="spellEnd"/>
            <w:r>
              <w:rPr>
                <w:rFonts w:eastAsia="宋体" w:cstheme="minorBidi"/>
                <w:kern w:val="2"/>
                <w:lang w:val="en-US" w:eastAsia="zh-CN"/>
              </w:rPr>
              <w:t xml:space="preserve"> related parameters in </w:t>
            </w:r>
            <w:proofErr w:type="spellStart"/>
            <w:proofErr w:type="gramStart"/>
            <w:r>
              <w:rPr>
                <w:rFonts w:eastAsia="宋体" w:cstheme="minorBidi"/>
                <w:kern w:val="2"/>
                <w:lang w:val="en-US" w:eastAsia="zh-CN"/>
              </w:rPr>
              <w:t>FeatureCombinationPreambles</w:t>
            </w:r>
            <w:proofErr w:type="spellEnd"/>
            <w:r>
              <w:rPr>
                <w:rFonts w:eastAsia="宋体" w:cstheme="minorBidi"/>
                <w:kern w:val="2"/>
                <w:lang w:val="en-US" w:eastAsia="zh-CN"/>
              </w:rPr>
              <w:t>,</w:t>
            </w:r>
            <w:proofErr w:type="gramEnd"/>
            <w:r>
              <w:rPr>
                <w:rFonts w:eastAsia="宋体" w:cstheme="minorBidi"/>
                <w:kern w:val="2"/>
                <w:lang w:val="en-US" w:eastAsia="zh-CN"/>
              </w:rPr>
              <w:t xml:space="preserve"> the UE uses a parameter </w:t>
            </w:r>
            <w:r w:rsidR="00E4406E">
              <w:rPr>
                <w:rFonts w:eastAsia="宋体" w:cstheme="minorBidi"/>
                <w:kern w:val="2"/>
                <w:lang w:val="en-US" w:eastAsia="zh-CN"/>
              </w:rPr>
              <w:t xml:space="preserve">directly from RACH </w:t>
            </w:r>
            <w:proofErr w:type="spellStart"/>
            <w:r w:rsidR="00E4406E">
              <w:rPr>
                <w:rFonts w:eastAsia="宋体" w:cstheme="minorBidi"/>
                <w:kern w:val="2"/>
                <w:lang w:val="en-US" w:eastAsia="zh-CN"/>
              </w:rPr>
              <w:t>config</w:t>
            </w:r>
            <w:proofErr w:type="spellEnd"/>
            <w:r w:rsidR="00E4406E">
              <w:rPr>
                <w:rFonts w:eastAsia="宋体" w:cstheme="minorBidi"/>
                <w:kern w:val="2"/>
                <w:lang w:val="en-US" w:eastAsia="zh-CN"/>
              </w:rPr>
              <w:t xml:space="preserve"> or whether it should simply assume </w:t>
            </w:r>
            <w:proofErr w:type="spellStart"/>
            <w:r w:rsidR="00E4406E">
              <w:rPr>
                <w:rFonts w:eastAsia="宋体" w:cstheme="minorBidi"/>
                <w:kern w:val="2"/>
                <w:lang w:val="en-US" w:eastAsia="zh-CN"/>
              </w:rPr>
              <w:t>groupB</w:t>
            </w:r>
            <w:proofErr w:type="spellEnd"/>
            <w:r w:rsidR="00E4406E">
              <w:rPr>
                <w:rFonts w:eastAsia="宋体" w:cstheme="minorBidi"/>
                <w:kern w:val="2"/>
                <w:lang w:val="en-US" w:eastAsia="zh-CN"/>
              </w:rPr>
              <w:t xml:space="preserve"> is not configured. We think it should be the latter, but it has to be clarified either way.</w:t>
            </w:r>
          </w:p>
          <w:p w14:paraId="48348C23" w14:textId="77777777" w:rsidR="00D114A1" w:rsidRPr="008D0251" w:rsidRDefault="00D114A1" w:rsidP="00D114A1">
            <w:pPr>
              <w:snapToGrid w:val="0"/>
              <w:jc w:val="both"/>
              <w:rPr>
                <w:rFonts w:eastAsia="宋体" w:cstheme="minorBidi"/>
                <w:b/>
                <w:kern w:val="2"/>
                <w:lang w:val="en-US" w:eastAsia="zh-CN"/>
              </w:rPr>
            </w:pPr>
          </w:p>
          <w:p w14:paraId="770A2000" w14:textId="77777777" w:rsidR="00D114A1" w:rsidRDefault="00D114A1" w:rsidP="00D114A1">
            <w:pPr>
              <w:snapToGrid w:val="0"/>
              <w:jc w:val="both"/>
              <w:rPr>
                <w:rFonts w:eastAsia="宋体" w:cstheme="minorBidi"/>
                <w:b/>
                <w:kern w:val="2"/>
                <w:lang w:val="en-US" w:eastAsia="zh-CN"/>
              </w:rPr>
            </w:pPr>
            <w:r w:rsidRPr="00C61D1D">
              <w:rPr>
                <w:rFonts w:eastAsia="宋体" w:cstheme="minorBidi"/>
                <w:b/>
                <w:kern w:val="2"/>
                <w:lang w:val="en-US" w:eastAsia="zh-CN"/>
              </w:rPr>
              <w:t xml:space="preserve">Proposal 3: When the </w:t>
            </w:r>
            <w:proofErr w:type="spellStart"/>
            <w:r w:rsidRPr="00C61D1D">
              <w:rPr>
                <w:rFonts w:eastAsia="宋体" w:cstheme="minorBidi"/>
                <w:b/>
                <w:i/>
                <w:kern w:val="2"/>
                <w:lang w:val="en-US" w:eastAsia="zh-CN"/>
              </w:rPr>
              <w:t>separateMsgA</w:t>
            </w:r>
            <w:proofErr w:type="spellEnd"/>
            <w:r w:rsidRPr="00C61D1D">
              <w:rPr>
                <w:rFonts w:eastAsia="宋体" w:cstheme="minorBidi"/>
                <w:b/>
                <w:i/>
                <w:kern w:val="2"/>
                <w:lang w:val="en-US" w:eastAsia="zh-CN"/>
              </w:rPr>
              <w:t>-PUSCH-</w:t>
            </w:r>
            <w:proofErr w:type="spellStart"/>
            <w:r w:rsidRPr="00C61D1D">
              <w:rPr>
                <w:rFonts w:eastAsia="宋体" w:cstheme="minorBidi"/>
                <w:b/>
                <w:i/>
                <w:kern w:val="2"/>
                <w:lang w:val="en-US" w:eastAsia="zh-CN"/>
              </w:rPr>
              <w:t>Config</w:t>
            </w:r>
            <w:proofErr w:type="spellEnd"/>
            <w:r w:rsidRPr="00C61D1D">
              <w:rPr>
                <w:rFonts w:eastAsia="宋体" w:cstheme="minorBidi"/>
                <w:b/>
                <w:kern w:val="2"/>
                <w:lang w:val="en-US" w:eastAsia="zh-CN"/>
              </w:rPr>
              <w:t xml:space="preserve"> is not provided in </w:t>
            </w:r>
            <w:proofErr w:type="spellStart"/>
            <w:r w:rsidRPr="00C61D1D">
              <w:rPr>
                <w:rFonts w:eastAsia="宋体" w:cstheme="minorBidi"/>
                <w:b/>
                <w:i/>
                <w:kern w:val="2"/>
                <w:lang w:val="en-US" w:eastAsia="zh-CN"/>
              </w:rPr>
              <w:t>FeatureCombinationPreambles</w:t>
            </w:r>
            <w:proofErr w:type="spellEnd"/>
            <w:r w:rsidRPr="00C61D1D">
              <w:rPr>
                <w:rFonts w:eastAsia="宋体" w:cstheme="minorBidi"/>
                <w:b/>
                <w:kern w:val="2"/>
                <w:lang w:val="en-US" w:eastAsia="zh-CN"/>
              </w:rPr>
              <w:t xml:space="preserve">, UE should apply the corresponding parameter in the </w:t>
            </w:r>
            <w:r w:rsidRPr="000A69BD">
              <w:rPr>
                <w:rFonts w:eastAsia="宋体" w:cstheme="minorBidi"/>
                <w:b/>
                <w:i/>
                <w:kern w:val="2"/>
                <w:lang w:val="en-US" w:eastAsia="zh-CN"/>
              </w:rPr>
              <w:t>RACH-</w:t>
            </w:r>
            <w:proofErr w:type="spellStart"/>
            <w:r w:rsidRPr="000A69BD">
              <w:rPr>
                <w:rFonts w:eastAsia="宋体" w:cstheme="minorBidi"/>
                <w:b/>
                <w:i/>
                <w:kern w:val="2"/>
                <w:lang w:val="en-US" w:eastAsia="zh-CN"/>
              </w:rPr>
              <w:t>ConfigCommonTwoStepRA</w:t>
            </w:r>
            <w:proofErr w:type="spellEnd"/>
            <w:r>
              <w:rPr>
                <w:rFonts w:eastAsia="宋体" w:cstheme="minorBidi"/>
                <w:b/>
                <w:kern w:val="2"/>
                <w:lang w:val="en-US" w:eastAsia="zh-CN"/>
              </w:rPr>
              <w:t xml:space="preserve"> of the BWP which includes the </w:t>
            </w:r>
            <w:proofErr w:type="spellStart"/>
            <w:r w:rsidRPr="000A69BD">
              <w:rPr>
                <w:rFonts w:eastAsia="宋体" w:cstheme="minorBidi"/>
                <w:b/>
                <w:i/>
                <w:kern w:val="2"/>
                <w:lang w:val="en-US" w:eastAsia="zh-CN"/>
              </w:rPr>
              <w:t>FeatureCombinationPreambles</w:t>
            </w:r>
            <w:proofErr w:type="spellEnd"/>
            <w:r>
              <w:rPr>
                <w:rFonts w:eastAsia="宋体" w:cstheme="minorBidi"/>
                <w:b/>
                <w:kern w:val="2"/>
                <w:lang w:val="en-US" w:eastAsia="zh-CN"/>
              </w:rPr>
              <w:t xml:space="preserve"> IE.</w:t>
            </w:r>
          </w:p>
          <w:p w14:paraId="5FE725AC" w14:textId="20832878" w:rsidR="004E3B97" w:rsidRDefault="004E3B97" w:rsidP="00D114A1">
            <w:pPr>
              <w:snapToGrid w:val="0"/>
              <w:jc w:val="both"/>
              <w:rPr>
                <w:rFonts w:eastAsia="宋体" w:cstheme="minorBidi"/>
                <w:b/>
                <w:kern w:val="2"/>
                <w:lang w:val="en-US" w:eastAsia="zh-CN"/>
              </w:rPr>
            </w:pPr>
            <w:r w:rsidRPr="00D114A1">
              <w:rPr>
                <w:rFonts w:eastAsia="宋体" w:cstheme="minorBidi"/>
                <w:kern w:val="2"/>
                <w:lang w:val="en-US" w:eastAsia="zh-CN"/>
              </w:rPr>
              <w:lastRenderedPageBreak/>
              <w:t>Comment:</w:t>
            </w:r>
            <w:r>
              <w:rPr>
                <w:rFonts w:eastAsia="宋体" w:cstheme="minorBidi"/>
                <w:kern w:val="2"/>
                <w:lang w:val="en-US" w:eastAsia="zh-CN"/>
              </w:rPr>
              <w:t xml:space="preserve"> This has been agreed in the online session already, but the field description upon absence of separate PUSCH has to be a</w:t>
            </w:r>
            <w:r w:rsidR="00451424">
              <w:rPr>
                <w:rFonts w:eastAsia="宋体" w:cstheme="minorBidi"/>
                <w:kern w:val="2"/>
                <w:lang w:val="en-US" w:eastAsia="zh-CN"/>
              </w:rPr>
              <w:t xml:space="preserve">dded (please see the TP in the </w:t>
            </w:r>
            <w:proofErr w:type="spellStart"/>
            <w:r w:rsidR="00451424">
              <w:rPr>
                <w:rFonts w:eastAsia="宋体" w:cstheme="minorBidi"/>
                <w:kern w:val="2"/>
                <w:lang w:val="en-US" w:eastAsia="zh-CN"/>
              </w:rPr>
              <w:t>Tdoc</w:t>
            </w:r>
            <w:proofErr w:type="spellEnd"/>
            <w:r w:rsidR="00451424">
              <w:rPr>
                <w:rFonts w:eastAsia="宋体" w:cstheme="minorBidi"/>
                <w:kern w:val="2"/>
                <w:lang w:val="en-US" w:eastAsia="zh-CN"/>
              </w:rPr>
              <w:t>)</w:t>
            </w:r>
          </w:p>
          <w:p w14:paraId="419D27CD" w14:textId="77777777" w:rsidR="004E3B97" w:rsidRPr="00C61D1D" w:rsidRDefault="004E3B97" w:rsidP="00D114A1">
            <w:pPr>
              <w:snapToGrid w:val="0"/>
              <w:jc w:val="both"/>
              <w:rPr>
                <w:rFonts w:eastAsia="宋体" w:cstheme="minorBidi"/>
                <w:b/>
                <w:kern w:val="2"/>
                <w:lang w:val="en-US" w:eastAsia="zh-CN"/>
              </w:rPr>
            </w:pPr>
          </w:p>
          <w:p w14:paraId="2DEAB66E" w14:textId="77777777" w:rsidR="00D114A1" w:rsidRDefault="00D114A1" w:rsidP="00D114A1">
            <w:pPr>
              <w:snapToGrid w:val="0"/>
              <w:jc w:val="both"/>
              <w:rPr>
                <w:rFonts w:eastAsia="宋体" w:cstheme="minorBidi"/>
                <w:b/>
                <w:kern w:val="2"/>
                <w:lang w:val="en-US" w:eastAsia="zh-CN"/>
              </w:rPr>
            </w:pPr>
            <w:r w:rsidRPr="009B56E2">
              <w:rPr>
                <w:rFonts w:eastAsia="宋体" w:cstheme="minorBidi"/>
                <w:b/>
                <w:kern w:val="2"/>
                <w:lang w:val="en-US" w:eastAsia="zh-CN"/>
              </w:rPr>
              <w:t xml:space="preserve">Proposal </w:t>
            </w:r>
            <w:r>
              <w:rPr>
                <w:rFonts w:eastAsia="宋体" w:cstheme="minorBidi"/>
                <w:b/>
                <w:kern w:val="2"/>
                <w:lang w:val="en-US" w:eastAsia="zh-CN"/>
              </w:rPr>
              <w:t>5</w:t>
            </w:r>
            <w:r w:rsidRPr="009B56E2">
              <w:rPr>
                <w:rFonts w:eastAsia="宋体" w:cstheme="minorBidi"/>
                <w:b/>
                <w:kern w:val="2"/>
                <w:lang w:val="en-US" w:eastAsia="zh-CN"/>
              </w:rPr>
              <w:t xml:space="preserve">: </w:t>
            </w:r>
            <w:r>
              <w:rPr>
                <w:rFonts w:eastAsia="宋体" w:cstheme="minorBidi"/>
                <w:b/>
                <w:kern w:val="2"/>
                <w:lang w:val="en-US" w:eastAsia="zh-CN"/>
              </w:rPr>
              <w:t>T</w:t>
            </w:r>
            <w:r w:rsidRPr="009B56E2">
              <w:rPr>
                <w:rFonts w:eastAsia="宋体" w:cstheme="minorBidi"/>
                <w:b/>
                <w:kern w:val="2"/>
                <w:lang w:val="en-US" w:eastAsia="zh-CN"/>
              </w:rPr>
              <w:t xml:space="preserve">he 4-step RACH configuration and the 2-step RACH configurations of one feature combination should be provided in the same </w:t>
            </w:r>
            <w:proofErr w:type="spellStart"/>
            <w:r w:rsidRPr="009B56E2">
              <w:rPr>
                <w:rFonts w:eastAsia="宋体" w:cstheme="minorBidi"/>
                <w:b/>
                <w:i/>
                <w:kern w:val="2"/>
                <w:lang w:val="en-US" w:eastAsia="zh-CN"/>
              </w:rPr>
              <w:t>AdditionalRACH-ConfigCommon</w:t>
            </w:r>
            <w:proofErr w:type="spellEnd"/>
            <w:r w:rsidRPr="009B56E2">
              <w:rPr>
                <w:rFonts w:eastAsia="宋体" w:cstheme="minorBidi"/>
                <w:b/>
                <w:kern w:val="2"/>
                <w:lang w:val="en-US" w:eastAsia="zh-CN"/>
              </w:rPr>
              <w:t>.</w:t>
            </w:r>
          </w:p>
          <w:p w14:paraId="75F3BCF2" w14:textId="77777777" w:rsidR="00D114A1" w:rsidRDefault="00177232" w:rsidP="00177232">
            <w:pPr>
              <w:snapToGrid w:val="0"/>
              <w:jc w:val="both"/>
              <w:rPr>
                <w:rFonts w:eastAsia="宋体" w:cstheme="minorBidi"/>
                <w:kern w:val="2"/>
                <w:lang w:val="en-US" w:eastAsia="zh-CN"/>
              </w:rPr>
            </w:pPr>
            <w:r>
              <w:rPr>
                <w:rFonts w:eastAsia="宋体" w:cstheme="minorBidi"/>
                <w:kern w:val="2"/>
                <w:lang w:val="en-US" w:eastAsia="zh-CN"/>
              </w:rPr>
              <w:t xml:space="preserve">Comment: </w:t>
            </w:r>
            <w:r w:rsidR="00451424" w:rsidRPr="00451424">
              <w:rPr>
                <w:rFonts w:eastAsia="宋体" w:cstheme="minorBidi"/>
                <w:kern w:val="2"/>
                <w:lang w:val="en-US" w:eastAsia="zh-CN"/>
              </w:rPr>
              <w:t xml:space="preserve">This is related to A022 which we shortly discussed during the online session. </w:t>
            </w:r>
            <w:r w:rsidR="00451424">
              <w:rPr>
                <w:rFonts w:eastAsia="宋体" w:cstheme="minorBidi"/>
                <w:kern w:val="2"/>
                <w:lang w:val="en-US" w:eastAsia="zh-CN"/>
              </w:rPr>
              <w:t xml:space="preserve">We think this has to be clarified as otherwise it is unclear how </w:t>
            </w:r>
            <w:proofErr w:type="gramStart"/>
            <w:r w:rsidR="00451424">
              <w:rPr>
                <w:rFonts w:eastAsia="宋体" w:cstheme="minorBidi"/>
                <w:kern w:val="2"/>
                <w:lang w:val="en-US" w:eastAsia="zh-CN"/>
              </w:rPr>
              <w:t>the chooses</w:t>
            </w:r>
            <w:proofErr w:type="gramEnd"/>
            <w:r w:rsidR="00451424">
              <w:rPr>
                <w:rFonts w:eastAsia="宋体" w:cstheme="minorBidi"/>
                <w:kern w:val="2"/>
                <w:lang w:val="en-US" w:eastAsia="zh-CN"/>
              </w:rPr>
              <w:t xml:space="preserve"> 4-step RACH resources when falling back from 2-step to 4-step</w:t>
            </w:r>
            <w:r w:rsidR="002436F0">
              <w:rPr>
                <w:rFonts w:eastAsia="宋体" w:cstheme="minorBidi"/>
                <w:kern w:val="2"/>
                <w:lang w:val="en-US" w:eastAsia="zh-CN"/>
              </w:rPr>
              <w:t xml:space="preserve"> RACH</w:t>
            </w:r>
            <w:r w:rsidR="00451424">
              <w:rPr>
                <w:rFonts w:eastAsia="宋体" w:cstheme="minorBidi"/>
                <w:kern w:val="2"/>
                <w:lang w:val="en-US" w:eastAsia="zh-CN"/>
              </w:rPr>
              <w:t>.</w:t>
            </w:r>
          </w:p>
          <w:p w14:paraId="22A486AD" w14:textId="77777777" w:rsidR="00177232" w:rsidRDefault="00177232" w:rsidP="00177232">
            <w:pPr>
              <w:snapToGrid w:val="0"/>
              <w:jc w:val="both"/>
              <w:rPr>
                <w:rFonts w:eastAsia="宋体" w:cstheme="minorBidi"/>
                <w:kern w:val="2"/>
                <w:lang w:val="en-US" w:eastAsia="zh-CN"/>
              </w:rPr>
            </w:pPr>
          </w:p>
          <w:p w14:paraId="6046E5B5" w14:textId="4193AE1E" w:rsidR="00177232" w:rsidRDefault="00177232" w:rsidP="00177232">
            <w:pPr>
              <w:snapToGrid w:val="0"/>
              <w:jc w:val="both"/>
              <w:rPr>
                <w:rFonts w:eastAsia="宋体" w:cstheme="minorBidi"/>
                <w:kern w:val="2"/>
                <w:lang w:val="en-US" w:eastAsia="zh-CN"/>
              </w:rPr>
            </w:pPr>
            <w:r>
              <w:rPr>
                <w:rFonts w:eastAsia="宋体" w:cstheme="minorBidi"/>
                <w:kern w:val="2"/>
                <w:lang w:val="en-US" w:eastAsia="zh-CN"/>
              </w:rPr>
              <w:t xml:space="preserve">Also, the following clarification from </w:t>
            </w:r>
            <w:r w:rsidRPr="00177232">
              <w:rPr>
                <w:rFonts w:eastAsia="宋体" w:cstheme="minorBidi"/>
                <w:kern w:val="2"/>
                <w:lang w:val="en-US" w:eastAsia="zh-CN"/>
              </w:rPr>
              <w:t>R2-2206126</w:t>
            </w:r>
            <w:r>
              <w:rPr>
                <w:rFonts w:eastAsia="宋体" w:cstheme="minorBidi"/>
                <w:kern w:val="2"/>
                <w:lang w:val="en-US" w:eastAsia="zh-CN"/>
              </w:rPr>
              <w:t xml:space="preserve"> is needed</w:t>
            </w:r>
            <w:r w:rsidR="00EA6900">
              <w:rPr>
                <w:rFonts w:eastAsia="宋体" w:cstheme="minorBidi"/>
                <w:kern w:val="2"/>
                <w:lang w:val="en-US" w:eastAsia="zh-CN"/>
              </w:rPr>
              <w:t xml:space="preserve">, to clarify that </w:t>
            </w:r>
            <w:proofErr w:type="spellStart"/>
            <w:r w:rsidR="00EA6900">
              <w:rPr>
                <w:rFonts w:eastAsia="宋体" w:cstheme="minorBidi"/>
                <w:kern w:val="2"/>
                <w:lang w:val="en-US" w:eastAsia="zh-CN"/>
              </w:rPr>
              <w:t>covEnh</w:t>
            </w:r>
            <w:proofErr w:type="spellEnd"/>
            <w:r w:rsidR="00EA6900">
              <w:rPr>
                <w:rFonts w:eastAsia="宋体" w:cstheme="minorBidi"/>
                <w:kern w:val="2"/>
                <w:lang w:val="en-US" w:eastAsia="zh-CN"/>
              </w:rPr>
              <w:t xml:space="preserve"> feature is only used for 4-step RACH</w:t>
            </w:r>
            <w:r>
              <w:rPr>
                <w:rFonts w:eastAsia="宋体" w:cstheme="minorBidi"/>
                <w:kern w:val="2"/>
                <w:lang w:val="en-US" w:eastAsia="zh-CN"/>
              </w:rPr>
              <w:t>:</w:t>
            </w:r>
          </w:p>
          <w:p w14:paraId="396E6CCC" w14:textId="299AD11A" w:rsidR="00177232" w:rsidRPr="00177232" w:rsidRDefault="00177232" w:rsidP="00177232">
            <w:pPr>
              <w:snapToGrid w:val="0"/>
              <w:jc w:val="both"/>
              <w:rPr>
                <w:rFonts w:eastAsia="宋体" w:cstheme="minorBidi"/>
                <w:kern w:val="2"/>
                <w:lang w:val="en-US" w:eastAsia="zh-CN"/>
              </w:rPr>
            </w:pPr>
            <w:r w:rsidRPr="00177232">
              <w:rPr>
                <w:rFonts w:eastAsia="宋体" w:cstheme="minorBidi"/>
                <w:noProof/>
                <w:kern w:val="2"/>
                <w:lang w:val="en-US" w:eastAsia="zh-CN"/>
              </w:rPr>
              <w:lastRenderedPageBreak/>
              <w:drawing>
                <wp:inline distT="0" distB="0" distL="0" distR="0" wp14:anchorId="1ACD541F" wp14:editId="5220DA30">
                  <wp:extent cx="4993005" cy="6120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3005" cy="6120765"/>
                          </a:xfrm>
                          <a:prstGeom prst="rect">
                            <a:avLst/>
                          </a:prstGeom>
                        </pic:spPr>
                      </pic:pic>
                    </a:graphicData>
                  </a:graphic>
                </wp:inline>
              </w:drawing>
            </w:r>
          </w:p>
        </w:tc>
      </w:tr>
      <w:tr w:rsidR="00A838C2" w14:paraId="07077D4E" w14:textId="77777777">
        <w:trPr>
          <w:trHeight w:val="224"/>
        </w:trPr>
        <w:tc>
          <w:tcPr>
            <w:tcW w:w="1767" w:type="dxa"/>
          </w:tcPr>
          <w:p w14:paraId="19D84E87" w14:textId="17E01266" w:rsidR="00A838C2" w:rsidRDefault="00672AFF">
            <w:pPr>
              <w:jc w:val="both"/>
              <w:rPr>
                <w:rFonts w:eastAsiaTheme="minorEastAsia"/>
                <w:lang w:val="de-DE" w:eastAsia="zh-CN"/>
              </w:rPr>
            </w:pPr>
            <w:r>
              <w:rPr>
                <w:rFonts w:eastAsiaTheme="minorEastAsia"/>
                <w:lang w:val="de-DE" w:eastAsia="zh-CN"/>
              </w:rPr>
              <w:lastRenderedPageBreak/>
              <w:t>ZTE</w:t>
            </w:r>
          </w:p>
        </w:tc>
        <w:tc>
          <w:tcPr>
            <w:tcW w:w="12403" w:type="dxa"/>
          </w:tcPr>
          <w:p w14:paraId="1A493F20" w14:textId="3AE40084" w:rsidR="00A838C2" w:rsidRDefault="00672AFF">
            <w:pPr>
              <w:jc w:val="both"/>
              <w:rPr>
                <w:lang w:val="de-DE"/>
              </w:rPr>
            </w:pPr>
            <w:r>
              <w:rPr>
                <w:lang w:val="de-DE"/>
              </w:rPr>
              <w:t xml:space="preserve">As noted in Z379, it seems that the current signalling structure allows additional RACH resources which are not associated with any feature combination. However, it is not clear to us if this is the intention and MAC spec assumes that </w:t>
            </w:r>
            <w:r w:rsidR="00AD63BB">
              <w:rPr>
                <w:lang w:val="de-DE"/>
              </w:rPr>
              <w:t>there is one set of RACH resources that are feature combination agno</w:t>
            </w:r>
            <w:bookmarkStart w:id="39" w:name="_GoBack"/>
            <w:bookmarkEnd w:id="39"/>
            <w:r w:rsidR="00AD63BB">
              <w:rPr>
                <w:lang w:val="de-DE"/>
              </w:rPr>
              <w:t xml:space="preserve">stic (i.e. the legacy RACH resources). So, it is worth clarifying that network will always associate the additional RACH resources to some feature combination. </w:t>
            </w:r>
          </w:p>
        </w:tc>
      </w:tr>
      <w:tr w:rsidR="00A838C2" w14:paraId="7E9A2FB5" w14:textId="77777777">
        <w:trPr>
          <w:trHeight w:val="224"/>
        </w:trPr>
        <w:tc>
          <w:tcPr>
            <w:tcW w:w="1767" w:type="dxa"/>
          </w:tcPr>
          <w:p w14:paraId="455EC22C" w14:textId="77777777" w:rsidR="00A838C2" w:rsidRDefault="00A838C2">
            <w:pPr>
              <w:jc w:val="both"/>
              <w:rPr>
                <w:rFonts w:eastAsiaTheme="minorEastAsia"/>
                <w:lang w:val="de-DE" w:eastAsia="zh-CN"/>
              </w:rPr>
            </w:pPr>
          </w:p>
        </w:tc>
        <w:tc>
          <w:tcPr>
            <w:tcW w:w="12403" w:type="dxa"/>
          </w:tcPr>
          <w:p w14:paraId="5F4BEB99" w14:textId="77777777" w:rsidR="00A838C2" w:rsidRDefault="00A838C2">
            <w:pPr>
              <w:jc w:val="both"/>
              <w:rPr>
                <w:lang w:val="de-DE"/>
              </w:rPr>
            </w:pPr>
          </w:p>
        </w:tc>
      </w:tr>
    </w:tbl>
    <w:p w14:paraId="7C253EDE" w14:textId="77777777" w:rsidR="00A838C2" w:rsidRDefault="00A838C2">
      <w:pPr>
        <w:rPr>
          <w:rFonts w:ascii="Arial" w:eastAsia="宋体" w:hAnsi="Arial"/>
          <w:sz w:val="20"/>
          <w:szCs w:val="20"/>
          <w:lang w:eastAsia="zh-CN"/>
        </w:rPr>
      </w:pPr>
    </w:p>
    <w:p w14:paraId="3BE9BE43" w14:textId="77777777" w:rsidR="00A838C2" w:rsidRDefault="00A838C2">
      <w:pPr>
        <w:rPr>
          <w:rFonts w:ascii="Arial" w:eastAsia="宋体" w:hAnsi="Arial"/>
          <w:sz w:val="20"/>
          <w:szCs w:val="20"/>
          <w:lang w:eastAsia="zh-CN"/>
        </w:rPr>
      </w:pPr>
    </w:p>
    <w:p w14:paraId="1134F4AC" w14:textId="77777777" w:rsidR="00A838C2" w:rsidRDefault="00A838C2">
      <w:pPr>
        <w:rPr>
          <w:rFonts w:ascii="Arial" w:eastAsia="宋体" w:hAnsi="Arial"/>
          <w:sz w:val="20"/>
          <w:szCs w:val="20"/>
          <w:lang w:eastAsia="zh-CN"/>
        </w:rPr>
      </w:pPr>
    </w:p>
    <w:p w14:paraId="379B2647" w14:textId="77777777" w:rsidR="00A838C2" w:rsidRDefault="0025712B">
      <w:pPr>
        <w:pStyle w:val="1"/>
        <w:ind w:left="0" w:firstLine="0"/>
      </w:pPr>
      <w:bookmarkStart w:id="40" w:name="_Toc78967768"/>
      <w:bookmarkStart w:id="41" w:name="_Toc78893467"/>
      <w:bookmarkStart w:id="42" w:name="_Toc78967728"/>
      <w:bookmarkStart w:id="43" w:name="_Toc78967740"/>
      <w:bookmarkStart w:id="44" w:name="_Toc78893461"/>
      <w:bookmarkStart w:id="45" w:name="_Toc78893464"/>
      <w:bookmarkStart w:id="46" w:name="_Toc78967722"/>
      <w:bookmarkStart w:id="47" w:name="_Toc78967750"/>
      <w:bookmarkStart w:id="48" w:name="_Toc78967725"/>
      <w:bookmarkStart w:id="49" w:name="_Toc78967753"/>
      <w:bookmarkStart w:id="50" w:name="_Toc78893465"/>
      <w:bookmarkStart w:id="51" w:name="_Toc78967726"/>
      <w:bookmarkStart w:id="52" w:name="_Toc78893462"/>
      <w:bookmarkStart w:id="53" w:name="_Toc78967727"/>
      <w:bookmarkStart w:id="54" w:name="_Toc78967755"/>
      <w:bookmarkStart w:id="55" w:name="_Toc78967763"/>
      <w:bookmarkStart w:id="56" w:name="_Toc78893475"/>
      <w:bookmarkStart w:id="57" w:name="_Toc78967723"/>
      <w:bookmarkStart w:id="58" w:name="_Toc78967751"/>
      <w:bookmarkStart w:id="59" w:name="_Toc78893463"/>
      <w:bookmarkStart w:id="60" w:name="_Toc78967724"/>
      <w:bookmarkStart w:id="61" w:name="_Toc78967752"/>
      <w:bookmarkStart w:id="62" w:name="_Toc78967730"/>
      <w:bookmarkStart w:id="63" w:name="_Toc78967758"/>
      <w:bookmarkStart w:id="64" w:name="_Toc78967733"/>
      <w:bookmarkStart w:id="65" w:name="_Toc78967761"/>
      <w:bookmarkStart w:id="66" w:name="_Toc78893473"/>
      <w:bookmarkStart w:id="67" w:name="_Toc78967734"/>
      <w:bookmarkStart w:id="68" w:name="_Toc78967762"/>
      <w:bookmarkStart w:id="69" w:name="_Toc78893474"/>
      <w:bookmarkStart w:id="70" w:name="_Toc78967754"/>
      <w:bookmarkStart w:id="71" w:name="_Toc78893466"/>
      <w:bookmarkStart w:id="72" w:name="_Toc78967735"/>
      <w:bookmarkStart w:id="73" w:name="_Toc78967736"/>
      <w:bookmarkStart w:id="74" w:name="_Toc78967764"/>
      <w:bookmarkStart w:id="75" w:name="_Toc78893476"/>
      <w:bookmarkStart w:id="76" w:name="_Toc78967756"/>
      <w:bookmarkStart w:id="77" w:name="_Toc78893468"/>
      <w:bookmarkStart w:id="78" w:name="_Toc78967729"/>
      <w:bookmarkStart w:id="79" w:name="_Toc78967757"/>
      <w:bookmarkStart w:id="80" w:name="_Toc78893469"/>
      <w:bookmarkStart w:id="81" w:name="_Toc78893470"/>
      <w:bookmarkStart w:id="82" w:name="_Toc78967731"/>
      <w:bookmarkStart w:id="83" w:name="_Toc78967759"/>
      <w:bookmarkStart w:id="84" w:name="_Toc78893471"/>
      <w:bookmarkStart w:id="85" w:name="_Toc78967732"/>
      <w:bookmarkStart w:id="86" w:name="_Toc78967760"/>
      <w:bookmarkStart w:id="87" w:name="_Toc78893472"/>
      <w:bookmarkStart w:id="88" w:name="_Toc78967737"/>
      <w:bookmarkStart w:id="89" w:name="_Toc78967765"/>
      <w:bookmarkStart w:id="90" w:name="_Toc78893477"/>
      <w:bookmarkStart w:id="91" w:name="_Toc78967738"/>
      <w:bookmarkStart w:id="92" w:name="_Toc78967766"/>
      <w:bookmarkStart w:id="93" w:name="_Toc78893478"/>
      <w:bookmarkStart w:id="94" w:name="_Toc78967739"/>
      <w:bookmarkStart w:id="95" w:name="_Toc78967767"/>
      <w:bookmarkStart w:id="96" w:name="_Toc7889347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3</w:t>
      </w:r>
      <w:r>
        <w:tab/>
      </w:r>
      <w:r>
        <w:tab/>
        <w:t>Conclusion</w:t>
      </w:r>
    </w:p>
    <w:p w14:paraId="561849AF" w14:textId="77777777" w:rsidR="00A838C2" w:rsidRDefault="0025712B">
      <w:pPr>
        <w:pStyle w:val="a6"/>
      </w:pPr>
      <w:bookmarkStart w:id="97" w:name="_Hlk76116627"/>
      <w:r>
        <w:t>TBD</w:t>
      </w:r>
      <w:bookmarkEnd w:id="97"/>
    </w:p>
    <w:sectPr w:rsidR="00A838C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LGE(SungHoon)" w:date="2022-04-15T15:39:00Z" w:initials="L">
    <w:p w14:paraId="7EEBD9E7" w14:textId="77777777" w:rsidR="00690CA7" w:rsidRDefault="00690CA7">
      <w:pPr>
        <w:pStyle w:val="a9"/>
      </w:pPr>
      <w:r>
        <w:fldChar w:fldCharType="begin"/>
      </w:r>
      <w:r>
        <w:rPr>
          <w:rStyle w:val="afa"/>
        </w:rPr>
        <w:instrText xml:space="preserve"> </w:instrText>
      </w:r>
      <w:r>
        <w:instrText>PAGE \# "'</w:instrText>
      </w:r>
      <w:r>
        <w:rPr>
          <w:rFonts w:hint="eastAsia"/>
        </w:rPr>
        <w:instrText>페이지</w:instrText>
      </w:r>
      <w:r>
        <w:instrText>: '#'</w:instrText>
      </w:r>
      <w:r>
        <w:br/>
        <w:instrText>'"</w:instrText>
      </w:r>
      <w:r>
        <w:rPr>
          <w:rStyle w:val="afa"/>
        </w:rPr>
        <w:instrText xml:space="preserve"> </w:instrText>
      </w:r>
      <w:r>
        <w:fldChar w:fldCharType="end"/>
      </w:r>
      <w:r>
        <w:rPr>
          <w:b/>
        </w:rPr>
        <w:t>[RIL]</w:t>
      </w:r>
      <w:r>
        <w:t xml:space="preserve">: L019 </w:t>
      </w:r>
      <w:r>
        <w:rPr>
          <w:b/>
        </w:rPr>
        <w:t>[Delegate]</w:t>
      </w:r>
      <w:r>
        <w:t xml:space="preserve">: </w:t>
      </w:r>
      <w:proofErr w:type="gramStart"/>
      <w:r>
        <w:t>LGE(</w:t>
      </w:r>
      <w:proofErr w:type="spellStart"/>
      <w:proofErr w:type="gramEnd"/>
      <w:r>
        <w:t>Hanseul</w:t>
      </w:r>
      <w:proofErr w:type="spellEnd"/>
      <w:r>
        <w:t xml:space="preserve"> Hong)  </w:t>
      </w:r>
      <w:r>
        <w:rPr>
          <w:b/>
        </w:rPr>
        <w:t>[WI]</w:t>
      </w:r>
      <w:r>
        <w:t xml:space="preserve">: RICS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DFC441D" w14:textId="77777777" w:rsidR="00690CA7" w:rsidRDefault="00690CA7">
      <w:pPr>
        <w:pStyle w:val="a9"/>
      </w:pPr>
      <w:r>
        <w:rPr>
          <w:b/>
        </w:rPr>
        <w:t>[Description]</w:t>
      </w:r>
      <w:r>
        <w:t xml:space="preserve">: </w:t>
      </w:r>
      <w:r>
        <w:rPr>
          <w:bCs/>
        </w:rPr>
        <w:t xml:space="preserve">Considering that the feature combination indication (i.e., </w:t>
      </w:r>
      <w:proofErr w:type="spellStart"/>
      <w:r>
        <w:rPr>
          <w:bCs/>
          <w:i/>
        </w:rPr>
        <w:t>FeatureCombination</w:t>
      </w:r>
      <w:proofErr w:type="spellEnd"/>
      <w:r>
        <w:rPr>
          <w:bCs/>
        </w:rPr>
        <w:t xml:space="preserve">) is extensible, </w:t>
      </w:r>
      <w:proofErr w:type="spellStart"/>
      <w:r>
        <w:rPr>
          <w:i/>
        </w:rPr>
        <w:t>featureSpecificParameters</w:t>
      </w:r>
      <w:proofErr w:type="spellEnd"/>
      <w:r>
        <w:t xml:space="preserve"> should also be extensible in order to allow the future extension for feature-specific RA parameter for additional feature/feature combination.</w:t>
      </w:r>
    </w:p>
    <w:p w14:paraId="59FF213F" w14:textId="77777777" w:rsidR="00690CA7" w:rsidRDefault="00690CA7">
      <w:pPr>
        <w:pStyle w:val="a9"/>
      </w:pPr>
      <w:r>
        <w:rPr>
          <w:b/>
        </w:rPr>
        <w:t>[Proposed Change]</w:t>
      </w:r>
      <w:r>
        <w:t xml:space="preserve">: </w:t>
      </w:r>
      <w:r>
        <w:rPr>
          <w:bCs/>
        </w:rPr>
        <w:t xml:space="preserve">Add an extension mark ‘…’ at the end of </w:t>
      </w:r>
      <w:r>
        <w:rPr>
          <w:bCs/>
          <w:i/>
        </w:rPr>
        <w:t xml:space="preserve">featureSpecificParameters-r17 </w:t>
      </w:r>
      <w:r>
        <w:rPr>
          <w:bCs/>
        </w:rPr>
        <w:t xml:space="preserve">or define a method to allow extension of </w:t>
      </w:r>
      <w:proofErr w:type="spellStart"/>
      <w:r>
        <w:rPr>
          <w:i/>
        </w:rPr>
        <w:t>featureSpecificParameters</w:t>
      </w:r>
      <w:proofErr w:type="spellEnd"/>
      <w:r>
        <w:rPr>
          <w:bCs/>
        </w:rPr>
        <w:t>.</w:t>
      </w:r>
    </w:p>
    <w:p w14:paraId="7BAD43F7" w14:textId="77777777" w:rsidR="00690CA7" w:rsidRDefault="00690CA7">
      <w:pPr>
        <w:pStyle w:val="a9"/>
      </w:pPr>
      <w:r>
        <w:rPr>
          <w:b/>
        </w:rPr>
        <w:t>[Comments]</w:t>
      </w:r>
      <w:r>
        <w:t xml:space="preserve">: </w:t>
      </w:r>
    </w:p>
    <w:p w14:paraId="467C923D" w14:textId="77777777" w:rsidR="00690CA7" w:rsidRDefault="00690CA7">
      <w:pPr>
        <w:pStyle w:val="a9"/>
        <w:rPr>
          <w:rFonts w:eastAsia="等线"/>
          <w:lang w:eastAsia="zh-CN"/>
        </w:rPr>
      </w:pPr>
      <w:r>
        <w:rPr>
          <w:rFonts w:eastAsia="等线" w:hint="eastAsia"/>
          <w:lang w:eastAsia="zh-CN"/>
        </w:rPr>
        <w:t>[</w:t>
      </w:r>
      <w:r>
        <w:rPr>
          <w:rFonts w:eastAsia="等线"/>
          <w:lang w:eastAsia="zh-CN"/>
        </w:rPr>
        <w:t>Xiaomi</w:t>
      </w:r>
      <w:r>
        <w:rPr>
          <w:rFonts w:eastAsia="等线" w:hint="eastAsia"/>
          <w:lang w:eastAsia="zh-CN"/>
        </w:rPr>
        <w:t>]:</w:t>
      </w:r>
      <w:r>
        <w:rPr>
          <w:rFonts w:eastAsia="等线"/>
          <w:lang w:eastAsia="zh-CN"/>
        </w:rPr>
        <w:t xml:space="preserve"> We prefer not to add the extension marker as it is included in SIB1 and for the further extension, the extension marker in SIB1 can also be used.</w:t>
      </w:r>
    </w:p>
  </w:comment>
  <w:comment w:id="27" w:author="vivo (Stephen)" w:date="2022-04-24T23:11:00Z" w:initials="vivo">
    <w:p w14:paraId="0FA76861" w14:textId="77777777" w:rsidR="00690CA7" w:rsidRDefault="00690CA7">
      <w:pPr>
        <w:pStyle w:val="a9"/>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xml:space="preserve">: V541 </w:t>
      </w:r>
      <w:r>
        <w:rPr>
          <w:b/>
        </w:rPr>
        <w:t>[Delegate]</w:t>
      </w:r>
      <w:r>
        <w:t>: vivo (Stephen</w:t>
      </w:r>
      <w:proofErr w:type="gramStart"/>
      <w:r>
        <w:t xml:space="preserve">)  </w:t>
      </w:r>
      <w:r>
        <w:rPr>
          <w:b/>
        </w:rPr>
        <w:t>[</w:t>
      </w:r>
      <w:proofErr w:type="gramEnd"/>
      <w:r>
        <w:rPr>
          <w:b/>
        </w:rPr>
        <w:t>WI]</w:t>
      </w:r>
      <w:r>
        <w:t xml:space="preserve">:RICS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F7B163C" w14:textId="77777777" w:rsidR="00690CA7" w:rsidRDefault="00690CA7">
      <w:pPr>
        <w:pStyle w:val="a9"/>
      </w:pPr>
      <w:r>
        <w:rPr>
          <w:b/>
        </w:rPr>
        <w:t>[Description]</w:t>
      </w:r>
      <w:r>
        <w:t xml:space="preserve">: The common parameter </w:t>
      </w:r>
      <w:proofErr w:type="spellStart"/>
      <w:r>
        <w:t>ra-PrioritizationForAccessIdentity</w:t>
      </w:r>
      <w:proofErr w:type="spellEnd"/>
      <w:r>
        <w:t xml:space="preserve"> seem missing, as per the agreement</w:t>
      </w:r>
    </w:p>
    <w:p w14:paraId="748A4BD5" w14:textId="77777777" w:rsidR="00690CA7" w:rsidRPr="00172C21" w:rsidRDefault="00690CA7">
      <w:pPr>
        <w:pStyle w:val="afc"/>
        <w:numPr>
          <w:ilvl w:val="0"/>
          <w:numId w:val="13"/>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The following parameters can be configured per preamble partition: </w:t>
      </w:r>
    </w:p>
    <w:p w14:paraId="788C172C" w14:textId="77777777" w:rsidR="00690CA7" w:rsidRPr="00172C21" w:rsidRDefault="00690CA7">
      <w:pPr>
        <w:pStyle w:val="afc"/>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SSB selection related parameters, i.e.,</w:t>
      </w:r>
      <w:r w:rsidRPr="00172C21">
        <w:rPr>
          <w:rFonts w:ascii="Arial" w:hAnsi="Arial" w:cs="Arial"/>
          <w:i/>
          <w:shd w:val="clear" w:color="auto" w:fill="FFFFFF"/>
          <w:lang w:val="en-GB"/>
        </w:rPr>
        <w:t xml:space="preserve"> </w:t>
      </w:r>
      <w:proofErr w:type="spellStart"/>
      <w:r w:rsidRPr="00172C21">
        <w:rPr>
          <w:rFonts w:ascii="Arial" w:hAnsi="Arial" w:cs="Arial"/>
          <w:i/>
          <w:shd w:val="clear" w:color="auto" w:fill="FFFFFF"/>
          <w:lang w:val="en-GB"/>
        </w:rPr>
        <w:t>rsrp-ThresholdSSB</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msgA</w:t>
      </w:r>
      <w:proofErr w:type="spellEnd"/>
      <w:r w:rsidRPr="00172C21">
        <w:rPr>
          <w:rFonts w:ascii="Arial" w:hAnsi="Arial" w:cs="Arial"/>
          <w:i/>
          <w:shd w:val="clear" w:color="auto" w:fill="FFFFFF"/>
          <w:lang w:val="en-GB"/>
        </w:rPr>
        <w:t>-RSRP-</w:t>
      </w:r>
      <w:proofErr w:type="spellStart"/>
      <w:r w:rsidRPr="00172C21">
        <w:rPr>
          <w:rFonts w:ascii="Arial" w:hAnsi="Arial" w:cs="Arial"/>
          <w:i/>
          <w:shd w:val="clear" w:color="auto" w:fill="FFFFFF"/>
          <w:lang w:val="en-GB"/>
        </w:rPr>
        <w:t>ThresholdSSB</w:t>
      </w:r>
      <w:proofErr w:type="spellEnd"/>
      <w:r w:rsidRPr="00172C21">
        <w:rPr>
          <w:rFonts w:ascii="Arial" w:hAnsi="Arial" w:cs="Arial"/>
          <w:shd w:val="clear" w:color="auto" w:fill="FFFFFF"/>
          <w:lang w:val="en-GB"/>
        </w:rPr>
        <w:t>;</w:t>
      </w:r>
    </w:p>
    <w:p w14:paraId="3161E94C" w14:textId="77777777" w:rsidR="00690CA7" w:rsidRPr="00172C21" w:rsidRDefault="00690CA7">
      <w:pPr>
        <w:pStyle w:val="afc"/>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Preamble group related parameters, i.e., </w:t>
      </w:r>
      <w:r w:rsidRPr="00172C21">
        <w:rPr>
          <w:rFonts w:ascii="Arial" w:hAnsi="Arial" w:cs="Arial"/>
          <w:i/>
          <w:shd w:val="clear" w:color="auto" w:fill="FFFFFF"/>
          <w:lang w:val="en-GB"/>
        </w:rPr>
        <w:t>msg3-DeltaPreamble/</w:t>
      </w:r>
      <w:proofErr w:type="spellStart"/>
      <w:r w:rsidRPr="00172C21">
        <w:rPr>
          <w:rFonts w:ascii="Arial" w:hAnsi="Arial" w:cs="Arial"/>
          <w:i/>
          <w:shd w:val="clear" w:color="auto" w:fill="FFFFFF"/>
          <w:lang w:val="en-GB"/>
        </w:rPr>
        <w:t>msgA-DeltaPreamble</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messagePowerOffsetGroupB</w:t>
      </w:r>
      <w:proofErr w:type="spellEnd"/>
      <w:r w:rsidRPr="00172C21">
        <w:rPr>
          <w:rFonts w:ascii="Arial" w:hAnsi="Arial" w:cs="Arial"/>
          <w:shd w:val="clear" w:color="auto" w:fill="FFFFFF"/>
          <w:lang w:val="en-GB"/>
        </w:rPr>
        <w:t xml:space="preserve"> for 2-step RA-SDT and 4-step RA-SDT, </w:t>
      </w:r>
      <w:r w:rsidRPr="00172C21">
        <w:rPr>
          <w:rFonts w:ascii="Arial" w:hAnsi="Arial" w:cs="Arial"/>
          <w:i/>
          <w:shd w:val="clear" w:color="auto" w:fill="FFFFFF"/>
          <w:lang w:val="en-GB"/>
        </w:rPr>
        <w:t>ra-Msg3SizeGroupA/</w:t>
      </w:r>
      <w:proofErr w:type="spellStart"/>
      <w:r w:rsidRPr="00172C21">
        <w:rPr>
          <w:rFonts w:ascii="Arial" w:hAnsi="Arial" w:cs="Arial"/>
          <w:i/>
          <w:shd w:val="clear" w:color="auto" w:fill="FFFFFF"/>
          <w:lang w:val="en-GB"/>
        </w:rPr>
        <w:t>ra-MsgA-SizeGroupA</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numberOfRA-PreamblesGroupA</w:t>
      </w:r>
      <w:proofErr w:type="spellEnd"/>
      <w:r w:rsidRPr="00172C21">
        <w:rPr>
          <w:rFonts w:ascii="Arial" w:hAnsi="Arial" w:cs="Arial"/>
          <w:shd w:val="clear" w:color="auto" w:fill="FFFFFF"/>
          <w:lang w:val="en-GB"/>
        </w:rPr>
        <w:t>;</w:t>
      </w:r>
    </w:p>
    <w:p w14:paraId="143FDB42" w14:textId="77777777" w:rsidR="00690CA7" w:rsidRPr="00172C21" w:rsidRDefault="00690CA7">
      <w:pPr>
        <w:pStyle w:val="afc"/>
        <w:numPr>
          <w:ilvl w:val="0"/>
          <w:numId w:val="14"/>
        </w:numPr>
        <w:overflowPunct/>
        <w:autoSpaceDE/>
        <w:autoSpaceDN/>
        <w:snapToGrid w:val="0"/>
        <w:jc w:val="both"/>
        <w:textAlignment w:val="auto"/>
        <w:rPr>
          <w:rFonts w:ascii="Arial" w:hAnsi="Arial" w:cs="Arial"/>
          <w:shd w:val="clear" w:color="auto" w:fill="FFFFFF"/>
          <w:lang w:val="en-GB"/>
        </w:rPr>
      </w:pPr>
      <w:proofErr w:type="spellStart"/>
      <w:r w:rsidRPr="00172C21">
        <w:rPr>
          <w:rFonts w:ascii="Arial" w:hAnsi="Arial" w:cs="Arial"/>
          <w:i/>
          <w:shd w:val="clear" w:color="auto" w:fill="FFFFFF"/>
          <w:lang w:val="en-GB"/>
        </w:rPr>
        <w:t>msgA</w:t>
      </w:r>
      <w:proofErr w:type="spellEnd"/>
      <w:r w:rsidRPr="00172C21">
        <w:rPr>
          <w:rFonts w:ascii="Arial" w:hAnsi="Arial" w:cs="Arial"/>
          <w:i/>
          <w:shd w:val="clear" w:color="auto" w:fill="FFFFFF"/>
          <w:lang w:val="en-GB"/>
        </w:rPr>
        <w:t>-CB-</w:t>
      </w:r>
      <w:proofErr w:type="spellStart"/>
      <w:r w:rsidRPr="00172C21">
        <w:rPr>
          <w:rFonts w:ascii="Arial" w:hAnsi="Arial" w:cs="Arial"/>
          <w:i/>
          <w:shd w:val="clear" w:color="auto" w:fill="FFFFFF"/>
          <w:lang w:val="en-GB"/>
        </w:rPr>
        <w:t>PreamblesPerSSB</w:t>
      </w:r>
      <w:proofErr w:type="spellEnd"/>
      <w:r w:rsidRPr="00172C21">
        <w:rPr>
          <w:rFonts w:ascii="Arial" w:hAnsi="Arial" w:cs="Arial"/>
          <w:i/>
          <w:shd w:val="clear" w:color="auto" w:fill="FFFFFF"/>
          <w:lang w:val="en-GB"/>
        </w:rPr>
        <w:t>-</w:t>
      </w:r>
      <w:proofErr w:type="spellStart"/>
      <w:r w:rsidRPr="00172C21">
        <w:rPr>
          <w:rFonts w:ascii="Arial" w:hAnsi="Arial" w:cs="Arial"/>
          <w:i/>
          <w:shd w:val="clear" w:color="auto" w:fill="FFFFFF"/>
          <w:lang w:val="en-GB"/>
        </w:rPr>
        <w:t>PerSharedRO</w:t>
      </w:r>
      <w:proofErr w:type="spellEnd"/>
      <w:r w:rsidRPr="00172C21">
        <w:rPr>
          <w:rFonts w:ascii="Arial" w:hAnsi="Arial" w:cs="Arial"/>
          <w:shd w:val="clear" w:color="auto" w:fill="FFFFFF"/>
          <w:lang w:val="en-GB"/>
        </w:rPr>
        <w:t xml:space="preserve"> (already captured in the RRC CR as nrofPreamblesForThisPartition-r17, naming can be discussed further) </w:t>
      </w:r>
    </w:p>
    <w:p w14:paraId="6FFFA5F2" w14:textId="77777777" w:rsidR="00690CA7" w:rsidRPr="00172C21" w:rsidRDefault="00690CA7">
      <w:pPr>
        <w:pStyle w:val="afc"/>
        <w:numPr>
          <w:ilvl w:val="0"/>
          <w:numId w:val="14"/>
        </w:numPr>
        <w:overflowPunct/>
        <w:autoSpaceDE/>
        <w:autoSpaceDN/>
        <w:snapToGrid w:val="0"/>
        <w:spacing w:afterLines="50" w:after="12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RA Prioritization parameters, i.e. </w:t>
      </w:r>
      <w:proofErr w:type="spellStart"/>
      <w:r w:rsidRPr="00172C21">
        <w:rPr>
          <w:rFonts w:ascii="Arial" w:hAnsi="Arial" w:cs="Arial"/>
          <w:i/>
          <w:shd w:val="clear" w:color="auto" w:fill="FFFFFF"/>
          <w:lang w:val="en-GB"/>
        </w:rPr>
        <w:t>powerRampingStepHighPriority</w:t>
      </w:r>
      <w:proofErr w:type="spellEnd"/>
      <w:r w:rsidRPr="00172C21">
        <w:rPr>
          <w:rFonts w:ascii="Arial" w:hAnsi="Arial" w:cs="Arial"/>
          <w:shd w:val="clear" w:color="auto" w:fill="FFFFFF"/>
          <w:lang w:val="en-GB"/>
        </w:rPr>
        <w:t xml:space="preserve">, </w:t>
      </w:r>
      <w:proofErr w:type="spellStart"/>
      <w:r w:rsidRPr="00172C21">
        <w:rPr>
          <w:rFonts w:ascii="Arial" w:hAnsi="Arial" w:cs="Arial"/>
          <w:i/>
          <w:shd w:val="clear" w:color="auto" w:fill="FFFFFF"/>
          <w:lang w:val="en-GB"/>
        </w:rPr>
        <w:t>scalingFactorBI</w:t>
      </w:r>
      <w:proofErr w:type="spellEnd"/>
      <w:r w:rsidRPr="00172C21">
        <w:rPr>
          <w:rFonts w:ascii="Arial" w:hAnsi="Arial" w:cs="Arial"/>
          <w:shd w:val="clear" w:color="auto" w:fill="FFFFFF"/>
          <w:lang w:val="en-GB"/>
        </w:rPr>
        <w:t xml:space="preserve">. FFS If RA prioritization is configured but no slice specific but no RACH partitioning </w:t>
      </w:r>
      <w:proofErr w:type="spellStart"/>
      <w:r w:rsidRPr="00172C21">
        <w:rPr>
          <w:rFonts w:ascii="Arial" w:hAnsi="Arial" w:cs="Arial"/>
          <w:shd w:val="clear" w:color="auto" w:fill="FFFFFF"/>
          <w:lang w:val="en-GB"/>
        </w:rPr>
        <w:t>config</w:t>
      </w:r>
      <w:proofErr w:type="spellEnd"/>
      <w:r w:rsidRPr="00172C21">
        <w:rPr>
          <w:rFonts w:ascii="Arial" w:hAnsi="Arial" w:cs="Arial"/>
          <w:shd w:val="clear" w:color="auto" w:fill="FFFFFF"/>
          <w:lang w:val="en-GB"/>
        </w:rPr>
        <w:t xml:space="preserve">, we would use the common RA </w:t>
      </w:r>
      <w:proofErr w:type="spellStart"/>
      <w:r w:rsidRPr="00172C21">
        <w:rPr>
          <w:rFonts w:ascii="Arial" w:hAnsi="Arial" w:cs="Arial"/>
          <w:shd w:val="clear" w:color="auto" w:fill="FFFFFF"/>
          <w:lang w:val="en-GB"/>
        </w:rPr>
        <w:t>config</w:t>
      </w:r>
      <w:proofErr w:type="spellEnd"/>
    </w:p>
    <w:p w14:paraId="36DDBA65" w14:textId="77777777" w:rsidR="00690CA7" w:rsidRDefault="00690CA7">
      <w:pPr>
        <w:pStyle w:val="a9"/>
        <w:rPr>
          <w:rFonts w:eastAsiaTheme="minorEastAsia"/>
        </w:rPr>
      </w:pPr>
      <w:r>
        <w:rPr>
          <w:b/>
        </w:rPr>
        <w:t>[Proposed Change]</w:t>
      </w:r>
      <w:r>
        <w:t>: Add</w:t>
      </w:r>
      <w:r>
        <w:rPr>
          <w:i/>
        </w:rPr>
        <w:t xml:space="preserve"> </w:t>
      </w:r>
      <w:r>
        <w:t>a new field feature-RA-PrioritizationForAccessIdentity-r17   ra-PrioritizationForAccessIdentity-r16</w:t>
      </w:r>
    </w:p>
    <w:p w14:paraId="3B7F656B" w14:textId="77777777" w:rsidR="00690CA7" w:rsidRDefault="00690CA7">
      <w:pPr>
        <w:pStyle w:val="a9"/>
      </w:pPr>
      <w:r>
        <w:rPr>
          <w:b/>
        </w:rPr>
        <w:t>[Comments]</w:t>
      </w:r>
      <w:r>
        <w:t xml:space="preserve">: </w:t>
      </w:r>
    </w:p>
    <w:p w14:paraId="3FF3FE1C" w14:textId="77777777" w:rsidR="00690CA7" w:rsidRDefault="00690CA7">
      <w:pPr>
        <w:pStyle w:val="a9"/>
      </w:pPr>
    </w:p>
  </w:comment>
  <w:comment w:id="31" w:author="Huawei" w:date="2022-04-26T07:03:00Z" w:initials="">
    <w:p w14:paraId="4BBF87BD" w14:textId="77777777" w:rsidR="00690CA7" w:rsidRDefault="00690CA7">
      <w:pPr>
        <w:pStyle w:val="a9"/>
        <w:spacing w:after="0"/>
        <w:rPr>
          <w:rFonts w:eastAsia="等线"/>
          <w:lang w:eastAsia="zh-CN"/>
        </w:rPr>
      </w:pPr>
      <w:r>
        <w:rPr>
          <w:rFonts w:eastAsia="等线" w:hint="eastAsia"/>
          <w:b/>
          <w:lang w:eastAsia="zh-CN"/>
        </w:rPr>
        <w:t>[</w:t>
      </w:r>
      <w:r>
        <w:rPr>
          <w:rFonts w:eastAsia="等线"/>
          <w:b/>
          <w:lang w:eastAsia="zh-CN"/>
        </w:rPr>
        <w:t>RIL]</w:t>
      </w:r>
      <w:r>
        <w:rPr>
          <w:rFonts w:eastAsia="等线"/>
          <w:lang w:eastAsia="zh-CN"/>
        </w:rPr>
        <w:t xml:space="preserve">:H902 </w:t>
      </w:r>
      <w:r>
        <w:rPr>
          <w:rFonts w:eastAsia="等线"/>
          <w:b/>
          <w:lang w:eastAsia="zh-CN"/>
        </w:rPr>
        <w:t>[Delegate]</w:t>
      </w:r>
      <w:r>
        <w:rPr>
          <w:rFonts w:eastAsia="等线"/>
          <w:lang w:eastAsia="zh-CN"/>
        </w:rPr>
        <w:t xml:space="preserve">: (Huawei) </w:t>
      </w:r>
      <w:proofErr w:type="spellStart"/>
      <w:r>
        <w:rPr>
          <w:rFonts w:eastAsia="等线"/>
          <w:lang w:eastAsia="zh-CN"/>
        </w:rPr>
        <w:t>Dawid</w:t>
      </w:r>
      <w:proofErr w:type="spellEnd"/>
      <w:r>
        <w:rPr>
          <w:rFonts w:eastAsia="等线"/>
          <w:lang w:eastAsia="zh-CN"/>
        </w:rPr>
        <w:t xml:space="preserve"> </w:t>
      </w:r>
      <w:proofErr w:type="spellStart"/>
      <w:r>
        <w:rPr>
          <w:rFonts w:eastAsia="等线"/>
          <w:lang w:eastAsia="zh-CN"/>
        </w:rPr>
        <w:t>Koziol</w:t>
      </w:r>
      <w:proofErr w:type="spellEnd"/>
      <w:r>
        <w:rPr>
          <w:rFonts w:eastAsia="等线"/>
          <w:lang w:eastAsia="zh-CN"/>
        </w:rPr>
        <w:t xml:space="preserve"> </w:t>
      </w:r>
    </w:p>
    <w:p w14:paraId="70CB33DD" w14:textId="77777777" w:rsidR="00690CA7" w:rsidRDefault="00690CA7">
      <w:pPr>
        <w:pStyle w:val="a9"/>
        <w:spacing w:after="0"/>
        <w:rPr>
          <w:rFonts w:eastAsia="等线"/>
          <w:lang w:eastAsia="zh-CN"/>
        </w:rPr>
      </w:pPr>
      <w:r>
        <w:rPr>
          <w:rFonts w:eastAsia="等线" w:hint="eastAsia"/>
          <w:b/>
          <w:lang w:eastAsia="zh-CN"/>
        </w:rPr>
        <w:t>[</w:t>
      </w:r>
      <w:r>
        <w:rPr>
          <w:rFonts w:eastAsia="等线"/>
          <w:b/>
          <w:lang w:eastAsia="zh-CN"/>
        </w:rPr>
        <w:t>WI]</w:t>
      </w:r>
      <w:r>
        <w:rPr>
          <w:rFonts w:eastAsia="等线"/>
          <w:lang w:eastAsia="zh-CN"/>
        </w:rPr>
        <w:t xml:space="preserve">: RICS </w:t>
      </w:r>
      <w:r>
        <w:rPr>
          <w:rFonts w:eastAsia="等线"/>
          <w:b/>
          <w:lang w:eastAsia="zh-CN"/>
        </w:rPr>
        <w:t>[Class]</w:t>
      </w:r>
      <w:r>
        <w:rPr>
          <w:rFonts w:eastAsia="等线"/>
          <w:lang w:eastAsia="zh-CN"/>
        </w:rPr>
        <w:t xml:space="preserve">: 1 </w:t>
      </w:r>
      <w:r>
        <w:rPr>
          <w:rFonts w:eastAsia="等线"/>
          <w:b/>
          <w:color w:val="FF0000"/>
          <w:lang w:eastAsia="zh-CN"/>
        </w:rPr>
        <w:t xml:space="preserve">[Status]: </w:t>
      </w:r>
      <w:proofErr w:type="spellStart"/>
      <w:r>
        <w:rPr>
          <w:rFonts w:eastAsia="等线"/>
          <w:b/>
          <w:color w:val="FF0000"/>
          <w:lang w:eastAsia="zh-CN"/>
        </w:rPr>
        <w:t>ToDo</w:t>
      </w:r>
      <w:proofErr w:type="spellEnd"/>
      <w:r>
        <w:rPr>
          <w:rFonts w:eastAsia="等线"/>
          <w:b/>
          <w:color w:val="FF0000"/>
          <w:lang w:eastAsia="zh-CN"/>
        </w:rPr>
        <w:t xml:space="preserve"> </w:t>
      </w:r>
      <w:r>
        <w:rPr>
          <w:rFonts w:eastAsia="等线"/>
          <w:b/>
          <w:lang w:eastAsia="zh-CN"/>
        </w:rPr>
        <w:t>[</w:t>
      </w:r>
      <w:proofErr w:type="spellStart"/>
      <w:r>
        <w:rPr>
          <w:rFonts w:eastAsia="等线"/>
          <w:b/>
          <w:lang w:eastAsia="zh-CN"/>
        </w:rPr>
        <w:t>TDoc</w:t>
      </w:r>
      <w:proofErr w:type="spellEnd"/>
      <w:r>
        <w:rPr>
          <w:rFonts w:eastAsia="等线"/>
          <w:b/>
          <w:lang w:eastAsia="zh-CN"/>
        </w:rPr>
        <w:t>]</w:t>
      </w:r>
      <w:r>
        <w:rPr>
          <w:rFonts w:eastAsia="等线"/>
          <w:lang w:eastAsia="zh-CN"/>
        </w:rPr>
        <w:t>: Yes</w:t>
      </w:r>
    </w:p>
    <w:p w14:paraId="3E918AAA" w14:textId="77777777" w:rsidR="00690CA7" w:rsidRDefault="00690CA7">
      <w:pPr>
        <w:pStyle w:val="a9"/>
        <w:spacing w:after="0"/>
        <w:rPr>
          <w:rFonts w:eastAsia="等线"/>
          <w:lang w:eastAsia="zh-CN"/>
        </w:rPr>
      </w:pPr>
      <w:r>
        <w:rPr>
          <w:rFonts w:eastAsia="等线" w:hint="eastAsia"/>
          <w:b/>
          <w:color w:val="FF0000"/>
          <w:lang w:eastAsia="zh-CN"/>
        </w:rPr>
        <w:t>[</w:t>
      </w:r>
      <w:r>
        <w:rPr>
          <w:rFonts w:eastAsia="等线"/>
          <w:b/>
          <w:color w:val="FF0000"/>
          <w:lang w:eastAsia="zh-CN"/>
        </w:rPr>
        <w:t>Proposed Conclusion]: v202</w:t>
      </w:r>
    </w:p>
    <w:p w14:paraId="1FF704AA" w14:textId="77777777" w:rsidR="00690CA7" w:rsidRDefault="00690CA7">
      <w:pPr>
        <w:pStyle w:val="a9"/>
        <w:spacing w:after="0"/>
        <w:rPr>
          <w:rFonts w:eastAsia="等线"/>
          <w:lang w:eastAsia="zh-CN"/>
        </w:rPr>
      </w:pPr>
      <w:r>
        <w:rPr>
          <w:rFonts w:eastAsia="等线" w:hint="eastAsia"/>
          <w:b/>
          <w:lang w:eastAsia="zh-CN"/>
        </w:rPr>
        <w:t>[</w:t>
      </w:r>
      <w:r>
        <w:rPr>
          <w:rFonts w:eastAsia="等线"/>
          <w:b/>
          <w:lang w:eastAsia="zh-CN"/>
        </w:rPr>
        <w:t>Description]</w:t>
      </w:r>
      <w:r>
        <w:rPr>
          <w:rFonts w:eastAsia="等线"/>
          <w:lang w:eastAsia="zh-CN"/>
        </w:rPr>
        <w:t>: There can be multiple RACH-</w:t>
      </w:r>
      <w:proofErr w:type="spellStart"/>
      <w:r>
        <w:rPr>
          <w:rFonts w:eastAsia="等线"/>
          <w:lang w:eastAsia="zh-CN"/>
        </w:rPr>
        <w:t>ConfigCommon</w:t>
      </w:r>
      <w:proofErr w:type="spellEnd"/>
      <w:r>
        <w:rPr>
          <w:rFonts w:eastAsia="等线"/>
          <w:lang w:eastAsia="zh-CN"/>
        </w:rPr>
        <w:t xml:space="preserve"> IEs configured in initial BWP, with one in </w:t>
      </w:r>
      <w:proofErr w:type="spellStart"/>
      <w:r>
        <w:rPr>
          <w:rFonts w:eastAsia="等线"/>
          <w:lang w:eastAsia="zh-CN"/>
        </w:rPr>
        <w:t>rach-ConfigCommon</w:t>
      </w:r>
      <w:proofErr w:type="spellEnd"/>
      <w:r>
        <w:rPr>
          <w:rFonts w:eastAsia="等线"/>
          <w:lang w:eastAsia="zh-CN"/>
        </w:rPr>
        <w:t xml:space="preserve"> and others in </w:t>
      </w:r>
      <w:proofErr w:type="spellStart"/>
      <w:r>
        <w:rPr>
          <w:rFonts w:eastAsia="等线"/>
          <w:lang w:eastAsia="zh-CN"/>
        </w:rPr>
        <w:t>additionalRACH-ConfigCommon</w:t>
      </w:r>
      <w:proofErr w:type="spellEnd"/>
      <w:r>
        <w:rPr>
          <w:rFonts w:eastAsia="等线"/>
          <w:lang w:eastAsia="zh-CN"/>
        </w:rPr>
        <w:t>. If each RACH-</w:t>
      </w:r>
      <w:proofErr w:type="spellStart"/>
      <w:r>
        <w:rPr>
          <w:rFonts w:eastAsia="等线"/>
          <w:lang w:eastAsia="zh-CN"/>
        </w:rPr>
        <w:t>ConfigCommon</w:t>
      </w:r>
      <w:proofErr w:type="spellEnd"/>
      <w:r>
        <w:rPr>
          <w:rFonts w:eastAsia="等线"/>
          <w:lang w:eastAsia="zh-CN"/>
        </w:rPr>
        <w:t xml:space="preserve"> IE includes a parameter </w:t>
      </w:r>
      <w:proofErr w:type="spellStart"/>
      <w:r>
        <w:rPr>
          <w:rFonts w:eastAsia="等线"/>
          <w:lang w:eastAsia="zh-CN"/>
        </w:rPr>
        <w:t>rsrp</w:t>
      </w:r>
      <w:proofErr w:type="spellEnd"/>
      <w:r>
        <w:rPr>
          <w:rFonts w:eastAsia="等线"/>
          <w:lang w:eastAsia="zh-CN"/>
        </w:rPr>
        <w:t>-</w:t>
      </w:r>
      <w:proofErr w:type="spellStart"/>
      <w:r>
        <w:rPr>
          <w:rFonts w:eastAsia="等线"/>
          <w:lang w:eastAsia="zh-CN"/>
        </w:rPr>
        <w:t>ThresholdSSB</w:t>
      </w:r>
      <w:proofErr w:type="spellEnd"/>
      <w:r>
        <w:rPr>
          <w:rFonts w:eastAsia="等线"/>
          <w:lang w:eastAsia="zh-CN"/>
        </w:rPr>
        <w:t xml:space="preserve">-SUL as legacy, there would be multiple </w:t>
      </w:r>
      <w:proofErr w:type="spellStart"/>
      <w:r>
        <w:rPr>
          <w:rFonts w:eastAsia="等线"/>
          <w:lang w:eastAsia="zh-CN"/>
        </w:rPr>
        <w:t>rsrp</w:t>
      </w:r>
      <w:proofErr w:type="spellEnd"/>
      <w:r>
        <w:rPr>
          <w:rFonts w:eastAsia="等线"/>
          <w:lang w:eastAsia="zh-CN"/>
        </w:rPr>
        <w:t>-</w:t>
      </w:r>
      <w:proofErr w:type="spellStart"/>
      <w:r>
        <w:rPr>
          <w:rFonts w:eastAsia="等线"/>
          <w:lang w:eastAsia="zh-CN"/>
        </w:rPr>
        <w:t>ThresholdSSB</w:t>
      </w:r>
      <w:proofErr w:type="spellEnd"/>
      <w:r>
        <w:rPr>
          <w:rFonts w:eastAsia="等线"/>
          <w:lang w:eastAsia="zh-CN"/>
        </w:rPr>
        <w:t>-SUL with the same value, leading to high signalling overhead and configuration complexity.</w:t>
      </w:r>
    </w:p>
    <w:p w14:paraId="5FFDD7C3" w14:textId="77777777" w:rsidR="00690CA7" w:rsidRDefault="00690CA7">
      <w:pPr>
        <w:rPr>
          <w:rFonts w:eastAsia="等线"/>
          <w:lang w:eastAsia="zh-CN"/>
        </w:rPr>
      </w:pPr>
      <w:r>
        <w:rPr>
          <w:rFonts w:eastAsia="等线" w:hint="eastAsia"/>
          <w:b/>
          <w:lang w:eastAsia="zh-CN"/>
        </w:rPr>
        <w:t>[</w:t>
      </w:r>
      <w:r>
        <w:rPr>
          <w:rFonts w:eastAsia="等线"/>
          <w:b/>
          <w:lang w:eastAsia="zh-CN"/>
        </w:rPr>
        <w:t>Proposed change]</w:t>
      </w:r>
      <w:r>
        <w:rPr>
          <w:rFonts w:eastAsia="等线"/>
          <w:lang w:eastAsia="zh-CN"/>
        </w:rPr>
        <w:t xml:space="preserve">: Restrict that the parameter </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 xml:space="preserve"> is only configured in </w:t>
      </w:r>
      <w:proofErr w:type="spellStart"/>
      <w:r>
        <w:rPr>
          <w:rFonts w:eastAsia="等线"/>
          <w:i/>
          <w:lang w:eastAsia="zh-CN"/>
        </w:rPr>
        <w:t>rach-ConfigCommon</w:t>
      </w:r>
      <w:proofErr w:type="spellEnd"/>
      <w:r>
        <w:rPr>
          <w:rFonts w:eastAsia="等线"/>
          <w:lang w:eastAsia="zh-CN"/>
        </w:rPr>
        <w:t xml:space="preserve">, but its value still applies to all BWPs as legacy, i.e., we can modify the condition of configuring </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 xml:space="preserve">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690CA7" w14:paraId="302A9008"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EE9E42" w14:textId="77777777" w:rsidR="00690CA7" w:rsidRDefault="00690CA7">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816C74" w14:textId="77777777" w:rsidR="00690CA7" w:rsidRDefault="00690CA7">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ascii="Arial" w:hAnsi="Arial" w:cs="Arial"/>
                <w:color w:val="FF0000"/>
                <w:sz w:val="18"/>
                <w:szCs w:val="18"/>
                <w:lang w:eastAsia="zh-CN"/>
              </w:rPr>
              <w:t>.</w:t>
            </w:r>
          </w:p>
        </w:tc>
      </w:tr>
    </w:tbl>
    <w:p w14:paraId="6BE46057" w14:textId="77777777" w:rsidR="00690CA7" w:rsidRDefault="00690CA7">
      <w:pPr>
        <w:pStyle w:val="a9"/>
      </w:pPr>
      <w:r>
        <w:rPr>
          <w:rFonts w:eastAsia="等线" w:hint="eastAsia"/>
          <w:b/>
          <w:lang w:eastAsia="zh-CN"/>
        </w:rPr>
        <w:t>[</w:t>
      </w:r>
      <w:r>
        <w:rPr>
          <w:rFonts w:eastAsia="等线"/>
          <w:b/>
          <w:lang w:eastAsia="zh-CN"/>
        </w:rPr>
        <w:t>Comments]:</w:t>
      </w:r>
    </w:p>
  </w:comment>
  <w:comment w:id="34" w:author="Huawei" w:date="2022-04-26T07:04:00Z" w:initials="">
    <w:p w14:paraId="3350D6DA" w14:textId="77777777" w:rsidR="00690CA7" w:rsidRDefault="00690CA7">
      <w:pPr>
        <w:pStyle w:val="a9"/>
        <w:spacing w:after="0"/>
        <w:rPr>
          <w:rFonts w:eastAsia="等线"/>
          <w:lang w:eastAsia="zh-CN"/>
        </w:rPr>
      </w:pPr>
      <w:r>
        <w:rPr>
          <w:rFonts w:eastAsia="等线" w:hint="eastAsia"/>
          <w:b/>
          <w:lang w:eastAsia="zh-CN"/>
        </w:rPr>
        <w:t>[</w:t>
      </w:r>
      <w:r>
        <w:rPr>
          <w:rFonts w:eastAsia="等线"/>
          <w:b/>
          <w:lang w:eastAsia="zh-CN"/>
        </w:rPr>
        <w:t>RIL]</w:t>
      </w:r>
      <w:r>
        <w:rPr>
          <w:rFonts w:eastAsia="等线"/>
          <w:lang w:eastAsia="zh-CN"/>
        </w:rPr>
        <w:t xml:space="preserve">:H904 </w:t>
      </w:r>
      <w:r>
        <w:rPr>
          <w:rFonts w:eastAsia="等线"/>
          <w:b/>
          <w:lang w:eastAsia="zh-CN"/>
        </w:rPr>
        <w:t>[Delegate]</w:t>
      </w:r>
      <w:r>
        <w:rPr>
          <w:rFonts w:eastAsia="等线"/>
          <w:lang w:eastAsia="zh-CN"/>
        </w:rPr>
        <w:t xml:space="preserve">: (Huawei) </w:t>
      </w:r>
      <w:proofErr w:type="spellStart"/>
      <w:r>
        <w:rPr>
          <w:rFonts w:eastAsia="等线"/>
          <w:lang w:eastAsia="zh-CN"/>
        </w:rPr>
        <w:t>Dawid</w:t>
      </w:r>
      <w:proofErr w:type="spellEnd"/>
      <w:r>
        <w:rPr>
          <w:rFonts w:eastAsia="等线"/>
          <w:lang w:eastAsia="zh-CN"/>
        </w:rPr>
        <w:t xml:space="preserve"> </w:t>
      </w:r>
      <w:proofErr w:type="spellStart"/>
      <w:r>
        <w:rPr>
          <w:rFonts w:eastAsia="等线"/>
          <w:lang w:eastAsia="zh-CN"/>
        </w:rPr>
        <w:t>Koziol</w:t>
      </w:r>
      <w:proofErr w:type="spellEnd"/>
      <w:r>
        <w:rPr>
          <w:rFonts w:eastAsia="等线"/>
          <w:lang w:eastAsia="zh-CN"/>
        </w:rPr>
        <w:t xml:space="preserve"> </w:t>
      </w:r>
    </w:p>
    <w:p w14:paraId="5DF74A65" w14:textId="77777777" w:rsidR="00690CA7" w:rsidRDefault="00690CA7">
      <w:pPr>
        <w:pStyle w:val="a9"/>
        <w:spacing w:after="0"/>
        <w:rPr>
          <w:rFonts w:eastAsia="等线"/>
          <w:lang w:eastAsia="zh-CN"/>
        </w:rPr>
      </w:pPr>
      <w:r>
        <w:rPr>
          <w:rFonts w:eastAsia="等线" w:hint="eastAsia"/>
          <w:b/>
          <w:lang w:eastAsia="zh-CN"/>
        </w:rPr>
        <w:t>[</w:t>
      </w:r>
      <w:r>
        <w:rPr>
          <w:rFonts w:eastAsia="等线"/>
          <w:b/>
          <w:lang w:eastAsia="zh-CN"/>
        </w:rPr>
        <w:t>WI]</w:t>
      </w:r>
      <w:r>
        <w:rPr>
          <w:rFonts w:eastAsia="等线"/>
          <w:lang w:eastAsia="zh-CN"/>
        </w:rPr>
        <w:t xml:space="preserve">: RICS </w:t>
      </w:r>
      <w:r>
        <w:rPr>
          <w:rFonts w:eastAsia="等线"/>
          <w:b/>
          <w:lang w:eastAsia="zh-CN"/>
        </w:rPr>
        <w:t>[Class]</w:t>
      </w:r>
      <w:r>
        <w:rPr>
          <w:rFonts w:eastAsia="等线"/>
          <w:lang w:eastAsia="zh-CN"/>
        </w:rPr>
        <w:t xml:space="preserve">: 1 </w:t>
      </w:r>
      <w:r>
        <w:rPr>
          <w:rFonts w:eastAsia="等线"/>
          <w:b/>
          <w:color w:val="FF0000"/>
          <w:lang w:eastAsia="zh-CN"/>
        </w:rPr>
        <w:t xml:space="preserve">[Status]: </w:t>
      </w:r>
      <w:proofErr w:type="spellStart"/>
      <w:r>
        <w:rPr>
          <w:rFonts w:eastAsia="等线"/>
          <w:b/>
          <w:color w:val="FF0000"/>
          <w:lang w:eastAsia="zh-CN"/>
        </w:rPr>
        <w:t>ToDo</w:t>
      </w:r>
      <w:proofErr w:type="spellEnd"/>
      <w:r>
        <w:rPr>
          <w:rFonts w:eastAsia="等线"/>
          <w:b/>
          <w:color w:val="FF0000"/>
          <w:lang w:eastAsia="zh-CN"/>
        </w:rPr>
        <w:t xml:space="preserve"> </w:t>
      </w:r>
      <w:r>
        <w:rPr>
          <w:rFonts w:eastAsia="等线"/>
          <w:b/>
          <w:lang w:eastAsia="zh-CN"/>
        </w:rPr>
        <w:t>[</w:t>
      </w:r>
      <w:proofErr w:type="spellStart"/>
      <w:r>
        <w:rPr>
          <w:rFonts w:eastAsia="等线"/>
          <w:b/>
          <w:lang w:eastAsia="zh-CN"/>
        </w:rPr>
        <w:t>TDoc</w:t>
      </w:r>
      <w:proofErr w:type="spellEnd"/>
      <w:r>
        <w:rPr>
          <w:rFonts w:eastAsia="等线"/>
          <w:b/>
          <w:lang w:eastAsia="zh-CN"/>
        </w:rPr>
        <w:t>]</w:t>
      </w:r>
      <w:r>
        <w:rPr>
          <w:rFonts w:eastAsia="等线"/>
          <w:lang w:eastAsia="zh-CN"/>
        </w:rPr>
        <w:t>: Yes</w:t>
      </w:r>
    </w:p>
    <w:p w14:paraId="7EEBD50D" w14:textId="77777777" w:rsidR="00690CA7" w:rsidRDefault="00690CA7">
      <w:pPr>
        <w:pStyle w:val="a9"/>
        <w:spacing w:after="0"/>
        <w:rPr>
          <w:rFonts w:eastAsia="等线"/>
          <w:lang w:eastAsia="zh-CN"/>
        </w:rPr>
      </w:pPr>
      <w:r>
        <w:rPr>
          <w:rFonts w:eastAsia="等线" w:hint="eastAsia"/>
          <w:b/>
          <w:color w:val="FF0000"/>
          <w:lang w:eastAsia="zh-CN"/>
        </w:rPr>
        <w:t>[</w:t>
      </w:r>
      <w:r>
        <w:rPr>
          <w:rFonts w:eastAsia="等线"/>
          <w:b/>
          <w:color w:val="FF0000"/>
          <w:lang w:eastAsia="zh-CN"/>
        </w:rPr>
        <w:t>Proposed Conclusion]: v202</w:t>
      </w:r>
    </w:p>
    <w:p w14:paraId="7BB44D57" w14:textId="77777777" w:rsidR="00690CA7" w:rsidRDefault="00690CA7">
      <w:pPr>
        <w:pStyle w:val="a9"/>
        <w:spacing w:after="0"/>
        <w:rPr>
          <w:rFonts w:eastAsia="等线"/>
          <w:lang w:eastAsia="zh-CN"/>
        </w:rPr>
      </w:pPr>
      <w:r>
        <w:rPr>
          <w:rFonts w:eastAsia="等线" w:hint="eastAsia"/>
          <w:b/>
          <w:lang w:eastAsia="zh-CN"/>
        </w:rPr>
        <w:t>[</w:t>
      </w:r>
      <w:r>
        <w:rPr>
          <w:rFonts w:eastAsia="等线"/>
          <w:b/>
          <w:lang w:eastAsia="zh-CN"/>
        </w:rPr>
        <w:t>Description]</w:t>
      </w:r>
      <w:r>
        <w:rPr>
          <w:rFonts w:eastAsia="等线"/>
          <w:lang w:eastAsia="zh-CN"/>
        </w:rPr>
        <w:t>:</w:t>
      </w:r>
      <w:r>
        <w:t xml:space="preserve"> </w:t>
      </w:r>
      <w:r>
        <w:rPr>
          <w:lang w:val="en-US" w:eastAsia="zh-CN"/>
        </w:rPr>
        <w:t>In Rel</w:t>
      </w:r>
      <w:r>
        <w:rPr>
          <w:rFonts w:hint="eastAsia"/>
          <w:lang w:val="en-US" w:eastAsia="zh-CN"/>
        </w:rPr>
        <w:t>-</w:t>
      </w:r>
      <w:r>
        <w:rPr>
          <w:lang w:val="en-US" w:eastAsia="zh-CN"/>
        </w:rPr>
        <w:t xml:space="preserve">17, we have agreed to only support the fallback from 2-step feature-specific RA to 4-step feature-specific RA of the same feature, so the field </w:t>
      </w:r>
      <w:proofErr w:type="spellStart"/>
      <w:r>
        <w:rPr>
          <w:i/>
          <w:lang w:val="en-US" w:eastAsia="zh-CN"/>
        </w:rPr>
        <w:t>msgA</w:t>
      </w:r>
      <w:proofErr w:type="spellEnd"/>
      <w:r>
        <w:rPr>
          <w:i/>
          <w:lang w:val="en-US" w:eastAsia="zh-CN"/>
        </w:rPr>
        <w:t>-RSRP-Threshold</w:t>
      </w:r>
      <w:r>
        <w:rPr>
          <w:lang w:val="en-US" w:eastAsia="zh-CN"/>
        </w:rPr>
        <w:t xml:space="preserve"> can only present when both 4-step RACH configuration and 2-step RACH configuration of one feature or feature combination are provided in the BWP.</w:t>
      </w:r>
    </w:p>
    <w:p w14:paraId="37FCC502" w14:textId="77777777" w:rsidR="00690CA7" w:rsidRDefault="00690CA7">
      <w:pPr>
        <w:pStyle w:val="a9"/>
        <w:rPr>
          <w:rFonts w:eastAsia="Calibri"/>
          <w:lang w:eastAsia="sv-SE"/>
        </w:rPr>
      </w:pPr>
      <w:r>
        <w:rPr>
          <w:rFonts w:eastAsia="等线" w:hint="eastAsia"/>
          <w:b/>
          <w:lang w:eastAsia="zh-CN"/>
        </w:rPr>
        <w:t>[</w:t>
      </w:r>
      <w:r>
        <w:rPr>
          <w:rFonts w:eastAsia="等线"/>
          <w:b/>
          <w:lang w:eastAsia="zh-CN"/>
        </w:rPr>
        <w:t>Proposed change]</w:t>
      </w:r>
      <w:r>
        <w:rPr>
          <w:rFonts w:eastAsia="等线"/>
          <w:lang w:eastAsia="zh-CN"/>
        </w:rPr>
        <w:t xml:space="preserve">: </w:t>
      </w:r>
      <w:r>
        <w:t xml:space="preserve">The condition description needs to be updated to clarify that the field is mandatory present in </w:t>
      </w:r>
      <w:proofErr w:type="spellStart"/>
      <w:r>
        <w:t>msgA-ConfigCommon</w:t>
      </w:r>
      <w:proofErr w:type="spellEnd"/>
      <w:r>
        <w:t xml:space="preserve"> field in </w:t>
      </w:r>
      <w:proofErr w:type="spellStart"/>
      <w:r>
        <w:t>AdditionalRACH-ConfigCommon</w:t>
      </w:r>
      <w:proofErr w:type="spellEnd"/>
      <w:r>
        <w:t xml:space="preserve"> if both 2-step random access type and 4-step random access type are configured for the same feature combination in the BWP.</w:t>
      </w:r>
    </w:p>
    <w:p w14:paraId="6F6E8FD4" w14:textId="77777777" w:rsidR="00690CA7" w:rsidRDefault="00690CA7">
      <w:pPr>
        <w:pStyle w:val="a9"/>
      </w:pPr>
      <w:r>
        <w:rPr>
          <w:rFonts w:eastAsia="等线" w:hint="eastAsia"/>
          <w:b/>
          <w:lang w:eastAsia="zh-CN"/>
        </w:rPr>
        <w:t>[</w:t>
      </w:r>
      <w:r>
        <w:rPr>
          <w:rFonts w:eastAsia="等线"/>
          <w:b/>
          <w:lang w:eastAsia="zh-CN"/>
        </w:rPr>
        <w:t>Comments]:</w:t>
      </w:r>
    </w:p>
    <w:p w14:paraId="3F4F3CBE" w14:textId="77777777" w:rsidR="00690CA7" w:rsidRDefault="00690CA7">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C923D" w15:done="0"/>
  <w15:commentEx w15:paraId="3FF3FE1C" w15:done="0"/>
  <w15:commentEx w15:paraId="6BE46057" w15:done="0"/>
  <w15:commentEx w15:paraId="3F4F3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5F9D" w16cex:dateUtc="2022-04-15T14:39:00Z"/>
  <w16cex:commentExtensible w16cex:durableId="26265F9E" w16cex:dateUtc="2022-04-24T22:11:00Z"/>
  <w16cex:commentExtensible w16cex:durableId="26265F9F" w16cex:dateUtc="2022-04-26T06:03:00Z"/>
  <w16cex:commentExtensible w16cex:durableId="26265FA0" w16cex:dateUtc="2022-04-26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C923D" w16cid:durableId="26265F9D"/>
  <w16cid:commentId w16cid:paraId="3FF3FE1C" w16cid:durableId="26265F9E"/>
  <w16cid:commentId w16cid:paraId="6BE46057" w16cid:durableId="26265F9F"/>
  <w16cid:commentId w16cid:paraId="3F4F3CBE" w16cid:durableId="26265F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93F6E" w14:textId="77777777" w:rsidR="005B63B8" w:rsidRDefault="005B63B8">
      <w:pPr>
        <w:spacing w:after="0" w:line="240" w:lineRule="auto"/>
      </w:pPr>
      <w:r>
        <w:separator/>
      </w:r>
    </w:p>
  </w:endnote>
  <w:endnote w:type="continuationSeparator" w:id="0">
    <w:p w14:paraId="1EC6DDE5" w14:textId="77777777" w:rsidR="005B63B8" w:rsidRDefault="005B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SimSu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D3DC1" w14:textId="77777777" w:rsidR="00690CA7" w:rsidRDefault="00690CA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116B" w14:textId="02CAD45D" w:rsidR="00690CA7" w:rsidRDefault="00690CA7">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666F56">
      <w:rPr>
        <w:rStyle w:val="af6"/>
        <w:noProof/>
      </w:rPr>
      <w:t>23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66F56">
      <w:rPr>
        <w:rStyle w:val="af6"/>
        <w:noProof/>
      </w:rPr>
      <w:t>23</w:t>
    </w:r>
    <w:r>
      <w:rPr>
        <w:rStyle w:val="af6"/>
      </w:rPr>
      <w:fldChar w:fldCharType="end"/>
    </w:r>
    <w:r>
      <w:rPr>
        <w:rStyle w:val="af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B6DFF" w14:textId="77777777" w:rsidR="00690CA7" w:rsidRDefault="00690CA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6F7D7" w14:textId="77777777" w:rsidR="005B63B8" w:rsidRDefault="005B63B8">
      <w:pPr>
        <w:spacing w:after="0" w:line="240" w:lineRule="auto"/>
      </w:pPr>
      <w:r>
        <w:separator/>
      </w:r>
    </w:p>
  </w:footnote>
  <w:footnote w:type="continuationSeparator" w:id="0">
    <w:p w14:paraId="024D9100" w14:textId="77777777" w:rsidR="005B63B8" w:rsidRDefault="005B6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4D141" w14:textId="77777777" w:rsidR="00690CA7" w:rsidRDefault="00690CA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00E8A" w14:textId="77777777" w:rsidR="00690CA7" w:rsidRDefault="00690CA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ABC45" w14:textId="77777777" w:rsidR="00690CA7" w:rsidRDefault="00690CA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96435B3"/>
    <w:multiLevelType w:val="multilevel"/>
    <w:tmpl w:val="ACAA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52A63E6"/>
    <w:multiLevelType w:val="hybridMultilevel"/>
    <w:tmpl w:val="D450861E"/>
    <w:lvl w:ilvl="0" w:tplc="15560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59875AE"/>
    <w:multiLevelType w:val="multilevel"/>
    <w:tmpl w:val="55987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5CD93CCD"/>
    <w:multiLevelType w:val="multilevel"/>
    <w:tmpl w:val="5CD93CCD"/>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62483EF1"/>
    <w:multiLevelType w:val="multilevel"/>
    <w:tmpl w:val="62483EF1"/>
    <w:lvl w:ilvl="0">
      <w:start w:val="2"/>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723B0F6F"/>
    <w:multiLevelType w:val="multilevel"/>
    <w:tmpl w:val="723B0F6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1"/>
  </w:num>
  <w:num w:numId="4">
    <w:abstractNumId w:val="5"/>
  </w:num>
  <w:num w:numId="5">
    <w:abstractNumId w:val="3"/>
  </w:num>
  <w:num w:numId="6">
    <w:abstractNumId w:val="12"/>
  </w:num>
  <w:num w:numId="7">
    <w:abstractNumId w:val="0"/>
  </w:num>
  <w:num w:numId="8">
    <w:abstractNumId w:val="17"/>
  </w:num>
  <w:num w:numId="9">
    <w:abstractNumId w:val="8"/>
  </w:num>
  <w:num w:numId="10">
    <w:abstractNumId w:val="7"/>
    <w:lvlOverride w:ilvl="0">
      <w:startOverride w:val="1"/>
    </w:lvlOverride>
  </w:num>
  <w:num w:numId="11">
    <w:abstractNumId w:val="9"/>
  </w:num>
  <w:num w:numId="12">
    <w:abstractNumId w:val="10"/>
  </w:num>
  <w:num w:numId="13">
    <w:abstractNumId w:val="11"/>
  </w:num>
  <w:num w:numId="14">
    <w:abstractNumId w:val="13"/>
  </w:num>
  <w:num w:numId="15">
    <w:abstractNumId w:val="16"/>
  </w:num>
  <w:num w:numId="16">
    <w:abstractNumId w:val="14"/>
  </w:num>
  <w:num w:numId="17">
    <w:abstractNumId w:val="2"/>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SungHoon)">
    <w15:presenceInfo w15:providerId="None" w15:userId="LGE(SungHoon)"/>
  </w15:person>
  <w15:person w15:author="vivo (Stephen)">
    <w15:presenceInfo w15:providerId="None" w15:userId="vivo (Stephe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0F"/>
    <w:rsid w:val="A96B59A9"/>
    <w:rsid w:val="FB775A7A"/>
    <w:rsid w:val="FD3BF0B3"/>
    <w:rsid w:val="FFC76FCA"/>
    <w:rsid w:val="00000667"/>
    <w:rsid w:val="000006E1"/>
    <w:rsid w:val="000029CF"/>
    <w:rsid w:val="00002A37"/>
    <w:rsid w:val="0000357F"/>
    <w:rsid w:val="00004E7D"/>
    <w:rsid w:val="0000564C"/>
    <w:rsid w:val="00005D87"/>
    <w:rsid w:val="00006446"/>
    <w:rsid w:val="0000688E"/>
    <w:rsid w:val="00006896"/>
    <w:rsid w:val="00007CDC"/>
    <w:rsid w:val="00007DD4"/>
    <w:rsid w:val="00010210"/>
    <w:rsid w:val="0001064E"/>
    <w:rsid w:val="00011B28"/>
    <w:rsid w:val="00012720"/>
    <w:rsid w:val="000143D2"/>
    <w:rsid w:val="00015D15"/>
    <w:rsid w:val="000169DF"/>
    <w:rsid w:val="00016AC3"/>
    <w:rsid w:val="00020C4F"/>
    <w:rsid w:val="00021FD0"/>
    <w:rsid w:val="00022926"/>
    <w:rsid w:val="00024961"/>
    <w:rsid w:val="0002564D"/>
    <w:rsid w:val="00025ECA"/>
    <w:rsid w:val="00025F4C"/>
    <w:rsid w:val="00026990"/>
    <w:rsid w:val="00030865"/>
    <w:rsid w:val="0003098A"/>
    <w:rsid w:val="000318EC"/>
    <w:rsid w:val="000325B8"/>
    <w:rsid w:val="00033C46"/>
    <w:rsid w:val="000342E7"/>
    <w:rsid w:val="00034C15"/>
    <w:rsid w:val="00036BA1"/>
    <w:rsid w:val="00036DB4"/>
    <w:rsid w:val="00037B2C"/>
    <w:rsid w:val="00041E2F"/>
    <w:rsid w:val="000422E2"/>
    <w:rsid w:val="00042F22"/>
    <w:rsid w:val="000430CC"/>
    <w:rsid w:val="00043580"/>
    <w:rsid w:val="000444EF"/>
    <w:rsid w:val="000462A3"/>
    <w:rsid w:val="0005239F"/>
    <w:rsid w:val="00052A07"/>
    <w:rsid w:val="000534E3"/>
    <w:rsid w:val="00053559"/>
    <w:rsid w:val="00054CFC"/>
    <w:rsid w:val="0005606A"/>
    <w:rsid w:val="00057117"/>
    <w:rsid w:val="000616E7"/>
    <w:rsid w:val="00061CE9"/>
    <w:rsid w:val="0006487E"/>
    <w:rsid w:val="00064DA7"/>
    <w:rsid w:val="0006513C"/>
    <w:rsid w:val="00065349"/>
    <w:rsid w:val="000657F6"/>
    <w:rsid w:val="00065D49"/>
    <w:rsid w:val="00065E1A"/>
    <w:rsid w:val="00066BA1"/>
    <w:rsid w:val="000672B4"/>
    <w:rsid w:val="000673C8"/>
    <w:rsid w:val="00071429"/>
    <w:rsid w:val="00072A2C"/>
    <w:rsid w:val="0007314C"/>
    <w:rsid w:val="00074F2C"/>
    <w:rsid w:val="00075EBA"/>
    <w:rsid w:val="0007659A"/>
    <w:rsid w:val="00077E5F"/>
    <w:rsid w:val="0008036A"/>
    <w:rsid w:val="00081AE6"/>
    <w:rsid w:val="00083D0F"/>
    <w:rsid w:val="000855EB"/>
    <w:rsid w:val="00085B52"/>
    <w:rsid w:val="000866F2"/>
    <w:rsid w:val="0009009F"/>
    <w:rsid w:val="000909C2"/>
    <w:rsid w:val="00091557"/>
    <w:rsid w:val="0009223E"/>
    <w:rsid w:val="000924C1"/>
    <w:rsid w:val="000924F0"/>
    <w:rsid w:val="00092589"/>
    <w:rsid w:val="000931FE"/>
    <w:rsid w:val="00093474"/>
    <w:rsid w:val="0009510F"/>
    <w:rsid w:val="00095537"/>
    <w:rsid w:val="000970C5"/>
    <w:rsid w:val="000977D1"/>
    <w:rsid w:val="000978F2"/>
    <w:rsid w:val="000A054F"/>
    <w:rsid w:val="000A1948"/>
    <w:rsid w:val="000A1B7B"/>
    <w:rsid w:val="000A2775"/>
    <w:rsid w:val="000A2B7C"/>
    <w:rsid w:val="000A2E9A"/>
    <w:rsid w:val="000A4413"/>
    <w:rsid w:val="000A56F2"/>
    <w:rsid w:val="000A658C"/>
    <w:rsid w:val="000A74F3"/>
    <w:rsid w:val="000A7727"/>
    <w:rsid w:val="000B0AB0"/>
    <w:rsid w:val="000B1662"/>
    <w:rsid w:val="000B1F1B"/>
    <w:rsid w:val="000B20D1"/>
    <w:rsid w:val="000B2719"/>
    <w:rsid w:val="000B32F1"/>
    <w:rsid w:val="000B3A8F"/>
    <w:rsid w:val="000B4AB9"/>
    <w:rsid w:val="000B58C3"/>
    <w:rsid w:val="000B61E9"/>
    <w:rsid w:val="000B74EA"/>
    <w:rsid w:val="000C0506"/>
    <w:rsid w:val="000C165A"/>
    <w:rsid w:val="000C17AA"/>
    <w:rsid w:val="000C2E19"/>
    <w:rsid w:val="000C59B6"/>
    <w:rsid w:val="000C5AB9"/>
    <w:rsid w:val="000C5B3C"/>
    <w:rsid w:val="000D0D07"/>
    <w:rsid w:val="000D4797"/>
    <w:rsid w:val="000D6653"/>
    <w:rsid w:val="000D6A44"/>
    <w:rsid w:val="000D6D7E"/>
    <w:rsid w:val="000D775E"/>
    <w:rsid w:val="000E0527"/>
    <w:rsid w:val="000E1427"/>
    <w:rsid w:val="000E1E92"/>
    <w:rsid w:val="000E323C"/>
    <w:rsid w:val="000E3391"/>
    <w:rsid w:val="000E40FA"/>
    <w:rsid w:val="000E4266"/>
    <w:rsid w:val="000E4B0B"/>
    <w:rsid w:val="000F06D6"/>
    <w:rsid w:val="000F0EB1"/>
    <w:rsid w:val="000F1106"/>
    <w:rsid w:val="000F29F9"/>
    <w:rsid w:val="000F3BE9"/>
    <w:rsid w:val="000F3F6C"/>
    <w:rsid w:val="000F615F"/>
    <w:rsid w:val="000F6DF3"/>
    <w:rsid w:val="000F730C"/>
    <w:rsid w:val="000F7DA1"/>
    <w:rsid w:val="000F7E57"/>
    <w:rsid w:val="000F7EAA"/>
    <w:rsid w:val="001005BC"/>
    <w:rsid w:val="001005FF"/>
    <w:rsid w:val="0010256A"/>
    <w:rsid w:val="00105072"/>
    <w:rsid w:val="001062FB"/>
    <w:rsid w:val="001063E6"/>
    <w:rsid w:val="0010771F"/>
    <w:rsid w:val="00110661"/>
    <w:rsid w:val="00110797"/>
    <w:rsid w:val="00110B51"/>
    <w:rsid w:val="00111359"/>
    <w:rsid w:val="00113CF4"/>
    <w:rsid w:val="0011459F"/>
    <w:rsid w:val="00114723"/>
    <w:rsid w:val="001153EA"/>
    <w:rsid w:val="00115643"/>
    <w:rsid w:val="00116309"/>
    <w:rsid w:val="0011651B"/>
    <w:rsid w:val="00116765"/>
    <w:rsid w:val="00120E61"/>
    <w:rsid w:val="001219F5"/>
    <w:rsid w:val="00121A20"/>
    <w:rsid w:val="001230F6"/>
    <w:rsid w:val="0012377F"/>
    <w:rsid w:val="0012421E"/>
    <w:rsid w:val="00124314"/>
    <w:rsid w:val="001244F4"/>
    <w:rsid w:val="00126613"/>
    <w:rsid w:val="00126B4A"/>
    <w:rsid w:val="00130A2B"/>
    <w:rsid w:val="001312A1"/>
    <w:rsid w:val="00132FD0"/>
    <w:rsid w:val="001335F5"/>
    <w:rsid w:val="00133F96"/>
    <w:rsid w:val="001344C0"/>
    <w:rsid w:val="001346FA"/>
    <w:rsid w:val="00135252"/>
    <w:rsid w:val="00137AB5"/>
    <w:rsid w:val="00137F0B"/>
    <w:rsid w:val="001425A8"/>
    <w:rsid w:val="00142926"/>
    <w:rsid w:val="0014525D"/>
    <w:rsid w:val="00146C9E"/>
    <w:rsid w:val="0015090B"/>
    <w:rsid w:val="00151E23"/>
    <w:rsid w:val="001526E0"/>
    <w:rsid w:val="001551B5"/>
    <w:rsid w:val="0015629B"/>
    <w:rsid w:val="00160C3E"/>
    <w:rsid w:val="001610BA"/>
    <w:rsid w:val="001622BF"/>
    <w:rsid w:val="00162518"/>
    <w:rsid w:val="00164708"/>
    <w:rsid w:val="00165220"/>
    <w:rsid w:val="00165608"/>
    <w:rsid w:val="0016592B"/>
    <w:rsid w:val="001659C1"/>
    <w:rsid w:val="001677D8"/>
    <w:rsid w:val="00167CDD"/>
    <w:rsid w:val="001722EC"/>
    <w:rsid w:val="00172805"/>
    <w:rsid w:val="00172C21"/>
    <w:rsid w:val="00173A8E"/>
    <w:rsid w:val="0017502C"/>
    <w:rsid w:val="001768CA"/>
    <w:rsid w:val="00177232"/>
    <w:rsid w:val="0018143F"/>
    <w:rsid w:val="00181FF8"/>
    <w:rsid w:val="00182665"/>
    <w:rsid w:val="0018704B"/>
    <w:rsid w:val="001873FF"/>
    <w:rsid w:val="00190AC1"/>
    <w:rsid w:val="00191448"/>
    <w:rsid w:val="0019341A"/>
    <w:rsid w:val="00193F0B"/>
    <w:rsid w:val="00194972"/>
    <w:rsid w:val="00196117"/>
    <w:rsid w:val="00196872"/>
    <w:rsid w:val="00197DF9"/>
    <w:rsid w:val="001A0740"/>
    <w:rsid w:val="001A1987"/>
    <w:rsid w:val="001A2564"/>
    <w:rsid w:val="001A2B75"/>
    <w:rsid w:val="001A6173"/>
    <w:rsid w:val="001A6CBA"/>
    <w:rsid w:val="001A7F9E"/>
    <w:rsid w:val="001B08AC"/>
    <w:rsid w:val="001B0D97"/>
    <w:rsid w:val="001B3A6A"/>
    <w:rsid w:val="001B42C5"/>
    <w:rsid w:val="001B4AB7"/>
    <w:rsid w:val="001B5A5D"/>
    <w:rsid w:val="001C1CE5"/>
    <w:rsid w:val="001C3D2A"/>
    <w:rsid w:val="001C41AB"/>
    <w:rsid w:val="001C4ED5"/>
    <w:rsid w:val="001C5BF5"/>
    <w:rsid w:val="001C7A1E"/>
    <w:rsid w:val="001D0CAA"/>
    <w:rsid w:val="001D1153"/>
    <w:rsid w:val="001D23C4"/>
    <w:rsid w:val="001D51BA"/>
    <w:rsid w:val="001D53E7"/>
    <w:rsid w:val="001D58A5"/>
    <w:rsid w:val="001D6342"/>
    <w:rsid w:val="001D67E7"/>
    <w:rsid w:val="001D6D53"/>
    <w:rsid w:val="001D71E3"/>
    <w:rsid w:val="001E0E83"/>
    <w:rsid w:val="001E18CD"/>
    <w:rsid w:val="001E3F4A"/>
    <w:rsid w:val="001E4CF1"/>
    <w:rsid w:val="001E5326"/>
    <w:rsid w:val="001E58E2"/>
    <w:rsid w:val="001E7A2C"/>
    <w:rsid w:val="001E7AED"/>
    <w:rsid w:val="001F0C5D"/>
    <w:rsid w:val="001F2248"/>
    <w:rsid w:val="001F3916"/>
    <w:rsid w:val="001F3BED"/>
    <w:rsid w:val="001F42E5"/>
    <w:rsid w:val="001F49A5"/>
    <w:rsid w:val="001F54C5"/>
    <w:rsid w:val="001F5693"/>
    <w:rsid w:val="001F6075"/>
    <w:rsid w:val="001F662C"/>
    <w:rsid w:val="001F7074"/>
    <w:rsid w:val="00200490"/>
    <w:rsid w:val="00201F3A"/>
    <w:rsid w:val="0020210E"/>
    <w:rsid w:val="00202234"/>
    <w:rsid w:val="00202583"/>
    <w:rsid w:val="00202A13"/>
    <w:rsid w:val="00203F96"/>
    <w:rsid w:val="002069B2"/>
    <w:rsid w:val="00207FA3"/>
    <w:rsid w:val="002105C1"/>
    <w:rsid w:val="00211BB5"/>
    <w:rsid w:val="0021255B"/>
    <w:rsid w:val="00213957"/>
    <w:rsid w:val="00214BDB"/>
    <w:rsid w:val="00214DA8"/>
    <w:rsid w:val="00215423"/>
    <w:rsid w:val="002158FA"/>
    <w:rsid w:val="00216548"/>
    <w:rsid w:val="00220600"/>
    <w:rsid w:val="00221322"/>
    <w:rsid w:val="00221E32"/>
    <w:rsid w:val="002224DB"/>
    <w:rsid w:val="00223FCB"/>
    <w:rsid w:val="00225100"/>
    <w:rsid w:val="002252C3"/>
    <w:rsid w:val="002255AA"/>
    <w:rsid w:val="00225974"/>
    <w:rsid w:val="00225C54"/>
    <w:rsid w:val="00226162"/>
    <w:rsid w:val="00226EEB"/>
    <w:rsid w:val="00230765"/>
    <w:rsid w:val="00230D18"/>
    <w:rsid w:val="002319E4"/>
    <w:rsid w:val="00232828"/>
    <w:rsid w:val="00232F8D"/>
    <w:rsid w:val="0023453A"/>
    <w:rsid w:val="00234CF4"/>
    <w:rsid w:val="0023554A"/>
    <w:rsid w:val="00235632"/>
    <w:rsid w:val="00235872"/>
    <w:rsid w:val="002363B4"/>
    <w:rsid w:val="002370A6"/>
    <w:rsid w:val="00240234"/>
    <w:rsid w:val="00240428"/>
    <w:rsid w:val="00241559"/>
    <w:rsid w:val="00243560"/>
    <w:rsid w:val="002435B3"/>
    <w:rsid w:val="002436F0"/>
    <w:rsid w:val="0024473E"/>
    <w:rsid w:val="00244D8D"/>
    <w:rsid w:val="002456DE"/>
    <w:rsid w:val="002458EB"/>
    <w:rsid w:val="0024651F"/>
    <w:rsid w:val="002500C8"/>
    <w:rsid w:val="00250D64"/>
    <w:rsid w:val="0025273A"/>
    <w:rsid w:val="00253053"/>
    <w:rsid w:val="002540BB"/>
    <w:rsid w:val="002568A8"/>
    <w:rsid w:val="0025712B"/>
    <w:rsid w:val="00257381"/>
    <w:rsid w:val="00257543"/>
    <w:rsid w:val="00257748"/>
    <w:rsid w:val="0026103C"/>
    <w:rsid w:val="002617E7"/>
    <w:rsid w:val="00264228"/>
    <w:rsid w:val="00264334"/>
    <w:rsid w:val="00264640"/>
    <w:rsid w:val="0026473E"/>
    <w:rsid w:val="00266214"/>
    <w:rsid w:val="00267C83"/>
    <w:rsid w:val="00270A0D"/>
    <w:rsid w:val="0027144F"/>
    <w:rsid w:val="00271813"/>
    <w:rsid w:val="00271F3A"/>
    <w:rsid w:val="00272AAA"/>
    <w:rsid w:val="00273278"/>
    <w:rsid w:val="002734BF"/>
    <w:rsid w:val="002737D5"/>
    <w:rsid w:val="002737F4"/>
    <w:rsid w:val="002742E8"/>
    <w:rsid w:val="00274427"/>
    <w:rsid w:val="002805F5"/>
    <w:rsid w:val="00280751"/>
    <w:rsid w:val="0028280A"/>
    <w:rsid w:val="002867C8"/>
    <w:rsid w:val="00286ACD"/>
    <w:rsid w:val="00287838"/>
    <w:rsid w:val="00287EC8"/>
    <w:rsid w:val="002907B5"/>
    <w:rsid w:val="00290B2A"/>
    <w:rsid w:val="00290CDA"/>
    <w:rsid w:val="00290E38"/>
    <w:rsid w:val="00292B31"/>
    <w:rsid w:val="00292CB1"/>
    <w:rsid w:val="00292EB7"/>
    <w:rsid w:val="0029423F"/>
    <w:rsid w:val="00296227"/>
    <w:rsid w:val="002969A5"/>
    <w:rsid w:val="00296BBF"/>
    <w:rsid w:val="00296F44"/>
    <w:rsid w:val="0029777D"/>
    <w:rsid w:val="002A055E"/>
    <w:rsid w:val="002A0871"/>
    <w:rsid w:val="002A170C"/>
    <w:rsid w:val="002A1D4E"/>
    <w:rsid w:val="002A248E"/>
    <w:rsid w:val="002A2869"/>
    <w:rsid w:val="002A4033"/>
    <w:rsid w:val="002A4FEB"/>
    <w:rsid w:val="002A7A8C"/>
    <w:rsid w:val="002A7FF6"/>
    <w:rsid w:val="002B0930"/>
    <w:rsid w:val="002B15DC"/>
    <w:rsid w:val="002B24D6"/>
    <w:rsid w:val="002B3C3D"/>
    <w:rsid w:val="002B513F"/>
    <w:rsid w:val="002B57C8"/>
    <w:rsid w:val="002B7B35"/>
    <w:rsid w:val="002C3BDE"/>
    <w:rsid w:val="002C41E6"/>
    <w:rsid w:val="002D071A"/>
    <w:rsid w:val="002D1F00"/>
    <w:rsid w:val="002D20A8"/>
    <w:rsid w:val="002D27ED"/>
    <w:rsid w:val="002D2A38"/>
    <w:rsid w:val="002D34B2"/>
    <w:rsid w:val="002D48B0"/>
    <w:rsid w:val="002D5B37"/>
    <w:rsid w:val="002D5FD6"/>
    <w:rsid w:val="002D6179"/>
    <w:rsid w:val="002D7637"/>
    <w:rsid w:val="002E12C1"/>
    <w:rsid w:val="002E1702"/>
    <w:rsid w:val="002E17F2"/>
    <w:rsid w:val="002E30CE"/>
    <w:rsid w:val="002E32CE"/>
    <w:rsid w:val="002E4DCF"/>
    <w:rsid w:val="002E7764"/>
    <w:rsid w:val="002E7CAE"/>
    <w:rsid w:val="002E7F95"/>
    <w:rsid w:val="002F14B7"/>
    <w:rsid w:val="002F2771"/>
    <w:rsid w:val="002F37A9"/>
    <w:rsid w:val="002F3AA1"/>
    <w:rsid w:val="002F57B8"/>
    <w:rsid w:val="003018F3"/>
    <w:rsid w:val="003019DD"/>
    <w:rsid w:val="00301CE6"/>
    <w:rsid w:val="0030256B"/>
    <w:rsid w:val="00302B22"/>
    <w:rsid w:val="003031F0"/>
    <w:rsid w:val="0030500E"/>
    <w:rsid w:val="0030501F"/>
    <w:rsid w:val="0030768E"/>
    <w:rsid w:val="00307BA1"/>
    <w:rsid w:val="00311702"/>
    <w:rsid w:val="00311E82"/>
    <w:rsid w:val="0031284E"/>
    <w:rsid w:val="00312FEF"/>
    <w:rsid w:val="00313FD6"/>
    <w:rsid w:val="003143BD"/>
    <w:rsid w:val="00314AC1"/>
    <w:rsid w:val="00315363"/>
    <w:rsid w:val="0031789B"/>
    <w:rsid w:val="003203ED"/>
    <w:rsid w:val="00322C10"/>
    <w:rsid w:val="00322C9F"/>
    <w:rsid w:val="00324D23"/>
    <w:rsid w:val="00326351"/>
    <w:rsid w:val="003301BA"/>
    <w:rsid w:val="0033162E"/>
    <w:rsid w:val="00331751"/>
    <w:rsid w:val="00331D13"/>
    <w:rsid w:val="00331EAA"/>
    <w:rsid w:val="0033301C"/>
    <w:rsid w:val="00334579"/>
    <w:rsid w:val="003345AD"/>
    <w:rsid w:val="0033569B"/>
    <w:rsid w:val="00335858"/>
    <w:rsid w:val="00336BDA"/>
    <w:rsid w:val="00342016"/>
    <w:rsid w:val="00342BD7"/>
    <w:rsid w:val="00345E5F"/>
    <w:rsid w:val="00346DB5"/>
    <w:rsid w:val="003477B1"/>
    <w:rsid w:val="00347E88"/>
    <w:rsid w:val="00347EF3"/>
    <w:rsid w:val="00347FD9"/>
    <w:rsid w:val="0035158A"/>
    <w:rsid w:val="003553F3"/>
    <w:rsid w:val="00357380"/>
    <w:rsid w:val="0035794A"/>
    <w:rsid w:val="003602D9"/>
    <w:rsid w:val="003604CE"/>
    <w:rsid w:val="00360983"/>
    <w:rsid w:val="00361196"/>
    <w:rsid w:val="00361353"/>
    <w:rsid w:val="003625EC"/>
    <w:rsid w:val="0036263B"/>
    <w:rsid w:val="00370E47"/>
    <w:rsid w:val="003742AC"/>
    <w:rsid w:val="00374321"/>
    <w:rsid w:val="00377CE1"/>
    <w:rsid w:val="00380A3D"/>
    <w:rsid w:val="00381A45"/>
    <w:rsid w:val="003845EC"/>
    <w:rsid w:val="00385BF0"/>
    <w:rsid w:val="003866E9"/>
    <w:rsid w:val="003907A9"/>
    <w:rsid w:val="0039090E"/>
    <w:rsid w:val="00393055"/>
    <w:rsid w:val="003939FF"/>
    <w:rsid w:val="00394741"/>
    <w:rsid w:val="0039724A"/>
    <w:rsid w:val="003A2223"/>
    <w:rsid w:val="003A2A0F"/>
    <w:rsid w:val="003A2B6B"/>
    <w:rsid w:val="003A2D30"/>
    <w:rsid w:val="003A43D1"/>
    <w:rsid w:val="003A45A1"/>
    <w:rsid w:val="003A4FA9"/>
    <w:rsid w:val="003A5B0A"/>
    <w:rsid w:val="003A69F3"/>
    <w:rsid w:val="003A6BAC"/>
    <w:rsid w:val="003A70A4"/>
    <w:rsid w:val="003A7EF3"/>
    <w:rsid w:val="003B159C"/>
    <w:rsid w:val="003B369F"/>
    <w:rsid w:val="003B36A3"/>
    <w:rsid w:val="003B503D"/>
    <w:rsid w:val="003B5E5C"/>
    <w:rsid w:val="003B64BB"/>
    <w:rsid w:val="003B7FE5"/>
    <w:rsid w:val="003C11C8"/>
    <w:rsid w:val="003C2702"/>
    <w:rsid w:val="003C566F"/>
    <w:rsid w:val="003C65DB"/>
    <w:rsid w:val="003C761E"/>
    <w:rsid w:val="003C7806"/>
    <w:rsid w:val="003D109F"/>
    <w:rsid w:val="003D18BA"/>
    <w:rsid w:val="003D2478"/>
    <w:rsid w:val="003D3C45"/>
    <w:rsid w:val="003D5B1F"/>
    <w:rsid w:val="003E15FA"/>
    <w:rsid w:val="003E2987"/>
    <w:rsid w:val="003E4EA8"/>
    <w:rsid w:val="003E5583"/>
    <w:rsid w:val="003E55E4"/>
    <w:rsid w:val="003E74E3"/>
    <w:rsid w:val="003F05C7"/>
    <w:rsid w:val="003F2CD4"/>
    <w:rsid w:val="003F4302"/>
    <w:rsid w:val="003F6017"/>
    <w:rsid w:val="003F6196"/>
    <w:rsid w:val="003F6292"/>
    <w:rsid w:val="003F6BBE"/>
    <w:rsid w:val="004000E8"/>
    <w:rsid w:val="004008EB"/>
    <w:rsid w:val="00402E2B"/>
    <w:rsid w:val="0040512B"/>
    <w:rsid w:val="00405263"/>
    <w:rsid w:val="00405CA5"/>
    <w:rsid w:val="00406F49"/>
    <w:rsid w:val="00407CD3"/>
    <w:rsid w:val="00410134"/>
    <w:rsid w:val="00410B72"/>
    <w:rsid w:val="00410F18"/>
    <w:rsid w:val="0041263E"/>
    <w:rsid w:val="004139DA"/>
    <w:rsid w:val="00413AAC"/>
    <w:rsid w:val="00413E92"/>
    <w:rsid w:val="00413F4E"/>
    <w:rsid w:val="0041405D"/>
    <w:rsid w:val="004142F8"/>
    <w:rsid w:val="0041797B"/>
    <w:rsid w:val="00421105"/>
    <w:rsid w:val="004214B5"/>
    <w:rsid w:val="00422AA4"/>
    <w:rsid w:val="00423F99"/>
    <w:rsid w:val="004242F4"/>
    <w:rsid w:val="0042531C"/>
    <w:rsid w:val="00425FAD"/>
    <w:rsid w:val="00427248"/>
    <w:rsid w:val="00431C3E"/>
    <w:rsid w:val="00434B8F"/>
    <w:rsid w:val="00435A89"/>
    <w:rsid w:val="00435DE1"/>
    <w:rsid w:val="004363DA"/>
    <w:rsid w:val="00437447"/>
    <w:rsid w:val="00441A92"/>
    <w:rsid w:val="0044224E"/>
    <w:rsid w:val="004431DC"/>
    <w:rsid w:val="004437C1"/>
    <w:rsid w:val="00444F56"/>
    <w:rsid w:val="00445945"/>
    <w:rsid w:val="00446488"/>
    <w:rsid w:val="00447A03"/>
    <w:rsid w:val="00451424"/>
    <w:rsid w:val="004517AA"/>
    <w:rsid w:val="00452CAC"/>
    <w:rsid w:val="00457565"/>
    <w:rsid w:val="00457B71"/>
    <w:rsid w:val="004601A3"/>
    <w:rsid w:val="00461830"/>
    <w:rsid w:val="00463960"/>
    <w:rsid w:val="0046541F"/>
    <w:rsid w:val="00465BA5"/>
    <w:rsid w:val="004661F1"/>
    <w:rsid w:val="004669E2"/>
    <w:rsid w:val="00466EC6"/>
    <w:rsid w:val="00467118"/>
    <w:rsid w:val="00470C31"/>
    <w:rsid w:val="00471DE0"/>
    <w:rsid w:val="00472BA7"/>
    <w:rsid w:val="004734D0"/>
    <w:rsid w:val="004737B3"/>
    <w:rsid w:val="0047556B"/>
    <w:rsid w:val="00476271"/>
    <w:rsid w:val="00476D7F"/>
    <w:rsid w:val="00476E19"/>
    <w:rsid w:val="00477768"/>
    <w:rsid w:val="00480C1E"/>
    <w:rsid w:val="00485FE1"/>
    <w:rsid w:val="004902F8"/>
    <w:rsid w:val="00490712"/>
    <w:rsid w:val="00492BC5"/>
    <w:rsid w:val="00493869"/>
    <w:rsid w:val="00494081"/>
    <w:rsid w:val="004964F1"/>
    <w:rsid w:val="004A16BC"/>
    <w:rsid w:val="004A208F"/>
    <w:rsid w:val="004A2B94"/>
    <w:rsid w:val="004A66D7"/>
    <w:rsid w:val="004B0540"/>
    <w:rsid w:val="004B2175"/>
    <w:rsid w:val="004B6F6A"/>
    <w:rsid w:val="004B7311"/>
    <w:rsid w:val="004B7C0C"/>
    <w:rsid w:val="004C1956"/>
    <w:rsid w:val="004C3898"/>
    <w:rsid w:val="004C773B"/>
    <w:rsid w:val="004C7ED4"/>
    <w:rsid w:val="004D2587"/>
    <w:rsid w:val="004D36B1"/>
    <w:rsid w:val="004D4638"/>
    <w:rsid w:val="004D4E18"/>
    <w:rsid w:val="004D5406"/>
    <w:rsid w:val="004D7EBD"/>
    <w:rsid w:val="004E1784"/>
    <w:rsid w:val="004E2680"/>
    <w:rsid w:val="004E28F9"/>
    <w:rsid w:val="004E3910"/>
    <w:rsid w:val="004E3B97"/>
    <w:rsid w:val="004E462E"/>
    <w:rsid w:val="004E4CC9"/>
    <w:rsid w:val="004E56DC"/>
    <w:rsid w:val="004E76F4"/>
    <w:rsid w:val="004E7950"/>
    <w:rsid w:val="004F0B4E"/>
    <w:rsid w:val="004F0B6C"/>
    <w:rsid w:val="004F2078"/>
    <w:rsid w:val="004F2339"/>
    <w:rsid w:val="004F3D48"/>
    <w:rsid w:val="004F4DA3"/>
    <w:rsid w:val="004F73FD"/>
    <w:rsid w:val="00500D52"/>
    <w:rsid w:val="00505ABC"/>
    <w:rsid w:val="00506557"/>
    <w:rsid w:val="0050677A"/>
    <w:rsid w:val="00507F07"/>
    <w:rsid w:val="005108D8"/>
    <w:rsid w:val="00511220"/>
    <w:rsid w:val="005116F9"/>
    <w:rsid w:val="00511F82"/>
    <w:rsid w:val="005153A7"/>
    <w:rsid w:val="005165B5"/>
    <w:rsid w:val="00516BD8"/>
    <w:rsid w:val="005219CF"/>
    <w:rsid w:val="00522AC2"/>
    <w:rsid w:val="00523EF2"/>
    <w:rsid w:val="00525A0A"/>
    <w:rsid w:val="005278B6"/>
    <w:rsid w:val="005303B3"/>
    <w:rsid w:val="0053317E"/>
    <w:rsid w:val="00534B59"/>
    <w:rsid w:val="00536759"/>
    <w:rsid w:val="00537C62"/>
    <w:rsid w:val="00544BC1"/>
    <w:rsid w:val="00545B53"/>
    <w:rsid w:val="00545CA2"/>
    <w:rsid w:val="00546970"/>
    <w:rsid w:val="0054700E"/>
    <w:rsid w:val="00550087"/>
    <w:rsid w:val="00554E19"/>
    <w:rsid w:val="0055592E"/>
    <w:rsid w:val="005573BE"/>
    <w:rsid w:val="00560B39"/>
    <w:rsid w:val="0056121F"/>
    <w:rsid w:val="005617D2"/>
    <w:rsid w:val="005637A7"/>
    <w:rsid w:val="005640C9"/>
    <w:rsid w:val="0056524E"/>
    <w:rsid w:val="00565594"/>
    <w:rsid w:val="00572505"/>
    <w:rsid w:val="00573108"/>
    <w:rsid w:val="00574D43"/>
    <w:rsid w:val="00575C3C"/>
    <w:rsid w:val="0057678E"/>
    <w:rsid w:val="0057706A"/>
    <w:rsid w:val="00581AB3"/>
    <w:rsid w:val="00582044"/>
    <w:rsid w:val="00582809"/>
    <w:rsid w:val="005839A0"/>
    <w:rsid w:val="0058798C"/>
    <w:rsid w:val="00587DF8"/>
    <w:rsid w:val="005900FA"/>
    <w:rsid w:val="00590745"/>
    <w:rsid w:val="00591F33"/>
    <w:rsid w:val="005935A4"/>
    <w:rsid w:val="0059388B"/>
    <w:rsid w:val="005944E0"/>
    <w:rsid w:val="005948C2"/>
    <w:rsid w:val="00595DCA"/>
    <w:rsid w:val="0059779B"/>
    <w:rsid w:val="005A209A"/>
    <w:rsid w:val="005A269D"/>
    <w:rsid w:val="005A2767"/>
    <w:rsid w:val="005A2AA4"/>
    <w:rsid w:val="005A2F11"/>
    <w:rsid w:val="005A662D"/>
    <w:rsid w:val="005B02A5"/>
    <w:rsid w:val="005B086C"/>
    <w:rsid w:val="005B0E9F"/>
    <w:rsid w:val="005B1409"/>
    <w:rsid w:val="005B1A3C"/>
    <w:rsid w:val="005B2B4D"/>
    <w:rsid w:val="005B2E6F"/>
    <w:rsid w:val="005B317C"/>
    <w:rsid w:val="005B34BC"/>
    <w:rsid w:val="005B35D7"/>
    <w:rsid w:val="005B392A"/>
    <w:rsid w:val="005B3AA3"/>
    <w:rsid w:val="005B3BBD"/>
    <w:rsid w:val="005B52C8"/>
    <w:rsid w:val="005B63B8"/>
    <w:rsid w:val="005B6F83"/>
    <w:rsid w:val="005C4D95"/>
    <w:rsid w:val="005C526F"/>
    <w:rsid w:val="005C74FB"/>
    <w:rsid w:val="005C7B26"/>
    <w:rsid w:val="005D1602"/>
    <w:rsid w:val="005D21C8"/>
    <w:rsid w:val="005D41A0"/>
    <w:rsid w:val="005D56B4"/>
    <w:rsid w:val="005D6471"/>
    <w:rsid w:val="005D6E9E"/>
    <w:rsid w:val="005E2EDE"/>
    <w:rsid w:val="005E385F"/>
    <w:rsid w:val="005E4595"/>
    <w:rsid w:val="005E5B81"/>
    <w:rsid w:val="005E6443"/>
    <w:rsid w:val="005E71F8"/>
    <w:rsid w:val="005E7FB9"/>
    <w:rsid w:val="005F1B14"/>
    <w:rsid w:val="005F2CB1"/>
    <w:rsid w:val="005F2D38"/>
    <w:rsid w:val="005F3025"/>
    <w:rsid w:val="005F3A2C"/>
    <w:rsid w:val="005F4CA4"/>
    <w:rsid w:val="005F5BE7"/>
    <w:rsid w:val="005F618C"/>
    <w:rsid w:val="005F6954"/>
    <w:rsid w:val="005F70BD"/>
    <w:rsid w:val="006006EF"/>
    <w:rsid w:val="006010B2"/>
    <w:rsid w:val="0060154A"/>
    <w:rsid w:val="00601BF1"/>
    <w:rsid w:val="0060283C"/>
    <w:rsid w:val="006029B5"/>
    <w:rsid w:val="00603D0B"/>
    <w:rsid w:val="006043E3"/>
    <w:rsid w:val="00604F14"/>
    <w:rsid w:val="0060530B"/>
    <w:rsid w:val="006053B5"/>
    <w:rsid w:val="00610BA5"/>
    <w:rsid w:val="00611B83"/>
    <w:rsid w:val="00612064"/>
    <w:rsid w:val="00613257"/>
    <w:rsid w:val="006136AB"/>
    <w:rsid w:val="00613D58"/>
    <w:rsid w:val="006148EE"/>
    <w:rsid w:val="006159C5"/>
    <w:rsid w:val="00616289"/>
    <w:rsid w:val="00620A71"/>
    <w:rsid w:val="00620D80"/>
    <w:rsid w:val="00622364"/>
    <w:rsid w:val="00623309"/>
    <w:rsid w:val="006234A6"/>
    <w:rsid w:val="00623BEC"/>
    <w:rsid w:val="0062757A"/>
    <w:rsid w:val="00630001"/>
    <w:rsid w:val="00630873"/>
    <w:rsid w:val="006311B3"/>
    <w:rsid w:val="006323F3"/>
    <w:rsid w:val="0063284C"/>
    <w:rsid w:val="00632DF8"/>
    <w:rsid w:val="0063511E"/>
    <w:rsid w:val="00636398"/>
    <w:rsid w:val="006368D3"/>
    <w:rsid w:val="00636F09"/>
    <w:rsid w:val="006377EC"/>
    <w:rsid w:val="0064018C"/>
    <w:rsid w:val="00640322"/>
    <w:rsid w:val="00640AAD"/>
    <w:rsid w:val="0064151F"/>
    <w:rsid w:val="00641533"/>
    <w:rsid w:val="0064208D"/>
    <w:rsid w:val="00643475"/>
    <w:rsid w:val="0064396A"/>
    <w:rsid w:val="00643CEF"/>
    <w:rsid w:val="00644082"/>
    <w:rsid w:val="0064520B"/>
    <w:rsid w:val="0064624E"/>
    <w:rsid w:val="00647516"/>
    <w:rsid w:val="00647868"/>
    <w:rsid w:val="00650AB9"/>
    <w:rsid w:val="00655214"/>
    <w:rsid w:val="00655733"/>
    <w:rsid w:val="00655ACD"/>
    <w:rsid w:val="00656A92"/>
    <w:rsid w:val="00656CD0"/>
    <w:rsid w:val="00656DDE"/>
    <w:rsid w:val="00657E43"/>
    <w:rsid w:val="0066011D"/>
    <w:rsid w:val="006601FD"/>
    <w:rsid w:val="006607C0"/>
    <w:rsid w:val="00660E25"/>
    <w:rsid w:val="006613A6"/>
    <w:rsid w:val="006614F4"/>
    <w:rsid w:val="00662117"/>
    <w:rsid w:val="006627A2"/>
    <w:rsid w:val="006634E6"/>
    <w:rsid w:val="006655EE"/>
    <w:rsid w:val="00666F56"/>
    <w:rsid w:val="00667EE7"/>
    <w:rsid w:val="00670352"/>
    <w:rsid w:val="006706BE"/>
    <w:rsid w:val="00670922"/>
    <w:rsid w:val="00670BE1"/>
    <w:rsid w:val="0067218F"/>
    <w:rsid w:val="00672AFF"/>
    <w:rsid w:val="006741F2"/>
    <w:rsid w:val="00674A97"/>
    <w:rsid w:val="00674CC3"/>
    <w:rsid w:val="00675489"/>
    <w:rsid w:val="00675C72"/>
    <w:rsid w:val="006766B4"/>
    <w:rsid w:val="006771F9"/>
    <w:rsid w:val="006776D7"/>
    <w:rsid w:val="00680C47"/>
    <w:rsid w:val="00681003"/>
    <w:rsid w:val="006817C9"/>
    <w:rsid w:val="00683B8B"/>
    <w:rsid w:val="00683ECE"/>
    <w:rsid w:val="00684346"/>
    <w:rsid w:val="00686CD6"/>
    <w:rsid w:val="00687A9C"/>
    <w:rsid w:val="00690CA7"/>
    <w:rsid w:val="006928CD"/>
    <w:rsid w:val="006928E8"/>
    <w:rsid w:val="00694C75"/>
    <w:rsid w:val="00695A3D"/>
    <w:rsid w:val="00695AF5"/>
    <w:rsid w:val="00695FC2"/>
    <w:rsid w:val="00696949"/>
    <w:rsid w:val="00697052"/>
    <w:rsid w:val="006A1B80"/>
    <w:rsid w:val="006A46FB"/>
    <w:rsid w:val="006A5636"/>
    <w:rsid w:val="006A5E28"/>
    <w:rsid w:val="006A697B"/>
    <w:rsid w:val="006A7AFF"/>
    <w:rsid w:val="006B04AF"/>
    <w:rsid w:val="006B0B43"/>
    <w:rsid w:val="006B1816"/>
    <w:rsid w:val="006B2099"/>
    <w:rsid w:val="006B4E23"/>
    <w:rsid w:val="006B50C8"/>
    <w:rsid w:val="006B50CF"/>
    <w:rsid w:val="006B5C2C"/>
    <w:rsid w:val="006B6D5B"/>
    <w:rsid w:val="006B6D7C"/>
    <w:rsid w:val="006B7E8D"/>
    <w:rsid w:val="006C03B8"/>
    <w:rsid w:val="006C12E3"/>
    <w:rsid w:val="006C19E0"/>
    <w:rsid w:val="006C397F"/>
    <w:rsid w:val="006C3C72"/>
    <w:rsid w:val="006C3FAB"/>
    <w:rsid w:val="006C5EC9"/>
    <w:rsid w:val="006C6059"/>
    <w:rsid w:val="006C74A7"/>
    <w:rsid w:val="006C7522"/>
    <w:rsid w:val="006D0CC3"/>
    <w:rsid w:val="006D25EA"/>
    <w:rsid w:val="006D330C"/>
    <w:rsid w:val="006D45A3"/>
    <w:rsid w:val="006D4643"/>
    <w:rsid w:val="006D6F08"/>
    <w:rsid w:val="006E062C"/>
    <w:rsid w:val="006E1C82"/>
    <w:rsid w:val="006E28B7"/>
    <w:rsid w:val="006E2A9B"/>
    <w:rsid w:val="006E3310"/>
    <w:rsid w:val="006E4E39"/>
    <w:rsid w:val="006E565E"/>
    <w:rsid w:val="006E5711"/>
    <w:rsid w:val="006E673D"/>
    <w:rsid w:val="006E6EC8"/>
    <w:rsid w:val="006E6FDA"/>
    <w:rsid w:val="006E77B5"/>
    <w:rsid w:val="006E7ABB"/>
    <w:rsid w:val="006E7D3B"/>
    <w:rsid w:val="006F18D9"/>
    <w:rsid w:val="006F1B70"/>
    <w:rsid w:val="006F341D"/>
    <w:rsid w:val="006F3CDE"/>
    <w:rsid w:val="006F5771"/>
    <w:rsid w:val="006F5850"/>
    <w:rsid w:val="006F58D4"/>
    <w:rsid w:val="006F59E4"/>
    <w:rsid w:val="006F6582"/>
    <w:rsid w:val="007017A0"/>
    <w:rsid w:val="0070346E"/>
    <w:rsid w:val="00704069"/>
    <w:rsid w:val="00704E06"/>
    <w:rsid w:val="00704EDB"/>
    <w:rsid w:val="007058C6"/>
    <w:rsid w:val="00705DE7"/>
    <w:rsid w:val="00706017"/>
    <w:rsid w:val="00706101"/>
    <w:rsid w:val="00706553"/>
    <w:rsid w:val="00706EF2"/>
    <w:rsid w:val="00707072"/>
    <w:rsid w:val="00707D61"/>
    <w:rsid w:val="00712287"/>
    <w:rsid w:val="00712772"/>
    <w:rsid w:val="0071323C"/>
    <w:rsid w:val="00714786"/>
    <w:rsid w:val="007148D3"/>
    <w:rsid w:val="00715B9A"/>
    <w:rsid w:val="0072117E"/>
    <w:rsid w:val="007224E3"/>
    <w:rsid w:val="007249DE"/>
    <w:rsid w:val="007252A6"/>
    <w:rsid w:val="007257D0"/>
    <w:rsid w:val="00726DFE"/>
    <w:rsid w:val="00726EA6"/>
    <w:rsid w:val="00727208"/>
    <w:rsid w:val="00727680"/>
    <w:rsid w:val="0073052C"/>
    <w:rsid w:val="00730AAC"/>
    <w:rsid w:val="007348B1"/>
    <w:rsid w:val="00734F50"/>
    <w:rsid w:val="00735CA8"/>
    <w:rsid w:val="007362A6"/>
    <w:rsid w:val="00736D7D"/>
    <w:rsid w:val="00740E58"/>
    <w:rsid w:val="007411FE"/>
    <w:rsid w:val="0074171A"/>
    <w:rsid w:val="00741AC1"/>
    <w:rsid w:val="007445A0"/>
    <w:rsid w:val="0074524B"/>
    <w:rsid w:val="00747040"/>
    <w:rsid w:val="00747D8B"/>
    <w:rsid w:val="00750EB1"/>
    <w:rsid w:val="00751228"/>
    <w:rsid w:val="00752EA2"/>
    <w:rsid w:val="00753265"/>
    <w:rsid w:val="00755172"/>
    <w:rsid w:val="007557A3"/>
    <w:rsid w:val="0075696F"/>
    <w:rsid w:val="00756B25"/>
    <w:rsid w:val="00756FBD"/>
    <w:rsid w:val="007571E1"/>
    <w:rsid w:val="0075725A"/>
    <w:rsid w:val="00757A16"/>
    <w:rsid w:val="00757B80"/>
    <w:rsid w:val="007604B2"/>
    <w:rsid w:val="00760A57"/>
    <w:rsid w:val="00760E59"/>
    <w:rsid w:val="00762487"/>
    <w:rsid w:val="007636C1"/>
    <w:rsid w:val="00765281"/>
    <w:rsid w:val="0076665F"/>
    <w:rsid w:val="007668FD"/>
    <w:rsid w:val="00766BAD"/>
    <w:rsid w:val="00767B91"/>
    <w:rsid w:val="00770BFB"/>
    <w:rsid w:val="00771861"/>
    <w:rsid w:val="00771D7C"/>
    <w:rsid w:val="0077256E"/>
    <w:rsid w:val="007729A2"/>
    <w:rsid w:val="00772A5F"/>
    <w:rsid w:val="007755F2"/>
    <w:rsid w:val="0077675C"/>
    <w:rsid w:val="00776971"/>
    <w:rsid w:val="0077792E"/>
    <w:rsid w:val="00780A80"/>
    <w:rsid w:val="0078177E"/>
    <w:rsid w:val="0078304C"/>
    <w:rsid w:val="007833AD"/>
    <w:rsid w:val="00783673"/>
    <w:rsid w:val="00785490"/>
    <w:rsid w:val="00791415"/>
    <w:rsid w:val="007925EA"/>
    <w:rsid w:val="00792FBD"/>
    <w:rsid w:val="00793CD8"/>
    <w:rsid w:val="007944DB"/>
    <w:rsid w:val="00794C84"/>
    <w:rsid w:val="00795C92"/>
    <w:rsid w:val="00796231"/>
    <w:rsid w:val="00796870"/>
    <w:rsid w:val="007969CE"/>
    <w:rsid w:val="007A0994"/>
    <w:rsid w:val="007A0D56"/>
    <w:rsid w:val="007A1CB3"/>
    <w:rsid w:val="007A231A"/>
    <w:rsid w:val="007A29A5"/>
    <w:rsid w:val="007A306F"/>
    <w:rsid w:val="007A30EC"/>
    <w:rsid w:val="007A3A87"/>
    <w:rsid w:val="007A43A6"/>
    <w:rsid w:val="007A58A6"/>
    <w:rsid w:val="007A6DD1"/>
    <w:rsid w:val="007A7D57"/>
    <w:rsid w:val="007B1011"/>
    <w:rsid w:val="007B1209"/>
    <w:rsid w:val="007B3D2D"/>
    <w:rsid w:val="007B50AE"/>
    <w:rsid w:val="007B51DF"/>
    <w:rsid w:val="007B5534"/>
    <w:rsid w:val="007C05DD"/>
    <w:rsid w:val="007C1918"/>
    <w:rsid w:val="007C20AF"/>
    <w:rsid w:val="007C2187"/>
    <w:rsid w:val="007C3282"/>
    <w:rsid w:val="007C3D18"/>
    <w:rsid w:val="007C416D"/>
    <w:rsid w:val="007C4B84"/>
    <w:rsid w:val="007C4BC2"/>
    <w:rsid w:val="007C60BF"/>
    <w:rsid w:val="007C6A07"/>
    <w:rsid w:val="007C7071"/>
    <w:rsid w:val="007C70C2"/>
    <w:rsid w:val="007C75A1"/>
    <w:rsid w:val="007C77A5"/>
    <w:rsid w:val="007D04E5"/>
    <w:rsid w:val="007D43AA"/>
    <w:rsid w:val="007D4AD2"/>
    <w:rsid w:val="007D531B"/>
    <w:rsid w:val="007D5901"/>
    <w:rsid w:val="007D6505"/>
    <w:rsid w:val="007D6D7F"/>
    <w:rsid w:val="007D71FE"/>
    <w:rsid w:val="007D7526"/>
    <w:rsid w:val="007D7DE0"/>
    <w:rsid w:val="007E204A"/>
    <w:rsid w:val="007E4610"/>
    <w:rsid w:val="007E4715"/>
    <w:rsid w:val="007E4C51"/>
    <w:rsid w:val="007E505B"/>
    <w:rsid w:val="007E55DE"/>
    <w:rsid w:val="007E6EBF"/>
    <w:rsid w:val="007E7091"/>
    <w:rsid w:val="007F33DB"/>
    <w:rsid w:val="00803643"/>
    <w:rsid w:val="00803FAE"/>
    <w:rsid w:val="008057F7"/>
    <w:rsid w:val="0080605F"/>
    <w:rsid w:val="00807786"/>
    <w:rsid w:val="008107C2"/>
    <w:rsid w:val="00811FCB"/>
    <w:rsid w:val="00812076"/>
    <w:rsid w:val="00812B31"/>
    <w:rsid w:val="0081442B"/>
    <w:rsid w:val="008158D6"/>
    <w:rsid w:val="00817196"/>
    <w:rsid w:val="008222CD"/>
    <w:rsid w:val="00822440"/>
    <w:rsid w:val="008235DB"/>
    <w:rsid w:val="00823C44"/>
    <w:rsid w:val="00824AB4"/>
    <w:rsid w:val="00825C42"/>
    <w:rsid w:val="00825D25"/>
    <w:rsid w:val="00827D6F"/>
    <w:rsid w:val="00830A34"/>
    <w:rsid w:val="00831C21"/>
    <w:rsid w:val="0083214D"/>
    <w:rsid w:val="008323D0"/>
    <w:rsid w:val="008326F9"/>
    <w:rsid w:val="00835BDB"/>
    <w:rsid w:val="0083611F"/>
    <w:rsid w:val="008376AC"/>
    <w:rsid w:val="0084033E"/>
    <w:rsid w:val="008403FF"/>
    <w:rsid w:val="00841BEE"/>
    <w:rsid w:val="00842295"/>
    <w:rsid w:val="008442A0"/>
    <w:rsid w:val="008444E8"/>
    <w:rsid w:val="00844E80"/>
    <w:rsid w:val="00845FBD"/>
    <w:rsid w:val="00846FE7"/>
    <w:rsid w:val="0085139A"/>
    <w:rsid w:val="00851DF8"/>
    <w:rsid w:val="00851EB4"/>
    <w:rsid w:val="00854B4E"/>
    <w:rsid w:val="00856911"/>
    <w:rsid w:val="00856C29"/>
    <w:rsid w:val="0085768B"/>
    <w:rsid w:val="00857A30"/>
    <w:rsid w:val="0086103D"/>
    <w:rsid w:val="00861F00"/>
    <w:rsid w:val="00862C2F"/>
    <w:rsid w:val="00863D30"/>
    <w:rsid w:val="0086709D"/>
    <w:rsid w:val="008677FD"/>
    <w:rsid w:val="008706D4"/>
    <w:rsid w:val="00870F8A"/>
    <w:rsid w:val="0087138D"/>
    <w:rsid w:val="008719A4"/>
    <w:rsid w:val="00871D23"/>
    <w:rsid w:val="00872BDA"/>
    <w:rsid w:val="00872D0C"/>
    <w:rsid w:val="00874312"/>
    <w:rsid w:val="0087437C"/>
    <w:rsid w:val="00874B35"/>
    <w:rsid w:val="008750EA"/>
    <w:rsid w:val="0087568B"/>
    <w:rsid w:val="00875CD7"/>
    <w:rsid w:val="0087621A"/>
    <w:rsid w:val="008768BA"/>
    <w:rsid w:val="00876B4D"/>
    <w:rsid w:val="00877F18"/>
    <w:rsid w:val="008815A8"/>
    <w:rsid w:val="00883A5B"/>
    <w:rsid w:val="00885F36"/>
    <w:rsid w:val="0088643B"/>
    <w:rsid w:val="00887316"/>
    <w:rsid w:val="00890FDE"/>
    <w:rsid w:val="00891434"/>
    <w:rsid w:val="00891DBC"/>
    <w:rsid w:val="00891FED"/>
    <w:rsid w:val="0089336E"/>
    <w:rsid w:val="008941E3"/>
    <w:rsid w:val="00894A88"/>
    <w:rsid w:val="00895048"/>
    <w:rsid w:val="00895386"/>
    <w:rsid w:val="00895FEA"/>
    <w:rsid w:val="0089661D"/>
    <w:rsid w:val="0089744C"/>
    <w:rsid w:val="008A0229"/>
    <w:rsid w:val="008A1970"/>
    <w:rsid w:val="008A21FF"/>
    <w:rsid w:val="008A2CE2"/>
    <w:rsid w:val="008A2FCB"/>
    <w:rsid w:val="008A30AC"/>
    <w:rsid w:val="008A30E5"/>
    <w:rsid w:val="008A3D2A"/>
    <w:rsid w:val="008A44B8"/>
    <w:rsid w:val="008A51A8"/>
    <w:rsid w:val="008A54C7"/>
    <w:rsid w:val="008A704E"/>
    <w:rsid w:val="008A775F"/>
    <w:rsid w:val="008A77D8"/>
    <w:rsid w:val="008B02A0"/>
    <w:rsid w:val="008B0483"/>
    <w:rsid w:val="008B120C"/>
    <w:rsid w:val="008B1320"/>
    <w:rsid w:val="008B30EF"/>
    <w:rsid w:val="008B46F6"/>
    <w:rsid w:val="008B51A0"/>
    <w:rsid w:val="008B592A"/>
    <w:rsid w:val="008B6B99"/>
    <w:rsid w:val="008B7168"/>
    <w:rsid w:val="008B7B5C"/>
    <w:rsid w:val="008C01BC"/>
    <w:rsid w:val="008C0C99"/>
    <w:rsid w:val="008C2017"/>
    <w:rsid w:val="008C263C"/>
    <w:rsid w:val="008C4958"/>
    <w:rsid w:val="008C4BAA"/>
    <w:rsid w:val="008C5A75"/>
    <w:rsid w:val="008C5C75"/>
    <w:rsid w:val="008C6AE8"/>
    <w:rsid w:val="008C6BF7"/>
    <w:rsid w:val="008C7573"/>
    <w:rsid w:val="008D00A5"/>
    <w:rsid w:val="008D1A69"/>
    <w:rsid w:val="008D32A6"/>
    <w:rsid w:val="008D34F1"/>
    <w:rsid w:val="008D39D8"/>
    <w:rsid w:val="008D6112"/>
    <w:rsid w:val="008D6D1A"/>
    <w:rsid w:val="008D6E2E"/>
    <w:rsid w:val="008D7CFC"/>
    <w:rsid w:val="008E065E"/>
    <w:rsid w:val="008E0927"/>
    <w:rsid w:val="008E0D23"/>
    <w:rsid w:val="008E1909"/>
    <w:rsid w:val="008E2CDC"/>
    <w:rsid w:val="008E312A"/>
    <w:rsid w:val="008E38AD"/>
    <w:rsid w:val="008E6438"/>
    <w:rsid w:val="008F0A6F"/>
    <w:rsid w:val="008F0BCC"/>
    <w:rsid w:val="008F1EAB"/>
    <w:rsid w:val="008F33DC"/>
    <w:rsid w:val="008F477F"/>
    <w:rsid w:val="008F7C36"/>
    <w:rsid w:val="00902350"/>
    <w:rsid w:val="009028A3"/>
    <w:rsid w:val="0090336B"/>
    <w:rsid w:val="009053AA"/>
    <w:rsid w:val="00906939"/>
    <w:rsid w:val="00910ACD"/>
    <w:rsid w:val="00910B7D"/>
    <w:rsid w:val="00911B04"/>
    <w:rsid w:val="00911DFB"/>
    <w:rsid w:val="009139D9"/>
    <w:rsid w:val="00913D11"/>
    <w:rsid w:val="00914600"/>
    <w:rsid w:val="00914AD8"/>
    <w:rsid w:val="00915DAE"/>
    <w:rsid w:val="00915E3B"/>
    <w:rsid w:val="00916079"/>
    <w:rsid w:val="00917CE9"/>
    <w:rsid w:val="00920070"/>
    <w:rsid w:val="00920BF2"/>
    <w:rsid w:val="00920D13"/>
    <w:rsid w:val="009215A8"/>
    <w:rsid w:val="00921824"/>
    <w:rsid w:val="00922010"/>
    <w:rsid w:val="00922D90"/>
    <w:rsid w:val="00931BD9"/>
    <w:rsid w:val="0093476D"/>
    <w:rsid w:val="009368CA"/>
    <w:rsid w:val="009368F3"/>
    <w:rsid w:val="00936BF1"/>
    <w:rsid w:val="00937393"/>
    <w:rsid w:val="009376E1"/>
    <w:rsid w:val="00941636"/>
    <w:rsid w:val="009420BC"/>
    <w:rsid w:val="009425E8"/>
    <w:rsid w:val="00943011"/>
    <w:rsid w:val="00943742"/>
    <w:rsid w:val="009437DC"/>
    <w:rsid w:val="009445E4"/>
    <w:rsid w:val="00944689"/>
    <w:rsid w:val="00945C05"/>
    <w:rsid w:val="00946945"/>
    <w:rsid w:val="00947713"/>
    <w:rsid w:val="0094793D"/>
    <w:rsid w:val="00947A8F"/>
    <w:rsid w:val="0095019C"/>
    <w:rsid w:val="00950DE7"/>
    <w:rsid w:val="009515C6"/>
    <w:rsid w:val="0095222B"/>
    <w:rsid w:val="00953920"/>
    <w:rsid w:val="00953BED"/>
    <w:rsid w:val="00953D47"/>
    <w:rsid w:val="00954346"/>
    <w:rsid w:val="00954D63"/>
    <w:rsid w:val="0095681E"/>
    <w:rsid w:val="0095692B"/>
    <w:rsid w:val="009572D4"/>
    <w:rsid w:val="00961368"/>
    <w:rsid w:val="00961921"/>
    <w:rsid w:val="00961DA0"/>
    <w:rsid w:val="00961EFC"/>
    <w:rsid w:val="00962155"/>
    <w:rsid w:val="00963260"/>
    <w:rsid w:val="009633A6"/>
    <w:rsid w:val="0096430A"/>
    <w:rsid w:val="0096554B"/>
    <w:rsid w:val="009656B6"/>
    <w:rsid w:val="0096584A"/>
    <w:rsid w:val="00966BB8"/>
    <w:rsid w:val="009710DA"/>
    <w:rsid w:val="00971F08"/>
    <w:rsid w:val="00972AE9"/>
    <w:rsid w:val="00973914"/>
    <w:rsid w:val="0097603D"/>
    <w:rsid w:val="00976949"/>
    <w:rsid w:val="00980477"/>
    <w:rsid w:val="009804C6"/>
    <w:rsid w:val="009849F7"/>
    <w:rsid w:val="00984BC0"/>
    <w:rsid w:val="00984EAE"/>
    <w:rsid w:val="00985253"/>
    <w:rsid w:val="009853B3"/>
    <w:rsid w:val="00985EB2"/>
    <w:rsid w:val="00990630"/>
    <w:rsid w:val="00991761"/>
    <w:rsid w:val="00992262"/>
    <w:rsid w:val="00992825"/>
    <w:rsid w:val="00994DCA"/>
    <w:rsid w:val="009960EC"/>
    <w:rsid w:val="009970DD"/>
    <w:rsid w:val="009A0FBA"/>
    <w:rsid w:val="009A14D5"/>
    <w:rsid w:val="009A1601"/>
    <w:rsid w:val="009A3BB6"/>
    <w:rsid w:val="009A462D"/>
    <w:rsid w:val="009A5CBA"/>
    <w:rsid w:val="009A639B"/>
    <w:rsid w:val="009A75CE"/>
    <w:rsid w:val="009B1F30"/>
    <w:rsid w:val="009B330B"/>
    <w:rsid w:val="009B3AC2"/>
    <w:rsid w:val="009B4DF4"/>
    <w:rsid w:val="009B564E"/>
    <w:rsid w:val="009B6863"/>
    <w:rsid w:val="009B7B8E"/>
    <w:rsid w:val="009B7E87"/>
    <w:rsid w:val="009C0169"/>
    <w:rsid w:val="009C170E"/>
    <w:rsid w:val="009C33C4"/>
    <w:rsid w:val="009C34DB"/>
    <w:rsid w:val="009C3678"/>
    <w:rsid w:val="009C3DF2"/>
    <w:rsid w:val="009C403E"/>
    <w:rsid w:val="009C4DD1"/>
    <w:rsid w:val="009C589A"/>
    <w:rsid w:val="009C7151"/>
    <w:rsid w:val="009D489A"/>
    <w:rsid w:val="009D4FF0"/>
    <w:rsid w:val="009D56B7"/>
    <w:rsid w:val="009D5AA9"/>
    <w:rsid w:val="009D5CD0"/>
    <w:rsid w:val="009D6F4A"/>
    <w:rsid w:val="009D703C"/>
    <w:rsid w:val="009D718F"/>
    <w:rsid w:val="009E068F"/>
    <w:rsid w:val="009E0D26"/>
    <w:rsid w:val="009E14E0"/>
    <w:rsid w:val="009E1678"/>
    <w:rsid w:val="009E35DB"/>
    <w:rsid w:val="009E439E"/>
    <w:rsid w:val="009E47A3"/>
    <w:rsid w:val="009E499B"/>
    <w:rsid w:val="009E5020"/>
    <w:rsid w:val="009E6F81"/>
    <w:rsid w:val="009E7174"/>
    <w:rsid w:val="009E76AC"/>
    <w:rsid w:val="009E7E95"/>
    <w:rsid w:val="009F08F3"/>
    <w:rsid w:val="009F119B"/>
    <w:rsid w:val="009F164E"/>
    <w:rsid w:val="009F344F"/>
    <w:rsid w:val="009F3DE9"/>
    <w:rsid w:val="009F6CD4"/>
    <w:rsid w:val="009F747C"/>
    <w:rsid w:val="00A01B71"/>
    <w:rsid w:val="00A01EA3"/>
    <w:rsid w:val="00A02C46"/>
    <w:rsid w:val="00A031D8"/>
    <w:rsid w:val="00A048A8"/>
    <w:rsid w:val="00A0499D"/>
    <w:rsid w:val="00A04F49"/>
    <w:rsid w:val="00A05C3C"/>
    <w:rsid w:val="00A07874"/>
    <w:rsid w:val="00A078E1"/>
    <w:rsid w:val="00A07E9B"/>
    <w:rsid w:val="00A106E8"/>
    <w:rsid w:val="00A12596"/>
    <w:rsid w:val="00A134ED"/>
    <w:rsid w:val="00A13CBC"/>
    <w:rsid w:val="00A13E54"/>
    <w:rsid w:val="00A16117"/>
    <w:rsid w:val="00A1630B"/>
    <w:rsid w:val="00A16F02"/>
    <w:rsid w:val="00A16F68"/>
    <w:rsid w:val="00A17BD5"/>
    <w:rsid w:val="00A17F63"/>
    <w:rsid w:val="00A200F0"/>
    <w:rsid w:val="00A2193B"/>
    <w:rsid w:val="00A2351A"/>
    <w:rsid w:val="00A264A9"/>
    <w:rsid w:val="00A26DCF"/>
    <w:rsid w:val="00A27785"/>
    <w:rsid w:val="00A30187"/>
    <w:rsid w:val="00A302F5"/>
    <w:rsid w:val="00A32BE7"/>
    <w:rsid w:val="00A33E59"/>
    <w:rsid w:val="00A3448A"/>
    <w:rsid w:val="00A34EDA"/>
    <w:rsid w:val="00A36297"/>
    <w:rsid w:val="00A36653"/>
    <w:rsid w:val="00A41E2B"/>
    <w:rsid w:val="00A4426A"/>
    <w:rsid w:val="00A44A0E"/>
    <w:rsid w:val="00A45B74"/>
    <w:rsid w:val="00A45EF5"/>
    <w:rsid w:val="00A50FE7"/>
    <w:rsid w:val="00A52E1D"/>
    <w:rsid w:val="00A53905"/>
    <w:rsid w:val="00A53C09"/>
    <w:rsid w:val="00A54851"/>
    <w:rsid w:val="00A54D31"/>
    <w:rsid w:val="00A57DDF"/>
    <w:rsid w:val="00A603DB"/>
    <w:rsid w:val="00A604EF"/>
    <w:rsid w:val="00A61499"/>
    <w:rsid w:val="00A61E0F"/>
    <w:rsid w:val="00A6282D"/>
    <w:rsid w:val="00A62A77"/>
    <w:rsid w:val="00A633FF"/>
    <w:rsid w:val="00A63483"/>
    <w:rsid w:val="00A637EE"/>
    <w:rsid w:val="00A657D7"/>
    <w:rsid w:val="00A660AC"/>
    <w:rsid w:val="00A66339"/>
    <w:rsid w:val="00A664F0"/>
    <w:rsid w:val="00A67E6C"/>
    <w:rsid w:val="00A70069"/>
    <w:rsid w:val="00A71B99"/>
    <w:rsid w:val="00A7323F"/>
    <w:rsid w:val="00A732EE"/>
    <w:rsid w:val="00A739D0"/>
    <w:rsid w:val="00A75F63"/>
    <w:rsid w:val="00A761D4"/>
    <w:rsid w:val="00A77DE2"/>
    <w:rsid w:val="00A77EC4"/>
    <w:rsid w:val="00A80CF6"/>
    <w:rsid w:val="00A838C2"/>
    <w:rsid w:val="00A8499B"/>
    <w:rsid w:val="00A86B76"/>
    <w:rsid w:val="00A92879"/>
    <w:rsid w:val="00A9442A"/>
    <w:rsid w:val="00AA016F"/>
    <w:rsid w:val="00AA1ED6"/>
    <w:rsid w:val="00AA26B9"/>
    <w:rsid w:val="00AA51D6"/>
    <w:rsid w:val="00AA5C45"/>
    <w:rsid w:val="00AA7B11"/>
    <w:rsid w:val="00AB0BC8"/>
    <w:rsid w:val="00AB1154"/>
    <w:rsid w:val="00AB11CA"/>
    <w:rsid w:val="00AB14D9"/>
    <w:rsid w:val="00AB215F"/>
    <w:rsid w:val="00AB2432"/>
    <w:rsid w:val="00AB3A70"/>
    <w:rsid w:val="00AB4AB8"/>
    <w:rsid w:val="00AB4E5E"/>
    <w:rsid w:val="00AB5741"/>
    <w:rsid w:val="00AB60A7"/>
    <w:rsid w:val="00AB655E"/>
    <w:rsid w:val="00AB6DD8"/>
    <w:rsid w:val="00AB76B8"/>
    <w:rsid w:val="00AB7A73"/>
    <w:rsid w:val="00AC007F"/>
    <w:rsid w:val="00AC2656"/>
    <w:rsid w:val="00AC2ECD"/>
    <w:rsid w:val="00AC3119"/>
    <w:rsid w:val="00AC49FB"/>
    <w:rsid w:val="00AC5880"/>
    <w:rsid w:val="00AC5A10"/>
    <w:rsid w:val="00AC6206"/>
    <w:rsid w:val="00AC661A"/>
    <w:rsid w:val="00AC79F2"/>
    <w:rsid w:val="00AD0AA3"/>
    <w:rsid w:val="00AD1745"/>
    <w:rsid w:val="00AD1C47"/>
    <w:rsid w:val="00AD3F94"/>
    <w:rsid w:val="00AD4A5A"/>
    <w:rsid w:val="00AD63BB"/>
    <w:rsid w:val="00AD6947"/>
    <w:rsid w:val="00AE0489"/>
    <w:rsid w:val="00AE0E9E"/>
    <w:rsid w:val="00AE1DAD"/>
    <w:rsid w:val="00AE244A"/>
    <w:rsid w:val="00AE27AC"/>
    <w:rsid w:val="00AE40E0"/>
    <w:rsid w:val="00AE49B8"/>
    <w:rsid w:val="00AE4DBA"/>
    <w:rsid w:val="00AE4F07"/>
    <w:rsid w:val="00AE4F8C"/>
    <w:rsid w:val="00AE50F7"/>
    <w:rsid w:val="00AE5E90"/>
    <w:rsid w:val="00AF0AC6"/>
    <w:rsid w:val="00AF1555"/>
    <w:rsid w:val="00AF1729"/>
    <w:rsid w:val="00AF1C5D"/>
    <w:rsid w:val="00AF1D8C"/>
    <w:rsid w:val="00AF42D7"/>
    <w:rsid w:val="00AF4E29"/>
    <w:rsid w:val="00AF53E9"/>
    <w:rsid w:val="00AF5FD0"/>
    <w:rsid w:val="00AF641B"/>
    <w:rsid w:val="00B006FE"/>
    <w:rsid w:val="00B007CB"/>
    <w:rsid w:val="00B01B53"/>
    <w:rsid w:val="00B02AA9"/>
    <w:rsid w:val="00B02FA3"/>
    <w:rsid w:val="00B030D0"/>
    <w:rsid w:val="00B036E9"/>
    <w:rsid w:val="00B05084"/>
    <w:rsid w:val="00B06266"/>
    <w:rsid w:val="00B07CAD"/>
    <w:rsid w:val="00B111E4"/>
    <w:rsid w:val="00B116D1"/>
    <w:rsid w:val="00B138F8"/>
    <w:rsid w:val="00B13B3C"/>
    <w:rsid w:val="00B15034"/>
    <w:rsid w:val="00B157F9"/>
    <w:rsid w:val="00B164A4"/>
    <w:rsid w:val="00B20256"/>
    <w:rsid w:val="00B20D09"/>
    <w:rsid w:val="00B217D6"/>
    <w:rsid w:val="00B26926"/>
    <w:rsid w:val="00B2763F"/>
    <w:rsid w:val="00B27AAC"/>
    <w:rsid w:val="00B30929"/>
    <w:rsid w:val="00B30F4E"/>
    <w:rsid w:val="00B320FE"/>
    <w:rsid w:val="00B3219A"/>
    <w:rsid w:val="00B356ED"/>
    <w:rsid w:val="00B372AA"/>
    <w:rsid w:val="00B40445"/>
    <w:rsid w:val="00B409E0"/>
    <w:rsid w:val="00B41888"/>
    <w:rsid w:val="00B42C34"/>
    <w:rsid w:val="00B43583"/>
    <w:rsid w:val="00B457E3"/>
    <w:rsid w:val="00B45A52"/>
    <w:rsid w:val="00B46175"/>
    <w:rsid w:val="00B5107A"/>
    <w:rsid w:val="00B548B7"/>
    <w:rsid w:val="00B55991"/>
    <w:rsid w:val="00B576D5"/>
    <w:rsid w:val="00B60702"/>
    <w:rsid w:val="00B624A6"/>
    <w:rsid w:val="00B62D23"/>
    <w:rsid w:val="00B63493"/>
    <w:rsid w:val="00B651D1"/>
    <w:rsid w:val="00B664C7"/>
    <w:rsid w:val="00B70AD8"/>
    <w:rsid w:val="00B71E3F"/>
    <w:rsid w:val="00B72BBD"/>
    <w:rsid w:val="00B739F6"/>
    <w:rsid w:val="00B74283"/>
    <w:rsid w:val="00B7526E"/>
    <w:rsid w:val="00B75B71"/>
    <w:rsid w:val="00B763AE"/>
    <w:rsid w:val="00B77615"/>
    <w:rsid w:val="00B81429"/>
    <w:rsid w:val="00B81A6C"/>
    <w:rsid w:val="00B83783"/>
    <w:rsid w:val="00B84644"/>
    <w:rsid w:val="00B849B7"/>
    <w:rsid w:val="00B85138"/>
    <w:rsid w:val="00B85DE5"/>
    <w:rsid w:val="00B86811"/>
    <w:rsid w:val="00B8752E"/>
    <w:rsid w:val="00B87B31"/>
    <w:rsid w:val="00B90F73"/>
    <w:rsid w:val="00B91F30"/>
    <w:rsid w:val="00B9326C"/>
    <w:rsid w:val="00B93B59"/>
    <w:rsid w:val="00B9406A"/>
    <w:rsid w:val="00B9682E"/>
    <w:rsid w:val="00B97C5D"/>
    <w:rsid w:val="00B97F75"/>
    <w:rsid w:val="00BA0D54"/>
    <w:rsid w:val="00BA1E84"/>
    <w:rsid w:val="00BA201F"/>
    <w:rsid w:val="00BA2280"/>
    <w:rsid w:val="00BA2A08"/>
    <w:rsid w:val="00BA3890"/>
    <w:rsid w:val="00BA49C0"/>
    <w:rsid w:val="00BA54E9"/>
    <w:rsid w:val="00BA56D2"/>
    <w:rsid w:val="00BA6E80"/>
    <w:rsid w:val="00BA76E0"/>
    <w:rsid w:val="00BB0B19"/>
    <w:rsid w:val="00BB1990"/>
    <w:rsid w:val="00BB2A25"/>
    <w:rsid w:val="00BB35DD"/>
    <w:rsid w:val="00BB37FB"/>
    <w:rsid w:val="00BB49FE"/>
    <w:rsid w:val="00BB51E9"/>
    <w:rsid w:val="00BB701F"/>
    <w:rsid w:val="00BB705F"/>
    <w:rsid w:val="00BC0FDC"/>
    <w:rsid w:val="00BC2611"/>
    <w:rsid w:val="00BC3053"/>
    <w:rsid w:val="00BC4941"/>
    <w:rsid w:val="00BC4D2E"/>
    <w:rsid w:val="00BC6E5F"/>
    <w:rsid w:val="00BD02F9"/>
    <w:rsid w:val="00BD07F2"/>
    <w:rsid w:val="00BD0FBA"/>
    <w:rsid w:val="00BD1202"/>
    <w:rsid w:val="00BD3005"/>
    <w:rsid w:val="00BD36A7"/>
    <w:rsid w:val="00BD48AC"/>
    <w:rsid w:val="00BD5F1A"/>
    <w:rsid w:val="00BE1234"/>
    <w:rsid w:val="00BE1E8B"/>
    <w:rsid w:val="00BE2151"/>
    <w:rsid w:val="00BE2FA6"/>
    <w:rsid w:val="00BE333F"/>
    <w:rsid w:val="00BE3EBE"/>
    <w:rsid w:val="00BE6488"/>
    <w:rsid w:val="00BE7406"/>
    <w:rsid w:val="00BE7603"/>
    <w:rsid w:val="00BF14A0"/>
    <w:rsid w:val="00BF3279"/>
    <w:rsid w:val="00BF3350"/>
    <w:rsid w:val="00BF45E3"/>
    <w:rsid w:val="00BF473B"/>
    <w:rsid w:val="00BF5620"/>
    <w:rsid w:val="00BF65F3"/>
    <w:rsid w:val="00BF685B"/>
    <w:rsid w:val="00BF6A9D"/>
    <w:rsid w:val="00BF74C7"/>
    <w:rsid w:val="00C00525"/>
    <w:rsid w:val="00C00D23"/>
    <w:rsid w:val="00C015F1"/>
    <w:rsid w:val="00C01F33"/>
    <w:rsid w:val="00C02B81"/>
    <w:rsid w:val="00C02CC6"/>
    <w:rsid w:val="00C040F7"/>
    <w:rsid w:val="00C044AB"/>
    <w:rsid w:val="00C05706"/>
    <w:rsid w:val="00C07377"/>
    <w:rsid w:val="00C07891"/>
    <w:rsid w:val="00C10478"/>
    <w:rsid w:val="00C12107"/>
    <w:rsid w:val="00C12A53"/>
    <w:rsid w:val="00C14309"/>
    <w:rsid w:val="00C14D4B"/>
    <w:rsid w:val="00C14DFD"/>
    <w:rsid w:val="00C14E54"/>
    <w:rsid w:val="00C154BB"/>
    <w:rsid w:val="00C170EA"/>
    <w:rsid w:val="00C21820"/>
    <w:rsid w:val="00C239DF"/>
    <w:rsid w:val="00C259CB"/>
    <w:rsid w:val="00C268E6"/>
    <w:rsid w:val="00C279B5"/>
    <w:rsid w:val="00C27C45"/>
    <w:rsid w:val="00C3719D"/>
    <w:rsid w:val="00C37CB2"/>
    <w:rsid w:val="00C407BE"/>
    <w:rsid w:val="00C411F4"/>
    <w:rsid w:val="00C4128D"/>
    <w:rsid w:val="00C43745"/>
    <w:rsid w:val="00C449BB"/>
    <w:rsid w:val="00C45B79"/>
    <w:rsid w:val="00C473A5"/>
    <w:rsid w:val="00C52587"/>
    <w:rsid w:val="00C52D21"/>
    <w:rsid w:val="00C54995"/>
    <w:rsid w:val="00C54D41"/>
    <w:rsid w:val="00C54DED"/>
    <w:rsid w:val="00C56943"/>
    <w:rsid w:val="00C56C15"/>
    <w:rsid w:val="00C56C31"/>
    <w:rsid w:val="00C570BD"/>
    <w:rsid w:val="00C570FA"/>
    <w:rsid w:val="00C57312"/>
    <w:rsid w:val="00C60700"/>
    <w:rsid w:val="00C60783"/>
    <w:rsid w:val="00C62801"/>
    <w:rsid w:val="00C64672"/>
    <w:rsid w:val="00C64D73"/>
    <w:rsid w:val="00C65635"/>
    <w:rsid w:val="00C65D91"/>
    <w:rsid w:val="00C661DC"/>
    <w:rsid w:val="00C67184"/>
    <w:rsid w:val="00C70697"/>
    <w:rsid w:val="00C72093"/>
    <w:rsid w:val="00C72EF4"/>
    <w:rsid w:val="00C73432"/>
    <w:rsid w:val="00C744FE"/>
    <w:rsid w:val="00C75D2F"/>
    <w:rsid w:val="00C767BE"/>
    <w:rsid w:val="00C76E3C"/>
    <w:rsid w:val="00C7795B"/>
    <w:rsid w:val="00C8068F"/>
    <w:rsid w:val="00C81568"/>
    <w:rsid w:val="00C82870"/>
    <w:rsid w:val="00C8455C"/>
    <w:rsid w:val="00C8480F"/>
    <w:rsid w:val="00C85F08"/>
    <w:rsid w:val="00C86883"/>
    <w:rsid w:val="00C86BE2"/>
    <w:rsid w:val="00C8744F"/>
    <w:rsid w:val="00C9027A"/>
    <w:rsid w:val="00C9068E"/>
    <w:rsid w:val="00C91F57"/>
    <w:rsid w:val="00C93814"/>
    <w:rsid w:val="00C93C4B"/>
    <w:rsid w:val="00C944AB"/>
    <w:rsid w:val="00C95B40"/>
    <w:rsid w:val="00CA0004"/>
    <w:rsid w:val="00CA03A6"/>
    <w:rsid w:val="00CA0BD9"/>
    <w:rsid w:val="00CA1ED8"/>
    <w:rsid w:val="00CA4058"/>
    <w:rsid w:val="00CA5D4C"/>
    <w:rsid w:val="00CB102F"/>
    <w:rsid w:val="00CB1413"/>
    <w:rsid w:val="00CB1C81"/>
    <w:rsid w:val="00CB1F63"/>
    <w:rsid w:val="00CB2026"/>
    <w:rsid w:val="00CB3736"/>
    <w:rsid w:val="00CB6AE4"/>
    <w:rsid w:val="00CB7170"/>
    <w:rsid w:val="00CC004F"/>
    <w:rsid w:val="00CC040E"/>
    <w:rsid w:val="00CC0CEF"/>
    <w:rsid w:val="00CC111F"/>
    <w:rsid w:val="00CC2011"/>
    <w:rsid w:val="00CC2FF5"/>
    <w:rsid w:val="00CC382C"/>
    <w:rsid w:val="00CC3EA0"/>
    <w:rsid w:val="00CC5828"/>
    <w:rsid w:val="00CC7B45"/>
    <w:rsid w:val="00CD1188"/>
    <w:rsid w:val="00CD1936"/>
    <w:rsid w:val="00CD25F7"/>
    <w:rsid w:val="00CD2ED1"/>
    <w:rsid w:val="00CD337B"/>
    <w:rsid w:val="00CD5BE7"/>
    <w:rsid w:val="00CD5EA3"/>
    <w:rsid w:val="00CD6BC0"/>
    <w:rsid w:val="00CE0424"/>
    <w:rsid w:val="00CE0462"/>
    <w:rsid w:val="00CE07B1"/>
    <w:rsid w:val="00CE103E"/>
    <w:rsid w:val="00CE401B"/>
    <w:rsid w:val="00CE4181"/>
    <w:rsid w:val="00CE59EE"/>
    <w:rsid w:val="00CE7561"/>
    <w:rsid w:val="00CE7648"/>
    <w:rsid w:val="00CF05F6"/>
    <w:rsid w:val="00CF1354"/>
    <w:rsid w:val="00CF1453"/>
    <w:rsid w:val="00CF39F0"/>
    <w:rsid w:val="00CF3B1F"/>
    <w:rsid w:val="00CF3BF6"/>
    <w:rsid w:val="00CF625B"/>
    <w:rsid w:val="00CF64F1"/>
    <w:rsid w:val="00CF687E"/>
    <w:rsid w:val="00D0349B"/>
    <w:rsid w:val="00D0370D"/>
    <w:rsid w:val="00D04353"/>
    <w:rsid w:val="00D10249"/>
    <w:rsid w:val="00D114A1"/>
    <w:rsid w:val="00D115C3"/>
    <w:rsid w:val="00D11897"/>
    <w:rsid w:val="00D13135"/>
    <w:rsid w:val="00D139E8"/>
    <w:rsid w:val="00D13A3F"/>
    <w:rsid w:val="00D13E4E"/>
    <w:rsid w:val="00D239A7"/>
    <w:rsid w:val="00D23AB1"/>
    <w:rsid w:val="00D23E43"/>
    <w:rsid w:val="00D23F47"/>
    <w:rsid w:val="00D24E40"/>
    <w:rsid w:val="00D26580"/>
    <w:rsid w:val="00D335DD"/>
    <w:rsid w:val="00D33B89"/>
    <w:rsid w:val="00D33CF5"/>
    <w:rsid w:val="00D33DC7"/>
    <w:rsid w:val="00D36E71"/>
    <w:rsid w:val="00D36EC2"/>
    <w:rsid w:val="00D37D87"/>
    <w:rsid w:val="00D40898"/>
    <w:rsid w:val="00D40B33"/>
    <w:rsid w:val="00D4318F"/>
    <w:rsid w:val="00D43204"/>
    <w:rsid w:val="00D438BF"/>
    <w:rsid w:val="00D440F8"/>
    <w:rsid w:val="00D448B6"/>
    <w:rsid w:val="00D50D44"/>
    <w:rsid w:val="00D517F2"/>
    <w:rsid w:val="00D52F44"/>
    <w:rsid w:val="00D54027"/>
    <w:rsid w:val="00D546FF"/>
    <w:rsid w:val="00D554F2"/>
    <w:rsid w:val="00D55AD5"/>
    <w:rsid w:val="00D5768E"/>
    <w:rsid w:val="00D576CA"/>
    <w:rsid w:val="00D61231"/>
    <w:rsid w:val="00D61AF5"/>
    <w:rsid w:val="00D6253A"/>
    <w:rsid w:val="00D631A7"/>
    <w:rsid w:val="00D63BBC"/>
    <w:rsid w:val="00D64AA3"/>
    <w:rsid w:val="00D652B5"/>
    <w:rsid w:val="00D66155"/>
    <w:rsid w:val="00D708B0"/>
    <w:rsid w:val="00D716A1"/>
    <w:rsid w:val="00D757CA"/>
    <w:rsid w:val="00D76AF2"/>
    <w:rsid w:val="00D77718"/>
    <w:rsid w:val="00D77B1D"/>
    <w:rsid w:val="00D77DAD"/>
    <w:rsid w:val="00D8021F"/>
    <w:rsid w:val="00D80383"/>
    <w:rsid w:val="00D80B76"/>
    <w:rsid w:val="00D823C6"/>
    <w:rsid w:val="00D8327F"/>
    <w:rsid w:val="00D842F3"/>
    <w:rsid w:val="00D85E2E"/>
    <w:rsid w:val="00D86CA3"/>
    <w:rsid w:val="00D871CE"/>
    <w:rsid w:val="00D9196D"/>
    <w:rsid w:val="00D92982"/>
    <w:rsid w:val="00D9310F"/>
    <w:rsid w:val="00D93F8D"/>
    <w:rsid w:val="00D95DB5"/>
    <w:rsid w:val="00DA10FE"/>
    <w:rsid w:val="00DA305E"/>
    <w:rsid w:val="00DA30D5"/>
    <w:rsid w:val="00DA35C6"/>
    <w:rsid w:val="00DA3FA2"/>
    <w:rsid w:val="00DA5417"/>
    <w:rsid w:val="00DA56E8"/>
    <w:rsid w:val="00DA63E9"/>
    <w:rsid w:val="00DB0A9F"/>
    <w:rsid w:val="00DB1379"/>
    <w:rsid w:val="00DB16BF"/>
    <w:rsid w:val="00DB3145"/>
    <w:rsid w:val="00DB377D"/>
    <w:rsid w:val="00DC0A47"/>
    <w:rsid w:val="00DC0E2C"/>
    <w:rsid w:val="00DC2D36"/>
    <w:rsid w:val="00DC465C"/>
    <w:rsid w:val="00DC53EF"/>
    <w:rsid w:val="00DC6189"/>
    <w:rsid w:val="00DC7C77"/>
    <w:rsid w:val="00DD1AF4"/>
    <w:rsid w:val="00DD4C74"/>
    <w:rsid w:val="00DD590C"/>
    <w:rsid w:val="00DD6B94"/>
    <w:rsid w:val="00DD6C8C"/>
    <w:rsid w:val="00DD6EAF"/>
    <w:rsid w:val="00DD7C9C"/>
    <w:rsid w:val="00DE1CD6"/>
    <w:rsid w:val="00DE3468"/>
    <w:rsid w:val="00DE4712"/>
    <w:rsid w:val="00DE51F1"/>
    <w:rsid w:val="00DE5608"/>
    <w:rsid w:val="00DE58D0"/>
    <w:rsid w:val="00DE654F"/>
    <w:rsid w:val="00DE69E2"/>
    <w:rsid w:val="00DF0B6E"/>
    <w:rsid w:val="00DF15E0"/>
    <w:rsid w:val="00DF1C84"/>
    <w:rsid w:val="00DF2DAF"/>
    <w:rsid w:val="00DF37A0"/>
    <w:rsid w:val="00DF4189"/>
    <w:rsid w:val="00DF472A"/>
    <w:rsid w:val="00DF5580"/>
    <w:rsid w:val="00DF59DB"/>
    <w:rsid w:val="00DF72E6"/>
    <w:rsid w:val="00E00489"/>
    <w:rsid w:val="00E010FC"/>
    <w:rsid w:val="00E018BF"/>
    <w:rsid w:val="00E01B53"/>
    <w:rsid w:val="00E055DF"/>
    <w:rsid w:val="00E110E7"/>
    <w:rsid w:val="00E11B20"/>
    <w:rsid w:val="00E11E2E"/>
    <w:rsid w:val="00E13D72"/>
    <w:rsid w:val="00E146AB"/>
    <w:rsid w:val="00E14C00"/>
    <w:rsid w:val="00E15AB8"/>
    <w:rsid w:val="00E15BE3"/>
    <w:rsid w:val="00E17FA2"/>
    <w:rsid w:val="00E22330"/>
    <w:rsid w:val="00E2283D"/>
    <w:rsid w:val="00E22FE0"/>
    <w:rsid w:val="00E253F9"/>
    <w:rsid w:val="00E25BDF"/>
    <w:rsid w:val="00E26E99"/>
    <w:rsid w:val="00E30B5A"/>
    <w:rsid w:val="00E3123D"/>
    <w:rsid w:val="00E31461"/>
    <w:rsid w:val="00E31D43"/>
    <w:rsid w:val="00E32299"/>
    <w:rsid w:val="00E32608"/>
    <w:rsid w:val="00E32862"/>
    <w:rsid w:val="00E338F2"/>
    <w:rsid w:val="00E34188"/>
    <w:rsid w:val="00E34738"/>
    <w:rsid w:val="00E34B6E"/>
    <w:rsid w:val="00E35559"/>
    <w:rsid w:val="00E36551"/>
    <w:rsid w:val="00E3723A"/>
    <w:rsid w:val="00E37860"/>
    <w:rsid w:val="00E3794F"/>
    <w:rsid w:val="00E4406E"/>
    <w:rsid w:val="00E446F1"/>
    <w:rsid w:val="00E45D8A"/>
    <w:rsid w:val="00E46886"/>
    <w:rsid w:val="00E4746B"/>
    <w:rsid w:val="00E47AEF"/>
    <w:rsid w:val="00E52C0A"/>
    <w:rsid w:val="00E53B75"/>
    <w:rsid w:val="00E5462F"/>
    <w:rsid w:val="00E54E3B"/>
    <w:rsid w:val="00E5534D"/>
    <w:rsid w:val="00E57565"/>
    <w:rsid w:val="00E57F8F"/>
    <w:rsid w:val="00E61193"/>
    <w:rsid w:val="00E61681"/>
    <w:rsid w:val="00E635F0"/>
    <w:rsid w:val="00E63838"/>
    <w:rsid w:val="00E64434"/>
    <w:rsid w:val="00E657AB"/>
    <w:rsid w:val="00E67C51"/>
    <w:rsid w:val="00E7021F"/>
    <w:rsid w:val="00E70483"/>
    <w:rsid w:val="00E71791"/>
    <w:rsid w:val="00E72804"/>
    <w:rsid w:val="00E72EFC"/>
    <w:rsid w:val="00E758EC"/>
    <w:rsid w:val="00E75FBD"/>
    <w:rsid w:val="00E8234C"/>
    <w:rsid w:val="00E83AA9"/>
    <w:rsid w:val="00E84CE8"/>
    <w:rsid w:val="00E851A3"/>
    <w:rsid w:val="00E8584E"/>
    <w:rsid w:val="00E85928"/>
    <w:rsid w:val="00E86480"/>
    <w:rsid w:val="00E875BA"/>
    <w:rsid w:val="00E87822"/>
    <w:rsid w:val="00E87E56"/>
    <w:rsid w:val="00E90395"/>
    <w:rsid w:val="00E90E49"/>
    <w:rsid w:val="00E91784"/>
    <w:rsid w:val="00E917F9"/>
    <w:rsid w:val="00E925DB"/>
    <w:rsid w:val="00E9291C"/>
    <w:rsid w:val="00E93FFE"/>
    <w:rsid w:val="00E9401B"/>
    <w:rsid w:val="00E94F8A"/>
    <w:rsid w:val="00E979B5"/>
    <w:rsid w:val="00EA2E92"/>
    <w:rsid w:val="00EA5009"/>
    <w:rsid w:val="00EA6900"/>
    <w:rsid w:val="00EA7A41"/>
    <w:rsid w:val="00EB057C"/>
    <w:rsid w:val="00EB06FE"/>
    <w:rsid w:val="00EB077B"/>
    <w:rsid w:val="00EB46D6"/>
    <w:rsid w:val="00EB4EA2"/>
    <w:rsid w:val="00EC09DB"/>
    <w:rsid w:val="00EC24D5"/>
    <w:rsid w:val="00EC27C6"/>
    <w:rsid w:val="00EC2E54"/>
    <w:rsid w:val="00EC3ABB"/>
    <w:rsid w:val="00EC4207"/>
    <w:rsid w:val="00EC5653"/>
    <w:rsid w:val="00EC71CE"/>
    <w:rsid w:val="00EC7BC8"/>
    <w:rsid w:val="00ED0725"/>
    <w:rsid w:val="00ED1006"/>
    <w:rsid w:val="00ED22A0"/>
    <w:rsid w:val="00ED3AAA"/>
    <w:rsid w:val="00ED4172"/>
    <w:rsid w:val="00ED44EF"/>
    <w:rsid w:val="00EE0A5B"/>
    <w:rsid w:val="00EE1008"/>
    <w:rsid w:val="00EE316D"/>
    <w:rsid w:val="00EE46BF"/>
    <w:rsid w:val="00EE47A6"/>
    <w:rsid w:val="00EE5232"/>
    <w:rsid w:val="00EE65AF"/>
    <w:rsid w:val="00EF0422"/>
    <w:rsid w:val="00EF1483"/>
    <w:rsid w:val="00EF18FE"/>
    <w:rsid w:val="00EF19BA"/>
    <w:rsid w:val="00EF232A"/>
    <w:rsid w:val="00EF30D4"/>
    <w:rsid w:val="00EF3DA0"/>
    <w:rsid w:val="00EF46C1"/>
    <w:rsid w:val="00EF5011"/>
    <w:rsid w:val="00EF5787"/>
    <w:rsid w:val="00EF60D0"/>
    <w:rsid w:val="00EF67B3"/>
    <w:rsid w:val="00EF6B0B"/>
    <w:rsid w:val="00EF7FCA"/>
    <w:rsid w:val="00F025A1"/>
    <w:rsid w:val="00F02AC0"/>
    <w:rsid w:val="00F0528D"/>
    <w:rsid w:val="00F061E0"/>
    <w:rsid w:val="00F06C67"/>
    <w:rsid w:val="00F06DFD"/>
    <w:rsid w:val="00F0705A"/>
    <w:rsid w:val="00F071D1"/>
    <w:rsid w:val="00F072A9"/>
    <w:rsid w:val="00F07533"/>
    <w:rsid w:val="00F07A5A"/>
    <w:rsid w:val="00F10629"/>
    <w:rsid w:val="00F10DA9"/>
    <w:rsid w:val="00F13BF0"/>
    <w:rsid w:val="00F15765"/>
    <w:rsid w:val="00F15AB3"/>
    <w:rsid w:val="00F15C3C"/>
    <w:rsid w:val="00F15FA5"/>
    <w:rsid w:val="00F16377"/>
    <w:rsid w:val="00F209B7"/>
    <w:rsid w:val="00F20F5C"/>
    <w:rsid w:val="00F22961"/>
    <w:rsid w:val="00F2376F"/>
    <w:rsid w:val="00F23A7A"/>
    <w:rsid w:val="00F243D8"/>
    <w:rsid w:val="00F253D2"/>
    <w:rsid w:val="00F26A75"/>
    <w:rsid w:val="00F30828"/>
    <w:rsid w:val="00F311B6"/>
    <w:rsid w:val="00F313D6"/>
    <w:rsid w:val="00F34CC0"/>
    <w:rsid w:val="00F3685F"/>
    <w:rsid w:val="00F37D89"/>
    <w:rsid w:val="00F40F0C"/>
    <w:rsid w:val="00F4108E"/>
    <w:rsid w:val="00F41940"/>
    <w:rsid w:val="00F4202C"/>
    <w:rsid w:val="00F43531"/>
    <w:rsid w:val="00F444A9"/>
    <w:rsid w:val="00F4766C"/>
    <w:rsid w:val="00F5060E"/>
    <w:rsid w:val="00F50730"/>
    <w:rsid w:val="00F507D1"/>
    <w:rsid w:val="00F50E6C"/>
    <w:rsid w:val="00F519CE"/>
    <w:rsid w:val="00F51ADA"/>
    <w:rsid w:val="00F520DC"/>
    <w:rsid w:val="00F56DCC"/>
    <w:rsid w:val="00F571AA"/>
    <w:rsid w:val="00F60203"/>
    <w:rsid w:val="00F60641"/>
    <w:rsid w:val="00F607C5"/>
    <w:rsid w:val="00F60B66"/>
    <w:rsid w:val="00F60DEA"/>
    <w:rsid w:val="00F61253"/>
    <w:rsid w:val="00F62223"/>
    <w:rsid w:val="00F6302A"/>
    <w:rsid w:val="00F63950"/>
    <w:rsid w:val="00F64C2B"/>
    <w:rsid w:val="00F651BE"/>
    <w:rsid w:val="00F66E9F"/>
    <w:rsid w:val="00F6782B"/>
    <w:rsid w:val="00F67F53"/>
    <w:rsid w:val="00F703BE"/>
    <w:rsid w:val="00F709CB"/>
    <w:rsid w:val="00F70BCA"/>
    <w:rsid w:val="00F71615"/>
    <w:rsid w:val="00F71F69"/>
    <w:rsid w:val="00F72A02"/>
    <w:rsid w:val="00F72B72"/>
    <w:rsid w:val="00F734E2"/>
    <w:rsid w:val="00F73640"/>
    <w:rsid w:val="00F746A6"/>
    <w:rsid w:val="00F74BB9"/>
    <w:rsid w:val="00F75582"/>
    <w:rsid w:val="00F766B9"/>
    <w:rsid w:val="00F76BDE"/>
    <w:rsid w:val="00F76EFA"/>
    <w:rsid w:val="00F77BEB"/>
    <w:rsid w:val="00F804BE"/>
    <w:rsid w:val="00F817CE"/>
    <w:rsid w:val="00F82A56"/>
    <w:rsid w:val="00F8456C"/>
    <w:rsid w:val="00F84F95"/>
    <w:rsid w:val="00F851E4"/>
    <w:rsid w:val="00F859D8"/>
    <w:rsid w:val="00F868F5"/>
    <w:rsid w:val="00F86D24"/>
    <w:rsid w:val="00F90538"/>
    <w:rsid w:val="00F9056A"/>
    <w:rsid w:val="00F90F8D"/>
    <w:rsid w:val="00F91389"/>
    <w:rsid w:val="00F91DD8"/>
    <w:rsid w:val="00F92782"/>
    <w:rsid w:val="00F93AA9"/>
    <w:rsid w:val="00F950A7"/>
    <w:rsid w:val="00F954ED"/>
    <w:rsid w:val="00F956C6"/>
    <w:rsid w:val="00F96985"/>
    <w:rsid w:val="00F97838"/>
    <w:rsid w:val="00FA0916"/>
    <w:rsid w:val="00FA2BB3"/>
    <w:rsid w:val="00FA6F92"/>
    <w:rsid w:val="00FA7997"/>
    <w:rsid w:val="00FB0023"/>
    <w:rsid w:val="00FB0D69"/>
    <w:rsid w:val="00FB2970"/>
    <w:rsid w:val="00FB3C2B"/>
    <w:rsid w:val="00FB4C80"/>
    <w:rsid w:val="00FB5009"/>
    <w:rsid w:val="00FB5BB2"/>
    <w:rsid w:val="00FB6A6A"/>
    <w:rsid w:val="00FB6D49"/>
    <w:rsid w:val="00FC2728"/>
    <w:rsid w:val="00FC467D"/>
    <w:rsid w:val="00FC4742"/>
    <w:rsid w:val="00FC500E"/>
    <w:rsid w:val="00FC5646"/>
    <w:rsid w:val="00FC581A"/>
    <w:rsid w:val="00FC5B41"/>
    <w:rsid w:val="00FC7429"/>
    <w:rsid w:val="00FD07F6"/>
    <w:rsid w:val="00FD1EC8"/>
    <w:rsid w:val="00FD2861"/>
    <w:rsid w:val="00FD31C8"/>
    <w:rsid w:val="00FD35BA"/>
    <w:rsid w:val="00FD47ED"/>
    <w:rsid w:val="00FD5F15"/>
    <w:rsid w:val="00FD6A36"/>
    <w:rsid w:val="00FD74DB"/>
    <w:rsid w:val="00FD7660"/>
    <w:rsid w:val="00FD77C9"/>
    <w:rsid w:val="00FD7BCE"/>
    <w:rsid w:val="00FD7C14"/>
    <w:rsid w:val="00FE0135"/>
    <w:rsid w:val="00FE0655"/>
    <w:rsid w:val="00FE2365"/>
    <w:rsid w:val="00FE2BD4"/>
    <w:rsid w:val="00FE37D7"/>
    <w:rsid w:val="00FE47CC"/>
    <w:rsid w:val="00FE4C7B"/>
    <w:rsid w:val="00FE6F34"/>
    <w:rsid w:val="00FE7336"/>
    <w:rsid w:val="00FE787C"/>
    <w:rsid w:val="00FF0300"/>
    <w:rsid w:val="00FF20C1"/>
    <w:rsid w:val="00FF43FE"/>
    <w:rsid w:val="00FF45A5"/>
    <w:rsid w:val="00FF5247"/>
    <w:rsid w:val="00FF5C91"/>
    <w:rsid w:val="00FF7B75"/>
    <w:rsid w:val="2F319E1B"/>
    <w:rsid w:val="5FFE4584"/>
    <w:rsid w:val="76E99E75"/>
    <w:rsid w:val="7DAADB30"/>
    <w:rsid w:val="7FBCB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2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page number" w:qFormat="1"/>
    <w:lsdException w:name="List" w:qFormat="1"/>
    <w:lsdException w:name="List 2"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Times New Roman" w:eastAsia="Times New Roman" w:hAnsi="Times New Roman"/>
      <w:sz w:val="24"/>
      <w:szCs w:val="24"/>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overflowPunct w:val="0"/>
      <w:autoSpaceDE w:val="0"/>
      <w:autoSpaceDN w:val="0"/>
      <w:adjustRightInd w:val="0"/>
      <w:spacing w:after="120"/>
      <w:jc w:val="both"/>
      <w:textAlignment w:val="baseline"/>
    </w:pPr>
    <w:rPr>
      <w:rFonts w:ascii="Arial" w:eastAsia="宋体" w:hAnsi="Arial"/>
      <w:sz w:val="20"/>
      <w:szCs w:val="20"/>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rFonts w:eastAsia="宋体"/>
      <w:b/>
      <w:sz w:val="20"/>
      <w:szCs w:val="20"/>
      <w:lang w:eastAsia="en-GB"/>
    </w:rPr>
  </w:style>
  <w:style w:type="paragraph" w:styleId="a8">
    <w:name w:val="Document Map"/>
    <w:basedOn w:val="a1"/>
    <w:link w:val="Char0"/>
    <w:pPr>
      <w:shd w:val="clear" w:color="auto" w:fill="000080"/>
      <w:overflowPunct w:val="0"/>
      <w:autoSpaceDE w:val="0"/>
      <w:autoSpaceDN w:val="0"/>
      <w:adjustRightInd w:val="0"/>
      <w:spacing w:after="180"/>
      <w:textAlignment w:val="baseline"/>
    </w:pPr>
    <w:rPr>
      <w:rFonts w:ascii="Tahoma" w:eastAsia="宋体" w:hAnsi="Tahoma" w:cs="Tahoma"/>
      <w:sz w:val="20"/>
      <w:szCs w:val="20"/>
    </w:rPr>
  </w:style>
  <w:style w:type="paragraph" w:styleId="a9">
    <w:name w:val="annotation text"/>
    <w:basedOn w:val="a1"/>
    <w:link w:val="Char1"/>
    <w:uiPriority w:val="99"/>
    <w:qFormat/>
    <w:pPr>
      <w:overflowPunct w:val="0"/>
      <w:autoSpaceDE w:val="0"/>
      <w:autoSpaceDN w:val="0"/>
      <w:adjustRightInd w:val="0"/>
      <w:spacing w:after="180"/>
      <w:textAlignment w:val="baseline"/>
    </w:pPr>
    <w:rPr>
      <w:rFonts w:eastAsia="宋体"/>
      <w:sz w:val="20"/>
      <w:szCs w:val="20"/>
    </w:rPr>
  </w:style>
  <w:style w:type="paragraph" w:styleId="3">
    <w:name w:val="List Number 3"/>
    <w:basedOn w:val="20"/>
    <w:pPr>
      <w:numPr>
        <w:numId w:val="7"/>
      </w:numPr>
      <w:contextualSpacing/>
    </w:pPr>
  </w:style>
  <w:style w:type="paragraph" w:styleId="aa">
    <w:name w:val="List Continue"/>
    <w:basedOn w:val="a1"/>
    <w:pPr>
      <w:overflowPunct w:val="0"/>
      <w:autoSpaceDE w:val="0"/>
      <w:autoSpaceDN w:val="0"/>
      <w:adjustRightInd w:val="0"/>
      <w:spacing w:after="120"/>
      <w:ind w:left="283"/>
      <w:contextualSpacing/>
      <w:textAlignment w:val="baseline"/>
    </w:pPr>
    <w:rPr>
      <w:rFonts w:ascii="Arial" w:eastAsia="宋体" w:hAnsi="Arial"/>
      <w:sz w:val="20"/>
      <w:szCs w:val="20"/>
    </w:rPr>
  </w:style>
  <w:style w:type="paragraph" w:styleId="ab">
    <w:name w:val="Plain Text"/>
    <w:basedOn w:val="a1"/>
    <w:link w:val="Char2"/>
    <w:pPr>
      <w:overflowPunct w:val="0"/>
      <w:autoSpaceDE w:val="0"/>
      <w:autoSpaceDN w:val="0"/>
      <w:adjustRightInd w:val="0"/>
      <w:spacing w:after="180"/>
      <w:textAlignment w:val="baseline"/>
    </w:pPr>
    <w:rPr>
      <w:rFonts w:ascii="Courier New" w:eastAsia="宋体" w:hAnsi="Courier New"/>
      <w:sz w:val="20"/>
      <w:szCs w:val="20"/>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eastAsia="宋体"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overflowPunct w:val="0"/>
      <w:autoSpaceDE w:val="0"/>
      <w:autoSpaceDN w:val="0"/>
      <w:adjustRightInd w:val="0"/>
      <w:spacing w:before="360" w:after="240"/>
      <w:textAlignment w:val="baseline"/>
    </w:pPr>
    <w:rPr>
      <w:rFonts w:eastAsia="宋体"/>
      <w:b/>
      <w:i/>
      <w:sz w:val="26"/>
      <w:szCs w:val="20"/>
      <w:lang w:eastAsia="en-GB"/>
    </w:rPr>
  </w:style>
  <w:style w:type="paragraph" w:styleId="af0">
    <w:name w:val="footnote text"/>
    <w:basedOn w:val="a1"/>
    <w:link w:val="Char6"/>
    <w:pPr>
      <w:keepLines/>
      <w:overflowPunct w:val="0"/>
      <w:autoSpaceDE w:val="0"/>
      <w:autoSpaceDN w:val="0"/>
      <w:adjustRightInd w:val="0"/>
      <w:ind w:left="454" w:hanging="454"/>
      <w:textAlignment w:val="baseline"/>
    </w:pPr>
    <w:rPr>
      <w:rFonts w:eastAsia="宋体"/>
      <w:sz w:val="16"/>
      <w:szCs w:val="20"/>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overflowPunct w:val="0"/>
      <w:autoSpaceDE w:val="0"/>
      <w:autoSpaceDN w:val="0"/>
      <w:adjustRightInd w:val="0"/>
      <w:spacing w:after="120"/>
      <w:ind w:left="566"/>
      <w:contextualSpacing/>
      <w:textAlignment w:val="baseline"/>
    </w:pPr>
    <w:rPr>
      <w:rFonts w:ascii="Arial" w:eastAsia="宋体" w:hAnsi="Arial"/>
      <w:sz w:val="20"/>
      <w:szCs w:val="20"/>
    </w:rPr>
  </w:style>
  <w:style w:type="paragraph" w:styleId="af2">
    <w:name w:val="Normal (Web)"/>
    <w:basedOn w:val="a1"/>
    <w:uiPriority w:val="99"/>
    <w:unhideWhenUsed/>
    <w:qFormat/>
    <w:pPr>
      <w:overflowPunct w:val="0"/>
      <w:autoSpaceDE w:val="0"/>
      <w:autoSpaceDN w:val="0"/>
      <w:adjustRightInd w:val="0"/>
      <w:spacing w:before="100" w:beforeAutospacing="1" w:after="100" w:afterAutospacing="1"/>
      <w:textAlignment w:val="baseline"/>
    </w:pPr>
    <w:rPr>
      <w:lang w:eastAsia="en-GB"/>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rPr>
  </w:style>
  <w:style w:type="paragraph" w:styleId="25">
    <w:name w:val="index 2"/>
    <w:basedOn w:val="11"/>
    <w:next w:val="a1"/>
    <w:pPr>
      <w:ind w:left="284"/>
    </w:pPr>
  </w:style>
  <w:style w:type="paragraph" w:styleId="af3">
    <w:name w:val="annotation subject"/>
    <w:basedOn w:val="a9"/>
    <w:next w:val="a9"/>
    <w:link w:val="Char7"/>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overflowPunct w:val="0"/>
      <w:autoSpaceDE w:val="0"/>
      <w:autoSpaceDN w:val="0"/>
      <w:adjustRightInd w:val="0"/>
      <w:spacing w:before="180" w:after="180"/>
      <w:jc w:val="center"/>
      <w:textAlignment w:val="baseline"/>
    </w:pPr>
    <w:rPr>
      <w:rFonts w:eastAsia="宋体"/>
      <w:sz w:val="20"/>
      <w:szCs w:val="20"/>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rFonts w:eastAsia="宋体"/>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宋体"/>
      <w:sz w:val="20"/>
      <w:szCs w:val="20"/>
    </w:r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overflowPunct w:val="0"/>
      <w:autoSpaceDE w:val="0"/>
      <w:autoSpaceDN w:val="0"/>
      <w:adjustRightInd w:val="0"/>
      <w:spacing w:after="180"/>
      <w:ind w:left="1702" w:hanging="1418"/>
      <w:textAlignment w:val="baseline"/>
    </w:pPr>
    <w:rPr>
      <w:rFonts w:eastAsia="宋体"/>
      <w:sz w:val="20"/>
      <w:szCs w:val="20"/>
    </w:rPr>
  </w:style>
  <w:style w:type="paragraph" w:customStyle="1" w:styleId="EW">
    <w:name w:val="EW"/>
    <w:basedOn w:val="EX"/>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eastAsia="宋体" w:hAnsi="Arial"/>
      <w:sz w:val="18"/>
      <w:szCs w:val="20"/>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宋体" w:hAnsi="Arial"/>
      <w:b/>
      <w:sz w:val="20"/>
      <w:szCs w:val="20"/>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overflowPunct w:val="0"/>
      <w:autoSpaceDE w:val="0"/>
      <w:autoSpaceDN w:val="0"/>
      <w:adjustRightInd w:val="0"/>
      <w:textAlignment w:val="baseline"/>
    </w:pPr>
    <w:rPr>
      <w:rFonts w:eastAsia="宋体"/>
      <w:sz w:val="20"/>
      <w:szCs w:val="20"/>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pPr>
      <w:overflowPunct w:val="0"/>
      <w:autoSpaceDE w:val="0"/>
      <w:autoSpaceDN w:val="0"/>
      <w:adjustRightInd w:val="0"/>
      <w:spacing w:after="180"/>
      <w:textAlignment w:val="baseline"/>
    </w:pPr>
    <w:rPr>
      <w:rFonts w:eastAsia="宋体"/>
      <w:i/>
      <w:color w:val="0000FF"/>
      <w:sz w:val="20"/>
      <w:szCs w:val="20"/>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Revision1">
    <w:name w:val="Revision1"/>
    <w:hidden/>
    <w:uiPriority w:val="99"/>
    <w:semiHidden/>
    <w:rPr>
      <w:rFonts w:ascii="Times New Roman" w:hAnsi="Times New Roman"/>
      <w:lang w:val="en-GB" w:eastAsia="ja-JP"/>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1">
    <w:name w:val="Table Grid1"/>
    <w:basedOn w:val="a3"/>
    <w:uiPriority w:val="39"/>
    <w:qFormat/>
    <w:pPr>
      <w:jc w:val="both"/>
    </w:pPr>
    <w:rPr>
      <w:rFonts w:ascii="Times New Roman"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2"/>
    <w:uiPriority w:val="99"/>
    <w:semiHidden/>
    <w:rPr>
      <w:color w:val="808080"/>
    </w:rPr>
  </w:style>
  <w:style w:type="table" w:customStyle="1" w:styleId="ListTable1Light-Accent11">
    <w:name w:val="List Table 1 Light - Accent 11"/>
    <w:basedOn w:val="a3"/>
    <w:uiPriority w:val="46"/>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Doc-titleChar">
    <w:name w:val="Doc-title Char"/>
    <w:basedOn w:val="a2"/>
    <w:link w:val="Doc-title"/>
    <w:locked/>
    <w:rPr>
      <w:rFonts w:ascii="Arial" w:hAnsi="Arial" w:cs="Arial"/>
    </w:rPr>
  </w:style>
  <w:style w:type="paragraph" w:customStyle="1" w:styleId="Doc-title">
    <w:name w:val="Doc-title"/>
    <w:basedOn w:val="a1"/>
    <w:link w:val="Doc-titleChar"/>
    <w:pPr>
      <w:spacing w:before="60"/>
      <w:ind w:left="1259" w:hanging="1259"/>
    </w:pPr>
    <w:rPr>
      <w:rFonts w:ascii="Arial" w:eastAsia="宋体" w:hAnsi="Arial" w:cs="Arial"/>
      <w:sz w:val="20"/>
      <w:szCs w:val="20"/>
      <w:lang w:eastAsia="en-GB"/>
    </w:rPr>
  </w:style>
  <w:style w:type="paragraph" w:customStyle="1" w:styleId="Agreement">
    <w:name w:val="Agreement"/>
    <w:basedOn w:val="a1"/>
    <w:pPr>
      <w:spacing w:before="60"/>
      <w:ind w:left="1619" w:hanging="360"/>
    </w:pPr>
    <w:rPr>
      <w:rFonts w:ascii="Arial" w:eastAsiaTheme="minorEastAsia" w:hAnsi="Arial" w:cs="Arial"/>
      <w:b/>
      <w:bCs/>
      <w:sz w:val="20"/>
      <w:szCs w:val="20"/>
      <w:lang w:eastAsia="zh-CN"/>
    </w:rPr>
  </w:style>
  <w:style w:type="paragraph" w:customStyle="1" w:styleId="12">
    <w:name w:val="正文1"/>
    <w:pPr>
      <w:jc w:val="both"/>
    </w:pPr>
    <w:rPr>
      <w:rFonts w:ascii="Times New Roman" w:hAnsi="Times New Roman"/>
      <w:kern w:val="2"/>
      <w:sz w:val="21"/>
      <w:szCs w:val="21"/>
    </w:rPr>
  </w:style>
  <w:style w:type="character" w:customStyle="1" w:styleId="Mention1">
    <w:name w:val="Mention1"/>
    <w:basedOn w:val="a2"/>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normaltextrun">
    <w:name w:val="normaltextrun"/>
    <w:basedOn w:val="a2"/>
    <w:rsid w:val="00172C21"/>
  </w:style>
  <w:style w:type="character" w:customStyle="1" w:styleId="eop">
    <w:name w:val="eop"/>
    <w:basedOn w:val="a2"/>
    <w:rsid w:val="00172C21"/>
  </w:style>
  <w:style w:type="paragraph" w:customStyle="1" w:styleId="paragraph">
    <w:name w:val="paragraph"/>
    <w:basedOn w:val="a1"/>
    <w:rsid w:val="000E1427"/>
    <w:pPr>
      <w:spacing w:before="100" w:beforeAutospacing="1" w:after="100" w:afterAutospacing="1" w:line="240" w:lineRule="auto"/>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page number" w:qFormat="1"/>
    <w:lsdException w:name="List" w:qFormat="1"/>
    <w:lsdException w:name="List 2"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Times New Roman" w:eastAsia="Times New Roman" w:hAnsi="Times New Roman"/>
      <w:sz w:val="24"/>
      <w:szCs w:val="24"/>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overflowPunct w:val="0"/>
      <w:autoSpaceDE w:val="0"/>
      <w:autoSpaceDN w:val="0"/>
      <w:adjustRightInd w:val="0"/>
      <w:spacing w:after="120"/>
      <w:jc w:val="both"/>
      <w:textAlignment w:val="baseline"/>
    </w:pPr>
    <w:rPr>
      <w:rFonts w:ascii="Arial" w:eastAsia="宋体" w:hAnsi="Arial"/>
      <w:sz w:val="20"/>
      <w:szCs w:val="20"/>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rFonts w:eastAsia="宋体"/>
      <w:b/>
      <w:sz w:val="20"/>
      <w:szCs w:val="20"/>
      <w:lang w:eastAsia="en-GB"/>
    </w:rPr>
  </w:style>
  <w:style w:type="paragraph" w:styleId="a8">
    <w:name w:val="Document Map"/>
    <w:basedOn w:val="a1"/>
    <w:link w:val="Char0"/>
    <w:pPr>
      <w:shd w:val="clear" w:color="auto" w:fill="000080"/>
      <w:overflowPunct w:val="0"/>
      <w:autoSpaceDE w:val="0"/>
      <w:autoSpaceDN w:val="0"/>
      <w:adjustRightInd w:val="0"/>
      <w:spacing w:after="180"/>
      <w:textAlignment w:val="baseline"/>
    </w:pPr>
    <w:rPr>
      <w:rFonts w:ascii="Tahoma" w:eastAsia="宋体" w:hAnsi="Tahoma" w:cs="Tahoma"/>
      <w:sz w:val="20"/>
      <w:szCs w:val="20"/>
    </w:rPr>
  </w:style>
  <w:style w:type="paragraph" w:styleId="a9">
    <w:name w:val="annotation text"/>
    <w:basedOn w:val="a1"/>
    <w:link w:val="Char1"/>
    <w:uiPriority w:val="99"/>
    <w:qFormat/>
    <w:pPr>
      <w:overflowPunct w:val="0"/>
      <w:autoSpaceDE w:val="0"/>
      <w:autoSpaceDN w:val="0"/>
      <w:adjustRightInd w:val="0"/>
      <w:spacing w:after="180"/>
      <w:textAlignment w:val="baseline"/>
    </w:pPr>
    <w:rPr>
      <w:rFonts w:eastAsia="宋体"/>
      <w:sz w:val="20"/>
      <w:szCs w:val="20"/>
    </w:rPr>
  </w:style>
  <w:style w:type="paragraph" w:styleId="3">
    <w:name w:val="List Number 3"/>
    <w:basedOn w:val="20"/>
    <w:pPr>
      <w:numPr>
        <w:numId w:val="7"/>
      </w:numPr>
      <w:contextualSpacing/>
    </w:pPr>
  </w:style>
  <w:style w:type="paragraph" w:styleId="aa">
    <w:name w:val="List Continue"/>
    <w:basedOn w:val="a1"/>
    <w:pPr>
      <w:overflowPunct w:val="0"/>
      <w:autoSpaceDE w:val="0"/>
      <w:autoSpaceDN w:val="0"/>
      <w:adjustRightInd w:val="0"/>
      <w:spacing w:after="120"/>
      <w:ind w:left="283"/>
      <w:contextualSpacing/>
      <w:textAlignment w:val="baseline"/>
    </w:pPr>
    <w:rPr>
      <w:rFonts w:ascii="Arial" w:eastAsia="宋体" w:hAnsi="Arial"/>
      <w:sz w:val="20"/>
      <w:szCs w:val="20"/>
    </w:rPr>
  </w:style>
  <w:style w:type="paragraph" w:styleId="ab">
    <w:name w:val="Plain Text"/>
    <w:basedOn w:val="a1"/>
    <w:link w:val="Char2"/>
    <w:pPr>
      <w:overflowPunct w:val="0"/>
      <w:autoSpaceDE w:val="0"/>
      <w:autoSpaceDN w:val="0"/>
      <w:adjustRightInd w:val="0"/>
      <w:spacing w:after="180"/>
      <w:textAlignment w:val="baseline"/>
    </w:pPr>
    <w:rPr>
      <w:rFonts w:ascii="Courier New" w:eastAsia="宋体" w:hAnsi="Courier New"/>
      <w:sz w:val="20"/>
      <w:szCs w:val="20"/>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eastAsia="宋体"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overflowPunct w:val="0"/>
      <w:autoSpaceDE w:val="0"/>
      <w:autoSpaceDN w:val="0"/>
      <w:adjustRightInd w:val="0"/>
      <w:spacing w:before="360" w:after="240"/>
      <w:textAlignment w:val="baseline"/>
    </w:pPr>
    <w:rPr>
      <w:rFonts w:eastAsia="宋体"/>
      <w:b/>
      <w:i/>
      <w:sz w:val="26"/>
      <w:szCs w:val="20"/>
      <w:lang w:eastAsia="en-GB"/>
    </w:rPr>
  </w:style>
  <w:style w:type="paragraph" w:styleId="af0">
    <w:name w:val="footnote text"/>
    <w:basedOn w:val="a1"/>
    <w:link w:val="Char6"/>
    <w:pPr>
      <w:keepLines/>
      <w:overflowPunct w:val="0"/>
      <w:autoSpaceDE w:val="0"/>
      <w:autoSpaceDN w:val="0"/>
      <w:adjustRightInd w:val="0"/>
      <w:ind w:left="454" w:hanging="454"/>
      <w:textAlignment w:val="baseline"/>
    </w:pPr>
    <w:rPr>
      <w:rFonts w:eastAsia="宋体"/>
      <w:sz w:val="16"/>
      <w:szCs w:val="20"/>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overflowPunct w:val="0"/>
      <w:autoSpaceDE w:val="0"/>
      <w:autoSpaceDN w:val="0"/>
      <w:adjustRightInd w:val="0"/>
      <w:spacing w:after="120"/>
      <w:ind w:left="566"/>
      <w:contextualSpacing/>
      <w:textAlignment w:val="baseline"/>
    </w:pPr>
    <w:rPr>
      <w:rFonts w:ascii="Arial" w:eastAsia="宋体" w:hAnsi="Arial"/>
      <w:sz w:val="20"/>
      <w:szCs w:val="20"/>
    </w:rPr>
  </w:style>
  <w:style w:type="paragraph" w:styleId="af2">
    <w:name w:val="Normal (Web)"/>
    <w:basedOn w:val="a1"/>
    <w:uiPriority w:val="99"/>
    <w:unhideWhenUsed/>
    <w:qFormat/>
    <w:pPr>
      <w:overflowPunct w:val="0"/>
      <w:autoSpaceDE w:val="0"/>
      <w:autoSpaceDN w:val="0"/>
      <w:adjustRightInd w:val="0"/>
      <w:spacing w:before="100" w:beforeAutospacing="1" w:after="100" w:afterAutospacing="1"/>
      <w:textAlignment w:val="baseline"/>
    </w:pPr>
    <w:rPr>
      <w:lang w:eastAsia="en-GB"/>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rPr>
  </w:style>
  <w:style w:type="paragraph" w:styleId="25">
    <w:name w:val="index 2"/>
    <w:basedOn w:val="11"/>
    <w:next w:val="a1"/>
    <w:pPr>
      <w:ind w:left="284"/>
    </w:pPr>
  </w:style>
  <w:style w:type="paragraph" w:styleId="af3">
    <w:name w:val="annotation subject"/>
    <w:basedOn w:val="a9"/>
    <w:next w:val="a9"/>
    <w:link w:val="Char7"/>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overflowPunct w:val="0"/>
      <w:autoSpaceDE w:val="0"/>
      <w:autoSpaceDN w:val="0"/>
      <w:adjustRightInd w:val="0"/>
      <w:spacing w:before="180" w:after="180"/>
      <w:jc w:val="center"/>
      <w:textAlignment w:val="baseline"/>
    </w:pPr>
    <w:rPr>
      <w:rFonts w:eastAsia="宋体"/>
      <w:sz w:val="20"/>
      <w:szCs w:val="20"/>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rFonts w:eastAsia="宋体"/>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宋体"/>
      <w:sz w:val="20"/>
      <w:szCs w:val="20"/>
    </w:r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overflowPunct w:val="0"/>
      <w:autoSpaceDE w:val="0"/>
      <w:autoSpaceDN w:val="0"/>
      <w:adjustRightInd w:val="0"/>
      <w:spacing w:after="180"/>
      <w:ind w:left="1702" w:hanging="1418"/>
      <w:textAlignment w:val="baseline"/>
    </w:pPr>
    <w:rPr>
      <w:rFonts w:eastAsia="宋体"/>
      <w:sz w:val="20"/>
      <w:szCs w:val="20"/>
    </w:rPr>
  </w:style>
  <w:style w:type="paragraph" w:customStyle="1" w:styleId="EW">
    <w:name w:val="EW"/>
    <w:basedOn w:val="EX"/>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eastAsia="宋体" w:hAnsi="Arial"/>
      <w:sz w:val="18"/>
      <w:szCs w:val="20"/>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宋体" w:hAnsi="Arial"/>
      <w:b/>
      <w:sz w:val="20"/>
      <w:szCs w:val="20"/>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overflowPunct w:val="0"/>
      <w:autoSpaceDE w:val="0"/>
      <w:autoSpaceDN w:val="0"/>
      <w:adjustRightInd w:val="0"/>
      <w:textAlignment w:val="baseline"/>
    </w:pPr>
    <w:rPr>
      <w:rFonts w:eastAsia="宋体"/>
      <w:sz w:val="20"/>
      <w:szCs w:val="20"/>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pPr>
      <w:overflowPunct w:val="0"/>
      <w:autoSpaceDE w:val="0"/>
      <w:autoSpaceDN w:val="0"/>
      <w:adjustRightInd w:val="0"/>
      <w:spacing w:after="180"/>
      <w:textAlignment w:val="baseline"/>
    </w:pPr>
    <w:rPr>
      <w:rFonts w:eastAsia="宋体"/>
      <w:i/>
      <w:color w:val="0000FF"/>
      <w:sz w:val="20"/>
      <w:szCs w:val="20"/>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Revision1">
    <w:name w:val="Revision1"/>
    <w:hidden/>
    <w:uiPriority w:val="99"/>
    <w:semiHidden/>
    <w:rPr>
      <w:rFonts w:ascii="Times New Roman" w:hAnsi="Times New Roman"/>
      <w:lang w:val="en-GB" w:eastAsia="ja-JP"/>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1">
    <w:name w:val="Table Grid1"/>
    <w:basedOn w:val="a3"/>
    <w:uiPriority w:val="39"/>
    <w:qFormat/>
    <w:pPr>
      <w:jc w:val="both"/>
    </w:pPr>
    <w:rPr>
      <w:rFonts w:ascii="Times New Roman"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2"/>
    <w:uiPriority w:val="99"/>
    <w:semiHidden/>
    <w:rPr>
      <w:color w:val="808080"/>
    </w:rPr>
  </w:style>
  <w:style w:type="table" w:customStyle="1" w:styleId="ListTable1Light-Accent11">
    <w:name w:val="List Table 1 Light - Accent 11"/>
    <w:basedOn w:val="a3"/>
    <w:uiPriority w:val="46"/>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Doc-titleChar">
    <w:name w:val="Doc-title Char"/>
    <w:basedOn w:val="a2"/>
    <w:link w:val="Doc-title"/>
    <w:locked/>
    <w:rPr>
      <w:rFonts w:ascii="Arial" w:hAnsi="Arial" w:cs="Arial"/>
    </w:rPr>
  </w:style>
  <w:style w:type="paragraph" w:customStyle="1" w:styleId="Doc-title">
    <w:name w:val="Doc-title"/>
    <w:basedOn w:val="a1"/>
    <w:link w:val="Doc-titleChar"/>
    <w:pPr>
      <w:spacing w:before="60"/>
      <w:ind w:left="1259" w:hanging="1259"/>
    </w:pPr>
    <w:rPr>
      <w:rFonts w:ascii="Arial" w:eastAsia="宋体" w:hAnsi="Arial" w:cs="Arial"/>
      <w:sz w:val="20"/>
      <w:szCs w:val="20"/>
      <w:lang w:eastAsia="en-GB"/>
    </w:rPr>
  </w:style>
  <w:style w:type="paragraph" w:customStyle="1" w:styleId="Agreement">
    <w:name w:val="Agreement"/>
    <w:basedOn w:val="a1"/>
    <w:pPr>
      <w:spacing w:before="60"/>
      <w:ind w:left="1619" w:hanging="360"/>
    </w:pPr>
    <w:rPr>
      <w:rFonts w:ascii="Arial" w:eastAsiaTheme="minorEastAsia" w:hAnsi="Arial" w:cs="Arial"/>
      <w:b/>
      <w:bCs/>
      <w:sz w:val="20"/>
      <w:szCs w:val="20"/>
      <w:lang w:eastAsia="zh-CN"/>
    </w:rPr>
  </w:style>
  <w:style w:type="paragraph" w:customStyle="1" w:styleId="12">
    <w:name w:val="正文1"/>
    <w:pPr>
      <w:jc w:val="both"/>
    </w:pPr>
    <w:rPr>
      <w:rFonts w:ascii="Times New Roman" w:hAnsi="Times New Roman"/>
      <w:kern w:val="2"/>
      <w:sz w:val="21"/>
      <w:szCs w:val="21"/>
    </w:rPr>
  </w:style>
  <w:style w:type="character" w:customStyle="1" w:styleId="Mention1">
    <w:name w:val="Mention1"/>
    <w:basedOn w:val="a2"/>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normaltextrun">
    <w:name w:val="normaltextrun"/>
    <w:basedOn w:val="a2"/>
    <w:rsid w:val="00172C21"/>
  </w:style>
  <w:style w:type="character" w:customStyle="1" w:styleId="eop">
    <w:name w:val="eop"/>
    <w:basedOn w:val="a2"/>
    <w:rsid w:val="00172C21"/>
  </w:style>
  <w:style w:type="paragraph" w:customStyle="1" w:styleId="paragraph">
    <w:name w:val="paragraph"/>
    <w:basedOn w:val="a1"/>
    <w:rsid w:val="000E1427"/>
    <w:pPr>
      <w:spacing w:before="100" w:beforeAutospacing="1" w:after="100" w:afterAutospacing="1" w:line="24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565341">
      <w:bodyDiv w:val="1"/>
      <w:marLeft w:val="0"/>
      <w:marRight w:val="0"/>
      <w:marTop w:val="0"/>
      <w:marBottom w:val="0"/>
      <w:divBdr>
        <w:top w:val="none" w:sz="0" w:space="0" w:color="auto"/>
        <w:left w:val="none" w:sz="0" w:space="0" w:color="auto"/>
        <w:bottom w:val="none" w:sz="0" w:space="0" w:color="auto"/>
        <w:right w:val="none" w:sz="0" w:space="0" w:color="auto"/>
      </w:divBdr>
      <w:divsChild>
        <w:div w:id="1664581229">
          <w:marLeft w:val="0"/>
          <w:marRight w:val="0"/>
          <w:marTop w:val="0"/>
          <w:marBottom w:val="0"/>
          <w:divBdr>
            <w:top w:val="none" w:sz="0" w:space="0" w:color="auto"/>
            <w:left w:val="none" w:sz="0" w:space="0" w:color="auto"/>
            <w:bottom w:val="none" w:sz="0" w:space="0" w:color="auto"/>
            <w:right w:val="none" w:sz="0" w:space="0" w:color="auto"/>
          </w:divBdr>
        </w:div>
        <w:div w:id="990714432">
          <w:marLeft w:val="0"/>
          <w:marRight w:val="0"/>
          <w:marTop w:val="0"/>
          <w:marBottom w:val="0"/>
          <w:divBdr>
            <w:top w:val="none" w:sz="0" w:space="0" w:color="auto"/>
            <w:left w:val="none" w:sz="0" w:space="0" w:color="auto"/>
            <w:bottom w:val="none" w:sz="0" w:space="0" w:color="auto"/>
            <w:right w:val="none" w:sz="0" w:space="0" w:color="auto"/>
          </w:divBdr>
        </w:div>
        <w:div w:id="174853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4784</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whc</cp:lastModifiedBy>
  <cp:revision>7</cp:revision>
  <cp:lastPrinted>2008-02-03T06:09:00Z</cp:lastPrinted>
  <dcterms:created xsi:type="dcterms:W3CDTF">2022-05-12T08:42:00Z</dcterms:created>
  <dcterms:modified xsi:type="dcterms:W3CDTF">2022-05-12T10:02:00Z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2052-0.0.0.0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