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72E9156"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164FD0">
        <w:rPr>
          <w:rFonts w:ascii="Arial" w:hAnsi="Arial" w:cs="Arial"/>
          <w:b/>
          <w:bCs/>
          <w:sz w:val="24"/>
          <w:lang w:val="en-US"/>
        </w:rPr>
        <w:t>8</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10C0747D"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372858">
        <w:rPr>
          <w:rFonts w:ascii="Arial" w:hAnsi="Arial" w:cs="Arial"/>
          <w:b/>
          <w:bCs/>
          <w:sz w:val="24"/>
          <w:lang w:val="en-US"/>
        </w:rPr>
        <w:t>9</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164FD0">
        <w:rPr>
          <w:rFonts w:ascii="Arial" w:hAnsi="Arial" w:cs="Arial"/>
          <w:b/>
          <w:bCs/>
          <w:sz w:val="24"/>
          <w:lang w:val="en-US"/>
        </w:rPr>
        <w:t>20</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038AE69D"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D357C8">
        <w:rPr>
          <w:rFonts w:ascii="Arial" w:hAnsi="Arial" w:cs="Arial"/>
          <w:b/>
          <w:bCs/>
          <w:sz w:val="24"/>
          <w:lang w:val="en-US"/>
        </w:rPr>
        <w:t>20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4338301A" w:rsidR="00F2740F" w:rsidRDefault="00700715" w:rsidP="00D357C8">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[AT118-e][212][71 GHz] 71 GHz UE capability corrections (Intel)</w:t>
      </w:r>
    </w:p>
    <w:p w14:paraId="41B4F9BD" w14:textId="3E765C96" w:rsidR="00700715" w:rsidRPr="0099619E" w:rsidRDefault="00700715" w:rsidP="00D357C8">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6BBD570E" w:rsidR="00D03EF8" w:rsidRDefault="00D03EF8" w:rsidP="00D03EF8">
      <w:pPr>
        <w:rPr>
          <w:rFonts w:ascii="Times New Roman" w:hAnsi="Times New Roman"/>
        </w:rPr>
      </w:pPr>
      <w:r w:rsidRPr="00783B27">
        <w:rPr>
          <w:rFonts w:ascii="Times New Roman" w:hAnsi="Times New Roman"/>
        </w:rPr>
        <w:t>This document aims to summarize all the papers that have been submitted to agenda item 8.</w:t>
      </w:r>
      <w:r w:rsidR="00D357C8">
        <w:rPr>
          <w:rFonts w:ascii="Times New Roman" w:hAnsi="Times New Roman"/>
        </w:rPr>
        <w:t>20</w:t>
      </w:r>
      <w:r w:rsidRPr="00783B27">
        <w:rPr>
          <w:rFonts w:ascii="Times New Roman" w:hAnsi="Times New Roman"/>
        </w:rPr>
        <w:t>.</w:t>
      </w:r>
      <w:r w:rsidR="007C4624">
        <w:rPr>
          <w:rFonts w:ascii="Times New Roman" w:hAnsi="Times New Roman"/>
        </w:rPr>
        <w:t>2</w:t>
      </w:r>
      <w:r w:rsidRPr="00783B27">
        <w:rPr>
          <w:rFonts w:ascii="Times New Roman" w:hAnsi="Times New Roman"/>
        </w:rPr>
        <w:t xml:space="preserve"> of RAN2#1</w:t>
      </w:r>
      <w:r w:rsidR="00724DE5">
        <w:rPr>
          <w:rFonts w:ascii="Times New Roman" w:hAnsi="Times New Roman"/>
        </w:rPr>
        <w:t>1</w:t>
      </w:r>
      <w:r w:rsidR="003E5ED7">
        <w:rPr>
          <w:rFonts w:ascii="Times New Roman" w:hAnsi="Times New Roman"/>
        </w:rPr>
        <w:t>8</w:t>
      </w:r>
      <w:r w:rsidRPr="00783B27">
        <w:rPr>
          <w:rFonts w:ascii="Times New Roman" w:hAnsi="Times New Roman"/>
        </w:rPr>
        <w:t>-e</w:t>
      </w:r>
      <w:r w:rsidR="00E43E50">
        <w:rPr>
          <w:rFonts w:ascii="Times New Roman" w:hAnsi="Times New Roman"/>
        </w:rPr>
        <w:t xml:space="preserve"> and handle the offline discussion below:</w:t>
      </w:r>
    </w:p>
    <w:p w14:paraId="3D1A661C" w14:textId="77777777" w:rsidR="00D357C8" w:rsidRDefault="00D357C8" w:rsidP="00D357C8">
      <w:pPr>
        <w:pStyle w:val="EmailDiscussion"/>
        <w:numPr>
          <w:ilvl w:val="0"/>
          <w:numId w:val="37"/>
        </w:numPr>
        <w:rPr>
          <w:szCs w:val="24"/>
        </w:rPr>
      </w:pPr>
      <w:r>
        <w:t>[AT118-e][212][71 GHz] 71 GHz UE capability corrections (Intel)</w:t>
      </w:r>
    </w:p>
    <w:p w14:paraId="38CC0D59" w14:textId="77777777" w:rsidR="00D357C8" w:rsidRDefault="00D357C8" w:rsidP="00D357C8">
      <w:pPr>
        <w:pStyle w:val="EmailDiscussion2"/>
      </w:pPr>
      <w:r>
        <w:tab/>
        <w:t>Scope: Discuss UE capability corrections for 71 GHz and provide proposals for resolution</w:t>
      </w:r>
    </w:p>
    <w:p w14:paraId="0728EC9F" w14:textId="77777777" w:rsidR="00D357C8" w:rsidRDefault="00D357C8" w:rsidP="00D357C8">
      <w:pPr>
        <w:pStyle w:val="EmailDiscussion2"/>
      </w:pPr>
      <w:r>
        <w:tab/>
        <w:t xml:space="preserve">Intended outcome: Discussion report in </w:t>
      </w:r>
      <w:hyperlink r:id="rId13" w:history="1">
        <w:r>
          <w:rPr>
            <w:rStyle w:val="Hyperlink"/>
          </w:rPr>
          <w:t>R2-2206179</w:t>
        </w:r>
      </w:hyperlink>
      <w:r>
        <w:t xml:space="preserve"> (for online discussion) and final draft CRs in </w:t>
      </w:r>
      <w:hyperlink r:id="rId14" w:history="1">
        <w:r>
          <w:rPr>
            <w:rStyle w:val="Hyperlink"/>
          </w:rPr>
          <w:t>R2-2206180</w:t>
        </w:r>
      </w:hyperlink>
      <w:r>
        <w:t xml:space="preserve"> and </w:t>
      </w:r>
      <w:hyperlink r:id="rId15" w:history="1">
        <w:r>
          <w:rPr>
            <w:rStyle w:val="Hyperlink"/>
          </w:rPr>
          <w:t>R2-2206181</w:t>
        </w:r>
      </w:hyperlink>
      <w:r>
        <w:t>.</w:t>
      </w:r>
    </w:p>
    <w:p w14:paraId="480A48B5" w14:textId="77777777" w:rsidR="00D357C8" w:rsidRDefault="00D357C8" w:rsidP="00D357C8">
      <w:pPr>
        <w:pStyle w:val="EmailDiscussion2"/>
      </w:pPr>
      <w:r>
        <w:tab/>
        <w:t>Deadline: Deadline 3</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7AEFF7E7" w:rsidR="006E5F3A" w:rsidRDefault="00632D86" w:rsidP="00D877DC">
            <w:pPr>
              <w:spacing w:after="0"/>
              <w:rPr>
                <w:szCs w:val="20"/>
                <w:lang w:eastAsia="zh-CN"/>
              </w:rPr>
            </w:pPr>
            <w:r>
              <w:rPr>
                <w:szCs w:val="20"/>
                <w:lang w:eastAsia="zh-CN"/>
              </w:rPr>
              <w:t>Nokia</w:t>
            </w:r>
          </w:p>
        </w:tc>
        <w:tc>
          <w:tcPr>
            <w:tcW w:w="2687" w:type="dxa"/>
          </w:tcPr>
          <w:p w14:paraId="7C8F3452" w14:textId="23B1D149" w:rsidR="006E5F3A" w:rsidRDefault="00632D86" w:rsidP="00D877DC">
            <w:pPr>
              <w:spacing w:after="0"/>
              <w:rPr>
                <w:szCs w:val="20"/>
                <w:lang w:eastAsia="zh-CN"/>
              </w:rPr>
            </w:pPr>
            <w:r>
              <w:rPr>
                <w:szCs w:val="20"/>
                <w:lang w:eastAsia="zh-CN"/>
              </w:rPr>
              <w:t>Jarkko Koskela</w:t>
            </w:r>
          </w:p>
        </w:tc>
        <w:tc>
          <w:tcPr>
            <w:tcW w:w="4903" w:type="dxa"/>
          </w:tcPr>
          <w:p w14:paraId="1CD73018" w14:textId="34DBBADF" w:rsidR="006E5F3A" w:rsidRDefault="00632D86" w:rsidP="00D877DC">
            <w:pPr>
              <w:spacing w:after="0"/>
              <w:rPr>
                <w:szCs w:val="20"/>
                <w:lang w:eastAsia="zh-CN"/>
              </w:rPr>
            </w:pPr>
            <w:r>
              <w:rPr>
                <w:szCs w:val="20"/>
                <w:lang w:eastAsia="zh-CN"/>
              </w:rPr>
              <w:t>jarkko.t.koskela@nokia.com</w:t>
            </w:r>
          </w:p>
        </w:tc>
      </w:tr>
      <w:tr w:rsidR="006E5F3A" w14:paraId="48CC39E7" w14:textId="77777777" w:rsidTr="00D877DC">
        <w:tc>
          <w:tcPr>
            <w:tcW w:w="1760" w:type="dxa"/>
          </w:tcPr>
          <w:p w14:paraId="2DF4A41D" w14:textId="6F5CEB8E" w:rsidR="006E5F3A" w:rsidRDefault="006516B4" w:rsidP="00D877DC">
            <w:pPr>
              <w:spacing w:after="0"/>
              <w:rPr>
                <w:szCs w:val="20"/>
                <w:lang w:eastAsia="ja-JP"/>
              </w:rPr>
            </w:pPr>
            <w:r>
              <w:rPr>
                <w:szCs w:val="20"/>
                <w:lang w:eastAsia="ja-JP"/>
              </w:rPr>
              <w:t>Ericsson</w:t>
            </w:r>
          </w:p>
        </w:tc>
        <w:tc>
          <w:tcPr>
            <w:tcW w:w="2687" w:type="dxa"/>
          </w:tcPr>
          <w:p w14:paraId="1D48C122" w14:textId="07279773" w:rsidR="006E5F3A" w:rsidRDefault="006516B4" w:rsidP="00D877DC">
            <w:pPr>
              <w:spacing w:after="0"/>
              <w:rPr>
                <w:szCs w:val="20"/>
                <w:lang w:eastAsia="ja-JP"/>
              </w:rPr>
            </w:pPr>
            <w:r>
              <w:rPr>
                <w:szCs w:val="20"/>
                <w:lang w:eastAsia="ja-JP"/>
              </w:rPr>
              <w:t>Min Wang</w:t>
            </w:r>
          </w:p>
        </w:tc>
        <w:tc>
          <w:tcPr>
            <w:tcW w:w="4903" w:type="dxa"/>
          </w:tcPr>
          <w:p w14:paraId="0B25EB9A" w14:textId="0FF908C8" w:rsidR="006E5F3A" w:rsidRDefault="006516B4" w:rsidP="00D877DC">
            <w:pPr>
              <w:spacing w:after="0"/>
              <w:rPr>
                <w:szCs w:val="20"/>
                <w:lang w:eastAsia="ja-JP"/>
              </w:rPr>
            </w:pPr>
            <w:r>
              <w:rPr>
                <w:szCs w:val="20"/>
                <w:lang w:eastAsia="ja-JP"/>
              </w:rPr>
              <w:t>min.w.wang@ericsson.com</w:t>
            </w:r>
          </w:p>
        </w:tc>
      </w:tr>
      <w:tr w:rsidR="006E5F3A" w14:paraId="114FDCD0" w14:textId="77777777" w:rsidTr="00D877DC">
        <w:tc>
          <w:tcPr>
            <w:tcW w:w="1760" w:type="dxa"/>
          </w:tcPr>
          <w:p w14:paraId="5DD62D48" w14:textId="77777777" w:rsidR="006E5F3A" w:rsidRDefault="006E5F3A" w:rsidP="00D877DC">
            <w:pPr>
              <w:spacing w:after="0"/>
              <w:rPr>
                <w:szCs w:val="20"/>
                <w:lang w:eastAsia="zh-CN"/>
              </w:rPr>
            </w:pPr>
          </w:p>
        </w:tc>
        <w:tc>
          <w:tcPr>
            <w:tcW w:w="2687" w:type="dxa"/>
          </w:tcPr>
          <w:p w14:paraId="7C93FF3D" w14:textId="77777777" w:rsidR="006E5F3A" w:rsidRDefault="006E5F3A" w:rsidP="00D877DC">
            <w:pPr>
              <w:spacing w:after="0"/>
              <w:rPr>
                <w:szCs w:val="20"/>
                <w:lang w:eastAsia="zh-CN"/>
              </w:rPr>
            </w:pPr>
          </w:p>
        </w:tc>
        <w:tc>
          <w:tcPr>
            <w:tcW w:w="4903" w:type="dxa"/>
          </w:tcPr>
          <w:p w14:paraId="54B3D06E" w14:textId="77777777" w:rsidR="006E5F3A" w:rsidRDefault="006E5F3A" w:rsidP="00D877DC">
            <w:pPr>
              <w:spacing w:after="0"/>
              <w:rPr>
                <w:szCs w:val="20"/>
                <w:lang w:eastAsia="zh-CN"/>
              </w:rPr>
            </w:pPr>
          </w:p>
        </w:tc>
      </w:tr>
      <w:tr w:rsidR="006E5F3A" w14:paraId="24BF71C9" w14:textId="77777777" w:rsidTr="00D877DC">
        <w:tc>
          <w:tcPr>
            <w:tcW w:w="1760" w:type="dxa"/>
          </w:tcPr>
          <w:p w14:paraId="3FD6CAAA" w14:textId="77777777" w:rsidR="006E5F3A" w:rsidRDefault="006E5F3A" w:rsidP="00D877DC">
            <w:pPr>
              <w:spacing w:after="0"/>
              <w:rPr>
                <w:szCs w:val="20"/>
                <w:lang w:eastAsia="zh-CN"/>
              </w:rPr>
            </w:pPr>
          </w:p>
        </w:tc>
        <w:tc>
          <w:tcPr>
            <w:tcW w:w="2687" w:type="dxa"/>
          </w:tcPr>
          <w:p w14:paraId="2E29B0F4" w14:textId="77777777" w:rsidR="006E5F3A" w:rsidRDefault="006E5F3A" w:rsidP="00D877DC">
            <w:pPr>
              <w:spacing w:after="0"/>
              <w:rPr>
                <w:szCs w:val="20"/>
                <w:lang w:eastAsia="zh-CN"/>
              </w:rPr>
            </w:pPr>
          </w:p>
        </w:tc>
        <w:tc>
          <w:tcPr>
            <w:tcW w:w="4903" w:type="dxa"/>
          </w:tcPr>
          <w:p w14:paraId="10764846" w14:textId="77777777" w:rsidR="006E5F3A" w:rsidRDefault="006E5F3A" w:rsidP="00D877DC">
            <w:pPr>
              <w:spacing w:after="0"/>
              <w:rPr>
                <w:szCs w:val="20"/>
                <w:lang w:eastAsia="zh-CN"/>
              </w:rPr>
            </w:pP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61269EA8" w14:textId="5D6BAD17" w:rsidR="00263F5E" w:rsidRDefault="005D6491" w:rsidP="00840375">
      <w:pPr>
        <w:pStyle w:val="Heading1"/>
      </w:pPr>
      <w:r>
        <w:t>Supported bandwidths for FR2-2</w:t>
      </w:r>
    </w:p>
    <w:p w14:paraId="6E4F30E1" w14:textId="77777777" w:rsidR="003E0AE0" w:rsidRDefault="003E0AE0" w:rsidP="003E0AE0">
      <w:pPr>
        <w:rPr>
          <w:lang w:eastAsia="zh-CN"/>
        </w:rPr>
      </w:pPr>
      <w:r>
        <w:t>With the agreement from RAN4 below, UE capabilities related to the supported bandwidth needs to be updated.</w:t>
      </w:r>
    </w:p>
    <w:p w14:paraId="6F13082B" w14:textId="77777777" w:rsidR="003E0AE0" w:rsidRDefault="003E0AE0" w:rsidP="003E0AE0">
      <w:pPr>
        <w:pStyle w:val="BodyText"/>
        <w:spacing w:after="0"/>
        <w:ind w:left="720"/>
        <w:rPr>
          <w:lang w:val="en-US"/>
        </w:rPr>
      </w:pPr>
      <w:r>
        <w:rPr>
          <w:lang w:val="en-US"/>
        </w:rPr>
        <w:t>At RAN4#100, the following was agreed:</w:t>
      </w:r>
    </w:p>
    <w:p w14:paraId="482D5122" w14:textId="77777777" w:rsidR="003E0AE0" w:rsidRDefault="003E0AE0" w:rsidP="003E0AE0">
      <w:pPr>
        <w:ind w:left="720"/>
        <w:rPr>
          <w:b/>
          <w:bCs/>
          <w:lang w:val="en-US"/>
        </w:rPr>
      </w:pPr>
      <w:r>
        <w:rPr>
          <w:b/>
          <w:bCs/>
          <w:highlight w:val="green"/>
          <w:lang w:val="en-US"/>
        </w:rPr>
        <w:t xml:space="preserve">Agreement: </w:t>
      </w:r>
      <w:r>
        <w:rPr>
          <w:lang w:val="en-US"/>
        </w:rPr>
        <w:t>For intermediate CBWs between min and max CBWs,</w:t>
      </w:r>
    </w:p>
    <w:p w14:paraId="0D8E5468"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Integer multiples of the min CBW for each SCS</w:t>
      </w:r>
    </w:p>
    <w:p w14:paraId="2848BF19" w14:textId="77777777" w:rsidR="003E0AE0" w:rsidRDefault="003E0AE0" w:rsidP="003E0AE0">
      <w:pPr>
        <w:numPr>
          <w:ilvl w:val="1"/>
          <w:numId w:val="38"/>
        </w:numPr>
        <w:overflowPunct w:val="0"/>
        <w:autoSpaceDE w:val="0"/>
        <w:autoSpaceDN w:val="0"/>
        <w:spacing w:after="0"/>
        <w:ind w:left="2160"/>
        <w:jc w:val="left"/>
        <w:rPr>
          <w:lang w:val="en-US"/>
        </w:rPr>
      </w:pPr>
      <w:r>
        <w:rPr>
          <w:lang w:val="en-US"/>
        </w:rPr>
        <w:t>120 kHz: 100 MHz (min), 400 MHz (max)</w:t>
      </w:r>
    </w:p>
    <w:p w14:paraId="09D7E718" w14:textId="77777777" w:rsidR="003E0AE0" w:rsidRDefault="003E0AE0" w:rsidP="003E0AE0">
      <w:pPr>
        <w:numPr>
          <w:ilvl w:val="1"/>
          <w:numId w:val="38"/>
        </w:numPr>
        <w:overflowPunct w:val="0"/>
        <w:autoSpaceDE w:val="0"/>
        <w:autoSpaceDN w:val="0"/>
        <w:spacing w:after="0"/>
        <w:ind w:left="2160"/>
        <w:jc w:val="left"/>
        <w:rPr>
          <w:lang w:val="en-US"/>
        </w:rPr>
      </w:pPr>
      <w:r>
        <w:rPr>
          <w:lang w:val="en-US"/>
        </w:rPr>
        <w:t xml:space="preserve">480 kHz: 400 MHz (min), </w:t>
      </w:r>
      <w:r>
        <w:rPr>
          <w:b/>
          <w:bCs/>
          <w:lang w:val="en-US"/>
        </w:rPr>
        <w:t xml:space="preserve">800 MHz, </w:t>
      </w:r>
      <w:r>
        <w:rPr>
          <w:lang w:val="en-US"/>
        </w:rPr>
        <w:t>1600 MHz (max)</w:t>
      </w:r>
    </w:p>
    <w:p w14:paraId="3AC9425C" w14:textId="77777777" w:rsidR="003E0AE0" w:rsidRDefault="003E0AE0" w:rsidP="003E0AE0">
      <w:pPr>
        <w:numPr>
          <w:ilvl w:val="1"/>
          <w:numId w:val="38"/>
        </w:numPr>
        <w:overflowPunct w:val="0"/>
        <w:autoSpaceDE w:val="0"/>
        <w:autoSpaceDN w:val="0"/>
        <w:spacing w:after="0"/>
        <w:ind w:left="2160"/>
        <w:jc w:val="left"/>
        <w:rPr>
          <w:lang w:val="en-US"/>
        </w:rPr>
      </w:pPr>
      <w:r>
        <w:rPr>
          <w:lang w:val="en-US"/>
        </w:rPr>
        <w:t xml:space="preserve">960 kHz: 400 MHz (min), </w:t>
      </w:r>
      <w:r>
        <w:rPr>
          <w:b/>
          <w:bCs/>
          <w:lang w:val="en-US"/>
        </w:rPr>
        <w:t>800 MHz, 1600 MHz,</w:t>
      </w:r>
      <w:r>
        <w:rPr>
          <w:lang w:val="en-US"/>
        </w:rPr>
        <w:t xml:space="preserve"> 2000 MHz (max) </w:t>
      </w:r>
    </w:p>
    <w:p w14:paraId="56039791"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1200Mhz CBW is needed for 480KHz SCS and 960Khz SCS</w:t>
      </w:r>
    </w:p>
    <w:p w14:paraId="62DA6ED7"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200MHz CBW is needed for 120KHz SCS</w:t>
      </w:r>
    </w:p>
    <w:p w14:paraId="70DB0DC9" w14:textId="77777777" w:rsidR="003E0AE0" w:rsidRDefault="003E0AE0" w:rsidP="003E0AE0">
      <w:pPr>
        <w:rPr>
          <w:lang w:val="en-US"/>
        </w:rPr>
      </w:pPr>
    </w:p>
    <w:p w14:paraId="1EACD680" w14:textId="77777777" w:rsidR="003E0AE0" w:rsidRDefault="003E0AE0" w:rsidP="003E0AE0">
      <w:pPr>
        <w:rPr>
          <w:lang w:val="en-US"/>
        </w:rPr>
      </w:pPr>
      <w:r>
        <w:rPr>
          <w:lang w:val="en-US"/>
        </w:rPr>
        <w:t>The followings are the UE capabilities that are impacted by the above agreement and required updating to support FR2-2:</w:t>
      </w:r>
    </w:p>
    <w:p w14:paraId="67ADB75A" w14:textId="77777777" w:rsidR="003E0AE0" w:rsidRPr="00E5503D" w:rsidRDefault="003E0AE0" w:rsidP="003E0AE0">
      <w:pPr>
        <w:pStyle w:val="ListParagraph"/>
        <w:numPr>
          <w:ilvl w:val="0"/>
          <w:numId w:val="39"/>
        </w:numPr>
        <w:spacing w:after="180" w:line="240" w:lineRule="auto"/>
        <w:jc w:val="left"/>
        <w:rPr>
          <w:lang w:val="en-US"/>
        </w:rPr>
      </w:pPr>
      <w:r w:rsidRPr="00E5503D">
        <w:rPr>
          <w:lang w:val="en-US"/>
        </w:rPr>
        <w:t>Per FSPC</w:t>
      </w:r>
    </w:p>
    <w:p w14:paraId="0E5FE325" w14:textId="77777777" w:rsidR="003E0AE0" w:rsidRDefault="003E0AE0" w:rsidP="003E0AE0">
      <w:pPr>
        <w:pStyle w:val="ListParagraph"/>
        <w:numPr>
          <w:ilvl w:val="1"/>
          <w:numId w:val="39"/>
        </w:numPr>
        <w:spacing w:after="180" w:line="240" w:lineRule="auto"/>
        <w:jc w:val="left"/>
        <w:rPr>
          <w:lang w:val="en-US"/>
        </w:rPr>
      </w:pPr>
      <w:proofErr w:type="spellStart"/>
      <w:r>
        <w:rPr>
          <w:lang w:val="en-US"/>
        </w:rPr>
        <w:t>supportedBandwidthDL</w:t>
      </w:r>
      <w:proofErr w:type="spellEnd"/>
    </w:p>
    <w:p w14:paraId="0F99C80E" w14:textId="77777777" w:rsidR="003E0AE0" w:rsidRDefault="003E0AE0" w:rsidP="003E0AE0">
      <w:pPr>
        <w:pStyle w:val="ListParagraph"/>
        <w:numPr>
          <w:ilvl w:val="1"/>
          <w:numId w:val="39"/>
        </w:numPr>
        <w:spacing w:after="180" w:line="240" w:lineRule="auto"/>
        <w:jc w:val="left"/>
        <w:rPr>
          <w:lang w:val="en-US"/>
        </w:rPr>
      </w:pPr>
      <w:proofErr w:type="spellStart"/>
      <w:r>
        <w:rPr>
          <w:lang w:val="en-US"/>
        </w:rPr>
        <w:t>supportedBandwidthUL</w:t>
      </w:r>
      <w:proofErr w:type="spellEnd"/>
    </w:p>
    <w:p w14:paraId="199C6AC0" w14:textId="77777777" w:rsidR="003E0AE0" w:rsidRPr="00E5503D" w:rsidRDefault="003E0AE0" w:rsidP="003E0AE0">
      <w:pPr>
        <w:pStyle w:val="ListParagraph"/>
        <w:numPr>
          <w:ilvl w:val="0"/>
          <w:numId w:val="39"/>
        </w:numPr>
        <w:spacing w:after="180" w:line="240" w:lineRule="auto"/>
        <w:jc w:val="left"/>
        <w:rPr>
          <w:lang w:val="en-US"/>
        </w:rPr>
      </w:pPr>
      <w:r w:rsidRPr="00E5503D">
        <w:rPr>
          <w:lang w:val="en-US"/>
        </w:rPr>
        <w:t>Per band</w:t>
      </w:r>
    </w:p>
    <w:p w14:paraId="20B7FAEE" w14:textId="77777777" w:rsidR="003E0AE0" w:rsidRDefault="003E0AE0" w:rsidP="003E0AE0">
      <w:pPr>
        <w:pStyle w:val="ListParagraph"/>
        <w:numPr>
          <w:ilvl w:val="1"/>
          <w:numId w:val="39"/>
        </w:numPr>
        <w:spacing w:after="180" w:line="240" w:lineRule="auto"/>
        <w:jc w:val="left"/>
        <w:rPr>
          <w:lang w:val="en-US"/>
        </w:rPr>
      </w:pPr>
      <w:proofErr w:type="spellStart"/>
      <w:r>
        <w:rPr>
          <w:lang w:val="en-US"/>
        </w:rPr>
        <w:t>channelBWs</w:t>
      </w:r>
      <w:proofErr w:type="spellEnd"/>
      <w:r>
        <w:rPr>
          <w:lang w:val="en-US"/>
        </w:rPr>
        <w:t>-DL</w:t>
      </w:r>
    </w:p>
    <w:p w14:paraId="4D223242" w14:textId="77777777" w:rsidR="003E0AE0" w:rsidRDefault="003E0AE0" w:rsidP="003E0AE0">
      <w:pPr>
        <w:pStyle w:val="ListParagraph"/>
        <w:numPr>
          <w:ilvl w:val="1"/>
          <w:numId w:val="39"/>
        </w:numPr>
        <w:spacing w:after="180" w:line="240" w:lineRule="auto"/>
        <w:jc w:val="left"/>
        <w:rPr>
          <w:lang w:val="en-US"/>
        </w:rPr>
      </w:pPr>
      <w:proofErr w:type="spellStart"/>
      <w:r>
        <w:rPr>
          <w:lang w:val="en-US"/>
        </w:rPr>
        <w:t>channelBWs</w:t>
      </w:r>
      <w:proofErr w:type="spellEnd"/>
      <w:r>
        <w:rPr>
          <w:lang w:val="en-US"/>
        </w:rPr>
        <w:t>-UL</w:t>
      </w:r>
    </w:p>
    <w:p w14:paraId="52EF8264" w14:textId="6BF10A3E" w:rsidR="0090128F" w:rsidRPr="0090128F" w:rsidRDefault="0090128F" w:rsidP="0090128F">
      <w:pPr>
        <w:pStyle w:val="Heading2"/>
        <w:numPr>
          <w:ilvl w:val="1"/>
          <w:numId w:val="41"/>
        </w:numPr>
        <w:ind w:left="578" w:hanging="578"/>
        <w:jc w:val="left"/>
        <w:rPr>
          <w:lang w:val="en-US"/>
        </w:rPr>
      </w:pPr>
      <w:r w:rsidRPr="0090128F">
        <w:rPr>
          <w:lang w:val="en-US"/>
        </w:rPr>
        <w:lastRenderedPageBreak/>
        <w:t xml:space="preserve">Updates to </w:t>
      </w:r>
      <w:proofErr w:type="spellStart"/>
      <w:r w:rsidRPr="0090128F">
        <w:rPr>
          <w:lang w:val="en-US"/>
        </w:rPr>
        <w:t>supportedBandwidth</w:t>
      </w:r>
      <w:proofErr w:type="spellEnd"/>
      <w:r w:rsidRPr="0090128F">
        <w:rPr>
          <w:lang w:val="en-US"/>
        </w:rPr>
        <w:t xml:space="preserve"> (UL/DL)</w:t>
      </w:r>
    </w:p>
    <w:p w14:paraId="373005C6" w14:textId="16E0A713" w:rsidR="00D6718F" w:rsidRPr="002E35BB" w:rsidRDefault="00D6718F" w:rsidP="00B958BE">
      <w:pPr>
        <w:rPr>
          <w:rFonts w:ascii="Courier New" w:hAnsi="Courier New" w:cs="Courier New"/>
          <w:sz w:val="16"/>
          <w:szCs w:val="16"/>
          <w:lang w:val="en-US" w:eastAsia="en-GB"/>
        </w:rPr>
      </w:pPr>
      <w:r>
        <w:rPr>
          <w:lang w:val="en-US"/>
        </w:rPr>
        <w:t xml:space="preserve">Since the </w:t>
      </w:r>
      <w:proofErr w:type="spellStart"/>
      <w:r>
        <w:rPr>
          <w:lang w:val="en-US"/>
        </w:rPr>
        <w:t>FeatureSetDownlinkPerCC</w:t>
      </w:r>
      <w:proofErr w:type="spellEnd"/>
      <w:r>
        <w:rPr>
          <w:lang w:val="en-US"/>
        </w:rPr>
        <w:t xml:space="preserve"> and </w:t>
      </w:r>
      <w:proofErr w:type="spellStart"/>
      <w:r>
        <w:rPr>
          <w:lang w:val="en-US"/>
        </w:rPr>
        <w:t>FeatureSetUplinkPerCC</w:t>
      </w:r>
      <w:proofErr w:type="spellEnd"/>
      <w:r>
        <w:rPr>
          <w:lang w:val="en-US"/>
        </w:rPr>
        <w:t xml:space="preserve"> indicate its corresponding SCS, </w:t>
      </w:r>
      <w:r w:rsidR="00354A5F">
        <w:rPr>
          <w:lang w:val="en-US"/>
        </w:rPr>
        <w:t>[1] proposes</w:t>
      </w:r>
      <w:r>
        <w:rPr>
          <w:lang w:val="en-US"/>
        </w:rPr>
        <w:t xml:space="preserve"> to further include the new </w:t>
      </w:r>
      <w:r w:rsidR="000E6D38">
        <w:rPr>
          <w:lang w:val="en-US"/>
        </w:rPr>
        <w:t>channel bandwidth</w:t>
      </w:r>
      <w:r>
        <w:rPr>
          <w:lang w:val="en-US"/>
        </w:rPr>
        <w:t xml:space="preserve"> for SCS 480kHz and SCS 960kHz to the new Rel-17 range for FR2 </w:t>
      </w:r>
      <w:r w:rsidR="00B958BE">
        <w:rPr>
          <w:lang w:val="en-US"/>
        </w:rPr>
        <w:t>as follow:</w:t>
      </w:r>
    </w:p>
    <w:p w14:paraId="485A5199" w14:textId="77777777" w:rsidR="00D6718F" w:rsidRDefault="00D6718F" w:rsidP="00D6718F">
      <w:pPr>
        <w:rPr>
          <w:lang w:val="en-US"/>
        </w:rPr>
      </w:pPr>
    </w:p>
    <w:p w14:paraId="4BF93E29" w14:textId="2F65153E" w:rsidR="00D6718F" w:rsidRDefault="00D6718F" w:rsidP="00D6718F">
      <w:pPr>
        <w:rPr>
          <w:lang w:val="en-US"/>
        </w:rPr>
      </w:pPr>
      <w:r w:rsidRPr="00547CDC">
        <w:rPr>
          <w:b/>
          <w:bCs/>
          <w:lang w:val="en-US"/>
        </w:rPr>
        <w:t>Proposal#</w:t>
      </w:r>
      <w:r w:rsidR="005258E8">
        <w:rPr>
          <w:b/>
          <w:bCs/>
          <w:lang w:val="en-US"/>
        </w:rPr>
        <w:t>1</w:t>
      </w:r>
      <w:r w:rsidRPr="00547CDC">
        <w:rPr>
          <w:b/>
          <w:bCs/>
          <w:lang w:val="en-US"/>
        </w:rPr>
        <w:t>:</w:t>
      </w:r>
      <w:r>
        <w:rPr>
          <w:lang w:val="en-US"/>
        </w:rPr>
        <w:t xml:space="preserve"> Introduce the new CBWs (800MHz, 1600MHz and 2000MHz) for SCS 480kHz and 960kHz to the SupportedBandwidth-v1700</w:t>
      </w:r>
      <w:r w:rsidR="00645A76">
        <w:rPr>
          <w:lang w:val="en-US"/>
        </w:rPr>
        <w:t xml:space="preserve"> as follow:</w:t>
      </w:r>
    </w:p>
    <w:p w14:paraId="0EA78098" w14:textId="77777777" w:rsidR="00645A76" w:rsidRPr="002E35BB" w:rsidRDefault="006040F8" w:rsidP="00645A76">
      <w:pPr>
        <w:keepNext/>
        <w:overflowPunct w:val="0"/>
        <w:autoSpaceDE w:val="0"/>
        <w:autoSpaceDN w:val="0"/>
        <w:spacing w:before="120" w:after="0"/>
        <w:ind w:left="1702" w:hanging="1418"/>
        <w:textAlignment w:val="baseline"/>
        <w:rPr>
          <w:rFonts w:ascii="Arial" w:hAnsi="Arial" w:cs="Arial"/>
          <w:sz w:val="24"/>
          <w:lang w:val="en-US" w:eastAsia="ja-JP"/>
        </w:rPr>
      </w:pPr>
      <w:r>
        <w:t xml:space="preserve"> </w:t>
      </w:r>
      <w:r w:rsidR="00645A76" w:rsidRPr="002E35BB">
        <w:rPr>
          <w:rFonts w:ascii="Arial" w:hAnsi="Arial" w:cs="Arial"/>
          <w:sz w:val="24"/>
          <w:lang w:val="en-US" w:eastAsia="ja-JP"/>
        </w:rPr>
        <w:t xml:space="preserve">–                  </w:t>
      </w:r>
      <w:proofErr w:type="spellStart"/>
      <w:r w:rsidR="00645A76" w:rsidRPr="002E35BB">
        <w:rPr>
          <w:rFonts w:ascii="Arial" w:hAnsi="Arial" w:cs="Arial"/>
          <w:i/>
          <w:iCs/>
          <w:sz w:val="24"/>
          <w:lang w:val="en-US" w:eastAsia="ja-JP"/>
        </w:rPr>
        <w:t>SupportedBandwidth</w:t>
      </w:r>
      <w:proofErr w:type="spellEnd"/>
    </w:p>
    <w:p w14:paraId="4AFD130C" w14:textId="77777777" w:rsidR="00645A76" w:rsidRPr="002E35BB" w:rsidRDefault="00645A76" w:rsidP="00645A76">
      <w:pPr>
        <w:overflowPunct w:val="0"/>
        <w:autoSpaceDE w:val="0"/>
        <w:autoSpaceDN w:val="0"/>
        <w:spacing w:after="0"/>
        <w:ind w:left="284"/>
        <w:textAlignment w:val="baseline"/>
        <w:rPr>
          <w:lang w:val="en-US" w:eastAsia="ja-JP"/>
        </w:rPr>
      </w:pPr>
      <w:r w:rsidRPr="002E35BB">
        <w:rPr>
          <w:rFonts w:ascii="Calibri" w:hAnsi="Calibri" w:cs="Calibri"/>
          <w:sz w:val="22"/>
          <w:szCs w:val="22"/>
          <w:lang w:val="en-US" w:eastAsia="ja-JP"/>
        </w:rPr>
        <w:t xml:space="preserve">The IE </w:t>
      </w:r>
      <w:proofErr w:type="spellStart"/>
      <w:r w:rsidRPr="002E35BB">
        <w:rPr>
          <w:rFonts w:ascii="Calibri" w:hAnsi="Calibri" w:cs="Calibri"/>
          <w:i/>
          <w:iCs/>
          <w:sz w:val="22"/>
          <w:szCs w:val="22"/>
          <w:lang w:val="en-US" w:eastAsia="ja-JP"/>
        </w:rPr>
        <w:t>SupportedBandwidth</w:t>
      </w:r>
      <w:proofErr w:type="spellEnd"/>
      <w:r w:rsidRPr="002E35BB">
        <w:rPr>
          <w:rFonts w:ascii="Calibri" w:hAnsi="Calibri" w:cs="Calibri"/>
          <w:sz w:val="22"/>
          <w:szCs w:val="22"/>
          <w:lang w:val="en-US" w:eastAsia="ja-JP"/>
        </w:rPr>
        <w:t xml:space="preserve"> is used to indicate the channel bandwidth supported by the UE on one carrier of a band of a band combination.</w:t>
      </w:r>
    </w:p>
    <w:p w14:paraId="69D0864E" w14:textId="77777777" w:rsidR="00645A76" w:rsidRPr="002E35BB" w:rsidRDefault="00645A76" w:rsidP="00645A76">
      <w:pPr>
        <w:keepNext/>
        <w:overflowPunct w:val="0"/>
        <w:autoSpaceDE w:val="0"/>
        <w:autoSpaceDN w:val="0"/>
        <w:spacing w:before="60" w:after="0"/>
        <w:ind w:left="284"/>
        <w:jc w:val="center"/>
        <w:textAlignment w:val="baseline"/>
        <w:rPr>
          <w:rFonts w:ascii="Arial" w:hAnsi="Arial" w:cs="Arial"/>
          <w:b/>
          <w:bCs/>
          <w:sz w:val="22"/>
          <w:szCs w:val="22"/>
          <w:lang w:val="en-US" w:eastAsia="ja-JP"/>
        </w:rPr>
      </w:pPr>
      <w:proofErr w:type="spellStart"/>
      <w:r w:rsidRPr="002E35BB">
        <w:rPr>
          <w:rFonts w:ascii="Arial" w:hAnsi="Arial" w:cs="Arial"/>
          <w:b/>
          <w:bCs/>
          <w:i/>
          <w:iCs/>
          <w:sz w:val="22"/>
          <w:szCs w:val="22"/>
          <w:lang w:val="en-US" w:eastAsia="ja-JP"/>
        </w:rPr>
        <w:t>SupportedBandwidth</w:t>
      </w:r>
      <w:proofErr w:type="spellEnd"/>
      <w:r w:rsidRPr="002E35BB">
        <w:rPr>
          <w:rFonts w:ascii="Arial" w:hAnsi="Arial" w:cs="Arial"/>
          <w:b/>
          <w:bCs/>
          <w:sz w:val="22"/>
          <w:szCs w:val="22"/>
          <w:lang w:val="en-US" w:eastAsia="ja-JP"/>
        </w:rPr>
        <w:t xml:space="preserve"> information element</w:t>
      </w:r>
    </w:p>
    <w:p w14:paraId="7FBD3B1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ASN1START</w:t>
      </w:r>
    </w:p>
    <w:p w14:paraId="199102FA"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TAG-SUPPORTEDBANDWIDTH-START</w:t>
      </w:r>
    </w:p>
    <w:p w14:paraId="6B2C030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27C944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roofErr w:type="spellStart"/>
      <w:r w:rsidRPr="002E35BB">
        <w:rPr>
          <w:rFonts w:ascii="Courier New" w:hAnsi="Courier New" w:cs="Courier New"/>
          <w:color w:val="000000"/>
          <w:sz w:val="16"/>
          <w:szCs w:val="16"/>
          <w:lang w:val="en-US" w:eastAsia="en-GB"/>
        </w:rPr>
        <w:t>SupportedBandwidth</w:t>
      </w:r>
      <w:proofErr w:type="spellEnd"/>
      <w:r w:rsidRPr="002E35BB">
        <w:rPr>
          <w:rFonts w:ascii="Courier New" w:hAnsi="Courier New" w:cs="Courier New"/>
          <w:color w:val="000000"/>
          <w:sz w:val="16"/>
          <w:szCs w:val="16"/>
          <w:lang w:val="en-US" w:eastAsia="en-GB"/>
        </w:rPr>
        <w:t>::=      CHOICE {</w:t>
      </w:r>
    </w:p>
    <w:p w14:paraId="50507FB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    ENUMERATED {mhz5, mhz10, mhz15, mhz20, mhz25, mhz30, mhz40, mhz50, mhz60, mhz80, mhz100},</w:t>
      </w:r>
    </w:p>
    <w:p w14:paraId="3B40843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    ENUMERATED {mhz50, mhz100, mhz200, mhz400}</w:t>
      </w:r>
    </w:p>
    <w:p w14:paraId="351D3209"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3C15470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751D2FF"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SupportedBandwidth-v17</w:t>
      </w:r>
      <w:r>
        <w:rPr>
          <w:rFonts w:ascii="Courier New" w:hAnsi="Courier New" w:cs="Courier New"/>
          <w:color w:val="000000"/>
          <w:sz w:val="16"/>
          <w:szCs w:val="16"/>
          <w:lang w:val="en-US" w:eastAsia="en-GB"/>
        </w:rPr>
        <w:t>00</w:t>
      </w:r>
      <w:r w:rsidRPr="002E35BB">
        <w:rPr>
          <w:rFonts w:ascii="Courier New" w:hAnsi="Courier New" w:cs="Courier New"/>
          <w:color w:val="000000"/>
          <w:sz w:val="16"/>
          <w:szCs w:val="16"/>
          <w:lang w:val="en-US" w:eastAsia="en-GB"/>
        </w:rPr>
        <w:t xml:space="preserve"> ::=      CHOICE {</w:t>
      </w:r>
    </w:p>
    <w:p w14:paraId="39184E1D"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fr1-r17         ENUMERATED {mhz5, mhz10, mhz15, mhz20, mhz25, mhz30, mhz35, mhz40, mhz45, mhz50, mhz60, mhz70, mhz80, mhz90, mhz100},</w:t>
      </w:r>
    </w:p>
    <w:p w14:paraId="7479815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fr2-r17         ENUMERATED {mhz50, mhz100, mhz200, mhz400</w:t>
      </w:r>
      <w:r w:rsidRPr="002E35BB">
        <w:rPr>
          <w:rFonts w:ascii="Courier New" w:hAnsi="Courier New" w:cs="Courier New"/>
          <w:color w:val="FF0000"/>
          <w:sz w:val="16"/>
          <w:szCs w:val="16"/>
          <w:highlight w:val="yellow"/>
          <w:u w:val="single"/>
          <w:lang w:val="en-US" w:eastAsia="en-GB"/>
        </w:rPr>
        <w:t>, mhz800, mhz1600, mhz2000</w:t>
      </w:r>
      <w:r w:rsidRPr="002E35BB">
        <w:rPr>
          <w:rFonts w:ascii="Courier New" w:hAnsi="Courier New" w:cs="Courier New"/>
          <w:color w:val="000000"/>
          <w:sz w:val="16"/>
          <w:szCs w:val="16"/>
          <w:lang w:val="en-US" w:eastAsia="en-GB"/>
        </w:rPr>
        <w:t>}</w:t>
      </w:r>
    </w:p>
    <w:p w14:paraId="746368B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24B49E87"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4032727E"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TAG-SUPPORTEDBANDWIDTH-STOP</w:t>
      </w:r>
    </w:p>
    <w:p w14:paraId="6A5F104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ASN1STOP</w:t>
      </w:r>
    </w:p>
    <w:p w14:paraId="2D4C7CE4" w14:textId="131B92FC" w:rsidR="00D6176C" w:rsidRDefault="00D6176C" w:rsidP="00520C33"/>
    <w:p w14:paraId="589DFC55" w14:textId="0BE99C89" w:rsidR="00401F48" w:rsidRDefault="00401F48" w:rsidP="00520C33">
      <w:r>
        <w:t xml:space="preserve">And </w:t>
      </w:r>
      <w:r w:rsidR="000E6D38">
        <w:t xml:space="preserve">the UE can indicate the new channel bandwidth via </w:t>
      </w:r>
      <w:r w:rsidR="00D83BF2">
        <w:t>a non-critical extension as follow</w:t>
      </w:r>
      <w:r w:rsidR="00EF4F61">
        <w:t xml:space="preserve"> for both </w:t>
      </w:r>
      <w:proofErr w:type="spellStart"/>
      <w:r w:rsidR="00EF4F61" w:rsidRPr="00EF4F61">
        <w:rPr>
          <w:i/>
          <w:iCs/>
        </w:rPr>
        <w:t>supportedBandwidthDL</w:t>
      </w:r>
      <w:proofErr w:type="spellEnd"/>
      <w:r w:rsidR="00EF4F61">
        <w:t xml:space="preserve"> and</w:t>
      </w:r>
      <w:r w:rsidR="00EF4F61" w:rsidRPr="00EF4F61">
        <w:t xml:space="preserve"> </w:t>
      </w:r>
      <w:proofErr w:type="spellStart"/>
      <w:r w:rsidR="00EF4F61" w:rsidRPr="00EF4F61">
        <w:t>s</w:t>
      </w:r>
      <w:r w:rsidR="00EF4F61" w:rsidRPr="00EF4F61">
        <w:rPr>
          <w:i/>
          <w:iCs/>
        </w:rPr>
        <w:t>upportedBandwidthUL</w:t>
      </w:r>
      <w:proofErr w:type="spellEnd"/>
      <w:r w:rsidR="00D83BF2">
        <w:t>:</w:t>
      </w:r>
    </w:p>
    <w:p w14:paraId="7AA3A074" w14:textId="77777777" w:rsidR="00401F48" w:rsidRDefault="00401F48" w:rsidP="00520C33"/>
    <w:p w14:paraId="2CFAD9F8" w14:textId="0114D0FB" w:rsidR="00AD7A4F" w:rsidRDefault="00AD7A4F" w:rsidP="00AD7A4F">
      <w:pPr>
        <w:rPr>
          <w:lang w:val="en-US"/>
        </w:rPr>
      </w:pPr>
      <w:r w:rsidRPr="00980CA5">
        <w:rPr>
          <w:b/>
          <w:bCs/>
          <w:lang w:val="en-US"/>
        </w:rPr>
        <w:t>Proposal#</w:t>
      </w:r>
      <w:r>
        <w:rPr>
          <w:b/>
          <w:bCs/>
          <w:lang w:val="en-US"/>
        </w:rPr>
        <w:t>2</w:t>
      </w:r>
      <w:r w:rsidRPr="00980CA5">
        <w:rPr>
          <w:b/>
          <w:bCs/>
          <w:lang w:val="en-US"/>
        </w:rPr>
        <w:t>:</w:t>
      </w:r>
      <w:r>
        <w:rPr>
          <w:lang w:val="en-US"/>
        </w:rPr>
        <w:t xml:space="preserve"> The corresponding ASN.1 update for </w:t>
      </w:r>
      <w:proofErr w:type="spellStart"/>
      <w:r>
        <w:rPr>
          <w:lang w:val="en-US"/>
        </w:rPr>
        <w:t>FeatureSetDownlinkPerCC</w:t>
      </w:r>
      <w:proofErr w:type="spellEnd"/>
      <w:r>
        <w:rPr>
          <w:lang w:val="en-US"/>
        </w:rPr>
        <w:t xml:space="preserve"> (also </w:t>
      </w:r>
      <w:proofErr w:type="spellStart"/>
      <w:r>
        <w:rPr>
          <w:lang w:val="en-US"/>
        </w:rPr>
        <w:t>FeatureSetUplinkPerCC</w:t>
      </w:r>
      <w:proofErr w:type="spellEnd"/>
      <w:r>
        <w:rPr>
          <w:lang w:val="en-US"/>
        </w:rPr>
        <w:t>) is as follow:</w:t>
      </w:r>
    </w:p>
    <w:p w14:paraId="2E88C8E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 ::=         SEQUENCE {</w:t>
      </w:r>
    </w:p>
    <w:p w14:paraId="50900D2D"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supportedSubcarrierSpacingDL        SubcarrierSpacing,</w:t>
      </w:r>
    </w:p>
    <w:p w14:paraId="4156473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w:t>
      </w:r>
      <w:r w:rsidRPr="00E45251">
        <w:rPr>
          <w:rFonts w:ascii="Courier New" w:eastAsia="Times New Roman" w:hAnsi="Courier New"/>
          <w:noProof/>
          <w:sz w:val="16"/>
          <w:highlight w:val="yellow"/>
          <w:lang w:eastAsia="en-GB"/>
        </w:rPr>
        <w:t>supportedBandwidthDL                SupportedBandwidth,</w:t>
      </w:r>
    </w:p>
    <w:p w14:paraId="25F7215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channelBW-90mhz                     ENUMERATED {supported}                     OPTIONAL,</w:t>
      </w:r>
    </w:p>
    <w:p w14:paraId="14C5B81B"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maxNumberMIMO-LayersPDSCH           MIMO-LayersDL                              OPTIONAL,</w:t>
      </w:r>
    </w:p>
    <w:p w14:paraId="0034A69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supportedModulationOrderDL          ModulationOrder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7EE702CE"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7F639BE2"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602FD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FeatureSetDownlinkPerCC-v1620 ::=   SEQUENCE {</w:t>
      </w:r>
    </w:p>
    <w:p w14:paraId="241896B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16-2a:</w:t>
      </w:r>
      <w:r w:rsidRPr="00E45251">
        <w:rPr>
          <w:rFonts w:ascii="Courier New" w:eastAsia="Malgun Gothic" w:hAnsi="Courier New"/>
          <w:noProof/>
          <w:sz w:val="16"/>
          <w:lang w:eastAsia="en-GB"/>
        </w:rPr>
        <w:t xml:space="preserve"> Mulit-DCI based multi-TRP</w:t>
      </w:r>
    </w:p>
    <w:p w14:paraId="5E59A54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multiDCI-MultiTRP-r16               MultiDCI-MultiTRP-r16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30261EE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16-2b-3:</w:t>
      </w:r>
      <w:r w:rsidRPr="00E45251">
        <w:rPr>
          <w:rFonts w:ascii="Courier New" w:eastAsia="Malgun Gothic" w:hAnsi="Courier New"/>
          <w:noProof/>
          <w:sz w:val="16"/>
          <w:lang w:eastAsia="en-GB"/>
        </w:rPr>
        <w:t xml:space="preserve"> Support of single-DCI based FDMSchemeB</w:t>
      </w:r>
    </w:p>
    <w:p w14:paraId="417C982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supportFDM-SchemeB-r16              ENUMERATED {supported}                    OPTIONAL</w:t>
      </w:r>
    </w:p>
    <w:p w14:paraId="63E4E86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FB49D0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8AE5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FeatureSetDownlinkPerCC-v17xy ::=   SEQUENCE {</w:t>
      </w:r>
    </w:p>
    <w:p w14:paraId="1545448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supportedMinBandwidthDL-r17         SupportedBandwidth-v17</w:t>
      </w:r>
      <w:r>
        <w:rPr>
          <w:rFonts w:ascii="Courier New" w:eastAsia="Times New Roman" w:hAnsi="Courier New"/>
          <w:noProof/>
          <w:sz w:val="16"/>
          <w:lang w:eastAsia="en-GB"/>
        </w:rPr>
        <w:t>00</w:t>
      </w:r>
      <w:r w:rsidRPr="00E45251">
        <w:rPr>
          <w:rFonts w:ascii="Courier New" w:eastAsia="Times New Roman" w:hAnsi="Courier New"/>
          <w:noProof/>
          <w:sz w:val="16"/>
          <w:lang w:eastAsia="en-GB"/>
        </w:rPr>
        <w:t xml:space="preserve">                    OPTIONAL,</w:t>
      </w:r>
    </w:p>
    <w:p w14:paraId="1D62D1B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ab/>
        <w:t xml:space="preserve">broadcast-SCell-r17          </w:t>
      </w:r>
      <w:r w:rsidRPr="00E45251">
        <w:rPr>
          <w:rFonts w:ascii="Courier New" w:eastAsia="Times New Roman" w:hAnsi="Courier New"/>
          <w:noProof/>
          <w:sz w:val="16"/>
          <w:lang w:eastAsia="en-GB"/>
        </w:rPr>
        <w:tab/>
      </w:r>
      <w:r w:rsidRPr="00E45251">
        <w:rPr>
          <w:rFonts w:ascii="Courier New" w:eastAsia="Times New Roman" w:hAnsi="Courier New"/>
          <w:noProof/>
          <w:sz w:val="16"/>
          <w:lang w:eastAsia="en-GB"/>
        </w:rPr>
        <w:tab/>
      </w:r>
      <w:r w:rsidRPr="00E45251">
        <w:rPr>
          <w:rFonts w:ascii="Courier New" w:eastAsia="Times New Roman" w:hAnsi="Courier New"/>
          <w:noProof/>
          <w:color w:val="993366"/>
          <w:sz w:val="16"/>
          <w:lang w:eastAsia="en-GB"/>
        </w:rPr>
        <w:t>ENUMERATED</w:t>
      </w:r>
      <w:r w:rsidRPr="00E45251">
        <w:rPr>
          <w:rFonts w:ascii="Courier New" w:eastAsia="Times New Roman" w:hAnsi="Courier New"/>
          <w:noProof/>
          <w:sz w:val="16"/>
          <w:lang w:eastAsia="en-GB"/>
        </w:rPr>
        <w:t xml:space="preserve"> {supported}                      </w:t>
      </w:r>
      <w:r w:rsidRPr="00E45251">
        <w:rPr>
          <w:rFonts w:ascii="Courier New" w:eastAsia="Times New Roman" w:hAnsi="Courier New"/>
          <w:noProof/>
          <w:color w:val="993366"/>
          <w:sz w:val="16"/>
          <w:lang w:eastAsia="en-GB"/>
        </w:rPr>
        <w:t>OPTIONAL,</w:t>
      </w:r>
    </w:p>
    <w:p w14:paraId="7314888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u w:val="single"/>
          <w:lang w:eastAsia="en-GB"/>
        </w:rPr>
      </w:pPr>
      <w:r w:rsidRPr="00D416B1">
        <w:rPr>
          <w:rFonts w:ascii="Courier New" w:eastAsia="Times New Roman" w:hAnsi="Courier New"/>
          <w:noProof/>
          <w:sz w:val="16"/>
          <w:u w:val="single"/>
          <w:lang w:eastAsia="en-GB"/>
        </w:rPr>
        <w:tab/>
      </w:r>
      <w:r w:rsidRPr="00E45251">
        <w:rPr>
          <w:rFonts w:ascii="Courier New" w:eastAsia="Times New Roman" w:hAnsi="Courier New"/>
          <w:noProof/>
          <w:sz w:val="16"/>
          <w:highlight w:val="yellow"/>
          <w:u w:val="single"/>
          <w:lang w:eastAsia="en-GB"/>
        </w:rPr>
        <w:t>supportedBandwidthDL</w:t>
      </w:r>
      <w:r w:rsidRPr="00D416B1">
        <w:rPr>
          <w:rFonts w:ascii="Courier New" w:eastAsia="Times New Roman" w:hAnsi="Courier New"/>
          <w:noProof/>
          <w:sz w:val="16"/>
          <w:highlight w:val="yellow"/>
          <w:u w:val="single"/>
          <w:lang w:eastAsia="en-GB"/>
        </w:rPr>
        <w:t>-v17xy</w:t>
      </w:r>
      <w:r w:rsidRPr="00E45251">
        <w:rPr>
          <w:rFonts w:ascii="Courier New" w:eastAsia="Times New Roman" w:hAnsi="Courier New"/>
          <w:noProof/>
          <w:sz w:val="16"/>
          <w:highlight w:val="yellow"/>
          <w:u w:val="single"/>
          <w:lang w:eastAsia="en-GB"/>
        </w:rPr>
        <w:t xml:space="preserve">          SupportedBandwidth</w:t>
      </w:r>
      <w:r w:rsidRPr="00D416B1">
        <w:rPr>
          <w:rFonts w:ascii="Courier New" w:eastAsia="Times New Roman" w:hAnsi="Courier New"/>
          <w:noProof/>
          <w:sz w:val="16"/>
          <w:highlight w:val="yellow"/>
          <w:u w:val="single"/>
          <w:lang w:eastAsia="en-GB"/>
        </w:rPr>
        <w:t>-v</w:t>
      </w:r>
      <w:r w:rsidRPr="00F32606">
        <w:rPr>
          <w:rFonts w:ascii="Courier New" w:eastAsia="Times New Roman" w:hAnsi="Courier New"/>
          <w:noProof/>
          <w:sz w:val="16"/>
          <w:highlight w:val="yellow"/>
          <w:u w:val="single"/>
          <w:shd w:val="clear" w:color="auto" w:fill="FFFF99"/>
          <w:lang w:eastAsia="en-GB"/>
        </w:rPr>
        <w:t>17</w:t>
      </w:r>
      <w:r w:rsidRPr="00F32606">
        <w:rPr>
          <w:rFonts w:ascii="Courier New" w:eastAsia="Times New Roman" w:hAnsi="Courier New"/>
          <w:noProof/>
          <w:sz w:val="16"/>
          <w:u w:val="single"/>
          <w:shd w:val="clear" w:color="auto" w:fill="FFFF99"/>
          <w:lang w:eastAsia="en-GB"/>
        </w:rPr>
        <w:t>00</w:t>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t>OPTIONAL</w:t>
      </w:r>
    </w:p>
    <w:p w14:paraId="75C5EF6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23E2861F" w14:textId="44400C0F" w:rsidR="00B958BE" w:rsidRDefault="00B958BE" w:rsidP="00520C33"/>
    <w:p w14:paraId="49CFCFA3" w14:textId="781B40DF" w:rsidR="00280DBB" w:rsidRPr="00F07848" w:rsidRDefault="004F71E2" w:rsidP="00280DBB">
      <w:pPr>
        <w:rPr>
          <w:b/>
          <w:bCs/>
        </w:rPr>
      </w:pPr>
      <w:r>
        <w:t xml:space="preserve"> </w:t>
      </w:r>
      <w:r w:rsidR="00DA0B7F">
        <w:rPr>
          <w:b/>
          <w:bCs/>
        </w:rPr>
        <w:t>3</w:t>
      </w:r>
      <w:r w:rsidR="00280DBB" w:rsidRPr="00F07848">
        <w:rPr>
          <w:b/>
          <w:bCs/>
        </w:rPr>
        <w:t>-</w:t>
      </w:r>
      <w:r w:rsidR="00B958BE">
        <w:rPr>
          <w:b/>
          <w:bCs/>
        </w:rPr>
        <w:t>1</w:t>
      </w:r>
      <w:r w:rsidR="00DA0B7F">
        <w:rPr>
          <w:b/>
          <w:bCs/>
        </w:rPr>
        <w:t>-1</w:t>
      </w:r>
      <w:r w:rsidR="00280DBB" w:rsidRPr="00F07848">
        <w:rPr>
          <w:b/>
          <w:bCs/>
        </w:rPr>
        <w:t xml:space="preserve">. Do companies agree </w:t>
      </w:r>
      <w:r w:rsidR="00280DBB">
        <w:rPr>
          <w:b/>
          <w:bCs/>
        </w:rPr>
        <w:t xml:space="preserve">to the above </w:t>
      </w:r>
      <w:r w:rsidR="005243B8">
        <w:rPr>
          <w:b/>
          <w:bCs/>
        </w:rPr>
        <w:t>P</w:t>
      </w:r>
      <w:r w:rsidR="00280DBB">
        <w:rPr>
          <w:b/>
          <w:bCs/>
        </w:rPr>
        <w:t>roposal</w:t>
      </w:r>
      <w:r w:rsidR="005243B8">
        <w:rPr>
          <w:b/>
          <w:bCs/>
        </w:rPr>
        <w:t>#</w:t>
      </w:r>
      <w:r w:rsidR="005258E8">
        <w:rPr>
          <w:b/>
          <w:bCs/>
        </w:rPr>
        <w:t>1</w:t>
      </w:r>
      <w:r w:rsidR="002D1076">
        <w:rPr>
          <w:b/>
          <w:bCs/>
        </w:rPr>
        <w:t xml:space="preserve"> and Proposal#2 on the ASN.1</w:t>
      </w:r>
      <w:r w:rsidR="00E71CCD">
        <w:rPr>
          <w:b/>
          <w:bCs/>
        </w:rPr>
        <w:t xml:space="preserve"> for </w:t>
      </w:r>
      <w:bookmarkStart w:id="0" w:name="_Hlk102756296"/>
      <w:proofErr w:type="spellStart"/>
      <w:r w:rsidR="00E71CCD" w:rsidRPr="00E71CCD">
        <w:rPr>
          <w:b/>
          <w:bCs/>
        </w:rPr>
        <w:t>supportedBandwidthDL</w:t>
      </w:r>
      <w:proofErr w:type="spellEnd"/>
      <w:r w:rsidR="006C5C87">
        <w:rPr>
          <w:b/>
          <w:bCs/>
        </w:rPr>
        <w:t>/UL</w:t>
      </w:r>
      <w:bookmarkEnd w:id="0"/>
      <w:r w:rsidR="00280DBB">
        <w:rPr>
          <w:b/>
          <w:bCs/>
        </w:rPr>
        <w:t>?</w:t>
      </w:r>
    </w:p>
    <w:tbl>
      <w:tblPr>
        <w:tblStyle w:val="TableGrid"/>
        <w:tblW w:w="0" w:type="auto"/>
        <w:tblLook w:val="04A0" w:firstRow="1" w:lastRow="0" w:firstColumn="1" w:lastColumn="0" w:noHBand="0" w:noVBand="1"/>
      </w:tblPr>
      <w:tblGrid>
        <w:gridCol w:w="1696"/>
        <w:gridCol w:w="1134"/>
        <w:gridCol w:w="7089"/>
      </w:tblGrid>
      <w:tr w:rsidR="00280DBB" w14:paraId="61E71D3A" w14:textId="77777777" w:rsidTr="00D877DC">
        <w:tc>
          <w:tcPr>
            <w:tcW w:w="1696" w:type="dxa"/>
          </w:tcPr>
          <w:p w14:paraId="445D6DFE" w14:textId="77777777" w:rsidR="00280DBB" w:rsidRPr="006255C7" w:rsidRDefault="00280DBB" w:rsidP="00D877DC">
            <w:pPr>
              <w:rPr>
                <w:b/>
                <w:bCs/>
              </w:rPr>
            </w:pPr>
            <w:r w:rsidRPr="006255C7">
              <w:rPr>
                <w:b/>
                <w:bCs/>
              </w:rPr>
              <w:t>Companies</w:t>
            </w:r>
          </w:p>
        </w:tc>
        <w:tc>
          <w:tcPr>
            <w:tcW w:w="1134" w:type="dxa"/>
          </w:tcPr>
          <w:p w14:paraId="4F517194" w14:textId="77777777" w:rsidR="00280DBB" w:rsidRPr="006255C7" w:rsidRDefault="00280DBB" w:rsidP="00D877DC">
            <w:pPr>
              <w:rPr>
                <w:b/>
                <w:bCs/>
              </w:rPr>
            </w:pPr>
            <w:r w:rsidRPr="006255C7">
              <w:rPr>
                <w:b/>
                <w:bCs/>
              </w:rPr>
              <w:t>Yes/No</w:t>
            </w:r>
          </w:p>
        </w:tc>
        <w:tc>
          <w:tcPr>
            <w:tcW w:w="7089" w:type="dxa"/>
          </w:tcPr>
          <w:p w14:paraId="027F1F79" w14:textId="77777777" w:rsidR="00280DBB" w:rsidRPr="006255C7" w:rsidRDefault="00280DBB" w:rsidP="00D877DC">
            <w:pPr>
              <w:rPr>
                <w:b/>
                <w:bCs/>
              </w:rPr>
            </w:pPr>
            <w:r w:rsidRPr="006255C7">
              <w:rPr>
                <w:b/>
                <w:bCs/>
              </w:rPr>
              <w:t>Comments</w:t>
            </w:r>
          </w:p>
        </w:tc>
      </w:tr>
      <w:tr w:rsidR="00280DBB" w14:paraId="1CDABE5F" w14:textId="77777777" w:rsidTr="00D877DC">
        <w:tc>
          <w:tcPr>
            <w:tcW w:w="1696" w:type="dxa"/>
          </w:tcPr>
          <w:p w14:paraId="7A5923B8" w14:textId="77777777" w:rsidR="00280DBB" w:rsidRDefault="00280DBB" w:rsidP="00D877DC">
            <w:r>
              <w:t>Intel</w:t>
            </w:r>
          </w:p>
        </w:tc>
        <w:tc>
          <w:tcPr>
            <w:tcW w:w="1134" w:type="dxa"/>
          </w:tcPr>
          <w:p w14:paraId="48BC3F08" w14:textId="77777777" w:rsidR="00280DBB" w:rsidRDefault="00280DBB" w:rsidP="00D877DC">
            <w:r>
              <w:t>Yes</w:t>
            </w:r>
          </w:p>
        </w:tc>
        <w:tc>
          <w:tcPr>
            <w:tcW w:w="7089" w:type="dxa"/>
          </w:tcPr>
          <w:p w14:paraId="78CAF30A" w14:textId="77777777" w:rsidR="00280DBB" w:rsidRDefault="00280DBB" w:rsidP="00D877DC"/>
        </w:tc>
      </w:tr>
      <w:tr w:rsidR="00280DBB" w14:paraId="244A4D1F" w14:textId="77777777" w:rsidTr="00D877DC">
        <w:tc>
          <w:tcPr>
            <w:tcW w:w="1696" w:type="dxa"/>
          </w:tcPr>
          <w:p w14:paraId="0EC6002E" w14:textId="435BF64E" w:rsidR="00280DBB" w:rsidRDefault="00632D86" w:rsidP="00D877DC">
            <w:r>
              <w:t>Nokia</w:t>
            </w:r>
          </w:p>
        </w:tc>
        <w:tc>
          <w:tcPr>
            <w:tcW w:w="1134" w:type="dxa"/>
          </w:tcPr>
          <w:p w14:paraId="5D01AAFE" w14:textId="4D424473" w:rsidR="00280DBB" w:rsidRDefault="00632D86" w:rsidP="00D877DC">
            <w:r>
              <w:t>Yes</w:t>
            </w:r>
          </w:p>
        </w:tc>
        <w:tc>
          <w:tcPr>
            <w:tcW w:w="7089" w:type="dxa"/>
          </w:tcPr>
          <w:p w14:paraId="2409BAA7" w14:textId="77777777" w:rsidR="00280DBB" w:rsidRDefault="00280DBB" w:rsidP="00D877DC"/>
        </w:tc>
      </w:tr>
      <w:tr w:rsidR="00280DBB" w14:paraId="0AEA4BB5" w14:textId="77777777" w:rsidTr="00D877DC">
        <w:tc>
          <w:tcPr>
            <w:tcW w:w="1696" w:type="dxa"/>
          </w:tcPr>
          <w:p w14:paraId="517D576E" w14:textId="1B90D463" w:rsidR="00280DBB" w:rsidRDefault="006516B4" w:rsidP="00D877DC">
            <w:r>
              <w:t>Ericsson</w:t>
            </w:r>
          </w:p>
        </w:tc>
        <w:tc>
          <w:tcPr>
            <w:tcW w:w="1134" w:type="dxa"/>
          </w:tcPr>
          <w:p w14:paraId="50900781" w14:textId="14CA476D" w:rsidR="00280DBB" w:rsidRDefault="006516B4" w:rsidP="00D877DC">
            <w:r>
              <w:t>Yes</w:t>
            </w:r>
          </w:p>
        </w:tc>
        <w:tc>
          <w:tcPr>
            <w:tcW w:w="7089" w:type="dxa"/>
          </w:tcPr>
          <w:p w14:paraId="407CB2F6" w14:textId="77777777" w:rsidR="00280DBB" w:rsidRDefault="00280DBB" w:rsidP="00D877DC"/>
        </w:tc>
      </w:tr>
    </w:tbl>
    <w:p w14:paraId="490D0351" w14:textId="2148145E" w:rsidR="00520C33" w:rsidRDefault="00520C33" w:rsidP="00520C33"/>
    <w:p w14:paraId="5CC68BDB" w14:textId="67ACF18F" w:rsidR="00C13E00" w:rsidRDefault="004274E4" w:rsidP="00C13E00">
      <w:pPr>
        <w:rPr>
          <w:lang w:val="en-US"/>
        </w:rPr>
      </w:pPr>
      <w:r>
        <w:lastRenderedPageBreak/>
        <w:t xml:space="preserve">With the above ASN.1 change, [1] further proposes to update the field description for </w:t>
      </w:r>
      <w:proofErr w:type="spellStart"/>
      <w:r w:rsidRPr="004274E4">
        <w:t>supportedBandwidthDL</w:t>
      </w:r>
      <w:proofErr w:type="spellEnd"/>
      <w:r w:rsidRPr="004274E4">
        <w:t>/UL</w:t>
      </w:r>
      <w:r w:rsidR="00B46D29">
        <w:t xml:space="preserve"> as follow</w:t>
      </w:r>
      <w:r w:rsidR="00C13E00">
        <w:t xml:space="preserve">. </w:t>
      </w:r>
      <w:r w:rsidR="00F34638">
        <w:rPr>
          <w:lang w:val="en-US"/>
        </w:rPr>
        <w:t xml:space="preserve">For FR2-1, the set of mandatory CBW is 50,100,200MHz. With the same logic, for FR2-2 band, a set of CBW may also be defined as mandatory by RAN4.  This can wait for RAN4 progress. From RAN2 point of view, RAN2 just need to update that the mandatory CBW for FR2 in the field description for </w:t>
      </w:r>
      <w:proofErr w:type="spellStart"/>
      <w:r w:rsidR="00F34638">
        <w:rPr>
          <w:lang w:val="en-US"/>
        </w:rPr>
        <w:t>supportedBandwidthDL</w:t>
      </w:r>
      <w:proofErr w:type="spellEnd"/>
      <w:r w:rsidR="00F34638">
        <w:rPr>
          <w:lang w:val="en-US"/>
        </w:rPr>
        <w:t>/UL is just for FR2-1 bands.</w:t>
      </w:r>
    </w:p>
    <w:p w14:paraId="654222AD" w14:textId="47F03D48" w:rsidR="00C00BDF" w:rsidRPr="00C13E00" w:rsidRDefault="00C00BDF" w:rsidP="00520C33">
      <w:pPr>
        <w:rPr>
          <w:lang w:val="en-US"/>
        </w:rPr>
      </w:pPr>
    </w:p>
    <w:p w14:paraId="65AF09E5" w14:textId="5DABB295" w:rsidR="00B46D29" w:rsidRDefault="00B46D29" w:rsidP="00520C33"/>
    <w:p w14:paraId="4F49EF73" w14:textId="77777777" w:rsidR="00E836C8" w:rsidRDefault="00E836C8" w:rsidP="00E836C8">
      <w:pPr>
        <w:rPr>
          <w:lang w:val="en-US"/>
        </w:rPr>
      </w:pPr>
      <w:r w:rsidRPr="00980CA5">
        <w:rPr>
          <w:b/>
          <w:bCs/>
          <w:lang w:val="en-US"/>
        </w:rPr>
        <w:t>Proposal#3:</w:t>
      </w:r>
      <w:r>
        <w:rPr>
          <w:lang w:val="en-US"/>
        </w:rPr>
        <w:t xml:space="preserve"> The field description for </w:t>
      </w:r>
      <w:proofErr w:type="spellStart"/>
      <w:r w:rsidRPr="00150EFE">
        <w:rPr>
          <w:i/>
          <w:iCs/>
          <w:lang w:val="en-US"/>
        </w:rPr>
        <w:t>supportedBandwidthDL</w:t>
      </w:r>
      <w:proofErr w:type="spellEnd"/>
      <w:r>
        <w:rPr>
          <w:lang w:val="en-US"/>
        </w:rPr>
        <w:t xml:space="preserve"> is updated as follow (similarly also to </w:t>
      </w:r>
      <w:proofErr w:type="spellStart"/>
      <w:r w:rsidRPr="00150EFE">
        <w:rPr>
          <w:i/>
          <w:iCs/>
          <w:lang w:val="en-US"/>
        </w:rPr>
        <w:t>supportedBandwidthUL</w:t>
      </w:r>
      <w:proofErr w:type="spellEnd"/>
      <w:r>
        <w:rPr>
          <w:lang w:val="en-U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836C8" w:rsidRPr="001F4300" w14:paraId="7CE0F3C4" w14:textId="77777777" w:rsidTr="00584615">
        <w:trPr>
          <w:cantSplit/>
          <w:tblHeader/>
        </w:trPr>
        <w:tc>
          <w:tcPr>
            <w:tcW w:w="6917" w:type="dxa"/>
          </w:tcPr>
          <w:p w14:paraId="6273F55A" w14:textId="77777777" w:rsidR="00E836C8" w:rsidRPr="00CB31BF" w:rsidRDefault="00E836C8" w:rsidP="00584615">
            <w:pPr>
              <w:pStyle w:val="TAL"/>
              <w:rPr>
                <w:b/>
                <w:bCs/>
                <w:i/>
                <w:iCs/>
                <w:color w:val="FF0000"/>
                <w:u w:val="single"/>
              </w:rPr>
            </w:pPr>
            <w:proofErr w:type="spellStart"/>
            <w:r w:rsidRPr="001F4300">
              <w:rPr>
                <w:b/>
                <w:bCs/>
                <w:i/>
                <w:iCs/>
              </w:rPr>
              <w:t>supportedBandwidthDL</w:t>
            </w:r>
            <w:proofErr w:type="spellEnd"/>
            <w:r>
              <w:rPr>
                <w:b/>
                <w:bCs/>
                <w:i/>
                <w:iCs/>
                <w:color w:val="FF0000"/>
                <w:u w:val="single"/>
              </w:rPr>
              <w:t>, supportedBandwidthDL-v17xy</w:t>
            </w:r>
          </w:p>
          <w:p w14:paraId="15987116" w14:textId="77777777" w:rsidR="00E836C8" w:rsidRPr="001F4300" w:rsidRDefault="00E836C8" w:rsidP="0058461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4372858" w14:textId="77777777" w:rsidR="00E836C8" w:rsidRPr="00886FB2" w:rsidRDefault="00E836C8" w:rsidP="00584615">
            <w:pPr>
              <w:pStyle w:val="TAL"/>
              <w:rPr>
                <w:color w:val="FF0000"/>
                <w:u w:val="single"/>
              </w:rPr>
            </w:pPr>
            <w:r w:rsidRPr="001F4300">
              <w:t>For FR1, all the bandwidths listed in TS38.101-1 Table 5.3.5-1 for each band shall be mandatory with a single CC unless indicated optional. For FR2</w:t>
            </w:r>
            <w:r>
              <w:rPr>
                <w:color w:val="FF0000"/>
                <w:u w:val="single"/>
              </w:rPr>
              <w:t>-1</w:t>
            </w:r>
            <w:r w:rsidRPr="001F4300">
              <w:t xml:space="preserve">,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r>
              <w:t xml:space="preserve"> </w:t>
            </w:r>
            <w:r>
              <w:rPr>
                <w:color w:val="FF0000"/>
                <w:u w:val="single"/>
              </w:rPr>
              <w:t xml:space="preserve">For SCS 480kHz and 960kHz in FR2-2, </w:t>
            </w:r>
            <w:proofErr w:type="spellStart"/>
            <w:r w:rsidRPr="007B6AB6">
              <w:rPr>
                <w:i/>
                <w:iCs/>
                <w:color w:val="FF0000"/>
                <w:u w:val="single"/>
              </w:rPr>
              <w:t>supportedBandwidthDL</w:t>
            </w:r>
            <w:proofErr w:type="spellEnd"/>
            <w:r>
              <w:rPr>
                <w:color w:val="FF0000"/>
                <w:u w:val="single"/>
              </w:rPr>
              <w:t xml:space="preserve"> (with suffix) can be set if the maximum DL channel bandwidth supported is greater than 400MHz, otherwise it is absent.</w:t>
            </w:r>
          </w:p>
          <w:p w14:paraId="23137929" w14:textId="77777777" w:rsidR="00E836C8" w:rsidRPr="001F4300" w:rsidRDefault="00E836C8" w:rsidP="00584615">
            <w:pPr>
              <w:pStyle w:val="TAL"/>
            </w:pPr>
          </w:p>
          <w:p w14:paraId="3D1BCE6B" w14:textId="77777777" w:rsidR="00E836C8" w:rsidRPr="001F4300" w:rsidRDefault="00E836C8" w:rsidP="00584615">
            <w:pPr>
              <w:pStyle w:val="TAL"/>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 xml:space="preserve">For each band, </w:t>
            </w:r>
            <w:proofErr w:type="spellStart"/>
            <w:r w:rsidRPr="001E3952">
              <w:t>RedCap</w:t>
            </w:r>
            <w:proofErr w:type="spellEnd"/>
            <w:r w:rsidRPr="001E3952">
              <w:t xml:space="preserve"> UEs shall indicate its maximum channel bandwidth, which is the maximum of those channel bandwidths that are less than or equal to 20 MHz for FR1 and less than or equal to 100 </w:t>
            </w:r>
            <w:proofErr w:type="spellStart"/>
            <w:r w:rsidRPr="001E3952">
              <w:t>Mhz</w:t>
            </w:r>
            <w:proofErr w:type="spellEnd"/>
            <w:r w:rsidRPr="001E3952">
              <w:t xml:space="preserve"> for FR2, taking restrictions in TS 38.101-1 [2] and TS 38.101-2 [3] into consideration.</w:t>
            </w:r>
          </w:p>
          <w:p w14:paraId="6ECAC55F" w14:textId="77777777" w:rsidR="00E836C8" w:rsidRPr="001F4300" w:rsidRDefault="00E836C8" w:rsidP="00584615">
            <w:pPr>
              <w:pStyle w:val="TAL"/>
            </w:pPr>
          </w:p>
          <w:p w14:paraId="7402B9EE" w14:textId="77777777" w:rsidR="00E836C8" w:rsidRPr="001F4300" w:rsidRDefault="00E836C8" w:rsidP="0058461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r>
              <w:t>,</w:t>
            </w:r>
            <w:r w:rsidRPr="001F4300">
              <w:t xml:space="preserve"> </w:t>
            </w:r>
            <w:proofErr w:type="spellStart"/>
            <w:r w:rsidRPr="001F4300">
              <w:rPr>
                <w:i/>
                <w:iCs/>
              </w:rPr>
              <w:t>supportedBandwidthDL</w:t>
            </w:r>
            <w:proofErr w:type="spellEnd"/>
            <w:r>
              <w:rPr>
                <w:i/>
                <w:iCs/>
                <w:color w:val="FF0000"/>
                <w:u w:val="single"/>
              </w:rPr>
              <w:t xml:space="preserve">/ </w:t>
            </w:r>
            <w:proofErr w:type="spellStart"/>
            <w:r>
              <w:rPr>
                <w:i/>
                <w:iCs/>
                <w:color w:val="FF0000"/>
                <w:u w:val="single"/>
              </w:rPr>
              <w:t>supportedBandwidthDL</w:t>
            </w:r>
            <w:proofErr w:type="spellEnd"/>
            <w:r>
              <w:rPr>
                <w:i/>
                <w:iCs/>
                <w:color w:val="FF0000"/>
                <w:u w:val="single"/>
              </w:rPr>
              <w:t xml:space="preserve"> (with suffix)</w:t>
            </w:r>
            <w:r>
              <w:rPr>
                <w:iCs/>
              </w:rPr>
              <w:t xml:space="preserve"> and </w:t>
            </w:r>
            <w:proofErr w:type="spellStart"/>
            <w:r w:rsidRPr="00F4543C">
              <w:rPr>
                <w:i/>
                <w:iCs/>
              </w:rPr>
              <w:t>supported</w:t>
            </w:r>
            <w:r>
              <w:rPr>
                <w:i/>
                <w:iCs/>
              </w:rPr>
              <w:t>Min</w:t>
            </w:r>
            <w:r w:rsidRPr="00F4543C">
              <w:rPr>
                <w:i/>
                <w:iCs/>
              </w:rPr>
              <w:t>BandwidthDL</w:t>
            </w:r>
            <w:proofErr w:type="spellEnd"/>
            <w:r w:rsidRPr="001F4300">
              <w:t>.</w:t>
            </w:r>
          </w:p>
        </w:tc>
        <w:tc>
          <w:tcPr>
            <w:tcW w:w="709" w:type="dxa"/>
          </w:tcPr>
          <w:p w14:paraId="27A3D95F" w14:textId="77777777" w:rsidR="00E836C8" w:rsidRPr="001F4300" w:rsidRDefault="00E836C8" w:rsidP="00584615">
            <w:pPr>
              <w:pStyle w:val="TAL"/>
              <w:jc w:val="center"/>
            </w:pPr>
            <w:r w:rsidRPr="001F4300">
              <w:t>FSPC</w:t>
            </w:r>
          </w:p>
        </w:tc>
        <w:tc>
          <w:tcPr>
            <w:tcW w:w="567" w:type="dxa"/>
          </w:tcPr>
          <w:p w14:paraId="53D6D95E" w14:textId="77777777" w:rsidR="00E836C8" w:rsidRPr="001F4300" w:rsidRDefault="00E836C8" w:rsidP="00584615">
            <w:pPr>
              <w:pStyle w:val="TAL"/>
              <w:jc w:val="center"/>
            </w:pPr>
            <w:r w:rsidRPr="001F4300">
              <w:t>CY</w:t>
            </w:r>
          </w:p>
        </w:tc>
        <w:tc>
          <w:tcPr>
            <w:tcW w:w="709" w:type="dxa"/>
          </w:tcPr>
          <w:p w14:paraId="745DCC67" w14:textId="77777777" w:rsidR="00E836C8" w:rsidRPr="001F4300" w:rsidRDefault="00E836C8" w:rsidP="00584615">
            <w:pPr>
              <w:pStyle w:val="TAL"/>
              <w:jc w:val="center"/>
            </w:pPr>
            <w:r w:rsidRPr="001F4300">
              <w:rPr>
                <w:bCs/>
                <w:iCs/>
              </w:rPr>
              <w:t>N/A</w:t>
            </w:r>
          </w:p>
        </w:tc>
        <w:tc>
          <w:tcPr>
            <w:tcW w:w="728" w:type="dxa"/>
          </w:tcPr>
          <w:p w14:paraId="4D7782C7" w14:textId="77777777" w:rsidR="00E836C8" w:rsidRPr="001F4300" w:rsidRDefault="00E836C8" w:rsidP="00584615">
            <w:pPr>
              <w:pStyle w:val="TAL"/>
              <w:jc w:val="center"/>
            </w:pPr>
            <w:r w:rsidRPr="001F4300">
              <w:rPr>
                <w:bCs/>
                <w:iCs/>
              </w:rPr>
              <w:t>N/A</w:t>
            </w:r>
          </w:p>
        </w:tc>
      </w:tr>
    </w:tbl>
    <w:p w14:paraId="749CCBA0" w14:textId="77777777" w:rsidR="00C00BDF" w:rsidRDefault="00C00BDF" w:rsidP="00C00BDF">
      <w:pPr>
        <w:rPr>
          <w:lang w:val="en-US"/>
        </w:rPr>
      </w:pPr>
    </w:p>
    <w:p w14:paraId="00ACE3CC" w14:textId="09625B5A" w:rsidR="00C00BDF" w:rsidRPr="00F07848" w:rsidRDefault="00C00BDF" w:rsidP="00C00BDF">
      <w:pPr>
        <w:rPr>
          <w:b/>
          <w:bCs/>
        </w:rPr>
      </w:pPr>
      <w:r>
        <w:rPr>
          <w:b/>
          <w:bCs/>
        </w:rPr>
        <w:t>3</w:t>
      </w:r>
      <w:r w:rsidRPr="00F07848">
        <w:rPr>
          <w:b/>
          <w:bCs/>
        </w:rPr>
        <w:t>-</w:t>
      </w:r>
      <w:r>
        <w:rPr>
          <w:b/>
          <w:bCs/>
        </w:rPr>
        <w:t>1</w:t>
      </w:r>
      <w:r w:rsidR="00DA0B7F">
        <w:rPr>
          <w:b/>
          <w:bCs/>
        </w:rPr>
        <w:t>-2</w:t>
      </w:r>
      <w:r w:rsidRPr="00F07848">
        <w:rPr>
          <w:b/>
          <w:bCs/>
        </w:rPr>
        <w:t xml:space="preserve">. Do companies agree </w:t>
      </w:r>
      <w:r>
        <w:rPr>
          <w:b/>
          <w:bCs/>
        </w:rPr>
        <w:t>to the above Proposal#</w:t>
      </w:r>
      <w:r w:rsidR="00C46130">
        <w:rPr>
          <w:b/>
          <w:bCs/>
        </w:rPr>
        <w:t>3</w:t>
      </w:r>
      <w:r>
        <w:rPr>
          <w:b/>
          <w:bCs/>
        </w:rPr>
        <w:t>?</w:t>
      </w:r>
    </w:p>
    <w:tbl>
      <w:tblPr>
        <w:tblStyle w:val="TableGrid"/>
        <w:tblW w:w="0" w:type="auto"/>
        <w:tblLook w:val="04A0" w:firstRow="1" w:lastRow="0" w:firstColumn="1" w:lastColumn="0" w:noHBand="0" w:noVBand="1"/>
      </w:tblPr>
      <w:tblGrid>
        <w:gridCol w:w="1696"/>
        <w:gridCol w:w="1134"/>
        <w:gridCol w:w="7089"/>
      </w:tblGrid>
      <w:tr w:rsidR="00C00BDF" w14:paraId="4B41E4BB" w14:textId="77777777" w:rsidTr="00584615">
        <w:tc>
          <w:tcPr>
            <w:tcW w:w="1696" w:type="dxa"/>
          </w:tcPr>
          <w:p w14:paraId="03ABBB17" w14:textId="77777777" w:rsidR="00C00BDF" w:rsidRPr="006255C7" w:rsidRDefault="00C00BDF" w:rsidP="00584615">
            <w:pPr>
              <w:rPr>
                <w:b/>
                <w:bCs/>
              </w:rPr>
            </w:pPr>
            <w:r w:rsidRPr="006255C7">
              <w:rPr>
                <w:b/>
                <w:bCs/>
              </w:rPr>
              <w:t>Companies</w:t>
            </w:r>
          </w:p>
        </w:tc>
        <w:tc>
          <w:tcPr>
            <w:tcW w:w="1134" w:type="dxa"/>
          </w:tcPr>
          <w:p w14:paraId="6E351AC0" w14:textId="77777777" w:rsidR="00C00BDF" w:rsidRPr="006255C7" w:rsidRDefault="00C00BDF" w:rsidP="00584615">
            <w:pPr>
              <w:rPr>
                <w:b/>
                <w:bCs/>
              </w:rPr>
            </w:pPr>
            <w:r w:rsidRPr="006255C7">
              <w:rPr>
                <w:b/>
                <w:bCs/>
              </w:rPr>
              <w:t>Yes/No</w:t>
            </w:r>
          </w:p>
        </w:tc>
        <w:tc>
          <w:tcPr>
            <w:tcW w:w="7089" w:type="dxa"/>
          </w:tcPr>
          <w:p w14:paraId="06502256" w14:textId="77777777" w:rsidR="00C00BDF" w:rsidRPr="006255C7" w:rsidRDefault="00C00BDF" w:rsidP="00584615">
            <w:pPr>
              <w:rPr>
                <w:b/>
                <w:bCs/>
              </w:rPr>
            </w:pPr>
            <w:r w:rsidRPr="006255C7">
              <w:rPr>
                <w:b/>
                <w:bCs/>
              </w:rPr>
              <w:t>Comments</w:t>
            </w:r>
          </w:p>
        </w:tc>
      </w:tr>
      <w:tr w:rsidR="00C00BDF" w14:paraId="277D41E1" w14:textId="77777777" w:rsidTr="00584615">
        <w:tc>
          <w:tcPr>
            <w:tcW w:w="1696" w:type="dxa"/>
          </w:tcPr>
          <w:p w14:paraId="39F0A935" w14:textId="77777777" w:rsidR="00C00BDF" w:rsidRDefault="00C00BDF" w:rsidP="00584615">
            <w:r>
              <w:t>Intel</w:t>
            </w:r>
          </w:p>
        </w:tc>
        <w:tc>
          <w:tcPr>
            <w:tcW w:w="1134" w:type="dxa"/>
          </w:tcPr>
          <w:p w14:paraId="609836D6" w14:textId="77777777" w:rsidR="00C00BDF" w:rsidRDefault="00C00BDF" w:rsidP="00584615">
            <w:r>
              <w:t>Yes</w:t>
            </w:r>
          </w:p>
        </w:tc>
        <w:tc>
          <w:tcPr>
            <w:tcW w:w="7089" w:type="dxa"/>
          </w:tcPr>
          <w:p w14:paraId="4A7C8EC0" w14:textId="77777777" w:rsidR="00C00BDF" w:rsidRDefault="00C00BDF" w:rsidP="00584615"/>
        </w:tc>
      </w:tr>
      <w:tr w:rsidR="00C00BDF" w14:paraId="2386C87E" w14:textId="77777777" w:rsidTr="00584615">
        <w:tc>
          <w:tcPr>
            <w:tcW w:w="1696" w:type="dxa"/>
          </w:tcPr>
          <w:p w14:paraId="0B551E52" w14:textId="5428B1ED" w:rsidR="00C00BDF" w:rsidRDefault="00632D86" w:rsidP="00584615">
            <w:r>
              <w:t>Nokia</w:t>
            </w:r>
          </w:p>
        </w:tc>
        <w:tc>
          <w:tcPr>
            <w:tcW w:w="1134" w:type="dxa"/>
          </w:tcPr>
          <w:p w14:paraId="5B78F180" w14:textId="5656517E" w:rsidR="00C00BDF" w:rsidRDefault="00632D86" w:rsidP="00584615">
            <w:r>
              <w:t>Yes</w:t>
            </w:r>
          </w:p>
        </w:tc>
        <w:tc>
          <w:tcPr>
            <w:tcW w:w="7089" w:type="dxa"/>
          </w:tcPr>
          <w:p w14:paraId="49D5A0CE" w14:textId="77777777" w:rsidR="00C00BDF" w:rsidRDefault="00C00BDF" w:rsidP="00584615"/>
        </w:tc>
      </w:tr>
      <w:tr w:rsidR="00C00BDF" w14:paraId="6F03173B" w14:textId="77777777" w:rsidTr="00584615">
        <w:tc>
          <w:tcPr>
            <w:tcW w:w="1696" w:type="dxa"/>
          </w:tcPr>
          <w:p w14:paraId="04C65275" w14:textId="0FBBC47C" w:rsidR="00C00BDF" w:rsidRDefault="006516B4" w:rsidP="00584615">
            <w:r>
              <w:t>Ericsson</w:t>
            </w:r>
          </w:p>
        </w:tc>
        <w:tc>
          <w:tcPr>
            <w:tcW w:w="1134" w:type="dxa"/>
          </w:tcPr>
          <w:p w14:paraId="47560D53" w14:textId="7BE677F4" w:rsidR="00C00BDF" w:rsidRDefault="006516B4" w:rsidP="00584615">
            <w:r>
              <w:t>Yes</w:t>
            </w:r>
          </w:p>
        </w:tc>
        <w:tc>
          <w:tcPr>
            <w:tcW w:w="7089" w:type="dxa"/>
          </w:tcPr>
          <w:p w14:paraId="4B49F32E" w14:textId="77777777" w:rsidR="00C00BDF" w:rsidRDefault="00C00BDF" w:rsidP="00584615"/>
        </w:tc>
      </w:tr>
    </w:tbl>
    <w:p w14:paraId="649F255F" w14:textId="77777777" w:rsidR="00C00BDF" w:rsidRDefault="00C00BDF" w:rsidP="00C00BDF"/>
    <w:p w14:paraId="2A906BCA" w14:textId="2D25A345" w:rsidR="00C46130" w:rsidRDefault="00C46130" w:rsidP="00C46130">
      <w:pPr>
        <w:pStyle w:val="Heading2"/>
        <w:numPr>
          <w:ilvl w:val="1"/>
          <w:numId w:val="41"/>
        </w:numPr>
        <w:ind w:left="578" w:hanging="578"/>
        <w:jc w:val="left"/>
        <w:rPr>
          <w:lang w:val="en-US"/>
        </w:rPr>
      </w:pPr>
      <w:r w:rsidRPr="0090128F">
        <w:rPr>
          <w:lang w:val="en-US"/>
        </w:rPr>
        <w:t xml:space="preserve">Updates to </w:t>
      </w:r>
      <w:proofErr w:type="spellStart"/>
      <w:r w:rsidR="00184002">
        <w:rPr>
          <w:lang w:val="en-US"/>
        </w:rPr>
        <w:t>channelBWs</w:t>
      </w:r>
      <w:proofErr w:type="spellEnd"/>
      <w:r w:rsidR="00184002">
        <w:rPr>
          <w:lang w:val="en-US"/>
        </w:rPr>
        <w:t xml:space="preserve"> (UL/DL)</w:t>
      </w:r>
    </w:p>
    <w:p w14:paraId="24E398F6" w14:textId="77777777" w:rsidR="00A65E9B" w:rsidRDefault="00A65E9B" w:rsidP="00A65E9B">
      <w:pPr>
        <w:rPr>
          <w:lang w:val="en-US"/>
        </w:rPr>
      </w:pPr>
      <w:r>
        <w:rPr>
          <w:lang w:val="en-US"/>
        </w:rPr>
        <w:t xml:space="preserve">As the existing </w:t>
      </w:r>
      <w:proofErr w:type="spellStart"/>
      <w:r>
        <w:rPr>
          <w:lang w:val="en-US"/>
        </w:rPr>
        <w:t>channelBWs</w:t>
      </w:r>
      <w:proofErr w:type="spellEnd"/>
      <w:r>
        <w:rPr>
          <w:lang w:val="en-US"/>
        </w:rPr>
        <w:t xml:space="preserve">-DL/UL are mandatory with capability </w:t>
      </w:r>
      <w:proofErr w:type="spellStart"/>
      <w:r>
        <w:rPr>
          <w:lang w:val="en-US"/>
        </w:rPr>
        <w:t>signalling</w:t>
      </w:r>
      <w:proofErr w:type="spellEnd"/>
      <w:r>
        <w:rPr>
          <w:lang w:val="en-US"/>
        </w:rPr>
        <w:t xml:space="preserve"> only for FR1 and FR2-1 as follow, </w:t>
      </w:r>
    </w:p>
    <w:p w14:paraId="4A6FE684" w14:textId="77777777" w:rsidR="00A65E9B" w:rsidRPr="00541829" w:rsidRDefault="00A65E9B" w:rsidP="00A65E9B">
      <w:r w:rsidRPr="00541829">
        <w:rPr>
          <w:noProof/>
        </w:rPr>
        <w:lastRenderedPageBreak/>
        <w:drawing>
          <wp:inline distT="0" distB="0" distL="0" distR="0" wp14:anchorId="74F4832B" wp14:editId="6358F81D">
            <wp:extent cx="6122035"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852805"/>
                    </a:xfrm>
                    <a:prstGeom prst="rect">
                      <a:avLst/>
                    </a:prstGeom>
                    <a:noFill/>
                    <a:ln>
                      <a:noFill/>
                    </a:ln>
                  </pic:spPr>
                </pic:pic>
              </a:graphicData>
            </a:graphic>
          </wp:inline>
        </w:drawing>
      </w:r>
    </w:p>
    <w:p w14:paraId="41EB24EE" w14:textId="4680BF30" w:rsidR="00A65E9B" w:rsidRDefault="002B5998" w:rsidP="00A65E9B">
      <w:pPr>
        <w:rPr>
          <w:lang w:val="en-US"/>
        </w:rPr>
      </w:pPr>
      <w:r>
        <w:rPr>
          <w:lang w:val="en-US"/>
        </w:rPr>
        <w:t>A</w:t>
      </w:r>
      <w:r w:rsidR="00A65E9B">
        <w:rPr>
          <w:lang w:val="en-US"/>
        </w:rPr>
        <w:t xml:space="preserve"> new </w:t>
      </w:r>
      <w:proofErr w:type="spellStart"/>
      <w:r w:rsidR="00A65E9B">
        <w:rPr>
          <w:lang w:val="en-US"/>
        </w:rPr>
        <w:t>channelBWs</w:t>
      </w:r>
      <w:proofErr w:type="spellEnd"/>
      <w:r w:rsidR="00A65E9B">
        <w:rPr>
          <w:lang w:val="en-US"/>
        </w:rPr>
        <w:t xml:space="preserve">-DL/UL may need to be introduced to include SCS 120kHz, 480kHz and 960kHz channel bandwidth if based on the legacy Rel-15 </w:t>
      </w:r>
      <w:proofErr w:type="spellStart"/>
      <w:r w:rsidR="00A65E9B">
        <w:rPr>
          <w:lang w:val="en-US"/>
        </w:rPr>
        <w:t>signalling</w:t>
      </w:r>
      <w:proofErr w:type="spellEnd"/>
      <w:r w:rsidR="00A65E9B">
        <w:rPr>
          <w:lang w:val="en-US"/>
        </w:rPr>
        <w:t>.</w:t>
      </w:r>
    </w:p>
    <w:p w14:paraId="5B0B6D54" w14:textId="7BC118D7" w:rsidR="00F76DCF" w:rsidRPr="00937F07" w:rsidRDefault="00F76DCF" w:rsidP="00F76DCF">
      <w:pPr>
        <w:spacing w:after="0"/>
        <w:rPr>
          <w:lang w:eastAsia="zh-CN"/>
        </w:rPr>
      </w:pPr>
      <w:r>
        <w:rPr>
          <w:lang w:eastAsia="zh-CN"/>
        </w:rPr>
        <w:t>However, [1] understanding is that these per band channel bandwidth capabilities for UL and DL are also being discussed in RAN4 and there is also the option that UE just needs to optionally indicate the SCS supported for FR2-2 (as per RAN1 features 24-1/1a (for 120kHz) SCS) 24-4/4a (for 480kHz SCS) and 24-5/5a (for 960kHz SCS)) and if UE indicates a SCS is supported per R1 feature, UE mandatory supports all the bandwidths corresponding to the SCS without capability signalling.  Hence RAN2 should wait for RAN4 conclusion on this.</w:t>
      </w:r>
    </w:p>
    <w:p w14:paraId="606E0A67" w14:textId="77777777" w:rsidR="00F76DCF" w:rsidRDefault="00F76DCF" w:rsidP="00F76DCF">
      <w:pPr>
        <w:spacing w:after="0"/>
        <w:rPr>
          <w:rFonts w:ascii="Calibri" w:hAnsi="Calibri" w:cs="Calibri"/>
          <w:sz w:val="22"/>
          <w:szCs w:val="22"/>
          <w:lang w:eastAsia="zh-CN"/>
        </w:rPr>
      </w:pPr>
    </w:p>
    <w:p w14:paraId="7891F7EB" w14:textId="77777777" w:rsidR="00F76DCF" w:rsidRDefault="00F76DCF" w:rsidP="00F76DCF">
      <w:pPr>
        <w:spacing w:after="0"/>
        <w:rPr>
          <w:lang w:val="en-US"/>
        </w:rPr>
      </w:pPr>
      <w:r w:rsidRPr="00172172">
        <w:rPr>
          <w:b/>
          <w:bCs/>
          <w:lang w:val="en-US"/>
        </w:rPr>
        <w:t>Proposal#</w:t>
      </w:r>
      <w:r>
        <w:rPr>
          <w:b/>
          <w:bCs/>
          <w:lang w:val="en-US"/>
        </w:rPr>
        <w:t>4</w:t>
      </w:r>
      <w:r w:rsidRPr="00172172">
        <w:rPr>
          <w:b/>
          <w:bCs/>
          <w:lang w:val="en-US"/>
        </w:rPr>
        <w:t>:</w:t>
      </w:r>
      <w:r>
        <w:rPr>
          <w:lang w:val="en-US"/>
        </w:rPr>
        <w:t xml:space="preserve"> For the per band </w:t>
      </w:r>
      <w:proofErr w:type="spellStart"/>
      <w:r>
        <w:rPr>
          <w:lang w:val="en-US"/>
        </w:rPr>
        <w:t>channelBWs</w:t>
      </w:r>
      <w:proofErr w:type="spellEnd"/>
      <w:r>
        <w:rPr>
          <w:lang w:val="en-US"/>
        </w:rPr>
        <w:t>-DL/UL UE capabilities for FR2-2, RAN2 should wait for RAN4 progress on the R4 feature list.</w:t>
      </w:r>
    </w:p>
    <w:p w14:paraId="12E0DECC" w14:textId="0F7D7887" w:rsidR="00F76DCF" w:rsidRDefault="00F76DCF" w:rsidP="00F76DCF">
      <w:pPr>
        <w:spacing w:after="0"/>
        <w:rPr>
          <w:rFonts w:ascii="Calibri" w:hAnsi="Calibri" w:cs="Calibri"/>
          <w:sz w:val="22"/>
          <w:szCs w:val="22"/>
          <w:lang w:eastAsia="zh-CN"/>
        </w:rPr>
      </w:pPr>
    </w:p>
    <w:p w14:paraId="720E809B" w14:textId="55BB2E84" w:rsidR="00DA0B7F" w:rsidRPr="00F07848" w:rsidRDefault="00DA0B7F" w:rsidP="00DA0B7F">
      <w:pPr>
        <w:rPr>
          <w:b/>
          <w:bCs/>
        </w:rPr>
      </w:pPr>
      <w:r>
        <w:rPr>
          <w:b/>
          <w:bCs/>
        </w:rPr>
        <w:t>3</w:t>
      </w:r>
      <w:r w:rsidRPr="00F07848">
        <w:rPr>
          <w:b/>
          <w:bCs/>
        </w:rPr>
        <w:t>-</w:t>
      </w:r>
      <w:r w:rsidR="00590315">
        <w:rPr>
          <w:b/>
          <w:bCs/>
        </w:rPr>
        <w:t>2</w:t>
      </w:r>
      <w:r>
        <w:rPr>
          <w:b/>
          <w:bCs/>
        </w:rPr>
        <w:t>-</w:t>
      </w:r>
      <w:r w:rsidR="00590315">
        <w:rPr>
          <w:b/>
          <w:bCs/>
        </w:rPr>
        <w:t>1</w:t>
      </w:r>
      <w:r w:rsidRPr="00F07848">
        <w:rPr>
          <w:b/>
          <w:bCs/>
        </w:rPr>
        <w:t xml:space="preserve">. Do companies agree </w:t>
      </w:r>
      <w:r>
        <w:rPr>
          <w:b/>
          <w:bCs/>
        </w:rPr>
        <w:t>to the above Proposal#</w:t>
      </w:r>
      <w:r w:rsidR="00590315">
        <w:rPr>
          <w:b/>
          <w:bCs/>
        </w:rPr>
        <w:t>4</w:t>
      </w:r>
      <w:r>
        <w:rPr>
          <w:b/>
          <w:bCs/>
        </w:rPr>
        <w:t>?</w:t>
      </w:r>
    </w:p>
    <w:tbl>
      <w:tblPr>
        <w:tblStyle w:val="TableGrid"/>
        <w:tblW w:w="0" w:type="auto"/>
        <w:tblLook w:val="04A0" w:firstRow="1" w:lastRow="0" w:firstColumn="1" w:lastColumn="0" w:noHBand="0" w:noVBand="1"/>
      </w:tblPr>
      <w:tblGrid>
        <w:gridCol w:w="1696"/>
        <w:gridCol w:w="1134"/>
        <w:gridCol w:w="7089"/>
      </w:tblGrid>
      <w:tr w:rsidR="00DA0B7F" w14:paraId="3278ABFA" w14:textId="77777777" w:rsidTr="00584615">
        <w:tc>
          <w:tcPr>
            <w:tcW w:w="1696" w:type="dxa"/>
          </w:tcPr>
          <w:p w14:paraId="3168B019" w14:textId="77777777" w:rsidR="00DA0B7F" w:rsidRPr="006255C7" w:rsidRDefault="00DA0B7F" w:rsidP="00584615">
            <w:pPr>
              <w:rPr>
                <w:b/>
                <w:bCs/>
              </w:rPr>
            </w:pPr>
            <w:r w:rsidRPr="006255C7">
              <w:rPr>
                <w:b/>
                <w:bCs/>
              </w:rPr>
              <w:t>Companies</w:t>
            </w:r>
          </w:p>
        </w:tc>
        <w:tc>
          <w:tcPr>
            <w:tcW w:w="1134" w:type="dxa"/>
          </w:tcPr>
          <w:p w14:paraId="1838773E" w14:textId="77777777" w:rsidR="00DA0B7F" w:rsidRPr="006255C7" w:rsidRDefault="00DA0B7F" w:rsidP="00584615">
            <w:pPr>
              <w:rPr>
                <w:b/>
                <w:bCs/>
              </w:rPr>
            </w:pPr>
            <w:r w:rsidRPr="006255C7">
              <w:rPr>
                <w:b/>
                <w:bCs/>
              </w:rPr>
              <w:t>Yes/No</w:t>
            </w:r>
          </w:p>
        </w:tc>
        <w:tc>
          <w:tcPr>
            <w:tcW w:w="7089" w:type="dxa"/>
          </w:tcPr>
          <w:p w14:paraId="494335ED" w14:textId="77777777" w:rsidR="00DA0B7F" w:rsidRPr="006255C7" w:rsidRDefault="00DA0B7F" w:rsidP="00584615">
            <w:pPr>
              <w:rPr>
                <w:b/>
                <w:bCs/>
              </w:rPr>
            </w:pPr>
            <w:r w:rsidRPr="006255C7">
              <w:rPr>
                <w:b/>
                <w:bCs/>
              </w:rPr>
              <w:t>Comments</w:t>
            </w:r>
          </w:p>
        </w:tc>
      </w:tr>
      <w:tr w:rsidR="00DA0B7F" w14:paraId="341302D7" w14:textId="77777777" w:rsidTr="00584615">
        <w:tc>
          <w:tcPr>
            <w:tcW w:w="1696" w:type="dxa"/>
          </w:tcPr>
          <w:p w14:paraId="5A6A585B" w14:textId="77777777" w:rsidR="00DA0B7F" w:rsidRDefault="00DA0B7F" w:rsidP="00584615">
            <w:r>
              <w:t>Intel</w:t>
            </w:r>
          </w:p>
        </w:tc>
        <w:tc>
          <w:tcPr>
            <w:tcW w:w="1134" w:type="dxa"/>
          </w:tcPr>
          <w:p w14:paraId="3CCC804A" w14:textId="77777777" w:rsidR="00DA0B7F" w:rsidRDefault="00DA0B7F" w:rsidP="00584615">
            <w:r>
              <w:t>Yes</w:t>
            </w:r>
          </w:p>
        </w:tc>
        <w:tc>
          <w:tcPr>
            <w:tcW w:w="7089" w:type="dxa"/>
          </w:tcPr>
          <w:p w14:paraId="0C625993" w14:textId="77777777" w:rsidR="00DA0B7F" w:rsidRDefault="00DA0B7F" w:rsidP="00584615"/>
        </w:tc>
      </w:tr>
      <w:tr w:rsidR="00DA0B7F" w14:paraId="52956A2F" w14:textId="77777777" w:rsidTr="00584615">
        <w:tc>
          <w:tcPr>
            <w:tcW w:w="1696" w:type="dxa"/>
          </w:tcPr>
          <w:p w14:paraId="5860D2E9" w14:textId="08A5D3B8" w:rsidR="00DA0B7F" w:rsidRDefault="00632D86" w:rsidP="00584615">
            <w:r>
              <w:t>Nokia</w:t>
            </w:r>
          </w:p>
        </w:tc>
        <w:tc>
          <w:tcPr>
            <w:tcW w:w="1134" w:type="dxa"/>
          </w:tcPr>
          <w:p w14:paraId="15882890" w14:textId="08776411" w:rsidR="00DA0B7F" w:rsidRDefault="00632D86" w:rsidP="00584615">
            <w:r>
              <w:t>Yes</w:t>
            </w:r>
          </w:p>
        </w:tc>
        <w:tc>
          <w:tcPr>
            <w:tcW w:w="7089" w:type="dxa"/>
          </w:tcPr>
          <w:p w14:paraId="2388CFB7" w14:textId="77777777" w:rsidR="00DA0B7F" w:rsidRDefault="00DA0B7F" w:rsidP="00584615"/>
        </w:tc>
      </w:tr>
      <w:tr w:rsidR="00DA0B7F" w14:paraId="7882681A" w14:textId="77777777" w:rsidTr="00584615">
        <w:tc>
          <w:tcPr>
            <w:tcW w:w="1696" w:type="dxa"/>
          </w:tcPr>
          <w:p w14:paraId="49176A96" w14:textId="2782B7B8" w:rsidR="00DA0B7F" w:rsidRDefault="006516B4" w:rsidP="00584615">
            <w:r>
              <w:t>Ericsson</w:t>
            </w:r>
          </w:p>
        </w:tc>
        <w:tc>
          <w:tcPr>
            <w:tcW w:w="1134" w:type="dxa"/>
          </w:tcPr>
          <w:p w14:paraId="2260CA58" w14:textId="2E381483" w:rsidR="00DA0B7F" w:rsidRDefault="006516B4" w:rsidP="00584615">
            <w:r>
              <w:t>Yes</w:t>
            </w:r>
          </w:p>
        </w:tc>
        <w:tc>
          <w:tcPr>
            <w:tcW w:w="7089" w:type="dxa"/>
          </w:tcPr>
          <w:p w14:paraId="763F613D" w14:textId="77777777" w:rsidR="00DA0B7F" w:rsidRDefault="00DA0B7F" w:rsidP="00584615"/>
        </w:tc>
      </w:tr>
    </w:tbl>
    <w:p w14:paraId="5B8599B3" w14:textId="2F665B40" w:rsidR="00DA0B7F" w:rsidRDefault="00DA0B7F" w:rsidP="00F76DCF">
      <w:pPr>
        <w:spacing w:after="0"/>
        <w:rPr>
          <w:rFonts w:ascii="Calibri" w:hAnsi="Calibri" w:cs="Calibri"/>
          <w:sz w:val="22"/>
          <w:szCs w:val="22"/>
          <w:lang w:eastAsia="zh-CN"/>
        </w:rPr>
      </w:pPr>
    </w:p>
    <w:p w14:paraId="04C76F89" w14:textId="77777777" w:rsidR="00DA0B7F" w:rsidRDefault="00DA0B7F" w:rsidP="00F76DCF">
      <w:pPr>
        <w:spacing w:after="0"/>
        <w:rPr>
          <w:rFonts w:ascii="Calibri" w:hAnsi="Calibri" w:cs="Calibri"/>
          <w:sz w:val="22"/>
          <w:szCs w:val="22"/>
          <w:lang w:eastAsia="zh-CN"/>
        </w:rPr>
      </w:pPr>
    </w:p>
    <w:p w14:paraId="57CFE54A" w14:textId="77777777" w:rsidR="00F76DCF" w:rsidRDefault="00F76DCF" w:rsidP="00F76DCF">
      <w:pPr>
        <w:spacing w:after="0"/>
        <w:rPr>
          <w:lang w:eastAsia="zh-CN"/>
        </w:rPr>
      </w:pPr>
      <w:r w:rsidRPr="000A2474">
        <w:rPr>
          <w:lang w:eastAsia="zh-CN"/>
        </w:rPr>
        <w:t xml:space="preserve">For the existing </w:t>
      </w:r>
      <w:proofErr w:type="spellStart"/>
      <w:r w:rsidRPr="001F4300">
        <w:rPr>
          <w:b/>
          <w:i/>
        </w:rPr>
        <w:t>channelBWs</w:t>
      </w:r>
      <w:proofErr w:type="spellEnd"/>
      <w:r w:rsidRPr="001F4300">
        <w:rPr>
          <w:b/>
          <w:i/>
        </w:rPr>
        <w:t>-UL</w:t>
      </w:r>
      <w:r>
        <w:rPr>
          <w:b/>
          <w:i/>
        </w:rPr>
        <w:t>/DL</w:t>
      </w:r>
      <w:r>
        <w:rPr>
          <w:lang w:eastAsia="zh-CN"/>
        </w:rPr>
        <w:t>, it is currently mandatory set. It should be changed to conditional mandatory for FR1 and FR2-1 band.</w:t>
      </w:r>
    </w:p>
    <w:p w14:paraId="5D9C3607" w14:textId="77777777" w:rsidR="00F76DCF" w:rsidRDefault="00F76DCF" w:rsidP="00F76DCF">
      <w:pPr>
        <w:spacing w:after="0"/>
        <w:rPr>
          <w:lang w:eastAsia="zh-CN"/>
        </w:rPr>
      </w:pPr>
    </w:p>
    <w:p w14:paraId="4CD184D5" w14:textId="77777777" w:rsidR="00F76DCF" w:rsidRDefault="00F76DCF" w:rsidP="00F76DCF">
      <w:pPr>
        <w:spacing w:after="0"/>
        <w:rPr>
          <w:lang w:eastAsia="zh-CN"/>
        </w:rPr>
      </w:pPr>
      <w:r w:rsidRPr="00F6399B">
        <w:rPr>
          <w:b/>
          <w:bCs/>
          <w:lang w:eastAsia="zh-CN"/>
        </w:rPr>
        <w:t>Proposal#</w:t>
      </w:r>
      <w:r>
        <w:rPr>
          <w:b/>
          <w:bCs/>
          <w:lang w:eastAsia="zh-CN"/>
        </w:rPr>
        <w:t>5</w:t>
      </w:r>
      <w:r w:rsidRPr="00F6399B">
        <w:rPr>
          <w:b/>
          <w:bCs/>
          <w:lang w:eastAsia="zh-CN"/>
        </w:rPr>
        <w:t>:</w:t>
      </w:r>
      <w:r>
        <w:rPr>
          <w:lang w:eastAsia="zh-CN"/>
        </w:rPr>
        <w:t xml:space="preserve"> The existing </w:t>
      </w:r>
      <w:proofErr w:type="spellStart"/>
      <w:r w:rsidRPr="001F4300">
        <w:rPr>
          <w:b/>
          <w:i/>
        </w:rPr>
        <w:t>channelBWs</w:t>
      </w:r>
      <w:proofErr w:type="spellEnd"/>
      <w:r w:rsidRPr="001F4300">
        <w:rPr>
          <w:b/>
          <w:i/>
        </w:rPr>
        <w:t>-UL</w:t>
      </w:r>
      <w:r>
        <w:rPr>
          <w:b/>
          <w:i/>
        </w:rPr>
        <w:t>/DL</w:t>
      </w:r>
      <w:r>
        <w:rPr>
          <w:lang w:eastAsia="zh-CN"/>
        </w:rPr>
        <w:t xml:space="preserve"> should be changed to conditional mandatory for FR1 and FR2-1 band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22AD5" w:rsidRPr="001F4300" w14:paraId="44D7B38E" w14:textId="77777777" w:rsidTr="00584615">
        <w:trPr>
          <w:cantSplit/>
          <w:tblHeader/>
        </w:trPr>
        <w:tc>
          <w:tcPr>
            <w:tcW w:w="6917" w:type="dxa"/>
          </w:tcPr>
          <w:p w14:paraId="6503AAC2" w14:textId="77777777" w:rsidR="00D22AD5" w:rsidRPr="001F4300" w:rsidRDefault="00D22AD5" w:rsidP="00584615">
            <w:pPr>
              <w:pStyle w:val="TAL"/>
              <w:rPr>
                <w:b/>
                <w:i/>
              </w:rPr>
            </w:pPr>
            <w:proofErr w:type="spellStart"/>
            <w:r w:rsidRPr="001F4300">
              <w:rPr>
                <w:b/>
                <w:i/>
              </w:rPr>
              <w:lastRenderedPageBreak/>
              <w:t>channelBWs</w:t>
            </w:r>
            <w:proofErr w:type="spellEnd"/>
            <w:r w:rsidRPr="001F4300">
              <w:rPr>
                <w:b/>
                <w:i/>
              </w:rPr>
              <w:t>-DL</w:t>
            </w:r>
          </w:p>
          <w:p w14:paraId="58BABA9A" w14:textId="77777777" w:rsidR="00D22AD5" w:rsidRPr="001F4300" w:rsidRDefault="00D22AD5" w:rsidP="0058461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E9595E4" w14:textId="77777777" w:rsidR="00D22AD5" w:rsidRPr="001F4300" w:rsidRDefault="00D22AD5" w:rsidP="0058461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BA40D8B" w14:textId="77777777" w:rsidR="00D22AD5" w:rsidRPr="001F4300" w:rsidRDefault="00D22AD5" w:rsidP="00584615">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FA84C6F" w14:textId="77777777" w:rsidR="00D22AD5" w:rsidRDefault="00D22AD5" w:rsidP="00584615">
            <w:pPr>
              <w:pStyle w:val="TAL"/>
            </w:pPr>
          </w:p>
          <w:p w14:paraId="76892E57" w14:textId="77777777" w:rsidR="00D22AD5" w:rsidRPr="00A25A83" w:rsidRDefault="00D22AD5" w:rsidP="00584615">
            <w:pPr>
              <w:pStyle w:val="TAL"/>
              <w:rPr>
                <w:u w:val="single"/>
              </w:rPr>
            </w:pPr>
            <w:r w:rsidRPr="00A25A83">
              <w:rPr>
                <w:color w:val="FF0000"/>
                <w:u w:val="single"/>
              </w:rPr>
              <w:t xml:space="preserve">This feature is mandatory for FR1 </w:t>
            </w:r>
            <w:r>
              <w:rPr>
                <w:color w:val="FF0000"/>
                <w:u w:val="single"/>
              </w:rPr>
              <w:t>and</w:t>
            </w:r>
            <w:r w:rsidRPr="00A25A83">
              <w:rPr>
                <w:color w:val="FF0000"/>
                <w:u w:val="single"/>
              </w:rPr>
              <w:t xml:space="preserve"> FR2-1 band, otherwise it is absent</w:t>
            </w:r>
            <w:r>
              <w:rPr>
                <w:color w:val="FF0000"/>
                <w:u w:val="single"/>
              </w:rPr>
              <w:t>.</w:t>
            </w:r>
          </w:p>
          <w:p w14:paraId="07C3AEBA" w14:textId="77777777" w:rsidR="00D22AD5" w:rsidRPr="001F4300" w:rsidRDefault="00D22AD5" w:rsidP="00584615">
            <w:pPr>
              <w:pStyle w:val="TAL"/>
            </w:pPr>
          </w:p>
          <w:p w14:paraId="7912D76E" w14:textId="77777777" w:rsidR="00D22AD5" w:rsidRPr="001F4300" w:rsidRDefault="00D22AD5" w:rsidP="0058461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62DF8A33" w14:textId="77777777" w:rsidR="00D22AD5" w:rsidRPr="001F4300" w:rsidRDefault="00D22AD5" w:rsidP="00584615">
            <w:pPr>
              <w:pStyle w:val="TAL"/>
              <w:jc w:val="center"/>
              <w:rPr>
                <w:rFonts w:cs="Arial"/>
                <w:szCs w:val="18"/>
              </w:rPr>
            </w:pPr>
            <w:r w:rsidRPr="001F4300">
              <w:rPr>
                <w:rFonts w:cs="Arial"/>
                <w:szCs w:val="18"/>
              </w:rPr>
              <w:t>Band</w:t>
            </w:r>
          </w:p>
        </w:tc>
        <w:tc>
          <w:tcPr>
            <w:tcW w:w="567" w:type="dxa"/>
          </w:tcPr>
          <w:p w14:paraId="34C5AE74" w14:textId="77777777" w:rsidR="00D22AD5" w:rsidRPr="001F4300" w:rsidRDefault="00D22AD5" w:rsidP="00584615">
            <w:pPr>
              <w:pStyle w:val="TAL"/>
              <w:jc w:val="center"/>
              <w:rPr>
                <w:rFonts w:cs="Arial"/>
                <w:szCs w:val="18"/>
              </w:rPr>
            </w:pPr>
            <w:proofErr w:type="spellStart"/>
            <w:r w:rsidRPr="00A25A83">
              <w:rPr>
                <w:strike/>
                <w:color w:val="FF0000"/>
              </w:rPr>
              <w:t>Yes</w:t>
            </w:r>
            <w:r w:rsidRPr="00A25A83">
              <w:rPr>
                <w:color w:val="FF0000"/>
              </w:rPr>
              <w:t>CY</w:t>
            </w:r>
            <w:proofErr w:type="spellEnd"/>
          </w:p>
        </w:tc>
        <w:tc>
          <w:tcPr>
            <w:tcW w:w="709" w:type="dxa"/>
          </w:tcPr>
          <w:p w14:paraId="1EC26F82" w14:textId="77777777" w:rsidR="00D22AD5" w:rsidRPr="001F4300" w:rsidRDefault="00D22AD5" w:rsidP="00584615">
            <w:pPr>
              <w:pStyle w:val="TAL"/>
              <w:jc w:val="center"/>
              <w:rPr>
                <w:rFonts w:cs="Arial"/>
                <w:szCs w:val="18"/>
              </w:rPr>
            </w:pPr>
            <w:r w:rsidRPr="001F4300">
              <w:rPr>
                <w:bCs/>
                <w:iCs/>
              </w:rPr>
              <w:t>N/A</w:t>
            </w:r>
          </w:p>
        </w:tc>
        <w:tc>
          <w:tcPr>
            <w:tcW w:w="728" w:type="dxa"/>
          </w:tcPr>
          <w:p w14:paraId="243CA020" w14:textId="77777777" w:rsidR="00D22AD5" w:rsidRPr="001F4300" w:rsidRDefault="00D22AD5" w:rsidP="00584615">
            <w:pPr>
              <w:pStyle w:val="TAL"/>
              <w:jc w:val="center"/>
            </w:pPr>
            <w:r w:rsidRPr="001F4300">
              <w:rPr>
                <w:bCs/>
                <w:iCs/>
              </w:rPr>
              <w:t>N/A</w:t>
            </w:r>
          </w:p>
        </w:tc>
      </w:tr>
    </w:tbl>
    <w:p w14:paraId="17F5473E" w14:textId="77777777" w:rsidR="00184002" w:rsidRPr="00F76DCF" w:rsidRDefault="00184002" w:rsidP="00184002"/>
    <w:p w14:paraId="447339E8" w14:textId="686EDDAE" w:rsidR="00D22AD5" w:rsidRPr="00F07848" w:rsidRDefault="00D22AD5" w:rsidP="00D22AD5">
      <w:pPr>
        <w:rPr>
          <w:b/>
          <w:bCs/>
        </w:rPr>
      </w:pPr>
      <w:r>
        <w:rPr>
          <w:b/>
          <w:bCs/>
        </w:rPr>
        <w:t>3</w:t>
      </w:r>
      <w:r w:rsidRPr="00F07848">
        <w:rPr>
          <w:b/>
          <w:bCs/>
        </w:rPr>
        <w:t>-</w:t>
      </w:r>
      <w:r>
        <w:rPr>
          <w:b/>
          <w:bCs/>
        </w:rPr>
        <w:t>2-</w:t>
      </w:r>
      <w:r w:rsidR="00024E1E">
        <w:rPr>
          <w:b/>
          <w:bCs/>
        </w:rPr>
        <w:t>2</w:t>
      </w:r>
      <w:r w:rsidRPr="00F07848">
        <w:rPr>
          <w:b/>
          <w:bCs/>
        </w:rPr>
        <w:t xml:space="preserve">. Do companies agree </w:t>
      </w:r>
      <w:r>
        <w:rPr>
          <w:b/>
          <w:bCs/>
        </w:rPr>
        <w:t>to the above Proposal#</w:t>
      </w:r>
      <w:r w:rsidR="00024E1E">
        <w:rPr>
          <w:b/>
          <w:bCs/>
        </w:rPr>
        <w:t>5</w:t>
      </w:r>
      <w:r>
        <w:rPr>
          <w:b/>
          <w:bCs/>
        </w:rPr>
        <w:t>?</w:t>
      </w:r>
    </w:p>
    <w:tbl>
      <w:tblPr>
        <w:tblStyle w:val="TableGrid"/>
        <w:tblW w:w="0" w:type="auto"/>
        <w:tblLook w:val="04A0" w:firstRow="1" w:lastRow="0" w:firstColumn="1" w:lastColumn="0" w:noHBand="0" w:noVBand="1"/>
      </w:tblPr>
      <w:tblGrid>
        <w:gridCol w:w="1696"/>
        <w:gridCol w:w="1134"/>
        <w:gridCol w:w="7089"/>
      </w:tblGrid>
      <w:tr w:rsidR="00D22AD5" w14:paraId="6AB5A6A2" w14:textId="77777777" w:rsidTr="00584615">
        <w:tc>
          <w:tcPr>
            <w:tcW w:w="1696" w:type="dxa"/>
          </w:tcPr>
          <w:p w14:paraId="13814E7A" w14:textId="77777777" w:rsidR="00D22AD5" w:rsidRPr="006255C7" w:rsidRDefault="00D22AD5" w:rsidP="00584615">
            <w:pPr>
              <w:rPr>
                <w:b/>
                <w:bCs/>
              </w:rPr>
            </w:pPr>
            <w:r w:rsidRPr="006255C7">
              <w:rPr>
                <w:b/>
                <w:bCs/>
              </w:rPr>
              <w:t>Companies</w:t>
            </w:r>
          </w:p>
        </w:tc>
        <w:tc>
          <w:tcPr>
            <w:tcW w:w="1134" w:type="dxa"/>
          </w:tcPr>
          <w:p w14:paraId="62AC65F3" w14:textId="77777777" w:rsidR="00D22AD5" w:rsidRPr="006255C7" w:rsidRDefault="00D22AD5" w:rsidP="00584615">
            <w:pPr>
              <w:rPr>
                <w:b/>
                <w:bCs/>
              </w:rPr>
            </w:pPr>
            <w:r w:rsidRPr="006255C7">
              <w:rPr>
                <w:b/>
                <w:bCs/>
              </w:rPr>
              <w:t>Yes/No</w:t>
            </w:r>
          </w:p>
        </w:tc>
        <w:tc>
          <w:tcPr>
            <w:tcW w:w="7089" w:type="dxa"/>
          </w:tcPr>
          <w:p w14:paraId="0AD00DFF" w14:textId="77777777" w:rsidR="00D22AD5" w:rsidRPr="006255C7" w:rsidRDefault="00D22AD5" w:rsidP="00584615">
            <w:pPr>
              <w:rPr>
                <w:b/>
                <w:bCs/>
              </w:rPr>
            </w:pPr>
            <w:r w:rsidRPr="006255C7">
              <w:rPr>
                <w:b/>
                <w:bCs/>
              </w:rPr>
              <w:t>Comments</w:t>
            </w:r>
          </w:p>
        </w:tc>
      </w:tr>
      <w:tr w:rsidR="00D22AD5" w14:paraId="34E6AEB8" w14:textId="77777777" w:rsidTr="00584615">
        <w:tc>
          <w:tcPr>
            <w:tcW w:w="1696" w:type="dxa"/>
          </w:tcPr>
          <w:p w14:paraId="55C67B21" w14:textId="77777777" w:rsidR="00D22AD5" w:rsidRDefault="00D22AD5" w:rsidP="00584615">
            <w:r>
              <w:t>Intel</w:t>
            </w:r>
          </w:p>
        </w:tc>
        <w:tc>
          <w:tcPr>
            <w:tcW w:w="1134" w:type="dxa"/>
          </w:tcPr>
          <w:p w14:paraId="3A6E7881" w14:textId="77777777" w:rsidR="00D22AD5" w:rsidRDefault="00D22AD5" w:rsidP="00584615">
            <w:r>
              <w:t>Yes</w:t>
            </w:r>
          </w:p>
        </w:tc>
        <w:tc>
          <w:tcPr>
            <w:tcW w:w="7089" w:type="dxa"/>
          </w:tcPr>
          <w:p w14:paraId="3B11CCB2" w14:textId="77777777" w:rsidR="00D22AD5" w:rsidRDefault="00D22AD5" w:rsidP="00584615"/>
        </w:tc>
      </w:tr>
      <w:tr w:rsidR="00D22AD5" w14:paraId="7D0A0228" w14:textId="77777777" w:rsidTr="00584615">
        <w:tc>
          <w:tcPr>
            <w:tcW w:w="1696" w:type="dxa"/>
          </w:tcPr>
          <w:p w14:paraId="10C98B75" w14:textId="07B11287" w:rsidR="00D22AD5" w:rsidRDefault="00632D86" w:rsidP="00584615">
            <w:r>
              <w:t>Nokia</w:t>
            </w:r>
          </w:p>
        </w:tc>
        <w:tc>
          <w:tcPr>
            <w:tcW w:w="1134" w:type="dxa"/>
          </w:tcPr>
          <w:p w14:paraId="1EF7CD57" w14:textId="16C00BB8" w:rsidR="00D22AD5" w:rsidRDefault="00632D86" w:rsidP="00584615">
            <w:r>
              <w:t>Yes</w:t>
            </w:r>
          </w:p>
        </w:tc>
        <w:tc>
          <w:tcPr>
            <w:tcW w:w="7089" w:type="dxa"/>
          </w:tcPr>
          <w:p w14:paraId="238D412C" w14:textId="77777777" w:rsidR="00D22AD5" w:rsidRDefault="00D22AD5" w:rsidP="00584615"/>
        </w:tc>
      </w:tr>
      <w:tr w:rsidR="00D22AD5" w14:paraId="5B798A7D" w14:textId="77777777" w:rsidTr="00584615">
        <w:tc>
          <w:tcPr>
            <w:tcW w:w="1696" w:type="dxa"/>
          </w:tcPr>
          <w:p w14:paraId="0401BC2F" w14:textId="41EA5D01" w:rsidR="00D22AD5" w:rsidRDefault="006516B4" w:rsidP="00584615">
            <w:r>
              <w:t>Ericsson</w:t>
            </w:r>
          </w:p>
        </w:tc>
        <w:tc>
          <w:tcPr>
            <w:tcW w:w="1134" w:type="dxa"/>
          </w:tcPr>
          <w:p w14:paraId="519D1018" w14:textId="28C6ECFE" w:rsidR="00D22AD5" w:rsidRDefault="006516B4" w:rsidP="00584615">
            <w:r>
              <w:t>Yes</w:t>
            </w:r>
          </w:p>
        </w:tc>
        <w:tc>
          <w:tcPr>
            <w:tcW w:w="7089" w:type="dxa"/>
          </w:tcPr>
          <w:p w14:paraId="117F4B54" w14:textId="77777777" w:rsidR="00D22AD5" w:rsidRDefault="00D22AD5" w:rsidP="00584615"/>
        </w:tc>
      </w:tr>
    </w:tbl>
    <w:p w14:paraId="29493516" w14:textId="788662B5" w:rsidR="00C00BDF" w:rsidRPr="00C46130" w:rsidRDefault="00C00BDF" w:rsidP="00520C33">
      <w:pPr>
        <w:rPr>
          <w:lang w:val="en-US"/>
        </w:rPr>
      </w:pPr>
    </w:p>
    <w:p w14:paraId="5685B22A" w14:textId="77777777" w:rsidR="00C00BDF" w:rsidRPr="00520C33" w:rsidRDefault="00C00BDF" w:rsidP="00520C33"/>
    <w:p w14:paraId="4D4A037E" w14:textId="2BBBC46F" w:rsidR="00F15549" w:rsidRDefault="00F15549" w:rsidP="008204C8">
      <w:pPr>
        <w:pStyle w:val="Heading1"/>
      </w:pPr>
      <w:r w:rsidRPr="00116C20">
        <w:t xml:space="preserve">UE capability for new values for </w:t>
      </w:r>
      <w:proofErr w:type="spellStart"/>
      <w:r w:rsidRPr="00116C20">
        <w:t>drx</w:t>
      </w:r>
      <w:proofErr w:type="spellEnd"/>
      <w:r w:rsidRPr="00116C20">
        <w:t>-HARQ-RTT-</w:t>
      </w:r>
      <w:proofErr w:type="spellStart"/>
      <w:r w:rsidRPr="00116C20">
        <w:t>TimerDL</w:t>
      </w:r>
      <w:proofErr w:type="spellEnd"/>
      <w:r w:rsidRPr="00116C20">
        <w:t xml:space="preserve"> and </w:t>
      </w:r>
      <w:proofErr w:type="spellStart"/>
      <w:r w:rsidRPr="00116C20">
        <w:t>drx</w:t>
      </w:r>
      <w:proofErr w:type="spellEnd"/>
      <w:r w:rsidRPr="00116C20">
        <w:t>-HARQ-RTT-</w:t>
      </w:r>
      <w:proofErr w:type="spellStart"/>
      <w:r w:rsidRPr="00116C20">
        <w:t>TimerUL</w:t>
      </w:r>
      <w:proofErr w:type="spellEnd"/>
    </w:p>
    <w:p w14:paraId="2B74E2E0" w14:textId="77777777" w:rsidR="00F15549" w:rsidRDefault="00F15549" w:rsidP="00F15549">
      <w:pPr>
        <w:rPr>
          <w:lang w:val="en-US"/>
        </w:rPr>
      </w:pPr>
      <w:r>
        <w:rPr>
          <w:lang w:val="en-US"/>
        </w:rPr>
        <w:t>RAN2 agreed to the introduce conditional mandatory UE capability for</w:t>
      </w:r>
    </w:p>
    <w:p w14:paraId="3E3066A5" w14:textId="77777777" w:rsidR="00F15549" w:rsidRPr="00C95DED" w:rsidRDefault="00F15549" w:rsidP="00F15549">
      <w:pPr>
        <w:pStyle w:val="paragraph"/>
        <w:numPr>
          <w:ilvl w:val="0"/>
          <w:numId w:val="42"/>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b/>
          <w:bCs/>
          <w:sz w:val="20"/>
          <w:szCs w:val="20"/>
          <w:lang w:val="en-US"/>
        </w:rPr>
        <w:t xml:space="preserve">RAN2 to confirm to introduce values up to 448 (integer 0..448) for DRX parameters for SCS of 480 and 960 kHz, for </w:t>
      </w:r>
      <w:proofErr w:type="spellStart"/>
      <w:r>
        <w:rPr>
          <w:rStyle w:val="normaltextrun"/>
          <w:rFonts w:ascii="Arial" w:hAnsi="Arial" w:cs="Arial"/>
          <w:b/>
          <w:bCs/>
          <w:sz w:val="20"/>
          <w:szCs w:val="20"/>
          <w:lang w:val="en-US"/>
        </w:rPr>
        <w:t>drx</w:t>
      </w:r>
      <w:proofErr w:type="spellEnd"/>
      <w:r>
        <w:rPr>
          <w:rStyle w:val="normaltextrun"/>
          <w:rFonts w:ascii="Arial" w:hAnsi="Arial" w:cs="Arial"/>
          <w:b/>
          <w:bCs/>
          <w:sz w:val="20"/>
          <w:szCs w:val="20"/>
          <w:lang w:val="en-US"/>
        </w:rPr>
        <w:t>-HARQ-RTT-</w:t>
      </w:r>
      <w:proofErr w:type="spellStart"/>
      <w:r>
        <w:rPr>
          <w:rStyle w:val="normaltextrun"/>
          <w:rFonts w:ascii="Arial" w:hAnsi="Arial" w:cs="Arial"/>
          <w:b/>
          <w:bCs/>
          <w:sz w:val="20"/>
          <w:szCs w:val="20"/>
          <w:lang w:val="en-US"/>
        </w:rPr>
        <w:t>TimerDL</w:t>
      </w:r>
      <w:proofErr w:type="spellEnd"/>
      <w:r>
        <w:rPr>
          <w:rStyle w:val="normaltextrun"/>
          <w:rFonts w:ascii="Arial" w:hAnsi="Arial" w:cs="Arial"/>
          <w:b/>
          <w:bCs/>
          <w:sz w:val="20"/>
          <w:szCs w:val="20"/>
          <w:lang w:val="en-US"/>
        </w:rPr>
        <w:t xml:space="preserve"> and </w:t>
      </w:r>
      <w:proofErr w:type="spellStart"/>
      <w:r>
        <w:rPr>
          <w:rStyle w:val="normaltextrun"/>
          <w:rFonts w:ascii="Arial" w:hAnsi="Arial" w:cs="Arial"/>
          <w:b/>
          <w:bCs/>
          <w:sz w:val="20"/>
          <w:szCs w:val="20"/>
          <w:lang w:val="en-US"/>
        </w:rPr>
        <w:t>drx</w:t>
      </w:r>
      <w:proofErr w:type="spellEnd"/>
      <w:r>
        <w:rPr>
          <w:rStyle w:val="normaltextrun"/>
          <w:rFonts w:ascii="Arial" w:hAnsi="Arial" w:cs="Arial"/>
          <w:b/>
          <w:bCs/>
          <w:sz w:val="20"/>
          <w:szCs w:val="20"/>
          <w:lang w:val="en-US"/>
        </w:rPr>
        <w:t>-HARQ-RTT-</w:t>
      </w:r>
      <w:proofErr w:type="spellStart"/>
      <w:r>
        <w:rPr>
          <w:rStyle w:val="normaltextrun"/>
          <w:rFonts w:ascii="Arial" w:hAnsi="Arial" w:cs="Arial"/>
          <w:b/>
          <w:bCs/>
          <w:sz w:val="20"/>
          <w:szCs w:val="20"/>
          <w:lang w:val="en-US"/>
        </w:rPr>
        <w:t>TimerUL</w:t>
      </w:r>
      <w:proofErr w:type="spellEnd"/>
      <w:r>
        <w:rPr>
          <w:rStyle w:val="normaltextrun"/>
          <w:rFonts w:ascii="Arial" w:hAnsi="Arial" w:cs="Arial"/>
          <w:b/>
          <w:bCs/>
          <w:sz w:val="20"/>
          <w:szCs w:val="20"/>
          <w:lang w:val="en-US"/>
        </w:rPr>
        <w:t>. These are conditionally mandatory for FR2-2 UEs. </w:t>
      </w:r>
    </w:p>
    <w:p w14:paraId="61DE956A" w14:textId="77777777" w:rsidR="00F15549" w:rsidRPr="00C95DED" w:rsidRDefault="00F15549" w:rsidP="00F15549">
      <w:pPr>
        <w:pStyle w:val="paragraph"/>
        <w:numPr>
          <w:ilvl w:val="0"/>
          <w:numId w:val="42"/>
        </w:numPr>
        <w:spacing w:before="0" w:beforeAutospacing="0" w:after="0" w:afterAutospacing="0"/>
        <w:textAlignment w:val="baseline"/>
        <w:rPr>
          <w:rFonts w:ascii="Arial" w:hAnsi="Arial" w:cs="Arial"/>
          <w:sz w:val="20"/>
          <w:szCs w:val="20"/>
        </w:rPr>
      </w:pPr>
      <w:r w:rsidRPr="00C95DED">
        <w:rPr>
          <w:rStyle w:val="normaltextrun"/>
          <w:rFonts w:ascii="Arial" w:hAnsi="Arial" w:cs="Arial"/>
          <w:b/>
          <w:bCs/>
          <w:sz w:val="20"/>
          <w:szCs w:val="20"/>
          <w:lang w:val="en-US"/>
        </w:rPr>
        <w:t>The capability clarification can be done in the next meeting. </w:t>
      </w:r>
      <w:r w:rsidRPr="00C95DED">
        <w:rPr>
          <w:rStyle w:val="eop"/>
          <w:rFonts w:ascii="Arial" w:hAnsi="Arial" w:cs="Arial"/>
          <w:sz w:val="20"/>
          <w:szCs w:val="20"/>
        </w:rPr>
        <w:t> </w:t>
      </w:r>
    </w:p>
    <w:p w14:paraId="3316FCAB" w14:textId="77777777" w:rsidR="00F15549" w:rsidRPr="00706C7A" w:rsidRDefault="00F15549" w:rsidP="00F15549"/>
    <w:p w14:paraId="13E7FAF3" w14:textId="77777777" w:rsidR="00F15549" w:rsidRDefault="00F15549" w:rsidP="00F15549">
      <w:pPr>
        <w:rPr>
          <w:lang w:val="en-US"/>
        </w:rPr>
      </w:pPr>
      <w:r>
        <w:rPr>
          <w:lang w:val="en-US"/>
        </w:rPr>
        <w:lastRenderedPageBreak/>
        <w:t>From the RRC implementation, 2 new IEs are added {</w:t>
      </w:r>
      <w:r w:rsidRPr="00EE1A7B">
        <w:rPr>
          <w:i/>
          <w:iCs/>
          <w:lang w:val="en-US"/>
        </w:rPr>
        <w:t>drx-HARQ-RTT-TimerDL-r17</w:t>
      </w:r>
      <w:r>
        <w:rPr>
          <w:lang w:val="en-US"/>
        </w:rPr>
        <w:t xml:space="preserve"> and </w:t>
      </w:r>
      <w:r w:rsidRPr="00EE1A7B">
        <w:rPr>
          <w:i/>
          <w:iCs/>
          <w:lang w:val="en-US"/>
        </w:rPr>
        <w:t>drx-HARQ-RTT-TimerUL-r17</w:t>
      </w:r>
      <w:r>
        <w:rPr>
          <w:lang w:val="en-US"/>
        </w:rPr>
        <w:t>} with the following field description:</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15549" w:rsidRPr="006F772F" w14:paraId="0B4D7B9A"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4592F30D" w14:textId="77777777" w:rsidR="00F15549" w:rsidRPr="006F772F" w:rsidRDefault="00F15549" w:rsidP="00584615">
            <w:pPr>
              <w:keepNext/>
              <w:keepLines/>
              <w:spacing w:after="0"/>
              <w:rPr>
                <w:rFonts w:ascii="Arial" w:hAnsi="Arial"/>
                <w:sz w:val="18"/>
                <w:szCs w:val="22"/>
                <w:lang w:eastAsia="sv-SE"/>
              </w:rPr>
            </w:pPr>
            <w:proofErr w:type="spellStart"/>
            <w:r w:rsidRPr="006F772F">
              <w:rPr>
                <w:rFonts w:ascii="Arial" w:hAnsi="Arial"/>
                <w:b/>
                <w:i/>
                <w:sz w:val="18"/>
                <w:szCs w:val="22"/>
                <w:lang w:eastAsia="sv-SE"/>
              </w:rPr>
              <w:t>drx</w:t>
            </w:r>
            <w:proofErr w:type="spellEnd"/>
            <w:r w:rsidRPr="006F772F">
              <w:rPr>
                <w:rFonts w:ascii="Arial" w:hAnsi="Arial"/>
                <w:b/>
                <w:i/>
                <w:sz w:val="18"/>
                <w:szCs w:val="22"/>
                <w:lang w:eastAsia="sv-SE"/>
              </w:rPr>
              <w:t>-HARQ-RTT-</w:t>
            </w:r>
            <w:proofErr w:type="spellStart"/>
            <w:r w:rsidRPr="006F772F">
              <w:rPr>
                <w:rFonts w:ascii="Arial" w:hAnsi="Arial"/>
                <w:b/>
                <w:i/>
                <w:sz w:val="18"/>
                <w:szCs w:val="22"/>
                <w:lang w:eastAsia="sv-SE"/>
              </w:rPr>
              <w:t>TimerDL</w:t>
            </w:r>
            <w:proofErr w:type="spellEnd"/>
          </w:p>
          <w:p w14:paraId="31830B19" w14:textId="77777777"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received.</w:t>
            </w:r>
            <w:ins w:id="1" w:author="Eri_RAN2_post_117_e" w:date="2022-03-04T11:17:00Z">
              <w:r w:rsidRPr="006F772F">
                <w:rPr>
                  <w:rFonts w:ascii="Arial" w:hAnsi="Arial"/>
                  <w:sz w:val="18"/>
                  <w:szCs w:val="22"/>
                  <w:lang w:eastAsia="sv-SE"/>
                </w:rPr>
                <w:t xml:space="preserve"> </w:t>
              </w:r>
              <w:r w:rsidRPr="006F772F">
                <w:rPr>
                  <w:rFonts w:ascii="Arial" w:hAnsi="Arial"/>
                  <w:i/>
                  <w:iCs/>
                  <w:sz w:val="18"/>
                  <w:szCs w:val="22"/>
                  <w:lang w:eastAsia="sv-SE"/>
                </w:rPr>
                <w:t>drx-HARQ-RTT-TimerDL</w:t>
              </w:r>
            </w:ins>
            <w:ins w:id="2" w:author="Eri_RAN2_post_117_e" w:date="2022-03-04T11:19:00Z">
              <w:r w:rsidRPr="006F772F">
                <w:rPr>
                  <w:rFonts w:ascii="Arial" w:hAnsi="Arial"/>
                  <w:i/>
                  <w:iCs/>
                  <w:sz w:val="18"/>
                  <w:szCs w:val="22"/>
                  <w:lang w:eastAsia="sv-SE"/>
                </w:rPr>
                <w:t>-r17</w:t>
              </w:r>
            </w:ins>
            <w:ins w:id="3" w:author="Eri_RAN2_post_117_e" w:date="2022-03-04T11:17:00Z">
              <w:r w:rsidRPr="006F772F">
                <w:rPr>
                  <w:rFonts w:ascii="Arial" w:hAnsi="Arial"/>
                  <w:sz w:val="18"/>
                  <w:szCs w:val="22"/>
                  <w:lang w:eastAsia="sv-SE"/>
                </w:rPr>
                <w:t xml:space="preserve"> is</w:t>
              </w:r>
            </w:ins>
            <w:ins w:id="4" w:author="Eri_RAN2_post_117_e" w:date="2022-03-04T11:19:00Z">
              <w:r w:rsidRPr="006F772F">
                <w:rPr>
                  <w:rFonts w:ascii="Arial" w:hAnsi="Arial"/>
                  <w:sz w:val="18"/>
                  <w:szCs w:val="22"/>
                  <w:lang w:eastAsia="sv-SE"/>
                </w:rPr>
                <w:t xml:space="preserve"> only applicable for SCS 480 kHz and 960 kHz</w:t>
              </w:r>
            </w:ins>
            <w:ins w:id="5" w:author="Eri_RAN2_post_117_e" w:date="2022-03-04T13:06:00Z">
              <w:r w:rsidRPr="006F772F">
                <w:rPr>
                  <w:rFonts w:ascii="Arial" w:hAnsi="Arial"/>
                  <w:sz w:val="18"/>
                  <w:szCs w:val="22"/>
                  <w:lang w:eastAsia="sv-SE"/>
                </w:rPr>
                <w:t>. I</w:t>
              </w:r>
            </w:ins>
            <w:ins w:id="6" w:author="Eri_RAN2_post_117_e" w:date="2022-03-04T11:19:00Z">
              <w:r w:rsidRPr="006F772F">
                <w:rPr>
                  <w:rFonts w:ascii="Arial" w:hAnsi="Arial"/>
                  <w:sz w:val="18"/>
                  <w:szCs w:val="22"/>
                  <w:lang w:eastAsia="sv-SE"/>
                </w:rPr>
                <w:t>f</w:t>
              </w:r>
            </w:ins>
            <w:ins w:id="7" w:author="Eri_RAN2_post_117_e" w:date="2022-03-04T11:17:00Z">
              <w:r w:rsidRPr="006F772F">
                <w:rPr>
                  <w:rFonts w:ascii="Arial" w:hAnsi="Arial"/>
                  <w:sz w:val="18"/>
                  <w:szCs w:val="22"/>
                  <w:lang w:eastAsia="sv-SE"/>
                </w:rPr>
                <w:t xml:space="preserve"> c</w:t>
              </w:r>
            </w:ins>
            <w:ins w:id="8" w:author="Eri_RAN2_post_117_e" w:date="2022-03-04T11:18:00Z">
              <w:r w:rsidRPr="006F772F">
                <w:rPr>
                  <w:rFonts w:ascii="Arial" w:hAnsi="Arial"/>
                  <w:sz w:val="18"/>
                  <w:szCs w:val="22"/>
                  <w:lang w:eastAsia="sv-SE"/>
                </w:rPr>
                <w:t>onfigured</w:t>
              </w:r>
            </w:ins>
            <w:ins w:id="9" w:author="Eri_RAN2_post_117_e" w:date="2022-03-04T11:17:00Z">
              <w:r w:rsidRPr="006F772F">
                <w:rPr>
                  <w:rFonts w:ascii="Arial" w:hAnsi="Arial"/>
                  <w:sz w:val="18"/>
                  <w:szCs w:val="22"/>
                  <w:lang w:eastAsia="sv-SE"/>
                </w:rPr>
                <w:t>,</w:t>
              </w:r>
            </w:ins>
            <w:ins w:id="10" w:author="Eri_RAN2_post_117_e" w:date="2022-03-04T11:18:00Z">
              <w:r w:rsidRPr="006F772F">
                <w:rPr>
                  <w:rFonts w:ascii="Arial" w:hAnsi="Arial"/>
                  <w:sz w:val="18"/>
                  <w:szCs w:val="22"/>
                  <w:lang w:eastAsia="sv-SE"/>
                </w:rPr>
                <w:t xml:space="preserve"> the UE shall ignore </w:t>
              </w:r>
              <w:proofErr w:type="spellStart"/>
              <w:r w:rsidRPr="006F772F">
                <w:rPr>
                  <w:rFonts w:ascii="Arial" w:hAnsi="Arial"/>
                  <w:i/>
                  <w:iCs/>
                  <w:sz w:val="18"/>
                  <w:szCs w:val="22"/>
                  <w:lang w:eastAsia="sv-SE"/>
                </w:rPr>
                <w:t>drx</w:t>
              </w:r>
              <w:proofErr w:type="spellEnd"/>
              <w:r w:rsidRPr="006F772F">
                <w:rPr>
                  <w:rFonts w:ascii="Arial" w:hAnsi="Arial"/>
                  <w:i/>
                  <w:iCs/>
                  <w:sz w:val="18"/>
                  <w:szCs w:val="22"/>
                  <w:lang w:eastAsia="sv-SE"/>
                </w:rPr>
                <w:t>-HARQ-RTT-</w:t>
              </w:r>
              <w:proofErr w:type="spellStart"/>
              <w:r w:rsidRPr="006F772F">
                <w:rPr>
                  <w:rFonts w:ascii="Arial" w:hAnsi="Arial"/>
                  <w:i/>
                  <w:iCs/>
                  <w:sz w:val="18"/>
                  <w:szCs w:val="22"/>
                  <w:lang w:eastAsia="sv-SE"/>
                </w:rPr>
                <w:t>TimerDL</w:t>
              </w:r>
              <w:proofErr w:type="spellEnd"/>
              <w:r w:rsidRPr="006F772F">
                <w:rPr>
                  <w:rFonts w:ascii="Arial" w:hAnsi="Arial"/>
                  <w:sz w:val="18"/>
                  <w:szCs w:val="22"/>
                  <w:lang w:eastAsia="sv-SE"/>
                </w:rPr>
                <w:t xml:space="preserve"> (without suffix). </w:t>
              </w:r>
            </w:ins>
          </w:p>
        </w:tc>
      </w:tr>
      <w:tr w:rsidR="00F15549" w:rsidRPr="006F772F" w14:paraId="16372691"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368B7B4B" w14:textId="77777777" w:rsidR="00F15549" w:rsidRPr="006F772F" w:rsidRDefault="00F15549" w:rsidP="00584615">
            <w:pPr>
              <w:keepNext/>
              <w:keepLines/>
              <w:spacing w:after="0"/>
              <w:rPr>
                <w:rFonts w:ascii="Arial" w:hAnsi="Arial"/>
                <w:sz w:val="18"/>
                <w:szCs w:val="22"/>
                <w:lang w:eastAsia="sv-SE"/>
              </w:rPr>
            </w:pPr>
            <w:proofErr w:type="spellStart"/>
            <w:r w:rsidRPr="006F772F">
              <w:rPr>
                <w:rFonts w:ascii="Arial" w:hAnsi="Arial"/>
                <w:b/>
                <w:i/>
                <w:sz w:val="18"/>
                <w:szCs w:val="22"/>
                <w:lang w:eastAsia="sv-SE"/>
              </w:rPr>
              <w:t>drx</w:t>
            </w:r>
            <w:proofErr w:type="spellEnd"/>
            <w:r w:rsidRPr="006F772F">
              <w:rPr>
                <w:rFonts w:ascii="Arial" w:hAnsi="Arial"/>
                <w:b/>
                <w:i/>
                <w:sz w:val="18"/>
                <w:szCs w:val="22"/>
                <w:lang w:eastAsia="sv-SE"/>
              </w:rPr>
              <w:t>-HARQ-RTT-</w:t>
            </w:r>
            <w:proofErr w:type="spellStart"/>
            <w:r w:rsidRPr="006F772F">
              <w:rPr>
                <w:rFonts w:ascii="Arial" w:hAnsi="Arial"/>
                <w:b/>
                <w:i/>
                <w:sz w:val="18"/>
                <w:szCs w:val="22"/>
                <w:lang w:eastAsia="sv-SE"/>
              </w:rPr>
              <w:t>TimerUL</w:t>
            </w:r>
            <w:proofErr w:type="spellEnd"/>
          </w:p>
          <w:p w14:paraId="2005B681" w14:textId="77777777"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transmitted.</w:t>
            </w:r>
            <w:ins w:id="11" w:author="Eri_RAN2_post_117_e" w:date="2022-03-04T11:19:00Z">
              <w:r w:rsidRPr="006F772F">
                <w:rPr>
                  <w:rFonts w:ascii="Arial" w:hAnsi="Arial"/>
                  <w:sz w:val="18"/>
                  <w:szCs w:val="22"/>
                  <w:lang w:eastAsia="sv-SE"/>
                </w:rPr>
                <w:t xml:space="preserve"> </w:t>
              </w:r>
              <w:r w:rsidRPr="006F772F">
                <w:rPr>
                  <w:rFonts w:ascii="Arial" w:hAnsi="Arial"/>
                  <w:i/>
                  <w:iCs/>
                  <w:sz w:val="18"/>
                  <w:szCs w:val="22"/>
                  <w:lang w:eastAsia="sv-SE"/>
                </w:rPr>
                <w:t>drx-HARQ-RTT-TimerUL-r17</w:t>
              </w:r>
              <w:r w:rsidRPr="006F772F">
                <w:rPr>
                  <w:rFonts w:ascii="Arial" w:hAnsi="Arial"/>
                  <w:sz w:val="18"/>
                  <w:szCs w:val="22"/>
                  <w:lang w:eastAsia="sv-SE"/>
                </w:rPr>
                <w:t xml:space="preserve"> is only applicable for SCS 480 kHz and 960 kHz</w:t>
              </w:r>
            </w:ins>
            <w:ins w:id="12" w:author="Eri_RAN2_post_117_e" w:date="2022-03-04T13:06:00Z">
              <w:r w:rsidRPr="006F772F">
                <w:rPr>
                  <w:rFonts w:ascii="Arial" w:hAnsi="Arial"/>
                  <w:sz w:val="18"/>
                  <w:szCs w:val="22"/>
                  <w:lang w:eastAsia="sv-SE"/>
                </w:rPr>
                <w:t>. I</w:t>
              </w:r>
            </w:ins>
            <w:ins w:id="13" w:author="Eri_RAN2_post_117_e" w:date="2022-03-04T11:19:00Z">
              <w:r w:rsidRPr="006F772F">
                <w:rPr>
                  <w:rFonts w:ascii="Arial" w:hAnsi="Arial"/>
                  <w:sz w:val="18"/>
                  <w:szCs w:val="22"/>
                  <w:lang w:eastAsia="sv-SE"/>
                </w:rPr>
                <w:t xml:space="preserve">f configured, the UE shall ignore </w:t>
              </w:r>
              <w:proofErr w:type="spellStart"/>
              <w:r w:rsidRPr="006F772F">
                <w:rPr>
                  <w:rFonts w:ascii="Arial" w:hAnsi="Arial"/>
                  <w:i/>
                  <w:iCs/>
                  <w:sz w:val="18"/>
                  <w:szCs w:val="22"/>
                  <w:lang w:eastAsia="sv-SE"/>
                </w:rPr>
                <w:t>drx</w:t>
              </w:r>
              <w:proofErr w:type="spellEnd"/>
              <w:r w:rsidRPr="006F772F">
                <w:rPr>
                  <w:rFonts w:ascii="Arial" w:hAnsi="Arial"/>
                  <w:i/>
                  <w:iCs/>
                  <w:sz w:val="18"/>
                  <w:szCs w:val="22"/>
                  <w:lang w:eastAsia="sv-SE"/>
                </w:rPr>
                <w:t>-HARQ-RTT-</w:t>
              </w:r>
              <w:proofErr w:type="spellStart"/>
              <w:r w:rsidRPr="006F772F">
                <w:rPr>
                  <w:rFonts w:ascii="Arial" w:hAnsi="Arial"/>
                  <w:i/>
                  <w:iCs/>
                  <w:sz w:val="18"/>
                  <w:szCs w:val="22"/>
                  <w:lang w:eastAsia="sv-SE"/>
                </w:rPr>
                <w:t>TimerUL</w:t>
              </w:r>
              <w:proofErr w:type="spellEnd"/>
              <w:r w:rsidRPr="006F772F">
                <w:rPr>
                  <w:rFonts w:ascii="Arial" w:hAnsi="Arial"/>
                  <w:sz w:val="18"/>
                  <w:szCs w:val="22"/>
                  <w:lang w:eastAsia="sv-SE"/>
                </w:rPr>
                <w:t xml:space="preserve"> (without suffix).</w:t>
              </w:r>
            </w:ins>
          </w:p>
        </w:tc>
      </w:tr>
    </w:tbl>
    <w:p w14:paraId="5CCF48E3" w14:textId="77777777" w:rsidR="00F15549" w:rsidRDefault="00F15549" w:rsidP="00F15549">
      <w:pPr>
        <w:rPr>
          <w:lang w:val="en-US"/>
        </w:rPr>
      </w:pPr>
    </w:p>
    <w:p w14:paraId="172C1FDB" w14:textId="44947304" w:rsidR="00F15549" w:rsidRDefault="00F15549" w:rsidP="00F15549">
      <w:pPr>
        <w:rPr>
          <w:lang w:val="en-US"/>
        </w:rPr>
      </w:pPr>
      <w:r>
        <w:rPr>
          <w:lang w:val="en-US"/>
        </w:rPr>
        <w:t xml:space="preserve">Conditionally mandatory can be introduced with or without </w:t>
      </w:r>
      <w:proofErr w:type="spellStart"/>
      <w:r>
        <w:rPr>
          <w:lang w:val="en-US"/>
        </w:rPr>
        <w:t>signalling</w:t>
      </w:r>
      <w:proofErr w:type="spellEnd"/>
      <w:r>
        <w:rPr>
          <w:lang w:val="en-US"/>
        </w:rPr>
        <w:t xml:space="preserve">.  </w:t>
      </w:r>
      <w:r w:rsidR="00661817">
        <w:rPr>
          <w:lang w:val="en-US"/>
        </w:rPr>
        <w:t>[1] thinks</w:t>
      </w:r>
      <w:r>
        <w:rPr>
          <w:lang w:val="en-US"/>
        </w:rPr>
        <w:t xml:space="preserve"> that these new configurations are only applicable to UE supporting FR2-2 bands using SCS 480kHz and 960kHz. Hence, we assume that it is for without </w:t>
      </w:r>
      <w:proofErr w:type="spellStart"/>
      <w:r>
        <w:rPr>
          <w:lang w:val="en-US"/>
        </w:rPr>
        <w:t>signalling</w:t>
      </w:r>
      <w:proofErr w:type="spellEnd"/>
      <w:r>
        <w:rPr>
          <w:lang w:val="en-US"/>
        </w:rPr>
        <w:t>. A new conditionally mandatory UE cap can be added to Section 6 of TS38.306 as follow:</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6DE72044" w14:textId="77777777" w:rsidTr="00584615">
        <w:trPr>
          <w:cantSplit/>
          <w:tblHeader/>
        </w:trPr>
        <w:tc>
          <w:tcPr>
            <w:tcW w:w="4423" w:type="dxa"/>
          </w:tcPr>
          <w:p w14:paraId="12CEE3E9"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260A22D6"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1568FA89" w14:textId="77777777" w:rsidTr="00584615">
        <w:trPr>
          <w:cantSplit/>
          <w:trHeight w:val="255"/>
        </w:trPr>
        <w:tc>
          <w:tcPr>
            <w:tcW w:w="4423" w:type="dxa"/>
          </w:tcPr>
          <w:p w14:paraId="56CDB734" w14:textId="77777777" w:rsidR="00F15549" w:rsidRPr="001F4300" w:rsidRDefault="00F15549" w:rsidP="00584615">
            <w:pPr>
              <w:pStyle w:val="TAL"/>
              <w:rPr>
                <w:rFonts w:cs="Arial"/>
                <w:bCs/>
                <w:iCs/>
                <w:szCs w:val="18"/>
              </w:rPr>
            </w:pPr>
            <w:r>
              <w:rPr>
                <w:rFonts w:cs="Arial"/>
                <w:bCs/>
                <w:iCs/>
                <w:szCs w:val="18"/>
              </w:rPr>
              <w:t xml:space="preserve">Extended values for </w:t>
            </w:r>
            <w:proofErr w:type="spellStart"/>
            <w:r>
              <w:rPr>
                <w:rFonts w:cs="Arial"/>
                <w:bCs/>
                <w:iCs/>
                <w:szCs w:val="18"/>
              </w:rPr>
              <w:t>drx</w:t>
            </w:r>
            <w:proofErr w:type="spellEnd"/>
            <w:r>
              <w:rPr>
                <w:rFonts w:cs="Arial"/>
                <w:bCs/>
                <w:iCs/>
                <w:szCs w:val="18"/>
              </w:rPr>
              <w:t>-HARQ-RTT-</w:t>
            </w:r>
            <w:proofErr w:type="spellStart"/>
            <w:r>
              <w:rPr>
                <w:rFonts w:cs="Arial"/>
                <w:bCs/>
                <w:iCs/>
                <w:szCs w:val="18"/>
              </w:rPr>
              <w:t>TimerDL</w:t>
            </w:r>
            <w:proofErr w:type="spellEnd"/>
            <w:r>
              <w:rPr>
                <w:rFonts w:cs="Arial"/>
                <w:bCs/>
                <w:iCs/>
                <w:szCs w:val="18"/>
              </w:rPr>
              <w:t>/UL</w:t>
            </w:r>
          </w:p>
        </w:tc>
        <w:tc>
          <w:tcPr>
            <w:tcW w:w="5207" w:type="dxa"/>
          </w:tcPr>
          <w:p w14:paraId="2CFA3250" w14:textId="77777777" w:rsidR="00F15549" w:rsidRPr="001F4300" w:rsidRDefault="00F15549" w:rsidP="00584615">
            <w:pPr>
              <w:pStyle w:val="TAL"/>
              <w:rPr>
                <w:rFonts w:cs="Arial"/>
                <w:bCs/>
                <w:iCs/>
                <w:szCs w:val="18"/>
              </w:rPr>
            </w:pPr>
            <w:r>
              <w:rPr>
                <w:rFonts w:cs="Arial"/>
                <w:bCs/>
                <w:iCs/>
                <w:szCs w:val="18"/>
              </w:rPr>
              <w:t>It is mandatory for UEs which support FR2-2 bands with SCS 480kHz and/or 960kHz.</w:t>
            </w:r>
          </w:p>
        </w:tc>
      </w:tr>
    </w:tbl>
    <w:p w14:paraId="77601A94" w14:textId="77777777" w:rsidR="00F15549" w:rsidRPr="00473C36" w:rsidRDefault="00F15549" w:rsidP="00F15549"/>
    <w:p w14:paraId="3CE8A48A" w14:textId="77777777" w:rsidR="00F15549" w:rsidRDefault="00F15549" w:rsidP="00F15549">
      <w:pPr>
        <w:rPr>
          <w:lang w:val="en-US"/>
        </w:rPr>
      </w:pPr>
      <w:r w:rsidRPr="00675DE7">
        <w:rPr>
          <w:b/>
          <w:bCs/>
          <w:lang w:val="en-US"/>
        </w:rPr>
        <w:t>Proposal#</w:t>
      </w:r>
      <w:r>
        <w:rPr>
          <w:b/>
          <w:bCs/>
          <w:lang w:val="en-US"/>
        </w:rPr>
        <w:t>6</w:t>
      </w:r>
      <w:r w:rsidRPr="00675DE7">
        <w:rPr>
          <w:b/>
          <w:bCs/>
          <w:lang w:val="en-US"/>
        </w:rPr>
        <w:t>:</w:t>
      </w:r>
      <w:r>
        <w:rPr>
          <w:lang w:val="en-US"/>
        </w:rPr>
        <w:t xml:space="preserve"> Introduce new conditionally mandatory without capability </w:t>
      </w:r>
      <w:proofErr w:type="spellStart"/>
      <w:r>
        <w:rPr>
          <w:lang w:val="en-US"/>
        </w:rPr>
        <w:t>signalling</w:t>
      </w:r>
      <w:proofErr w:type="spellEnd"/>
      <w:r>
        <w:rPr>
          <w:lang w:val="en-US"/>
        </w:rPr>
        <w:t xml:space="preserve"> for UE supporting the extended values of DRX HARQ RTT Timer {</w:t>
      </w:r>
      <w:r w:rsidRPr="00EE1A7B">
        <w:rPr>
          <w:i/>
          <w:iCs/>
          <w:lang w:val="en-US"/>
        </w:rPr>
        <w:t>drx-HARQ-RTT-TimerDL-r17</w:t>
      </w:r>
      <w:r>
        <w:rPr>
          <w:lang w:val="en-US"/>
        </w:rPr>
        <w:t xml:space="preserve"> and </w:t>
      </w:r>
      <w:r w:rsidRPr="00EE1A7B">
        <w:rPr>
          <w:i/>
          <w:iCs/>
          <w:lang w:val="en-US"/>
        </w:rPr>
        <w:t>drx-HARQ-RTT-TimerUL-r17</w:t>
      </w:r>
      <w:r>
        <w:rPr>
          <w:lang w:val="en-US"/>
        </w:rPr>
        <w:t>} as follow in Section 6:</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064937D1" w14:textId="77777777" w:rsidTr="00584615">
        <w:trPr>
          <w:cantSplit/>
          <w:tblHeader/>
        </w:trPr>
        <w:tc>
          <w:tcPr>
            <w:tcW w:w="4423" w:type="dxa"/>
          </w:tcPr>
          <w:p w14:paraId="43FD16E0"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5F6379EC"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304DF0E3" w14:textId="77777777" w:rsidTr="00584615">
        <w:trPr>
          <w:cantSplit/>
          <w:trHeight w:val="255"/>
        </w:trPr>
        <w:tc>
          <w:tcPr>
            <w:tcW w:w="4423" w:type="dxa"/>
          </w:tcPr>
          <w:p w14:paraId="41EF01AD" w14:textId="77777777" w:rsidR="00F15549" w:rsidRPr="001F4300" w:rsidRDefault="00F15549" w:rsidP="00584615">
            <w:pPr>
              <w:pStyle w:val="TAL"/>
              <w:rPr>
                <w:rFonts w:cs="Arial"/>
                <w:bCs/>
                <w:iCs/>
                <w:szCs w:val="18"/>
              </w:rPr>
            </w:pPr>
            <w:r>
              <w:rPr>
                <w:rFonts w:cs="Arial"/>
                <w:bCs/>
                <w:iCs/>
                <w:szCs w:val="18"/>
              </w:rPr>
              <w:t xml:space="preserve">Extended values for </w:t>
            </w:r>
            <w:proofErr w:type="spellStart"/>
            <w:r>
              <w:rPr>
                <w:rFonts w:cs="Arial"/>
                <w:bCs/>
                <w:iCs/>
                <w:szCs w:val="18"/>
              </w:rPr>
              <w:t>drx</w:t>
            </w:r>
            <w:proofErr w:type="spellEnd"/>
            <w:r>
              <w:rPr>
                <w:rFonts w:cs="Arial"/>
                <w:bCs/>
                <w:iCs/>
                <w:szCs w:val="18"/>
              </w:rPr>
              <w:t>-HARQ-RTT-</w:t>
            </w:r>
            <w:proofErr w:type="spellStart"/>
            <w:r>
              <w:rPr>
                <w:rFonts w:cs="Arial"/>
                <w:bCs/>
                <w:iCs/>
                <w:szCs w:val="18"/>
              </w:rPr>
              <w:t>TimerDL</w:t>
            </w:r>
            <w:proofErr w:type="spellEnd"/>
            <w:r>
              <w:rPr>
                <w:rFonts w:cs="Arial"/>
                <w:bCs/>
                <w:iCs/>
                <w:szCs w:val="18"/>
              </w:rPr>
              <w:t>/UL</w:t>
            </w:r>
          </w:p>
        </w:tc>
        <w:tc>
          <w:tcPr>
            <w:tcW w:w="5207" w:type="dxa"/>
          </w:tcPr>
          <w:p w14:paraId="09201EE5" w14:textId="77777777" w:rsidR="00F15549" w:rsidRPr="001F4300" w:rsidRDefault="00F15549" w:rsidP="00584615">
            <w:pPr>
              <w:pStyle w:val="TAL"/>
              <w:rPr>
                <w:rFonts w:cs="Arial"/>
                <w:bCs/>
                <w:iCs/>
                <w:szCs w:val="18"/>
              </w:rPr>
            </w:pPr>
            <w:r>
              <w:rPr>
                <w:rFonts w:cs="Arial"/>
                <w:bCs/>
                <w:iCs/>
                <w:szCs w:val="18"/>
              </w:rPr>
              <w:t>It is mandatory for UEs which support FR2-2 bands with SCS 480kHz and/or 960kHz.</w:t>
            </w:r>
          </w:p>
        </w:tc>
      </w:tr>
    </w:tbl>
    <w:p w14:paraId="0C518A23" w14:textId="77777777" w:rsidR="007B3EDB" w:rsidRDefault="007B3EDB" w:rsidP="007B3EDB"/>
    <w:p w14:paraId="7B7C8582" w14:textId="42DC9413" w:rsidR="007B3EDB" w:rsidRPr="00F07848" w:rsidRDefault="007B3EDB" w:rsidP="007B3EDB">
      <w:pPr>
        <w:rPr>
          <w:b/>
          <w:bCs/>
        </w:rPr>
      </w:pPr>
      <w:r>
        <w:rPr>
          <w:b/>
          <w:bCs/>
        </w:rPr>
        <w:t>4</w:t>
      </w:r>
      <w:r w:rsidRPr="00F07848">
        <w:rPr>
          <w:b/>
          <w:bCs/>
        </w:rPr>
        <w:t xml:space="preserve">. Do companies agree </w:t>
      </w:r>
      <w:r>
        <w:rPr>
          <w:b/>
          <w:bCs/>
        </w:rPr>
        <w:t>to the above Proposal#</w:t>
      </w:r>
      <w:r w:rsidR="008A378D">
        <w:rPr>
          <w:b/>
          <w:bCs/>
        </w:rPr>
        <w:t>6</w:t>
      </w:r>
      <w:r>
        <w:rPr>
          <w:b/>
          <w:bCs/>
        </w:rPr>
        <w:t>?</w:t>
      </w:r>
    </w:p>
    <w:tbl>
      <w:tblPr>
        <w:tblStyle w:val="TableGrid"/>
        <w:tblW w:w="0" w:type="auto"/>
        <w:tblLook w:val="04A0" w:firstRow="1" w:lastRow="0" w:firstColumn="1" w:lastColumn="0" w:noHBand="0" w:noVBand="1"/>
      </w:tblPr>
      <w:tblGrid>
        <w:gridCol w:w="1696"/>
        <w:gridCol w:w="1134"/>
        <w:gridCol w:w="7089"/>
      </w:tblGrid>
      <w:tr w:rsidR="007B3EDB" w14:paraId="27B8ECFC" w14:textId="77777777" w:rsidTr="00584615">
        <w:tc>
          <w:tcPr>
            <w:tcW w:w="1696" w:type="dxa"/>
          </w:tcPr>
          <w:p w14:paraId="731ABE31" w14:textId="77777777" w:rsidR="007B3EDB" w:rsidRPr="006255C7" w:rsidRDefault="007B3EDB" w:rsidP="00584615">
            <w:pPr>
              <w:rPr>
                <w:b/>
                <w:bCs/>
              </w:rPr>
            </w:pPr>
            <w:r w:rsidRPr="006255C7">
              <w:rPr>
                <w:b/>
                <w:bCs/>
              </w:rPr>
              <w:t>Companies</w:t>
            </w:r>
          </w:p>
        </w:tc>
        <w:tc>
          <w:tcPr>
            <w:tcW w:w="1134" w:type="dxa"/>
          </w:tcPr>
          <w:p w14:paraId="63FF4247" w14:textId="77777777" w:rsidR="007B3EDB" w:rsidRPr="006255C7" w:rsidRDefault="007B3EDB" w:rsidP="00584615">
            <w:pPr>
              <w:rPr>
                <w:b/>
                <w:bCs/>
              </w:rPr>
            </w:pPr>
            <w:r w:rsidRPr="006255C7">
              <w:rPr>
                <w:b/>
                <w:bCs/>
              </w:rPr>
              <w:t>Yes/No</w:t>
            </w:r>
          </w:p>
        </w:tc>
        <w:tc>
          <w:tcPr>
            <w:tcW w:w="7089" w:type="dxa"/>
          </w:tcPr>
          <w:p w14:paraId="529E8DF6" w14:textId="77777777" w:rsidR="007B3EDB" w:rsidRPr="006255C7" w:rsidRDefault="007B3EDB" w:rsidP="00584615">
            <w:pPr>
              <w:rPr>
                <w:b/>
                <w:bCs/>
              </w:rPr>
            </w:pPr>
            <w:r w:rsidRPr="006255C7">
              <w:rPr>
                <w:b/>
                <w:bCs/>
              </w:rPr>
              <w:t>Comments</w:t>
            </w:r>
          </w:p>
        </w:tc>
      </w:tr>
      <w:tr w:rsidR="007B3EDB" w14:paraId="73174FD7" w14:textId="77777777" w:rsidTr="00584615">
        <w:tc>
          <w:tcPr>
            <w:tcW w:w="1696" w:type="dxa"/>
          </w:tcPr>
          <w:p w14:paraId="7C68587C" w14:textId="77777777" w:rsidR="007B3EDB" w:rsidRDefault="007B3EDB" w:rsidP="00584615">
            <w:r>
              <w:t>Intel</w:t>
            </w:r>
          </w:p>
        </w:tc>
        <w:tc>
          <w:tcPr>
            <w:tcW w:w="1134" w:type="dxa"/>
          </w:tcPr>
          <w:p w14:paraId="4A177E30" w14:textId="77777777" w:rsidR="007B3EDB" w:rsidRDefault="007B3EDB" w:rsidP="00584615">
            <w:r>
              <w:t>Yes</w:t>
            </w:r>
          </w:p>
        </w:tc>
        <w:tc>
          <w:tcPr>
            <w:tcW w:w="7089" w:type="dxa"/>
          </w:tcPr>
          <w:p w14:paraId="0250DC12" w14:textId="77777777" w:rsidR="007B3EDB" w:rsidRDefault="007B3EDB" w:rsidP="00584615"/>
        </w:tc>
      </w:tr>
      <w:tr w:rsidR="007B3EDB" w14:paraId="191676B3" w14:textId="77777777" w:rsidTr="00584615">
        <w:tc>
          <w:tcPr>
            <w:tcW w:w="1696" w:type="dxa"/>
          </w:tcPr>
          <w:p w14:paraId="605ED8E0" w14:textId="74A8DD28" w:rsidR="007B3EDB" w:rsidRDefault="00632D86" w:rsidP="00584615">
            <w:r>
              <w:t>Nokia</w:t>
            </w:r>
          </w:p>
        </w:tc>
        <w:tc>
          <w:tcPr>
            <w:tcW w:w="1134" w:type="dxa"/>
          </w:tcPr>
          <w:p w14:paraId="31B2FE30" w14:textId="7C543C48" w:rsidR="007B3EDB" w:rsidRDefault="00632D86" w:rsidP="00584615">
            <w:r>
              <w:t>Yes</w:t>
            </w:r>
          </w:p>
        </w:tc>
        <w:tc>
          <w:tcPr>
            <w:tcW w:w="7089" w:type="dxa"/>
          </w:tcPr>
          <w:p w14:paraId="3ACE5818" w14:textId="77777777" w:rsidR="007B3EDB" w:rsidRDefault="007B3EDB" w:rsidP="00584615"/>
        </w:tc>
      </w:tr>
      <w:tr w:rsidR="007B3EDB" w14:paraId="53A92038" w14:textId="77777777" w:rsidTr="00584615">
        <w:tc>
          <w:tcPr>
            <w:tcW w:w="1696" w:type="dxa"/>
          </w:tcPr>
          <w:p w14:paraId="0DD46CAC" w14:textId="24887A4F" w:rsidR="007B3EDB" w:rsidRDefault="006516B4" w:rsidP="00584615">
            <w:r>
              <w:t>Ericsson</w:t>
            </w:r>
          </w:p>
        </w:tc>
        <w:tc>
          <w:tcPr>
            <w:tcW w:w="1134" w:type="dxa"/>
          </w:tcPr>
          <w:p w14:paraId="2959CC71" w14:textId="4F85128E" w:rsidR="007B3EDB" w:rsidRDefault="006516B4" w:rsidP="00584615">
            <w:r>
              <w:t>Yes</w:t>
            </w:r>
          </w:p>
        </w:tc>
        <w:tc>
          <w:tcPr>
            <w:tcW w:w="7089" w:type="dxa"/>
          </w:tcPr>
          <w:p w14:paraId="7504C93D" w14:textId="77777777" w:rsidR="007B3EDB" w:rsidRDefault="007B3EDB" w:rsidP="00584615"/>
        </w:tc>
      </w:tr>
    </w:tbl>
    <w:p w14:paraId="42040D1A" w14:textId="77777777" w:rsidR="00F07848" w:rsidRPr="00C52D26" w:rsidRDefault="00F07848" w:rsidP="00373909"/>
    <w:p w14:paraId="620EC360" w14:textId="40D17E23" w:rsidR="005E2724" w:rsidRDefault="00317206" w:rsidP="00840375">
      <w:pPr>
        <w:pStyle w:val="Heading1"/>
      </w:pPr>
      <w:r>
        <w:t>Miscellaneous Corrections</w:t>
      </w:r>
    </w:p>
    <w:p w14:paraId="3FE0D8A3" w14:textId="2FE3A97A" w:rsidR="00CD195C" w:rsidRDefault="00CD195C" w:rsidP="00CD195C"/>
    <w:p w14:paraId="2C199E2E" w14:textId="6C131826" w:rsidR="00916DE9" w:rsidRPr="0090128F" w:rsidRDefault="002B2E80" w:rsidP="00916DE9">
      <w:pPr>
        <w:pStyle w:val="Heading2"/>
        <w:numPr>
          <w:ilvl w:val="1"/>
          <w:numId w:val="41"/>
        </w:numPr>
        <w:ind w:left="578" w:hanging="578"/>
        <w:jc w:val="left"/>
        <w:rPr>
          <w:lang w:val="en-US"/>
        </w:rPr>
      </w:pPr>
      <w:r>
        <w:rPr>
          <w:lang w:val="en-US"/>
        </w:rPr>
        <w:t xml:space="preserve">Rel-16 </w:t>
      </w:r>
      <w:r w:rsidR="00916DE9">
        <w:rPr>
          <w:lang w:val="en-US"/>
        </w:rPr>
        <w:t>DRX adaptation</w:t>
      </w:r>
      <w:r>
        <w:rPr>
          <w:lang w:val="en-US"/>
        </w:rPr>
        <w:t xml:space="preserve"> UE capability</w:t>
      </w:r>
    </w:p>
    <w:p w14:paraId="1EEFA0DC" w14:textId="364B151B" w:rsidR="00CD195C" w:rsidRDefault="00CD195C" w:rsidP="00CD195C">
      <w:pPr>
        <w:rPr>
          <w:lang w:val="en-US"/>
        </w:rPr>
      </w:pPr>
      <w:r>
        <w:rPr>
          <w:lang w:val="en-US"/>
        </w:rPr>
        <w:t xml:space="preserve">[1] noticed that the following UE capability in MAC with </w:t>
      </w:r>
      <w:proofErr w:type="spellStart"/>
      <w:r>
        <w:rPr>
          <w:lang w:val="en-US"/>
        </w:rPr>
        <w:t>FRx</w:t>
      </w:r>
      <w:proofErr w:type="spellEnd"/>
      <w:r>
        <w:rPr>
          <w:lang w:val="en-US"/>
        </w:rPr>
        <w:t xml:space="preserve"> differentiation has not been implemented for further differentiation between FR2-1 and FR2-2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195C" w:rsidRPr="001F4300" w14:paraId="28771FCB" w14:textId="77777777" w:rsidTr="00584615">
        <w:trPr>
          <w:cantSplit/>
          <w:tblHeader/>
        </w:trPr>
        <w:tc>
          <w:tcPr>
            <w:tcW w:w="7088" w:type="dxa"/>
          </w:tcPr>
          <w:p w14:paraId="69FAD7E9" w14:textId="77777777" w:rsidR="00CD195C" w:rsidRPr="001F4300" w:rsidRDefault="00CD195C" w:rsidP="00584615">
            <w:pPr>
              <w:pStyle w:val="TAL"/>
              <w:rPr>
                <w:rFonts w:cs="Arial"/>
                <w:b/>
                <w:bCs/>
                <w:i/>
                <w:iCs/>
                <w:szCs w:val="18"/>
              </w:rPr>
            </w:pPr>
            <w:r w:rsidRPr="001F4300">
              <w:rPr>
                <w:rFonts w:cs="Arial"/>
                <w:b/>
                <w:bCs/>
                <w:i/>
                <w:iCs/>
                <w:szCs w:val="18"/>
              </w:rPr>
              <w:lastRenderedPageBreak/>
              <w:t>drx-Adaptation-r16</w:t>
            </w:r>
          </w:p>
          <w:p w14:paraId="5739E421" w14:textId="77777777" w:rsidR="00CD195C" w:rsidRPr="001F4300" w:rsidRDefault="00CD195C" w:rsidP="00584615">
            <w:pPr>
              <w:pStyle w:val="TAL"/>
              <w:rPr>
                <w:rFonts w:cs="Arial"/>
                <w:bCs/>
                <w:iCs/>
                <w:szCs w:val="18"/>
              </w:rPr>
            </w:pPr>
            <w:r w:rsidRPr="001F4300">
              <w:rPr>
                <w:rFonts w:cs="Arial"/>
                <w:bCs/>
                <w:iCs/>
                <w:szCs w:val="18"/>
              </w:rPr>
              <w:t>Indicates whether the UE supports DRX adaptation comprised of the following functional components:</w:t>
            </w:r>
          </w:p>
          <w:p w14:paraId="62F1A1B3"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Pr>
                <w:rFonts w:ascii="Arial" w:hAnsi="Arial" w:cs="Arial"/>
                <w:sz w:val="18"/>
                <w:szCs w:val="18"/>
              </w:rPr>
              <w:t xml:space="preserve"> 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6AD53674"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1096E599"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07F2CFF7"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0920DEBF"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4D0DF8B6" w14:textId="77777777" w:rsidR="00CD195C" w:rsidRPr="001F4300" w:rsidRDefault="00CD195C" w:rsidP="0058461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2C0B4838" w14:textId="77777777" w:rsidR="00CD195C" w:rsidRPr="001F4300" w:rsidRDefault="00CD195C" w:rsidP="00584615">
            <w:pPr>
              <w:pStyle w:val="TAL"/>
            </w:pPr>
            <w:r w:rsidRPr="001F4300">
              <w:rPr>
                <w:rFonts w:cs="Arial"/>
                <w:szCs w:val="18"/>
              </w:rPr>
              <w:t>UE</w:t>
            </w:r>
          </w:p>
        </w:tc>
        <w:tc>
          <w:tcPr>
            <w:tcW w:w="567" w:type="dxa"/>
          </w:tcPr>
          <w:p w14:paraId="47DE479D" w14:textId="77777777" w:rsidR="00CD195C" w:rsidRPr="001F4300" w:rsidRDefault="00CD195C" w:rsidP="00584615">
            <w:pPr>
              <w:pStyle w:val="TAL"/>
            </w:pPr>
            <w:r w:rsidRPr="001F4300">
              <w:rPr>
                <w:rFonts w:cs="Arial"/>
                <w:szCs w:val="18"/>
              </w:rPr>
              <w:t>No</w:t>
            </w:r>
          </w:p>
        </w:tc>
        <w:tc>
          <w:tcPr>
            <w:tcW w:w="709" w:type="dxa"/>
          </w:tcPr>
          <w:p w14:paraId="356E1F83" w14:textId="77777777" w:rsidR="00CD195C" w:rsidRPr="001F4300" w:rsidRDefault="00CD195C" w:rsidP="00584615">
            <w:pPr>
              <w:pStyle w:val="TAL"/>
            </w:pPr>
            <w:r w:rsidRPr="001F4300">
              <w:rPr>
                <w:rFonts w:cs="Arial"/>
                <w:szCs w:val="18"/>
              </w:rPr>
              <w:t>No</w:t>
            </w:r>
          </w:p>
        </w:tc>
        <w:tc>
          <w:tcPr>
            <w:tcW w:w="708" w:type="dxa"/>
          </w:tcPr>
          <w:p w14:paraId="5CBBB762" w14:textId="77777777" w:rsidR="00CD195C" w:rsidRPr="001F4300" w:rsidRDefault="00CD195C" w:rsidP="00584615">
            <w:pPr>
              <w:pStyle w:val="TAL"/>
            </w:pPr>
            <w:r w:rsidRPr="001F4300">
              <w:rPr>
                <w:rFonts w:cs="Arial"/>
                <w:szCs w:val="18"/>
              </w:rPr>
              <w:t>Yes</w:t>
            </w:r>
          </w:p>
        </w:tc>
      </w:tr>
    </w:tbl>
    <w:p w14:paraId="7D0B6584" w14:textId="77777777" w:rsidR="00CD195C" w:rsidRDefault="00CD195C" w:rsidP="00CD195C"/>
    <w:p w14:paraId="394270B0" w14:textId="5E29325A" w:rsidR="00CD195C" w:rsidRDefault="00CD195C" w:rsidP="00CD195C">
      <w:r>
        <w:t xml:space="preserve">Hence, it needs to be </w:t>
      </w:r>
      <w:r w:rsidR="00916DE9">
        <w:t xml:space="preserve">also </w:t>
      </w:r>
      <w:r>
        <w:t>aligned with the other</w:t>
      </w:r>
      <w:r w:rsidR="00916DE9">
        <w:t xml:space="preserve"> UE capabilities</w:t>
      </w:r>
      <w:r>
        <w:t xml:space="preserve"> in MAC</w:t>
      </w:r>
      <w:r w:rsidR="00916DE9">
        <w:t xml:space="preserve"> parameters</w:t>
      </w:r>
      <w:r>
        <w:t>.</w:t>
      </w:r>
    </w:p>
    <w:p w14:paraId="44E9F3F7" w14:textId="77777777" w:rsidR="00CD195C" w:rsidRPr="00CA54C8" w:rsidRDefault="00CD195C" w:rsidP="00CD195C">
      <w:pPr>
        <w:rPr>
          <w:lang w:eastAsia="zh-CN"/>
        </w:rPr>
      </w:pPr>
      <w:r w:rsidRPr="00DE7DE9">
        <w:rPr>
          <w:b/>
          <w:bCs/>
        </w:rPr>
        <w:t>Proposal#</w:t>
      </w:r>
      <w:r>
        <w:rPr>
          <w:b/>
          <w:bCs/>
        </w:rPr>
        <w:t>7</w:t>
      </w:r>
      <w:r w:rsidRPr="00DE7DE9">
        <w:rPr>
          <w:b/>
          <w:bCs/>
        </w:rPr>
        <w:t>:</w:t>
      </w:r>
      <w:r w:rsidRPr="00DE7DE9">
        <w:t xml:space="preserve"> </w:t>
      </w:r>
      <w:r>
        <w:t>Introduce further differentiation between FR2-1 and FR2-2 for drx-Adaptation-r16.</w:t>
      </w:r>
      <w:r w:rsidRPr="00DE7DE9">
        <w:t xml:space="preserve">  </w:t>
      </w:r>
    </w:p>
    <w:p w14:paraId="7D59449C" w14:textId="34B153E7" w:rsidR="00E575BF" w:rsidRPr="00F07848" w:rsidRDefault="00E575BF" w:rsidP="00E575BF">
      <w:pPr>
        <w:rPr>
          <w:b/>
          <w:bCs/>
        </w:rPr>
      </w:pPr>
      <w:r>
        <w:rPr>
          <w:b/>
          <w:bCs/>
        </w:rPr>
        <w:t xml:space="preserve">5-1 </w:t>
      </w:r>
      <w:r w:rsidRPr="00F07848">
        <w:rPr>
          <w:b/>
          <w:bCs/>
        </w:rPr>
        <w:t xml:space="preserve">Do companies agree </w:t>
      </w:r>
      <w:r>
        <w:rPr>
          <w:b/>
          <w:bCs/>
        </w:rPr>
        <w:t>to the above Proposal#6?</w:t>
      </w:r>
    </w:p>
    <w:tbl>
      <w:tblPr>
        <w:tblStyle w:val="TableGrid"/>
        <w:tblW w:w="0" w:type="auto"/>
        <w:tblLook w:val="04A0" w:firstRow="1" w:lastRow="0" w:firstColumn="1" w:lastColumn="0" w:noHBand="0" w:noVBand="1"/>
      </w:tblPr>
      <w:tblGrid>
        <w:gridCol w:w="1696"/>
        <w:gridCol w:w="1134"/>
        <w:gridCol w:w="7089"/>
      </w:tblGrid>
      <w:tr w:rsidR="00E575BF" w14:paraId="7460B30E" w14:textId="77777777" w:rsidTr="00584615">
        <w:tc>
          <w:tcPr>
            <w:tcW w:w="1696" w:type="dxa"/>
          </w:tcPr>
          <w:p w14:paraId="64AA18FE" w14:textId="77777777" w:rsidR="00E575BF" w:rsidRPr="006255C7" w:rsidRDefault="00E575BF" w:rsidP="00584615">
            <w:pPr>
              <w:rPr>
                <w:b/>
                <w:bCs/>
              </w:rPr>
            </w:pPr>
            <w:r w:rsidRPr="006255C7">
              <w:rPr>
                <w:b/>
                <w:bCs/>
              </w:rPr>
              <w:t>Companies</w:t>
            </w:r>
          </w:p>
        </w:tc>
        <w:tc>
          <w:tcPr>
            <w:tcW w:w="1134" w:type="dxa"/>
          </w:tcPr>
          <w:p w14:paraId="6C8DC015" w14:textId="77777777" w:rsidR="00E575BF" w:rsidRPr="006255C7" w:rsidRDefault="00E575BF" w:rsidP="00584615">
            <w:pPr>
              <w:rPr>
                <w:b/>
                <w:bCs/>
              </w:rPr>
            </w:pPr>
            <w:r w:rsidRPr="006255C7">
              <w:rPr>
                <w:b/>
                <w:bCs/>
              </w:rPr>
              <w:t>Yes/No</w:t>
            </w:r>
          </w:p>
        </w:tc>
        <w:tc>
          <w:tcPr>
            <w:tcW w:w="7089" w:type="dxa"/>
          </w:tcPr>
          <w:p w14:paraId="150ED07B" w14:textId="77777777" w:rsidR="00E575BF" w:rsidRPr="006255C7" w:rsidRDefault="00E575BF" w:rsidP="00584615">
            <w:pPr>
              <w:rPr>
                <w:b/>
                <w:bCs/>
              </w:rPr>
            </w:pPr>
            <w:r w:rsidRPr="006255C7">
              <w:rPr>
                <w:b/>
                <w:bCs/>
              </w:rPr>
              <w:t>Comments</w:t>
            </w:r>
          </w:p>
        </w:tc>
      </w:tr>
      <w:tr w:rsidR="00E575BF" w14:paraId="68AB2D87" w14:textId="77777777" w:rsidTr="00584615">
        <w:tc>
          <w:tcPr>
            <w:tcW w:w="1696" w:type="dxa"/>
          </w:tcPr>
          <w:p w14:paraId="3CC21F04" w14:textId="77777777" w:rsidR="00E575BF" w:rsidRDefault="00E575BF" w:rsidP="00584615">
            <w:r>
              <w:t>Intel</w:t>
            </w:r>
          </w:p>
        </w:tc>
        <w:tc>
          <w:tcPr>
            <w:tcW w:w="1134" w:type="dxa"/>
          </w:tcPr>
          <w:p w14:paraId="7E2CAAE6" w14:textId="77777777" w:rsidR="00E575BF" w:rsidRDefault="00E575BF" w:rsidP="00584615">
            <w:r>
              <w:t>Yes</w:t>
            </w:r>
          </w:p>
        </w:tc>
        <w:tc>
          <w:tcPr>
            <w:tcW w:w="7089" w:type="dxa"/>
          </w:tcPr>
          <w:p w14:paraId="12A54094" w14:textId="77777777" w:rsidR="00E575BF" w:rsidRDefault="00E575BF" w:rsidP="00584615"/>
        </w:tc>
      </w:tr>
      <w:tr w:rsidR="00E575BF" w14:paraId="44345CD5" w14:textId="77777777" w:rsidTr="00584615">
        <w:tc>
          <w:tcPr>
            <w:tcW w:w="1696" w:type="dxa"/>
          </w:tcPr>
          <w:p w14:paraId="09FE83FD" w14:textId="7633FFC4" w:rsidR="00E575BF" w:rsidRDefault="00632D86" w:rsidP="00584615">
            <w:r>
              <w:t>Nokia</w:t>
            </w:r>
          </w:p>
        </w:tc>
        <w:tc>
          <w:tcPr>
            <w:tcW w:w="1134" w:type="dxa"/>
          </w:tcPr>
          <w:p w14:paraId="041A42A0" w14:textId="275C4704" w:rsidR="00E575BF" w:rsidRDefault="00632D86" w:rsidP="00584615">
            <w:r>
              <w:t>Yes</w:t>
            </w:r>
          </w:p>
        </w:tc>
        <w:tc>
          <w:tcPr>
            <w:tcW w:w="7089" w:type="dxa"/>
          </w:tcPr>
          <w:p w14:paraId="7E7AB310" w14:textId="77777777" w:rsidR="00E575BF" w:rsidRDefault="00E575BF" w:rsidP="00584615"/>
        </w:tc>
      </w:tr>
      <w:tr w:rsidR="00E575BF" w14:paraId="5514838A" w14:textId="77777777" w:rsidTr="00584615">
        <w:tc>
          <w:tcPr>
            <w:tcW w:w="1696" w:type="dxa"/>
          </w:tcPr>
          <w:p w14:paraId="27DA2023" w14:textId="51CCCAB9" w:rsidR="00E575BF" w:rsidRDefault="00704BB7" w:rsidP="00584615">
            <w:r>
              <w:t>Ericsson</w:t>
            </w:r>
          </w:p>
        </w:tc>
        <w:tc>
          <w:tcPr>
            <w:tcW w:w="1134" w:type="dxa"/>
          </w:tcPr>
          <w:p w14:paraId="760FA080" w14:textId="5EAFFDB6" w:rsidR="00E575BF" w:rsidRDefault="00704BB7" w:rsidP="00584615">
            <w:r>
              <w:t>uncertain</w:t>
            </w:r>
          </w:p>
        </w:tc>
        <w:tc>
          <w:tcPr>
            <w:tcW w:w="7089" w:type="dxa"/>
          </w:tcPr>
          <w:p w14:paraId="7F9D850A" w14:textId="77777777" w:rsidR="00E575BF" w:rsidRDefault="00704BB7" w:rsidP="00584615">
            <w:r>
              <w:t>Can rapporteur explain what is the reason for this further differentiation?</w:t>
            </w:r>
          </w:p>
          <w:p w14:paraId="508D3AC5" w14:textId="6BE05FF3" w:rsidR="00B848C7" w:rsidRDefault="00B848C7" w:rsidP="00584615">
            <w:r w:rsidRPr="00BA23F1">
              <w:rPr>
                <w:color w:val="FF0000"/>
              </w:rPr>
              <w:t>[Ra</w:t>
            </w:r>
            <w:r w:rsidR="003903AC" w:rsidRPr="00BA23F1">
              <w:rPr>
                <w:color w:val="FF0000"/>
              </w:rPr>
              <w:t>pp] The reason is that drx-Adaptation-r16 is FR1 and F</w:t>
            </w:r>
            <w:r w:rsidR="006F071D" w:rsidRPr="00BA23F1">
              <w:rPr>
                <w:color w:val="FF0000"/>
              </w:rPr>
              <w:t>R</w:t>
            </w:r>
            <w:r w:rsidR="003903AC" w:rsidRPr="00BA23F1">
              <w:rPr>
                <w:color w:val="FF0000"/>
              </w:rPr>
              <w:t xml:space="preserve">2 differentiation. Like the other MAC parameters with </w:t>
            </w:r>
            <w:proofErr w:type="spellStart"/>
            <w:r w:rsidR="003903AC" w:rsidRPr="00BA23F1">
              <w:rPr>
                <w:color w:val="FF0000"/>
              </w:rPr>
              <w:t>FRx</w:t>
            </w:r>
            <w:proofErr w:type="spellEnd"/>
            <w:r w:rsidR="003903AC" w:rsidRPr="00BA23F1">
              <w:rPr>
                <w:color w:val="FF0000"/>
              </w:rPr>
              <w:t>-diff</w:t>
            </w:r>
            <w:r w:rsidR="00764AD2" w:rsidRPr="00BA23F1">
              <w:rPr>
                <w:color w:val="FF0000"/>
              </w:rPr>
              <w:t xml:space="preserve"> = yes, we assume that</w:t>
            </w:r>
            <w:r w:rsidR="006F071D" w:rsidRPr="00BA23F1">
              <w:rPr>
                <w:color w:val="FF0000"/>
              </w:rPr>
              <w:t xml:space="preserve"> further differentiation between FR2-1 and FR2-2 is </w:t>
            </w:r>
            <w:r w:rsidR="004A36CE">
              <w:rPr>
                <w:color w:val="FF0000"/>
              </w:rPr>
              <w:t xml:space="preserve">also </w:t>
            </w:r>
            <w:r w:rsidR="00BA23F1" w:rsidRPr="00BA23F1">
              <w:rPr>
                <w:color w:val="FF0000"/>
              </w:rPr>
              <w:t>needed</w:t>
            </w:r>
            <w:r w:rsidR="004A36CE">
              <w:rPr>
                <w:color w:val="FF0000"/>
              </w:rPr>
              <w:t xml:space="preserve">. </w:t>
            </w:r>
          </w:p>
        </w:tc>
      </w:tr>
    </w:tbl>
    <w:p w14:paraId="1D92AC7B" w14:textId="1036804A" w:rsidR="00CD195C" w:rsidRDefault="00CD195C" w:rsidP="00CD195C"/>
    <w:p w14:paraId="257A1D64" w14:textId="740A651E" w:rsidR="002B2E80" w:rsidRPr="0090128F" w:rsidRDefault="00B01A18" w:rsidP="002B2E80">
      <w:pPr>
        <w:pStyle w:val="Heading2"/>
        <w:numPr>
          <w:ilvl w:val="1"/>
          <w:numId w:val="41"/>
        </w:numPr>
        <w:ind w:left="578" w:hanging="578"/>
        <w:jc w:val="left"/>
        <w:rPr>
          <w:lang w:val="en-US"/>
        </w:rPr>
      </w:pPr>
      <w:r>
        <w:rPr>
          <w:lang w:val="en-US"/>
        </w:rPr>
        <w:t>FR2-1 and FR2-2 differentiation</w:t>
      </w:r>
    </w:p>
    <w:p w14:paraId="3AFE9F6A" w14:textId="77777777" w:rsidR="008A1DF7" w:rsidRDefault="00024E55" w:rsidP="00CD195C">
      <w:r>
        <w:t xml:space="preserve">A CR </w:t>
      </w:r>
      <w:r w:rsidR="002F6839">
        <w:t>[3]</w:t>
      </w:r>
      <w:r>
        <w:t xml:space="preserve"> has the following reason for change</w:t>
      </w:r>
      <w:r w:rsidR="008A1DF7">
        <w:t>:</w:t>
      </w:r>
    </w:p>
    <w:p w14:paraId="15E46137" w14:textId="0E7553D6" w:rsidR="002B2E80" w:rsidRDefault="008A1DF7" w:rsidP="00CD195C">
      <w:r w:rsidRPr="00BB016A">
        <w:rPr>
          <w:b/>
          <w:bCs/>
          <w:noProof/>
        </w:rPr>
        <mc:AlternateContent>
          <mc:Choice Requires="wps">
            <w:drawing>
              <wp:inline distT="0" distB="0" distL="0" distR="0" wp14:anchorId="461DFA4F" wp14:editId="26D4C0E3">
                <wp:extent cx="6045200" cy="19240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924050"/>
                        </a:xfrm>
                        <a:prstGeom prst="rect">
                          <a:avLst/>
                        </a:prstGeom>
                        <a:solidFill>
                          <a:srgbClr val="FFFFFF"/>
                        </a:solidFill>
                        <a:ln w="9525">
                          <a:solidFill>
                            <a:srgbClr val="000000"/>
                          </a:solidFill>
                          <a:miter lim="800000"/>
                          <a:headEnd/>
                          <a:tailEnd/>
                        </a:ln>
                      </wps:spPr>
                      <wps:txb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#2: For an existing capability that required further FR2-1 and FR2-2 differentiation, a new IE specifically for FR2-2 (xxParametersFR2-2) is included in the existing per UE IE (</w:t>
                            </w:r>
                            <w:proofErr w:type="spellStart"/>
                            <w:r>
                              <w:t>XXParameters</w:t>
                            </w:r>
                            <w:proofErr w:type="spellEnd"/>
                            <w:r>
                              <w:t xml:space="preserve">) as shown in </w:t>
                            </w:r>
                            <w:hyperlink r:id="rId17" w:history="1">
                              <w:r>
                                <w:rPr>
                                  <w:rStyle w:val="Hyperlink"/>
                                </w:rPr>
                                <w:t>R2-2109883</w:t>
                              </w:r>
                            </w:hyperlink>
                            <w:r>
                              <w:t xml:space="preserve">, where xx/XX can be mac-/MAC-, </w:t>
                            </w:r>
                            <w:proofErr w:type="spellStart"/>
                            <w:r>
                              <w:t>phy</w:t>
                            </w:r>
                            <w:proofErr w:type="spellEnd"/>
                            <w:r>
                              <w:t xml:space="preserve">-/PHY-, </w:t>
                            </w:r>
                            <w:proofErr w:type="spellStart"/>
                            <w:r>
                              <w:t>measAndMob</w:t>
                            </w:r>
                            <w:proofErr w:type="spellEnd"/>
                            <w:r>
                              <w:t>/</w:t>
                            </w:r>
                            <w:proofErr w:type="spellStart"/>
                            <w:r>
                              <w:t>MeasAndMob</w:t>
                            </w:r>
                            <w:proofErr w:type="spellEnd"/>
                            <w:r>
                              <w:t xml:space="preserve">, </w:t>
                            </w:r>
                            <w:proofErr w:type="spellStart"/>
                            <w:r>
                              <w:t>ims</w:t>
                            </w:r>
                            <w:proofErr w:type="spellEnd"/>
                            <w:r>
                              <w:t xml:space="preserve">-/IMS- and </w:t>
                            </w:r>
                            <w:proofErr w:type="spellStart"/>
                            <w:r>
                              <w:t>powSav</w:t>
                            </w:r>
                            <w:proofErr w:type="spellEnd"/>
                            <w:r>
                              <w:t>-/</w:t>
                            </w:r>
                            <w:proofErr w:type="spellStart"/>
                            <w:r>
                              <w:t>PowSav</w:t>
                            </w:r>
                            <w:proofErr w:type="spellEnd"/>
                            <w:r>
                              <w:t>-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whether or not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wps:txbx>
                      <wps:bodyPr rot="0" vert="horz" wrap="square" lIns="91440" tIns="45720" rIns="91440" bIns="45720" anchor="t" anchorCtr="0">
                        <a:noAutofit/>
                      </wps:bodyPr>
                    </wps:wsp>
                  </a:graphicData>
                </a:graphic>
              </wp:inline>
            </w:drawing>
          </mc:Choice>
          <mc:Fallback>
            <w:pict>
              <v:shapetype w14:anchorId="461DFA4F" id="_x0000_t202" coordsize="21600,21600" o:spt="202" path="m,l,21600r21600,l21600,xe">
                <v:stroke joinstyle="miter"/>
                <v:path gradientshapeok="t" o:connecttype="rect"/>
              </v:shapetype>
              <v:shape id="Text Box 2" o:spid="_x0000_s1026" type="#_x0000_t202" style="width:476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">
                <v:textbo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8" w:history="1">
                        <w:r>
                          <w:rPr>
                            <w:rStyle w:val="Hyperlink"/>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whether or not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v:textbox>
                <w10:anchorlock/>
              </v:shape>
            </w:pict>
          </mc:Fallback>
        </mc:AlternateContent>
      </w:r>
      <w:r w:rsidR="00024E55">
        <w:t xml:space="preserve"> </w:t>
      </w:r>
    </w:p>
    <w:p w14:paraId="3C9CC893" w14:textId="01F39A12" w:rsidR="004A2B5A" w:rsidRDefault="004A2B5A" w:rsidP="004A2B5A">
      <w:pPr>
        <w:spacing w:after="0"/>
        <w:rPr>
          <w:rFonts w:ascii="Arial" w:hAnsi="Arial"/>
          <w:noProof/>
        </w:rPr>
      </w:pPr>
      <w:r>
        <w:rPr>
          <w:rFonts w:ascii="Arial" w:hAnsi="Arial"/>
          <w:b/>
          <w:bCs/>
          <w:noProof/>
        </w:rPr>
        <w:lastRenderedPageBreak/>
        <w:t>Q</w:t>
      </w:r>
      <w:r w:rsidR="003F41D3">
        <w:rPr>
          <w:rFonts w:ascii="Arial" w:hAnsi="Arial"/>
          <w:b/>
          <w:bCs/>
          <w:noProof/>
        </w:rPr>
        <w:t>5</w:t>
      </w:r>
      <w:r>
        <w:rPr>
          <w:rFonts w:ascii="Arial" w:hAnsi="Arial"/>
          <w:b/>
          <w:bCs/>
          <w:noProof/>
        </w:rPr>
        <w:t>-</w:t>
      </w:r>
      <w:r w:rsidR="003F41D3">
        <w:rPr>
          <w:rFonts w:ascii="Arial" w:hAnsi="Arial"/>
          <w:b/>
          <w:bCs/>
          <w:noProof/>
        </w:rPr>
        <w:t>2</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65C7777B" w14:textId="77777777" w:rsidR="004A2B5A" w:rsidRDefault="004A2B5A" w:rsidP="004A2B5A">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t>Intel</w:t>
            </w:r>
          </w:p>
        </w:tc>
        <w:tc>
          <w:tcPr>
            <w:tcW w:w="1924" w:type="dxa"/>
          </w:tcPr>
          <w:p w14:paraId="7ED1EAC4" w14:textId="44E4B41C" w:rsidR="004A2B5A" w:rsidRPr="000005B0" w:rsidRDefault="004A2B5A" w:rsidP="00584615">
            <w:pPr>
              <w:spacing w:after="0"/>
              <w:rPr>
                <w:rFonts w:ascii="Arial" w:hAnsi="Arial"/>
                <w:noProof/>
              </w:rPr>
            </w:pPr>
            <w:r>
              <w:rPr>
                <w:rFonts w:ascii="Arial" w:hAnsi="Arial"/>
                <w:noProof/>
              </w:rPr>
              <w:t>No</w:t>
            </w:r>
          </w:p>
        </w:tc>
        <w:tc>
          <w:tcPr>
            <w:tcW w:w="5908" w:type="dxa"/>
          </w:tcPr>
          <w:p w14:paraId="35B1984C" w14:textId="77777777" w:rsidR="004A2B5A" w:rsidRDefault="007610BB" w:rsidP="00584615">
            <w:pPr>
              <w:spacing w:after="0"/>
              <w:rPr>
                <w:rFonts w:ascii="Arial" w:hAnsi="Arial"/>
                <w:noProof/>
              </w:rPr>
            </w:pPr>
            <w:r>
              <w:rPr>
                <w:rFonts w:ascii="Arial" w:hAnsi="Arial"/>
                <w:noProof/>
              </w:rPr>
              <w:t xml:space="preserve">There is already a sentence that the added </w:t>
            </w:r>
            <w:r w:rsidR="00993312">
              <w:rPr>
                <w:rFonts w:ascii="Arial" w:hAnsi="Arial"/>
                <w:noProof/>
              </w:rPr>
              <w:t>-r17 capability is for FR2-2:</w:t>
            </w:r>
          </w:p>
          <w:p w14:paraId="36699391" w14:textId="77777777" w:rsidR="00993312" w:rsidRDefault="00993312" w:rsidP="00584615">
            <w:pPr>
              <w:spacing w:after="0"/>
              <w:rPr>
                <w:rFonts w:ascii="Arial" w:hAnsi="Arial"/>
                <w:noProof/>
              </w:rPr>
            </w:pPr>
          </w:p>
          <w:p w14:paraId="3AFE84E3" w14:textId="3D01D5F3" w:rsidR="00993312" w:rsidRDefault="007A7391" w:rsidP="00E51B72">
            <w:pPr>
              <w:spacing w:after="0"/>
              <w:ind w:left="720"/>
              <w:rPr>
                <w:rFonts w:ascii="Arial" w:hAnsi="Arial"/>
                <w:noProof/>
              </w:rPr>
            </w:pPr>
            <w:r w:rsidRPr="00BD11E1">
              <w:t>“(</w:t>
            </w:r>
            <w:proofErr w:type="spellStart"/>
            <w:r w:rsidRPr="00BD11E1">
              <w:t>Incl</w:t>
            </w:r>
            <w:proofErr w:type="spellEnd"/>
            <w:r w:rsidRPr="00BD11E1">
              <w:t xml:space="preserve"> FR2-2 </w:t>
            </w:r>
            <w:r>
              <w:t>DIFF</w:t>
            </w:r>
            <w:r w:rsidRPr="00BD11E1">
              <w:t>)” in the column by "FR1-FR2 DIFF" indicates the UE capability field can have a different value for between FR2-1 and FR2-2.</w:t>
            </w:r>
          </w:p>
          <w:p w14:paraId="218B77FB" w14:textId="77777777" w:rsidR="007A7391" w:rsidRDefault="007A7391" w:rsidP="00584615">
            <w:pPr>
              <w:spacing w:after="0"/>
              <w:rPr>
                <w:rFonts w:ascii="Arial" w:hAnsi="Arial"/>
                <w:noProof/>
              </w:rPr>
            </w:pPr>
          </w:p>
          <w:p w14:paraId="4FA24462" w14:textId="77777777" w:rsidR="007A7391" w:rsidRDefault="007A7391" w:rsidP="00584615">
            <w:pPr>
              <w:spacing w:after="0"/>
              <w:rPr>
                <w:rFonts w:ascii="Arial" w:hAnsi="Arial"/>
                <w:noProof/>
              </w:rPr>
            </w:pPr>
            <w:r>
              <w:rPr>
                <w:rFonts w:ascii="Arial" w:hAnsi="Arial"/>
                <w:noProof/>
              </w:rPr>
              <w:t>Also in the ASN.1</w:t>
            </w:r>
            <w:r w:rsidR="00ED4D1D">
              <w:rPr>
                <w:rFonts w:ascii="Arial" w:hAnsi="Arial"/>
                <w:noProof/>
              </w:rPr>
              <w:t xml:space="preserve">, this ‘-r17’ is under </w:t>
            </w:r>
            <w:r w:rsidR="00E51B72">
              <w:rPr>
                <w:rFonts w:ascii="Arial" w:hAnsi="Arial"/>
                <w:noProof/>
              </w:rPr>
              <w:t>IE indicating that it is for FR2-2. For example:</w:t>
            </w:r>
          </w:p>
          <w:p w14:paraId="17CDF836" w14:textId="77777777" w:rsidR="00E51B72" w:rsidRDefault="00E51B72" w:rsidP="00584615">
            <w:pPr>
              <w:spacing w:after="0"/>
              <w:rPr>
                <w:rFonts w:ascii="Arial" w:hAnsi="Arial"/>
                <w:noProof/>
              </w:rPr>
            </w:pPr>
          </w:p>
          <w:p w14:paraId="7911D7E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MAC-Parameters</w:t>
            </w:r>
            <w:r w:rsidRPr="00FF531A">
              <w:rPr>
                <w:rFonts w:ascii="Courier New" w:hAnsi="Courier New"/>
                <w:noProof/>
                <w:sz w:val="16"/>
                <w:highlight w:val="yellow"/>
                <w:lang w:eastAsia="en-GB"/>
              </w:rPr>
              <w:t>FR2-2</w:t>
            </w:r>
            <w:r w:rsidRPr="00C6748B">
              <w:rPr>
                <w:rFonts w:ascii="Courier New" w:hAnsi="Courier New"/>
                <w:noProof/>
                <w:sz w:val="16"/>
                <w:lang w:eastAsia="en-GB"/>
              </w:rPr>
              <w:t xml:space="preserve">-r17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93A1DD"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6DEF"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472AB5"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3E6D7F" w14:textId="77777777" w:rsidR="00FF531A"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 w:author="NR_ext_upto_71GHz-Core" w:date="2022-04-25T09:13:00Z"/>
                <w:rFonts w:ascii="Courier New" w:hAnsi="Courier New"/>
                <w:noProof/>
                <w:sz w:val="16"/>
                <w:lang w:eastAsia="en-GB"/>
              </w:rPr>
            </w:pPr>
            <w:r w:rsidRPr="00C6748B">
              <w:rPr>
                <w:rFonts w:ascii="Courier New" w:hAnsi="Courier New"/>
                <w:noProof/>
                <w:sz w:val="16"/>
                <w:lang w:eastAsia="en-GB"/>
              </w:rPr>
              <w:t xml:space="preserve">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7A7C7"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AC83F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285A96" w14:textId="1F26350D" w:rsidR="00E51B72" w:rsidRPr="000005B0" w:rsidRDefault="00E51B72"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3B3121B8" w:rsidR="004A2B5A" w:rsidRPr="000005B0" w:rsidRDefault="00632D86" w:rsidP="00584615">
            <w:pPr>
              <w:spacing w:after="0"/>
              <w:rPr>
                <w:rFonts w:ascii="Arial" w:hAnsi="Arial"/>
                <w:noProof/>
              </w:rPr>
            </w:pPr>
            <w:r>
              <w:rPr>
                <w:rFonts w:ascii="Arial" w:hAnsi="Arial"/>
                <w:noProof/>
              </w:rPr>
              <w:t>Nokia</w:t>
            </w:r>
          </w:p>
        </w:tc>
        <w:tc>
          <w:tcPr>
            <w:tcW w:w="1924" w:type="dxa"/>
          </w:tcPr>
          <w:p w14:paraId="0DA7E02F" w14:textId="54C307C8" w:rsidR="004A2B5A" w:rsidRPr="000005B0" w:rsidRDefault="00632D86" w:rsidP="00584615">
            <w:pPr>
              <w:spacing w:after="0"/>
              <w:rPr>
                <w:rFonts w:ascii="Arial" w:hAnsi="Arial"/>
                <w:noProof/>
              </w:rPr>
            </w:pPr>
            <w:r>
              <w:rPr>
                <w:rFonts w:ascii="Arial" w:hAnsi="Arial"/>
                <w:noProof/>
              </w:rPr>
              <w:t>No</w:t>
            </w:r>
          </w:p>
        </w:tc>
        <w:tc>
          <w:tcPr>
            <w:tcW w:w="5908" w:type="dxa"/>
          </w:tcPr>
          <w:p w14:paraId="7C501E06" w14:textId="7C27A7CE" w:rsidR="004A2B5A" w:rsidRPr="000005B0" w:rsidRDefault="00632D86" w:rsidP="00584615">
            <w:pPr>
              <w:spacing w:after="0"/>
              <w:rPr>
                <w:rFonts w:ascii="Arial" w:hAnsi="Arial"/>
                <w:noProof/>
              </w:rPr>
            </w:pPr>
            <w:r>
              <w:rPr>
                <w:rFonts w:ascii="Arial" w:hAnsi="Arial"/>
                <w:noProof/>
              </w:rPr>
              <w:t>OK with above explanation from Intel</w:t>
            </w:r>
          </w:p>
        </w:tc>
      </w:tr>
      <w:tr w:rsidR="004A2B5A" w:rsidRPr="000005B0" w14:paraId="634E4565" w14:textId="77777777" w:rsidTr="00584615">
        <w:trPr>
          <w:trHeight w:val="248"/>
        </w:trPr>
        <w:tc>
          <w:tcPr>
            <w:tcW w:w="1995" w:type="dxa"/>
          </w:tcPr>
          <w:p w14:paraId="1F90BD6C" w14:textId="75E165DB" w:rsidR="004A2B5A" w:rsidRPr="000005B0" w:rsidRDefault="00704BB7" w:rsidP="00584615">
            <w:pPr>
              <w:spacing w:after="0"/>
              <w:rPr>
                <w:rFonts w:ascii="Arial" w:hAnsi="Arial"/>
                <w:noProof/>
              </w:rPr>
            </w:pPr>
            <w:r>
              <w:rPr>
                <w:rFonts w:ascii="Arial" w:hAnsi="Arial"/>
                <w:noProof/>
              </w:rPr>
              <w:t>Ericsson</w:t>
            </w:r>
          </w:p>
        </w:tc>
        <w:tc>
          <w:tcPr>
            <w:tcW w:w="1924" w:type="dxa"/>
          </w:tcPr>
          <w:p w14:paraId="0EBFAACF" w14:textId="1658DBDE" w:rsidR="004A2B5A" w:rsidRPr="000005B0" w:rsidRDefault="00704BB7" w:rsidP="00584615">
            <w:pPr>
              <w:spacing w:after="0"/>
              <w:rPr>
                <w:rFonts w:ascii="Arial" w:hAnsi="Arial"/>
                <w:noProof/>
              </w:rPr>
            </w:pPr>
            <w:r>
              <w:rPr>
                <w:rFonts w:ascii="Arial" w:hAnsi="Arial"/>
                <w:noProof/>
              </w:rPr>
              <w:t>No</w:t>
            </w:r>
          </w:p>
        </w:tc>
        <w:tc>
          <w:tcPr>
            <w:tcW w:w="5908" w:type="dxa"/>
          </w:tcPr>
          <w:p w14:paraId="6A08811E" w14:textId="583A9580" w:rsidR="004A2B5A" w:rsidRPr="000005B0" w:rsidRDefault="00704BB7" w:rsidP="00584615">
            <w:pPr>
              <w:spacing w:after="0"/>
              <w:rPr>
                <w:rFonts w:ascii="Arial" w:hAnsi="Arial"/>
                <w:noProof/>
              </w:rPr>
            </w:pPr>
            <w:r>
              <w:rPr>
                <w:rFonts w:ascii="Arial" w:hAnsi="Arial"/>
                <w:noProof/>
              </w:rPr>
              <w:t>Rapp’s comments make sense.</w:t>
            </w:r>
          </w:p>
        </w:tc>
      </w:tr>
      <w:tr w:rsidR="004A2B5A" w:rsidRPr="000005B0" w14:paraId="623D0D1E" w14:textId="77777777" w:rsidTr="00584615">
        <w:trPr>
          <w:trHeight w:val="248"/>
        </w:trPr>
        <w:tc>
          <w:tcPr>
            <w:tcW w:w="1995" w:type="dxa"/>
          </w:tcPr>
          <w:p w14:paraId="4CC92A4D" w14:textId="77777777" w:rsidR="004A2B5A" w:rsidRPr="000005B0" w:rsidRDefault="004A2B5A" w:rsidP="00584615">
            <w:pPr>
              <w:spacing w:after="0"/>
              <w:rPr>
                <w:rFonts w:ascii="Arial" w:hAnsi="Arial"/>
                <w:noProof/>
              </w:rPr>
            </w:pPr>
          </w:p>
        </w:tc>
        <w:tc>
          <w:tcPr>
            <w:tcW w:w="1924" w:type="dxa"/>
          </w:tcPr>
          <w:p w14:paraId="5C68BA6A" w14:textId="77777777" w:rsidR="004A2B5A" w:rsidRPr="000005B0" w:rsidRDefault="004A2B5A" w:rsidP="00584615">
            <w:pPr>
              <w:spacing w:after="0"/>
              <w:rPr>
                <w:rFonts w:ascii="Arial" w:hAnsi="Arial"/>
                <w:noProof/>
              </w:rPr>
            </w:pPr>
          </w:p>
        </w:tc>
        <w:tc>
          <w:tcPr>
            <w:tcW w:w="5908" w:type="dxa"/>
          </w:tcPr>
          <w:p w14:paraId="38C46AAC" w14:textId="77777777" w:rsidR="004A2B5A" w:rsidRPr="000005B0" w:rsidRDefault="004A2B5A" w:rsidP="00584615">
            <w:pPr>
              <w:spacing w:after="0"/>
              <w:rPr>
                <w:rFonts w:ascii="Arial" w:hAnsi="Arial"/>
                <w:noProof/>
              </w:rPr>
            </w:pPr>
          </w:p>
        </w:tc>
      </w:tr>
      <w:tr w:rsidR="004A2B5A" w:rsidRPr="000005B0" w14:paraId="551EA41C" w14:textId="77777777" w:rsidTr="00584615">
        <w:trPr>
          <w:trHeight w:val="248"/>
        </w:trPr>
        <w:tc>
          <w:tcPr>
            <w:tcW w:w="1995" w:type="dxa"/>
          </w:tcPr>
          <w:p w14:paraId="5B2D206C" w14:textId="77777777" w:rsidR="004A2B5A" w:rsidRPr="000005B0" w:rsidRDefault="004A2B5A" w:rsidP="00584615">
            <w:pPr>
              <w:spacing w:after="0"/>
              <w:rPr>
                <w:rFonts w:ascii="Arial" w:hAnsi="Arial"/>
                <w:noProof/>
              </w:rPr>
            </w:pPr>
          </w:p>
        </w:tc>
        <w:tc>
          <w:tcPr>
            <w:tcW w:w="1924" w:type="dxa"/>
          </w:tcPr>
          <w:p w14:paraId="6D41B7FB" w14:textId="77777777" w:rsidR="004A2B5A" w:rsidRPr="000005B0" w:rsidRDefault="004A2B5A" w:rsidP="00584615">
            <w:pPr>
              <w:spacing w:after="0"/>
              <w:rPr>
                <w:rFonts w:ascii="Arial" w:hAnsi="Arial"/>
                <w:noProof/>
              </w:rPr>
            </w:pPr>
          </w:p>
        </w:tc>
        <w:tc>
          <w:tcPr>
            <w:tcW w:w="5908" w:type="dxa"/>
          </w:tcPr>
          <w:p w14:paraId="0D3C15D7" w14:textId="77777777" w:rsidR="004A2B5A" w:rsidRPr="000005B0" w:rsidRDefault="004A2B5A" w:rsidP="00584615">
            <w:pPr>
              <w:spacing w:after="0"/>
              <w:rPr>
                <w:rFonts w:ascii="Arial" w:hAnsi="Arial"/>
                <w:noProof/>
              </w:rPr>
            </w:pPr>
          </w:p>
        </w:tc>
      </w:tr>
      <w:tr w:rsidR="004A2B5A" w:rsidRPr="000005B0" w14:paraId="5F3D3135" w14:textId="77777777" w:rsidTr="00584615">
        <w:trPr>
          <w:trHeight w:val="248"/>
        </w:trPr>
        <w:tc>
          <w:tcPr>
            <w:tcW w:w="1995" w:type="dxa"/>
          </w:tcPr>
          <w:p w14:paraId="138A9932" w14:textId="77777777" w:rsidR="004A2B5A" w:rsidRPr="000005B0" w:rsidRDefault="004A2B5A" w:rsidP="00584615">
            <w:pPr>
              <w:spacing w:after="0"/>
              <w:rPr>
                <w:rFonts w:ascii="Arial" w:hAnsi="Arial"/>
                <w:noProof/>
              </w:rPr>
            </w:pPr>
          </w:p>
        </w:tc>
        <w:tc>
          <w:tcPr>
            <w:tcW w:w="1924" w:type="dxa"/>
          </w:tcPr>
          <w:p w14:paraId="4723D088" w14:textId="77777777" w:rsidR="004A2B5A" w:rsidRPr="000005B0" w:rsidRDefault="004A2B5A" w:rsidP="00584615">
            <w:pPr>
              <w:spacing w:after="0"/>
              <w:rPr>
                <w:rFonts w:ascii="Arial" w:hAnsi="Arial"/>
                <w:noProof/>
              </w:rPr>
            </w:pPr>
          </w:p>
        </w:tc>
        <w:tc>
          <w:tcPr>
            <w:tcW w:w="5908" w:type="dxa"/>
          </w:tcPr>
          <w:p w14:paraId="4403C22E" w14:textId="77777777" w:rsidR="004A2B5A" w:rsidRPr="000005B0" w:rsidRDefault="004A2B5A" w:rsidP="00584615">
            <w:pPr>
              <w:spacing w:after="0"/>
              <w:rPr>
                <w:rFonts w:ascii="Arial" w:hAnsi="Arial"/>
                <w:noProof/>
              </w:rPr>
            </w:pPr>
          </w:p>
        </w:tc>
      </w:tr>
    </w:tbl>
    <w:p w14:paraId="398103C3" w14:textId="77777777" w:rsidR="002B2E80" w:rsidRPr="00CD195C" w:rsidRDefault="002B2E80" w:rsidP="00CD195C"/>
    <w:p w14:paraId="472FC8F2" w14:textId="77777777" w:rsidR="0075053D" w:rsidRPr="00185090" w:rsidRDefault="0075053D" w:rsidP="00185090"/>
    <w:p w14:paraId="0CCBBC8B" w14:textId="7E19F222"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1FB0A147" w14:textId="77777777" w:rsidR="00840E5F" w:rsidRDefault="0008313C" w:rsidP="00840E5F">
      <w:pPr>
        <w:pStyle w:val="Doc-title"/>
      </w:pPr>
      <w:r>
        <w:t xml:space="preserve">[1] </w:t>
      </w:r>
      <w:hyperlink r:id="rId19" w:history="1">
        <w:r w:rsidR="00840E5F">
          <w:rPr>
            <w:rStyle w:val="Hyperlink"/>
          </w:rPr>
          <w:t>R2-2205792</w:t>
        </w:r>
      </w:hyperlink>
      <w:r w:rsidR="00840E5F">
        <w:tab/>
        <w:t>Remaining UE capabilities on NR operation for upto 71GHz</w:t>
      </w:r>
      <w:r w:rsidR="00840E5F">
        <w:tab/>
        <w:t>Intel Corporation</w:t>
      </w:r>
      <w:r w:rsidR="00840E5F">
        <w:tab/>
        <w:t>discussion</w:t>
      </w:r>
      <w:r w:rsidR="00840E5F">
        <w:tab/>
        <w:t>Rel-17</w:t>
      </w:r>
      <w:r w:rsidR="00840E5F">
        <w:tab/>
        <w:t>NR_ext_to_71GHz-Core</w:t>
      </w:r>
    </w:p>
    <w:p w14:paraId="5627DBFC" w14:textId="4B267A3E" w:rsidR="00840E5F" w:rsidRDefault="00840E5F" w:rsidP="00840E5F">
      <w:pPr>
        <w:pStyle w:val="Doc-title"/>
      </w:pPr>
      <w:r>
        <w:t xml:space="preserve">[2] </w:t>
      </w:r>
      <w:hyperlink r:id="rId20" w:history="1">
        <w:r>
          <w:rPr>
            <w:rStyle w:val="Hyperlink"/>
          </w:rPr>
          <w:t>R2-2204870</w:t>
        </w:r>
      </w:hyperlink>
      <w:r>
        <w:tab/>
        <w:t>Correction to 38.306 for Ext71GHz</w:t>
      </w:r>
      <w:r>
        <w:tab/>
        <w:t>Huawei, HiSilicon</w:t>
      </w:r>
      <w:r>
        <w:tab/>
        <w:t>CR</w:t>
      </w:r>
      <w:r>
        <w:tab/>
        <w:t>Rel-17</w:t>
      </w:r>
      <w:r>
        <w:tab/>
        <w:t>38.306</w:t>
      </w:r>
      <w:r>
        <w:tab/>
        <w:t>17.0.0</w:t>
      </w:r>
      <w:r>
        <w:tab/>
        <w:t>0705</w:t>
      </w:r>
      <w:r>
        <w:tab/>
        <w:t>-</w:t>
      </w:r>
      <w:r>
        <w:tab/>
        <w:t>F</w:t>
      </w:r>
      <w:r>
        <w:tab/>
        <w:t>NR_ext_to_71GHz-Core</w:t>
      </w:r>
    </w:p>
    <w:p w14:paraId="522F3F6B" w14:textId="115E3274" w:rsidR="00840E5F" w:rsidRDefault="00840E5F" w:rsidP="00840E5F">
      <w:pPr>
        <w:pStyle w:val="Doc-title"/>
      </w:pPr>
      <w:r>
        <w:t xml:space="preserve">[3] </w:t>
      </w:r>
      <w:hyperlink r:id="rId21" w:history="1">
        <w:r>
          <w:rPr>
            <w:rStyle w:val="Hyperlink"/>
          </w:rPr>
          <w:t>R2-2205793</w:t>
        </w:r>
      </w:hyperlink>
      <w:r>
        <w:tab/>
        <w:t>Further updates for 71GHz UE capabilities (TS38.306)</w:t>
      </w:r>
      <w:r>
        <w:tab/>
        <w:t>Intel Corporation</w:t>
      </w:r>
      <w:r>
        <w:tab/>
        <w:t>draftCR</w:t>
      </w:r>
      <w:r>
        <w:tab/>
        <w:t>Rel-17</w:t>
      </w:r>
      <w:r>
        <w:tab/>
        <w:t>38.306</w:t>
      </w:r>
      <w:r>
        <w:tab/>
        <w:t>17.0.0</w:t>
      </w:r>
      <w:r>
        <w:tab/>
        <w:t>B</w:t>
      </w:r>
      <w:r>
        <w:tab/>
        <w:t>NR_ext_to_71GHz-Core</w:t>
      </w:r>
    </w:p>
    <w:p w14:paraId="79A0C2C9" w14:textId="37C11E5A" w:rsidR="00840E5F" w:rsidRDefault="00840E5F" w:rsidP="00840E5F">
      <w:pPr>
        <w:pStyle w:val="Doc-title"/>
      </w:pPr>
      <w:r>
        <w:t xml:space="preserve">[4] </w:t>
      </w:r>
      <w:hyperlink r:id="rId22" w:history="1">
        <w:r>
          <w:rPr>
            <w:rStyle w:val="Hyperlink"/>
          </w:rPr>
          <w:t>R2-2205794</w:t>
        </w:r>
      </w:hyperlink>
      <w:r>
        <w:tab/>
        <w:t>Further updates for 71GHz UE capabilities (TS38.331)</w:t>
      </w:r>
      <w:r>
        <w:tab/>
        <w:t>Intel Corporation</w:t>
      </w:r>
      <w:r>
        <w:tab/>
        <w:t>draftCR</w:t>
      </w:r>
      <w:r>
        <w:tab/>
        <w:t>Rel-17</w:t>
      </w:r>
      <w:r>
        <w:tab/>
        <w:t>38.331</w:t>
      </w:r>
      <w:r>
        <w:tab/>
        <w:t>17.0.0</w:t>
      </w:r>
      <w:r>
        <w:tab/>
        <w:t>B</w:t>
      </w:r>
      <w:r>
        <w:tab/>
        <w:t>NR_ext_to_71GHz-Core</w:t>
      </w:r>
    </w:p>
    <w:p w14:paraId="6C684E1F" w14:textId="275D8DD6" w:rsidR="004E5AD6" w:rsidRPr="004E5AD6" w:rsidRDefault="004E5AD6" w:rsidP="00840E5F">
      <w:pPr>
        <w:pStyle w:val="Doc-title"/>
      </w:pPr>
    </w:p>
    <w:p w14:paraId="00A31A9D" w14:textId="77777777" w:rsidR="00EF4369" w:rsidRPr="00EF4369" w:rsidRDefault="00EF4369" w:rsidP="00EF4369"/>
    <w:sectPr w:rsidR="00EF4369" w:rsidRPr="00EF4369" w:rsidSect="0012020F">
      <w:footerReference w:type="default" r:id="rId2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203D" w14:textId="77777777" w:rsidR="003D4F02" w:rsidRDefault="003D4F02"/>
  </w:endnote>
  <w:endnote w:type="continuationSeparator" w:id="0">
    <w:p w14:paraId="3CAC9715" w14:textId="77777777" w:rsidR="003D4F02" w:rsidRDefault="003D4F02"/>
  </w:endnote>
  <w:endnote w:type="continuationNotice" w:id="1">
    <w:p w14:paraId="074D44B3" w14:textId="77777777" w:rsidR="003D4F02" w:rsidRDefault="003D4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AE1A" w14:textId="77777777" w:rsidR="003D4F02" w:rsidRDefault="003D4F02"/>
  </w:footnote>
  <w:footnote w:type="continuationSeparator" w:id="0">
    <w:p w14:paraId="6AB41A36" w14:textId="77777777" w:rsidR="003D4F02" w:rsidRDefault="003D4F02"/>
  </w:footnote>
  <w:footnote w:type="continuationNotice" w:id="1">
    <w:p w14:paraId="32BB49EF" w14:textId="77777777" w:rsidR="003D4F02" w:rsidRDefault="003D4F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5"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7"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03B7834"/>
    <w:multiLevelType w:val="hybridMultilevel"/>
    <w:tmpl w:val="4452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F30BE7"/>
    <w:multiLevelType w:val="hybridMultilevel"/>
    <w:tmpl w:val="9A88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A8700B"/>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9"/>
  </w:num>
  <w:num w:numId="4">
    <w:abstractNumId w:val="5"/>
  </w:num>
  <w:num w:numId="5">
    <w:abstractNumId w:val="0"/>
  </w:num>
  <w:num w:numId="6">
    <w:abstractNumId w:val="21"/>
  </w:num>
  <w:num w:numId="7">
    <w:abstractNumId w:val="8"/>
  </w:num>
  <w:num w:numId="8">
    <w:abstractNumId w:val="11"/>
  </w:num>
  <w:num w:numId="9">
    <w:abstractNumId w:val="32"/>
  </w:num>
  <w:num w:numId="10">
    <w:abstractNumId w:val="33"/>
  </w:num>
  <w:num w:numId="11">
    <w:abstractNumId w:val="32"/>
  </w:num>
  <w:num w:numId="12">
    <w:abstractNumId w:val="9"/>
  </w:num>
  <w:num w:numId="13">
    <w:abstractNumId w:val="3"/>
  </w:num>
  <w:num w:numId="14">
    <w:abstractNumId w:val="30"/>
  </w:num>
  <w:num w:numId="15">
    <w:abstractNumId w:val="7"/>
  </w:num>
  <w:num w:numId="16">
    <w:abstractNumId w:val="27"/>
  </w:num>
  <w:num w:numId="17">
    <w:abstractNumId w:val="25"/>
  </w:num>
  <w:num w:numId="18">
    <w:abstractNumId w:val="32"/>
  </w:num>
  <w:num w:numId="19">
    <w:abstractNumId w:val="32"/>
  </w:num>
  <w:num w:numId="20">
    <w:abstractNumId w:val="36"/>
  </w:num>
  <w:num w:numId="21">
    <w:abstractNumId w:val="18"/>
  </w:num>
  <w:num w:numId="22">
    <w:abstractNumId w:val="28"/>
  </w:num>
  <w:num w:numId="23">
    <w:abstractNumId w:val="13"/>
  </w:num>
  <w:num w:numId="24">
    <w:abstractNumId w:val="17"/>
  </w:num>
  <w:num w:numId="25">
    <w:abstractNumId w:val="1"/>
  </w:num>
  <w:num w:numId="26">
    <w:abstractNumId w:val="2"/>
  </w:num>
  <w:num w:numId="27">
    <w:abstractNumId w:val="14"/>
  </w:num>
  <w:num w:numId="28">
    <w:abstractNumId w:val="19"/>
  </w:num>
  <w:num w:numId="29">
    <w:abstractNumId w:val="15"/>
  </w:num>
  <w:num w:numId="30">
    <w:abstractNumId w:val="23"/>
  </w:num>
  <w:num w:numId="31">
    <w:abstractNumId w:val="4"/>
  </w:num>
  <w:num w:numId="32">
    <w:abstractNumId w:val="24"/>
  </w:num>
  <w:num w:numId="33">
    <w:abstractNumId w:val="23"/>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34"/>
  </w:num>
  <w:num w:numId="37">
    <w:abstractNumId w:val="23"/>
  </w:num>
  <w:num w:numId="38">
    <w:abstractNumId w:val="35"/>
  </w:num>
  <w:num w:numId="39">
    <w:abstractNumId w:val="31"/>
  </w:num>
  <w:num w:numId="40">
    <w:abstractNumId w:val="12"/>
  </w:num>
  <w:num w:numId="41">
    <w:abstractNumId w:val="5"/>
    <w:lvlOverride w:ilvl="0">
      <w:startOverride w:val="2"/>
    </w:lvlOverride>
    <w:lvlOverride w:ilvl="1">
      <w:startOverride w:val="1"/>
    </w:lvlOverride>
  </w:num>
  <w:num w:numId="42">
    <w:abstractNumId w:val="26"/>
  </w:num>
  <w:num w:numId="43">
    <w:abstractNumId w:val="20"/>
  </w:num>
  <w:num w:numId="44">
    <w:abstractNumId w:val="2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ext_upto_71GHz-Core">
    <w15:presenceInfo w15:providerId="None" w15:userId="NR_ext_upto_71GHz-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4FD0"/>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4B8"/>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839"/>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3AC"/>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4209"/>
    <w:rsid w:val="003D4AC9"/>
    <w:rsid w:val="003D4E20"/>
    <w:rsid w:val="003D4F02"/>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48"/>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CE"/>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315"/>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2D86"/>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6B4"/>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1D"/>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7"/>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61B"/>
    <w:rsid w:val="00761C1D"/>
    <w:rsid w:val="00761F46"/>
    <w:rsid w:val="00762110"/>
    <w:rsid w:val="007630AB"/>
    <w:rsid w:val="00763747"/>
    <w:rsid w:val="007638A0"/>
    <w:rsid w:val="00763A10"/>
    <w:rsid w:val="00763A36"/>
    <w:rsid w:val="00763FB1"/>
    <w:rsid w:val="00764004"/>
    <w:rsid w:val="00764AD2"/>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C43"/>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6E0"/>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D29"/>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8C7"/>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3F1"/>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BDF"/>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E00"/>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130"/>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75A"/>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7C8"/>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549"/>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E2B"/>
    <w:rsid w:val="00F303D5"/>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638"/>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6DCF"/>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qFormat/>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8-e\R2-220xxxx.zip" TargetMode="External"/><Relationship Id="rId18" Type="http://schemas.openxmlformats.org/officeDocument/2006/relationships/hyperlink" Target="https://www.3gpp.org/ftp/TSG_RAN/WG2_RL2/TSGR2_116-e/Docs/R2-210988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terhentt\Documents\Tdocs\RAN2\RAN2_118-e\R2-22057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e/Docs/R2-210988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terhentt\Documents\Tdocs\RAN2\RAN2_118-e\R2-22048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8-e\R2-220xxxx.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terhentt\Documents\Tdocs\RAN2\RAN2_118-e\R2-220579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8-e\R2-220xxxx.zip" TargetMode="External"/><Relationship Id="rId22" Type="http://schemas.openxmlformats.org/officeDocument/2006/relationships/hyperlink" Target="file:///C:\Users\terhentt\Documents\Tdocs\RAN2\RAN2_118-e\R2-22057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5AIRPNAIUNRU-859666464-11549</_dlc_DocId>
    <_dlc_DocIdUrl xmlns="71c5aaf6-e6ce-465b-b873-5148d2a4c105">
      <Url>https://nokia.sharepoint.com/sites/c5g/e2earch/_layouts/15/DocIdRedir.aspx?ID=5AIRPNAIUNRU-859666464-11549</Url>
      <Description>5AIRPNAIUNRU-859666464-11549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4.xml><?xml version="1.0" encoding="utf-8"?>
<ds:datastoreItem xmlns:ds="http://schemas.openxmlformats.org/officeDocument/2006/customXml" ds:itemID="{7E44301B-BBD5-4233-9F6C-73602F6FD3EB}">
  <ds:schemaRefs>
    <ds:schemaRef ds:uri="Microsoft.SharePoint.Taxonomy.ContentTypeSync"/>
  </ds:schemaRefs>
</ds:datastoreItem>
</file>

<file path=customXml/itemProps5.xml><?xml version="1.0" encoding="utf-8"?>
<ds:datastoreItem xmlns:ds="http://schemas.openxmlformats.org/officeDocument/2006/customXml" ds:itemID="{9B836E14-6C41-4317-ADCD-A1F05998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0442FA-53DE-49FF-A520-F4E6681E8C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8</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Intel - Seau Sian</cp:lastModifiedBy>
  <cp:revision>8</cp:revision>
  <cp:lastPrinted>2017-10-24T05:18:00Z</cp:lastPrinted>
  <dcterms:created xsi:type="dcterms:W3CDTF">2022-05-10T12:56:00Z</dcterms:created>
  <dcterms:modified xsi:type="dcterms:W3CDTF">2022-05-10T13:00:00Z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0x01010054371E7EC0F13943B87F9D9F2BE005B3</vt:lpwstr>
  </property>
  <property fmtid="{D5CDD505-2E9C-101B-9397-08002B2CF9AE}" pid="8" name="_dlc_DocIdItemGuid">
    <vt:lpwstr>7ff05030-8735-453b-89a3-fc851480da5e</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