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3FCC5FEC"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af0"/>
        <w:rPr>
          <w:sz w:val="22"/>
          <w:szCs w:val="22"/>
          <w:lang w:eastAsia="zh-CN"/>
        </w:rPr>
      </w:pPr>
      <w:r>
        <w:rPr>
          <w:rStyle w:val="af4"/>
          <w:rFonts w:ascii="Wingdings" w:hAnsi="Wingdings"/>
        </w:rPr>
        <w:t></w:t>
      </w:r>
      <w:r>
        <w:rPr>
          <w:rStyle w:val="af4"/>
          <w:rFonts w:ascii="Wingdings" w:hAnsi="Wingdings"/>
        </w:rPr>
        <w:t></w:t>
      </w:r>
      <w:r>
        <w:rPr>
          <w:rStyle w:val="af4"/>
        </w:rPr>
        <w:t>[AT118-e][110][RedCap] UE capabilities (Intel)</w:t>
      </w:r>
    </w:p>
    <w:p w14:paraId="1B69FF1D" w14:textId="77777777" w:rsidR="00F90906" w:rsidRDefault="00F90906" w:rsidP="00F90906">
      <w:pPr>
        <w:pStyle w:val="af0"/>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af8"/>
          </w:rPr>
          <w:t>R2-2204619</w:t>
        </w:r>
      </w:hyperlink>
      <w:r>
        <w:t xml:space="preserve">, </w:t>
      </w:r>
      <w:hyperlink r:id="rId13" w:tooltip="C:Data3GPPExtractsR2-2205637-RedCap-PC7-331.docx" w:history="1">
        <w:r>
          <w:rPr>
            <w:rStyle w:val="af8"/>
          </w:rPr>
          <w:t>R2-2205637</w:t>
        </w:r>
      </w:hyperlink>
      <w:r>
        <w:t xml:space="preserve">, </w:t>
      </w:r>
      <w:hyperlink r:id="rId14" w:tooltip="C:Data3GPPExtractsR2-2205638-RedCap-PC7-306.docx" w:history="1">
        <w:r>
          <w:rPr>
            <w:rStyle w:val="af8"/>
          </w:rPr>
          <w:t>R2-2205638</w:t>
        </w:r>
      </w:hyperlink>
      <w:r>
        <w:t>)</w:t>
      </w:r>
    </w:p>
    <w:p w14:paraId="4C6CCC15" w14:textId="77777777" w:rsidR="00F90906" w:rsidRDefault="00F90906" w:rsidP="00F90906">
      <w:pPr>
        <w:pStyle w:val="af0"/>
        <w:ind w:left="1620"/>
      </w:pPr>
      <w:r>
        <w:t>Initial intended outcome: Summary of the offline discussion with e.g.:</w:t>
      </w:r>
    </w:p>
    <w:p w14:paraId="04DE2596" w14:textId="77777777" w:rsidR="00F90906" w:rsidRDefault="00F90906" w:rsidP="00F90906">
      <w:pPr>
        <w:pStyle w:val="af0"/>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af0"/>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af0"/>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af0"/>
        <w:ind w:left="1620"/>
      </w:pPr>
      <w:r>
        <w:t>Deadline (for companies' feedback): Wednesday 2022-05-11 1400 UTC</w:t>
      </w:r>
    </w:p>
    <w:p w14:paraId="6087967B" w14:textId="77777777" w:rsidR="00F90906" w:rsidRDefault="00F90906" w:rsidP="00F90906">
      <w:pPr>
        <w:pStyle w:val="af0"/>
        <w:ind w:left="1620"/>
      </w:pPr>
      <w:r>
        <w:t>Deadline (for rapporteur's summary in </w:t>
      </w:r>
      <w:hyperlink r:id="rId15" w:tgtFrame="_blank" w:tooltip="C:Data3GPParchiveRAN2RAN2#117TdocsR2-2204031.zip" w:history="1">
        <w:r>
          <w:rPr>
            <w:rStyle w:val="af8"/>
          </w:rPr>
          <w:t>R2-22</w:t>
        </w:r>
      </w:hyperlink>
      <w:r>
        <w:t>06200): Wednesday 2022-05-11 1500 UTC</w:t>
      </w:r>
    </w:p>
    <w:p w14:paraId="4CA4CB9E" w14:textId="77777777" w:rsidR="00F90906" w:rsidRDefault="00F90906" w:rsidP="00F90906">
      <w:pPr>
        <w:pStyle w:val="af0"/>
        <w:ind w:left="1620"/>
      </w:pPr>
      <w:r>
        <w:rPr>
          <w:u w:val="single"/>
        </w:rPr>
        <w:t xml:space="preserve">Proposals marked "for agreement" in </w:t>
      </w:r>
      <w:hyperlink w:tgtFrame="_blank" w:tooltip="C:Data3GPParchiveRAN2RAN2#117TdocsR2-2204031.zip" w:history="1">
        <w:r>
          <w:rPr>
            <w:rStyle w:val="af8"/>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F552C9">
        <w:tc>
          <w:tcPr>
            <w:tcW w:w="1760" w:type="dxa"/>
          </w:tcPr>
          <w:p w14:paraId="0936B3AC" w14:textId="77777777" w:rsidR="00D65961" w:rsidRDefault="00D65961" w:rsidP="00F552C9">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F552C9">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F552C9">
            <w:pPr>
              <w:spacing w:after="0"/>
              <w:rPr>
                <w:sz w:val="20"/>
                <w:szCs w:val="20"/>
                <w:lang w:eastAsia="zh-CN"/>
              </w:rPr>
            </w:pPr>
            <w:r>
              <w:rPr>
                <w:sz w:val="20"/>
                <w:szCs w:val="20"/>
                <w:lang w:eastAsia="zh-CN"/>
              </w:rPr>
              <w:t>pradeep dot jose at mediatek dot com</w:t>
            </w:r>
          </w:p>
        </w:tc>
      </w:tr>
      <w:tr w:rsidR="007D7A6F" w14:paraId="21B1B00E" w14:textId="77777777" w:rsidTr="00F552C9">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F552C9">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F552C9">
        <w:tc>
          <w:tcPr>
            <w:tcW w:w="1760" w:type="dxa"/>
          </w:tcPr>
          <w:p w14:paraId="12C6C4A4" w14:textId="3B034E88" w:rsidR="002B6898" w:rsidRDefault="002A740D" w:rsidP="002B6898">
            <w:pPr>
              <w:spacing w:after="0"/>
              <w:rPr>
                <w:sz w:val="20"/>
                <w:szCs w:val="20"/>
                <w:lang w:eastAsia="ja-JP"/>
              </w:rPr>
            </w:pPr>
            <w:r>
              <w:rPr>
                <w:sz w:val="20"/>
                <w:szCs w:val="20"/>
                <w:lang w:eastAsia="ja-JP"/>
              </w:rPr>
              <w:t>Futurewei</w:t>
            </w:r>
          </w:p>
        </w:tc>
        <w:tc>
          <w:tcPr>
            <w:tcW w:w="2687" w:type="dxa"/>
          </w:tcPr>
          <w:p w14:paraId="6E728B03" w14:textId="5A5E8964" w:rsidR="002B6898" w:rsidRDefault="002A740D" w:rsidP="002B6898">
            <w:pPr>
              <w:spacing w:after="0"/>
              <w:rPr>
                <w:sz w:val="20"/>
                <w:szCs w:val="20"/>
                <w:lang w:eastAsia="ja-JP"/>
              </w:rPr>
            </w:pPr>
            <w:r>
              <w:rPr>
                <w:sz w:val="20"/>
                <w:szCs w:val="20"/>
                <w:lang w:eastAsia="ja-JP"/>
              </w:rPr>
              <w:t>Yunsong Yang</w:t>
            </w:r>
          </w:p>
        </w:tc>
        <w:tc>
          <w:tcPr>
            <w:tcW w:w="4903" w:type="dxa"/>
          </w:tcPr>
          <w:p w14:paraId="3B4BDE36" w14:textId="43F12F0F" w:rsidR="002B6898" w:rsidRDefault="002A740D" w:rsidP="002B6898">
            <w:pPr>
              <w:spacing w:after="0"/>
              <w:rPr>
                <w:sz w:val="20"/>
                <w:szCs w:val="20"/>
                <w:lang w:eastAsia="ja-JP"/>
              </w:rPr>
            </w:pPr>
            <w:r>
              <w:rPr>
                <w:sz w:val="20"/>
                <w:szCs w:val="20"/>
                <w:lang w:eastAsia="ja-JP"/>
              </w:rPr>
              <w:t>yyang1@futurewei.com</w:t>
            </w:r>
          </w:p>
        </w:tc>
      </w:tr>
      <w:tr w:rsidR="00780DD3" w14:paraId="60021BD5" w14:textId="77777777" w:rsidTr="00F552C9">
        <w:tc>
          <w:tcPr>
            <w:tcW w:w="1760" w:type="dxa"/>
          </w:tcPr>
          <w:p w14:paraId="361BEB79" w14:textId="7398BF51" w:rsidR="00780DD3" w:rsidRDefault="00780DD3" w:rsidP="00780DD3">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68254870" w14:textId="45F06F8D" w:rsidR="00780DD3" w:rsidRDefault="00780DD3" w:rsidP="00780DD3">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7958D576" w14:textId="33F44812" w:rsidR="00780DD3" w:rsidRDefault="00780DD3" w:rsidP="00780DD3">
            <w:pPr>
              <w:spacing w:after="0"/>
              <w:rPr>
                <w:sz w:val="20"/>
                <w:szCs w:val="20"/>
                <w:lang w:eastAsia="ja-JP"/>
              </w:rPr>
            </w:pPr>
            <w:r>
              <w:rPr>
                <w:sz w:val="20"/>
                <w:szCs w:val="20"/>
                <w:lang w:eastAsia="zh-CN"/>
              </w:rPr>
              <w:t>shiyulong5</w:t>
            </w:r>
            <w:r>
              <w:rPr>
                <w:rFonts w:hint="eastAsia"/>
                <w:sz w:val="20"/>
                <w:szCs w:val="20"/>
                <w:lang w:eastAsia="zh-CN"/>
              </w:rPr>
              <w:t>@huawei</w:t>
            </w:r>
            <w:r>
              <w:rPr>
                <w:sz w:val="20"/>
                <w:szCs w:val="20"/>
                <w:lang w:eastAsia="zh-CN"/>
              </w:rPr>
              <w:t>.com</w:t>
            </w:r>
          </w:p>
        </w:tc>
      </w:tr>
      <w:tr w:rsidR="00F552C9" w14:paraId="3B8BA627" w14:textId="77777777" w:rsidTr="00F552C9">
        <w:tc>
          <w:tcPr>
            <w:tcW w:w="1760" w:type="dxa"/>
          </w:tcPr>
          <w:p w14:paraId="65E69804" w14:textId="45F13B48" w:rsidR="00F552C9" w:rsidRDefault="00F552C9" w:rsidP="00780DD3">
            <w:pPr>
              <w:spacing w:after="0"/>
              <w:rPr>
                <w:rFonts w:hint="eastAsia"/>
                <w:sz w:val="20"/>
                <w:szCs w:val="20"/>
                <w:lang w:eastAsia="zh-CN"/>
              </w:rPr>
            </w:pPr>
            <w:r>
              <w:rPr>
                <w:sz w:val="20"/>
                <w:szCs w:val="20"/>
                <w:lang w:eastAsia="zh-CN"/>
              </w:rPr>
              <w:lastRenderedPageBreak/>
              <w:t>ZTE</w:t>
            </w:r>
          </w:p>
        </w:tc>
        <w:tc>
          <w:tcPr>
            <w:tcW w:w="2687" w:type="dxa"/>
          </w:tcPr>
          <w:p w14:paraId="5A62CEA8" w14:textId="29077121" w:rsidR="00F552C9" w:rsidRDefault="00F552C9" w:rsidP="00780DD3">
            <w:pPr>
              <w:spacing w:after="0"/>
              <w:rPr>
                <w:rFonts w:hint="eastAsia"/>
                <w:sz w:val="20"/>
                <w:szCs w:val="20"/>
                <w:lang w:eastAsia="zh-CN"/>
              </w:rPr>
            </w:pPr>
            <w:r>
              <w:rPr>
                <w:sz w:val="20"/>
                <w:szCs w:val="20"/>
                <w:lang w:eastAsia="zh-CN"/>
              </w:rPr>
              <w:t>LiuJing</w:t>
            </w:r>
          </w:p>
        </w:tc>
        <w:tc>
          <w:tcPr>
            <w:tcW w:w="4903" w:type="dxa"/>
          </w:tcPr>
          <w:p w14:paraId="1B9EF0E1" w14:textId="59EA65D0" w:rsidR="00F552C9" w:rsidRDefault="00F552C9" w:rsidP="00780DD3">
            <w:pPr>
              <w:spacing w:after="0"/>
              <w:rPr>
                <w:sz w:val="20"/>
                <w:szCs w:val="20"/>
                <w:lang w:eastAsia="zh-CN"/>
              </w:rPr>
            </w:pPr>
            <w:r>
              <w:rPr>
                <w:rFonts w:hint="eastAsia"/>
                <w:sz w:val="20"/>
                <w:szCs w:val="20"/>
                <w:lang w:eastAsia="zh-CN"/>
              </w:rPr>
              <w:t>l</w:t>
            </w:r>
            <w:r>
              <w:rPr>
                <w:sz w:val="20"/>
                <w:szCs w:val="20"/>
                <w:lang w:eastAsia="zh-CN"/>
              </w:rPr>
              <w:t>iu.jing30@zte.com.cn</w:t>
            </w:r>
          </w:p>
        </w:tc>
      </w:tr>
    </w:tbl>
    <w:p w14:paraId="56CBDD47" w14:textId="51592D1A" w:rsidR="00557278" w:rsidRDefault="00B107EB">
      <w:pPr>
        <w:pStyle w:val="1"/>
        <w:rPr>
          <w:rFonts w:ascii="Times New Roman" w:hAnsi="Times New Roman"/>
        </w:rPr>
      </w:pPr>
      <w:r>
        <w:rPr>
          <w:rFonts w:ascii="Times New Roman" w:hAnsi="Times New Roman"/>
        </w:rPr>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At117-Proposal 3.2.2-1: [online discussion] [9 vs 7] a UE supports eDRX, must support Edrx in RRC_IDLE and RRC_INACTIVE simultaneously;</w:t>
      </w:r>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Option 1: 13 companies (Qualcomm, Samsung, Vivo, Nokia, Sequans, LGE, Apple, Ericsson, BT, KDDI, Spreadtrum, CATT, Interdigital)</w:t>
      </w:r>
    </w:p>
    <w:p w14:paraId="6D28C1CD"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r>
        <w:t xml:space="preserve">Mediatek thinks we should link the capability to a feature. </w:t>
      </w:r>
    </w:p>
    <w:p w14:paraId="4F8A4E1E" w14:textId="77777777" w:rsidR="00165E98" w:rsidRDefault="00165E98" w:rsidP="00165E98">
      <w:pPr>
        <w:pStyle w:val="Doc-text2"/>
        <w:numPr>
          <w:ilvl w:val="0"/>
          <w:numId w:val="29"/>
        </w:numPr>
        <w:rPr>
          <w:rStyle w:val="af8"/>
        </w:rPr>
      </w:pPr>
      <w:r>
        <w:rPr>
          <w:rStyle w:val="af8"/>
        </w:rPr>
        <w:t xml:space="preserve">Come back </w:t>
      </w:r>
      <w:r>
        <w:t xml:space="preserve">online in the </w:t>
      </w:r>
      <w:r>
        <w:rPr>
          <w:rStyle w:val="af8"/>
        </w:rPr>
        <w:t>final</w:t>
      </w:r>
      <w:r w:rsidRPr="00EE241F">
        <w:rPr>
          <w:rStyle w:val="af8"/>
        </w:rPr>
        <w:t xml:space="preserve"> CB session</w:t>
      </w:r>
      <w:r>
        <w:rPr>
          <w:rStyle w:val="af8"/>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“RedCap UE shall always report “1”.</w:t>
      </w:r>
    </w:p>
    <w:p w14:paraId="017306BB" w14:textId="77777777" w:rsidR="00165E98" w:rsidRDefault="00165E98" w:rsidP="00165E98">
      <w:pPr>
        <w:pStyle w:val="Comments"/>
      </w:pPr>
      <w:r>
        <w:t>Option 2 (9 companies, MediaTek, Interdigital, LGE, Ericsson, Intel, vivo, Samsung, Apple, Qualcomm): Do nothing, i.e.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2"/>
        <w:numPr>
          <w:ilvl w:val="1"/>
          <w:numId w:val="1"/>
        </w:numPr>
      </w:pPr>
      <w:r>
        <w:t>eDRX</w:t>
      </w:r>
      <w:r w:rsidRPr="009F28D6">
        <w:t xml:space="preserve"> capability for RRC_INACTIVE Ues</w:t>
      </w:r>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support both Edrx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Yes : 9 companies (Huawei, Vivo, OPPO, Nokia, LGE, Apple, BT, Futurewei, Spreadtrum);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afb"/>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7AD6B52E" w14:textId="77777777" w:rsidR="00576908" w:rsidRPr="00010D31" w:rsidRDefault="00576908" w:rsidP="008159A6">
            <w:pPr>
              <w:pStyle w:val="afb"/>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must support Edrx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a UE supports eDRX, must support Edrx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a UE supports eDRX, must support Edrx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lastRenderedPageBreak/>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capabilties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optional with capability signaling</w:t>
            </w:r>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signaling</w:t>
            </w:r>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Assuming a UE supports eDRX, may not support Edrx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38"/>
        <w:gridCol w:w="1359"/>
        <w:gridCol w:w="5940"/>
      </w:tblGrid>
      <w:tr w:rsidR="0094064E" w14:paraId="235E5FBB" w14:textId="77777777" w:rsidTr="00A11E54">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A11E54">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eDRX </w:t>
            </w:r>
            <w:r>
              <w:rPr>
                <w:rFonts w:eastAsia="Malgun Gothic"/>
                <w:sz w:val="20"/>
                <w:szCs w:val="20"/>
                <w:lang w:eastAsia="ko-KR"/>
              </w:rPr>
              <w:t>and Inactive eDRX are different, we can live without new capability bit for Inactive eDRX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t>gNB can configure RAN eDRX, only if UE is configured with Idle eDRX. This means gNB knows whether UE is configured with Idle eDRX or not. Therefore, if UE is configured with Idle eDRX, gNB can understand the UE supports Inactive eDRX as well, and determine whether to configure Inactive eDRX.</w:t>
            </w:r>
          </w:p>
        </w:tc>
      </w:tr>
      <w:tr w:rsidR="0094064E" w14:paraId="04744644" w14:textId="77777777" w:rsidTr="00A11E54">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r w:rsidRPr="001F4300">
                    <w:rPr>
                      <w:b/>
                      <w:i/>
                    </w:rPr>
                    <w:t>inactiveState</w:t>
                  </w:r>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A11E54">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A11E54">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It is more flexible to configure separate capabilities for Idle eDRX and Inactive eDRX. The case that UE supports Idle eDRX but not supports Inactive eDRX should be allowed.</w:t>
            </w:r>
          </w:p>
        </w:tc>
      </w:tr>
      <w:tr w:rsidR="005E2804" w14:paraId="473B74F0" w14:textId="77777777" w:rsidTr="00A11E54">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eDRX in RRC_IDLE. eDRX configuration would be requested by the UE over NAS and there is no need for the gNB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gNB would know whether UE can be configured with eDRX and e.g. </w:t>
            </w:r>
            <w:r w:rsidRPr="005E2804">
              <w:rPr>
                <w:rFonts w:eastAsia="Malgun Gothic"/>
                <w:sz w:val="20"/>
                <w:szCs w:val="20"/>
                <w:lang w:eastAsia="ko-KR"/>
              </w:rPr>
              <w:lastRenderedPageBreak/>
              <w:t xml:space="preserve">for testing reasons in cases bot IDLE and INACTIVE functionality are not deployed at the same time. UE would indicate support for eDRX in RRC_INACTIVE only if it supports eDRX in RRC_IDLE. </w:t>
            </w:r>
          </w:p>
        </w:tc>
      </w:tr>
      <w:tr w:rsidR="00940BEF" w14:paraId="216D429C" w14:textId="77777777" w:rsidTr="00A11E54">
        <w:tc>
          <w:tcPr>
            <w:tcW w:w="1938" w:type="dxa"/>
          </w:tcPr>
          <w:p w14:paraId="0234F4CE" w14:textId="0C138CDC" w:rsidR="00940BEF" w:rsidRPr="005E2804" w:rsidRDefault="00940BEF" w:rsidP="005E2804">
            <w:pPr>
              <w:spacing w:after="0"/>
              <w:rPr>
                <w:rFonts w:eastAsia="Malgun Gothic"/>
                <w:sz w:val="20"/>
                <w:szCs w:val="20"/>
                <w:lang w:eastAsia="ko-KR"/>
              </w:rPr>
            </w:pPr>
            <w:r>
              <w:rPr>
                <w:rFonts w:eastAsia="Malgun Gothic"/>
                <w:sz w:val="20"/>
                <w:szCs w:val="20"/>
                <w:lang w:eastAsia="ko-KR"/>
              </w:rPr>
              <w:lastRenderedPageBreak/>
              <w:t>Futurewei</w:t>
            </w:r>
          </w:p>
        </w:tc>
        <w:tc>
          <w:tcPr>
            <w:tcW w:w="1359" w:type="dxa"/>
          </w:tcPr>
          <w:p w14:paraId="44A02E25" w14:textId="595CBA91" w:rsidR="00940BEF" w:rsidRPr="005E2804" w:rsidRDefault="00940BEF" w:rsidP="005E2804">
            <w:pPr>
              <w:spacing w:after="0"/>
              <w:rPr>
                <w:rFonts w:eastAsia="Malgun Gothic"/>
                <w:sz w:val="20"/>
                <w:szCs w:val="20"/>
                <w:lang w:eastAsia="ko-KR"/>
              </w:rPr>
            </w:pPr>
            <w:r>
              <w:rPr>
                <w:rFonts w:eastAsia="Malgun Gothic"/>
                <w:sz w:val="20"/>
                <w:szCs w:val="20"/>
                <w:lang w:eastAsia="ko-KR"/>
              </w:rPr>
              <w:t>Prefer Option 1; can accept Option 2 with restrictions added</w:t>
            </w:r>
            <w:r w:rsidR="009B2E2A">
              <w:rPr>
                <w:rFonts w:eastAsia="Malgun Gothic"/>
                <w:sz w:val="20"/>
                <w:szCs w:val="20"/>
                <w:lang w:eastAsia="ko-KR"/>
              </w:rPr>
              <w:t>.</w:t>
            </w:r>
          </w:p>
        </w:tc>
        <w:tc>
          <w:tcPr>
            <w:tcW w:w="5940" w:type="dxa"/>
          </w:tcPr>
          <w:p w14:paraId="5F704B85" w14:textId="5FC6151E" w:rsidR="00940BEF" w:rsidRDefault="00940BEF" w:rsidP="005E2804">
            <w:pPr>
              <w:spacing w:after="0"/>
              <w:rPr>
                <w:rFonts w:eastAsia="Malgun Gothic"/>
                <w:sz w:val="20"/>
                <w:szCs w:val="20"/>
                <w:lang w:eastAsia="ko-KR"/>
              </w:rPr>
            </w:pPr>
            <w:r>
              <w:rPr>
                <w:rFonts w:eastAsia="Malgun Gothic"/>
                <w:sz w:val="20"/>
                <w:szCs w:val="20"/>
                <w:lang w:eastAsia="ko-KR"/>
              </w:rPr>
              <w:t xml:space="preserve">We prefer Option 1 for simplicity. However, if the majority </w:t>
            </w:r>
            <w:r w:rsidR="00C125A9">
              <w:rPr>
                <w:rFonts w:eastAsia="Malgun Gothic"/>
                <w:sz w:val="20"/>
                <w:szCs w:val="20"/>
                <w:lang w:eastAsia="ko-KR"/>
              </w:rPr>
              <w:t xml:space="preserve">support Option 2, in order to </w:t>
            </w:r>
            <w:r w:rsidR="009B2E2A">
              <w:rPr>
                <w:rFonts w:eastAsia="Malgun Gothic"/>
                <w:sz w:val="20"/>
                <w:szCs w:val="20"/>
                <w:lang w:eastAsia="ko-KR"/>
              </w:rPr>
              <w:t xml:space="preserve">avoid possible </w:t>
            </w:r>
            <w:r w:rsidR="00C125A9">
              <w:rPr>
                <w:rFonts w:eastAsia="Malgun Gothic"/>
                <w:sz w:val="20"/>
                <w:szCs w:val="20"/>
                <w:lang w:eastAsia="ko-KR"/>
              </w:rPr>
              <w:t>violat</w:t>
            </w:r>
            <w:r w:rsidR="009B2E2A">
              <w:rPr>
                <w:rFonts w:eastAsia="Malgun Gothic"/>
                <w:sz w:val="20"/>
                <w:szCs w:val="20"/>
                <w:lang w:eastAsia="ko-KR"/>
              </w:rPr>
              <w:t>ion of</w:t>
            </w:r>
            <w:r w:rsidR="00C125A9">
              <w:rPr>
                <w:rFonts w:eastAsia="Malgun Gothic"/>
                <w:sz w:val="20"/>
                <w:szCs w:val="20"/>
                <w:lang w:eastAsia="ko-KR"/>
              </w:rPr>
              <w:t xml:space="preserve"> the following agreements reached i</w:t>
            </w:r>
            <w:r>
              <w:rPr>
                <w:rFonts w:eastAsia="Malgun Gothic"/>
                <w:sz w:val="20"/>
                <w:szCs w:val="20"/>
                <w:lang w:eastAsia="ko-KR"/>
              </w:rPr>
              <w:t>n meeting #115-e:</w:t>
            </w:r>
          </w:p>
          <w:p w14:paraId="772B99F7"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an invalid case, where INACTIVE eDRX cycle is configured but IDLE eDRX cycle is not configured. FFS whether to capture this restriction in RAN2 spec.</w:t>
            </w:r>
          </w:p>
          <w:p w14:paraId="5EBE9FE6"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invalid case, where INACTIVE eDRX cycle is longer than IDLE eDRX cycle. FFS whether to capture this restriction in RAN2 spec.</w:t>
            </w:r>
          </w:p>
          <w:p w14:paraId="2431A1C9" w14:textId="7074D15B" w:rsidR="00940BEF" w:rsidRDefault="00C125A9" w:rsidP="005E2804">
            <w:pPr>
              <w:spacing w:after="0"/>
              <w:rPr>
                <w:rFonts w:eastAsia="Malgun Gothic"/>
                <w:sz w:val="20"/>
                <w:szCs w:val="20"/>
                <w:lang w:eastAsia="ko-KR"/>
              </w:rPr>
            </w:pPr>
            <w:r>
              <w:rPr>
                <w:rFonts w:eastAsia="Malgun Gothic"/>
                <w:sz w:val="20"/>
                <w:szCs w:val="20"/>
                <w:lang w:eastAsia="ko-KR"/>
              </w:rPr>
              <w:t>we think the following restrictions should be added:</w:t>
            </w:r>
          </w:p>
          <w:p w14:paraId="04637928" w14:textId="062CA9B2" w:rsidR="00940BEF" w:rsidRPr="00C125A9" w:rsidRDefault="00C125A9" w:rsidP="00C125A9">
            <w:pPr>
              <w:pStyle w:val="TAL"/>
              <w:rPr>
                <w:b/>
                <w:bCs/>
                <w:i/>
                <w:iCs/>
                <w:szCs w:val="18"/>
              </w:rPr>
            </w:pPr>
            <w:r>
              <w:rPr>
                <w:rFonts w:eastAsia="Malgun Gothic"/>
                <w:sz w:val="20"/>
                <w:szCs w:val="20"/>
                <w:lang w:eastAsia="ko-KR"/>
              </w:rPr>
              <w:t xml:space="preserve">1. </w:t>
            </w:r>
            <w:r w:rsidRPr="005E2804">
              <w:rPr>
                <w:rFonts w:eastAsia="Malgun Gothic"/>
                <w:sz w:val="20"/>
                <w:szCs w:val="20"/>
                <w:lang w:eastAsia="ko-KR"/>
              </w:rPr>
              <w:t xml:space="preserve">UE </w:t>
            </w:r>
            <w:r>
              <w:rPr>
                <w:rFonts w:eastAsia="Malgun Gothic"/>
                <w:sz w:val="20"/>
                <w:szCs w:val="20"/>
                <w:lang w:eastAsia="ko-KR"/>
              </w:rPr>
              <w:t>may</w:t>
            </w:r>
            <w:r w:rsidRPr="005E2804">
              <w:rPr>
                <w:rFonts w:eastAsia="Malgun Gothic"/>
                <w:sz w:val="20"/>
                <w:szCs w:val="20"/>
                <w:lang w:eastAsia="ko-KR"/>
              </w:rPr>
              <w:t xml:space="preserve"> </w:t>
            </w:r>
            <w:r w:rsidR="00104E2D">
              <w:rPr>
                <w:rFonts w:eastAsia="Malgun Gothic"/>
                <w:sz w:val="20"/>
                <w:szCs w:val="20"/>
                <w:lang w:eastAsia="ko-KR"/>
              </w:rPr>
              <w:t xml:space="preserve">indicate </w:t>
            </w:r>
            <w:r w:rsidRPr="005E2804">
              <w:rPr>
                <w:rFonts w:eastAsia="Malgun Gothic"/>
                <w:sz w:val="20"/>
                <w:szCs w:val="20"/>
                <w:lang w:eastAsia="ko-KR"/>
              </w:rPr>
              <w:t>support for eDRX in RRC_INACTIVE only if it supports eDRX in RRC_IDLE.</w:t>
            </w:r>
            <w:r>
              <w:rPr>
                <w:rFonts w:eastAsia="Malgun Gothic"/>
                <w:sz w:val="20"/>
                <w:szCs w:val="20"/>
                <w:lang w:eastAsia="ko-KR"/>
              </w:rPr>
              <w:t xml:space="preserve"> (place to add: definition of </w:t>
            </w:r>
            <w:r>
              <w:rPr>
                <w:b/>
                <w:bCs/>
                <w:i/>
                <w:iCs/>
                <w:szCs w:val="18"/>
              </w:rPr>
              <w:t>extended</w:t>
            </w:r>
            <w:r w:rsidRPr="001F4300">
              <w:rPr>
                <w:b/>
                <w:bCs/>
                <w:i/>
                <w:iCs/>
                <w:szCs w:val="18"/>
              </w:rPr>
              <w:t>DRX-Cycle</w:t>
            </w:r>
            <w:r>
              <w:rPr>
                <w:b/>
                <w:bCs/>
                <w:i/>
                <w:iCs/>
                <w:szCs w:val="18"/>
              </w:rPr>
              <w:t>-r17</w:t>
            </w:r>
            <w:r>
              <w:rPr>
                <w:rFonts w:eastAsia="Malgun Gothic"/>
                <w:sz w:val="20"/>
                <w:szCs w:val="20"/>
                <w:lang w:eastAsia="ko-KR"/>
              </w:rPr>
              <w:t xml:space="preserve"> in 38.306)</w:t>
            </w:r>
          </w:p>
          <w:p w14:paraId="50171AD5" w14:textId="4195E9BD" w:rsidR="00940BEF" w:rsidRPr="005E2804" w:rsidRDefault="00C125A9" w:rsidP="005E2804">
            <w:pPr>
              <w:spacing w:after="0"/>
              <w:rPr>
                <w:rFonts w:eastAsia="Malgun Gothic"/>
                <w:sz w:val="20"/>
                <w:szCs w:val="20"/>
                <w:lang w:eastAsia="ko-KR"/>
              </w:rPr>
            </w:pPr>
            <w:r>
              <w:rPr>
                <w:rFonts w:eastAsia="Malgun Gothic"/>
                <w:sz w:val="20"/>
                <w:szCs w:val="20"/>
                <w:lang w:eastAsia="ko-KR"/>
              </w:rPr>
              <w:t xml:space="preserve">2. If </w:t>
            </w:r>
            <w:r w:rsidRPr="00E15399">
              <w:rPr>
                <w:sz w:val="20"/>
                <w:szCs w:val="20"/>
              </w:rPr>
              <w:t>separate</w:t>
            </w:r>
            <w:r w:rsidR="00104E2D">
              <w:rPr>
                <w:sz w:val="20"/>
                <w:szCs w:val="20"/>
              </w:rPr>
              <w:t xml:space="preserve"> eDRX-Allowed</w:t>
            </w:r>
            <w:r w:rsidRPr="00E15399">
              <w:rPr>
                <w:sz w:val="20"/>
                <w:szCs w:val="20"/>
              </w:rPr>
              <w:t xml:space="preserve"> bits </w:t>
            </w:r>
            <w:r>
              <w:rPr>
                <w:sz w:val="20"/>
                <w:szCs w:val="20"/>
              </w:rPr>
              <w:t xml:space="preserve">are added </w:t>
            </w:r>
            <w:r w:rsidRPr="00E15399">
              <w:rPr>
                <w:sz w:val="20"/>
                <w:szCs w:val="20"/>
              </w:rPr>
              <w:t>in SIB1</w:t>
            </w:r>
            <w:r>
              <w:rPr>
                <w:sz w:val="20"/>
                <w:szCs w:val="20"/>
              </w:rPr>
              <w:t xml:space="preserve">, add </w:t>
            </w:r>
            <w:r w:rsidR="00D45734">
              <w:rPr>
                <w:sz w:val="20"/>
                <w:szCs w:val="20"/>
              </w:rPr>
              <w:t>a</w:t>
            </w:r>
            <w:r>
              <w:rPr>
                <w:sz w:val="20"/>
                <w:szCs w:val="20"/>
              </w:rPr>
              <w:t xml:space="preserve"> restriction </w:t>
            </w:r>
            <w:r w:rsidR="00D45734">
              <w:rPr>
                <w:sz w:val="20"/>
                <w:szCs w:val="20"/>
              </w:rPr>
              <w:t xml:space="preserve">have the effect </w:t>
            </w:r>
            <w:r>
              <w:rPr>
                <w:sz w:val="20"/>
                <w:szCs w:val="20"/>
              </w:rPr>
              <w:t>that</w:t>
            </w:r>
            <w:r w:rsidR="00067466">
              <w:rPr>
                <w:sz w:val="20"/>
                <w:szCs w:val="20"/>
              </w:rPr>
              <w:t xml:space="preserve"> </w:t>
            </w:r>
            <w:r w:rsidR="00067466" w:rsidRPr="00067466">
              <w:rPr>
                <w:sz w:val="20"/>
                <w:szCs w:val="20"/>
              </w:rPr>
              <w:t>INACTIVE eDRX</w:t>
            </w:r>
            <w:r w:rsidR="00067466">
              <w:rPr>
                <w:sz w:val="20"/>
                <w:szCs w:val="20"/>
              </w:rPr>
              <w:t xml:space="preserve"> </w:t>
            </w:r>
            <w:r w:rsidR="00D45734">
              <w:rPr>
                <w:sz w:val="20"/>
                <w:szCs w:val="20"/>
              </w:rPr>
              <w:t>may be</w:t>
            </w:r>
            <w:r w:rsidR="00104E2D">
              <w:rPr>
                <w:sz w:val="20"/>
                <w:szCs w:val="20"/>
              </w:rPr>
              <w:t xml:space="preserve"> </w:t>
            </w:r>
            <w:r w:rsidR="00067466">
              <w:rPr>
                <w:sz w:val="20"/>
                <w:szCs w:val="20"/>
              </w:rPr>
              <w:t>a</w:t>
            </w:r>
            <w:r w:rsidR="00104E2D">
              <w:rPr>
                <w:sz w:val="20"/>
                <w:szCs w:val="20"/>
              </w:rPr>
              <w:t>l</w:t>
            </w:r>
            <w:r w:rsidR="00067466">
              <w:rPr>
                <w:sz w:val="20"/>
                <w:szCs w:val="20"/>
              </w:rPr>
              <w:t>l</w:t>
            </w:r>
            <w:r w:rsidR="00104E2D">
              <w:rPr>
                <w:sz w:val="20"/>
                <w:szCs w:val="20"/>
              </w:rPr>
              <w:t>ow</w:t>
            </w:r>
            <w:r w:rsidR="00067466">
              <w:rPr>
                <w:sz w:val="20"/>
                <w:szCs w:val="20"/>
              </w:rPr>
              <w:t>ed</w:t>
            </w:r>
            <w:r w:rsidR="00D45734">
              <w:rPr>
                <w:sz w:val="20"/>
                <w:szCs w:val="20"/>
              </w:rPr>
              <w:t xml:space="preserve"> only if</w:t>
            </w:r>
            <w:r w:rsidR="00067466">
              <w:rPr>
                <w:sz w:val="20"/>
                <w:szCs w:val="20"/>
              </w:rPr>
              <w:t xml:space="preserve"> IDLE eDRX </w:t>
            </w:r>
            <w:r w:rsidR="00D45734">
              <w:rPr>
                <w:sz w:val="20"/>
                <w:szCs w:val="20"/>
              </w:rPr>
              <w:t>is</w:t>
            </w:r>
            <w:r w:rsidR="00067466">
              <w:rPr>
                <w:sz w:val="20"/>
                <w:szCs w:val="20"/>
              </w:rPr>
              <w:t xml:space="preserve"> </w:t>
            </w:r>
            <w:r w:rsidR="00104E2D">
              <w:rPr>
                <w:sz w:val="20"/>
                <w:szCs w:val="20"/>
              </w:rPr>
              <w:t>al</w:t>
            </w:r>
            <w:r w:rsidR="00067466">
              <w:rPr>
                <w:sz w:val="20"/>
                <w:szCs w:val="20"/>
              </w:rPr>
              <w:t>l</w:t>
            </w:r>
            <w:r w:rsidR="00104E2D">
              <w:rPr>
                <w:sz w:val="20"/>
                <w:szCs w:val="20"/>
              </w:rPr>
              <w:t>ow</w:t>
            </w:r>
            <w:r w:rsidR="00067466">
              <w:rPr>
                <w:sz w:val="20"/>
                <w:szCs w:val="20"/>
              </w:rPr>
              <w:t>ed.</w:t>
            </w:r>
            <w:r>
              <w:rPr>
                <w:sz w:val="20"/>
                <w:szCs w:val="20"/>
              </w:rPr>
              <w:t xml:space="preserve"> </w:t>
            </w:r>
          </w:p>
        </w:tc>
      </w:tr>
      <w:tr w:rsidR="00780DD3" w14:paraId="2CA6C21C" w14:textId="77777777" w:rsidTr="00A11E54">
        <w:tc>
          <w:tcPr>
            <w:tcW w:w="1938" w:type="dxa"/>
          </w:tcPr>
          <w:p w14:paraId="3773C27E" w14:textId="3AC4A31C" w:rsidR="00780DD3" w:rsidRDefault="00780DD3" w:rsidP="00780DD3">
            <w:pPr>
              <w:spacing w:after="0"/>
              <w:rPr>
                <w:rFonts w:eastAsia="Malgun Gothic"/>
                <w:sz w:val="20"/>
                <w:szCs w:val="20"/>
                <w:lang w:eastAsia="ko-KR"/>
              </w:rPr>
            </w:pPr>
            <w:r>
              <w:rPr>
                <w:sz w:val="20"/>
                <w:szCs w:val="20"/>
                <w:lang w:eastAsia="zh-CN"/>
              </w:rPr>
              <w:t>Huawei, HiSilicon</w:t>
            </w:r>
          </w:p>
        </w:tc>
        <w:tc>
          <w:tcPr>
            <w:tcW w:w="1359" w:type="dxa"/>
          </w:tcPr>
          <w:p w14:paraId="6EF9298C" w14:textId="24B24842" w:rsidR="00780DD3" w:rsidRDefault="00780DD3" w:rsidP="00780DD3">
            <w:pPr>
              <w:spacing w:after="0"/>
              <w:rPr>
                <w:rFonts w:eastAsia="Malgun Gothic"/>
                <w:sz w:val="20"/>
                <w:szCs w:val="20"/>
                <w:lang w:eastAsia="ko-KR"/>
              </w:rPr>
            </w:pPr>
            <w:r>
              <w:rPr>
                <w:rFonts w:hint="eastAsia"/>
                <w:sz w:val="20"/>
                <w:szCs w:val="20"/>
                <w:lang w:eastAsia="zh-CN"/>
              </w:rPr>
              <w:t>O</w:t>
            </w:r>
            <w:r>
              <w:rPr>
                <w:sz w:val="20"/>
                <w:szCs w:val="20"/>
                <w:lang w:eastAsia="zh-CN"/>
              </w:rPr>
              <w:t>ption2, but</w:t>
            </w:r>
          </w:p>
        </w:tc>
        <w:tc>
          <w:tcPr>
            <w:tcW w:w="5940" w:type="dxa"/>
          </w:tcPr>
          <w:p w14:paraId="668AD2B5" w14:textId="67DDFD02"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 xml:space="preserve">e see some cases UE may not want NW to configure inactive eDRX cycle, where </w:t>
            </w:r>
            <w:r w:rsidR="00010044">
              <w:rPr>
                <w:sz w:val="20"/>
                <w:szCs w:val="20"/>
                <w:lang w:eastAsia="zh-CN"/>
              </w:rPr>
              <w:t xml:space="preserve">it </w:t>
            </w:r>
            <w:r>
              <w:rPr>
                <w:sz w:val="20"/>
                <w:szCs w:val="20"/>
                <w:lang w:eastAsia="zh-CN"/>
              </w:rPr>
              <w:t>can indicate “not support”.</w:t>
            </w:r>
          </w:p>
          <w:p w14:paraId="76C25593" w14:textId="77777777" w:rsidR="00780DD3" w:rsidRDefault="00780DD3" w:rsidP="00780DD3">
            <w:pPr>
              <w:spacing w:after="0"/>
              <w:rPr>
                <w:sz w:val="20"/>
                <w:szCs w:val="20"/>
                <w:lang w:eastAsia="zh-CN"/>
              </w:rPr>
            </w:pPr>
            <w:r>
              <w:rPr>
                <w:rFonts w:hint="eastAsia"/>
                <w:sz w:val="20"/>
                <w:szCs w:val="20"/>
                <w:lang w:eastAsia="zh-CN"/>
              </w:rPr>
              <w:t>N</w:t>
            </w:r>
            <w:r>
              <w:rPr>
                <w:sz w:val="20"/>
                <w:szCs w:val="20"/>
                <w:lang w:eastAsia="zh-CN"/>
              </w:rPr>
              <w:t>okia’s paper has a valid point. We are fine to compromise on the UE capability perspective.</w:t>
            </w:r>
          </w:p>
          <w:p w14:paraId="1859D0DB" w14:textId="77777777" w:rsidR="00780DD3" w:rsidRDefault="00780DD3" w:rsidP="00780DD3">
            <w:pPr>
              <w:spacing w:after="0"/>
              <w:rPr>
                <w:sz w:val="20"/>
                <w:szCs w:val="20"/>
                <w:lang w:eastAsia="zh-CN"/>
              </w:rPr>
            </w:pPr>
            <w:r>
              <w:rPr>
                <w:sz w:val="20"/>
                <w:szCs w:val="20"/>
                <w:lang w:eastAsia="zh-CN"/>
              </w:rPr>
              <w:t xml:space="preserve">But, for NW capability, </w:t>
            </w:r>
            <w:r w:rsidRPr="006566B3">
              <w:rPr>
                <w:i/>
                <w:sz w:val="20"/>
                <w:szCs w:val="20"/>
                <w:lang w:eastAsia="zh-CN"/>
              </w:rPr>
              <w:t>“</w:t>
            </w:r>
            <w:r w:rsidRPr="006566B3">
              <w:rPr>
                <w:i/>
                <w:sz w:val="20"/>
                <w:szCs w:val="20"/>
              </w:rPr>
              <w:t>And separate bits in SIB1 to indicate whether IDLE eDRX and/or INACTIVE eDRX are enabled.</w:t>
            </w:r>
            <w:r>
              <w:rPr>
                <w:sz w:val="20"/>
                <w:szCs w:val="20"/>
                <w:lang w:eastAsia="zh-CN"/>
              </w:rPr>
              <w:t>” We see no particular need for gNB to differentiate those capability, and also it may complicate the procedure text.</w:t>
            </w:r>
          </w:p>
          <w:p w14:paraId="67BBD9FE" w14:textId="77777777" w:rsidR="00780DD3" w:rsidRDefault="00780DD3" w:rsidP="00780DD3">
            <w:pPr>
              <w:spacing w:after="0"/>
              <w:rPr>
                <w:rFonts w:eastAsia="Malgun Gothic"/>
                <w:sz w:val="20"/>
                <w:szCs w:val="20"/>
                <w:lang w:eastAsia="ko-KR"/>
              </w:rPr>
            </w:pPr>
          </w:p>
        </w:tc>
      </w:tr>
      <w:tr w:rsidR="00F552C9" w14:paraId="3AA10D34" w14:textId="77777777" w:rsidTr="00A11E54">
        <w:tc>
          <w:tcPr>
            <w:tcW w:w="1938" w:type="dxa"/>
          </w:tcPr>
          <w:p w14:paraId="462935B5" w14:textId="6C777990" w:rsidR="00F552C9" w:rsidRDefault="00F552C9" w:rsidP="00780DD3">
            <w:pPr>
              <w:spacing w:after="0"/>
              <w:rPr>
                <w:sz w:val="20"/>
                <w:szCs w:val="20"/>
                <w:lang w:eastAsia="zh-CN"/>
              </w:rPr>
            </w:pPr>
            <w:r>
              <w:rPr>
                <w:rFonts w:hint="eastAsia"/>
                <w:sz w:val="20"/>
                <w:szCs w:val="20"/>
                <w:lang w:eastAsia="zh-CN"/>
              </w:rPr>
              <w:t>Z</w:t>
            </w:r>
            <w:r>
              <w:rPr>
                <w:sz w:val="20"/>
                <w:szCs w:val="20"/>
                <w:lang w:eastAsia="zh-CN"/>
              </w:rPr>
              <w:t>TE</w:t>
            </w:r>
          </w:p>
        </w:tc>
        <w:tc>
          <w:tcPr>
            <w:tcW w:w="1359" w:type="dxa"/>
          </w:tcPr>
          <w:p w14:paraId="35FE39EB" w14:textId="02C46601" w:rsidR="00F552C9" w:rsidRDefault="00F552C9" w:rsidP="00780DD3">
            <w:pPr>
              <w:spacing w:after="0"/>
              <w:rPr>
                <w:rFonts w:hint="eastAsia"/>
                <w:sz w:val="20"/>
                <w:szCs w:val="20"/>
                <w:lang w:eastAsia="zh-CN"/>
              </w:rPr>
            </w:pPr>
            <w:r>
              <w:rPr>
                <w:sz w:val="20"/>
                <w:szCs w:val="20"/>
                <w:lang w:eastAsia="zh-CN"/>
              </w:rPr>
              <w:t>Support Nokia’s proposal in R2-2205787</w:t>
            </w:r>
          </w:p>
        </w:tc>
        <w:tc>
          <w:tcPr>
            <w:tcW w:w="5940" w:type="dxa"/>
          </w:tcPr>
          <w:p w14:paraId="671DC03D" w14:textId="10228BF5" w:rsidR="00F552C9" w:rsidRDefault="00F552C9" w:rsidP="00780DD3">
            <w:pPr>
              <w:spacing w:after="0"/>
              <w:rPr>
                <w:sz w:val="20"/>
                <w:szCs w:val="20"/>
                <w:lang w:eastAsia="zh-CN"/>
              </w:rPr>
            </w:pPr>
            <w:r>
              <w:rPr>
                <w:rFonts w:hint="eastAsia"/>
                <w:sz w:val="20"/>
                <w:szCs w:val="20"/>
                <w:lang w:eastAsia="zh-CN"/>
              </w:rPr>
              <w:t xml:space="preserve">Considering </w:t>
            </w:r>
            <w:r>
              <w:rPr>
                <w:sz w:val="20"/>
                <w:szCs w:val="20"/>
                <w:lang w:eastAsia="zh-CN"/>
              </w:rPr>
              <w:t>IDLE</w:t>
            </w:r>
            <w:r>
              <w:rPr>
                <w:rFonts w:hint="eastAsia"/>
                <w:sz w:val="20"/>
                <w:szCs w:val="20"/>
                <w:lang w:eastAsia="zh-CN"/>
              </w:rPr>
              <w:t xml:space="preserve"> eDRX </w:t>
            </w:r>
            <w:r>
              <w:rPr>
                <w:sz w:val="20"/>
                <w:szCs w:val="20"/>
                <w:lang w:eastAsia="zh-CN"/>
              </w:rPr>
              <w:t>and INACTIVE eDRX</w:t>
            </w:r>
            <w:r>
              <w:rPr>
                <w:rFonts w:hint="eastAsia"/>
                <w:sz w:val="20"/>
                <w:szCs w:val="20"/>
                <w:lang w:eastAsia="zh-CN"/>
              </w:rPr>
              <w:t xml:space="preserve"> may not be supported at the same time, separate capabilit</w:t>
            </w:r>
            <w:r>
              <w:rPr>
                <w:sz w:val="20"/>
                <w:szCs w:val="20"/>
                <w:lang w:eastAsia="zh-CN"/>
              </w:rPr>
              <w:t>ies</w:t>
            </w:r>
            <w:r>
              <w:rPr>
                <w:rFonts w:hint="eastAsia"/>
                <w:sz w:val="20"/>
                <w:szCs w:val="20"/>
                <w:lang w:eastAsia="zh-CN"/>
              </w:rPr>
              <w:t xml:space="preserve"> </w:t>
            </w:r>
            <w:r>
              <w:rPr>
                <w:sz w:val="20"/>
                <w:szCs w:val="20"/>
                <w:lang w:eastAsia="zh-CN"/>
              </w:rPr>
              <w:t>are</w:t>
            </w:r>
            <w:r>
              <w:rPr>
                <w:rFonts w:hint="eastAsia"/>
                <w:sz w:val="20"/>
                <w:szCs w:val="20"/>
                <w:lang w:eastAsia="zh-CN"/>
              </w:rPr>
              <w:t xml:space="preserve"> needed.</w:t>
            </w:r>
          </w:p>
          <w:p w14:paraId="2F96561F" w14:textId="77777777" w:rsidR="00F552C9" w:rsidRDefault="00F552C9" w:rsidP="00780DD3">
            <w:pPr>
              <w:spacing w:after="0"/>
              <w:rPr>
                <w:sz w:val="20"/>
                <w:szCs w:val="20"/>
                <w:lang w:eastAsia="zh-CN"/>
              </w:rPr>
            </w:pPr>
            <w:r>
              <w:rPr>
                <w:sz w:val="20"/>
                <w:szCs w:val="20"/>
                <w:lang w:eastAsia="zh-CN"/>
              </w:rPr>
              <w:t xml:space="preserve">But for IDLE eDRX, there is no need to indicate the capability in Uu interface because the network can obtain the information from CN. </w:t>
            </w:r>
          </w:p>
          <w:p w14:paraId="7500CC0D" w14:textId="450F7133" w:rsidR="00F552C9" w:rsidRDefault="00F552C9" w:rsidP="007D7078">
            <w:pPr>
              <w:spacing w:after="0"/>
              <w:rPr>
                <w:rFonts w:hint="eastAsia"/>
                <w:sz w:val="20"/>
                <w:szCs w:val="20"/>
                <w:lang w:eastAsia="zh-CN"/>
              </w:rPr>
            </w:pPr>
            <w:r>
              <w:rPr>
                <w:sz w:val="20"/>
                <w:szCs w:val="20"/>
                <w:lang w:eastAsia="zh-CN"/>
              </w:rPr>
              <w:t xml:space="preserve">And we are fine with the proposal from Futurewei, </w:t>
            </w:r>
            <w:r w:rsidR="007D7078">
              <w:rPr>
                <w:sz w:val="20"/>
                <w:szCs w:val="20"/>
                <w:lang w:eastAsia="zh-CN"/>
              </w:rPr>
              <w:t>i.e. add</w:t>
            </w:r>
            <w:r>
              <w:rPr>
                <w:sz w:val="20"/>
                <w:szCs w:val="20"/>
                <w:lang w:eastAsia="zh-CN"/>
              </w:rPr>
              <w:t xml:space="preserve"> </w:t>
            </w:r>
            <w:r w:rsidR="007D7078">
              <w:rPr>
                <w:sz w:val="20"/>
                <w:szCs w:val="20"/>
                <w:lang w:eastAsia="zh-CN"/>
              </w:rPr>
              <w:t xml:space="preserve">restriction in the field description of UE capability. </w:t>
            </w: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12 companies (Qualcomm, Samsung, Vivo, Nokia, Sequans, LGE, Apple, Ericsson, BT, KDDI, Spreadtrum,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lastRenderedPageBreak/>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77777777"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等线"/>
                <w:iCs/>
                <w:lang w:val="de-DE" w:eastAsia="zh-CN"/>
              </w:rPr>
            </w:pPr>
            <w:r>
              <w:rPr>
                <w:rFonts w:eastAsia="等线"/>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等线" w:hint="eastAsia"/>
                <w:iCs/>
                <w:lang w:val="de-DE" w:eastAsia="zh-CN"/>
              </w:rPr>
              <w:t>ence</w:t>
            </w:r>
            <w:r>
              <w:rPr>
                <w:rFonts w:eastAsia="等线"/>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宋体" w:hint="eastAsia"/>
                <w:b/>
                <w:i w:val="0"/>
                <w:iCs/>
              </w:rPr>
              <w:t>P</w:t>
            </w:r>
            <w:r w:rsidRPr="00631C7B">
              <w:rPr>
                <w:rFonts w:eastAsia="宋体"/>
                <w:b/>
                <w:i w:val="0"/>
                <w:iCs/>
              </w:rPr>
              <w:t xml:space="preserve">roposal </w:t>
            </w:r>
            <w:r>
              <w:rPr>
                <w:rFonts w:eastAsia="宋体"/>
                <w:b/>
                <w:i w:val="0"/>
                <w:iCs/>
              </w:rPr>
              <w:t>1</w:t>
            </w:r>
            <w:r w:rsidRPr="00631C7B">
              <w:rPr>
                <w:rFonts w:eastAsia="宋体" w:hint="eastAsia"/>
                <w:b/>
                <w:i w:val="0"/>
                <w:iCs/>
                <w:lang w:eastAsia="zh-CN"/>
              </w:rPr>
              <w:t>：</w:t>
            </w:r>
            <w:r w:rsidRPr="00631C7B">
              <w:rPr>
                <w:rFonts w:ascii="Times New Roman" w:eastAsia="宋体"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lastRenderedPageBreak/>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38"/>
        <w:gridCol w:w="1809"/>
        <w:gridCol w:w="5490"/>
      </w:tblGrid>
      <w:tr w:rsidR="004A1BEA" w14:paraId="4A82876E" w14:textId="77777777" w:rsidTr="008159A6">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8159A6">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8159A6">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r w:rsidR="00BB655A">
              <w:rPr>
                <w:rFonts w:eastAsia="Malgun Gothic"/>
                <w:sz w:val="20"/>
                <w:szCs w:val="20"/>
                <w:lang w:eastAsia="ko-KR"/>
              </w:rPr>
              <w:t xml:space="preserve">is capable of evaluating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r w:rsidR="00E04CD3">
              <w:rPr>
                <w:rFonts w:eastAsia="Malgun Gothic"/>
                <w:sz w:val="20"/>
                <w:szCs w:val="20"/>
                <w:lang w:eastAsia="ko-KR"/>
              </w:rPr>
              <w:t xml:space="preserve">i.e.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F552C9">
        <w:tc>
          <w:tcPr>
            <w:tcW w:w="1938" w:type="dxa"/>
          </w:tcPr>
          <w:p w14:paraId="29006F29"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0B5338A"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We would like to see capabilities clearly mapped to features. Option 2 correctly maps to RAN2’s current status. If RAN4 introduces new mechanisms (unlikely as it is), we can update this description accordingly.</w:t>
            </w:r>
          </w:p>
        </w:tc>
      </w:tr>
      <w:tr w:rsidR="00F37BCD" w14:paraId="24F24570" w14:textId="77777777" w:rsidTr="00F552C9">
        <w:tc>
          <w:tcPr>
            <w:tcW w:w="1938" w:type="dxa"/>
          </w:tcPr>
          <w:p w14:paraId="4E64728E" w14:textId="69CCCA5E" w:rsidR="00F37BCD" w:rsidRDefault="00F37BCD" w:rsidP="00F37BCD">
            <w:pPr>
              <w:spacing w:after="0"/>
              <w:rPr>
                <w:sz w:val="20"/>
                <w:szCs w:val="20"/>
                <w:lang w:eastAsia="zh-CN"/>
              </w:rPr>
            </w:pPr>
            <w:r>
              <w:rPr>
                <w:rFonts w:eastAsia="Malgun Gothic"/>
                <w:sz w:val="20"/>
                <w:szCs w:val="20"/>
                <w:lang w:eastAsia="ko-KR"/>
              </w:rPr>
              <w:t>vivo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6500A465"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share the same view as Qualcomm. Option 2 means all UEs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lastRenderedPageBreak/>
              <w:t>Usually, we donot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8159A6">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lastRenderedPageBreak/>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r w:rsidR="00F1361C" w14:paraId="44DBD590" w14:textId="77777777" w:rsidTr="008159A6">
        <w:tc>
          <w:tcPr>
            <w:tcW w:w="1938" w:type="dxa"/>
          </w:tcPr>
          <w:p w14:paraId="0D056666" w14:textId="079878F7" w:rsidR="00F1361C" w:rsidRPr="0013086B" w:rsidRDefault="00F1361C" w:rsidP="005E2804">
            <w:pPr>
              <w:spacing w:after="0"/>
              <w:rPr>
                <w:rFonts w:eastAsia="Malgun Gothic"/>
                <w:sz w:val="20"/>
                <w:szCs w:val="20"/>
                <w:lang w:eastAsia="ko-KR"/>
              </w:rPr>
            </w:pPr>
            <w:r>
              <w:rPr>
                <w:rFonts w:eastAsia="Malgun Gothic"/>
                <w:sz w:val="20"/>
                <w:szCs w:val="20"/>
                <w:lang w:eastAsia="ko-KR"/>
              </w:rPr>
              <w:t>Futurewei</w:t>
            </w:r>
          </w:p>
        </w:tc>
        <w:tc>
          <w:tcPr>
            <w:tcW w:w="1809" w:type="dxa"/>
          </w:tcPr>
          <w:p w14:paraId="23361014" w14:textId="4069CBE7" w:rsidR="00F1361C" w:rsidRPr="0013086B" w:rsidRDefault="00835083" w:rsidP="005E2804">
            <w:pPr>
              <w:spacing w:after="0"/>
              <w:rPr>
                <w:rFonts w:eastAsia="Malgun Gothic"/>
                <w:sz w:val="20"/>
                <w:szCs w:val="20"/>
                <w:lang w:eastAsia="ko-KR"/>
              </w:rPr>
            </w:pPr>
            <w:r>
              <w:rPr>
                <w:rFonts w:eastAsia="Malgun Gothic"/>
                <w:sz w:val="20"/>
                <w:szCs w:val="20"/>
                <w:lang w:eastAsia="ko-KR"/>
              </w:rPr>
              <w:t xml:space="preserve">A compromise of </w:t>
            </w:r>
            <w:r w:rsidR="00F1361C">
              <w:rPr>
                <w:rFonts w:eastAsia="Malgun Gothic"/>
                <w:sz w:val="20"/>
                <w:szCs w:val="20"/>
                <w:lang w:eastAsia="ko-KR"/>
              </w:rPr>
              <w:t>1+2</w:t>
            </w:r>
          </w:p>
        </w:tc>
        <w:tc>
          <w:tcPr>
            <w:tcW w:w="5490" w:type="dxa"/>
          </w:tcPr>
          <w:p w14:paraId="59667E20" w14:textId="46A92138" w:rsidR="00880713" w:rsidRDefault="00F1361C" w:rsidP="005E2804">
            <w:pPr>
              <w:spacing w:after="0"/>
              <w:rPr>
                <w:rFonts w:eastAsia="Malgun Gothic"/>
                <w:sz w:val="20"/>
                <w:szCs w:val="20"/>
                <w:lang w:eastAsia="ko-KR"/>
              </w:rPr>
            </w:pPr>
            <w:r>
              <w:rPr>
                <w:rFonts w:eastAsia="Malgun Gothic"/>
                <w:sz w:val="20"/>
                <w:szCs w:val="20"/>
                <w:lang w:eastAsia="ko-KR"/>
              </w:rPr>
              <w:t xml:space="preserve">In R16, supporting </w:t>
            </w:r>
            <w:r w:rsidRPr="00F1361C">
              <w:rPr>
                <w:rFonts w:eastAsia="Malgun Gothic"/>
                <w:sz w:val="20"/>
                <w:szCs w:val="20"/>
                <w:lang w:eastAsia="ko-KR"/>
              </w:rPr>
              <w:t>relaxed RRM measurements</w:t>
            </w:r>
            <w:r>
              <w:rPr>
                <w:rFonts w:eastAsia="Malgun Gothic"/>
                <w:sz w:val="20"/>
                <w:szCs w:val="20"/>
                <w:lang w:eastAsia="ko-KR"/>
              </w:rPr>
              <w:t xml:space="preserve"> means supporting the criteria, evaluation, and relaxation. </w:t>
            </w:r>
            <w:r w:rsidR="00880713">
              <w:rPr>
                <w:rFonts w:eastAsia="Malgun Gothic"/>
                <w:sz w:val="20"/>
                <w:szCs w:val="20"/>
                <w:lang w:eastAsia="ko-KR"/>
              </w:rPr>
              <w:t xml:space="preserve">If we </w:t>
            </w:r>
            <w:r w:rsidR="00835083">
              <w:rPr>
                <w:rFonts w:eastAsia="Malgun Gothic"/>
                <w:sz w:val="20"/>
                <w:szCs w:val="20"/>
                <w:lang w:eastAsia="ko-KR"/>
              </w:rPr>
              <w:t xml:space="preserve">just </w:t>
            </w:r>
            <w:r w:rsidR="00880713">
              <w:rPr>
                <w:rFonts w:eastAsia="Malgun Gothic"/>
                <w:sz w:val="20"/>
                <w:szCs w:val="20"/>
                <w:lang w:eastAsia="ko-KR"/>
              </w:rPr>
              <w:t>copy R16, as in Option 1,</w:t>
            </w:r>
            <w:r w:rsidR="00835083">
              <w:rPr>
                <w:rFonts w:eastAsia="Malgun Gothic"/>
                <w:sz w:val="20"/>
                <w:szCs w:val="20"/>
                <w:lang w:eastAsia="ko-KR"/>
              </w:rPr>
              <w:t xml:space="preserve"> it could be narrowly interpreted in a way that leaves the reporting part out of the picture. Maybe we can consider a compromise as follows: </w:t>
            </w:r>
          </w:p>
          <w:p w14:paraId="616C30B1" w14:textId="77777777" w:rsidR="00CD2752" w:rsidRDefault="00CD2752" w:rsidP="005E2804">
            <w:pPr>
              <w:spacing w:after="0"/>
              <w:rPr>
                <w:rFonts w:eastAsia="Malgun Gothic"/>
                <w:sz w:val="20"/>
                <w:szCs w:val="20"/>
                <w:lang w:eastAsia="ko-KR"/>
              </w:rPr>
            </w:pPr>
          </w:p>
          <w:p w14:paraId="6C138B81" w14:textId="6D612605" w:rsidR="00835083" w:rsidRDefault="00835083" w:rsidP="005E2804">
            <w:pPr>
              <w:spacing w:after="0"/>
              <w:rPr>
                <w:rFonts w:eastAsia="Malgun Gothic"/>
                <w:sz w:val="20"/>
                <w:szCs w:val="20"/>
                <w:lang w:eastAsia="ko-KR"/>
              </w:rPr>
            </w:pPr>
            <w:r w:rsidRPr="001F4300">
              <w:t>Indicates whether UE</w:t>
            </w:r>
            <w:r>
              <w:t xml:space="preserve"> </w:t>
            </w:r>
            <w:r w:rsidRPr="001F4300">
              <w:t>supports</w:t>
            </w:r>
            <w:r>
              <w:t xml:space="preserve"> </w:t>
            </w:r>
            <w:r w:rsidRPr="00CD737F">
              <w:t xml:space="preserve">Rel-17 relaxed RRM measurements </w:t>
            </w:r>
            <w:ins w:id="3" w:author="Futurewei (Yunsong)" w:date="2022-05-10T18:56:00Z">
              <w:r>
                <w:t xml:space="preserve">and associated UAI reporting </w:t>
              </w:r>
            </w:ins>
            <w:r w:rsidRPr="00CD737F">
              <w:t>in RRC_</w:t>
            </w:r>
            <w:r>
              <w:t>CONNECTED</w:t>
            </w:r>
            <w:r w:rsidRPr="00CD737F">
              <w:t xml:space="preserve"> as specified in TS 38.3</w:t>
            </w:r>
            <w:r>
              <w:t>31</w:t>
            </w:r>
            <w:r w:rsidRPr="00CD737F">
              <w:t xml:space="preserve"> [</w:t>
            </w:r>
            <w:r>
              <w:t>9</w:t>
            </w:r>
            <w:r w:rsidRPr="00CD737F">
              <w:t>].</w:t>
            </w:r>
          </w:p>
        </w:tc>
      </w:tr>
      <w:tr w:rsidR="00780DD3" w14:paraId="6E9E46EA" w14:textId="77777777" w:rsidTr="008159A6">
        <w:tc>
          <w:tcPr>
            <w:tcW w:w="1938" w:type="dxa"/>
          </w:tcPr>
          <w:p w14:paraId="33978940" w14:textId="08D1F244"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779356A" w14:textId="7947D3F2" w:rsidR="00780DD3" w:rsidRDefault="00780DD3" w:rsidP="00780DD3">
            <w:pPr>
              <w:spacing w:after="0"/>
              <w:rPr>
                <w:rFonts w:eastAsia="Malgun Gothic"/>
                <w:sz w:val="20"/>
                <w:szCs w:val="20"/>
                <w:lang w:eastAsia="ko-KR"/>
              </w:rPr>
            </w:pPr>
            <w:r>
              <w:rPr>
                <w:rFonts w:hint="eastAsia"/>
                <w:sz w:val="20"/>
                <w:szCs w:val="20"/>
                <w:lang w:eastAsia="zh-CN"/>
              </w:rPr>
              <w:t>E</w:t>
            </w:r>
            <w:r>
              <w:rPr>
                <w:sz w:val="20"/>
                <w:szCs w:val="20"/>
                <w:lang w:eastAsia="zh-CN"/>
              </w:rPr>
              <w:t>ither way</w:t>
            </w:r>
          </w:p>
        </w:tc>
        <w:tc>
          <w:tcPr>
            <w:tcW w:w="5490" w:type="dxa"/>
          </w:tcPr>
          <w:p w14:paraId="60030331" w14:textId="539AE26C" w:rsidR="00780DD3" w:rsidRDefault="00780DD3" w:rsidP="00780DD3">
            <w:pPr>
              <w:spacing w:after="0"/>
              <w:rPr>
                <w:rFonts w:eastAsia="Malgun Gothic"/>
                <w:sz w:val="20"/>
                <w:szCs w:val="20"/>
                <w:lang w:eastAsia="ko-KR"/>
              </w:rPr>
            </w:pPr>
            <w:r>
              <w:rPr>
                <w:rFonts w:hint="eastAsia"/>
                <w:sz w:val="20"/>
                <w:szCs w:val="20"/>
                <w:lang w:eastAsia="zh-CN"/>
              </w:rPr>
              <w:t>A</w:t>
            </w:r>
            <w:r>
              <w:rPr>
                <w:sz w:val="20"/>
                <w:szCs w:val="20"/>
                <w:lang w:eastAsia="zh-CN"/>
              </w:rPr>
              <w:t>nyway, when R4 complete their spec, we will know whether we have to add RAN4 spec as reference on the relaxed behavior, if any. And, then we can come back to this. For now, either way is fine.</w:t>
            </w:r>
          </w:p>
        </w:tc>
      </w:tr>
      <w:tr w:rsidR="007D7078" w14:paraId="17DA8B5B" w14:textId="77777777" w:rsidTr="008159A6">
        <w:tc>
          <w:tcPr>
            <w:tcW w:w="1938" w:type="dxa"/>
          </w:tcPr>
          <w:p w14:paraId="455FDD8B" w14:textId="7DB9C328" w:rsidR="007D7078" w:rsidRDefault="007D7078" w:rsidP="00780DD3">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09C2FA1C" w14:textId="2A57C21F" w:rsidR="007D7078" w:rsidRDefault="007D7078" w:rsidP="00780DD3">
            <w:pPr>
              <w:spacing w:after="0"/>
              <w:rPr>
                <w:rFonts w:hint="eastAsia"/>
                <w:sz w:val="20"/>
                <w:szCs w:val="20"/>
                <w:lang w:eastAsia="zh-CN"/>
              </w:rPr>
            </w:pPr>
            <w:r>
              <w:rPr>
                <w:sz w:val="20"/>
                <w:szCs w:val="20"/>
                <w:lang w:eastAsia="zh-CN"/>
              </w:rPr>
              <w:t xml:space="preserve">See comments </w:t>
            </w:r>
          </w:p>
        </w:tc>
        <w:tc>
          <w:tcPr>
            <w:tcW w:w="5490" w:type="dxa"/>
          </w:tcPr>
          <w:p w14:paraId="26AD2264" w14:textId="7FF4DD9F" w:rsidR="007D7078" w:rsidRDefault="007D7078" w:rsidP="007D7078">
            <w:pPr>
              <w:spacing w:after="0"/>
              <w:rPr>
                <w:sz w:val="20"/>
                <w:szCs w:val="20"/>
                <w:lang w:eastAsia="zh-CN"/>
              </w:rPr>
            </w:pPr>
            <w:r>
              <w:rPr>
                <w:rFonts w:hint="eastAsia"/>
                <w:sz w:val="20"/>
                <w:szCs w:val="20"/>
                <w:lang w:eastAsia="zh-CN"/>
              </w:rPr>
              <w:t>W</w:t>
            </w:r>
            <w:r>
              <w:rPr>
                <w:sz w:val="20"/>
                <w:szCs w:val="20"/>
                <w:lang w:eastAsia="zh-CN"/>
              </w:rPr>
              <w:t xml:space="preserve">e are fine with the general wording in Option 1. </w:t>
            </w:r>
          </w:p>
          <w:p w14:paraId="1801CB22" w14:textId="319C4445" w:rsidR="007D7078" w:rsidRDefault="007D7078" w:rsidP="007D7078">
            <w:pPr>
              <w:spacing w:after="0"/>
              <w:rPr>
                <w:rFonts w:hint="eastAsia"/>
                <w:sz w:val="20"/>
                <w:szCs w:val="20"/>
                <w:lang w:eastAsia="zh-CN"/>
              </w:rPr>
            </w:pPr>
            <w:r>
              <w:rPr>
                <w:sz w:val="20"/>
                <w:szCs w:val="20"/>
                <w:lang w:eastAsia="zh-CN"/>
              </w:rPr>
              <w:t>But we would like to point out, even if RAN4 defines relaxation methods for RRC_CONNECTED UEs, per RAN2 previous agreement, the UE is allowed to perform relaxation only if the UE receives DL indication from the network. Such indication is not captured in current spec, but we can back to this after RAN4 indeed agrees something.</w:t>
            </w: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2"/>
        <w:numPr>
          <w:ilvl w:val="1"/>
          <w:numId w:val="1"/>
        </w:numPr>
      </w:pPr>
      <w:r>
        <w:t>Handling of the definition of shorts and am-WithShortSN</w:t>
      </w:r>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af3"/>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am-WithShortSN?</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Ues. This new statement for RedCap Ues does not add new information. We should avoid to change existing capability if it is common for Redcap and Non-RedCap Ues;</w:t>
            </w:r>
          </w:p>
          <w:p w14:paraId="366A42A7" w14:textId="77777777" w:rsidR="0064480C" w:rsidRDefault="0064480C" w:rsidP="008159A6">
            <w:r>
              <w:t xml:space="preserve">The main concern from companies who would like to </w:t>
            </w:r>
            <w:r w:rsidRPr="00C513B9">
              <w:t>keep the sentence “RedCap UE shall always report “1”</w:t>
            </w:r>
            <w:r>
              <w:t>. They want to make it “pure” mandatory for RedCap Ues instead of mandatory with IOT bit;</w:t>
            </w:r>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Do nothing, i.e.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Option 1:6  (ZTE, Sequans, Intel, Futurewei,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lastRenderedPageBreak/>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77777777"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Remove  “A RedCap UE shall set the field to supported. Editor's Note:</w:t>
            </w:r>
            <w:r w:rsidRPr="00130DEE">
              <w:rPr>
                <w:b/>
                <w:bCs/>
                <w:sz w:val="20"/>
                <w:szCs w:val="20"/>
                <w:lang w:val="en-GB"/>
              </w:rPr>
              <w:tab/>
              <w:t>FFS on whether the change is needed.” From the field description of shorts and am-WithShortSN</w:t>
            </w:r>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7777777"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“RedCap UE shall always report “1”.” </w:t>
            </w:r>
            <w:r>
              <w:rPr>
                <w:szCs w:val="20"/>
                <w:lang w:eastAsia="zh-CN"/>
              </w:rPr>
              <w:t>i</w:t>
            </w:r>
            <w:r w:rsidRPr="00960F2B">
              <w:rPr>
                <w:szCs w:val="20"/>
                <w:lang w:eastAsia="zh-CN"/>
              </w:rPr>
              <w:t>n the definition of shorts and am-WithShortSN.</w:t>
            </w:r>
          </w:p>
          <w:p w14:paraId="2E7D80D1" w14:textId="1AB6E939" w:rsidR="0064480C" w:rsidRDefault="0064480C" w:rsidP="0064480C">
            <w:pPr>
              <w:pStyle w:val="a7"/>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Pr>
                <w:b/>
                <w:lang w:eastAsia="en-GB"/>
              </w:rPr>
              <w:t>i</w:t>
            </w:r>
            <w:r w:rsidRPr="001012AA">
              <w:rPr>
                <w:b/>
                <w:lang w:eastAsia="en-GB"/>
              </w:rPr>
              <w:t>n the definition of shorts and am-WithShortSN</w:t>
            </w:r>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77777777"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Remove  “A RedCap UE shall set the field to supported. Editor's Note:</w:t>
      </w:r>
      <w:r w:rsidRPr="00E15399">
        <w:rPr>
          <w:rFonts w:ascii="Times New Roman" w:hAnsi="Times New Roman" w:cs="Times New Roman"/>
          <w:sz w:val="20"/>
          <w:szCs w:val="20"/>
          <w:lang w:val="en-GB"/>
        </w:rPr>
        <w:tab/>
        <w:t>FFS on whether the change is needed.” From the field description of shorts and am-WithShortSN.</w:t>
      </w:r>
    </w:p>
    <w:p w14:paraId="247F45BC" w14:textId="77777777" w:rsidR="0064480C" w:rsidRDefault="0064480C" w:rsidP="0064480C">
      <w:pPr>
        <w:rPr>
          <w:sz w:val="20"/>
          <w:szCs w:val="20"/>
          <w:lang w:eastAsia="zh-CN"/>
        </w:rPr>
      </w:pPr>
    </w:p>
    <w:p w14:paraId="6A09C05E" w14:textId="50F58E0D"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keep  “A RedCap UE shall set the field to supported.” And only remove Editor's Note:</w:t>
      </w:r>
      <w:r w:rsidRPr="00E15399">
        <w:rPr>
          <w:rFonts w:ascii="Times New Roman" w:hAnsi="Times New Roman" w:cs="Times New Roman"/>
          <w:sz w:val="20"/>
          <w:szCs w:val="20"/>
          <w:lang w:val="en-GB"/>
        </w:rPr>
        <w:tab/>
        <w:t>FFS on whether the change is needed.” From the field description of shorts and am-WithShortSN.</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809"/>
        <w:gridCol w:w="5490"/>
      </w:tblGrid>
      <w:tr w:rsidR="0064480C" w14:paraId="2E1DBE40" w14:textId="77777777" w:rsidTr="008159A6">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8159A6">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8159A6">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F552C9">
        <w:tc>
          <w:tcPr>
            <w:tcW w:w="1938" w:type="dxa"/>
          </w:tcPr>
          <w:p w14:paraId="30C9CEF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49153504" w14:textId="77777777" w:rsidR="00D65961" w:rsidRDefault="00D65961" w:rsidP="00F552C9">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(i.e. Option 2 from earlier disc)</w:t>
            </w:r>
          </w:p>
        </w:tc>
        <w:tc>
          <w:tcPr>
            <w:tcW w:w="5490" w:type="dxa"/>
          </w:tcPr>
          <w:p w14:paraId="02CEB32E" w14:textId="7139798E" w:rsidR="00D65961" w:rsidRPr="002027DC" w:rsidRDefault="00D65961" w:rsidP="00F552C9">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F552C9">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The current definition of R</w:t>
            </w:r>
            <w:r w:rsidRPr="00630865">
              <w:rPr>
                <w:rFonts w:eastAsia="Malgun Gothic" w:hint="eastAsia"/>
                <w:sz w:val="20"/>
                <w:szCs w:val="20"/>
                <w:lang w:val="en-GB" w:eastAsia="ko-KR"/>
              </w:rPr>
              <w:t>ed</w:t>
            </w:r>
            <w:r w:rsidRPr="00630865">
              <w:rPr>
                <w:rFonts w:eastAsia="Malgun Gothic"/>
                <w:sz w:val="20"/>
                <w:szCs w:val="20"/>
                <w:lang w:val="en-GB" w:eastAsia="ko-KR"/>
              </w:rPr>
              <w:t xml:space="preserve">Cap </w:t>
            </w:r>
            <w:r w:rsidRPr="00630865">
              <w:rPr>
                <w:lang w:val="en-US"/>
              </w:rPr>
              <w:t xml:space="preserve">that </w:t>
            </w:r>
            <w:r w:rsidRPr="00630865">
              <w:rPr>
                <w:color w:val="FF0000"/>
                <w:lang w:val="en-US"/>
              </w:rPr>
              <w:t>“</w:t>
            </w:r>
            <w:r w:rsidRPr="00213C03">
              <w:rPr>
                <w:color w:val="FF0000"/>
                <w:lang w:val="en-US"/>
              </w:rPr>
              <w:t>The mandatory supported PDCP SN length is 12 bits while 18 bits being optional;</w:t>
            </w:r>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 xml:space="preserve">am-WithShortSN </w:t>
            </w:r>
            <w:r w:rsidRPr="00630865">
              <w:rPr>
                <w:rFonts w:eastAsia="Times New Roman"/>
                <w:lang w:val="en-GB" w:eastAsia="ja-JP"/>
              </w:rPr>
              <w:t>or</w:t>
            </w:r>
            <w:r w:rsidRPr="00630865">
              <w:rPr>
                <w:rFonts w:eastAsia="Times New Roman"/>
                <w:i/>
                <w:iCs/>
                <w:lang w:val="en-GB" w:eastAsia="ja-JP"/>
              </w:rPr>
              <w:t xml:space="preserve"> ShortSN.</w:t>
            </w:r>
          </w:p>
          <w:p w14:paraId="0B3CE4ED" w14:textId="77777777" w:rsidR="00AB1914" w:rsidRDefault="00AB1914" w:rsidP="00AB1914">
            <w:pPr>
              <w:spacing w:after="0"/>
              <w:rPr>
                <w:sz w:val="20"/>
                <w:szCs w:val="20"/>
                <w:lang w:val="en-GB" w:eastAsia="zh-CN"/>
              </w:rPr>
            </w:pPr>
          </w:p>
        </w:tc>
      </w:tr>
      <w:tr w:rsidR="005E2804" w14:paraId="0EAF8DE4" w14:textId="77777777" w:rsidTr="008159A6">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RedCap in these field descriptions, and such text should be removed. The existing fields are clear enough + the definition of RedCap features explains this from RedCap perspective explicitly.  </w:t>
            </w:r>
          </w:p>
        </w:tc>
      </w:tr>
      <w:tr w:rsidR="00663039" w14:paraId="3B829086" w14:textId="77777777" w:rsidTr="008159A6">
        <w:tc>
          <w:tcPr>
            <w:tcW w:w="1938" w:type="dxa"/>
          </w:tcPr>
          <w:p w14:paraId="5D6D53B5" w14:textId="34570715" w:rsidR="00663039" w:rsidRPr="005E2804" w:rsidRDefault="00663039" w:rsidP="005E2804">
            <w:pPr>
              <w:spacing w:after="0"/>
              <w:rPr>
                <w:rFonts w:eastAsia="Malgun Gothic"/>
                <w:sz w:val="20"/>
                <w:szCs w:val="20"/>
                <w:lang w:eastAsia="ko-KR"/>
              </w:rPr>
            </w:pPr>
            <w:r>
              <w:rPr>
                <w:rFonts w:eastAsia="Malgun Gothic"/>
                <w:sz w:val="20"/>
                <w:szCs w:val="20"/>
                <w:lang w:eastAsia="ko-KR"/>
              </w:rPr>
              <w:t>Futurewei</w:t>
            </w:r>
          </w:p>
        </w:tc>
        <w:tc>
          <w:tcPr>
            <w:tcW w:w="1809" w:type="dxa"/>
          </w:tcPr>
          <w:p w14:paraId="46313233" w14:textId="3784DB17" w:rsidR="00663039" w:rsidRPr="005E2804" w:rsidRDefault="00663039" w:rsidP="005E2804">
            <w:pPr>
              <w:spacing w:after="0"/>
              <w:rPr>
                <w:rFonts w:eastAsia="Malgun Gothic"/>
                <w:sz w:val="20"/>
                <w:szCs w:val="20"/>
                <w:lang w:eastAsia="ko-KR"/>
              </w:rPr>
            </w:pPr>
            <w:r>
              <w:rPr>
                <w:rFonts w:eastAsia="Malgun Gothic"/>
                <w:sz w:val="20"/>
                <w:szCs w:val="20"/>
                <w:lang w:eastAsia="ko-KR"/>
              </w:rPr>
              <w:t>Option 2</w:t>
            </w:r>
          </w:p>
        </w:tc>
        <w:tc>
          <w:tcPr>
            <w:tcW w:w="5490" w:type="dxa"/>
          </w:tcPr>
          <w:p w14:paraId="685FBA7F" w14:textId="2C93D1C0" w:rsidR="00663039" w:rsidRPr="005E2804" w:rsidRDefault="00663039" w:rsidP="005E2804">
            <w:pPr>
              <w:spacing w:after="0"/>
              <w:rPr>
                <w:rFonts w:eastAsia="Malgun Gothic"/>
                <w:sz w:val="20"/>
                <w:szCs w:val="20"/>
                <w:lang w:eastAsia="ko-KR"/>
              </w:rPr>
            </w:pPr>
            <w:r>
              <w:rPr>
                <w:rFonts w:eastAsia="Malgun Gothic"/>
                <w:sz w:val="20"/>
                <w:szCs w:val="20"/>
                <w:lang w:eastAsia="ko-KR"/>
              </w:rPr>
              <w:t>Same view as Samsung.</w:t>
            </w:r>
          </w:p>
        </w:tc>
      </w:tr>
      <w:tr w:rsidR="00780DD3" w14:paraId="4DF4078F" w14:textId="77777777" w:rsidTr="008159A6">
        <w:tc>
          <w:tcPr>
            <w:tcW w:w="1938" w:type="dxa"/>
          </w:tcPr>
          <w:p w14:paraId="3D82DD1F" w14:textId="06C5A89D"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6069B777" w14:textId="67E245CE" w:rsidR="00780DD3" w:rsidRDefault="00780DD3" w:rsidP="00780DD3">
            <w:pPr>
              <w:spacing w:after="0"/>
              <w:rPr>
                <w:rFonts w:eastAsia="Malgun Gothic"/>
                <w:sz w:val="20"/>
                <w:szCs w:val="20"/>
                <w:lang w:eastAsia="ko-KR"/>
              </w:rPr>
            </w:pPr>
            <w:r>
              <w:rPr>
                <w:rFonts w:hint="eastAsia"/>
                <w:sz w:val="20"/>
                <w:szCs w:val="20"/>
                <w:lang w:eastAsia="zh-CN"/>
              </w:rPr>
              <w:t>S</w:t>
            </w:r>
            <w:r>
              <w:rPr>
                <w:sz w:val="20"/>
                <w:szCs w:val="20"/>
                <w:lang w:eastAsia="zh-CN"/>
              </w:rPr>
              <w:t>ee comments</w:t>
            </w:r>
          </w:p>
        </w:tc>
        <w:tc>
          <w:tcPr>
            <w:tcW w:w="5490" w:type="dxa"/>
          </w:tcPr>
          <w:p w14:paraId="6E9CE792" w14:textId="66425174"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e want to clarify this is mandatory capability. There should be no ambiguity on that. If the question is only about whether we need this clarification, we are fine</w:t>
            </w:r>
            <w:r w:rsidR="000A055E">
              <w:rPr>
                <w:sz w:val="20"/>
                <w:szCs w:val="20"/>
                <w:lang w:eastAsia="zh-CN"/>
              </w:rPr>
              <w:t xml:space="preserve"> with</w:t>
            </w:r>
            <w:r>
              <w:rPr>
                <w:sz w:val="20"/>
                <w:szCs w:val="20"/>
                <w:lang w:eastAsia="zh-CN"/>
              </w:rPr>
              <w:t xml:space="preserve"> either way. But, we are NOT ok if companies still think “</w:t>
            </w:r>
            <w:r w:rsidRPr="00E15399">
              <w:rPr>
                <w:sz w:val="20"/>
                <w:szCs w:val="20"/>
                <w:lang w:val="en-GB"/>
              </w:rPr>
              <w:t>A RedCap UE s</w:t>
            </w:r>
            <w:r>
              <w:rPr>
                <w:sz w:val="20"/>
                <w:szCs w:val="20"/>
                <w:lang w:val="en-GB"/>
              </w:rPr>
              <w:t>hall set the field to supported</w:t>
            </w:r>
            <w:r>
              <w:rPr>
                <w:sz w:val="20"/>
                <w:szCs w:val="20"/>
                <w:lang w:eastAsia="zh-CN"/>
              </w:rPr>
              <w:t>” is incorrect.</w:t>
            </w:r>
          </w:p>
          <w:p w14:paraId="52B03BD4" w14:textId="146CAFEC" w:rsidR="00780DD3" w:rsidRDefault="00780DD3" w:rsidP="00780DD3">
            <w:pPr>
              <w:spacing w:after="0"/>
              <w:rPr>
                <w:rFonts w:eastAsia="Malgun Gothic"/>
                <w:sz w:val="20"/>
                <w:szCs w:val="20"/>
                <w:lang w:eastAsia="ko-KR"/>
              </w:rPr>
            </w:pPr>
            <w:r>
              <w:rPr>
                <w:sz w:val="20"/>
                <w:szCs w:val="20"/>
                <w:lang w:eastAsia="zh-CN"/>
              </w:rPr>
              <w:t>So, regardless options, it is clear “</w:t>
            </w:r>
            <w:r w:rsidRPr="00E15399">
              <w:rPr>
                <w:sz w:val="20"/>
                <w:szCs w:val="20"/>
                <w:lang w:val="en-GB"/>
              </w:rPr>
              <w:t>A RedCap UE shall set the field to supported.</w:t>
            </w:r>
            <w:r>
              <w:rPr>
                <w:sz w:val="20"/>
                <w:szCs w:val="20"/>
                <w:lang w:eastAsia="zh-CN"/>
              </w:rPr>
              <w:t xml:space="preserve">” Maybe, the </w:t>
            </w:r>
            <w:r w:rsidRPr="005C6B9D">
              <w:rPr>
                <w:b/>
                <w:sz w:val="20"/>
                <w:szCs w:val="20"/>
                <w:lang w:eastAsia="zh-CN"/>
              </w:rPr>
              <w:t>compromise</w:t>
            </w:r>
            <w:r>
              <w:rPr>
                <w:sz w:val="20"/>
                <w:szCs w:val="20"/>
                <w:lang w:eastAsia="zh-CN"/>
              </w:rPr>
              <w:t xml:space="preserve"> can be: We capture this in the RAN2 agreement but remove it from the spec of field description, since section 4.2.21 is already clear enough.</w:t>
            </w:r>
          </w:p>
        </w:tc>
      </w:tr>
      <w:tr w:rsidR="0073305A" w14:paraId="77639627" w14:textId="77777777" w:rsidTr="008159A6">
        <w:tc>
          <w:tcPr>
            <w:tcW w:w="1938" w:type="dxa"/>
          </w:tcPr>
          <w:p w14:paraId="552D625E" w14:textId="71A5E04E" w:rsidR="0073305A" w:rsidRDefault="0073305A" w:rsidP="00780DD3">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4923A4F6" w14:textId="78915ED7" w:rsidR="0073305A" w:rsidRDefault="0073305A" w:rsidP="00780DD3">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5490" w:type="dxa"/>
          </w:tcPr>
          <w:p w14:paraId="2F80F953" w14:textId="508A85DD" w:rsidR="0073305A" w:rsidRDefault="0073305A" w:rsidP="00780DD3">
            <w:pPr>
              <w:spacing w:after="0"/>
              <w:rPr>
                <w:sz w:val="20"/>
                <w:szCs w:val="20"/>
                <w:lang w:eastAsia="zh-CN"/>
              </w:rPr>
            </w:pPr>
            <w:r>
              <w:rPr>
                <w:sz w:val="20"/>
                <w:szCs w:val="20"/>
                <w:lang w:eastAsia="zh-CN"/>
              </w:rPr>
              <w:t xml:space="preserve">This feature is mandatory for RedCap UEs, not “mandatory with IoT bit”. </w:t>
            </w:r>
          </w:p>
          <w:p w14:paraId="062C7271" w14:textId="77777777" w:rsidR="0073305A" w:rsidRDefault="0073305A" w:rsidP="0073305A">
            <w:pPr>
              <w:spacing w:after="0"/>
              <w:rPr>
                <w:sz w:val="20"/>
                <w:szCs w:val="20"/>
                <w:lang w:eastAsia="zh-CN"/>
              </w:rPr>
            </w:pPr>
            <w:r>
              <w:rPr>
                <w:sz w:val="20"/>
                <w:szCs w:val="20"/>
                <w:lang w:eastAsia="zh-CN"/>
              </w:rPr>
              <w:t xml:space="preserve">It is a big mess if RedCap UE indeed supports the feature but still sets this IE to “not support”. </w:t>
            </w:r>
          </w:p>
          <w:p w14:paraId="777C5206" w14:textId="43504592" w:rsidR="0073305A" w:rsidRDefault="0073305A" w:rsidP="0073305A">
            <w:pPr>
              <w:spacing w:after="0"/>
              <w:rPr>
                <w:rFonts w:hint="eastAsia"/>
                <w:sz w:val="20"/>
                <w:szCs w:val="20"/>
                <w:lang w:eastAsia="zh-CN"/>
              </w:rPr>
            </w:pPr>
            <w:r>
              <w:rPr>
                <w:sz w:val="20"/>
                <w:szCs w:val="20"/>
                <w:lang w:eastAsia="zh-CN"/>
              </w:rPr>
              <w:t xml:space="preserve">If we do noting (Option 1), we are afraid there will be clarification in future on how to interpret the UE behavior when the field is not signalled for RedCap UEs. </w:t>
            </w: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af3"/>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Separate initial UL BWP for RedCap UEs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Separate initial DL BWP for RedCap Ues</w:t>
            </w:r>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77777777"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Maximum FR1 RedCap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Maximum FR2 RedCap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Support of RedCap early indication based on Msg1, MsgA and Msg3 for random access;</w:t>
                  </w:r>
                </w:p>
                <w:p w14:paraId="5BF24CC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UL BWP for RedCap UEs;</w:t>
                  </w:r>
                </w:p>
                <w:p w14:paraId="7977D1E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DL BWP for RedCap UEs .</w:t>
                  </w:r>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77F8F7AE"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77777777" w:rsidR="00AE350B" w:rsidRPr="001E0387" w:rsidRDefault="00AE350B" w:rsidP="008159A6">
            <w:pPr>
              <w:pStyle w:val="TAL"/>
              <w:rPr>
                <w:b/>
                <w:bCs/>
                <w:i/>
                <w:iCs/>
                <w:szCs w:val="18"/>
              </w:rPr>
            </w:pPr>
            <w:r w:rsidRPr="001E0387">
              <w:rPr>
                <w:b/>
                <w:bCs/>
                <w:i/>
                <w:iCs/>
                <w:szCs w:val="18"/>
              </w:rPr>
              <w:t>supportOfRedCap-r17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Maximum FR1 RedCap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Maximum FR2 RedCap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Support of RedCap early indication based on Msg1, MsgA and Msg3 for random access;</w:t>
            </w:r>
          </w:p>
          <w:p w14:paraId="5890F16A"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UL BWP for RedCap UEs;</w:t>
            </w:r>
          </w:p>
          <w:p w14:paraId="4B8A4659"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DL BWP for RedCap UEs .</w:t>
            </w:r>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F552C9">
        <w:tc>
          <w:tcPr>
            <w:tcW w:w="1938" w:type="dxa"/>
          </w:tcPr>
          <w:p w14:paraId="33F6C559"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F552C9">
            <w:pPr>
              <w:spacing w:after="0"/>
              <w:rPr>
                <w:sz w:val="20"/>
                <w:szCs w:val="20"/>
                <w:lang w:eastAsia="ja-JP"/>
              </w:rPr>
            </w:pPr>
          </w:p>
        </w:tc>
      </w:tr>
      <w:tr w:rsidR="00AB1914" w14:paraId="49076492" w14:textId="77777777" w:rsidTr="00F552C9">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r w:rsidR="0021181C" w14:paraId="6881E0A9" w14:textId="77777777" w:rsidTr="008159A6">
        <w:tc>
          <w:tcPr>
            <w:tcW w:w="1938" w:type="dxa"/>
          </w:tcPr>
          <w:p w14:paraId="628ED8D6" w14:textId="7925080F" w:rsidR="0021181C" w:rsidRPr="00290309" w:rsidRDefault="0021181C" w:rsidP="00290309">
            <w:pPr>
              <w:spacing w:after="0"/>
              <w:rPr>
                <w:rFonts w:eastAsia="Malgun Gothic"/>
                <w:sz w:val="20"/>
                <w:szCs w:val="20"/>
                <w:lang w:eastAsia="ko-KR"/>
              </w:rPr>
            </w:pPr>
            <w:r>
              <w:rPr>
                <w:rFonts w:eastAsia="Malgun Gothic"/>
                <w:sz w:val="20"/>
                <w:szCs w:val="20"/>
                <w:lang w:eastAsia="ko-KR"/>
              </w:rPr>
              <w:t>Futurewei</w:t>
            </w:r>
          </w:p>
        </w:tc>
        <w:tc>
          <w:tcPr>
            <w:tcW w:w="1809" w:type="dxa"/>
          </w:tcPr>
          <w:p w14:paraId="1D21854D" w14:textId="590FCD87" w:rsidR="0021181C" w:rsidRPr="00290309" w:rsidRDefault="0021181C" w:rsidP="00290309">
            <w:pPr>
              <w:spacing w:after="0"/>
              <w:rPr>
                <w:rFonts w:eastAsia="Malgun Gothic"/>
                <w:sz w:val="20"/>
                <w:szCs w:val="20"/>
                <w:lang w:eastAsia="ko-KR"/>
              </w:rPr>
            </w:pPr>
            <w:r>
              <w:rPr>
                <w:rFonts w:eastAsia="Malgun Gothic"/>
                <w:sz w:val="20"/>
                <w:szCs w:val="20"/>
                <w:lang w:eastAsia="ko-KR"/>
              </w:rPr>
              <w:t>Yes</w:t>
            </w:r>
          </w:p>
        </w:tc>
        <w:tc>
          <w:tcPr>
            <w:tcW w:w="5490" w:type="dxa"/>
          </w:tcPr>
          <w:p w14:paraId="2A03A29B" w14:textId="77777777" w:rsidR="0021181C" w:rsidRDefault="0021181C" w:rsidP="00290309">
            <w:pPr>
              <w:spacing w:after="0"/>
              <w:rPr>
                <w:sz w:val="20"/>
                <w:szCs w:val="20"/>
                <w:lang w:val="en-GB" w:eastAsia="zh-CN"/>
              </w:rPr>
            </w:pPr>
          </w:p>
        </w:tc>
      </w:tr>
      <w:tr w:rsidR="00D1362D" w14:paraId="5B97EC65" w14:textId="77777777" w:rsidTr="008159A6">
        <w:tc>
          <w:tcPr>
            <w:tcW w:w="1938" w:type="dxa"/>
          </w:tcPr>
          <w:p w14:paraId="7F3B8AE1" w14:textId="0B138D54"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2A4BC676" w14:textId="0821768F" w:rsidR="00D1362D" w:rsidRDefault="00D1362D" w:rsidP="00D1362D">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380965EC" w14:textId="77777777" w:rsidR="00D1362D" w:rsidRDefault="00D1362D" w:rsidP="00D1362D">
            <w:pPr>
              <w:spacing w:after="0"/>
              <w:rPr>
                <w:sz w:val="20"/>
                <w:szCs w:val="20"/>
                <w:lang w:val="en-GB" w:eastAsia="zh-CN"/>
              </w:rPr>
            </w:pPr>
          </w:p>
        </w:tc>
      </w:tr>
      <w:tr w:rsidR="004B130E" w14:paraId="68BBEE3A" w14:textId="77777777" w:rsidTr="008159A6">
        <w:tc>
          <w:tcPr>
            <w:tcW w:w="1938" w:type="dxa"/>
          </w:tcPr>
          <w:p w14:paraId="03845A97" w14:textId="6289C9E7" w:rsidR="004B130E" w:rsidRDefault="004B130E" w:rsidP="00D1362D">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0793F627" w14:textId="07A5938E" w:rsidR="004B130E" w:rsidRDefault="004B130E" w:rsidP="00D1362D">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5256D87C" w14:textId="77777777" w:rsidR="004B130E" w:rsidRDefault="004B130E" w:rsidP="00D1362D">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af3"/>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77777777" w:rsidR="00AE350B" w:rsidRDefault="00AE350B" w:rsidP="00AE350B">
            <w:pPr>
              <w:pStyle w:val="aa"/>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signalling.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RedCap UEs. </w:t>
            </w:r>
          </w:p>
          <w:p w14:paraId="7E1D9B60" w14:textId="77777777"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UEs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77777777" w:rsidR="00AE350B" w:rsidRPr="00E77ACB" w:rsidRDefault="00AE350B" w:rsidP="00AE350B">
            <w:pPr>
              <w:pStyle w:val="PL"/>
              <w:rPr>
                <w:color w:val="808080"/>
              </w:rPr>
            </w:pPr>
            <w:r w:rsidRPr="00E77ACB">
              <w:t xml:space="preserve">    </w:t>
            </w:r>
            <w:r w:rsidRPr="00E77ACB">
              <w:rPr>
                <w:color w:val="808080"/>
              </w:rPr>
              <w:t>-- FFS whether halfDuplexRedCapAllowed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lastRenderedPageBreak/>
              <w:t>Nokia R2-2205785</w:t>
            </w:r>
          </w:p>
        </w:tc>
        <w:tc>
          <w:tcPr>
            <w:tcW w:w="8434" w:type="dxa"/>
          </w:tcPr>
          <w:p w14:paraId="1CA0B922" w14:textId="77777777" w:rsidR="00AE350B" w:rsidRDefault="00AE350B" w:rsidP="00AE350B">
            <w:pPr>
              <w:pStyle w:val="aa"/>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aa"/>
              <w:spacing w:beforeLines="50" w:before="120"/>
            </w:pPr>
          </w:p>
          <w:p w14:paraId="42378C66" w14:textId="77777777" w:rsidR="00AE350B" w:rsidRDefault="00AE350B" w:rsidP="00AE350B">
            <w:pPr>
              <w:pStyle w:val="aa"/>
              <w:spacing w:beforeLines="50" w:before="120"/>
            </w:pPr>
            <w:r>
              <w:rPr>
                <w:noProof/>
                <w:lang w:eastAsia="zh-CN"/>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aa"/>
              <w:spacing w:beforeLines="50" w:before="120"/>
            </w:pPr>
          </w:p>
          <w:p w14:paraId="14A0520C" w14:textId="77777777" w:rsidR="00AE350B" w:rsidRDefault="00AE350B" w:rsidP="00AE350B">
            <w:pPr>
              <w:pStyle w:val="aa"/>
              <w:spacing w:beforeLines="50" w:before="120"/>
            </w:pPr>
            <w:r>
              <w:t>Based on that we propose the following:</w:t>
            </w:r>
          </w:p>
          <w:p w14:paraId="65786170" w14:textId="77777777" w:rsidR="00AE350B" w:rsidRDefault="00AE350B" w:rsidP="00AE350B">
            <w:pPr>
              <w:pStyle w:val="aa"/>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248B7C6A"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Full-duplex FDD should be an optional feature for RedCap UEs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Pr="00AE350B">
        <w:rPr>
          <w:rFonts w:ascii="Times New Roman" w:hAnsi="Times New Roman" w:cs="Times New Roman"/>
          <w:b/>
          <w:bCs/>
          <w:sz w:val="20"/>
          <w:szCs w:val="20"/>
        </w:rPr>
        <w:t>-- 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350B" w14:paraId="3867301C" w14:textId="77777777" w:rsidTr="008159A6">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8159A6">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77777777" w:rsidR="00832899" w:rsidRDefault="001D742F" w:rsidP="004577CA">
            <w:pPr>
              <w:spacing w:after="0"/>
              <w:rPr>
                <w:lang w:eastAsia="zh-CN"/>
              </w:rPr>
            </w:pPr>
            <w:r>
              <w:rPr>
                <w:lang w:eastAsia="zh-CN"/>
              </w:rPr>
              <w:t>We agree that FD-FDD should be an optional feature for RedCap UEs</w:t>
            </w:r>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4F035771"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r w:rsidR="00300DC7">
              <w:rPr>
                <w:lang w:eastAsia="zh-CN"/>
              </w:rPr>
              <w:t xml:space="preserve">RedCap </w:t>
            </w:r>
            <w:r w:rsidR="00C846FF">
              <w:rPr>
                <w:lang w:eastAsia="zh-CN"/>
              </w:rPr>
              <w:t xml:space="preserve">UEs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8159A6">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7496B1F2" w:rsidR="00B4739A" w:rsidRDefault="00384FA6" w:rsidP="008159A6">
            <w:pPr>
              <w:spacing w:after="0"/>
              <w:rPr>
                <w:sz w:val="20"/>
                <w:szCs w:val="20"/>
                <w:lang w:eastAsia="ja-JP"/>
              </w:rPr>
            </w:pPr>
            <w:r>
              <w:rPr>
                <w:sz w:val="20"/>
                <w:szCs w:val="20"/>
                <w:lang w:eastAsia="ja-JP"/>
              </w:rPr>
              <w:t xml:space="preserve">In our understanding, it is possible that a gNB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F552C9">
        <w:tc>
          <w:tcPr>
            <w:tcW w:w="1938" w:type="dxa"/>
          </w:tcPr>
          <w:p w14:paraId="1268B825"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F552C9">
            <w:pPr>
              <w:spacing w:after="0"/>
              <w:rPr>
                <w:sz w:val="20"/>
                <w:szCs w:val="20"/>
                <w:lang w:eastAsia="ja-JP"/>
              </w:rPr>
            </w:pPr>
          </w:p>
        </w:tc>
      </w:tr>
      <w:tr w:rsidR="00E3438C" w14:paraId="0ECDA04B" w14:textId="77777777" w:rsidTr="00F552C9">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r w:rsidRPr="004C04C0">
              <w:rPr>
                <w:sz w:val="20"/>
                <w:szCs w:val="20"/>
              </w:rPr>
              <w:t>halfDuplexRedCapAllowed in SIB1 is more flexible.</w:t>
            </w:r>
          </w:p>
        </w:tc>
      </w:tr>
      <w:tr w:rsidR="00E3438C" w14:paraId="5820C144" w14:textId="77777777" w:rsidTr="008159A6">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21181C" w14:paraId="0FAC1BB5" w14:textId="77777777" w:rsidTr="008159A6">
        <w:tc>
          <w:tcPr>
            <w:tcW w:w="1938" w:type="dxa"/>
          </w:tcPr>
          <w:p w14:paraId="0E52FFF2" w14:textId="7DACFEF4" w:rsidR="0021181C" w:rsidRDefault="0021181C" w:rsidP="0021181C">
            <w:pPr>
              <w:spacing w:after="0"/>
              <w:rPr>
                <w:sz w:val="20"/>
                <w:szCs w:val="20"/>
                <w:lang w:eastAsia="zh-CN"/>
              </w:rPr>
            </w:pPr>
            <w:r>
              <w:rPr>
                <w:rFonts w:eastAsia="Malgun Gothic"/>
                <w:sz w:val="20"/>
                <w:szCs w:val="20"/>
                <w:lang w:eastAsia="ko-KR"/>
              </w:rPr>
              <w:t>Futurewei</w:t>
            </w:r>
          </w:p>
        </w:tc>
        <w:tc>
          <w:tcPr>
            <w:tcW w:w="1809" w:type="dxa"/>
          </w:tcPr>
          <w:p w14:paraId="21319E4A" w14:textId="70BDD8A3" w:rsidR="0021181C" w:rsidRDefault="0021181C" w:rsidP="0021181C">
            <w:pPr>
              <w:spacing w:after="0"/>
              <w:rPr>
                <w:sz w:val="20"/>
                <w:szCs w:val="20"/>
                <w:lang w:val="en-GB" w:eastAsia="zh-CN"/>
              </w:rPr>
            </w:pPr>
            <w:r>
              <w:rPr>
                <w:rFonts w:eastAsia="Malgun Gothic"/>
                <w:sz w:val="20"/>
                <w:szCs w:val="20"/>
                <w:lang w:eastAsia="ko-KR"/>
              </w:rPr>
              <w:t>Yes</w:t>
            </w:r>
          </w:p>
        </w:tc>
        <w:tc>
          <w:tcPr>
            <w:tcW w:w="5490" w:type="dxa"/>
          </w:tcPr>
          <w:p w14:paraId="07923947" w14:textId="77777777" w:rsidR="0021181C" w:rsidRDefault="0021181C" w:rsidP="0021181C">
            <w:pPr>
              <w:spacing w:after="0"/>
              <w:rPr>
                <w:sz w:val="20"/>
                <w:szCs w:val="20"/>
                <w:lang w:val="en-GB" w:eastAsia="zh-CN"/>
              </w:rPr>
            </w:pPr>
          </w:p>
        </w:tc>
      </w:tr>
      <w:tr w:rsidR="00D1362D" w14:paraId="564588C8" w14:textId="77777777" w:rsidTr="008159A6">
        <w:tc>
          <w:tcPr>
            <w:tcW w:w="1938" w:type="dxa"/>
          </w:tcPr>
          <w:p w14:paraId="21CB8166" w14:textId="2D66A007"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172FDEEE" w14:textId="5515F466" w:rsidR="00D1362D" w:rsidRDefault="00D1362D" w:rsidP="00D1362D">
            <w:pPr>
              <w:spacing w:after="0"/>
              <w:rPr>
                <w:rFonts w:eastAsia="Malgun Gothic"/>
                <w:sz w:val="20"/>
                <w:szCs w:val="20"/>
                <w:lang w:eastAsia="ko-KR"/>
              </w:rPr>
            </w:pPr>
            <w:r>
              <w:rPr>
                <w:rFonts w:hint="eastAsia"/>
                <w:sz w:val="20"/>
                <w:szCs w:val="20"/>
                <w:lang w:val="en-GB" w:eastAsia="zh-CN"/>
              </w:rPr>
              <w:t>Y</w:t>
            </w:r>
            <w:r>
              <w:rPr>
                <w:sz w:val="20"/>
                <w:szCs w:val="20"/>
                <w:lang w:val="en-GB" w:eastAsia="zh-CN"/>
              </w:rPr>
              <w:t>es, but</w:t>
            </w:r>
          </w:p>
        </w:tc>
        <w:tc>
          <w:tcPr>
            <w:tcW w:w="5490" w:type="dxa"/>
          </w:tcPr>
          <w:p w14:paraId="464DCE50" w14:textId="77777777" w:rsidR="00D1362D" w:rsidRDefault="00D1362D" w:rsidP="00D1362D">
            <w:pPr>
              <w:spacing w:after="0"/>
              <w:rPr>
                <w:sz w:val="20"/>
                <w:szCs w:val="20"/>
                <w:lang w:val="en-GB" w:eastAsia="zh-CN"/>
              </w:rPr>
            </w:pPr>
            <w:r>
              <w:rPr>
                <w:sz w:val="20"/>
                <w:szCs w:val="20"/>
                <w:lang w:val="en-GB" w:eastAsia="zh-CN"/>
              </w:rPr>
              <w:t>We are fine to compromise.</w:t>
            </w:r>
          </w:p>
          <w:p w14:paraId="31F0A410" w14:textId="00A04BE5" w:rsidR="00D1362D" w:rsidRDefault="00D1362D" w:rsidP="00D1362D">
            <w:pPr>
              <w:spacing w:after="0"/>
              <w:rPr>
                <w:sz w:val="20"/>
                <w:szCs w:val="20"/>
                <w:lang w:val="en-GB" w:eastAsia="zh-CN"/>
              </w:rPr>
            </w:pPr>
            <w:r>
              <w:rPr>
                <w:sz w:val="20"/>
                <w:szCs w:val="20"/>
                <w:lang w:val="en-GB" w:eastAsia="zh-CN"/>
              </w:rPr>
              <w:t xml:space="preserve">We want to raise one point: HD-FDD is per band capability but the indication in SIB1 is 1 bit information (for all bands?). It </w:t>
            </w:r>
            <w:r>
              <w:rPr>
                <w:sz w:val="20"/>
                <w:szCs w:val="20"/>
                <w:lang w:val="en-GB" w:eastAsia="zh-CN"/>
              </w:rPr>
              <w:lastRenderedPageBreak/>
              <w:t>seems we need to clarify how the UE should treat the cell barring, if UE “only supports HD-FDD” in some band</w:t>
            </w:r>
            <w:r w:rsidR="00CC40D4">
              <w:rPr>
                <w:sz w:val="20"/>
                <w:szCs w:val="20"/>
                <w:lang w:val="en-GB" w:eastAsia="zh-CN"/>
              </w:rPr>
              <w:t xml:space="preserve"> but not on the other bands</w:t>
            </w:r>
            <w:r>
              <w:rPr>
                <w:sz w:val="20"/>
                <w:szCs w:val="20"/>
                <w:lang w:val="en-GB" w:eastAsia="zh-CN"/>
              </w:rPr>
              <w:t>, in 38.331.</w:t>
            </w:r>
          </w:p>
          <w:p w14:paraId="2287FEC5" w14:textId="77777777" w:rsidR="00D1362D" w:rsidRDefault="00D1362D" w:rsidP="00D1362D">
            <w:pPr>
              <w:spacing w:after="0"/>
              <w:rPr>
                <w:sz w:val="20"/>
                <w:szCs w:val="20"/>
                <w:lang w:val="en-GB" w:eastAsia="zh-CN"/>
              </w:rPr>
            </w:pPr>
          </w:p>
        </w:tc>
      </w:tr>
      <w:tr w:rsidR="004B130E" w14:paraId="0C5EF9F6" w14:textId="77777777" w:rsidTr="008159A6">
        <w:tc>
          <w:tcPr>
            <w:tcW w:w="1938" w:type="dxa"/>
          </w:tcPr>
          <w:p w14:paraId="0B51697E" w14:textId="6D3B3E58" w:rsidR="004B130E" w:rsidRDefault="004B130E" w:rsidP="00D1362D">
            <w:pPr>
              <w:spacing w:after="0"/>
              <w:rPr>
                <w:rFonts w:hint="eastAsia"/>
                <w:sz w:val="20"/>
                <w:szCs w:val="20"/>
                <w:lang w:eastAsia="zh-CN"/>
              </w:rPr>
            </w:pPr>
            <w:r>
              <w:rPr>
                <w:rFonts w:hint="eastAsia"/>
                <w:sz w:val="20"/>
                <w:szCs w:val="20"/>
                <w:lang w:eastAsia="zh-CN"/>
              </w:rPr>
              <w:lastRenderedPageBreak/>
              <w:t>Z</w:t>
            </w:r>
            <w:r>
              <w:rPr>
                <w:sz w:val="20"/>
                <w:szCs w:val="20"/>
                <w:lang w:eastAsia="zh-CN"/>
              </w:rPr>
              <w:t>TE</w:t>
            </w:r>
          </w:p>
        </w:tc>
        <w:tc>
          <w:tcPr>
            <w:tcW w:w="1809" w:type="dxa"/>
          </w:tcPr>
          <w:p w14:paraId="4D48C603" w14:textId="563CA482" w:rsidR="004B130E" w:rsidRDefault="004B130E" w:rsidP="00D1362D">
            <w:pPr>
              <w:spacing w:after="0"/>
              <w:rPr>
                <w:rFonts w:hint="eastAsia"/>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BE1469D" w14:textId="016C122C" w:rsidR="004B130E" w:rsidRDefault="004B130E" w:rsidP="00D1362D">
            <w:pPr>
              <w:spacing w:after="0"/>
              <w:rPr>
                <w:sz w:val="20"/>
                <w:szCs w:val="20"/>
                <w:lang w:val="en-GB" w:eastAsia="zh-CN"/>
              </w:rPr>
            </w:pPr>
            <w:r>
              <w:rPr>
                <w:rFonts w:hint="eastAsia"/>
                <w:sz w:val="20"/>
                <w:szCs w:val="20"/>
                <w:lang w:val="en-GB" w:eastAsia="zh-CN"/>
              </w:rPr>
              <w:t>S</w:t>
            </w:r>
            <w:r>
              <w:rPr>
                <w:sz w:val="20"/>
                <w:szCs w:val="20"/>
                <w:lang w:val="en-GB" w:eastAsia="zh-CN"/>
              </w:rPr>
              <w:t>ame view as Qualcomm.</w:t>
            </w: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a9"/>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r>
        <w:rPr>
          <w:color w:val="000000"/>
          <w:lang w:val="en-GB"/>
        </w:rPr>
        <w:t>NR_redcap-Core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ToDo </w:t>
      </w:r>
      <w:r>
        <w:rPr>
          <w:b/>
          <w:bCs/>
          <w:lang w:val="en-GB"/>
        </w:rPr>
        <w:t>[TDoc]</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Not reduce the number of Rx branches, i.e.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a9"/>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a9"/>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af3"/>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 xml:space="preserve">UE features and corresponding capabilities related to more than 2 UE Rx branches and more than 2 DL MIMO layers, as well as UE features and </w:t>
            </w:r>
            <w:r w:rsidRPr="001C651F">
              <w:lastRenderedPageBreak/>
              <w:t>capabilities related to more than 2 UE Tx branches and more than 2 UL MIMO layers are not supported by RedCap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lastRenderedPageBreak/>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afb"/>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afb"/>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afb"/>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afb"/>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afb"/>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r w:rsidRPr="00FC34A3">
              <w:rPr>
                <w:b/>
                <w:bCs/>
                <w:i/>
                <w:iCs/>
              </w:rPr>
              <w:t>maxNumberMIMO-LayersPDSCH</w:t>
            </w:r>
            <w:r w:rsidRPr="00FC34A3">
              <w:rPr>
                <w:b/>
                <w:bCs/>
              </w:rPr>
              <w:t xml:space="preserve"> is absent, it implies that the UE doesn’t support DL MIMO; and when </w:t>
            </w:r>
            <w:r w:rsidRPr="00FC34A3">
              <w:rPr>
                <w:b/>
                <w:bCs/>
                <w:i/>
                <w:iCs/>
              </w:rPr>
              <w:t>maxNumberMIMO-LayersPDSCH</w:t>
            </w:r>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afb"/>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r w:rsidRPr="00FC34A3">
              <w:rPr>
                <w:b/>
                <w:bCs/>
                <w:i/>
                <w:iCs/>
                <w:sz w:val="20"/>
                <w:szCs w:val="20"/>
              </w:rPr>
              <w:t>maxNumberMIMO-LayersPDSCH</w:t>
            </w:r>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tbl>
      <w:tblPr>
        <w:tblStyle w:val="af3"/>
        <w:tblW w:w="9237" w:type="dxa"/>
        <w:tblInd w:w="118" w:type="dxa"/>
        <w:tblLook w:val="04A0" w:firstRow="1" w:lastRow="0" w:firstColumn="1" w:lastColumn="0" w:noHBand="0" w:noVBand="1"/>
      </w:tblPr>
      <w:tblGrid>
        <w:gridCol w:w="1938"/>
        <w:gridCol w:w="1809"/>
        <w:gridCol w:w="5490"/>
      </w:tblGrid>
      <w:tr w:rsidR="006A4EE8" w14:paraId="15F49FDD" w14:textId="77777777" w:rsidTr="008159A6">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8159A6">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8159A6">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lastRenderedPageBreak/>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F552C9">
        <w:tc>
          <w:tcPr>
            <w:tcW w:w="1938" w:type="dxa"/>
          </w:tcPr>
          <w:p w14:paraId="02582125"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F552C9">
            <w:pPr>
              <w:spacing w:after="0"/>
              <w:rPr>
                <w:sz w:val="20"/>
                <w:szCs w:val="20"/>
                <w:lang w:eastAsia="ja-JP"/>
              </w:rPr>
            </w:pPr>
          </w:p>
        </w:tc>
      </w:tr>
      <w:tr w:rsidR="00C276FE" w14:paraId="4E52B0B0" w14:textId="77777777" w:rsidTr="00F552C9">
        <w:tc>
          <w:tcPr>
            <w:tcW w:w="1938" w:type="dxa"/>
          </w:tcPr>
          <w:p w14:paraId="3C3F8680" w14:textId="4E7F29C2" w:rsidR="00C276FE" w:rsidRDefault="00BB1771" w:rsidP="00F552C9">
            <w:pPr>
              <w:spacing w:after="0"/>
              <w:rPr>
                <w:sz w:val="20"/>
                <w:szCs w:val="20"/>
                <w:lang w:eastAsia="zh-CN"/>
              </w:rPr>
            </w:pPr>
            <w:r>
              <w:rPr>
                <w:sz w:val="20"/>
                <w:szCs w:val="20"/>
                <w:lang w:eastAsia="zh-CN"/>
              </w:rPr>
              <w:t>Vivo</w:t>
            </w:r>
          </w:p>
        </w:tc>
        <w:tc>
          <w:tcPr>
            <w:tcW w:w="1809" w:type="dxa"/>
          </w:tcPr>
          <w:p w14:paraId="6C17ABF6" w14:textId="3FC42BA0"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F552C9">
            <w:pPr>
              <w:spacing w:after="0"/>
              <w:rPr>
                <w:sz w:val="20"/>
                <w:szCs w:val="20"/>
                <w:lang w:val="en-GB" w:eastAsia="zh-CN"/>
              </w:rPr>
            </w:pPr>
          </w:p>
        </w:tc>
      </w:tr>
      <w:tr w:rsidR="008314E1" w14:paraId="3A51BCF2" w14:textId="77777777" w:rsidTr="008159A6">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t>     </w:t>
            </w:r>
            <w:r>
              <w:rPr>
                <w:rStyle w:val="apple-converted-space"/>
                <w:color w:val="000000"/>
                <w:sz w:val="14"/>
                <w:szCs w:val="14"/>
              </w:rPr>
              <w:t> </w:t>
            </w:r>
            <w:r>
              <w:rPr>
                <w:color w:val="C00000"/>
                <w:sz w:val="20"/>
                <w:szCs w:val="20"/>
                <w:u w:val="single"/>
              </w:rPr>
              <w:t>For FR1,</w:t>
            </w:r>
            <w:r>
              <w:rPr>
                <w:rStyle w:val="apple-converted-space"/>
                <w:color w:val="C00000"/>
                <w:sz w:val="20"/>
                <w:szCs w:val="20"/>
                <w:u w:val="single"/>
              </w:rPr>
              <w:t> </w:t>
            </w:r>
            <w:r>
              <w:rPr>
                <w:color w:val="000000"/>
                <w:sz w:val="20"/>
                <w:szCs w:val="20"/>
              </w:rPr>
              <w:t>1 DL MIMO layer if 1 Rx branch is supported, and 2 DL MIMO layers if 2 Rx branches are supported.</w:t>
            </w:r>
            <w:r>
              <w:rPr>
                <w:rStyle w:val="apple-converted-space"/>
                <w:color w:val="000000"/>
                <w:sz w:val="20"/>
                <w:szCs w:val="20"/>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rPr>
              <w:t>For FR1 and FR2,</w:t>
            </w:r>
            <w:r>
              <w:rPr>
                <w:rStyle w:val="apple-converted-space"/>
                <w:color w:val="C00000"/>
                <w:sz w:val="20"/>
                <w:szCs w:val="20"/>
              </w:rPr>
              <w:t> </w:t>
            </w:r>
            <w:r>
              <w:rPr>
                <w:color w:val="000000"/>
                <w:sz w:val="20"/>
                <w:szCs w:val="20"/>
              </w:rPr>
              <w:t>UE features and corresponding capabilities related to more than 2 UE Rx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DL MIMO layers, as well as UE features and capabilities related to more than 2 UE Tx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UL MIMO layers</w:t>
            </w:r>
            <w:r>
              <w:rPr>
                <w:color w:val="C00000"/>
                <w:sz w:val="20"/>
                <w:szCs w:val="20"/>
                <w:u w:val="single"/>
              </w:rPr>
              <w:t>,</w:t>
            </w:r>
            <w:r>
              <w:rPr>
                <w:rStyle w:val="apple-converted-space"/>
                <w:color w:val="000000"/>
                <w:sz w:val="20"/>
                <w:szCs w:val="20"/>
              </w:rPr>
              <w:t> </w:t>
            </w:r>
            <w:r>
              <w:rPr>
                <w:color w:val="000000"/>
                <w:sz w:val="20"/>
                <w:szCs w:val="20"/>
              </w:rPr>
              <w:t>are not supported by RedCap UEs;</w:t>
            </w:r>
          </w:p>
          <w:p w14:paraId="355288AA" w14:textId="77777777" w:rsidR="008314E1" w:rsidRDefault="008314E1" w:rsidP="008314E1">
            <w:pPr>
              <w:spacing w:after="0"/>
              <w:rPr>
                <w:sz w:val="20"/>
                <w:szCs w:val="20"/>
                <w:lang w:val="en-GB" w:eastAsia="zh-CN"/>
              </w:rPr>
            </w:pPr>
          </w:p>
        </w:tc>
      </w:tr>
      <w:tr w:rsidR="0021181C" w14:paraId="7FC2AE56" w14:textId="77777777" w:rsidTr="008159A6">
        <w:tc>
          <w:tcPr>
            <w:tcW w:w="1938" w:type="dxa"/>
          </w:tcPr>
          <w:p w14:paraId="246887FE" w14:textId="2DA446D9" w:rsidR="0021181C" w:rsidRPr="008314E1" w:rsidRDefault="00540A72" w:rsidP="008314E1">
            <w:pPr>
              <w:spacing w:after="0"/>
              <w:rPr>
                <w:rFonts w:eastAsia="Malgun Gothic"/>
                <w:sz w:val="20"/>
                <w:szCs w:val="20"/>
                <w:lang w:eastAsia="ko-KR"/>
              </w:rPr>
            </w:pPr>
            <w:r>
              <w:rPr>
                <w:rFonts w:eastAsia="Malgun Gothic"/>
                <w:sz w:val="20"/>
                <w:szCs w:val="20"/>
                <w:lang w:eastAsia="ko-KR"/>
              </w:rPr>
              <w:t>Futurewei</w:t>
            </w:r>
          </w:p>
        </w:tc>
        <w:tc>
          <w:tcPr>
            <w:tcW w:w="1809" w:type="dxa"/>
          </w:tcPr>
          <w:p w14:paraId="5935E84C" w14:textId="3C9BCFC7" w:rsidR="0021181C" w:rsidRPr="008314E1" w:rsidRDefault="00540A72" w:rsidP="008314E1">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041DA153" w14:textId="5F292EDA" w:rsidR="0021181C" w:rsidRDefault="0080303E" w:rsidP="008314E1">
            <w:pPr>
              <w:spacing w:after="0"/>
              <w:rPr>
                <w:sz w:val="20"/>
                <w:szCs w:val="20"/>
                <w:lang w:eastAsia="ja-JP"/>
              </w:rPr>
            </w:pPr>
            <w:r>
              <w:rPr>
                <w:sz w:val="20"/>
                <w:szCs w:val="20"/>
                <w:lang w:eastAsia="ja-JP"/>
              </w:rPr>
              <w:t>We are also fine with mandating the support of 2 DL MIMO layers for FR2 RedCap UEs in order to comply with the WID.</w:t>
            </w:r>
          </w:p>
        </w:tc>
      </w:tr>
      <w:tr w:rsidR="00CC40D4" w14:paraId="07F6356D" w14:textId="77777777" w:rsidTr="008159A6">
        <w:tc>
          <w:tcPr>
            <w:tcW w:w="1938" w:type="dxa"/>
            <w:vMerge w:val="restart"/>
          </w:tcPr>
          <w:p w14:paraId="56F195E2" w14:textId="308B647E" w:rsidR="00CC40D4" w:rsidRDefault="00CC40D4" w:rsidP="00CC40D4">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0D0FF006" w14:textId="6E9B05B8" w:rsidR="00CC40D4" w:rsidRDefault="00CC40D4" w:rsidP="00CC40D4">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4C375CC7" w14:textId="357A5A72" w:rsidR="00CC40D4" w:rsidRDefault="00CC40D4" w:rsidP="00CC40D4">
            <w:pPr>
              <w:spacing w:after="0"/>
              <w:rPr>
                <w:sz w:val="20"/>
                <w:szCs w:val="20"/>
                <w:lang w:eastAsia="zh-CN"/>
              </w:rPr>
            </w:pPr>
            <w:r>
              <w:rPr>
                <w:sz w:val="20"/>
                <w:szCs w:val="20"/>
                <w:lang w:eastAsia="zh-CN"/>
              </w:rPr>
              <w:t>We are not sure on this “</w:t>
            </w:r>
            <w:r w:rsidRPr="00E177AB">
              <w:rPr>
                <w:sz w:val="20"/>
                <w:szCs w:val="20"/>
                <w:lang w:eastAsia="zh-CN"/>
              </w:rPr>
              <w:t>either 1 or 2 DL MIMO layers can be supported</w:t>
            </w:r>
            <w:r>
              <w:rPr>
                <w:sz w:val="20"/>
                <w:szCs w:val="20"/>
                <w:lang w:eastAsia="zh-CN"/>
              </w:rPr>
              <w:t>” for 2RX UE. It is conflict with the WID, which assume</w:t>
            </w:r>
            <w:r w:rsidR="004216A0">
              <w:rPr>
                <w:sz w:val="20"/>
                <w:szCs w:val="20"/>
                <w:lang w:eastAsia="zh-CN"/>
              </w:rPr>
              <w:t>s</w:t>
            </w:r>
            <w:r>
              <w:rPr>
                <w:sz w:val="20"/>
                <w:szCs w:val="20"/>
                <w:lang w:eastAsia="zh-CN"/>
              </w:rPr>
              <w:t xml:space="preserve"> 2RX UE always support 2 DL MIMO layer.</w:t>
            </w:r>
          </w:p>
          <w:p w14:paraId="3777BF64" w14:textId="3585655D" w:rsidR="00CC40D4" w:rsidRDefault="00CC40D4" w:rsidP="00CC40D4">
            <w:pPr>
              <w:spacing w:after="0"/>
              <w:rPr>
                <w:sz w:val="20"/>
                <w:szCs w:val="20"/>
                <w:lang w:eastAsia="ja-JP"/>
              </w:rPr>
            </w:pPr>
            <w:r>
              <w:rPr>
                <w:sz w:val="20"/>
                <w:szCs w:val="20"/>
                <w:lang w:eastAsia="zh-CN"/>
              </w:rPr>
              <w:t>We notice this issue is revisited by R1/4 in this meeting. We have to wait for the R1</w:t>
            </w:r>
            <w:r>
              <w:rPr>
                <w:rFonts w:hint="eastAsia"/>
                <w:sz w:val="20"/>
                <w:szCs w:val="20"/>
                <w:lang w:eastAsia="zh-CN"/>
              </w:rPr>
              <w:t>/</w:t>
            </w:r>
            <w:r>
              <w:rPr>
                <w:sz w:val="20"/>
                <w:szCs w:val="20"/>
                <w:lang w:eastAsia="zh-CN"/>
              </w:rPr>
              <w:t>4 c</w:t>
            </w:r>
            <w:r w:rsidR="00A25977">
              <w:rPr>
                <w:sz w:val="20"/>
                <w:szCs w:val="20"/>
                <w:lang w:eastAsia="zh-CN"/>
              </w:rPr>
              <w:t>onclusion on this before capturing</w:t>
            </w:r>
            <w:r>
              <w:rPr>
                <w:sz w:val="20"/>
                <w:szCs w:val="20"/>
                <w:lang w:eastAsia="zh-CN"/>
              </w:rPr>
              <w:t xml:space="preserve"> it in the R2 spec.</w:t>
            </w:r>
          </w:p>
        </w:tc>
      </w:tr>
      <w:tr w:rsidR="00CC40D4" w14:paraId="23455DB6" w14:textId="77777777" w:rsidTr="008159A6">
        <w:tc>
          <w:tcPr>
            <w:tcW w:w="1938" w:type="dxa"/>
            <w:vMerge/>
          </w:tcPr>
          <w:p w14:paraId="48393139" w14:textId="77777777" w:rsidR="00CC40D4" w:rsidRDefault="00CC40D4" w:rsidP="00CC40D4">
            <w:pPr>
              <w:spacing w:after="0"/>
              <w:rPr>
                <w:sz w:val="20"/>
                <w:szCs w:val="20"/>
                <w:lang w:eastAsia="zh-CN"/>
              </w:rPr>
            </w:pPr>
          </w:p>
        </w:tc>
        <w:tc>
          <w:tcPr>
            <w:tcW w:w="1809" w:type="dxa"/>
          </w:tcPr>
          <w:p w14:paraId="552240AE" w14:textId="3728DC4B" w:rsidR="00CC40D4" w:rsidRDefault="00CC40D4" w:rsidP="00CC40D4">
            <w:pPr>
              <w:spacing w:after="0"/>
              <w:rPr>
                <w:sz w:val="20"/>
                <w:szCs w:val="20"/>
                <w:lang w:eastAsia="zh-CN"/>
              </w:rPr>
            </w:pPr>
            <w:r>
              <w:rPr>
                <w:rFonts w:hint="eastAsia"/>
                <w:sz w:val="20"/>
                <w:szCs w:val="20"/>
                <w:lang w:val="en-GB" w:eastAsia="zh-CN"/>
              </w:rPr>
              <w:t>N</w:t>
            </w:r>
            <w:r>
              <w:rPr>
                <w:sz w:val="20"/>
                <w:szCs w:val="20"/>
                <w:lang w:val="en-GB" w:eastAsia="zh-CN"/>
              </w:rPr>
              <w:t>ew issue</w:t>
            </w:r>
          </w:p>
        </w:tc>
        <w:tc>
          <w:tcPr>
            <w:tcW w:w="5490" w:type="dxa"/>
          </w:tcPr>
          <w:p w14:paraId="35980688" w14:textId="77777777" w:rsidR="00CC40D4" w:rsidRDefault="00CC40D4" w:rsidP="00CC40D4">
            <w:pPr>
              <w:spacing w:after="0"/>
              <w:rPr>
                <w:sz w:val="20"/>
                <w:szCs w:val="20"/>
                <w:lang w:eastAsia="zh-CN"/>
              </w:rPr>
            </w:pPr>
            <w:r>
              <w:t>“</w:t>
            </w:r>
            <w:r w:rsidRPr="00FB4C0F">
              <w:t>UE features and corresponding capabilities related to more than 2 UE Rx branches and more than 2 DL MIMO layers, as well as UE features and capabilities related to more than</w:t>
            </w:r>
            <w:r>
              <w:t xml:space="preserve"> </w:t>
            </w:r>
            <w:r w:rsidRPr="00B22B2E">
              <w:rPr>
                <w:color w:val="FF0000"/>
                <w:u w:val="single"/>
              </w:rPr>
              <w:t xml:space="preserve">or equal to </w:t>
            </w:r>
            <w:r w:rsidRPr="00FB4C0F">
              <w:t xml:space="preserve">2 UE Tx branches and more than </w:t>
            </w:r>
            <w:r w:rsidRPr="00B22B2E">
              <w:rPr>
                <w:color w:val="FF0000"/>
                <w:u w:val="single"/>
              </w:rPr>
              <w:t xml:space="preserve">or equal to </w:t>
            </w:r>
            <w:r w:rsidRPr="00FB4C0F">
              <w:t>2 UL MIMO layers are not supported by RedCap Ues</w:t>
            </w:r>
            <w:r>
              <w:t>;”</w:t>
            </w:r>
          </w:p>
          <w:p w14:paraId="243F6EB8" w14:textId="77777777" w:rsidR="00CC40D4" w:rsidRPr="007B25A2" w:rsidRDefault="00CC40D4" w:rsidP="00CC40D4">
            <w:pPr>
              <w:spacing w:after="0"/>
              <w:rPr>
                <w:sz w:val="20"/>
                <w:szCs w:val="20"/>
                <w:lang w:eastAsia="zh-CN"/>
              </w:rPr>
            </w:pPr>
          </w:p>
          <w:p w14:paraId="1E183F69" w14:textId="30873E1E" w:rsidR="00CC40D4" w:rsidRDefault="00CC40D4" w:rsidP="00CC40D4">
            <w:pPr>
              <w:spacing w:after="0"/>
              <w:rPr>
                <w:sz w:val="20"/>
                <w:szCs w:val="20"/>
                <w:lang w:eastAsia="zh-CN"/>
              </w:rPr>
            </w:pPr>
            <w:r>
              <w:rPr>
                <w:rFonts w:hint="eastAsia"/>
                <w:sz w:val="20"/>
                <w:szCs w:val="20"/>
                <w:lang w:val="en-GB" w:eastAsia="zh-CN"/>
              </w:rPr>
              <w:t>W</w:t>
            </w:r>
            <w:r>
              <w:rPr>
                <w:sz w:val="20"/>
                <w:szCs w:val="20"/>
                <w:lang w:val="en-GB" w:eastAsia="zh-CN"/>
              </w:rPr>
              <w:t>e see another different issue on this part. It should be the common view in R1/4 that 2TX/2UL MIMO layer is not supported. We should correct this.</w:t>
            </w:r>
          </w:p>
        </w:tc>
      </w:tr>
      <w:tr w:rsidR="00CC40D4" w14:paraId="28F61D41" w14:textId="77777777" w:rsidTr="008159A6">
        <w:tc>
          <w:tcPr>
            <w:tcW w:w="1938" w:type="dxa"/>
          </w:tcPr>
          <w:p w14:paraId="3D346F25" w14:textId="29CC4202" w:rsidR="00CC40D4" w:rsidRDefault="008F68AB" w:rsidP="00CC40D4">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F98BB21" w14:textId="4628C558" w:rsidR="00CC40D4" w:rsidRDefault="008F68AB"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98EF3C3" w14:textId="77777777" w:rsidR="008F68AB" w:rsidRPr="00750044" w:rsidRDefault="008F68AB" w:rsidP="00CC40D4">
            <w:pPr>
              <w:spacing w:after="0"/>
              <w:rPr>
                <w:sz w:val="20"/>
                <w:lang w:eastAsia="zh-CN"/>
              </w:rPr>
            </w:pPr>
            <w:r w:rsidRPr="00750044">
              <w:rPr>
                <w:rFonts w:hint="eastAsia"/>
                <w:sz w:val="20"/>
                <w:lang w:eastAsia="zh-CN"/>
              </w:rPr>
              <w:t>A</w:t>
            </w:r>
            <w:r w:rsidRPr="00750044">
              <w:rPr>
                <w:sz w:val="20"/>
                <w:lang w:eastAsia="zh-CN"/>
              </w:rPr>
              <w:t>s we know, RAN1 is not discussing this in this meeting, as they are going to follow RAN</w:t>
            </w:r>
            <w:bookmarkStart w:id="4" w:name="_GoBack"/>
            <w:bookmarkEnd w:id="4"/>
            <w:r w:rsidRPr="00750044">
              <w:rPr>
                <w:sz w:val="20"/>
                <w:lang w:eastAsia="zh-CN"/>
              </w:rPr>
              <w:t xml:space="preserve">4 conclusion. </w:t>
            </w:r>
          </w:p>
          <w:p w14:paraId="414FAEEA" w14:textId="6DAC63A5" w:rsidR="008F68AB" w:rsidRPr="00750044" w:rsidRDefault="00153711" w:rsidP="00153711">
            <w:pPr>
              <w:spacing w:after="0"/>
              <w:rPr>
                <w:rFonts w:hint="eastAsia"/>
                <w:sz w:val="20"/>
                <w:lang w:eastAsia="zh-CN"/>
              </w:rPr>
            </w:pPr>
            <w:r w:rsidRPr="00750044">
              <w:rPr>
                <w:sz w:val="20"/>
                <w:lang w:eastAsia="zh-CN"/>
              </w:rPr>
              <w:t>If RAN4 changes their mind, they can send new LS to us, and we can make update accordingly.</w:t>
            </w:r>
          </w:p>
        </w:tc>
      </w:tr>
      <w:tr w:rsidR="004B130E" w14:paraId="6DC85716" w14:textId="77777777" w:rsidTr="008159A6">
        <w:tc>
          <w:tcPr>
            <w:tcW w:w="1938" w:type="dxa"/>
          </w:tcPr>
          <w:p w14:paraId="468C360D" w14:textId="77777777" w:rsidR="004B130E" w:rsidRDefault="004B130E" w:rsidP="00CC40D4">
            <w:pPr>
              <w:spacing w:after="0"/>
              <w:rPr>
                <w:sz w:val="20"/>
                <w:szCs w:val="20"/>
                <w:lang w:eastAsia="zh-CN"/>
              </w:rPr>
            </w:pPr>
          </w:p>
        </w:tc>
        <w:tc>
          <w:tcPr>
            <w:tcW w:w="1809" w:type="dxa"/>
          </w:tcPr>
          <w:p w14:paraId="0C0262EC" w14:textId="77777777" w:rsidR="004B130E" w:rsidRDefault="004B130E" w:rsidP="00CC40D4">
            <w:pPr>
              <w:spacing w:after="0"/>
              <w:rPr>
                <w:sz w:val="20"/>
                <w:szCs w:val="20"/>
                <w:lang w:val="en-GB" w:eastAsia="zh-CN"/>
              </w:rPr>
            </w:pPr>
          </w:p>
        </w:tc>
        <w:tc>
          <w:tcPr>
            <w:tcW w:w="5490" w:type="dxa"/>
          </w:tcPr>
          <w:p w14:paraId="5299B52D" w14:textId="77777777" w:rsidR="004B130E" w:rsidRDefault="004B130E" w:rsidP="00CC40D4">
            <w:pPr>
              <w:spacing w:after="0"/>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af3"/>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4"/>
              <w:outlineLvl w:val="3"/>
              <w:rPr>
                <w:lang w:val="en-US"/>
              </w:rPr>
            </w:pPr>
            <w:bookmarkStart w:id="5" w:name="_Toc60777470"/>
            <w:bookmarkStart w:id="6" w:name="_Toc100930398"/>
            <w:r w:rsidRPr="00822FB7">
              <w:rPr>
                <w:lang w:val="en-US"/>
              </w:rPr>
              <w:t>–</w:t>
            </w:r>
            <w:r w:rsidRPr="00822FB7">
              <w:rPr>
                <w:lang w:val="en-US"/>
              </w:rPr>
              <w:tab/>
            </w:r>
            <w:r w:rsidRPr="00822FB7">
              <w:rPr>
                <w:i/>
                <w:lang w:val="en-US"/>
              </w:rPr>
              <w:t>Phy-Parameters</w:t>
            </w:r>
            <w:bookmarkEnd w:id="5"/>
            <w:bookmarkEnd w:id="6"/>
          </w:p>
          <w:p w14:paraId="1BF9CFB8" w14:textId="77777777" w:rsidR="00E15399" w:rsidRDefault="00E15399" w:rsidP="00E15399">
            <w:pPr>
              <w:rPr>
                <w:iCs/>
                <w:noProof/>
              </w:rPr>
            </w:pPr>
          </w:p>
          <w:p w14:paraId="59A2818F" w14:textId="77777777" w:rsidR="00E15399" w:rsidRPr="00740BCD" w:rsidRDefault="00E15399" w:rsidP="00E15399">
            <w:pPr>
              <w:pStyle w:val="PL"/>
            </w:pPr>
            <w:r w:rsidRPr="00740BCD">
              <w:t xml:space="preserve">    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7777777" w:rsidR="00E15399" w:rsidRDefault="00E15399" w:rsidP="00E15399">
            <w:pPr>
              <w:pStyle w:val="PL"/>
              <w:rPr>
                <w:ins w:id="7" w:author="Apple - Naveen Palle" w:date="2022-04-25T15:34:00Z"/>
              </w:rPr>
            </w:pPr>
            <w:r w:rsidRPr="00740BCD">
              <w:t xml:space="preserve">    ]]</w:t>
            </w:r>
            <w:ins w:id="8" w:author="Apple - Naveen Palle" w:date="2022-04-25T15:34:00Z">
              <w:r>
                <w:t>,</w:t>
              </w:r>
            </w:ins>
          </w:p>
          <w:p w14:paraId="2A66D83B" w14:textId="77777777" w:rsidR="00E15399" w:rsidRPr="00740BCD" w:rsidRDefault="00E15399" w:rsidP="00E15399">
            <w:pPr>
              <w:pStyle w:val="PL"/>
              <w:rPr>
                <w:ins w:id="9" w:author="Apple - Naveen Palle" w:date="2022-04-25T15:34:00Z"/>
              </w:rPr>
            </w:pPr>
            <w:ins w:id="10" w:author="Apple - Naveen Palle" w:date="2022-04-25T15:34:00Z">
              <w:r w:rsidRPr="00740BCD">
                <w:lastRenderedPageBreak/>
                <w:t xml:space="preserve">    [[</w:t>
              </w:r>
            </w:ins>
          </w:p>
          <w:p w14:paraId="46822082" w14:textId="77777777" w:rsidR="00E15399" w:rsidRPr="00740BCD" w:rsidRDefault="00E15399" w:rsidP="00E15399">
            <w:pPr>
              <w:pStyle w:val="PL"/>
              <w:rPr>
                <w:ins w:id="11" w:author="Apple - Naveen Palle" w:date="2022-04-25T15:34:00Z"/>
              </w:rPr>
            </w:pPr>
            <w:ins w:id="12" w:author="Apple - Naveen Palle" w:date="2022-04-25T15:34:00Z">
              <w:r w:rsidRPr="00740BCD">
                <w:t xml:space="preserve">    </w:t>
              </w:r>
            </w:ins>
            <w:ins w:id="13" w:author="Apple - Naveen Palle" w:date="2022-04-25T15:35:00Z">
              <w:r>
                <w:t>ue-FR2-PowerClass-7</w:t>
              </w:r>
            </w:ins>
            <w:ins w:id="14" w:author="Apple - Naveen Palle" w:date="2022-04-25T15:34:00Z">
              <w:r w:rsidRPr="00740BCD">
                <w:t>-r1</w:t>
              </w:r>
            </w:ins>
            <w:ins w:id="15" w:author="Apple - Naveen Palle" w:date="2022-04-25T15:35:00Z">
              <w:r>
                <w:t>7</w:t>
              </w:r>
            </w:ins>
            <w:ins w:id="16" w:author="Apple - Naveen Palle" w:date="2022-04-25T15:34:00Z">
              <w:r w:rsidRPr="00740BCD">
                <w:t xml:space="preserve">        </w:t>
              </w:r>
            </w:ins>
            <w:ins w:id="17" w:author="Apple - Naveen Palle" w:date="2022-04-25T15:35:00Z">
              <w:r>
                <w:tab/>
              </w:r>
              <w:r>
                <w:tab/>
              </w:r>
              <w:r>
                <w:tab/>
              </w:r>
            </w:ins>
            <w:ins w:id="18" w:author="Apple - Naveen Palle" w:date="2022-04-25T15:36:00Z">
              <w:r>
                <w:tab/>
              </w:r>
            </w:ins>
            <w:ins w:id="19" w:author="Apple - Naveen Palle" w:date="2022-04-25T15:34:00Z">
              <w:r w:rsidRPr="00740BCD">
                <w:rPr>
                  <w:color w:val="993366"/>
                </w:rPr>
                <w:t>ENUMERATED</w:t>
              </w:r>
              <w:r w:rsidRPr="00740BCD">
                <w:t xml:space="preserve"> {supported}                                  </w:t>
              </w:r>
              <w:r w:rsidRPr="00740BCD">
                <w:rPr>
                  <w:color w:val="993366"/>
                </w:rPr>
                <w:t>OPTIONAL</w:t>
              </w:r>
            </w:ins>
          </w:p>
          <w:p w14:paraId="0925E33C" w14:textId="77777777" w:rsidR="00E15399" w:rsidRPr="00740BCD" w:rsidRDefault="00E15399" w:rsidP="00E15399">
            <w:pPr>
              <w:pStyle w:val="PL"/>
              <w:rPr>
                <w:ins w:id="20" w:author="Apple - Naveen Palle" w:date="2022-04-25T15:34:00Z"/>
              </w:rPr>
            </w:pPr>
            <w:ins w:id="21" w:author="Apple - Naveen Palle" w:date="2022-04-25T15:34:00Z">
              <w:r w:rsidRPr="00740BCD">
                <w:t xml:space="preserve">    ]]</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4"/>
              <w:outlineLvl w:val="3"/>
            </w:pPr>
            <w:bookmarkStart w:id="22" w:name="_Toc12750902"/>
            <w:bookmarkStart w:id="23" w:name="_Toc29382266"/>
            <w:bookmarkStart w:id="24" w:name="_Toc37093383"/>
            <w:bookmarkStart w:id="25" w:name="_Toc37238659"/>
            <w:bookmarkStart w:id="26" w:name="_Toc37238773"/>
            <w:bookmarkStart w:id="27" w:name="_Toc46488669"/>
            <w:bookmarkStart w:id="28" w:name="_Toc52574090"/>
            <w:bookmarkStart w:id="29" w:name="_Toc52574176"/>
            <w:bookmarkStart w:id="30" w:name="_Toc100877264"/>
            <w:r w:rsidRPr="001C651F">
              <w:t>4.2.7.10</w:t>
            </w:r>
            <w:r w:rsidRPr="001C651F">
              <w:tab/>
            </w:r>
            <w:r w:rsidRPr="001C651F">
              <w:rPr>
                <w:i/>
              </w:rPr>
              <w:t>Phy-Parameters</w:t>
            </w:r>
            <w:bookmarkEnd w:id="22"/>
            <w:bookmarkEnd w:id="23"/>
            <w:bookmarkEnd w:id="24"/>
            <w:bookmarkEnd w:id="25"/>
            <w:bookmarkEnd w:id="26"/>
            <w:bookmarkEnd w:id="27"/>
            <w:bookmarkEnd w:id="28"/>
            <w:bookmarkEnd w:id="29"/>
            <w:bookmarkEnd w:id="30"/>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822FB7" w14:paraId="234A609F" w14:textId="77777777" w:rsidTr="008159A6">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8159A6">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8159A6">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F552C9">
        <w:tc>
          <w:tcPr>
            <w:tcW w:w="1938" w:type="dxa"/>
          </w:tcPr>
          <w:p w14:paraId="3B42D5CB"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F552C9">
            <w:pPr>
              <w:spacing w:after="0"/>
              <w:rPr>
                <w:sz w:val="20"/>
                <w:szCs w:val="20"/>
                <w:lang w:eastAsia="ja-JP"/>
              </w:rPr>
            </w:pPr>
          </w:p>
        </w:tc>
      </w:tr>
      <w:tr w:rsidR="00C276FE" w14:paraId="17A6E150" w14:textId="77777777" w:rsidTr="00F552C9">
        <w:tc>
          <w:tcPr>
            <w:tcW w:w="1938" w:type="dxa"/>
          </w:tcPr>
          <w:p w14:paraId="7CEC2D52" w14:textId="3EC7B3BC" w:rsidR="00C276FE" w:rsidRDefault="00BB1771" w:rsidP="00F552C9">
            <w:pPr>
              <w:spacing w:after="0"/>
              <w:rPr>
                <w:sz w:val="20"/>
                <w:szCs w:val="20"/>
                <w:lang w:eastAsia="zh-CN"/>
              </w:rPr>
            </w:pPr>
            <w:r>
              <w:rPr>
                <w:sz w:val="20"/>
                <w:szCs w:val="20"/>
                <w:lang w:eastAsia="zh-CN"/>
              </w:rPr>
              <w:t>Vivo</w:t>
            </w:r>
          </w:p>
        </w:tc>
        <w:tc>
          <w:tcPr>
            <w:tcW w:w="1809" w:type="dxa"/>
          </w:tcPr>
          <w:p w14:paraId="0B93907D" w14:textId="0FCFF451"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F552C9">
            <w:pPr>
              <w:spacing w:after="0"/>
              <w:rPr>
                <w:sz w:val="20"/>
                <w:szCs w:val="20"/>
                <w:lang w:val="en-GB" w:eastAsia="zh-CN"/>
              </w:rPr>
            </w:pPr>
          </w:p>
        </w:tc>
      </w:tr>
      <w:tr w:rsidR="00654948" w14:paraId="15F3448B" w14:textId="77777777" w:rsidTr="008159A6">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r>
              <w:rPr>
                <w:sz w:val="20"/>
                <w:szCs w:val="20"/>
              </w:rPr>
              <w:t xml:space="preserve">i.e. </w:t>
            </w:r>
            <w:r>
              <w:rPr>
                <w:i/>
                <w:iCs/>
                <w:sz w:val="20"/>
                <w:szCs w:val="20"/>
              </w:rPr>
              <w:t xml:space="preserve">ue-PowerClass-v17xy </w:t>
            </w:r>
            <w:r>
              <w:rPr>
                <w:sz w:val="20"/>
                <w:szCs w:val="20"/>
              </w:rPr>
              <w:t xml:space="preserve">with value </w:t>
            </w:r>
            <w:r>
              <w:rPr>
                <w:i/>
                <w:iCs/>
                <w:sz w:val="20"/>
                <w:szCs w:val="20"/>
              </w:rPr>
              <w:t>pc7.</w:t>
            </w:r>
          </w:p>
        </w:tc>
      </w:tr>
      <w:tr w:rsidR="00540A72" w14:paraId="69A3C7A0" w14:textId="77777777" w:rsidTr="008159A6">
        <w:tc>
          <w:tcPr>
            <w:tcW w:w="1938" w:type="dxa"/>
          </w:tcPr>
          <w:p w14:paraId="23210EE6" w14:textId="30EB38A9" w:rsidR="00540A72" w:rsidRDefault="00540A72" w:rsidP="00540A72">
            <w:pPr>
              <w:spacing w:after="0"/>
              <w:rPr>
                <w:rFonts w:eastAsia="Malgun Gothic"/>
                <w:sz w:val="20"/>
                <w:szCs w:val="20"/>
                <w:lang w:eastAsia="ko-KR"/>
              </w:rPr>
            </w:pPr>
            <w:r>
              <w:rPr>
                <w:rFonts w:eastAsia="Malgun Gothic"/>
                <w:sz w:val="20"/>
                <w:szCs w:val="20"/>
                <w:lang w:eastAsia="ko-KR"/>
              </w:rPr>
              <w:t>Futurewei</w:t>
            </w:r>
          </w:p>
        </w:tc>
        <w:tc>
          <w:tcPr>
            <w:tcW w:w="1809" w:type="dxa"/>
          </w:tcPr>
          <w:p w14:paraId="464546E0" w14:textId="4AE97DBE" w:rsidR="00540A72" w:rsidRDefault="00540A72" w:rsidP="00540A72">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ABCD77D" w14:textId="77777777" w:rsidR="00540A72" w:rsidRPr="005E21F2" w:rsidRDefault="00540A72" w:rsidP="00540A72">
            <w:pPr>
              <w:spacing w:after="0"/>
              <w:rPr>
                <w:sz w:val="20"/>
                <w:szCs w:val="20"/>
                <w:lang w:eastAsia="ja-JP"/>
              </w:rPr>
            </w:pPr>
          </w:p>
        </w:tc>
      </w:tr>
      <w:tr w:rsidR="00E4470C" w14:paraId="1AE340B0" w14:textId="77777777" w:rsidTr="008159A6">
        <w:tc>
          <w:tcPr>
            <w:tcW w:w="1938" w:type="dxa"/>
          </w:tcPr>
          <w:p w14:paraId="2943AAF1" w14:textId="64010F39" w:rsidR="00E4470C"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2401B7D1" w14:textId="17B1E2A3"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1E505465" w14:textId="77777777" w:rsidR="00E4470C" w:rsidRDefault="00E4470C" w:rsidP="00E4470C">
            <w:pPr>
              <w:spacing w:after="0"/>
              <w:rPr>
                <w:iCs/>
                <w:sz w:val="20"/>
                <w:szCs w:val="20"/>
              </w:rPr>
            </w:pPr>
            <w:r>
              <w:rPr>
                <w:rFonts w:hint="eastAsia"/>
                <w:sz w:val="20"/>
                <w:szCs w:val="20"/>
                <w:lang w:eastAsia="zh-CN"/>
              </w:rPr>
              <w:t>S</w:t>
            </w:r>
            <w:r>
              <w:rPr>
                <w:sz w:val="20"/>
                <w:szCs w:val="20"/>
                <w:lang w:eastAsia="zh-CN"/>
              </w:rPr>
              <w:t xml:space="preserve">imilar to Ericsson’s comment. But, we can directly add one value to </w:t>
            </w:r>
            <w:r w:rsidRPr="005E21F2">
              <w:rPr>
                <w:i/>
                <w:iCs/>
                <w:sz w:val="20"/>
                <w:szCs w:val="20"/>
              </w:rPr>
              <w:t>ue-PowerClass-v1700</w:t>
            </w:r>
            <w:r>
              <w:rPr>
                <w:i/>
                <w:iCs/>
                <w:sz w:val="20"/>
                <w:szCs w:val="20"/>
              </w:rPr>
              <w:t xml:space="preserve"> </w:t>
            </w:r>
            <w:r>
              <w:rPr>
                <w:iCs/>
                <w:sz w:val="20"/>
                <w:szCs w:val="20"/>
              </w:rPr>
              <w:t>without new extension, since ASN.1 is not frozen yet.</w:t>
            </w:r>
          </w:p>
          <w:p w14:paraId="70F5A5B7" w14:textId="0AC25D9E" w:rsidR="00E4470C" w:rsidRPr="005E21F2" w:rsidRDefault="00E4470C" w:rsidP="00E4470C">
            <w:pPr>
              <w:spacing w:after="0"/>
              <w:rPr>
                <w:sz w:val="20"/>
                <w:szCs w:val="20"/>
                <w:lang w:eastAsia="ja-JP"/>
              </w:rPr>
            </w:pPr>
            <w:r w:rsidRPr="00740BCD">
              <w:t xml:space="preserve">ue-PowerClass-v1700                       </w:t>
            </w:r>
            <w:r w:rsidRPr="00740BCD">
              <w:rPr>
                <w:color w:val="993366"/>
              </w:rPr>
              <w:t>ENUMERATED</w:t>
            </w:r>
            <w:r w:rsidRPr="00740BCD">
              <w:t xml:space="preserve"> {pc5,pc6</w:t>
            </w:r>
            <w:r w:rsidRPr="00BA4E8E">
              <w:rPr>
                <w:color w:val="FF0000"/>
                <w:u w:val="single"/>
              </w:rPr>
              <w:t>, pc7</w:t>
            </w:r>
            <w:r w:rsidRPr="00740BCD">
              <w:t xml:space="preserve">}                         </w:t>
            </w:r>
            <w:r w:rsidRPr="00740BCD">
              <w:rPr>
                <w:color w:val="993366"/>
              </w:rPr>
              <w:t>OPTIONAL</w:t>
            </w:r>
            <w:r w:rsidRPr="00740BCD">
              <w:t>,</w:t>
            </w:r>
          </w:p>
        </w:tc>
      </w:tr>
      <w:tr w:rsidR="004B130E" w14:paraId="51FAEA4F" w14:textId="77777777" w:rsidTr="008159A6">
        <w:tc>
          <w:tcPr>
            <w:tcW w:w="1938" w:type="dxa"/>
          </w:tcPr>
          <w:p w14:paraId="3DBCB456" w14:textId="3C147EF3" w:rsidR="004B130E" w:rsidRDefault="004B130E" w:rsidP="00E4470C">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0B5F1579" w14:textId="18F5AC0D" w:rsidR="004B130E" w:rsidRDefault="004B130E" w:rsidP="00E4470C">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5490" w:type="dxa"/>
          </w:tcPr>
          <w:p w14:paraId="59C76858" w14:textId="2159FC8C" w:rsidR="004B130E" w:rsidRDefault="004B130E" w:rsidP="00E4470C">
            <w:pPr>
              <w:spacing w:after="0"/>
              <w:rPr>
                <w:rFonts w:hint="eastAsia"/>
                <w:sz w:val="20"/>
                <w:szCs w:val="20"/>
                <w:lang w:eastAsia="zh-CN"/>
              </w:rPr>
            </w:pPr>
            <w:r>
              <w:rPr>
                <w:rFonts w:hint="eastAsia"/>
                <w:sz w:val="20"/>
                <w:szCs w:val="20"/>
                <w:lang w:eastAsia="zh-CN"/>
              </w:rPr>
              <w:t>A</w:t>
            </w:r>
            <w:r>
              <w:rPr>
                <w:sz w:val="20"/>
                <w:szCs w:val="20"/>
                <w:lang w:eastAsia="zh-CN"/>
              </w:rPr>
              <w:t>gree with Ericsson and HW on ASN.1 design.</w:t>
            </w: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af3"/>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31" w:name="_Toc46502336"/>
            <w:bookmarkStart w:id="32" w:name="_Toc52749313"/>
            <w:bookmarkStart w:id="33" w:name="_Toc100784120"/>
            <w:r w:rsidRPr="00D868F1">
              <w:rPr>
                <w:rFonts w:ascii="Arial" w:eastAsia="Times New Roman" w:hAnsi="Arial"/>
                <w:sz w:val="28"/>
              </w:rPr>
              <w:lastRenderedPageBreak/>
              <w:t>5.3.1</w:t>
            </w:r>
            <w:r w:rsidRPr="00D868F1">
              <w:rPr>
                <w:rFonts w:ascii="Arial" w:eastAsia="Times New Roman" w:hAnsi="Arial"/>
                <w:sz w:val="28"/>
              </w:rPr>
              <w:tab/>
              <w:t>Cell status and cell reservations</w:t>
            </w:r>
            <w:bookmarkEnd w:id="31"/>
            <w:bookmarkEnd w:id="32"/>
            <w:bookmarkEnd w:id="33"/>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77777777"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77777777"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4"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460F60" w14:paraId="5266C481" w14:textId="77777777" w:rsidTr="008159A6">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8159A6">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8159A6">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F552C9">
        <w:tc>
          <w:tcPr>
            <w:tcW w:w="1938" w:type="dxa"/>
          </w:tcPr>
          <w:p w14:paraId="1CD84760"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F552C9">
            <w:pPr>
              <w:spacing w:after="0"/>
              <w:rPr>
                <w:sz w:val="20"/>
                <w:szCs w:val="20"/>
                <w:lang w:eastAsia="ja-JP"/>
              </w:rPr>
            </w:pPr>
          </w:p>
        </w:tc>
      </w:tr>
      <w:tr w:rsidR="00C276FE" w14:paraId="6AA57598" w14:textId="77777777" w:rsidTr="00F552C9">
        <w:tc>
          <w:tcPr>
            <w:tcW w:w="1938" w:type="dxa"/>
          </w:tcPr>
          <w:p w14:paraId="6B1E97B6" w14:textId="56FE9A26" w:rsidR="00C276FE" w:rsidRDefault="00BB177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F552C9">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F552C9">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8159A6">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r w:rsidR="000D6EFE" w14:paraId="4A120DAE" w14:textId="77777777" w:rsidTr="008159A6">
        <w:tc>
          <w:tcPr>
            <w:tcW w:w="1938" w:type="dxa"/>
          </w:tcPr>
          <w:p w14:paraId="146A42C3" w14:textId="0759D425" w:rsidR="000D6EFE" w:rsidRPr="005D2F45" w:rsidRDefault="000D6EFE" w:rsidP="005D2F45">
            <w:pPr>
              <w:spacing w:after="0"/>
              <w:rPr>
                <w:rFonts w:eastAsia="Malgun Gothic"/>
                <w:sz w:val="20"/>
                <w:szCs w:val="20"/>
                <w:lang w:eastAsia="ko-KR"/>
              </w:rPr>
            </w:pPr>
            <w:r>
              <w:rPr>
                <w:rFonts w:eastAsia="Malgun Gothic"/>
                <w:sz w:val="20"/>
                <w:szCs w:val="20"/>
                <w:lang w:eastAsia="ko-KR"/>
              </w:rPr>
              <w:t>Futurewei</w:t>
            </w:r>
          </w:p>
        </w:tc>
        <w:tc>
          <w:tcPr>
            <w:tcW w:w="1809" w:type="dxa"/>
          </w:tcPr>
          <w:p w14:paraId="4B8FF3E1" w14:textId="367A4D8F" w:rsidR="000D6EFE" w:rsidRPr="005D2F45" w:rsidRDefault="000D6EFE" w:rsidP="005D2F45">
            <w:pPr>
              <w:spacing w:after="0"/>
              <w:rPr>
                <w:rFonts w:eastAsia="Malgun Gothic"/>
                <w:sz w:val="20"/>
                <w:szCs w:val="20"/>
                <w:lang w:eastAsia="ko-KR"/>
              </w:rPr>
            </w:pPr>
            <w:r>
              <w:rPr>
                <w:rFonts w:eastAsia="Malgun Gothic"/>
                <w:sz w:val="20"/>
                <w:szCs w:val="20"/>
                <w:lang w:eastAsia="ko-KR"/>
              </w:rPr>
              <w:t>No</w:t>
            </w:r>
            <w:r w:rsidR="00962791">
              <w:rPr>
                <w:rFonts w:eastAsia="Malgun Gothic"/>
                <w:sz w:val="20"/>
                <w:szCs w:val="20"/>
                <w:lang w:eastAsia="ko-KR"/>
              </w:rPr>
              <w:t xml:space="preserve"> strong view</w:t>
            </w:r>
          </w:p>
        </w:tc>
        <w:tc>
          <w:tcPr>
            <w:tcW w:w="5490" w:type="dxa"/>
          </w:tcPr>
          <w:p w14:paraId="13965AAC" w14:textId="1717ADE1" w:rsidR="00CD2752" w:rsidRDefault="008C4154" w:rsidP="005D2F45">
            <w:pPr>
              <w:spacing w:after="0"/>
              <w:rPr>
                <w:sz w:val="20"/>
                <w:szCs w:val="20"/>
                <w:lang w:eastAsia="ja-JP"/>
              </w:rPr>
            </w:pPr>
            <w:r>
              <w:rPr>
                <w:sz w:val="20"/>
                <w:szCs w:val="20"/>
                <w:lang w:eastAsia="ja-JP"/>
              </w:rPr>
              <w:t>However,</w:t>
            </w:r>
            <w:r w:rsidR="00962791">
              <w:rPr>
                <w:sz w:val="20"/>
                <w:szCs w:val="20"/>
                <w:lang w:eastAsia="ja-JP"/>
              </w:rPr>
              <w:t xml:space="preserve"> just in case that RAN4 changes their mind regarding the support of 1Rx for FR2 RedCap UEs in R18 eRedCap, we should try to make this IE forward-compatible so that the same IE </w:t>
            </w:r>
            <w:r w:rsidR="005B3AD3">
              <w:rPr>
                <w:sz w:val="20"/>
                <w:szCs w:val="20"/>
                <w:lang w:eastAsia="ja-JP"/>
              </w:rPr>
              <w:t>may</w:t>
            </w:r>
            <w:r w:rsidR="00962791">
              <w:rPr>
                <w:sz w:val="20"/>
                <w:szCs w:val="20"/>
                <w:lang w:eastAsia="ja-JP"/>
              </w:rPr>
              <w:t xml:space="preserve"> be reuse</w:t>
            </w:r>
            <w:r w:rsidR="008E123B">
              <w:rPr>
                <w:sz w:val="20"/>
                <w:szCs w:val="20"/>
                <w:lang w:eastAsia="ja-JP"/>
              </w:rPr>
              <w:t>d</w:t>
            </w:r>
            <w:r w:rsidR="00962791">
              <w:rPr>
                <w:sz w:val="20"/>
                <w:szCs w:val="20"/>
                <w:lang w:eastAsia="ja-JP"/>
              </w:rPr>
              <w:t xml:space="preserve">. In that sense, if what Ericsson proposed here is </w:t>
            </w:r>
            <w:r w:rsidR="008E123B">
              <w:rPr>
                <w:sz w:val="20"/>
                <w:szCs w:val="20"/>
                <w:lang w:eastAsia="ja-JP"/>
              </w:rPr>
              <w:t xml:space="preserve">intended </w:t>
            </w:r>
            <w:r w:rsidR="00962791">
              <w:rPr>
                <w:sz w:val="20"/>
                <w:szCs w:val="20"/>
                <w:lang w:eastAsia="ja-JP"/>
              </w:rPr>
              <w:t>for R17 FR2 R</w:t>
            </w:r>
            <w:r w:rsidR="008E123B">
              <w:rPr>
                <w:sz w:val="20"/>
                <w:szCs w:val="20"/>
                <w:lang w:eastAsia="ja-JP"/>
              </w:rPr>
              <w:t>e</w:t>
            </w:r>
            <w:r w:rsidR="00962791">
              <w:rPr>
                <w:sz w:val="20"/>
                <w:szCs w:val="20"/>
                <w:lang w:eastAsia="ja-JP"/>
              </w:rPr>
              <w:t xml:space="preserve">dCap UEs to ignore this </w:t>
            </w:r>
            <w:r w:rsidR="008E123B">
              <w:rPr>
                <w:sz w:val="20"/>
                <w:szCs w:val="20"/>
                <w:lang w:eastAsia="ja-JP"/>
              </w:rPr>
              <w:t>IE, no</w:t>
            </w:r>
            <w:r w:rsidR="00962791">
              <w:rPr>
                <w:sz w:val="20"/>
                <w:szCs w:val="20"/>
                <w:lang w:eastAsia="ja-JP"/>
              </w:rPr>
              <w:t xml:space="preserve"> matter what value it takes, then we are fine with the proposal</w:t>
            </w:r>
            <w:r w:rsidR="008E123B">
              <w:rPr>
                <w:sz w:val="20"/>
                <w:szCs w:val="20"/>
                <w:lang w:eastAsia="ja-JP"/>
              </w:rPr>
              <w:t xml:space="preserve"> with</w:t>
            </w:r>
            <w:r w:rsidR="00962791">
              <w:rPr>
                <w:sz w:val="20"/>
                <w:szCs w:val="20"/>
                <w:lang w:eastAsia="ja-JP"/>
              </w:rPr>
              <w:t xml:space="preserve"> the </w:t>
            </w:r>
            <w:r w:rsidR="00CD2752">
              <w:rPr>
                <w:sz w:val="20"/>
                <w:szCs w:val="20"/>
                <w:lang w:eastAsia="ja-JP"/>
              </w:rPr>
              <w:t xml:space="preserve">following </w:t>
            </w:r>
            <w:r w:rsidR="008E123B">
              <w:rPr>
                <w:sz w:val="20"/>
                <w:szCs w:val="20"/>
                <w:lang w:eastAsia="ja-JP"/>
              </w:rPr>
              <w:t>changes</w:t>
            </w:r>
            <w:r w:rsidR="00CD2752">
              <w:rPr>
                <w:sz w:val="20"/>
                <w:szCs w:val="20"/>
                <w:lang w:eastAsia="ja-JP"/>
              </w:rPr>
              <w:t>:</w:t>
            </w:r>
          </w:p>
          <w:p w14:paraId="667F670A" w14:textId="40A0D1A9" w:rsidR="008E123B" w:rsidRDefault="008E123B" w:rsidP="005D2F45">
            <w:pPr>
              <w:spacing w:after="0"/>
              <w:rPr>
                <w:sz w:val="20"/>
                <w:szCs w:val="20"/>
                <w:lang w:eastAsia="ja-JP"/>
              </w:rPr>
            </w:pPr>
          </w:p>
          <w:p w14:paraId="6C8BCBB0" w14:textId="0909D922" w:rsidR="000D6EFE" w:rsidRPr="005D2F45" w:rsidRDefault="008E123B" w:rsidP="005D2F45">
            <w:pPr>
              <w:spacing w:after="0"/>
              <w:rPr>
                <w:sz w:val="20"/>
                <w:szCs w:val="20"/>
                <w:lang w:eastAsia="ja-JP"/>
              </w:rPr>
            </w:pPr>
            <w:ins w:id="35" w:author="Futurewei (Yunsong)" w:date="2022-05-10T19:35:00Z">
              <w:r>
                <w:rPr>
                  <w:rFonts w:eastAsia="Times New Roman"/>
                </w:rPr>
                <w:t>In this release, t</w:t>
              </w:r>
            </w:ins>
            <w:del w:id="36" w:author="Futurewei (Yunsong)" w:date="2022-05-10T19:35:00Z">
              <w:r w:rsidRPr="00D868F1" w:rsidDel="008E123B">
                <w:rPr>
                  <w:rFonts w:eastAsia="Times New Roman"/>
                </w:rPr>
                <w:delText>T</w:delText>
              </w:r>
            </w:del>
            <w:r w:rsidRPr="00D868F1">
              <w:rPr>
                <w:rFonts w:eastAsia="Times New Roman"/>
              </w:rPr>
              <w:t>his field is only applicable to RedCap UEs</w:t>
            </w:r>
            <w:ins w:id="37" w:author="Ericsson" w:date="2022-04-24T01:12:00Z">
              <w:r>
                <w:rPr>
                  <w:rFonts w:eastAsia="Times New Roman"/>
                </w:rPr>
                <w:t xml:space="preserve"> for a cell operating in FR1</w:t>
              </w:r>
            </w:ins>
            <w:r w:rsidRPr="00D868F1">
              <w:rPr>
                <w:rFonts w:eastAsia="Times New Roman"/>
              </w:rPr>
              <w:t>.</w:t>
            </w:r>
          </w:p>
        </w:tc>
      </w:tr>
      <w:tr w:rsidR="00E4470C" w14:paraId="0872F0E4" w14:textId="77777777" w:rsidTr="008159A6">
        <w:tc>
          <w:tcPr>
            <w:tcW w:w="1938" w:type="dxa"/>
          </w:tcPr>
          <w:p w14:paraId="5925A18A" w14:textId="41657B59" w:rsidR="00E4470C" w:rsidRDefault="00E4470C" w:rsidP="00E4470C">
            <w:pPr>
              <w:spacing w:after="0"/>
              <w:rPr>
                <w:rFonts w:eastAsia="Malgun Gothic"/>
                <w:sz w:val="20"/>
                <w:szCs w:val="20"/>
                <w:lang w:eastAsia="ko-KR"/>
              </w:rPr>
            </w:pPr>
            <w:r>
              <w:rPr>
                <w:sz w:val="20"/>
                <w:szCs w:val="20"/>
                <w:lang w:eastAsia="zh-CN"/>
              </w:rPr>
              <w:t>Huawei, HiSilicon</w:t>
            </w:r>
          </w:p>
        </w:tc>
        <w:tc>
          <w:tcPr>
            <w:tcW w:w="1809" w:type="dxa"/>
          </w:tcPr>
          <w:p w14:paraId="13B315C2" w14:textId="6D39E384"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ot essential</w:t>
            </w:r>
          </w:p>
        </w:tc>
        <w:tc>
          <w:tcPr>
            <w:tcW w:w="5490" w:type="dxa"/>
          </w:tcPr>
          <w:p w14:paraId="58567929" w14:textId="60DA2527" w:rsidR="00E4470C" w:rsidRDefault="00E4470C" w:rsidP="00E4470C">
            <w:pPr>
              <w:spacing w:after="0"/>
              <w:rPr>
                <w:sz w:val="20"/>
                <w:szCs w:val="20"/>
                <w:lang w:eastAsia="ja-JP"/>
              </w:rPr>
            </w:pPr>
            <w:r>
              <w:rPr>
                <w:rFonts w:hint="eastAsia"/>
                <w:sz w:val="20"/>
                <w:szCs w:val="20"/>
                <w:lang w:eastAsia="zh-CN"/>
              </w:rPr>
              <w:t>W</w:t>
            </w:r>
            <w:r>
              <w:rPr>
                <w:sz w:val="20"/>
                <w:szCs w:val="20"/>
                <w:lang w:eastAsia="zh-CN"/>
              </w:rPr>
              <w:t>e can postpone this.</w:t>
            </w:r>
          </w:p>
        </w:tc>
      </w:tr>
      <w:tr w:rsidR="004B130E" w14:paraId="0D5C9CE9" w14:textId="77777777" w:rsidTr="008159A6">
        <w:tc>
          <w:tcPr>
            <w:tcW w:w="1938" w:type="dxa"/>
          </w:tcPr>
          <w:p w14:paraId="5CA7F644" w14:textId="20B7889F"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29F7236" w14:textId="7CFBE1F0" w:rsidR="004B130E" w:rsidRDefault="004B130E" w:rsidP="00E4470C">
            <w:pPr>
              <w:spacing w:after="0"/>
              <w:rPr>
                <w:rFonts w:hint="eastAsia"/>
                <w:sz w:val="20"/>
                <w:szCs w:val="20"/>
                <w:lang w:eastAsia="zh-CN"/>
              </w:rPr>
            </w:pPr>
            <w:r>
              <w:rPr>
                <w:rFonts w:hint="eastAsia"/>
                <w:sz w:val="20"/>
                <w:szCs w:val="20"/>
                <w:lang w:eastAsia="zh-CN"/>
              </w:rPr>
              <w:t>N</w:t>
            </w:r>
            <w:r>
              <w:rPr>
                <w:sz w:val="20"/>
                <w:szCs w:val="20"/>
                <w:lang w:eastAsia="zh-CN"/>
              </w:rPr>
              <w:t>o strong view</w:t>
            </w:r>
          </w:p>
        </w:tc>
        <w:tc>
          <w:tcPr>
            <w:tcW w:w="5490" w:type="dxa"/>
          </w:tcPr>
          <w:p w14:paraId="29ED3D7D" w14:textId="77777777" w:rsidR="004B130E" w:rsidRDefault="004B130E" w:rsidP="00E4470C">
            <w:pPr>
              <w:spacing w:after="0"/>
              <w:rPr>
                <w:rFonts w:hint="eastAsia"/>
                <w:sz w:val="20"/>
                <w:szCs w:val="20"/>
                <w:lang w:eastAsia="zh-CN"/>
              </w:rPr>
            </w:pP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af3"/>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77777777" w:rsidR="00CD3A34" w:rsidRDefault="00CD3A34" w:rsidP="00CD3A34">
                  <w:pPr>
                    <w:pStyle w:val="TAL"/>
                    <w:rPr>
                      <w:b/>
                      <w:bCs/>
                      <w:i/>
                      <w:iCs/>
                      <w:szCs w:val="18"/>
                    </w:rPr>
                  </w:pPr>
                  <w:r>
                    <w:rPr>
                      <w:b/>
                      <w:bCs/>
                      <w:i/>
                      <w:iCs/>
                    </w:rPr>
                    <w:lastRenderedPageBreak/>
                    <w:t>reportAddNeighMeasForPeriodic-r16</w:t>
                  </w:r>
                </w:p>
                <w:p w14:paraId="20FD5106" w14:textId="77777777" w:rsidR="00CD3A34" w:rsidRDefault="00CD3A34" w:rsidP="00CD3A34">
                  <w:pPr>
                    <w:pStyle w:val="TAL"/>
                    <w:rPr>
                      <w:sz w:val="20"/>
                      <w:szCs w:val="20"/>
                    </w:rPr>
                  </w:pPr>
                  <w:r>
                    <w:t xml:space="preserve">Defines whether the UE supports periodic reporting of best neighbour cells per serving frequency, as defined in TS 38.331 [9]. </w:t>
                  </w:r>
                  <w:r w:rsidRPr="00CD3A34">
                    <w:rPr>
                      <w:color w:val="FF0000"/>
                    </w:rPr>
                    <w:t>It is optional for RedCap UEs.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170BE073"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It is optional for RedCap UEs” should be kept.</w:t>
      </w:r>
    </w:p>
    <w:p w14:paraId="545311B6"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49077283"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non-RedCap and RedCap UEs.</w:t>
            </w:r>
          </w:p>
        </w:tc>
      </w:tr>
      <w:tr w:rsidR="00C276FE" w14:paraId="107FBBC4" w14:textId="77777777" w:rsidTr="00F552C9">
        <w:tc>
          <w:tcPr>
            <w:tcW w:w="1938" w:type="dxa"/>
          </w:tcPr>
          <w:p w14:paraId="2D4E3291"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F552C9">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F552C9">
            <w:pPr>
              <w:spacing w:after="0"/>
              <w:rPr>
                <w:sz w:val="20"/>
                <w:szCs w:val="20"/>
                <w:lang w:eastAsia="ja-JP"/>
              </w:rPr>
            </w:pPr>
            <w:r>
              <w:rPr>
                <w:sz w:val="20"/>
                <w:szCs w:val="20"/>
                <w:lang w:eastAsia="ja-JP"/>
              </w:rPr>
              <w:t xml:space="preserve">The sentence can be kept. Similar to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F552C9">
        <w:tc>
          <w:tcPr>
            <w:tcW w:w="1938" w:type="dxa"/>
          </w:tcPr>
          <w:p w14:paraId="0F530A73" w14:textId="518225FF" w:rsidR="00C276FE" w:rsidRDefault="0009651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77777777" w:rsidR="00C276FE" w:rsidRDefault="00096511" w:rsidP="00F552C9">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RedCap UE</w:t>
            </w:r>
            <w:r w:rsidR="002473D7">
              <w:rPr>
                <w:sz w:val="20"/>
                <w:szCs w:val="20"/>
                <w:lang w:eastAsia="zh-CN"/>
              </w:rPr>
              <w:t xml:space="preserve">s. </w:t>
            </w:r>
          </w:p>
          <w:p w14:paraId="333EB9B3" w14:textId="454BF972" w:rsidR="00A20A7F" w:rsidRDefault="00A20A7F" w:rsidP="00F552C9">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replying yes or no seems to imply something more that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77777777" w:rsidR="005A1850" w:rsidRDefault="005C5C81" w:rsidP="005C5C81">
            <w:pPr>
              <w:spacing w:after="0"/>
              <w:rPr>
                <w:sz w:val="20"/>
                <w:szCs w:val="20"/>
                <w:lang w:eastAsia="ja-JP"/>
              </w:rPr>
            </w:pPr>
            <w:r>
              <w:rPr>
                <w:sz w:val="20"/>
                <w:szCs w:val="20"/>
                <w:lang w:eastAsia="ja-JP"/>
              </w:rPr>
              <w:t>This seems not to be part of ANR but the capability was added in TEI16 as it was apparently missed in R15</w:t>
            </w:r>
            <w:r w:rsidR="00484480">
              <w:rPr>
                <w:sz w:val="20"/>
                <w:szCs w:val="20"/>
                <w:lang w:eastAsia="ja-JP"/>
              </w:rPr>
              <w:t xml:space="preserve"> for periodic reporting (vs triggered)</w:t>
            </w:r>
            <w:r>
              <w:rPr>
                <w:sz w:val="20"/>
                <w:szCs w:val="20"/>
                <w:lang w:eastAsia="ja-JP"/>
              </w:rPr>
              <w:t xml:space="preserve">. RedCap UEs should support this feature like all other UEs.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r w:rsidR="00E4470C" w14:paraId="5BDDF42B" w14:textId="77777777" w:rsidTr="008159A6">
        <w:tc>
          <w:tcPr>
            <w:tcW w:w="1938" w:type="dxa"/>
          </w:tcPr>
          <w:p w14:paraId="0B363390" w14:textId="7D38E294" w:rsidR="00E4470C" w:rsidRPr="005C5C81"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0A593012" w14:textId="77777777" w:rsidR="00E4470C" w:rsidRDefault="00E4470C" w:rsidP="00E4470C">
            <w:pPr>
              <w:spacing w:after="0"/>
              <w:rPr>
                <w:sz w:val="20"/>
                <w:szCs w:val="20"/>
                <w:lang w:eastAsia="zh-CN"/>
              </w:rPr>
            </w:pPr>
            <w:r>
              <w:rPr>
                <w:rFonts w:hint="eastAsia"/>
                <w:sz w:val="20"/>
                <w:szCs w:val="20"/>
                <w:lang w:eastAsia="zh-CN"/>
              </w:rPr>
              <w:t>A</w:t>
            </w:r>
            <w:r>
              <w:rPr>
                <w:sz w:val="20"/>
                <w:szCs w:val="20"/>
                <w:lang w:eastAsia="zh-CN"/>
              </w:rPr>
              <w:t>pplied, but like legacy as mandatory with capability signaling.</w:t>
            </w:r>
          </w:p>
          <w:p w14:paraId="1A95D006" w14:textId="77777777" w:rsidR="00E4470C" w:rsidRDefault="00E4470C" w:rsidP="00E4470C">
            <w:pPr>
              <w:spacing w:after="0"/>
              <w:rPr>
                <w:sz w:val="20"/>
                <w:szCs w:val="20"/>
                <w:lang w:eastAsia="zh-CN"/>
              </w:rPr>
            </w:pPr>
          </w:p>
          <w:p w14:paraId="3964D947" w14:textId="005A337A" w:rsidR="00E4470C" w:rsidRPr="005C5C81" w:rsidRDefault="00E4470C" w:rsidP="00E4470C">
            <w:pPr>
              <w:spacing w:after="0"/>
              <w:rPr>
                <w:rFonts w:eastAsia="Malgun Gothic"/>
                <w:sz w:val="20"/>
                <w:szCs w:val="20"/>
                <w:lang w:eastAsia="ko-KR"/>
              </w:rPr>
            </w:pPr>
            <w:r>
              <w:rPr>
                <w:sz w:val="20"/>
                <w:szCs w:val="20"/>
                <w:lang w:eastAsia="zh-CN"/>
              </w:rPr>
              <w:t>See comment</w:t>
            </w:r>
          </w:p>
        </w:tc>
        <w:tc>
          <w:tcPr>
            <w:tcW w:w="5490" w:type="dxa"/>
          </w:tcPr>
          <w:p w14:paraId="1F7572C4" w14:textId="77777777" w:rsidR="00E4470C" w:rsidRDefault="00E4470C" w:rsidP="00E4470C">
            <w:pPr>
              <w:spacing w:after="0"/>
              <w:rPr>
                <w:sz w:val="20"/>
                <w:szCs w:val="20"/>
                <w:lang w:eastAsia="zh-CN"/>
              </w:rPr>
            </w:pPr>
            <w:r>
              <w:rPr>
                <w:rFonts w:hint="eastAsia"/>
                <w:sz w:val="20"/>
                <w:szCs w:val="20"/>
                <w:lang w:eastAsia="zh-CN"/>
              </w:rPr>
              <w:t>T</w:t>
            </w:r>
            <w:r>
              <w:rPr>
                <w:sz w:val="20"/>
                <w:szCs w:val="20"/>
                <w:lang w:eastAsia="zh-CN"/>
              </w:rPr>
              <w:t xml:space="preserve">his capability is </w:t>
            </w:r>
            <w:r w:rsidRPr="00A96055">
              <w:rPr>
                <w:b/>
                <w:sz w:val="20"/>
                <w:szCs w:val="20"/>
                <w:lang w:eastAsia="zh-CN"/>
              </w:rPr>
              <w:t>not related to ANR.</w:t>
            </w:r>
            <w:r>
              <w:rPr>
                <w:b/>
                <w:sz w:val="20"/>
                <w:szCs w:val="20"/>
                <w:lang w:eastAsia="zh-CN"/>
              </w:rPr>
              <w:t xml:space="preserve"> </w:t>
            </w:r>
          </w:p>
          <w:p w14:paraId="77C07975" w14:textId="77777777" w:rsidR="00E4470C" w:rsidRDefault="00E4470C" w:rsidP="00E4470C">
            <w:pPr>
              <w:spacing w:after="0"/>
              <w:rPr>
                <w:sz w:val="20"/>
                <w:szCs w:val="20"/>
                <w:lang w:eastAsia="zh-CN"/>
              </w:rPr>
            </w:pPr>
            <w:r>
              <w:rPr>
                <w:sz w:val="20"/>
                <w:szCs w:val="20"/>
                <w:lang w:eastAsia="zh-CN"/>
              </w:rPr>
              <w:t>It is one general capability for all UEs introduced in R16, which is mandatory with capability signaling.</w:t>
            </w:r>
          </w:p>
          <w:p w14:paraId="6CF05AF2" w14:textId="2E0064D5" w:rsidR="00E4470C" w:rsidRPr="005C5C81" w:rsidRDefault="00E4470C" w:rsidP="00E4470C">
            <w:pPr>
              <w:spacing w:after="0"/>
              <w:rPr>
                <w:sz w:val="20"/>
                <w:szCs w:val="20"/>
                <w:lang w:eastAsia="ja-JP"/>
              </w:rPr>
            </w:pPr>
            <w:r>
              <w:rPr>
                <w:sz w:val="20"/>
                <w:szCs w:val="20"/>
                <w:lang w:eastAsia="zh-CN"/>
              </w:rPr>
              <w:t>We see no reason for RedCap to be different with legacy UEs. We suggest to remove the sentence (The sentence was mistakenly added by RedCap CR.).</w:t>
            </w:r>
          </w:p>
        </w:tc>
      </w:tr>
      <w:tr w:rsidR="00CD2CE8" w14:paraId="1A43F1E5" w14:textId="77777777" w:rsidTr="008159A6">
        <w:tc>
          <w:tcPr>
            <w:tcW w:w="1938" w:type="dxa"/>
          </w:tcPr>
          <w:p w14:paraId="6422D115" w14:textId="304F9BFF" w:rsidR="00CD2CE8" w:rsidRDefault="00CD2CE8" w:rsidP="00E4470C">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26BC0E30" w14:textId="6E8BFDFA" w:rsidR="00CD2CE8" w:rsidRDefault="00ED6FB3" w:rsidP="00E4470C">
            <w:pPr>
              <w:spacing w:after="0"/>
              <w:rPr>
                <w:rFonts w:hint="eastAsia"/>
                <w:sz w:val="20"/>
                <w:szCs w:val="20"/>
                <w:lang w:eastAsia="zh-CN"/>
              </w:rPr>
            </w:pPr>
            <w:r>
              <w:rPr>
                <w:sz w:val="20"/>
                <w:szCs w:val="20"/>
                <w:lang w:eastAsia="zh-CN"/>
              </w:rPr>
              <w:t>Optional, or not applicable</w:t>
            </w:r>
          </w:p>
        </w:tc>
        <w:tc>
          <w:tcPr>
            <w:tcW w:w="5490" w:type="dxa"/>
          </w:tcPr>
          <w:p w14:paraId="74F80337" w14:textId="08713A48" w:rsidR="00CD2CE8" w:rsidRDefault="00ED6FB3" w:rsidP="00E4470C">
            <w:pPr>
              <w:spacing w:after="0"/>
              <w:rPr>
                <w:sz w:val="20"/>
                <w:szCs w:val="20"/>
                <w:lang w:eastAsia="zh-CN"/>
              </w:rPr>
            </w:pPr>
            <w:r>
              <w:rPr>
                <w:rFonts w:hint="eastAsia"/>
                <w:sz w:val="20"/>
                <w:szCs w:val="20"/>
                <w:lang w:eastAsia="zh-CN"/>
              </w:rPr>
              <w:t>T</w:t>
            </w:r>
            <w:r>
              <w:rPr>
                <w:sz w:val="20"/>
                <w:szCs w:val="20"/>
                <w:lang w:eastAsia="zh-CN"/>
              </w:rPr>
              <w:t xml:space="preserve">his feature is not related to ANR. </w:t>
            </w:r>
          </w:p>
          <w:p w14:paraId="6178511C" w14:textId="77777777" w:rsidR="00ED6FB3" w:rsidRDefault="00ED6FB3" w:rsidP="00ED6FB3">
            <w:pPr>
              <w:spacing w:after="0"/>
              <w:rPr>
                <w:sz w:val="20"/>
                <w:szCs w:val="20"/>
                <w:lang w:eastAsia="zh-CN"/>
              </w:rPr>
            </w:pPr>
            <w:r>
              <w:rPr>
                <w:sz w:val="20"/>
                <w:szCs w:val="20"/>
                <w:lang w:eastAsia="zh-CN"/>
              </w:rPr>
              <w:t>This feature relates to the CA operation, e.g. when the UE is configured with CA, and MR is triggered on PCell, the UE can also include the best neighbour cell on SCell frequencies. So upon handover, the target cell can quickly select the new SCell based on the measurement results of best neighbour cell.</w:t>
            </w:r>
          </w:p>
          <w:p w14:paraId="40D3A7E0" w14:textId="5E29AE60" w:rsidR="00ED6FB3" w:rsidRDefault="00ED6FB3" w:rsidP="00ED6FB3">
            <w:pPr>
              <w:spacing w:after="0"/>
              <w:rPr>
                <w:sz w:val="20"/>
                <w:szCs w:val="20"/>
                <w:lang w:eastAsia="zh-CN"/>
              </w:rPr>
            </w:pPr>
            <w:r>
              <w:rPr>
                <w:sz w:val="20"/>
                <w:szCs w:val="20"/>
                <w:lang w:eastAsia="zh-CN"/>
              </w:rPr>
              <w:t xml:space="preserve">This feature is mandatory for “event” reporting. For periodical reporting, the configuration was missing in the first release, that is why capability was introduced. </w:t>
            </w:r>
          </w:p>
          <w:p w14:paraId="0709EA27" w14:textId="77777777" w:rsidR="00ED6FB3" w:rsidRDefault="00ED6FB3" w:rsidP="00ED6FB3">
            <w:pPr>
              <w:spacing w:after="0"/>
              <w:rPr>
                <w:sz w:val="20"/>
                <w:szCs w:val="20"/>
                <w:lang w:eastAsia="zh-CN"/>
              </w:rPr>
            </w:pPr>
          </w:p>
          <w:p w14:paraId="588EC8BA" w14:textId="77777777" w:rsidR="00ED6FB3" w:rsidRDefault="00ED6FB3" w:rsidP="00ED6FB3">
            <w:pPr>
              <w:spacing w:after="0"/>
              <w:rPr>
                <w:sz w:val="20"/>
                <w:szCs w:val="20"/>
                <w:lang w:eastAsia="zh-CN"/>
              </w:rPr>
            </w:pPr>
            <w:r>
              <w:rPr>
                <w:rFonts w:hint="eastAsia"/>
                <w:sz w:val="20"/>
                <w:szCs w:val="20"/>
                <w:lang w:eastAsia="zh-CN"/>
              </w:rPr>
              <w:lastRenderedPageBreak/>
              <w:t>F</w:t>
            </w:r>
            <w:r>
              <w:rPr>
                <w:sz w:val="20"/>
                <w:szCs w:val="20"/>
                <w:lang w:eastAsia="zh-CN"/>
              </w:rPr>
              <w:t xml:space="preserve">or RedCap UEs, it does not support CA, so this feature is not so useful, either make it optional, or not applicable would be fine. </w:t>
            </w:r>
          </w:p>
          <w:p w14:paraId="17790F12" w14:textId="73F3B52F" w:rsidR="00ED6FB3" w:rsidRDefault="00ED6FB3" w:rsidP="00ED6FB3">
            <w:pPr>
              <w:spacing w:after="0"/>
              <w:rPr>
                <w:rFonts w:hint="eastAsia"/>
                <w:sz w:val="20"/>
                <w:szCs w:val="20"/>
                <w:lang w:eastAsia="zh-CN"/>
              </w:rPr>
            </w:pPr>
            <w:r>
              <w:rPr>
                <w:sz w:val="20"/>
                <w:szCs w:val="20"/>
                <w:lang w:eastAsia="zh-CN"/>
              </w:rPr>
              <w:t xml:space="preserve">We slightly prefer optional, considering anyway we cannot modify the feature in event reporting for RedCap UEs. </w:t>
            </w: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5C9D6362" w14:textId="77777777" w:rsidTr="008159A6">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8159A6">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8159A6">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F552C9">
        <w:tc>
          <w:tcPr>
            <w:tcW w:w="1938" w:type="dxa"/>
          </w:tcPr>
          <w:p w14:paraId="7C84F333"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F552C9">
            <w:pPr>
              <w:spacing w:after="0"/>
              <w:rPr>
                <w:sz w:val="20"/>
                <w:szCs w:val="20"/>
                <w:lang w:eastAsia="ja-JP"/>
              </w:rPr>
            </w:pPr>
          </w:p>
        </w:tc>
      </w:tr>
      <w:tr w:rsidR="002E15F9" w14:paraId="2B531C95" w14:textId="77777777" w:rsidTr="00F552C9">
        <w:tc>
          <w:tcPr>
            <w:tcW w:w="1938" w:type="dxa"/>
          </w:tcPr>
          <w:p w14:paraId="7FD4A919" w14:textId="1B146F82" w:rsidR="002E15F9" w:rsidRDefault="007105B8" w:rsidP="00F552C9">
            <w:pPr>
              <w:spacing w:after="0"/>
              <w:rPr>
                <w:sz w:val="20"/>
                <w:szCs w:val="20"/>
                <w:lang w:eastAsia="zh-CN"/>
              </w:rPr>
            </w:pPr>
            <w:r>
              <w:rPr>
                <w:sz w:val="20"/>
                <w:szCs w:val="20"/>
                <w:lang w:eastAsia="zh-CN"/>
              </w:rPr>
              <w:t>Vivo</w:t>
            </w:r>
          </w:p>
        </w:tc>
        <w:tc>
          <w:tcPr>
            <w:tcW w:w="1809" w:type="dxa"/>
          </w:tcPr>
          <w:p w14:paraId="1C6821F7" w14:textId="35CD26BC" w:rsidR="002E15F9" w:rsidRDefault="007105B8"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F552C9">
            <w:pPr>
              <w:spacing w:after="0"/>
              <w:rPr>
                <w:sz w:val="20"/>
                <w:szCs w:val="20"/>
                <w:lang w:val="en-GB" w:eastAsia="zh-CN"/>
              </w:rPr>
            </w:pPr>
          </w:p>
        </w:tc>
      </w:tr>
      <w:tr w:rsidR="00DC3032" w14:paraId="42C5A861" w14:textId="77777777" w:rsidTr="008159A6">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(Rapporteur could just include these kind of things to a CR, no need to have discussion)</w:t>
            </w:r>
          </w:p>
        </w:tc>
      </w:tr>
      <w:tr w:rsidR="007D2EBC" w14:paraId="48FEFFD1" w14:textId="77777777" w:rsidTr="008159A6">
        <w:tc>
          <w:tcPr>
            <w:tcW w:w="1938" w:type="dxa"/>
          </w:tcPr>
          <w:p w14:paraId="0D922CFE" w14:textId="7EB92E4C" w:rsidR="007D2EBC" w:rsidRPr="00DC3032" w:rsidRDefault="007D2EBC" w:rsidP="007D2EBC">
            <w:pPr>
              <w:spacing w:after="0"/>
              <w:rPr>
                <w:rFonts w:eastAsia="Malgun Gothic"/>
                <w:sz w:val="20"/>
                <w:szCs w:val="20"/>
                <w:lang w:eastAsia="ko-KR"/>
              </w:rPr>
            </w:pPr>
            <w:r>
              <w:rPr>
                <w:rFonts w:eastAsia="Malgun Gothic"/>
                <w:sz w:val="20"/>
                <w:szCs w:val="20"/>
                <w:lang w:eastAsia="ko-KR"/>
              </w:rPr>
              <w:t>Futurewei</w:t>
            </w:r>
          </w:p>
        </w:tc>
        <w:tc>
          <w:tcPr>
            <w:tcW w:w="1809" w:type="dxa"/>
          </w:tcPr>
          <w:p w14:paraId="3BD4CCA3" w14:textId="2132044F" w:rsidR="007D2EBC" w:rsidRPr="00DC3032" w:rsidRDefault="007D2EBC" w:rsidP="007D2EBC">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DBB642D" w14:textId="77777777" w:rsidR="007D2EBC" w:rsidRPr="00DC3032" w:rsidRDefault="007D2EBC" w:rsidP="007D2EBC">
            <w:pPr>
              <w:spacing w:after="0"/>
              <w:rPr>
                <w:sz w:val="20"/>
                <w:szCs w:val="20"/>
                <w:lang w:eastAsia="ja-JP"/>
              </w:rPr>
            </w:pPr>
          </w:p>
        </w:tc>
      </w:tr>
      <w:tr w:rsidR="009426FC" w14:paraId="75C29F58" w14:textId="77777777" w:rsidTr="008159A6">
        <w:tc>
          <w:tcPr>
            <w:tcW w:w="1938" w:type="dxa"/>
          </w:tcPr>
          <w:p w14:paraId="306292CD" w14:textId="5BEE26D9"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0A68A11" w14:textId="5A553669"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200B8A3A" w14:textId="77777777" w:rsidR="009426FC" w:rsidRPr="00DC3032" w:rsidRDefault="009426FC" w:rsidP="009426FC">
            <w:pPr>
              <w:spacing w:after="0"/>
              <w:rPr>
                <w:sz w:val="20"/>
                <w:szCs w:val="20"/>
                <w:lang w:eastAsia="ja-JP"/>
              </w:rPr>
            </w:pPr>
          </w:p>
        </w:tc>
      </w:tr>
      <w:tr w:rsidR="00ED6FB3" w14:paraId="58755FA4" w14:textId="77777777" w:rsidTr="008159A6">
        <w:tc>
          <w:tcPr>
            <w:tcW w:w="1938" w:type="dxa"/>
          </w:tcPr>
          <w:p w14:paraId="35F0A7D2" w14:textId="2700F35C" w:rsidR="00ED6FB3" w:rsidRDefault="00ED6FB3" w:rsidP="009426FC">
            <w:pPr>
              <w:spacing w:after="0"/>
              <w:rPr>
                <w:rFonts w:hint="eastAsia"/>
                <w:sz w:val="20"/>
                <w:szCs w:val="20"/>
                <w:lang w:eastAsia="zh-CN"/>
              </w:rPr>
            </w:pPr>
            <w:r>
              <w:rPr>
                <w:sz w:val="20"/>
                <w:szCs w:val="20"/>
                <w:lang w:eastAsia="zh-CN"/>
              </w:rPr>
              <w:t>ZTE</w:t>
            </w:r>
          </w:p>
        </w:tc>
        <w:tc>
          <w:tcPr>
            <w:tcW w:w="1809" w:type="dxa"/>
          </w:tcPr>
          <w:p w14:paraId="6C62E12D" w14:textId="4E3CC9D4" w:rsidR="00ED6FB3" w:rsidRDefault="00ED6FB3" w:rsidP="009426FC">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28657CE7" w14:textId="77777777" w:rsidR="00ED6FB3" w:rsidRPr="00DC3032" w:rsidRDefault="00ED6FB3" w:rsidP="009426FC">
            <w:pPr>
              <w:spacing w:after="0"/>
              <w:rPr>
                <w:sz w:val="20"/>
                <w:szCs w:val="20"/>
                <w:lang w:eastAsia="ja-JP"/>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af3"/>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a9"/>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Maximum FR1 RedCap UE bandwidth is 20 MHz;</w:t>
                  </w:r>
                </w:p>
                <w:p w14:paraId="43C46685" w14:textId="77777777" w:rsidR="00CD3A34" w:rsidRDefault="00CD3A34" w:rsidP="00CD3A34">
                  <w:pPr>
                    <w:pStyle w:val="TAL"/>
                    <w:keepLines w:val="0"/>
                    <w:numPr>
                      <w:ilvl w:val="0"/>
                      <w:numId w:val="13"/>
                    </w:numPr>
                    <w:adjustRightInd/>
                    <w:textAlignment w:val="baseline"/>
                  </w:pPr>
                  <w:r>
                    <w:t>Maximum FR2 RedCap UE bandwidth is 100 MHz;</w:t>
                  </w:r>
                </w:p>
                <w:p w14:paraId="609DCE5C"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a9"/>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lastRenderedPageBreak/>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Maximum FR1 RedCap UE bandwidth is 20 MHz;</w:t>
            </w:r>
          </w:p>
          <w:p w14:paraId="4972DE2C" w14:textId="77777777" w:rsidR="00CD3A34" w:rsidRDefault="00CD3A34" w:rsidP="00CD3A34">
            <w:pPr>
              <w:pStyle w:val="TAL"/>
              <w:keepLines w:val="0"/>
              <w:numPr>
                <w:ilvl w:val="0"/>
                <w:numId w:val="13"/>
              </w:numPr>
              <w:adjustRightInd/>
              <w:textAlignment w:val="baseline"/>
            </w:pPr>
            <w:r>
              <w:t>Maximum FR2 RedCap UE bandwidth is 100 MHz;</w:t>
            </w:r>
          </w:p>
          <w:p w14:paraId="56C22B9A"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6BCA52E8" w14:textId="77777777" w:rsidTr="008159A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8159A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8159A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8159A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8159A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8159A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r w:rsidR="007D2EBC" w14:paraId="1A709E8A" w14:textId="77777777" w:rsidTr="008159A6">
        <w:tc>
          <w:tcPr>
            <w:tcW w:w="1938" w:type="dxa"/>
          </w:tcPr>
          <w:p w14:paraId="164C9E9D" w14:textId="5BA03B59" w:rsidR="007D2EBC" w:rsidRDefault="007D2EBC" w:rsidP="007D2EBC">
            <w:pPr>
              <w:spacing w:after="0"/>
              <w:rPr>
                <w:sz w:val="20"/>
                <w:szCs w:val="20"/>
                <w:lang w:eastAsia="zh-CN"/>
              </w:rPr>
            </w:pPr>
            <w:r>
              <w:rPr>
                <w:rFonts w:eastAsia="Malgun Gothic"/>
                <w:sz w:val="20"/>
                <w:szCs w:val="20"/>
                <w:lang w:eastAsia="ko-KR"/>
              </w:rPr>
              <w:t>Futurewei</w:t>
            </w:r>
          </w:p>
        </w:tc>
        <w:tc>
          <w:tcPr>
            <w:tcW w:w="1809" w:type="dxa"/>
          </w:tcPr>
          <w:p w14:paraId="146D986C" w14:textId="2D119CDA"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4B7D213A" w14:textId="77777777" w:rsidR="007D2EBC" w:rsidRDefault="007D2EBC" w:rsidP="007D2EBC">
            <w:pPr>
              <w:spacing w:after="0"/>
              <w:rPr>
                <w:sz w:val="20"/>
                <w:szCs w:val="20"/>
                <w:lang w:val="en-GB" w:eastAsia="zh-CN"/>
              </w:rPr>
            </w:pPr>
          </w:p>
        </w:tc>
      </w:tr>
      <w:tr w:rsidR="009426FC" w14:paraId="0BABBB86" w14:textId="77777777" w:rsidTr="008159A6">
        <w:tc>
          <w:tcPr>
            <w:tcW w:w="1938" w:type="dxa"/>
          </w:tcPr>
          <w:p w14:paraId="0E045918" w14:textId="540E578D"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7DA9A13" w14:textId="4541AAE4"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7855B91E" w14:textId="77777777" w:rsidR="009426FC" w:rsidRDefault="009426FC" w:rsidP="009426FC">
            <w:pPr>
              <w:spacing w:after="0"/>
              <w:rPr>
                <w:sz w:val="20"/>
                <w:szCs w:val="20"/>
                <w:lang w:val="en-GB" w:eastAsia="zh-CN"/>
              </w:rPr>
            </w:pPr>
          </w:p>
        </w:tc>
      </w:tr>
      <w:tr w:rsidR="00ED6FB3" w14:paraId="115EE265" w14:textId="77777777" w:rsidTr="008159A6">
        <w:tc>
          <w:tcPr>
            <w:tcW w:w="1938" w:type="dxa"/>
          </w:tcPr>
          <w:p w14:paraId="063A69AF" w14:textId="21F95A27" w:rsidR="00ED6FB3" w:rsidRDefault="00ED6FB3" w:rsidP="009426FC">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09F50C5C" w14:textId="4B2648F9" w:rsidR="00ED6FB3" w:rsidRDefault="00ED6FB3" w:rsidP="009426FC">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18E7D83A" w14:textId="77777777" w:rsidR="00ED6FB3" w:rsidRDefault="00ED6FB3" w:rsidP="009426FC">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af3"/>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7777777" w:rsidR="00CD3A34" w:rsidRDefault="00CD3A34" w:rsidP="00CD3A34">
            <w:pPr>
              <w:pStyle w:val="EditorsNote"/>
              <w:ind w:left="1704" w:hanging="1420"/>
            </w:pPr>
            <w:bookmarkStart w:id="38" w:name="_Hlk85724671"/>
            <w:r>
              <w:t>Editor's Note:</w:t>
            </w:r>
            <w:r>
              <w:tab/>
              <w:t xml:space="preserve">May be updated based on latest RAN1 and RAN4 agreements. </w:t>
            </w:r>
          </w:p>
          <w:bookmarkEnd w:id="38"/>
          <w:p w14:paraId="1FFDCCB3"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36EFA4FF"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af3"/>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r w:rsidR="007D2EBC" w14:paraId="0AE72F9B" w14:textId="77777777" w:rsidTr="008159A6">
        <w:tc>
          <w:tcPr>
            <w:tcW w:w="1938" w:type="dxa"/>
          </w:tcPr>
          <w:p w14:paraId="50C7E141" w14:textId="2FD5B164" w:rsidR="007D2EBC" w:rsidRDefault="007D2EBC" w:rsidP="007D2EBC">
            <w:pPr>
              <w:spacing w:after="0"/>
              <w:rPr>
                <w:sz w:val="20"/>
                <w:szCs w:val="20"/>
                <w:lang w:eastAsia="zh-CN"/>
              </w:rPr>
            </w:pPr>
            <w:r>
              <w:rPr>
                <w:rFonts w:eastAsia="Malgun Gothic"/>
                <w:sz w:val="20"/>
                <w:szCs w:val="20"/>
                <w:lang w:eastAsia="ko-KR"/>
              </w:rPr>
              <w:t>Futurewei</w:t>
            </w:r>
          </w:p>
        </w:tc>
        <w:tc>
          <w:tcPr>
            <w:tcW w:w="1809" w:type="dxa"/>
          </w:tcPr>
          <w:p w14:paraId="1F196683" w14:textId="340316BB"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2C7E78A5" w14:textId="77777777" w:rsidR="007D2EBC" w:rsidRDefault="007D2EBC" w:rsidP="007D2EBC">
            <w:pPr>
              <w:spacing w:after="0"/>
              <w:rPr>
                <w:sz w:val="20"/>
                <w:szCs w:val="20"/>
                <w:lang w:val="en-GB" w:eastAsia="zh-CN"/>
              </w:rPr>
            </w:pPr>
          </w:p>
        </w:tc>
      </w:tr>
      <w:tr w:rsidR="009426FC" w14:paraId="552A6397" w14:textId="77777777" w:rsidTr="008159A6">
        <w:tc>
          <w:tcPr>
            <w:tcW w:w="1938" w:type="dxa"/>
          </w:tcPr>
          <w:p w14:paraId="0AEA3959" w14:textId="5FB16E00"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uawei, HiSilicon</w:t>
            </w:r>
          </w:p>
        </w:tc>
        <w:tc>
          <w:tcPr>
            <w:tcW w:w="1809" w:type="dxa"/>
          </w:tcPr>
          <w:p w14:paraId="56A6C21B" w14:textId="34D5EBB7"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5671572E" w14:textId="77777777" w:rsidR="009426FC" w:rsidRDefault="009426FC" w:rsidP="009426FC">
            <w:pPr>
              <w:spacing w:after="0"/>
              <w:rPr>
                <w:sz w:val="20"/>
                <w:szCs w:val="20"/>
                <w:lang w:val="en-GB" w:eastAsia="zh-CN"/>
              </w:rPr>
            </w:pPr>
          </w:p>
        </w:tc>
      </w:tr>
      <w:tr w:rsidR="00ED6FB3" w14:paraId="4CE9172D" w14:textId="77777777" w:rsidTr="008159A6">
        <w:tc>
          <w:tcPr>
            <w:tcW w:w="1938" w:type="dxa"/>
          </w:tcPr>
          <w:p w14:paraId="57624F91" w14:textId="653EB6CE" w:rsidR="00ED6FB3" w:rsidRDefault="00ED6FB3" w:rsidP="009426FC">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809" w:type="dxa"/>
          </w:tcPr>
          <w:p w14:paraId="71935573" w14:textId="2C6514D6" w:rsidR="00ED6FB3" w:rsidRDefault="00ED6FB3" w:rsidP="009426FC">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3C420C92" w14:textId="77777777" w:rsidR="00ED6FB3" w:rsidRDefault="00ED6FB3" w:rsidP="009426FC">
            <w:pPr>
              <w:spacing w:after="0"/>
              <w:rPr>
                <w:sz w:val="20"/>
                <w:szCs w:val="20"/>
                <w:lang w:val="en-GB" w:eastAsia="zh-CN"/>
              </w:rPr>
            </w:pPr>
          </w:p>
        </w:tc>
      </w:tr>
    </w:tbl>
    <w:p w14:paraId="39782821" w14:textId="16CA4FD4" w:rsidR="0094064E" w:rsidRPr="0094064E" w:rsidRDefault="00ED6FB3" w:rsidP="00350664">
      <w:pPr>
        <w:rPr>
          <w:rFonts w:hint="eastAsia"/>
          <w:lang w:eastAsia="zh-CN"/>
        </w:rPr>
      </w:pPr>
      <w:r>
        <w:rPr>
          <w:lang w:eastAsia="zh-CN"/>
        </w:rPr>
        <w:tab/>
      </w: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headerReference w:type="even" r:id="rId17"/>
          <w:headerReference w:type="default" r:id="rId18"/>
          <w:footerReference w:type="even" r:id="rId19"/>
          <w:footerReference w:type="default" r:id="rId20"/>
          <w:headerReference w:type="first" r:id="rId21"/>
          <w:footerReference w:type="first" r:id="rId22"/>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9" w:name="_Ref434066290"/>
      <w:r>
        <w:rPr>
          <w:rFonts w:ascii="Times New Roman" w:hAnsi="Times New Roman"/>
        </w:rPr>
        <w:t>Reference</w:t>
      </w:r>
      <w:bookmarkEnd w:id="39"/>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Running 38.306 CR for the RedCap capablities</w:t>
      </w:r>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Updated Running 38.331 CR for the RedCap capablities</w:t>
      </w:r>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(NR_redcap)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Draft 38.306 CR for the RedCap capablities</w:t>
      </w:r>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Draft 38.331 CR for the RedCap capablities</w:t>
      </w:r>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1CDD0" w14:textId="77777777" w:rsidR="00881E73" w:rsidRDefault="00881E73" w:rsidP="008A375A">
      <w:pPr>
        <w:spacing w:after="0" w:line="240" w:lineRule="auto"/>
      </w:pPr>
      <w:r>
        <w:separator/>
      </w:r>
    </w:p>
  </w:endnote>
  <w:endnote w:type="continuationSeparator" w:id="0">
    <w:p w14:paraId="34CEC917" w14:textId="77777777" w:rsidR="00881E73" w:rsidRDefault="00881E73" w:rsidP="008A375A">
      <w:pPr>
        <w:spacing w:after="0" w:line="240" w:lineRule="auto"/>
      </w:pPr>
      <w:r>
        <w:continuationSeparator/>
      </w:r>
    </w:p>
  </w:endnote>
  <w:endnote w:type="continuationNotice" w:id="1">
    <w:p w14:paraId="70C9D6B3" w14:textId="77777777" w:rsidR="00881E73" w:rsidRDefault="00881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C75B" w14:textId="77777777" w:rsidR="00F552C9" w:rsidRDefault="00F552C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74473" w14:textId="77777777" w:rsidR="00F552C9" w:rsidRDefault="00F552C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8CF84" w14:textId="77777777" w:rsidR="00F552C9" w:rsidRDefault="00F552C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A50E" w14:textId="77777777" w:rsidR="00881E73" w:rsidRDefault="00881E73" w:rsidP="008A375A">
      <w:pPr>
        <w:spacing w:after="0" w:line="240" w:lineRule="auto"/>
      </w:pPr>
      <w:r>
        <w:separator/>
      </w:r>
    </w:p>
  </w:footnote>
  <w:footnote w:type="continuationSeparator" w:id="0">
    <w:p w14:paraId="65E55080" w14:textId="77777777" w:rsidR="00881E73" w:rsidRDefault="00881E73" w:rsidP="008A375A">
      <w:pPr>
        <w:spacing w:after="0" w:line="240" w:lineRule="auto"/>
      </w:pPr>
      <w:r>
        <w:continuationSeparator/>
      </w:r>
    </w:p>
  </w:footnote>
  <w:footnote w:type="continuationNotice" w:id="1">
    <w:p w14:paraId="3960D5B8" w14:textId="77777777" w:rsidR="00881E73" w:rsidRDefault="00881E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A26A" w14:textId="77777777" w:rsidR="00F552C9" w:rsidRDefault="00F552C9">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21913" w14:textId="77777777" w:rsidR="00F552C9" w:rsidRDefault="00F552C9">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0BD5" w14:textId="77777777" w:rsidR="00F552C9" w:rsidRDefault="00F552C9">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24"/>
  </w:num>
  <w:num w:numId="5">
    <w:abstractNumId w:val="35"/>
  </w:num>
  <w:num w:numId="6">
    <w:abstractNumId w:val="21"/>
  </w:num>
  <w:num w:numId="7">
    <w:abstractNumId w:val="22"/>
  </w:num>
  <w:num w:numId="8">
    <w:abstractNumId w:val="31"/>
  </w:num>
  <w:num w:numId="9">
    <w:abstractNumId w:val="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
  </w:num>
  <w:num w:numId="15">
    <w:abstractNumId w:val="27"/>
  </w:num>
  <w:num w:numId="16">
    <w:abstractNumId w:val="7"/>
  </w:num>
  <w:num w:numId="17">
    <w:abstractNumId w:val="4"/>
  </w:num>
  <w:num w:numId="18">
    <w:abstractNumId w:val="19"/>
  </w:num>
  <w:num w:numId="19">
    <w:abstractNumId w:val="33"/>
  </w:num>
  <w:num w:numId="20">
    <w:abstractNumId w:val="26"/>
  </w:num>
  <w:num w:numId="21">
    <w:abstractNumId w:val="15"/>
  </w:num>
  <w:num w:numId="22">
    <w:abstractNumId w:val="20"/>
  </w:num>
  <w:num w:numId="23">
    <w:abstractNumId w:val="14"/>
  </w:num>
  <w:num w:numId="24">
    <w:abstractNumId w:val="36"/>
  </w:num>
  <w:num w:numId="25">
    <w:abstractNumId w:val="28"/>
  </w:num>
  <w:num w:numId="26">
    <w:abstractNumId w:val="16"/>
  </w:num>
  <w:num w:numId="27">
    <w:abstractNumId w:val="30"/>
  </w:num>
  <w:num w:numId="28">
    <w:abstractNumId w:val="8"/>
  </w:num>
  <w:num w:numId="29">
    <w:abstractNumId w:val="25"/>
  </w:num>
  <w:num w:numId="30">
    <w:abstractNumId w:val="18"/>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1"/>
  </w:num>
  <w:num w:numId="33">
    <w:abstractNumId w:val="12"/>
  </w:num>
  <w:num w:numId="34">
    <w:abstractNumId w:val="2"/>
  </w:num>
  <w:num w:numId="35">
    <w:abstractNumId w:val="3"/>
  </w:num>
  <w:num w:numId="36">
    <w:abstractNumId w:val="29"/>
  </w:num>
  <w:num w:numId="37">
    <w:abstractNumId w:val="9"/>
  </w:num>
  <w:num w:numId="38">
    <w:abstractNumId w:val="34"/>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turewei (Yunsong)">
    <w15:presenceInfo w15:providerId="None" w15:userId="Futurewei (Yunsong)"/>
  </w15:person>
  <w15:person w15:author="Apple - Naveen Palle">
    <w15:presenceInfo w15:providerId="None" w15:userId="Apple - Naveen Pal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044"/>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466"/>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055E"/>
    <w:rsid w:val="000A18D5"/>
    <w:rsid w:val="000A1C2F"/>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D6EFE"/>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4E2D"/>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1"/>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81C"/>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01E"/>
    <w:rsid w:val="002A2832"/>
    <w:rsid w:val="002A314D"/>
    <w:rsid w:val="002A3CB6"/>
    <w:rsid w:val="002A3F83"/>
    <w:rsid w:val="002A4456"/>
    <w:rsid w:val="002A44AF"/>
    <w:rsid w:val="002A49D6"/>
    <w:rsid w:val="002A500F"/>
    <w:rsid w:val="002A6142"/>
    <w:rsid w:val="002A6A0D"/>
    <w:rsid w:val="002A74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F3A"/>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6A0"/>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7CA"/>
    <w:rsid w:val="004578D7"/>
    <w:rsid w:val="00460882"/>
    <w:rsid w:val="00460B92"/>
    <w:rsid w:val="00460F60"/>
    <w:rsid w:val="00461136"/>
    <w:rsid w:val="004611EA"/>
    <w:rsid w:val="00462853"/>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30E"/>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1D95"/>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0A72"/>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AD3"/>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2C74"/>
    <w:rsid w:val="00653206"/>
    <w:rsid w:val="006532B4"/>
    <w:rsid w:val="00654162"/>
    <w:rsid w:val="006541F4"/>
    <w:rsid w:val="00654948"/>
    <w:rsid w:val="006551A9"/>
    <w:rsid w:val="00656245"/>
    <w:rsid w:val="006563EA"/>
    <w:rsid w:val="006616E6"/>
    <w:rsid w:val="00661A5F"/>
    <w:rsid w:val="00661BEF"/>
    <w:rsid w:val="00661F87"/>
    <w:rsid w:val="00663039"/>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05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044"/>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0DD3"/>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2EBC"/>
    <w:rsid w:val="007D3082"/>
    <w:rsid w:val="007D3345"/>
    <w:rsid w:val="007D3B41"/>
    <w:rsid w:val="007D3B52"/>
    <w:rsid w:val="007D3EAC"/>
    <w:rsid w:val="007D5733"/>
    <w:rsid w:val="007D578D"/>
    <w:rsid w:val="007D6162"/>
    <w:rsid w:val="007D6BC7"/>
    <w:rsid w:val="007D7078"/>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03E"/>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4D0"/>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083"/>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713"/>
    <w:rsid w:val="00880A43"/>
    <w:rsid w:val="00880D36"/>
    <w:rsid w:val="0088192C"/>
    <w:rsid w:val="00881E73"/>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15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23B"/>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8AB"/>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0BEF"/>
    <w:rsid w:val="00941299"/>
    <w:rsid w:val="009426FC"/>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791"/>
    <w:rsid w:val="00962986"/>
    <w:rsid w:val="009635C9"/>
    <w:rsid w:val="009637CB"/>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2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5708"/>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4D7F"/>
    <w:rsid w:val="00A14E3D"/>
    <w:rsid w:val="00A152A5"/>
    <w:rsid w:val="00A1543F"/>
    <w:rsid w:val="00A15C84"/>
    <w:rsid w:val="00A20A7F"/>
    <w:rsid w:val="00A21865"/>
    <w:rsid w:val="00A21E55"/>
    <w:rsid w:val="00A2290A"/>
    <w:rsid w:val="00A2416D"/>
    <w:rsid w:val="00A25182"/>
    <w:rsid w:val="00A255E1"/>
    <w:rsid w:val="00A25977"/>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0BA9"/>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25A9"/>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40D4"/>
    <w:rsid w:val="00CC5400"/>
    <w:rsid w:val="00CC54F0"/>
    <w:rsid w:val="00CC55F4"/>
    <w:rsid w:val="00CC6C01"/>
    <w:rsid w:val="00CD009C"/>
    <w:rsid w:val="00CD0A91"/>
    <w:rsid w:val="00CD17CF"/>
    <w:rsid w:val="00CD2387"/>
    <w:rsid w:val="00CD2653"/>
    <w:rsid w:val="00CD2752"/>
    <w:rsid w:val="00CD2ACB"/>
    <w:rsid w:val="00CD2CE8"/>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62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734"/>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D26"/>
    <w:rsid w:val="00E3438C"/>
    <w:rsid w:val="00E348DF"/>
    <w:rsid w:val="00E36462"/>
    <w:rsid w:val="00E365BE"/>
    <w:rsid w:val="00E36632"/>
    <w:rsid w:val="00E37BAF"/>
    <w:rsid w:val="00E40F98"/>
    <w:rsid w:val="00E427FC"/>
    <w:rsid w:val="00E42CB9"/>
    <w:rsid w:val="00E4470C"/>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6FB3"/>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61C"/>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2C9"/>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 w:type="character" w:customStyle="1" w:styleId="UnresolvedMention">
    <w:name w:val="Unresolved Mention"/>
    <w:basedOn w:val="a1"/>
    <w:uiPriority w:val="99"/>
    <w:semiHidden/>
    <w:unhideWhenUsed/>
    <w:rsid w:val="002B6898"/>
    <w:rPr>
      <w:color w:val="605E5C"/>
      <w:shd w:val="clear" w:color="auto" w:fill="E1DFDD"/>
    </w:rPr>
  </w:style>
  <w:style w:type="paragraph" w:customStyle="1" w:styleId="b10">
    <w:name w:val="b1"/>
    <w:basedOn w:val="a"/>
    <w:rsid w:val="0083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1"/>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F1555D-5F60-4C14-B684-7F439EC1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7365</Words>
  <Characters>41987</Characters>
  <Application>Microsoft Office Word</Application>
  <DocSecurity>0</DocSecurity>
  <Lines>349</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ZTE-LiuJing</cp:lastModifiedBy>
  <cp:revision>6</cp:revision>
  <dcterms:created xsi:type="dcterms:W3CDTF">2022-05-11T03:23:00Z</dcterms:created>
  <dcterms:modified xsi:type="dcterms:W3CDTF">2022-05-11T06:53:00Z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