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NormalWeb"/>
        <w:rPr>
          <w:rStyle w:val="Strong"/>
          <w:lang w:val="en-GB"/>
        </w:rPr>
      </w:pPr>
      <w:r w:rsidRPr="00AC6EE7">
        <w:rPr>
          <w:rStyle w:val="Strong"/>
          <w:lang w:val="en-GB"/>
        </w:rPr>
        <w:t>Title:</w:t>
      </w:r>
      <w:r w:rsidR="00E90E49" w:rsidRPr="00AC6EE7">
        <w:rPr>
          <w:rStyle w:val="Strong"/>
          <w:lang w:val="en-GB"/>
        </w:rPr>
        <w:tab/>
      </w:r>
      <w:r w:rsidR="00583712" w:rsidRPr="00AC6EE7">
        <w:rPr>
          <w:rStyle w:val="Strong"/>
          <w:rFonts w:hint="eastAsia"/>
          <w:lang w:val="en-GB"/>
        </w:rPr>
        <w:t>[AT118-</w:t>
      </w:r>
      <w:proofErr w:type="gramStart"/>
      <w:r w:rsidR="00583712" w:rsidRPr="00AC6EE7">
        <w:rPr>
          <w:rStyle w:val="Strong"/>
          <w:rFonts w:hint="eastAsia"/>
          <w:lang w:val="en-GB"/>
        </w:rPr>
        <w:t>e][</w:t>
      </w:r>
      <w:proofErr w:type="gramEnd"/>
      <w:r w:rsidR="00583712" w:rsidRPr="00AC6EE7">
        <w:rPr>
          <w:rStyle w:val="Strong"/>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NormalWeb"/>
        <w:rPr>
          <w:rFonts w:ascii="Arial" w:hAnsi="Arial" w:cs="Arial"/>
          <w:sz w:val="18"/>
          <w:szCs w:val="18"/>
          <w:lang w:eastAsia="fi-FI"/>
        </w:rPr>
      </w:pPr>
    </w:p>
    <w:p w14:paraId="2F89D295" w14:textId="77777777" w:rsidR="00406BD4" w:rsidRDefault="00406BD4" w:rsidP="00406BD4">
      <w:pPr>
        <w:pStyle w:val="NormalWeb"/>
      </w:pPr>
      <w:r>
        <w:rPr>
          <w:rStyle w:val="Strong"/>
          <w:rFonts w:ascii="Wingdings" w:hAnsi="Wingdings"/>
        </w:rPr>
        <w:t></w:t>
      </w:r>
      <w:r>
        <w:rPr>
          <w:rStyle w:val="Strong"/>
          <w:rFonts w:ascii="Wingdings" w:hAnsi="Wingdings"/>
        </w:rPr>
        <w:t></w:t>
      </w:r>
      <w:r>
        <w:rPr>
          <w:rStyle w:val="Strong"/>
        </w:rPr>
        <w:t>[AT118-</w:t>
      </w:r>
      <w:proofErr w:type="gramStart"/>
      <w:r>
        <w:rPr>
          <w:rStyle w:val="Strong"/>
        </w:rPr>
        <w:t>e][</w:t>
      </w:r>
      <w:proofErr w:type="gramEnd"/>
      <w:r>
        <w:rPr>
          <w:rStyle w:val="Strong"/>
        </w:rPr>
        <w:t>101][NTN] RRC CR (Ericsson)</w:t>
      </w:r>
    </w:p>
    <w:p w14:paraId="556064B6" w14:textId="77777777" w:rsidR="00406BD4" w:rsidRDefault="00406BD4" w:rsidP="00406BD4">
      <w:pPr>
        <w:pStyle w:val="NormalWeb"/>
        <w:ind w:left="1620"/>
      </w:pPr>
      <w:r>
        <w:t xml:space="preserve">Updated scope: continue the discussion on </w:t>
      </w:r>
      <w:r>
        <w:rPr>
          <w:shd w:val="clear" w:color="auto" w:fill="FFFF00"/>
        </w:rPr>
        <w:t>p7</w:t>
      </w:r>
      <w:r>
        <w:t xml:space="preserve">~p9 from </w:t>
      </w:r>
      <w:hyperlink r:id="rId12" w:tooltip="C:Data3GPPRAN2InboxR2-2206209.zip" w:history="1">
        <w:r>
          <w:rPr>
            <w:rStyle w:val="Hyperlink"/>
          </w:rPr>
          <w:t>R2-2206209</w:t>
        </w:r>
      </w:hyperlink>
    </w:p>
    <w:p w14:paraId="6E047800" w14:textId="77777777" w:rsidR="00406BD4" w:rsidRDefault="00406BD4" w:rsidP="00406BD4">
      <w:pPr>
        <w:pStyle w:val="NormalWeb"/>
        <w:ind w:left="1620"/>
      </w:pPr>
      <w:r>
        <w:t>Updated intended outcome: Summary of the offline discussion with e.g.:</w:t>
      </w:r>
    </w:p>
    <w:p w14:paraId="3C7C88B1" w14:textId="77777777" w:rsidR="00406BD4" w:rsidRDefault="00406BD4" w:rsidP="00406BD4">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NormalWeb"/>
        <w:ind w:left="1620"/>
      </w:pPr>
      <w:r>
        <w:t>Deadline (for companies' feedback):  Wednesday 2022-05-18 18:00 UTC</w:t>
      </w:r>
    </w:p>
    <w:p w14:paraId="13ABFAA5" w14:textId="77777777" w:rsidR="00406BD4" w:rsidRDefault="00406BD4" w:rsidP="00406BD4">
      <w:pPr>
        <w:pStyle w:val="NormalWeb"/>
        <w:ind w:left="1620"/>
      </w:pPr>
      <w:r>
        <w:t>Deadline (for rapporteur's summary in R2-2206508):  Wednesday 2022-05-18 20:00 UTC</w:t>
      </w:r>
    </w:p>
    <w:p w14:paraId="47BB57C5" w14:textId="77777777" w:rsidR="00406BD4" w:rsidRDefault="00406BD4" w:rsidP="00406BD4">
      <w:pPr>
        <w:pStyle w:val="NormalWeb"/>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proofErr w:type="spellStart"/>
            <w:r>
              <w:rPr>
                <w:lang w:val="en-US" w:eastAsia="zh-CN"/>
              </w:rPr>
              <w:t>Pavan</w:t>
            </w:r>
            <w:proofErr w:type="spellEnd"/>
            <w:r>
              <w:rPr>
                <w:lang w:val="en-US" w:eastAsia="zh-CN"/>
              </w:rPr>
              <w:t xml:space="preserve"> </w:t>
            </w:r>
            <w:proofErr w:type="spellStart"/>
            <w:r>
              <w:rPr>
                <w:lang w:val="en-US"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proofErr w:type="spellStart"/>
            <w:r>
              <w:rPr>
                <w:lang w:val="en-US"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SimSun"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BodyText"/>
        <w:rPr>
          <w:lang w:val="en-GB"/>
        </w:rPr>
      </w:pPr>
    </w:p>
    <w:p w14:paraId="22023BBD" w14:textId="0083B612" w:rsidR="009D2FC9" w:rsidRPr="00AC6EE7" w:rsidRDefault="00111DBB" w:rsidP="00F56078">
      <w:pPr>
        <w:pStyle w:val="BodyText"/>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CommentText"/>
        <w:ind w:left="567"/>
        <w:rPr>
          <w:lang w:val="en-GB"/>
        </w:rPr>
      </w:pPr>
      <w:r>
        <w:lastRenderedPageBreak/>
        <w:fldChar w:fldCharType="begin"/>
      </w:r>
      <w:r w:rsidRPr="00AC6EE7">
        <w:rPr>
          <w:rStyle w:val="CommentReference"/>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LGE(</w:t>
      </w:r>
      <w:proofErr w:type="spellStart"/>
      <w:proofErr w:type="gramStart"/>
      <w:r w:rsidRPr="00AC6EE7">
        <w:rPr>
          <w:lang w:val="en-GB"/>
        </w:rPr>
        <w:t>SungHoon</w:t>
      </w:r>
      <w:proofErr w:type="spellEnd"/>
      <w:r w:rsidRPr="00AC6EE7">
        <w:rPr>
          <w:lang w:val="en-GB"/>
        </w:rPr>
        <w:t xml:space="preserve">)  </w:t>
      </w:r>
      <w:r w:rsidRPr="00AC6EE7">
        <w:rPr>
          <w:b/>
          <w:lang w:val="en-GB"/>
        </w:rPr>
        <w:t>[</w:t>
      </w:r>
      <w:proofErr w:type="gramEnd"/>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CommentText"/>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CommentText"/>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BodyText"/>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BodyText"/>
        <w:rPr>
          <w:lang w:val="en-GB"/>
        </w:rPr>
      </w:pPr>
    </w:p>
    <w:p w14:paraId="43E91516" w14:textId="78070141" w:rsidR="008D7001" w:rsidRPr="00AC6EE7" w:rsidRDefault="008D7001" w:rsidP="00F56078">
      <w:pPr>
        <w:pStyle w:val="BodyText"/>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BodyText"/>
        <w:rPr>
          <w:lang w:val="en-GB"/>
        </w:rPr>
      </w:pPr>
    </w:p>
    <w:p w14:paraId="3B781521" w14:textId="77777777" w:rsidR="00394B1D" w:rsidRPr="00AC6EE7" w:rsidRDefault="00394B1D" w:rsidP="00394B1D">
      <w:pPr>
        <w:pStyle w:val="CommentText"/>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CommentText"/>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CommentText"/>
        <w:ind w:left="567"/>
        <w:rPr>
          <w:lang w:val="en-GB"/>
        </w:rPr>
      </w:pPr>
      <w:r w:rsidRPr="00AC6EE7">
        <w:rPr>
          <w:lang w:val="en-GB"/>
        </w:rPr>
        <w:t>In fixed cell scenarios, there is no problem.</w:t>
      </w:r>
    </w:p>
    <w:p w14:paraId="57F4035A" w14:textId="77777777" w:rsidR="00394B1D" w:rsidRPr="00AC6EE7" w:rsidRDefault="00394B1D" w:rsidP="00394B1D">
      <w:pPr>
        <w:pStyle w:val="CommentText"/>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CommentText"/>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BodyText"/>
        <w:ind w:left="567"/>
        <w:rPr>
          <w:lang w:val="en-GB"/>
        </w:rPr>
      </w:pPr>
      <w:r w:rsidRPr="00AC6EE7">
        <w:rPr>
          <w:rFonts w:eastAsia="DengXian" w:hint="eastAsia"/>
          <w:lang w:val="en-GB"/>
        </w:rPr>
        <w:t>W</w:t>
      </w:r>
      <w:r w:rsidRPr="00AC6EE7">
        <w:rPr>
          <w:rFonts w:eastAsia="DengXian"/>
          <w:lang w:val="en-GB"/>
        </w:rPr>
        <w:t>e will submit a Tdoc addressing this issue.</w:t>
      </w:r>
    </w:p>
    <w:p w14:paraId="482A5D59" w14:textId="77777777" w:rsidR="00806783" w:rsidRPr="00AC6EE7" w:rsidRDefault="00806783" w:rsidP="00F56078">
      <w:pPr>
        <w:pStyle w:val="BodyText"/>
        <w:rPr>
          <w:lang w:val="en-GB"/>
        </w:rPr>
      </w:pPr>
    </w:p>
    <w:p w14:paraId="28F0A6AD" w14:textId="56DE8855" w:rsidR="00806783" w:rsidRPr="00AC6EE7" w:rsidRDefault="00806783" w:rsidP="00F56078">
      <w:pPr>
        <w:pStyle w:val="BodyText"/>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”target</w:t>
      </w:r>
      <w:proofErr w:type="gramEnd"/>
      <w:r w:rsidR="00394B1D" w:rsidRPr="00AC6EE7">
        <w:rPr>
          <w:lang w:val="en-GB"/>
        </w:rPr>
        <w:t xml:space="preserve">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BodyText"/>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BodyText"/>
        <w:rPr>
          <w:lang w:val="en-GB"/>
        </w:rPr>
      </w:pPr>
    </w:p>
    <w:p w14:paraId="324C616C" w14:textId="15F3917D" w:rsidR="00E80125" w:rsidRPr="00AC6EE7" w:rsidRDefault="00E80125" w:rsidP="00F56078">
      <w:pPr>
        <w:pStyle w:val="BodyText"/>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BodyText"/>
        <w:rPr>
          <w:lang w:val="en-GB"/>
        </w:rPr>
      </w:pPr>
    </w:p>
    <w:p w14:paraId="52AE6FB3" w14:textId="1D005D5E" w:rsidR="00223E3C" w:rsidRDefault="009F6B55" w:rsidP="00E80125">
      <w:pPr>
        <w:pStyle w:val="BodyText"/>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BodyText"/>
        <w:ind w:left="567"/>
        <w:rPr>
          <w:lang w:val="en-GB"/>
        </w:rPr>
      </w:pPr>
      <w:r>
        <w:rPr>
          <w:lang w:val="en-GB"/>
        </w:rPr>
        <w:lastRenderedPageBreak/>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BodyText"/>
        <w:rPr>
          <w:lang w:val="en-GB"/>
        </w:rPr>
      </w:pPr>
    </w:p>
    <w:p w14:paraId="70D416A2" w14:textId="573C24AB" w:rsidR="00FD74B1" w:rsidRDefault="00FD74B1" w:rsidP="00F56078">
      <w:pPr>
        <w:pStyle w:val="BodyText"/>
        <w:rPr>
          <w:lang w:val="en-GB"/>
        </w:rPr>
      </w:pPr>
    </w:p>
    <w:p w14:paraId="39578D83" w14:textId="0957AC0A" w:rsidR="00FD74B1" w:rsidRDefault="006154A0" w:rsidP="00F56078">
      <w:pPr>
        <w:pStyle w:val="BodyText"/>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BodyText"/>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BodyText"/>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BodyText"/>
        <w:rPr>
          <w:lang w:val="en-GB"/>
        </w:rPr>
      </w:pPr>
    </w:p>
    <w:p w14:paraId="18638F8E" w14:textId="192106F2" w:rsidR="009A0E35" w:rsidRDefault="009A0E35" w:rsidP="00F56078">
      <w:pPr>
        <w:pStyle w:val="BodyText"/>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BodyText"/>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Firstly, we think RAN2 should first discuss whether to confirm the following working assumption at RAN2#115</w:t>
      </w:r>
      <w:r>
        <w:rPr>
          <w:rFonts w:eastAsia="SimSun" w:hint="eastAsia"/>
          <w:lang w:val="en-US" w:eastAsia="zh-CN"/>
        </w:rPr>
        <w:t>e</w:t>
      </w:r>
      <w:r>
        <w:rPr>
          <w:rFonts w:eastAsia="SimSun"/>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SimSun"/>
          <w:lang w:val="en-US" w:eastAsia="zh-CN"/>
        </w:rPr>
      </w:pPr>
    </w:p>
    <w:p w14:paraId="0B30D257"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BodyText"/>
        <w:rPr>
          <w:lang w:val="en-GB"/>
        </w:rPr>
      </w:pPr>
    </w:p>
    <w:p w14:paraId="224525AE" w14:textId="1A8DF2B7" w:rsidR="00FD74B1" w:rsidRDefault="001309FC" w:rsidP="00F56078">
      <w:pPr>
        <w:pStyle w:val="BodyText"/>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BodyText"/>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BodyText"/>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H801, we think the </w:t>
            </w:r>
            <w:r>
              <w:rPr>
                <w:rFonts w:eastAsia="SimSun" w:hint="eastAsia"/>
                <w:lang w:eastAsia="zh-CN"/>
              </w:rPr>
              <w:t>explanation</w:t>
            </w:r>
            <w:r>
              <w:rPr>
                <w:rFonts w:eastAsia="SimSun"/>
                <w:lang w:eastAsia="zh-CN"/>
              </w:rPr>
              <w:t xml:space="preserve"> from </w:t>
            </w:r>
            <w:r>
              <w:rPr>
                <w:rFonts w:eastAsia="SimSun" w:hint="eastAsia"/>
                <w:lang w:eastAsia="zh-CN"/>
              </w:rPr>
              <w:t>rapporteur</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reasonable</w:t>
            </w:r>
            <w:r>
              <w:rPr>
                <w:rFonts w:eastAsia="SimSun"/>
                <w:lang w:eastAsia="zh-CN"/>
              </w:rPr>
              <w:t xml:space="preserve"> </w:t>
            </w:r>
            <w:r>
              <w:rPr>
                <w:rFonts w:eastAsia="SimSun" w:hint="eastAsia"/>
                <w:lang w:eastAsia="zh-CN"/>
              </w:rPr>
              <w:t>and</w:t>
            </w:r>
            <w:r>
              <w:rPr>
                <w:rFonts w:eastAsia="SimSun"/>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or L011, we</w:t>
            </w:r>
            <w:r>
              <w:t xml:space="preserve"> are OK to </w:t>
            </w:r>
            <w:r w:rsidRPr="00612352">
              <w:rPr>
                <w:rFonts w:eastAsia="SimSun"/>
                <w:lang w:eastAsia="zh-CN"/>
              </w:rPr>
              <w:t>add the procedure text to include the cell meeting event D1</w:t>
            </w:r>
            <w:r>
              <w:rPr>
                <w:rFonts w:eastAsia="SimSun"/>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proofErr w:type="spellStart"/>
              <w:r w:rsidRPr="008923FC">
                <w:rPr>
                  <w:i/>
                </w:rPr>
                <w:t>reportType</w:t>
              </w:r>
              <w:proofErr w:type="spellEnd"/>
              <w:r w:rsidRPr="008923FC">
                <w:t xml:space="preserve"> is set to </w:t>
              </w:r>
              <w:proofErr w:type="spellStart"/>
              <w:r w:rsidRPr="008923FC">
                <w:rPr>
                  <w:i/>
                </w:rPr>
                <w:t>eventTriggered</w:t>
              </w:r>
              <w:proofErr w:type="spellEnd"/>
              <w:r w:rsidRPr="008923FC">
                <w:t xml:space="preserve"> and if the </w:t>
              </w:r>
              <w:proofErr w:type="spellStart"/>
              <w:r w:rsidRPr="008923FC">
                <w:rPr>
                  <w:i/>
                </w:rPr>
                <w:t>eventId</w:t>
              </w:r>
              <w:proofErr w:type="spellEnd"/>
              <w:r w:rsidRPr="008923FC">
                <w:t xml:space="preserve"> is set to </w:t>
              </w:r>
              <w:r w:rsidRPr="008923FC">
                <w:rPr>
                  <w:i/>
                </w:rPr>
                <w:t>eventD1</w:t>
              </w:r>
              <w:r w:rsidRPr="008923FC">
                <w:t xml:space="preserve"> and if the</w:t>
              </w:r>
              <w:r w:rsidRPr="008923FC">
                <w:rPr>
                  <w:rFonts w:eastAsia="Malgun Gothic" w:hint="eastAsia"/>
                  <w:lang w:eastAsia="ko-KR"/>
                </w:rPr>
                <w:t xml:space="preserve"> </w:t>
              </w:r>
              <w:r w:rsidRPr="008923FC">
                <w:rPr>
                  <w:rFonts w:eastAsia="Malgun Gothic"/>
                  <w:lang w:eastAsia="ko-KR"/>
                </w:rPr>
                <w:t>leaving</w:t>
              </w:r>
              <w:r w:rsidRPr="008923FC">
                <w:rPr>
                  <w:rFonts w:eastAsia="Malgun Gothic" w:hint="eastAsia"/>
                  <w:lang w:eastAsia="ko-KR"/>
                </w:rPr>
                <w:t xml:space="preserve"> </w:t>
              </w:r>
              <w:r w:rsidRPr="008923FC">
                <w:rPr>
                  <w:rFonts w:eastAsia="Malgun Gothic"/>
                  <w:lang w:eastAsia="ko-KR"/>
                </w:rPr>
                <w:t>condition</w:t>
              </w:r>
              <w:r w:rsidRPr="008923FC">
                <w:rPr>
                  <w:rFonts w:eastAsia="Malgun Gothic" w:hint="eastAsia"/>
                  <w:lang w:eastAsia="ko-KR"/>
                </w:rPr>
                <w:t xml:space="preserve"> applicable for </w:t>
              </w:r>
              <w:r w:rsidRPr="008923FC">
                <w:t xml:space="preserve">this event is fulfilled </w:t>
              </w:r>
              <w:r w:rsidRPr="008923FC">
                <w:rPr>
                  <w:highlight w:val="yellow"/>
                </w:rPr>
                <w:t xml:space="preserve">for the associated </w:t>
              </w:r>
              <w:proofErr w:type="spellStart"/>
              <w:r w:rsidRPr="008923FC">
                <w:rPr>
                  <w:i/>
                  <w:highlight w:val="yellow"/>
                </w:rPr>
                <w:t>VarMeasReport</w:t>
              </w:r>
              <w:proofErr w:type="spellEnd"/>
              <w:r w:rsidRPr="008923FC">
                <w:rPr>
                  <w:highlight w:val="yellow"/>
                </w:rPr>
                <w:t xml:space="preserve"> within the</w:t>
              </w:r>
              <w:r w:rsidRPr="008923FC">
                <w:rPr>
                  <w:i/>
                  <w:highlight w:val="yellow"/>
                </w:rPr>
                <w:t xml:space="preserve"> </w:t>
              </w:r>
              <w:proofErr w:type="spellStart"/>
              <w:r w:rsidRPr="008923FC">
                <w:rPr>
                  <w:i/>
                  <w:highlight w:val="yellow"/>
                </w:rPr>
                <w:t>VarMeasReportList</w:t>
              </w:r>
              <w:proofErr w:type="spellEnd"/>
              <w:r w:rsidRPr="008923FC">
                <w:rPr>
                  <w:i/>
                </w:rPr>
                <w:t xml:space="preserve"> </w:t>
              </w:r>
              <w:r w:rsidRPr="008923FC">
                <w:t xml:space="preserve">for this </w:t>
              </w:r>
              <w:proofErr w:type="spellStart"/>
              <w:r w:rsidRPr="008923FC">
                <w:rPr>
                  <w:i/>
                </w:rPr>
                <w:t>measId</w:t>
              </w:r>
              <w:proofErr w:type="spellEnd"/>
              <w:r w:rsidRPr="008923FC">
                <w:t xml:space="preserve"> during </w:t>
              </w:r>
              <w:proofErr w:type="spellStart"/>
              <w:r w:rsidRPr="008923FC">
                <w:rPr>
                  <w:i/>
                </w:rPr>
                <w:t>timeToTrigger</w:t>
              </w:r>
              <w:proofErr w:type="spellEnd"/>
              <w:r w:rsidRPr="008923FC">
                <w:rPr>
                  <w:i/>
                </w:rPr>
                <w:t xml:space="preserve">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proofErr w:type="spellStart"/>
              <w:r w:rsidRPr="008923FC">
                <w:rPr>
                  <w:i/>
                  <w:iCs/>
                </w:rPr>
                <w:t>reportOnLeave</w:t>
              </w:r>
              <w:proofErr w:type="spellEnd"/>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initiate the measurement reporting procedure, as specified in 5.5.5;</w:t>
              </w:r>
            </w:ins>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proofErr w:type="spellStart"/>
              <w:r w:rsidRPr="008923FC">
                <w:rPr>
                  <w:i/>
                </w:rPr>
                <w:t>VarMeasReportList</w:t>
              </w:r>
              <w:proofErr w:type="spellEnd"/>
              <w:r w:rsidRPr="008923FC">
                <w:t xml:space="preserve"> for this </w:t>
              </w:r>
              <w:proofErr w:type="spellStart"/>
              <w:r w:rsidRPr="008923FC">
                <w:rPr>
                  <w:i/>
                </w:rPr>
                <w:t>measId</w:t>
              </w:r>
              <w:proofErr w:type="spellEnd"/>
              <w:r w:rsidRPr="008923FC">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SimSun"/>
                <w:lang w:val="en-US" w:eastAsia="zh-CN"/>
              </w:rPr>
              <w:t>Therefore, if</w:t>
            </w:r>
            <w:r w:rsidR="00845590">
              <w:rPr>
                <w:rFonts w:eastAsia="SimSun"/>
                <w:lang w:val="en-US" w:eastAsia="zh-CN"/>
              </w:rPr>
              <w:t xml:space="preserve"> the</w:t>
            </w:r>
            <w:r>
              <w:rPr>
                <w:rFonts w:eastAsia="SimSun"/>
                <w:lang w:val="en-US" w:eastAsia="zh-CN"/>
              </w:rPr>
              <w:t xml:space="preserve"> above</w:t>
            </w:r>
            <w:r w:rsidR="00845590">
              <w:rPr>
                <w:rFonts w:eastAsia="SimSun"/>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w:t>
      </w:r>
      <w:proofErr w:type="spellStart"/>
      <w:r>
        <w:t>propagree</w:t>
      </w:r>
      <w:proofErr w:type="spellEnd"/>
      <w:r>
        <w:t xml:space="preserve"> </w:t>
      </w:r>
      <w:r>
        <w:rPr>
          <w:highlight w:val="cyan"/>
        </w:rPr>
        <w:t>RIL L011:</w:t>
      </w:r>
    </w:p>
    <w:p w14:paraId="759D04A8" w14:textId="77777777" w:rsidR="00F71B8F" w:rsidRDefault="00F71B8F" w:rsidP="00F71B8F"/>
    <w:p w14:paraId="23C88A9B" w14:textId="77777777" w:rsidR="00F71B8F" w:rsidRDefault="00F71B8F" w:rsidP="00F71B8F">
      <w:pPr>
        <w:pStyle w:val="CommentText"/>
        <w:ind w:left="567"/>
        <w:rPr>
          <w:lang w:val="en-GB"/>
        </w:rPr>
      </w:pPr>
      <w:r>
        <w:rPr>
          <w:b/>
          <w:bCs/>
          <w:lang w:val="en-GB"/>
        </w:rPr>
        <w:t>[RIL]</w:t>
      </w:r>
      <w:r>
        <w:rPr>
          <w:lang w:val="en-GB"/>
        </w:rPr>
        <w:t xml:space="preserve">: L011 </w:t>
      </w:r>
      <w:r>
        <w:rPr>
          <w:b/>
          <w:bCs/>
          <w:lang w:val="en-GB"/>
        </w:rPr>
        <w:t>[Delegate]</w:t>
      </w:r>
      <w:r>
        <w:rPr>
          <w:lang w:val="en-GB"/>
        </w:rPr>
        <w:t>: LGE(</w:t>
      </w:r>
      <w:proofErr w:type="spellStart"/>
      <w:proofErr w:type="gramStart"/>
      <w:r>
        <w:rPr>
          <w:lang w:val="en-GB"/>
        </w:rPr>
        <w:t>SungHoon</w:t>
      </w:r>
      <w:proofErr w:type="spellEnd"/>
      <w:r>
        <w:rPr>
          <w:lang w:val="en-GB"/>
        </w:rPr>
        <w:t xml:space="preserve">)  </w:t>
      </w:r>
      <w:r>
        <w:rPr>
          <w:b/>
          <w:bCs/>
          <w:lang w:val="en-GB"/>
        </w:rPr>
        <w:t>[</w:t>
      </w:r>
      <w:proofErr w:type="gramEnd"/>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CommentText"/>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CommentText"/>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as similar to other event cases.</w:t>
      </w:r>
    </w:p>
    <w:p w14:paraId="05C30E6E" w14:textId="77777777" w:rsidR="00F71B8F" w:rsidRDefault="00F71B8F" w:rsidP="00F71B8F">
      <w:pPr>
        <w:pStyle w:val="BodyText"/>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UE by definition, as it is coordinate on Earth merely. For this companies actually even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lastRenderedPageBreak/>
        <w:t xml:space="preserve">2&gt; else if the </w:t>
      </w:r>
      <w:proofErr w:type="spellStart"/>
      <w:r>
        <w:rPr>
          <w:i/>
          <w:iCs/>
        </w:rPr>
        <w:t>reportType</w:t>
      </w:r>
      <w:proofErr w:type="spellEnd"/>
      <w:r>
        <w:t xml:space="preserve"> is set to </w:t>
      </w:r>
      <w:proofErr w:type="spellStart"/>
      <w:r>
        <w:rPr>
          <w:i/>
          <w:iCs/>
        </w:rPr>
        <w:t>eventTriggered</w:t>
      </w:r>
      <w:proofErr w:type="spellEnd"/>
      <w:r>
        <w:t xml:space="preserve"> and if the </w:t>
      </w:r>
      <w:proofErr w:type="spellStart"/>
      <w:r>
        <w:rPr>
          <w:i/>
          <w:iCs/>
        </w:rPr>
        <w:t>eventId</w:t>
      </w:r>
      <w:proofErr w:type="spellEnd"/>
      <w:r>
        <w:t xml:space="preserve"> is set to </w:t>
      </w:r>
      <w:r>
        <w:rPr>
          <w:i/>
          <w:iCs/>
        </w:rPr>
        <w:t>eventD1</w:t>
      </w:r>
      <w:r>
        <w:t xml:space="preserve"> and if the entering condition applicable for this event, i.e. the event corresponding with the </w:t>
      </w:r>
      <w:proofErr w:type="spellStart"/>
      <w:r>
        <w:rPr>
          <w:i/>
          <w:iCs/>
        </w:rPr>
        <w:t>eventId</w:t>
      </w:r>
      <w:proofErr w:type="spellEnd"/>
      <w:r>
        <w:t xml:space="preserve"> of the corresponding </w:t>
      </w:r>
      <w:proofErr w:type="spellStart"/>
      <w:r>
        <w:rPr>
          <w:i/>
          <w:iCs/>
        </w:rPr>
        <w:t>reportConfig</w:t>
      </w:r>
      <w:proofErr w:type="spellEnd"/>
      <w:r>
        <w:t xml:space="preserve"> within </w:t>
      </w:r>
      <w:proofErr w:type="spellStart"/>
      <w:r>
        <w:rPr>
          <w:i/>
          <w:iCs/>
        </w:rPr>
        <w:t>VarMeasConfig</w:t>
      </w:r>
      <w:proofErr w:type="spellEnd"/>
      <w:r>
        <w:t xml:space="preserve">, is fulfilled during </w:t>
      </w:r>
      <w:proofErr w:type="spellStart"/>
      <w:r>
        <w:rPr>
          <w:i/>
          <w:iCs/>
        </w:rPr>
        <w:t>timeToTrigger</w:t>
      </w:r>
      <w:proofErr w:type="spellEnd"/>
      <w:r>
        <w:rPr>
          <w:i/>
          <w:iCs/>
        </w:rPr>
        <w:t xml:space="preserve"> </w:t>
      </w:r>
      <w:r>
        <w:t xml:space="preserve">defined within the </w:t>
      </w:r>
      <w:proofErr w:type="spellStart"/>
      <w:r>
        <w:rPr>
          <w:i/>
          <w:iCs/>
        </w:rPr>
        <w:t>VarMeasConfig</w:t>
      </w:r>
      <w:proofErr w:type="spellEnd"/>
      <w:r>
        <w:rPr>
          <w:i/>
          <w:iCs/>
        </w:rPr>
        <w:t xml:space="preserve">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14:paraId="6DF76D22" w14:textId="77777777" w:rsidR="00F71B8F" w:rsidRDefault="00F71B8F" w:rsidP="00F71B8F">
      <w:pPr>
        <w:pStyle w:val="B3"/>
        <w:rPr>
          <w:szCs w:val="20"/>
        </w:rPr>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14:paraId="4822B1DA" w14:textId="77777777" w:rsidR="00F71B8F" w:rsidRDefault="00F71B8F" w:rsidP="00F71B8F">
      <w:pPr>
        <w:pStyle w:val="B3"/>
      </w:pPr>
      <w:r>
        <w:t>3&gt; initiate the measurement reporting procedure, as specified in 5.5.5;</w:t>
      </w:r>
    </w:p>
    <w:p w14:paraId="760DE5D0" w14:textId="77777777" w:rsidR="00F71B8F" w:rsidRDefault="00F71B8F" w:rsidP="00F71B8F"/>
    <w:p w14:paraId="0E3652CD" w14:textId="77777777" w:rsidR="00F71B8F" w:rsidRDefault="00F71B8F" w:rsidP="00F71B8F">
      <w:r>
        <w:t>and in 5.5.5 we have:</w:t>
      </w:r>
    </w:p>
    <w:p w14:paraId="55134E39" w14:textId="77777777" w:rsidR="00F71B8F" w:rsidRDefault="00F71B8F" w:rsidP="00F71B8F"/>
    <w:p w14:paraId="60ACD30C" w14:textId="77777777" w:rsidR="00F71B8F" w:rsidRDefault="00F71B8F" w:rsidP="00F71B8F">
      <w:pPr>
        <w:pStyle w:val="B1"/>
        <w:rPr>
          <w:lang w:eastAsia="ja-JP"/>
        </w:rPr>
      </w:pPr>
      <w:r>
        <w:t xml:space="preserve">1&gt;  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iCs/>
        </w:rPr>
        <w:t>commonLocationInfo</w:t>
      </w:r>
      <w:proofErr w:type="spellEnd"/>
      <w:r>
        <w:t xml:space="preserve"> of the </w:t>
      </w:r>
      <w:proofErr w:type="spellStart"/>
      <w:r>
        <w:rPr>
          <w:i/>
          <w:iCs/>
        </w:rPr>
        <w:t>locationInfo</w:t>
      </w:r>
      <w:proofErr w:type="spellEnd"/>
      <w:r>
        <w:rPr>
          <w:i/>
          <w:iCs/>
        </w:rPr>
        <w:t xml:space="preserve"> </w:t>
      </w:r>
      <w:r>
        <w:t>as follows:</w:t>
      </w:r>
    </w:p>
    <w:p w14:paraId="6129543D" w14:textId="77777777" w:rsidR="00F71B8F" w:rsidRDefault="00F71B8F" w:rsidP="00F71B8F">
      <w:pPr>
        <w:pStyle w:val="B2"/>
      </w:pPr>
      <w:r>
        <w:t xml:space="preserve">2&gt; include the </w:t>
      </w:r>
      <w:proofErr w:type="spellStart"/>
      <w:r>
        <w:rPr>
          <w:i/>
          <w:iCs/>
        </w:rPr>
        <w:t>locationTimestamp</w:t>
      </w:r>
      <w:proofErr w:type="spellEnd"/>
      <w:r>
        <w:t>;</w:t>
      </w:r>
    </w:p>
    <w:p w14:paraId="0991A30C" w14:textId="77777777" w:rsidR="00F71B8F" w:rsidRDefault="00F71B8F" w:rsidP="00F71B8F">
      <w:pPr>
        <w:pStyle w:val="B2"/>
      </w:pPr>
      <w:r>
        <w:t xml:space="preserve">2&gt; include the </w:t>
      </w:r>
      <w:proofErr w:type="spellStart"/>
      <w:r>
        <w:rPr>
          <w:i/>
          <w:iCs/>
        </w:rPr>
        <w:t>locationCoordinate</w:t>
      </w:r>
      <w:proofErr w:type="spellEnd"/>
      <w:r>
        <w:t>, if available;</w:t>
      </w:r>
    </w:p>
    <w:p w14:paraId="3328B2A4" w14:textId="77777777" w:rsidR="00F71B8F" w:rsidRDefault="00F71B8F" w:rsidP="00F71B8F">
      <w:pPr>
        <w:pStyle w:val="B2"/>
      </w:pPr>
      <w:r>
        <w:t xml:space="preserve">2&gt; include the </w:t>
      </w:r>
      <w:proofErr w:type="spellStart"/>
      <w:r>
        <w:rPr>
          <w:i/>
          <w:iCs/>
        </w:rPr>
        <w:t>velocityEstimate</w:t>
      </w:r>
      <w:proofErr w:type="spellEnd"/>
      <w:r>
        <w:t>, if available;</w:t>
      </w:r>
    </w:p>
    <w:p w14:paraId="3B5A08A8" w14:textId="77777777" w:rsidR="00F71B8F" w:rsidRDefault="00F71B8F" w:rsidP="00F71B8F">
      <w:pPr>
        <w:pStyle w:val="B2"/>
      </w:pPr>
      <w:r>
        <w:t xml:space="preserve">2&gt; include the </w:t>
      </w:r>
      <w:proofErr w:type="spellStart"/>
      <w:r>
        <w:rPr>
          <w:i/>
          <w:iCs/>
        </w:rPr>
        <w:t>locationError</w:t>
      </w:r>
      <w:proofErr w:type="spellEnd"/>
      <w:r>
        <w:t>, if available;</w:t>
      </w:r>
    </w:p>
    <w:p w14:paraId="080AEF06" w14:textId="77777777" w:rsidR="00F71B8F" w:rsidRDefault="00F71B8F" w:rsidP="00F71B8F">
      <w:pPr>
        <w:pStyle w:val="B2"/>
      </w:pPr>
      <w:r>
        <w:t xml:space="preserve">2&gt; include the </w:t>
      </w:r>
      <w:proofErr w:type="spellStart"/>
      <w:r>
        <w:rPr>
          <w:i/>
          <w:iCs/>
        </w:rPr>
        <w:t>locationSource</w:t>
      </w:r>
      <w:proofErr w:type="spellEnd"/>
      <w:r>
        <w:t>, if available;</w:t>
      </w:r>
    </w:p>
    <w:p w14:paraId="2680726D" w14:textId="77777777" w:rsidR="00F71B8F" w:rsidRDefault="00F71B8F" w:rsidP="00F71B8F">
      <w:pPr>
        <w:pStyle w:val="B2"/>
      </w:pPr>
      <w:r>
        <w:t xml:space="preserve">2&gt; if available, include the </w:t>
      </w:r>
      <w:proofErr w:type="spellStart"/>
      <w:r>
        <w:rPr>
          <w:i/>
          <w:iCs/>
        </w:rPr>
        <w:t>gnss</w:t>
      </w:r>
      <w:proofErr w:type="spellEnd"/>
      <w:r>
        <w:rPr>
          <w:i/>
          <w:iCs/>
        </w:rPr>
        <w:t>-TOD-</w:t>
      </w:r>
      <w:proofErr w:type="spellStart"/>
      <w:r>
        <w:rPr>
          <w:i/>
          <w:iCs/>
        </w:rPr>
        <w:t>msec</w:t>
      </w:r>
      <w:proofErr w:type="spellEnd"/>
      <w:r>
        <w:t>,</w:t>
      </w:r>
    </w:p>
    <w:p w14:paraId="28B290BF" w14:textId="77777777" w:rsidR="00F71B8F" w:rsidRDefault="00F71B8F" w:rsidP="00F71B8F"/>
    <w:p w14:paraId="6567BE5C" w14:textId="77777777" w:rsidR="00F71B8F" w:rsidRDefault="00F71B8F" w:rsidP="00F71B8F">
      <w:r>
        <w:t>hence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 xml:space="preserve">Hence I suggest companies arguing for adding something for L011 to clarify what they think the definition </w:t>
      </w:r>
      <w:proofErr w:type="gramStart"/>
      <w:r>
        <w:t>of  </w:t>
      </w:r>
      <w:r>
        <w:rPr>
          <w:b/>
        </w:rPr>
        <w:t>“</w:t>
      </w:r>
      <w:proofErr w:type="gramEnd"/>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rPr>
        <w:t xml:space="preserve">“cell meeting event D1” and if not, agree to </w:t>
      </w:r>
      <w:proofErr w:type="spellStart"/>
      <w:r w:rsidR="00F20414">
        <w:rPr>
          <w:b/>
        </w:rPr>
        <w:t>propreject</w:t>
      </w:r>
      <w:proofErr w:type="spellEnd"/>
      <w:r w:rsidR="00F20414">
        <w:rPr>
          <w:b/>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SimSun"/>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lastRenderedPageBreak/>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SimSun"/>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xml:space="preserve">. There is comment to </w:t>
      </w:r>
      <w:proofErr w:type="gramStart"/>
      <w:r w:rsidR="008D5472">
        <w:t>clarify</w:t>
      </w:r>
      <w:r w:rsidR="008D5472" w:rsidRPr="008D5472">
        <w:rPr>
          <w:i/>
          <w:iCs/>
        </w:rPr>
        <w:t xml:space="preserve"> </w:t>
      </w:r>
      <w:r w:rsidR="008D5472">
        <w:rPr>
          <w:i/>
          <w:iCs/>
        </w:rPr>
        <w:t>”</w:t>
      </w:r>
      <w:r w:rsidR="008D5472" w:rsidRPr="00D171DE">
        <w:rPr>
          <w:i/>
          <w:iCs/>
        </w:rPr>
        <w:t>condEventD</w:t>
      </w:r>
      <w:proofErr w:type="gramEnd"/>
      <w:r w:rsidR="008D5472" w:rsidRPr="00D171DE">
        <w:rPr>
          <w:i/>
          <w:iCs/>
        </w:rPr>
        <w:t>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w:t>
      </w:r>
      <w:proofErr w:type="spellStart"/>
      <w:r w:rsidR="0025056D">
        <w:t>lets</w:t>
      </w:r>
      <w:proofErr w:type="spellEnd"/>
      <w:r w:rsidR="0025056D">
        <w:t xml:space="preserve">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lastRenderedPageBreak/>
        <w:t xml:space="preserve">Let’s take an example where UE has such RRC configuration where the RRM configuration consists only one </w:t>
      </w:r>
      <w:proofErr w:type="spellStart"/>
      <w:r>
        <w:t>MeasID</w:t>
      </w:r>
      <w:proofErr w:type="spellEnd"/>
      <w:r>
        <w:t xml:space="preserve"> that links MO and </w:t>
      </w:r>
      <w:proofErr w:type="spellStart"/>
      <w:r>
        <w:t>report</w:t>
      </w:r>
      <w:r w:rsidR="004477F0">
        <w:t>Config</w:t>
      </w:r>
      <w:proofErr w:type="spellEnd"/>
      <w:r w:rsidR="004477F0">
        <w:t xml:space="preserve">. This </w:t>
      </w:r>
      <w:proofErr w:type="spellStart"/>
      <w:r w:rsidR="004477F0">
        <w:t>reportConfig</w:t>
      </w:r>
      <w:proofErr w:type="spellEnd"/>
      <w:r w:rsidR="004477F0">
        <w:t xml:space="preserve">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w:t>
      </w:r>
      <w:proofErr w:type="spellStart"/>
      <w:r w:rsidR="00334738">
        <w:t>confguration</w:t>
      </w:r>
      <w:proofErr w:type="spellEnd"/>
      <w:r w:rsidR="00334738">
        <w:t xml:space="preserve">, </w:t>
      </w:r>
      <w:r w:rsidR="00136E70">
        <w:t xml:space="preserve">does it start detecting cells? Here the question is not about does it start detecting cells because of an implementation but does the </w:t>
      </w:r>
      <w:proofErr w:type="spellStart"/>
      <w:r w:rsidR="00136E70">
        <w:t>configuaryion</w:t>
      </w:r>
      <w:proofErr w:type="spellEnd"/>
      <w:r w:rsidR="00136E70">
        <w:t xml:space="preserve"> make UE detect cells?</w:t>
      </w:r>
    </w:p>
    <w:p w14:paraId="5E550DCE" w14:textId="2BB25BA5" w:rsidR="0056000A" w:rsidRDefault="0056000A" w:rsidP="00A20FA6">
      <w:r>
        <w:t xml:space="preserve">If it does not, it seems rather clear that eventD1 does not have cells associated to it and hence would not have anything to </w:t>
      </w:r>
      <w:proofErr w:type="spellStart"/>
      <w:r>
        <w:t>inlcude</w:t>
      </w:r>
      <w:proofErr w:type="spellEnd"/>
      <w:r>
        <w:t xml:space="preserve"> in a </w:t>
      </w:r>
      <w:proofErr w:type="spellStart"/>
      <w:r>
        <w:t>cellstriggered</w:t>
      </w:r>
      <w:proofErr w:type="spellEnd"/>
      <w:r>
        <w:t xml:space="preserve">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w:t>
      </w:r>
      <w:proofErr w:type="spellStart"/>
      <w:r w:rsidR="000800B5">
        <w:t>thershold</w:t>
      </w:r>
      <w:proofErr w:type="spellEnd"/>
      <w:r w:rsidR="000800B5">
        <w:t xml:space="preserve">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w:t>
      </w:r>
      <w:proofErr w:type="spellStart"/>
      <w:r w:rsidR="00000FD3">
        <w:t>it’s</w:t>
      </w:r>
      <w:proofErr w:type="spellEnd"/>
      <w:r w:rsidR="00000FD3">
        <w:t xml:space="preserve"> autocorrelation </w:t>
      </w:r>
      <w:proofErr w:type="spellStart"/>
      <w:r w:rsidR="00000FD3">
        <w:t>fucntion</w:t>
      </w:r>
      <w:proofErr w:type="spellEnd"/>
      <w:r w:rsidR="00000FD3">
        <w:t xml:space="preserve">.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Malgun Gothic"/>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Malgun Gothic"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event D1 is only configured with </w:t>
            </w:r>
            <w:proofErr w:type="spellStart"/>
            <w:r>
              <w:rPr>
                <w:rFonts w:eastAsia="Malgun Gothic"/>
                <w:lang w:eastAsia="ko-KR"/>
              </w:rPr>
              <w:t>eventTriggered</w:t>
            </w:r>
            <w:proofErr w:type="spellEnd"/>
            <w:r>
              <w:rPr>
                <w:rFonts w:eastAsia="Malgun Gothic"/>
                <w:lang w:eastAsia="ko-KR"/>
              </w:rPr>
              <w:t xml:space="preserve">. According to 5.5.3.1, if </w:t>
            </w:r>
            <w:proofErr w:type="spellStart"/>
            <w:r>
              <w:rPr>
                <w:rFonts w:eastAsia="Malgun Gothic"/>
                <w:lang w:eastAsia="ko-KR"/>
              </w:rPr>
              <w:t>eventTriggered</w:t>
            </w:r>
            <w:proofErr w:type="spellEnd"/>
            <w:r>
              <w:rPr>
                <w:rFonts w:eastAsia="Malgun Gothic"/>
                <w:lang w:eastAsia="ko-KR"/>
              </w:rPr>
              <w:t xml:space="preserve"> is configured, UE shall derives cell measurements of the associated </w:t>
            </w:r>
            <w:proofErr w:type="spellStart"/>
            <w:r>
              <w:rPr>
                <w:rFonts w:eastAsia="Malgun Gothic"/>
                <w:lang w:eastAsia="ko-KR"/>
              </w:rPr>
              <w:t>measObject</w:t>
            </w:r>
            <w:proofErr w:type="spellEnd"/>
            <w:r>
              <w:rPr>
                <w:rFonts w:eastAsia="Malgun Gothic"/>
                <w:lang w:eastAsia="ko-KR"/>
              </w:rPr>
              <w:t xml:space="preserve"> as follows:</w:t>
            </w:r>
          </w:p>
          <w:p w14:paraId="27DBA08D" w14:textId="77777777" w:rsidR="00AA7859" w:rsidRDefault="00AA7859" w:rsidP="00AA7859">
            <w:pPr>
              <w:pStyle w:val="TAC"/>
              <w:spacing w:before="20" w:after="20"/>
              <w:ind w:left="57" w:right="57"/>
              <w:jc w:val="left"/>
              <w:rPr>
                <w:rFonts w:eastAsia="Malgun Gothic"/>
                <w:lang w:eastAsia="ko-KR"/>
              </w:rPr>
            </w:pPr>
          </w:p>
          <w:p w14:paraId="2FAB05DC"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for the associated </w:t>
            </w:r>
            <w:proofErr w:type="spellStart"/>
            <w:r w:rsidRPr="00740BCD">
              <w:rPr>
                <w:i/>
              </w:rPr>
              <w:t>reportConfig</w:t>
            </w:r>
            <w:proofErr w:type="spellEnd"/>
            <w:r w:rsidRPr="00740BCD">
              <w:t xml:space="preserve"> is </w:t>
            </w:r>
            <w:r w:rsidRPr="00740BCD">
              <w:rPr>
                <w:i/>
              </w:rPr>
              <w:t>periodical</w:t>
            </w:r>
            <w:r w:rsidRPr="00740BCD">
              <w:rPr>
                <w:iCs/>
              </w:rPr>
              <w:t>,</w:t>
            </w:r>
            <w:r w:rsidRPr="00740BCD">
              <w:t xml:space="preserve"> </w:t>
            </w:r>
            <w:proofErr w:type="spellStart"/>
            <w:r w:rsidRPr="00B65BA4">
              <w:rPr>
                <w:i/>
                <w:color w:val="FF0000"/>
                <w:highlight w:val="yellow"/>
              </w:rPr>
              <w:t>eventTriggered</w:t>
            </w:r>
            <w:proofErr w:type="spellEnd"/>
            <w:r w:rsidRPr="00B65BA4">
              <w:rPr>
                <w:color w:val="FF0000"/>
              </w:rPr>
              <w:t xml:space="preserve"> </w:t>
            </w:r>
            <w:r w:rsidRPr="00740BCD">
              <w:t>or</w:t>
            </w:r>
            <w:r w:rsidRPr="00740BCD">
              <w:rPr>
                <w:i/>
              </w:rPr>
              <w:t xml:space="preserve"> </w:t>
            </w:r>
            <w:proofErr w:type="spellStart"/>
            <w:r w:rsidRPr="00740BCD">
              <w:rPr>
                <w:i/>
              </w:rPr>
              <w:t>condTriggerConfig</w:t>
            </w:r>
            <w:proofErr w:type="spellEnd"/>
            <w:r w:rsidRPr="00740BCD">
              <w:t>:</w:t>
            </w:r>
          </w:p>
          <w:p w14:paraId="4F0C8B15" w14:textId="77777777" w:rsidR="00AA7859" w:rsidRPr="00576027" w:rsidRDefault="00AA7859" w:rsidP="00AA7859">
            <w:pPr>
              <w:pStyle w:val="B4"/>
              <w:rPr>
                <w:rFonts w:eastAsia="Malgun Gothic"/>
                <w:lang w:eastAsia="ko-KR"/>
              </w:rPr>
            </w:pPr>
            <w:r w:rsidRPr="00576027">
              <w:rPr>
                <w:rFonts w:eastAsia="Malgun Gothic"/>
                <w:lang w:eastAsia="ko-KR"/>
              </w:rPr>
              <w:t>…</w:t>
            </w:r>
          </w:p>
          <w:p w14:paraId="2F408D61"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csi-rs</w:t>
            </w:r>
            <w:proofErr w:type="spellEnd"/>
            <w:r w:rsidRPr="00576027">
              <w:t>:</w:t>
            </w:r>
          </w:p>
          <w:p w14:paraId="5A7C9987"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1277CC4C"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ssb</w:t>
            </w:r>
            <w:proofErr w:type="spellEnd"/>
            <w:r w:rsidRPr="00576027">
              <w:t>:</w:t>
            </w:r>
          </w:p>
          <w:p w14:paraId="18E5412D"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12A49547" w:rsidR="00A20FA6" w:rsidRPr="00D878A7" w:rsidRDefault="005577DE" w:rsidP="00AE698D">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252" w:type="dxa"/>
            <w:tcBorders>
              <w:top w:val="single" w:sz="4" w:space="0" w:color="auto"/>
              <w:left w:val="single" w:sz="4" w:space="0" w:color="auto"/>
              <w:bottom w:val="single" w:sz="4" w:space="0" w:color="auto"/>
              <w:right w:val="single" w:sz="4" w:space="0" w:color="auto"/>
            </w:tcBorders>
          </w:tcPr>
          <w:p w14:paraId="603F4C8B" w14:textId="3AA45601" w:rsidR="00A20FA6" w:rsidRPr="00D878A7" w:rsidRDefault="005577DE" w:rsidP="00AE698D">
            <w:pPr>
              <w:pStyle w:val="TAC"/>
              <w:spacing w:before="20" w:after="20"/>
              <w:ind w:left="57" w:right="57"/>
              <w:jc w:val="left"/>
              <w:rPr>
                <w:lang w:val="en-US" w:eastAsia="zh-CN"/>
              </w:rPr>
            </w:pPr>
            <w:r>
              <w:rPr>
                <w:rFonts w:hint="eastAsia"/>
                <w:lang w:val="en-US" w:eastAsia="zh-CN"/>
              </w:rPr>
              <w:t>N</w:t>
            </w:r>
            <w:r>
              <w:rPr>
                <w:lang w:val="en-US" w:eastAsia="zh-CN"/>
              </w:rPr>
              <w:t>o</w:t>
            </w:r>
          </w:p>
        </w:tc>
        <w:tc>
          <w:tcPr>
            <w:tcW w:w="8610" w:type="dxa"/>
            <w:tcBorders>
              <w:top w:val="single" w:sz="4" w:space="0" w:color="auto"/>
              <w:left w:val="single" w:sz="4" w:space="0" w:color="auto"/>
              <w:bottom w:val="single" w:sz="4" w:space="0" w:color="auto"/>
              <w:right w:val="single" w:sz="4" w:space="0" w:color="auto"/>
            </w:tcBorders>
          </w:tcPr>
          <w:p w14:paraId="77686A54" w14:textId="612C4263" w:rsidR="00A20FA6" w:rsidRPr="007D4679" w:rsidRDefault="005577DE" w:rsidP="00AE698D">
            <w:pPr>
              <w:pStyle w:val="TAC"/>
              <w:spacing w:before="20" w:after="20"/>
              <w:ind w:left="57" w:right="57"/>
              <w:jc w:val="left"/>
              <w:rPr>
                <w:lang w:val="en-US" w:eastAsia="zh-CN"/>
              </w:rPr>
            </w:pPr>
            <w:r>
              <w:rPr>
                <w:rFonts w:hint="eastAsia"/>
                <w:lang w:val="en-US" w:eastAsia="zh-CN"/>
              </w:rPr>
              <w:t>W</w:t>
            </w:r>
            <w:r>
              <w:rPr>
                <w:lang w:val="en-US" w:eastAsia="zh-CN"/>
              </w:rPr>
              <w:t>e also share Huawei’s concerns and “</w:t>
            </w:r>
            <w:r w:rsidRPr="005577DE">
              <w:rPr>
                <w:lang w:val="en-US" w:eastAsia="zh-CN"/>
              </w:rPr>
              <w:t>2) only serving cell measurement results are piggybacked</w:t>
            </w:r>
            <w:r>
              <w:rPr>
                <w:lang w:val="en-US" w:eastAsia="zh-CN"/>
              </w:rPr>
              <w:t>” can be considered for simplicity.</w:t>
            </w: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8BE9F9" w:rsidR="00A20FA6" w:rsidRDefault="00423811" w:rsidP="00AE698D">
            <w:pPr>
              <w:pStyle w:val="TAC"/>
              <w:spacing w:before="20" w:after="20"/>
              <w:ind w:left="57" w:right="57"/>
              <w:jc w:val="left"/>
              <w:rPr>
                <w:lang w:eastAsia="zh-CN"/>
              </w:rPr>
            </w:pPr>
            <w:r>
              <w:rPr>
                <w:rFonts w:hint="eastAsia"/>
                <w:lang w:eastAsia="zh-CN"/>
              </w:rPr>
              <w:t>Z</w:t>
            </w:r>
            <w:r>
              <w:rPr>
                <w:lang w:eastAsia="zh-CN"/>
              </w:rPr>
              <w:t>TE</w:t>
            </w:r>
          </w:p>
        </w:tc>
        <w:tc>
          <w:tcPr>
            <w:tcW w:w="1252" w:type="dxa"/>
            <w:tcBorders>
              <w:top w:val="single" w:sz="4" w:space="0" w:color="auto"/>
              <w:left w:val="single" w:sz="4" w:space="0" w:color="auto"/>
              <w:bottom w:val="single" w:sz="4" w:space="0" w:color="auto"/>
              <w:right w:val="single" w:sz="4" w:space="0" w:color="auto"/>
            </w:tcBorders>
          </w:tcPr>
          <w:p w14:paraId="727885CE" w14:textId="41617AA0" w:rsidR="00A20FA6" w:rsidRPr="0099773F" w:rsidRDefault="00423811" w:rsidP="00AE698D">
            <w:pPr>
              <w:pStyle w:val="TAC"/>
              <w:spacing w:before="20" w:after="20"/>
              <w:ind w:right="57"/>
              <w:jc w:val="left"/>
              <w:rPr>
                <w:lang w:val="en-US" w:eastAsia="zh-CN"/>
              </w:rPr>
            </w:pPr>
            <w:r>
              <w:rPr>
                <w:rFonts w:hint="eastAsia"/>
                <w:lang w:val="en-US" w:eastAsia="zh-CN"/>
              </w:rPr>
              <w:t>No</w:t>
            </w:r>
            <w:r>
              <w:rPr>
                <w:lang w:val="en-US" w:eastAsia="zh-CN"/>
              </w:rPr>
              <w:t xml:space="preserve"> need to</w:t>
            </w:r>
          </w:p>
        </w:tc>
        <w:tc>
          <w:tcPr>
            <w:tcW w:w="8610" w:type="dxa"/>
            <w:tcBorders>
              <w:top w:val="single" w:sz="4" w:space="0" w:color="auto"/>
              <w:left w:val="single" w:sz="4" w:space="0" w:color="auto"/>
              <w:bottom w:val="single" w:sz="4" w:space="0" w:color="auto"/>
              <w:right w:val="single" w:sz="4" w:space="0" w:color="auto"/>
            </w:tcBorders>
          </w:tcPr>
          <w:p w14:paraId="482DF73D" w14:textId="77777777" w:rsidR="00766D0A" w:rsidRDefault="00423811" w:rsidP="00766D0A">
            <w:pPr>
              <w:pStyle w:val="TAC"/>
              <w:spacing w:before="20" w:after="20"/>
              <w:ind w:right="57"/>
              <w:jc w:val="left"/>
              <w:rPr>
                <w:lang w:eastAsia="zh-CN"/>
              </w:rPr>
            </w:pPr>
            <w:r>
              <w:rPr>
                <w:rFonts w:hint="eastAsia"/>
                <w:lang w:eastAsia="zh-CN"/>
              </w:rPr>
              <w:t>R</w:t>
            </w:r>
            <w:r>
              <w:rPr>
                <w:lang w:eastAsia="zh-CN"/>
              </w:rPr>
              <w:t>egarding the working assumption mentioned by HW “</w:t>
            </w:r>
            <w:r w:rsidRPr="00423811">
              <w:rPr>
                <w:lang w:eastAsia="zh-CN"/>
              </w:rPr>
              <w:t>Specify that measurement reports can be configured to be piggybacked with location report when location based event triggers it</w:t>
            </w:r>
            <w:r>
              <w:rPr>
                <w:lang w:eastAsia="zh-CN"/>
              </w:rPr>
              <w:t>”, we understand</w:t>
            </w:r>
            <w:r w:rsidR="00766D0A">
              <w:rPr>
                <w:lang w:eastAsia="zh-CN"/>
              </w:rPr>
              <w:t xml:space="preserve"> for </w:t>
            </w:r>
            <w:r>
              <w:rPr>
                <w:lang w:eastAsia="zh-CN"/>
              </w:rPr>
              <w:t xml:space="preserve">the case when no </w:t>
            </w:r>
            <w:r w:rsidRPr="00423811">
              <w:rPr>
                <w:lang w:eastAsia="zh-CN"/>
              </w:rPr>
              <w:t>RSRP/RSRQ related events config</w:t>
            </w:r>
            <w:r>
              <w:rPr>
                <w:lang w:eastAsia="zh-CN"/>
              </w:rPr>
              <w:t>ured for the UE in this example</w:t>
            </w:r>
            <w:r w:rsidR="00766D0A">
              <w:rPr>
                <w:lang w:eastAsia="zh-CN"/>
              </w:rPr>
              <w:t>:</w:t>
            </w:r>
          </w:p>
          <w:p w14:paraId="6C726E69" w14:textId="77777777" w:rsidR="00766D0A" w:rsidRDefault="00766D0A" w:rsidP="00766D0A">
            <w:pPr>
              <w:pStyle w:val="TAC"/>
              <w:numPr>
                <w:ilvl w:val="0"/>
                <w:numId w:val="40"/>
              </w:numPr>
              <w:spacing w:before="20" w:after="20"/>
              <w:ind w:right="57"/>
              <w:jc w:val="left"/>
              <w:rPr>
                <w:lang w:eastAsia="zh-CN"/>
              </w:rPr>
            </w:pPr>
            <w:r>
              <w:rPr>
                <w:lang w:eastAsia="zh-CN"/>
              </w:rPr>
              <w:t xml:space="preserve">If we allow UE to send its location via measurement report without including the measurement results, UE can do so. </w:t>
            </w:r>
          </w:p>
          <w:p w14:paraId="14B21D3C" w14:textId="082DFB49" w:rsidR="00AF01E2" w:rsidRDefault="00766D0A" w:rsidP="00766D0A">
            <w:pPr>
              <w:pStyle w:val="TAC"/>
              <w:numPr>
                <w:ilvl w:val="0"/>
                <w:numId w:val="40"/>
              </w:numPr>
              <w:spacing w:before="20" w:after="20"/>
              <w:ind w:right="57"/>
              <w:jc w:val="left"/>
              <w:rPr>
                <w:lang w:eastAsia="zh-CN"/>
              </w:rPr>
            </w:pPr>
            <w:r>
              <w:rPr>
                <w:lang w:eastAsia="zh-CN"/>
              </w:rPr>
              <w:t xml:space="preserve">If we do not allow such reporting, then NW should not configure UE to report its location if </w:t>
            </w:r>
            <w:r w:rsidRPr="00766D0A">
              <w:rPr>
                <w:lang w:eastAsia="zh-CN"/>
              </w:rPr>
              <w:t>enevtD1</w:t>
            </w:r>
            <w:r>
              <w:rPr>
                <w:lang w:eastAsia="zh-CN"/>
              </w:rPr>
              <w:t xml:space="preserve"> is configured without any other RSRP/RSRQ based events and there would be no measurement report in this case.</w:t>
            </w:r>
          </w:p>
        </w:tc>
      </w:tr>
      <w:tr w:rsidR="00DE2388"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20B663D1" w:rsidR="00DE2388" w:rsidRDefault="00DE2388" w:rsidP="00DE2388">
            <w:pPr>
              <w:pStyle w:val="TAC"/>
              <w:spacing w:before="20" w:after="20"/>
              <w:ind w:left="57" w:right="57"/>
              <w:jc w:val="left"/>
              <w:rPr>
                <w:lang w:eastAsia="zh-CN"/>
              </w:rPr>
            </w:pPr>
            <w:r>
              <w:rPr>
                <w:lang w:val="en-US" w:eastAsia="zh-CN"/>
              </w:rPr>
              <w:t>Samsung</w:t>
            </w:r>
          </w:p>
        </w:tc>
        <w:tc>
          <w:tcPr>
            <w:tcW w:w="1252" w:type="dxa"/>
            <w:tcBorders>
              <w:top w:val="single" w:sz="4" w:space="0" w:color="auto"/>
              <w:left w:val="single" w:sz="4" w:space="0" w:color="auto"/>
              <w:bottom w:val="single" w:sz="4" w:space="0" w:color="auto"/>
              <w:right w:val="single" w:sz="4" w:space="0" w:color="auto"/>
            </w:tcBorders>
          </w:tcPr>
          <w:p w14:paraId="479B58E7" w14:textId="101FF9EF" w:rsidR="00DE2388" w:rsidRPr="002D4B7F" w:rsidRDefault="00DE2388" w:rsidP="00DE2388">
            <w:pPr>
              <w:pStyle w:val="TAC"/>
              <w:spacing w:before="20" w:after="20"/>
              <w:ind w:left="57" w:right="57"/>
              <w:jc w:val="left"/>
              <w:rPr>
                <w:lang w:val="en-US" w:eastAsia="zh-CN"/>
              </w:rPr>
            </w:pPr>
            <w:r>
              <w:rPr>
                <w:lang w:val="en-US" w:eastAsia="zh-CN"/>
              </w:rPr>
              <w:t>No</w:t>
            </w:r>
          </w:p>
        </w:tc>
        <w:tc>
          <w:tcPr>
            <w:tcW w:w="8610" w:type="dxa"/>
            <w:tcBorders>
              <w:top w:val="single" w:sz="4" w:space="0" w:color="auto"/>
              <w:left w:val="single" w:sz="4" w:space="0" w:color="auto"/>
              <w:bottom w:val="single" w:sz="4" w:space="0" w:color="auto"/>
              <w:right w:val="single" w:sz="4" w:space="0" w:color="auto"/>
            </w:tcBorders>
          </w:tcPr>
          <w:p w14:paraId="2DAE633F" w14:textId="2F8A568F" w:rsidR="00DE2388" w:rsidRDefault="00DE2388" w:rsidP="00DE2388">
            <w:pPr>
              <w:pStyle w:val="TAC"/>
              <w:spacing w:before="20" w:after="20"/>
              <w:ind w:left="57" w:right="57"/>
              <w:jc w:val="left"/>
              <w:rPr>
                <w:lang w:eastAsia="zh-CN"/>
              </w:rPr>
            </w:pPr>
            <w:r>
              <w:rPr>
                <w:lang w:val="en-US" w:eastAsia="zh-CN"/>
              </w:rPr>
              <w:t>The WA is not confirmed. Maybe we first address the WA, if it is agreed there maybe impact on eventD1 related text procedure. Otherwise, we can leave event D1 as it is, i.e. just configured for UE location purpose.</w:t>
            </w: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2FC3C2A6" w:rsidR="002D4B7F" w:rsidRPr="00DA11C5" w:rsidRDefault="002D4B7F" w:rsidP="002D4B7F">
            <w:pPr>
              <w:pStyle w:val="TAC"/>
              <w:spacing w:before="20" w:after="20"/>
              <w:ind w:left="57" w:right="57"/>
              <w:jc w:val="left"/>
              <w:rPr>
                <w:lang w:val="en-GB" w:eastAsia="zh-CN"/>
              </w:rPr>
            </w:pP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51081B75" w14:textId="3BB13EC3" w:rsidR="002D4B7F" w:rsidRPr="007C318F" w:rsidRDefault="002D4B7F" w:rsidP="002D4B7F">
            <w:pPr>
              <w:pStyle w:val="TAC"/>
              <w:spacing w:before="20" w:after="20"/>
              <w:ind w:left="57" w:right="57"/>
              <w:jc w:val="left"/>
              <w:rPr>
                <w:lang w:val="en-US" w:eastAsia="zh-CN"/>
              </w:rPr>
            </w:pP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7" w:author="RAN2#118" w:date="2022-05-13T05:29:00Z">
                  <w:rPr>
                    <w:lang w:eastAsia="zh-CN"/>
                  </w:rPr>
                </w:rPrChange>
              </w:rPr>
            </w:pPr>
            <w:r>
              <w:rPr>
                <w:rFonts w:eastAsia="Malgun Gothic"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several referenceLocation2s can be configured within </w:t>
            </w:r>
            <w:proofErr w:type="spellStart"/>
            <w:r>
              <w:rPr>
                <w:rFonts w:eastAsia="Malgun Gothic"/>
                <w:lang w:eastAsia="ko-KR"/>
              </w:rPr>
              <w:t>reportConfigList</w:t>
            </w:r>
            <w:proofErr w:type="spellEnd"/>
            <w:r>
              <w:rPr>
                <w:rFonts w:eastAsia="Malgun Gothic"/>
                <w:lang w:eastAsia="ko-KR"/>
              </w:rPr>
              <w: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Malgun Gothic"/>
                <w:lang w:eastAsia="ko-KR"/>
              </w:rPr>
            </w:pPr>
          </w:p>
          <w:p w14:paraId="5A99E623" w14:textId="2D41400E"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We think the current spec already has a problem that if event D1 is met, the UE is required to include cells within </w:t>
            </w:r>
            <w:proofErr w:type="spellStart"/>
            <w:r>
              <w:rPr>
                <w:rFonts w:eastAsia="Malgun Gothic"/>
                <w:lang w:eastAsia="ko-KR"/>
              </w:rPr>
              <w:t>cellTriggeredList</w:t>
            </w:r>
            <w:proofErr w:type="spellEnd"/>
            <w:r>
              <w:rPr>
                <w:rFonts w:eastAsia="Malgun Gothic"/>
                <w:lang w:eastAsia="ko-KR"/>
              </w:rPr>
              <w:t xml:space="preserve"> in the MR. However, </w:t>
            </w:r>
            <w:proofErr w:type="spellStart"/>
            <w:r>
              <w:rPr>
                <w:rFonts w:eastAsia="Malgun Gothic"/>
                <w:lang w:eastAsia="ko-KR"/>
              </w:rPr>
              <w:t>cellTriggeredList</w:t>
            </w:r>
            <w:proofErr w:type="spellEnd"/>
            <w:r>
              <w:rPr>
                <w:rFonts w:eastAsia="Malgun Gothic"/>
                <w:lang w:eastAsia="ko-KR"/>
              </w:rPr>
              <w:t xml:space="preserve"> is not set ever, making trouble to the UE. To see if this problem is real, we summarize the current MR procedure applied in case of event D1, mostly in clause 5.5.4 and 5.5.5 of 38.331 v17.0.0:</w:t>
            </w:r>
          </w:p>
          <w:p w14:paraId="5D1EBB3C" w14:textId="77777777" w:rsidR="00AA7859" w:rsidRDefault="00AA7859" w:rsidP="00AA7859">
            <w:pPr>
              <w:pStyle w:val="TAC"/>
              <w:spacing w:before="20" w:after="20"/>
              <w:ind w:left="57" w:right="57"/>
              <w:jc w:val="left"/>
              <w:rPr>
                <w:rFonts w:eastAsia="Malgun Gothic"/>
                <w:lang w:eastAsia="ko-KR"/>
              </w:rPr>
            </w:pPr>
          </w:p>
          <w:p w14:paraId="7F01C38F" w14:textId="6C56C517" w:rsidR="00AA7859" w:rsidRPr="009B4ACA" w:rsidRDefault="00AA7859" w:rsidP="00AA7859">
            <w:pPr>
              <w:pStyle w:val="TAC"/>
              <w:spacing w:before="20" w:after="20"/>
              <w:ind w:left="57" w:right="57"/>
              <w:jc w:val="left"/>
              <w:rPr>
                <w:rFonts w:eastAsia="Malgun Gothic"/>
                <w:color w:val="FF0000"/>
                <w:lang w:eastAsia="ko-KR"/>
              </w:rPr>
            </w:pPr>
            <w:r>
              <w:rPr>
                <w:rFonts w:eastAsia="Malgun Gothic"/>
                <w:lang w:eastAsia="ko-KR"/>
              </w:rPr>
              <w:t>a) In the beginning of clause</w:t>
            </w:r>
            <w:r>
              <w:rPr>
                <w:rFonts w:eastAsia="Malgun Gothic" w:hint="eastAsia"/>
                <w:lang w:eastAsia="ko-KR"/>
              </w:rPr>
              <w:t xml:space="preserve"> 5.5.4.1</w:t>
            </w:r>
            <w:r>
              <w:rPr>
                <w:rFonts w:eastAsia="Malgun Gothic"/>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Malgun Gothic"/>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proofErr w:type="spellStart"/>
            <w:r w:rsidRPr="00740BCD">
              <w:rPr>
                <w:i/>
              </w:rPr>
              <w:t>reportConfig</w:t>
            </w:r>
            <w:proofErr w:type="spellEnd"/>
            <w:r w:rsidRPr="00740BCD">
              <w:t xml:space="preserve"> includes a </w:t>
            </w:r>
            <w:proofErr w:type="spellStart"/>
            <w:r w:rsidRPr="00740BCD">
              <w:rPr>
                <w:i/>
              </w:rPr>
              <w:t>reportType</w:t>
            </w:r>
            <w:proofErr w:type="spellEnd"/>
            <w:r w:rsidRPr="00740BCD">
              <w:t xml:space="preserve"> set to </w:t>
            </w:r>
            <w:proofErr w:type="spellStart"/>
            <w:r w:rsidRPr="00E358A6">
              <w:rPr>
                <w:i/>
                <w:highlight w:val="yellow"/>
              </w:rPr>
              <w:t>eventTriggered</w:t>
            </w:r>
            <w:proofErr w:type="spellEnd"/>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proofErr w:type="spellStart"/>
            <w:r w:rsidRPr="00740BCD">
              <w:rPr>
                <w:i/>
              </w:rPr>
              <w:t>measObject</w:t>
            </w:r>
            <w:proofErr w:type="spellEnd"/>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proofErr w:type="spellStart"/>
            <w:r w:rsidRPr="00740BCD">
              <w:rPr>
                <w:i/>
              </w:rPr>
              <w:t>useAllowedCellList</w:t>
            </w:r>
            <w:proofErr w:type="spellEnd"/>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included in the </w:t>
            </w:r>
            <w:proofErr w:type="spellStart"/>
            <w:r w:rsidRPr="00740BCD">
              <w:rPr>
                <w:i/>
                <w:lang w:val="en-GB"/>
              </w:rPr>
              <w:t>allowedCellsToAddModList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not included in the </w:t>
            </w:r>
            <w:proofErr w:type="spellStart"/>
            <w:r w:rsidRPr="00740BCD">
              <w:rPr>
                <w:i/>
                <w:lang w:val="en-GB"/>
              </w:rPr>
              <w:t>excludedCellsToAddModList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08371AA" w14:textId="492EF91A"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b) Then, in clause 5.5.4.1, MR is triggered for event D1, where the following part is applied. </w:t>
            </w:r>
            <w:r w:rsidRPr="009B4ACA">
              <w:rPr>
                <w:rFonts w:eastAsia="Malgun Gothic"/>
                <w:color w:val="FF0000"/>
                <w:lang w:val="en-GB" w:eastAsia="ko-KR"/>
              </w:rPr>
              <w:t xml:space="preserve">Note that when MR is triggered by event D1,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is not set, according to v17.0.0</w:t>
            </w:r>
            <w:r>
              <w:rPr>
                <w:rFonts w:eastAsia="Malgun Gothic"/>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and if the </w:t>
            </w:r>
            <w:proofErr w:type="spellStart"/>
            <w:r w:rsidRPr="00740BCD">
              <w:rPr>
                <w:i/>
              </w:rPr>
              <w:t>eventId</w:t>
            </w:r>
            <w:proofErr w:type="spellEnd"/>
            <w:r w:rsidRPr="00740BCD">
              <w:t xml:space="preserve"> is set to </w:t>
            </w:r>
            <w:r w:rsidRPr="00E358A6">
              <w:rPr>
                <w:i/>
                <w:highlight w:val="yellow"/>
              </w:rPr>
              <w:t>eventD1</w:t>
            </w:r>
            <w:r w:rsidRPr="00740BCD">
              <w:t xml:space="preserve"> and if the</w:t>
            </w:r>
            <w:r w:rsidRPr="00740BCD">
              <w:rPr>
                <w:rFonts w:eastAsia="Malgun Gothic"/>
                <w:lang w:eastAsia="ko-KR"/>
              </w:rPr>
              <w:t xml:space="preserve"> entering condition applicable for </w:t>
            </w:r>
            <w:r w:rsidRPr="00740BCD">
              <w:t xml:space="preserve">this event, i.e. the event corresponding with the </w:t>
            </w:r>
            <w:proofErr w:type="spellStart"/>
            <w:r w:rsidRPr="00740BCD">
              <w:rPr>
                <w:i/>
              </w:rPr>
              <w:t>eventId</w:t>
            </w:r>
            <w:proofErr w:type="spellEnd"/>
            <w:r w:rsidRPr="00740BCD">
              <w:t xml:space="preserve"> of the corresponding </w:t>
            </w:r>
            <w:proofErr w:type="spellStart"/>
            <w:r w:rsidRPr="00740BCD">
              <w:rPr>
                <w:i/>
              </w:rPr>
              <w:t>reportConfig</w:t>
            </w:r>
            <w:proofErr w:type="spellEnd"/>
            <w:r w:rsidRPr="00740BCD">
              <w:t xml:space="preserve"> within </w:t>
            </w:r>
            <w:proofErr w:type="spellStart"/>
            <w:r w:rsidRPr="00740BCD">
              <w:rPr>
                <w:i/>
              </w:rPr>
              <w:t>VarMeasConfig</w:t>
            </w:r>
            <w:proofErr w:type="spellEnd"/>
            <w:r w:rsidRPr="00740BCD">
              <w:t xml:space="preserve">, is fulfilled during </w:t>
            </w:r>
            <w:proofErr w:type="spellStart"/>
            <w:r w:rsidRPr="00740BCD">
              <w:rPr>
                <w:i/>
              </w:rPr>
              <w:t>timeToTrigger</w:t>
            </w:r>
            <w:proofErr w:type="spellEnd"/>
            <w:r w:rsidRPr="00740BCD">
              <w:rPr>
                <w:i/>
              </w:rPr>
              <w:t xml:space="preserve">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w:t>
            </w:r>
          </w:p>
          <w:p w14:paraId="141F2BB4" w14:textId="77777777" w:rsidR="00AA7859" w:rsidRPr="00740BCD" w:rsidRDefault="00AA7859" w:rsidP="00AA7859">
            <w:pPr>
              <w:pStyle w:val="B3"/>
            </w:pPr>
            <w:r w:rsidRPr="00740BCD">
              <w:t>3&gt;</w:t>
            </w:r>
            <w:r w:rsidRPr="00740BCD">
              <w:tab/>
              <w:t xml:space="preserve">set the </w:t>
            </w:r>
            <w:proofErr w:type="spellStart"/>
            <w:r w:rsidRPr="00740BCD">
              <w:rPr>
                <w:i/>
              </w:rPr>
              <w:t>numberOfReportsSent</w:t>
            </w:r>
            <w:proofErr w:type="spellEnd"/>
            <w:r w:rsidRPr="00740BCD">
              <w:t xml:space="preserve"> defined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 xml:space="preserve"> to 0;</w:t>
            </w:r>
          </w:p>
          <w:p w14:paraId="0ADC5948" w14:textId="77777777" w:rsidR="00AA7859" w:rsidRPr="00740BCD" w:rsidRDefault="00AA7859" w:rsidP="00AA7859">
            <w:pPr>
              <w:pStyle w:val="B3"/>
            </w:pPr>
            <w:r w:rsidRPr="00740BCD">
              <w:t>3&gt;</w:t>
            </w:r>
            <w:r w:rsidRPr="00740BCD">
              <w:tab/>
              <w:t>initiate the measurement reporting procedure, as specified in 5.5.5;</w:t>
            </w:r>
          </w:p>
          <w:p w14:paraId="4259DE2C" w14:textId="77777777" w:rsidR="00AA7859" w:rsidRPr="009B4ACA" w:rsidRDefault="00AA7859" w:rsidP="00AA7859">
            <w:pPr>
              <w:pStyle w:val="TAC"/>
              <w:spacing w:before="20" w:after="20"/>
              <w:ind w:right="57"/>
              <w:jc w:val="left"/>
              <w:rPr>
                <w:rFonts w:eastAsia="Malgun Gothic"/>
                <w:color w:val="FF0000"/>
                <w:lang w:val="en-GB" w:eastAsia="ko-KR"/>
              </w:rPr>
            </w:pPr>
            <w:r w:rsidRPr="009B4ACA">
              <w:rPr>
                <w:rFonts w:eastAsia="Malgun Gothic"/>
                <w:color w:val="FF0000"/>
                <w:lang w:val="en-GB" w:eastAsia="ko-KR"/>
              </w:rPr>
              <w:t xml:space="preserve">Note that, whenever a MR is triggered by events </w:t>
            </w:r>
            <w:r>
              <w:rPr>
                <w:rFonts w:eastAsia="Malgun Gothic"/>
                <w:color w:val="FF0000"/>
                <w:lang w:val="en-GB" w:eastAsia="ko-KR"/>
              </w:rPr>
              <w:t xml:space="preserve">except for </w:t>
            </w:r>
            <w:r w:rsidRPr="009B4ACA">
              <w:rPr>
                <w:rFonts w:eastAsia="Malgun Gothic"/>
                <w:color w:val="FF0000"/>
                <w:lang w:val="en-GB" w:eastAsia="ko-KR"/>
              </w:rPr>
              <w:t xml:space="preserve">only event D1, </w:t>
            </w:r>
            <w:r>
              <w:rPr>
                <w:rFonts w:eastAsia="Malgun Gothic"/>
                <w:color w:val="FF0000"/>
                <w:lang w:val="en-GB" w:eastAsia="ko-KR"/>
              </w:rPr>
              <w:t xml:space="preserve">corresponding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(or the similar for SL) is </w:t>
            </w:r>
            <w:r>
              <w:rPr>
                <w:rFonts w:eastAsia="Malgun Gothic"/>
                <w:color w:val="FF0000"/>
                <w:lang w:val="en-GB" w:eastAsia="ko-KR"/>
              </w:rPr>
              <w:t xml:space="preserve">always </w:t>
            </w:r>
            <w:r w:rsidRPr="009B4ACA">
              <w:rPr>
                <w:rFonts w:eastAsia="Malgun Gothic"/>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Malgun Gothic"/>
                <w:lang w:val="en-GB" w:eastAsia="ko-KR"/>
              </w:rPr>
            </w:pPr>
          </w:p>
          <w:p w14:paraId="66163B3B"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c) In section 5.5.5.1, for MR triggered by event D1, the following part is applied</w:t>
            </w:r>
            <w:r w:rsidRPr="009B4ACA">
              <w:rPr>
                <w:rFonts w:eastAsia="Malgun Gothic"/>
                <w:color w:val="FF0000"/>
                <w:lang w:val="en-GB" w:eastAsia="ko-KR"/>
              </w:rPr>
              <w:t xml:space="preserve">. Note that when the yellow part is applied for event D1, the UE encounters that </w:t>
            </w:r>
            <w:proofErr w:type="spellStart"/>
            <w:r w:rsidRPr="009B4ACA">
              <w:rPr>
                <w:rFonts w:eastAsia="Malgun Gothic"/>
                <w:color w:val="FF0000"/>
                <w:lang w:val="en-GB" w:eastAsia="ko-KR"/>
              </w:rPr>
              <w:t>cellTriggered</w:t>
            </w:r>
            <w:proofErr w:type="spellEnd"/>
            <w:r w:rsidRPr="009B4ACA">
              <w:rPr>
                <w:rFonts w:eastAsia="Malgun Gothic"/>
                <w:color w:val="FF0000"/>
                <w:lang w:val="en-GB" w:eastAsia="ko-KR"/>
              </w:rPr>
              <w:t xml:space="preserve"> is not yet set, causing an error:</w:t>
            </w:r>
          </w:p>
          <w:p w14:paraId="7DEB27FD" w14:textId="77777777" w:rsidR="00AA7859" w:rsidRDefault="00AA7859" w:rsidP="00AA7859">
            <w:pPr>
              <w:pStyle w:val="TAC"/>
              <w:spacing w:before="20" w:after="20"/>
              <w:ind w:right="57"/>
              <w:jc w:val="left"/>
              <w:rPr>
                <w:rFonts w:eastAsia="Malgun Gothic"/>
                <w:lang w:val="en-GB" w:eastAsia="ko-KR"/>
              </w:rPr>
            </w:pPr>
          </w:p>
          <w:p w14:paraId="416A01C8" w14:textId="77777777" w:rsidR="00AA7859" w:rsidRPr="00740BCD" w:rsidRDefault="00AA7859" w:rsidP="00AA7859">
            <w:pPr>
              <w:pStyle w:val="B1"/>
            </w:pP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1AD32CA7"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lastRenderedPageBreak/>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proofErr w:type="spellStart"/>
            <w:r w:rsidRPr="00870023">
              <w:rPr>
                <w:i/>
                <w:iCs/>
                <w:highlight w:val="green"/>
              </w:rPr>
              <w:t>reportType</w:t>
            </w:r>
            <w:proofErr w:type="spellEnd"/>
            <w:r w:rsidRPr="00870023">
              <w:rPr>
                <w:highlight w:val="green"/>
              </w:rPr>
              <w:t xml:space="preserve"> is set to </w:t>
            </w:r>
            <w:proofErr w:type="spellStart"/>
            <w:r w:rsidRPr="00870023">
              <w:rPr>
                <w:i/>
                <w:iCs/>
                <w:highlight w:val="green"/>
              </w:rPr>
              <w:t>eventTriggered</w:t>
            </w:r>
            <w:proofErr w:type="spellEnd"/>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proofErr w:type="spellStart"/>
            <w:r w:rsidRPr="00870023">
              <w:rPr>
                <w:i/>
                <w:highlight w:val="green"/>
                <w:lang w:val="en-GB"/>
              </w:rPr>
              <w:t>cellsTriggeredList</w:t>
            </w:r>
            <w:proofErr w:type="spellEnd"/>
            <w:r w:rsidRPr="00870023">
              <w:rPr>
                <w:highlight w:val="green"/>
                <w:lang w:val="en-GB"/>
              </w:rPr>
              <w:t xml:space="preserve"> as defined within the </w:t>
            </w:r>
            <w:proofErr w:type="spellStart"/>
            <w:r w:rsidRPr="00870023">
              <w:rPr>
                <w:i/>
                <w:highlight w:val="green"/>
                <w:lang w:val="en-GB"/>
              </w:rPr>
              <w:t>VarMeasReportList</w:t>
            </w:r>
            <w:proofErr w:type="spellEnd"/>
            <w:r w:rsidRPr="00870023">
              <w:rPr>
                <w:highlight w:val="green"/>
                <w:lang w:val="en-GB"/>
              </w:rPr>
              <w:t xml:space="preserve"> for this </w:t>
            </w:r>
            <w:proofErr w:type="spellStart"/>
            <w:r w:rsidRPr="00870023">
              <w:rPr>
                <w:i/>
                <w:highlight w:val="green"/>
                <w:lang w:val="en-GB"/>
              </w:rPr>
              <w:t>measId</w:t>
            </w:r>
            <w:proofErr w:type="spellEnd"/>
            <w:r w:rsidRPr="00870023">
              <w:rPr>
                <w:highlight w:val="green"/>
                <w:lang w:val="en-GB"/>
              </w:rPr>
              <w:t>;</w:t>
            </w:r>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54C8F136" w14:textId="77777777" w:rsidR="00AA7859" w:rsidRDefault="00AA7859" w:rsidP="00AA7859">
            <w:pPr>
              <w:pStyle w:val="TAC"/>
              <w:spacing w:before="20" w:after="20"/>
              <w:ind w:right="57"/>
              <w:jc w:val="left"/>
              <w:rPr>
                <w:rFonts w:eastAsia="Malgun Gothic"/>
                <w:lang w:val="en-GB" w:eastAsia="ko-KR"/>
              </w:rPr>
            </w:pPr>
          </w:p>
          <w:p w14:paraId="3BDA7EE8" w14:textId="2F59FAF8"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We are very open to hear companies view on this analysis, and if our analysis is correct, the current text indeed has a problem related to </w:t>
            </w:r>
            <w:proofErr w:type="spellStart"/>
            <w:r>
              <w:rPr>
                <w:rFonts w:eastAsia="Malgun Gothic"/>
                <w:lang w:val="en-GB" w:eastAsia="ko-KR"/>
              </w:rPr>
              <w:t>cellTriggeredList</w:t>
            </w:r>
            <w:proofErr w:type="spellEnd"/>
            <w:r>
              <w:rPr>
                <w:rFonts w:eastAsia="Malgun Gothic"/>
                <w:lang w:val="en-GB" w:eastAsia="ko-KR"/>
              </w:rPr>
              <w:t xml:space="preserve"> in case of event D1.  </w:t>
            </w:r>
          </w:p>
          <w:p w14:paraId="48435F66" w14:textId="77777777" w:rsidR="00AA7859" w:rsidRDefault="00AA7859" w:rsidP="00AA7859">
            <w:pPr>
              <w:pStyle w:val="TAC"/>
              <w:spacing w:before="20" w:after="20"/>
              <w:ind w:right="57"/>
              <w:jc w:val="left"/>
              <w:rPr>
                <w:rFonts w:eastAsia="Malgun Gothic"/>
                <w:lang w:val="en-GB" w:eastAsia="ko-KR"/>
              </w:rPr>
            </w:pPr>
          </w:p>
          <w:p w14:paraId="5BAFB314"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Malgun Gothic"/>
                <w:lang w:val="en-GB" w:eastAsia="ko-KR"/>
              </w:rPr>
            </w:pPr>
          </w:p>
          <w:p w14:paraId="0F7BAB6F" w14:textId="77777777"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GB" w:eastAsia="ko-KR"/>
              </w:rPr>
              <w:t>Alt1</w:t>
            </w:r>
            <w:r>
              <w:rPr>
                <w:rFonts w:eastAsia="Malgun Gothic"/>
                <w:lang w:val="en-GB" w:eastAsia="ko-KR"/>
              </w:rPr>
              <w:t xml:space="preserve">) One way to resolve the problem is to apply </w:t>
            </w:r>
            <w:proofErr w:type="spellStart"/>
            <w:r>
              <w:rPr>
                <w:rFonts w:eastAsia="Malgun Gothic"/>
                <w:lang w:val="en-GB" w:eastAsia="ko-KR"/>
              </w:rPr>
              <w:t>cellTriggeredList</w:t>
            </w:r>
            <w:proofErr w:type="spellEnd"/>
            <w:r>
              <w:rPr>
                <w:rFonts w:eastAsia="Malgun Gothic"/>
                <w:lang w:val="en-GB" w:eastAsia="ko-KR"/>
              </w:rPr>
              <w:t xml:space="preserve"> for event D1 as well, like we do for any other events. This enables the MR to include the corresponding PCI that has </w:t>
            </w:r>
            <w:proofErr w:type="spellStart"/>
            <w:r>
              <w:rPr>
                <w:rFonts w:eastAsia="Malgun Gothic"/>
                <w:lang w:val="en-GB" w:eastAsia="ko-KR"/>
              </w:rPr>
              <w:t>triggerred</w:t>
            </w:r>
            <w:proofErr w:type="spellEnd"/>
            <w:r>
              <w:rPr>
                <w:rFonts w:eastAsia="Malgun Gothic"/>
                <w:lang w:val="en-GB" w:eastAsia="ko-KR"/>
              </w:rPr>
              <w:t xml:space="preserve">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In 5.5.4.1, add text to s</w:t>
            </w:r>
            <w:r w:rsidRPr="00F2065E">
              <w:rPr>
                <w:rFonts w:eastAsia="Malgun Gothic" w:hint="eastAsia"/>
                <w:lang w:val="en-GB" w:eastAsia="ko-KR"/>
              </w:rPr>
              <w:t>et/</w:t>
            </w:r>
            <w:r>
              <w:rPr>
                <w:rFonts w:eastAsia="Malgun Gothic"/>
                <w:lang w:val="en-GB" w:eastAsia="ko-KR"/>
              </w:rPr>
              <w:t>up</w:t>
            </w:r>
            <w:r w:rsidRPr="00F2065E">
              <w:rPr>
                <w:rFonts w:eastAsia="Malgun Gothic" w:hint="eastAsia"/>
                <w:lang w:val="en-GB" w:eastAsia="ko-KR"/>
              </w:rPr>
              <w:t xml:space="preserve">date </w:t>
            </w:r>
            <w:proofErr w:type="spellStart"/>
            <w:r w:rsidRPr="00F2065E">
              <w:rPr>
                <w:rFonts w:eastAsia="Malgun Gothic" w:hint="eastAsia"/>
                <w:lang w:val="en-GB" w:eastAsia="ko-KR"/>
              </w:rPr>
              <w:t>cellTriggeredList</w:t>
            </w:r>
            <w:proofErr w:type="spellEnd"/>
            <w:r w:rsidRPr="00F2065E">
              <w:rPr>
                <w:rFonts w:eastAsia="Malgun Gothic" w:hint="eastAsia"/>
                <w:lang w:val="en-GB" w:eastAsia="ko-KR"/>
              </w:rPr>
              <w:t xml:space="preserve"> when event D1 is met</w:t>
            </w:r>
            <w:r>
              <w:rPr>
                <w:rFonts w:eastAsia="Malgun Gothic"/>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 xml:space="preserve">Introduce </w:t>
            </w:r>
            <w:r w:rsidRPr="00870023">
              <w:rPr>
                <w:rFonts w:eastAsia="Malgun Gothic"/>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Malgun Gothic"/>
                <w:lang w:val="en-US" w:eastAsia="ko-KR"/>
              </w:rPr>
            </w:pPr>
          </w:p>
          <w:p w14:paraId="6DB55DC5" w14:textId="05140AC8"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US" w:eastAsia="ko-KR"/>
              </w:rPr>
              <w:t>Alt2</w:t>
            </w:r>
            <w:r>
              <w:rPr>
                <w:rFonts w:eastAsia="Malgun Gothic"/>
                <w:lang w:val="en-US" w:eastAsia="ko-KR"/>
              </w:rPr>
              <w:t xml:space="preserve">) The alternative is to make UE skip the problematic part within 5.5.5.1 as shown above in green within (c). With this alternative, no PCI and corresponding measurement results of the concerned cell would be included in the MR triggered by event D1. To this end, we can make the following changes only, for which </w:t>
            </w:r>
            <w:r>
              <w:rPr>
                <w:rFonts w:eastAsia="Malgun Gothic" w:hint="eastAsia"/>
                <w:lang w:val="en-GB" w:eastAsia="ko-KR"/>
              </w:rPr>
              <w:t>further check</w:t>
            </w:r>
            <w:r>
              <w:rPr>
                <w:rFonts w:eastAsia="Malgun Gothic"/>
                <w:lang w:val="en-GB" w:eastAsia="ko-KR"/>
              </w:rPr>
              <w:t xml:space="preserve"> is needed to see</w:t>
            </w:r>
            <w:r>
              <w:rPr>
                <w:rFonts w:eastAsia="Malgun Gothic" w:hint="eastAsia"/>
                <w:lang w:val="en-GB" w:eastAsia="ko-KR"/>
              </w:rPr>
              <w:t xml:space="preserve"> if the</w:t>
            </w:r>
            <w:r>
              <w:rPr>
                <w:rFonts w:eastAsia="Malgun Gothic"/>
                <w:lang w:val="en-GB" w:eastAsia="ko-KR"/>
              </w:rPr>
              <w:t>se</w:t>
            </w:r>
            <w:r>
              <w:rPr>
                <w:rFonts w:eastAsia="Malgun Gothic" w:hint="eastAsia"/>
                <w:lang w:val="en-GB" w:eastAsia="ko-KR"/>
              </w:rPr>
              <w:t xml:space="preserve"> </w:t>
            </w:r>
            <w:r>
              <w:rPr>
                <w:rFonts w:eastAsia="Malgun Gothic"/>
                <w:lang w:val="en-GB" w:eastAsia="ko-KR"/>
              </w:rPr>
              <w:t>change are fully</w:t>
            </w:r>
            <w:r>
              <w:rPr>
                <w:rFonts w:eastAsia="Malgun Gothic" w:hint="eastAsia"/>
                <w:lang w:val="en-GB" w:eastAsia="ko-KR"/>
              </w:rPr>
              <w:t xml:space="preserve"> </w:t>
            </w:r>
            <w:r>
              <w:rPr>
                <w:rFonts w:eastAsia="Malgun Gothic"/>
                <w:lang w:val="en-GB" w:eastAsia="ko-KR"/>
              </w:rPr>
              <w:t xml:space="preserve">correct and sufficient. </w:t>
            </w:r>
          </w:p>
          <w:p w14:paraId="244DB700" w14:textId="46D46854" w:rsidR="00AA7859" w:rsidRDefault="00AA7859" w:rsidP="00AA7859">
            <w:pPr>
              <w:pStyle w:val="TAC"/>
              <w:spacing w:before="20" w:after="20"/>
              <w:ind w:right="57"/>
              <w:jc w:val="left"/>
              <w:rPr>
                <w:rFonts w:eastAsia="Malgun Gothic"/>
                <w:lang w:val="en-US" w:eastAsia="ko-KR"/>
              </w:rPr>
            </w:pPr>
            <w:r>
              <w:rPr>
                <w:rFonts w:eastAsia="Malgun Gothic"/>
                <w:lang w:val="en-US" w:eastAsia="ko-KR"/>
              </w:rPr>
              <w:t>:</w:t>
            </w:r>
          </w:p>
          <w:p w14:paraId="54722E06" w14:textId="77777777" w:rsidR="00AA7859" w:rsidRPr="00740BCD" w:rsidRDefault="00AA7859" w:rsidP="00AA7859">
            <w:pPr>
              <w:pStyle w:val="B1"/>
            </w:pPr>
            <w:r>
              <w:rPr>
                <w:rFonts w:eastAsia="Malgun Gothic" w:hint="eastAsia"/>
                <w:lang w:val="en-GB"/>
              </w:rPr>
              <w:t xml:space="preserve"> </w:t>
            </w: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3B5C90C5"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lastRenderedPageBreak/>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proofErr w:type="spellStart"/>
            <w:r w:rsidRPr="00F71403">
              <w:rPr>
                <w:i/>
                <w:iCs/>
              </w:rPr>
              <w:t>reportType</w:t>
            </w:r>
            <w:proofErr w:type="spellEnd"/>
            <w:r w:rsidRPr="00F71403">
              <w:t xml:space="preserve"> is set to </w:t>
            </w:r>
            <w:proofErr w:type="spellStart"/>
            <w:r w:rsidRPr="00F71403">
              <w:rPr>
                <w:i/>
                <w:iCs/>
              </w:rPr>
              <w:t>eventTriggered</w:t>
            </w:r>
            <w:proofErr w:type="spellEnd"/>
            <w:ins w:id="29"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proofErr w:type="spellStart"/>
            <w:r w:rsidRPr="00F71403">
              <w:rPr>
                <w:i/>
                <w:lang w:val="en-GB"/>
              </w:rPr>
              <w:t>cellsTriggeredList</w:t>
            </w:r>
            <w:proofErr w:type="spellEnd"/>
            <w:r w:rsidRPr="00F71403">
              <w:rPr>
                <w:lang w:val="en-GB"/>
              </w:rPr>
              <w:t xml:space="preserve"> as defined within the </w:t>
            </w:r>
            <w:proofErr w:type="spellStart"/>
            <w:r w:rsidRPr="00F71403">
              <w:rPr>
                <w:i/>
                <w:lang w:val="en-GB"/>
              </w:rPr>
              <w:t>VarMeasReportList</w:t>
            </w:r>
            <w:proofErr w:type="spellEnd"/>
            <w:r w:rsidRPr="00F71403">
              <w:rPr>
                <w:lang w:val="en-GB"/>
              </w:rPr>
              <w:t xml:space="preserve"> for this </w:t>
            </w:r>
            <w:proofErr w:type="spellStart"/>
            <w:r w:rsidRPr="00F71403">
              <w:rPr>
                <w:i/>
                <w:lang w:val="en-GB"/>
              </w:rPr>
              <w:t>measId</w:t>
            </w:r>
            <w:proofErr w:type="spellEnd"/>
            <w:r w:rsidRPr="00F71403">
              <w:rPr>
                <w:lang w:val="en-GB"/>
              </w:rPr>
              <w:t>;</w:t>
            </w:r>
          </w:p>
          <w:p w14:paraId="37AF9757" w14:textId="77777777" w:rsidR="00AA7859" w:rsidRPr="00740BCD" w:rsidRDefault="00AA7859" w:rsidP="00AA7859">
            <w:pPr>
              <w:pStyle w:val="B5"/>
            </w:pPr>
            <w:r w:rsidRPr="00740BCD">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2EFAC2CD" w14:textId="0C1D4031" w:rsidR="00AA7859" w:rsidRPr="00C0728C" w:rsidRDefault="00AA7859" w:rsidP="00AA7859">
            <w:pPr>
              <w:pStyle w:val="TAC"/>
              <w:spacing w:before="20" w:after="20"/>
              <w:ind w:right="57"/>
              <w:jc w:val="left"/>
              <w:rPr>
                <w:lang w:val="fi-FI" w:eastAsia="zh-CN"/>
                <w:rPrChange w:id="30" w:author="RAN2#118" w:date="2022-05-13T05:29:00Z">
                  <w:rPr>
                    <w:lang w:eastAsia="zh-CN"/>
                  </w:rPr>
                </w:rPrChange>
              </w:rPr>
            </w:pP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7777777" w:rsidR="00DE48C2" w:rsidRDefault="00DE48C2" w:rsidP="002B303B">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lastRenderedPageBreak/>
        <w:t xml:space="preserve">Then, eventD1 is not optimized for moving cells. </w:t>
      </w:r>
      <w:r w:rsidR="003D1DBE">
        <w:t xml:space="preserve">As it would be weird to specify that certain configuration cannot be used in certain </w:t>
      </w:r>
      <w:proofErr w:type="spellStart"/>
      <w:r w:rsidR="003D1DBE">
        <w:t>deplyment</w:t>
      </w:r>
      <w:proofErr w:type="spellEnd"/>
      <w:r w:rsidR="003D1DBE">
        <w:t xml:space="preserve"> it is not </w:t>
      </w:r>
      <w:proofErr w:type="spellStart"/>
      <w:r w:rsidR="003D1DBE">
        <w:t>adviced</w:t>
      </w:r>
      <w:proofErr w:type="spellEnd"/>
      <w:r w:rsidR="003D1DBE">
        <w:t xml:space="preserve"> to attempt specifying such. </w:t>
      </w:r>
      <w:r w:rsidR="00792C2F">
        <w:t xml:space="preserve">However, if companies want, it can be </w:t>
      </w:r>
      <w:proofErr w:type="spellStart"/>
      <w:r w:rsidR="00792C2F">
        <w:t>minuted</w:t>
      </w:r>
      <w:proofErr w:type="spellEnd"/>
      <w:r w:rsidR="00792C2F">
        <w:t xml:space="preserve"> in </w:t>
      </w:r>
      <w:proofErr w:type="spellStart"/>
      <w:r w:rsidR="00792C2F">
        <w:t>chairnotes</w:t>
      </w:r>
      <w:proofErr w:type="spellEnd"/>
      <w:r w:rsidR="00792C2F">
        <w:t xml:space="preserve">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1"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2"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3"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Malgun Gothic"/>
                <w:lang w:eastAsia="ko-KR"/>
              </w:rPr>
            </w:pPr>
            <w:r>
              <w:rPr>
                <w:rFonts w:eastAsia="Malgun Gothic"/>
                <w:lang w:eastAsia="ko-KR"/>
              </w:rPr>
              <w:t>We agree with the rapporteur that “</w:t>
            </w:r>
            <w:r>
              <w:t xml:space="preserve">it would be weird to specify that certain configuration cannot be used in certain </w:t>
            </w:r>
            <w:proofErr w:type="spellStart"/>
            <w:r>
              <w:t>deplyment</w:t>
            </w:r>
            <w:proofErr w:type="spellEnd"/>
            <w:r>
              <w:t xml:space="preserve"> it is not </w:t>
            </w:r>
            <w:proofErr w:type="spellStart"/>
            <w:r>
              <w:t>adviced</w:t>
            </w:r>
            <w:proofErr w:type="spellEnd"/>
            <w:r>
              <w:t xml:space="preserve"> to attempt specifying such”</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6067B770" w:rsidR="00AB5E85" w:rsidRPr="00D878A7" w:rsidRDefault="005577DE" w:rsidP="002B303B">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394" w:type="dxa"/>
            <w:tcBorders>
              <w:top w:val="single" w:sz="4" w:space="0" w:color="auto"/>
              <w:left w:val="single" w:sz="4" w:space="0" w:color="auto"/>
              <w:bottom w:val="single" w:sz="4" w:space="0" w:color="auto"/>
              <w:right w:val="single" w:sz="4" w:space="0" w:color="auto"/>
            </w:tcBorders>
          </w:tcPr>
          <w:p w14:paraId="01583740" w14:textId="5FA96268" w:rsidR="00AB5E85" w:rsidRPr="00D878A7" w:rsidRDefault="005577DE" w:rsidP="002B303B">
            <w:pPr>
              <w:pStyle w:val="TAC"/>
              <w:spacing w:before="20" w:after="20"/>
              <w:ind w:left="57" w:right="57"/>
              <w:jc w:val="left"/>
              <w:rPr>
                <w:lang w:val="en-US" w:eastAsia="zh-CN"/>
              </w:rPr>
            </w:pPr>
            <w:r>
              <w:rPr>
                <w:rFonts w:hint="eastAsia"/>
                <w:lang w:val="en-US" w:eastAsia="zh-CN"/>
              </w:rPr>
              <w:t>N</w:t>
            </w:r>
            <w:r>
              <w:rPr>
                <w:lang w:val="en-US" w:eastAsia="zh-CN"/>
              </w:rPr>
              <w:t>eutral</w:t>
            </w:r>
          </w:p>
        </w:tc>
        <w:tc>
          <w:tcPr>
            <w:tcW w:w="8468" w:type="dxa"/>
            <w:tcBorders>
              <w:top w:val="single" w:sz="4" w:space="0" w:color="auto"/>
              <w:left w:val="single" w:sz="4" w:space="0" w:color="auto"/>
              <w:bottom w:val="single" w:sz="4" w:space="0" w:color="auto"/>
              <w:right w:val="single" w:sz="4" w:space="0" w:color="auto"/>
            </w:tcBorders>
          </w:tcPr>
          <w:p w14:paraId="304C44FA" w14:textId="33BB0458" w:rsidR="00AB5E85" w:rsidRPr="007D4679" w:rsidRDefault="005577DE" w:rsidP="002B303B">
            <w:pPr>
              <w:pStyle w:val="TAC"/>
              <w:spacing w:before="20" w:after="20"/>
              <w:ind w:left="57" w:right="57"/>
              <w:jc w:val="left"/>
              <w:rPr>
                <w:lang w:val="en-US" w:eastAsia="zh-CN"/>
              </w:rPr>
            </w:pPr>
            <w:r>
              <w:rPr>
                <w:lang w:val="en-US" w:eastAsia="zh-CN"/>
              </w:rPr>
              <w:t>This can be NW implementation but we are OK to have a note.</w:t>
            </w: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00F8FBBB" w:rsidR="00AB5E85" w:rsidRDefault="00EE314E" w:rsidP="002B303B">
            <w:pPr>
              <w:pStyle w:val="TAC"/>
              <w:spacing w:before="20" w:after="20"/>
              <w:ind w:left="57" w:right="57"/>
              <w:jc w:val="left"/>
              <w:rPr>
                <w:lang w:eastAsia="zh-CN"/>
              </w:rPr>
            </w:pPr>
            <w:r>
              <w:rPr>
                <w:rFonts w:hint="eastAsia"/>
                <w:lang w:eastAsia="zh-CN"/>
              </w:rPr>
              <w:t>Z</w:t>
            </w:r>
            <w:r>
              <w:rPr>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106CE888" w:rsidR="00AB5E85" w:rsidRDefault="00EE314E" w:rsidP="002B303B">
            <w:pPr>
              <w:pStyle w:val="TAC"/>
              <w:spacing w:before="20" w:after="20"/>
              <w:ind w:right="57"/>
              <w:jc w:val="left"/>
              <w:rPr>
                <w:lang w:eastAsia="zh-CN"/>
              </w:rPr>
            </w:pPr>
            <w:r>
              <w:rPr>
                <w:rFonts w:hint="eastAsia"/>
                <w:lang w:eastAsia="zh-CN"/>
              </w:rPr>
              <w:t>O</w:t>
            </w:r>
            <w:r>
              <w:rPr>
                <w:lang w:eastAsia="zh-CN"/>
              </w:rPr>
              <w:t>K to have statement to avoid any further discussion in this release.</w:t>
            </w:r>
          </w:p>
        </w:tc>
      </w:tr>
      <w:tr w:rsidR="00DE2388"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3565C92"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1E8BF68" w14:textId="3C4961E8" w:rsidR="00DE2388" w:rsidRPr="002D4B7F" w:rsidRDefault="00DE2388" w:rsidP="00DE2388">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903D0E6" w14:textId="3E2563A3" w:rsidR="00DE2388" w:rsidRDefault="00DE2388" w:rsidP="00DE2388">
            <w:pPr>
              <w:pStyle w:val="TAC"/>
              <w:spacing w:before="20" w:after="20"/>
              <w:ind w:left="57" w:right="57"/>
              <w:jc w:val="left"/>
              <w:rPr>
                <w:lang w:eastAsia="zh-CN"/>
              </w:rPr>
            </w:pPr>
            <w:r>
              <w:rPr>
                <w:lang w:val="en-US" w:eastAsia="zh-CN"/>
              </w:rPr>
              <w:t>RAN2 has an agreement “</w:t>
            </w:r>
            <w:r>
              <w:t>The Location-based measurement event, in combination with the existing measurement event in NR, should be supported in NTN for both moving cell and fixed cell scenarios</w:t>
            </w:r>
            <w:r>
              <w:rPr>
                <w:lang w:val="en-US"/>
              </w:rPr>
              <w:t>”</w:t>
            </w:r>
            <w:r>
              <w:t>.</w:t>
            </w:r>
            <w:r>
              <w:rPr>
                <w:lang w:val="en-US"/>
              </w:rPr>
              <w:t xml:space="preserve">  Moving cell should not be excluded, the reference location in event D1 is just coordinates which can be in any type of cell. And for moving cell, it can leave to NW implementation, </w:t>
            </w:r>
            <w:proofErr w:type="spellStart"/>
            <w:proofErr w:type="gramStart"/>
            <w:r>
              <w:rPr>
                <w:lang w:val="en-US"/>
              </w:rPr>
              <w:t>i</w:t>
            </w:r>
            <w:proofErr w:type="spellEnd"/>
            <w:r>
              <w:rPr>
                <w:lang w:val="en-US"/>
              </w:rPr>
              <w:t>..e.</w:t>
            </w:r>
            <w:proofErr w:type="gramEnd"/>
            <w:r>
              <w:rPr>
                <w:lang w:val="en-US"/>
              </w:rPr>
              <w:t xml:space="preserve"> UE can rely on NW updating the reference location, but it may not work well of course for moving cell so enhancement seems needed. Basically, we think it would be better to clarify eventD1/condEventD1 can be applied to moving cell but not optimized in Rel-17.</w:t>
            </w: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77777777" w:rsidR="00AB5E85" w:rsidRPr="00DA11C5" w:rsidRDefault="00AB5E8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77777777" w:rsidR="00AB5E85" w:rsidRPr="007C318F" w:rsidRDefault="00AB5E85" w:rsidP="002B303B">
            <w:pPr>
              <w:pStyle w:val="TAC"/>
              <w:spacing w:before="20" w:after="20"/>
              <w:ind w:left="57" w:right="57"/>
              <w:jc w:val="left"/>
              <w:rPr>
                <w:lang w:val="en-US"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w:t>
      </w:r>
      <w:proofErr w:type="spellStart"/>
      <w:r>
        <w:t>shouold</w:t>
      </w:r>
      <w:proofErr w:type="spellEnd"/>
      <w:r>
        <w:t xml:space="preserve">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4"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5"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 xml:space="preserve">“cell meeting event D1” and if not, agree to </w:t>
      </w:r>
      <w:proofErr w:type="spellStart"/>
      <w:r>
        <w:rPr>
          <w:b/>
        </w:rPr>
        <w:t>propreject</w:t>
      </w:r>
      <w:proofErr w:type="spellEnd"/>
      <w:r>
        <w:rPr>
          <w:b/>
        </w:rPr>
        <w:t xml:space="preserve">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6"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37"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38"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39"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465CAFCA" w:rsidR="00C32275" w:rsidRDefault="005577DE" w:rsidP="002B303B">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D940093" w14:textId="1E043E5D" w:rsidR="00C32275" w:rsidRDefault="005577DE"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6B9BE733" w:rsidR="00C32275"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571C66D8" w14:textId="70DCF74C" w:rsidR="00C32275"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44AAEAA3" w:rsidR="00C32275"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758FBBB" w14:textId="1555778C" w:rsidR="00C32275"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77777777" w:rsidR="00C32275" w:rsidRDefault="00C32275" w:rsidP="002B303B">
            <w:pPr>
              <w:pStyle w:val="TAC"/>
              <w:spacing w:before="20" w:after="20"/>
              <w:ind w:left="57" w:right="57"/>
              <w:jc w:val="left"/>
              <w:rPr>
                <w:lang w:eastAsia="zh-CN"/>
              </w:rPr>
            </w:pP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77777777" w:rsidR="00C32275" w:rsidRPr="00DA11C5" w:rsidRDefault="00C3227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77777777" w:rsidR="00C32275" w:rsidRPr="007C318F" w:rsidRDefault="00C32275" w:rsidP="002B303B">
            <w:pPr>
              <w:pStyle w:val="TAC"/>
              <w:spacing w:before="20" w:after="20"/>
              <w:ind w:left="57" w:right="57"/>
              <w:jc w:val="left"/>
              <w:rPr>
                <w:lang w:val="en-US" w:eastAsia="zh-CN"/>
              </w:rPr>
            </w:pP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5577DE"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65210A07"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690E57C" w14:textId="3F8AA0A9"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5577DE" w:rsidRDefault="005577DE" w:rsidP="005577DE">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29FBA8B9" w:rsidR="009B7D53"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8539BBC" w14:textId="147158BF" w:rsidR="009B7D53"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47FD7635" w:rsidR="009B7D53"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07C82EC" w14:textId="16031FA7" w:rsidR="009B7D53"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3"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4"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5"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 xml:space="preserve">t least it needs to be clarified that </w:t>
            </w:r>
            <w:proofErr w:type="spellStart"/>
            <w:r>
              <w:rPr>
                <w:lang w:eastAsia="zh-CN"/>
              </w:rPr>
              <w:t>condEvent</w:t>
            </w:r>
            <w:proofErr w:type="spellEnd"/>
            <w:r>
              <w:rPr>
                <w:lang w:eastAsia="zh-CN"/>
              </w:rPr>
              <w:t xml:space="preserve">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w:t>
            </w:r>
            <w:proofErr w:type="spellStart"/>
            <w:r>
              <w:rPr>
                <w:lang w:eastAsia="zh-CN"/>
              </w:rPr>
              <w:t>condEvent</w:t>
            </w:r>
            <w:proofErr w:type="spellEnd"/>
            <w:r>
              <w:rPr>
                <w:lang w:eastAsia="zh-CN"/>
              </w:rPr>
              <w:t xml:space="preserve">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When configuring 2 triggering events (</w:t>
            </w:r>
            <w:proofErr w:type="spellStart"/>
            <w:r w:rsidRPr="00650D39">
              <w:rPr>
                <w:rFonts w:cs="Arial"/>
                <w:lang w:eastAsia="ja-JP"/>
              </w:rPr>
              <w:t>Meas</w:t>
            </w:r>
            <w:proofErr w:type="spellEnd"/>
            <w:r w:rsidRPr="00650D39">
              <w:rPr>
                <w:rFonts w:cs="Arial"/>
                <w:lang w:eastAsia="ja-JP"/>
              </w:rPr>
              <w:t xml:space="preserve"> Ids) for a candidate cell, network ensures that both refer to the same </w:t>
            </w:r>
            <w:proofErr w:type="spellStart"/>
            <w:r w:rsidRPr="00650D39">
              <w:rPr>
                <w:rFonts w:cs="Arial"/>
                <w:i/>
                <w:iCs/>
                <w:lang w:eastAsia="ja-JP"/>
              </w:rPr>
              <w:t>measObject</w:t>
            </w:r>
            <w:proofErr w:type="spellEnd"/>
            <w:r w:rsidRPr="00650D39">
              <w:rPr>
                <w:rFonts w:cs="Arial"/>
                <w:i/>
                <w:iCs/>
                <w:lang w:eastAsia="ja-JP"/>
              </w:rPr>
              <w: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46"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proofErr w:type="spellStart"/>
            <w:r w:rsidRPr="00650D39">
              <w:rPr>
                <w:rFonts w:cs="Arial"/>
                <w:i/>
                <w:iCs/>
                <w:lang w:eastAsia="ja-JP"/>
              </w:rPr>
              <w:t>RRCReconfiguration</w:t>
            </w:r>
            <w:proofErr w:type="spellEnd"/>
            <w:r w:rsidRPr="00650D39">
              <w:rPr>
                <w:rFonts w:cs="Arial"/>
                <w:iCs/>
                <w:lang w:eastAsia="ja-JP"/>
              </w:rPr>
              <w:t xml:space="preserve"> message contained in </w:t>
            </w:r>
            <w:proofErr w:type="spellStart"/>
            <w:r w:rsidRPr="00650D39">
              <w:rPr>
                <w:rFonts w:cs="Arial"/>
                <w:i/>
                <w:iCs/>
                <w:lang w:eastAsia="ja-JP"/>
              </w:rPr>
              <w:t>condRRCReconfig</w:t>
            </w:r>
            <w:proofErr w:type="spellEnd"/>
            <w:r w:rsidRPr="00650D39">
              <w:rPr>
                <w:rFonts w:cs="Arial"/>
                <w:iCs/>
                <w:lang w:eastAsia="ja-JP"/>
              </w:rPr>
              <w:t xml:space="preserve"> cannot contain the field </w:t>
            </w:r>
            <w:proofErr w:type="spellStart"/>
            <w:r w:rsidRPr="00650D39">
              <w:rPr>
                <w:rFonts w:cs="Arial"/>
                <w:i/>
                <w:iCs/>
                <w:lang w:eastAsia="ja-JP"/>
              </w:rPr>
              <w:t>scg</w:t>
            </w:r>
            <w:proofErr w:type="spellEnd"/>
            <w:r w:rsidRPr="00650D39">
              <w:rPr>
                <w:rFonts w:cs="Arial"/>
                <w:i/>
                <w:iCs/>
                <w:lang w:eastAsia="ja-JP"/>
              </w:rPr>
              <w:t>-State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5577DE"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22CCDD7F"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E33A676" w14:textId="285A0BBB"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5577DE" w:rsidRDefault="005577DE" w:rsidP="005577DE">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1918626E" w:rsidR="009B7D53" w:rsidRPr="00D878A7" w:rsidRDefault="00B23B01"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49BB1E05" w14:textId="2EBFD0EA" w:rsidR="009B7D53" w:rsidRPr="00D878A7" w:rsidRDefault="00673F6D" w:rsidP="002B303B">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DE2388"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41972DD6" w:rsidR="00DE2388" w:rsidRDefault="00DE2388" w:rsidP="00DE2388">
            <w:pPr>
              <w:pStyle w:val="TAC"/>
              <w:spacing w:before="20" w:after="20"/>
              <w:ind w:left="57" w:right="57"/>
              <w:jc w:val="left"/>
              <w:rPr>
                <w:lang w:eastAsia="zh-CN"/>
              </w:rPr>
            </w:pPr>
            <w:bookmarkStart w:id="47" w:name="_GoBack" w:colFirst="0" w:colLast="2"/>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2B1A405" w14:textId="5FC634C5" w:rsidR="00DE2388" w:rsidRPr="0099773F" w:rsidRDefault="00DE2388" w:rsidP="00DE2388">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3EE2F74" w14:textId="51E35516" w:rsidR="00DE2388" w:rsidRDefault="00DE2388" w:rsidP="00DE2388">
            <w:pPr>
              <w:pStyle w:val="TAC"/>
              <w:spacing w:before="20" w:after="20"/>
              <w:ind w:right="57"/>
              <w:jc w:val="left"/>
              <w:rPr>
                <w:lang w:eastAsia="zh-CN"/>
              </w:rPr>
            </w:pPr>
            <w:r>
              <w:rPr>
                <w:lang w:val="en-US" w:eastAsia="zh-CN"/>
              </w:rPr>
              <w:t>It can leave to NW implementation.</w:t>
            </w:r>
          </w:p>
        </w:tc>
      </w:tr>
      <w:bookmarkEnd w:id="47"/>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Heading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D011" w14:textId="77777777" w:rsidR="004A4109" w:rsidRDefault="004A4109">
      <w:r>
        <w:separator/>
      </w:r>
    </w:p>
  </w:endnote>
  <w:endnote w:type="continuationSeparator" w:id="0">
    <w:p w14:paraId="06602A70" w14:textId="77777777" w:rsidR="004A4109" w:rsidRDefault="004A4109">
      <w:r>
        <w:continuationSeparator/>
      </w:r>
    </w:p>
  </w:endnote>
  <w:endnote w:type="continuationNotice" w:id="1">
    <w:p w14:paraId="2D0FF348" w14:textId="77777777" w:rsidR="004A4109" w:rsidRDefault="004A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1C159A9B" w:rsidR="00EB0407" w:rsidRDefault="00EB040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2388">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2388">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9DD3" w14:textId="77777777" w:rsidR="004A4109" w:rsidRDefault="004A4109">
      <w:r>
        <w:separator/>
      </w:r>
    </w:p>
  </w:footnote>
  <w:footnote w:type="continuationSeparator" w:id="0">
    <w:p w14:paraId="4DD26E3F" w14:textId="77777777" w:rsidR="004A4109" w:rsidRDefault="004A4109">
      <w:r>
        <w:continuationSeparator/>
      </w:r>
    </w:p>
  </w:footnote>
  <w:footnote w:type="continuationNotice" w:id="1">
    <w:p w14:paraId="499A8682" w14:textId="77777777" w:rsidR="004A4109" w:rsidRDefault="004A41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EB0407" w:rsidRDefault="00EB04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C7AEF"/>
    <w:multiLevelType w:val="hybridMultilevel"/>
    <w:tmpl w:val="EE92E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AB2C0B"/>
    <w:multiLevelType w:val="hybridMultilevel"/>
    <w:tmpl w:val="293671A6"/>
    <w:lvl w:ilvl="0" w:tplc="7C8A3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6"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CC76AE"/>
    <w:multiLevelType w:val="hybridMultilevel"/>
    <w:tmpl w:val="70C0EE9E"/>
    <w:lvl w:ilvl="0" w:tplc="ED78A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4"/>
  </w:num>
  <w:num w:numId="2">
    <w:abstractNumId w:val="20"/>
  </w:num>
  <w:num w:numId="3">
    <w:abstractNumId w:val="0"/>
  </w:num>
  <w:num w:numId="4">
    <w:abstractNumId w:val="26"/>
  </w:num>
  <w:num w:numId="5">
    <w:abstractNumId w:val="27"/>
  </w:num>
  <w:num w:numId="6">
    <w:abstractNumId w:val="28"/>
  </w:num>
  <w:num w:numId="7">
    <w:abstractNumId w:val="12"/>
  </w:num>
  <w:num w:numId="8">
    <w:abstractNumId w:val="14"/>
  </w:num>
  <w:num w:numId="9">
    <w:abstractNumId w:val="5"/>
  </w:num>
  <w:num w:numId="10">
    <w:abstractNumId w:val="36"/>
  </w:num>
  <w:num w:numId="11">
    <w:abstractNumId w:val="18"/>
  </w:num>
  <w:num w:numId="12">
    <w:abstractNumId w:val="33"/>
  </w:num>
  <w:num w:numId="13">
    <w:abstractNumId w:val="2"/>
  </w:num>
  <w:num w:numId="14">
    <w:abstractNumId w:val="4"/>
  </w:num>
  <w:num w:numId="15">
    <w:abstractNumId w:val="3"/>
  </w:num>
  <w:num w:numId="16">
    <w:abstractNumId w:val="29"/>
  </w:num>
  <w:num w:numId="17">
    <w:abstractNumId w:val="37"/>
  </w:num>
  <w:num w:numId="18">
    <w:abstractNumId w:val="25"/>
  </w:num>
  <w:num w:numId="19">
    <w:abstractNumId w:val="8"/>
  </w:num>
  <w:num w:numId="20">
    <w:abstractNumId w:val="38"/>
  </w:num>
  <w:num w:numId="21">
    <w:abstractNumId w:val="7"/>
  </w:num>
  <w:num w:numId="22">
    <w:abstractNumId w:val="30"/>
  </w:num>
  <w:num w:numId="23">
    <w:abstractNumId w:val="10"/>
  </w:num>
  <w:num w:numId="24">
    <w:abstractNumId w:val="17"/>
  </w:num>
  <w:num w:numId="25">
    <w:abstractNumId w:val="1"/>
  </w:num>
  <w:num w:numId="26">
    <w:abstractNumId w:val="11"/>
  </w:num>
  <w:num w:numId="27">
    <w:abstractNumId w:val="31"/>
  </w:num>
  <w:num w:numId="28">
    <w:abstractNumId w:val="15"/>
  </w:num>
  <w:num w:numId="29">
    <w:abstractNumId w:val="23"/>
  </w:num>
  <w:num w:numId="30">
    <w:abstractNumId w:val="3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9"/>
  </w:num>
  <w:num w:numId="35">
    <w:abstractNumId w:val="16"/>
  </w:num>
  <w:num w:numId="36">
    <w:abstractNumId w:val="9"/>
  </w:num>
  <w:num w:numId="37">
    <w:abstractNumId w:val="19"/>
  </w:num>
  <w:num w:numId="38">
    <w:abstractNumId w:val="35"/>
  </w:num>
  <w:num w:numId="39">
    <w:abstractNumId w:val="13"/>
  </w:num>
  <w:num w:numId="4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3811"/>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109"/>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7DE"/>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3F6D"/>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6D0A"/>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2C0"/>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1E2"/>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3B01"/>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6EA0"/>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1F9E"/>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388"/>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314E"/>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388"/>
    <w:pPr>
      <w:spacing w:after="160" w:line="259" w:lineRule="auto"/>
    </w:pPr>
    <w:rPr>
      <w:rFonts w:asciiTheme="minorHAnsi" w:hAnsiTheme="minorHAnsi" w:cstheme="minorBidi"/>
      <w:sz w:val="22"/>
      <w:szCs w:val="22"/>
      <w:lang w:val="en-US"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E23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238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F255B0"/>
    <w:pPr>
      <w:numPr>
        <w:numId w:val="22"/>
      </w:numPr>
      <w:spacing w:after="180"/>
      <w:ind w:left="360" w:hanging="360"/>
    </w:pPr>
    <w:rPr>
      <w:rFonts w:ascii="Times New Roman" w:eastAsia="Batang" w:hAnsi="Times New Roman" w:cs="Times New Roman"/>
      <w:b/>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F255B0"/>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Normal"/>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Normal"/>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DefaultParagraphFont"/>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62ECC1-3D67-44F4-96A8-065FAD4B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4784</Words>
  <Characters>27274</Characters>
  <Application>Microsoft Office Word</Application>
  <DocSecurity>0</DocSecurity>
  <Lines>227</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31995</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Samsung (Shiyang)</cp:lastModifiedBy>
  <cp:revision>11</cp:revision>
  <cp:lastPrinted>2008-01-30T20:09:00Z</cp:lastPrinted>
  <dcterms:created xsi:type="dcterms:W3CDTF">2022-05-18T11:28:00Z</dcterms:created>
  <dcterms:modified xsi:type="dcterms:W3CDTF">2022-05-18T15:21:00Z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