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aff8"/>
        <w:rPr>
          <w:rStyle w:val="aff4"/>
        </w:rPr>
      </w:pPr>
      <w:r w:rsidRPr="00CF50D7">
        <w:rPr>
          <w:rStyle w:val="aff4"/>
        </w:rPr>
        <w:t>Title:</w:t>
      </w:r>
      <w:r w:rsidR="00E90E49" w:rsidRPr="00CF50D7">
        <w:rPr>
          <w:rStyle w:val="aff4"/>
        </w:rPr>
        <w:tab/>
      </w:r>
      <w:r w:rsidR="00583712" w:rsidRPr="00CF50D7">
        <w:rPr>
          <w:rStyle w:val="aff4"/>
          <w:rFonts w:hint="eastAsia"/>
        </w:rPr>
        <w:t>[AT118-e][</w:t>
      </w:r>
      <w:proofErr w:type="gramStart"/>
      <w:r w:rsidR="00583712" w:rsidRPr="00CF50D7">
        <w:rPr>
          <w:rStyle w:val="aff4"/>
          <w:rFonts w:hint="eastAsia"/>
        </w:rPr>
        <w:t>101][</w:t>
      </w:r>
      <w:proofErr w:type="gramEnd"/>
      <w:r w:rsidR="00583712" w:rsidRPr="00CF50D7">
        <w:rPr>
          <w:rStyle w:val="aff4"/>
          <w:rFonts w:hint="eastAsia"/>
        </w:rPr>
        <w:t>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f8"/>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aff8"/>
        <w:rPr>
          <w:sz w:val="22"/>
          <w:szCs w:val="22"/>
        </w:rPr>
      </w:pPr>
      <w:r>
        <w:rPr>
          <w:rStyle w:val="aff4"/>
          <w:rFonts w:ascii="Wingdings" w:hAnsi="Wingdings"/>
        </w:rPr>
        <w:t></w:t>
      </w:r>
      <w:r>
        <w:rPr>
          <w:rStyle w:val="aff4"/>
          <w:rFonts w:ascii="Wingdings" w:hAnsi="Wingdings"/>
        </w:rPr>
        <w:t></w:t>
      </w:r>
      <w:r>
        <w:rPr>
          <w:rStyle w:val="aff4"/>
        </w:rPr>
        <w:t>[AT118-e][</w:t>
      </w:r>
      <w:proofErr w:type="gramStart"/>
      <w:r>
        <w:rPr>
          <w:rStyle w:val="aff4"/>
        </w:rPr>
        <w:t>101][</w:t>
      </w:r>
      <w:proofErr w:type="gramEnd"/>
      <w:r>
        <w:rPr>
          <w:rStyle w:val="aff4"/>
        </w:rPr>
        <w:t>NTN] RRC CR (Ericsson)</w:t>
      </w:r>
    </w:p>
    <w:p w14:paraId="4235F153" w14:textId="77777777" w:rsidR="003D4E78" w:rsidRDefault="003D4E78" w:rsidP="003D4E78">
      <w:pPr>
        <w:pStyle w:val="aff8"/>
        <w:ind w:left="1620"/>
      </w:pPr>
      <w:r>
        <w:t>Initial scope: continue the discussion on the NR NTN WI-specific RILs, also considering the submitted contributions</w:t>
      </w:r>
    </w:p>
    <w:p w14:paraId="2A77D62B" w14:textId="77777777" w:rsidR="003D4E78" w:rsidRDefault="003D4E78" w:rsidP="003D4E78">
      <w:pPr>
        <w:pStyle w:val="aff8"/>
        <w:ind w:left="1620"/>
      </w:pPr>
      <w:r>
        <w:t>Initial intended outcome: Summary of the offline discussion with e.g.:</w:t>
      </w:r>
    </w:p>
    <w:p w14:paraId="5260015E"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aff8"/>
        <w:ind w:left="1620"/>
      </w:pPr>
      <w:r>
        <w:t>Deadline (for companies' feedback): Tuesday 2022-05-10 0800 UTC</w:t>
      </w:r>
    </w:p>
    <w:p w14:paraId="326FA62F" w14:textId="089AAFB8" w:rsidR="003D4E78" w:rsidRDefault="003D4E78" w:rsidP="003D4E78">
      <w:pPr>
        <w:pStyle w:val="aff8"/>
        <w:ind w:left="1620"/>
      </w:pPr>
      <w:r>
        <w:t>Deadline (for rapporteur's summary in </w:t>
      </w:r>
      <w:hyperlink w:tgtFrame="_blank" w:tooltip="C:Data3GPParchiveRAN2RAN2#117TdocsR2-2204031.zip" w:history="1">
        <w:r>
          <w:rPr>
            <w:rStyle w:val="af6"/>
          </w:rPr>
          <w:t>R2-22</w:t>
        </w:r>
      </w:hyperlink>
      <w:r>
        <w:t>06191): Tuesday 2022-05-10 1000 UTC</w:t>
      </w:r>
    </w:p>
    <w:p w14:paraId="221670A1" w14:textId="2B530AB6" w:rsidR="00C2476A" w:rsidRDefault="00FC5626" w:rsidP="00C2476A">
      <w:pPr>
        <w:spacing w:before="120" w:after="120"/>
        <w:rPr>
          <w:rFonts w:eastAsia="宋体"/>
        </w:rPr>
      </w:pPr>
      <w:r>
        <w:rPr>
          <w:rFonts w:eastAsia="宋体"/>
        </w:rPr>
        <w:t xml:space="preserve">In </w:t>
      </w:r>
      <w:r w:rsidR="00033E52">
        <w:rPr>
          <w:rFonts w:eastAsia="宋体"/>
        </w:rPr>
        <w:t>the first round of 101 the</w:t>
      </w:r>
      <w:r>
        <w:rPr>
          <w:rFonts w:eastAsia="宋体"/>
        </w:rPr>
        <w:t xml:space="preserve"> aim is to cover following RILs: E017</w:t>
      </w:r>
      <w:r w:rsidR="00033E52">
        <w:rPr>
          <w:rFonts w:eastAsia="宋体"/>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宋体"/>
                <w:lang w:eastAsia="zh-CN"/>
              </w:rPr>
            </w:pPr>
            <w:r>
              <w:rPr>
                <w:rFonts w:eastAsia="宋体"/>
                <w:lang w:eastAsia="zh-CN"/>
              </w:rPr>
              <w:t>zhenglili4@huawei.com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FE61512" w:rsidR="001F4D3A" w:rsidRDefault="00775026" w:rsidP="00B4685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AA0E60" w14:textId="2E20FDED" w:rsidR="001F4D3A" w:rsidRDefault="00775026" w:rsidP="00B46853">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4CF6344B" w14:textId="5D8F5143" w:rsidR="001F4D3A" w:rsidRDefault="00775026" w:rsidP="00B4685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宋体"/>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宋体"/>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宋体"/>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宋体"/>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宋体"/>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宋体"/>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f8"/>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Default="005A762A" w:rsidP="00FA7577">
      <w:pPr>
        <w:pStyle w:val="aff8"/>
      </w:pPr>
    </w:p>
    <w:p w14:paraId="06B28504" w14:textId="46EFA311" w:rsidR="005109F1" w:rsidRDefault="00FA7577" w:rsidP="00FA7577">
      <w:pPr>
        <w:pStyle w:val="aff8"/>
      </w:pPr>
      <w:r>
        <w:t>Current RRC CR in R2</w:t>
      </w:r>
      <w:r w:rsidR="005A762A">
        <w:t xml:space="preserve">-2205463 has the below suggestion for the field description of the </w:t>
      </w:r>
      <w:proofErr w:type="spellStart"/>
      <w:r w:rsidR="005A762A">
        <w:t>trackingAreaList</w:t>
      </w:r>
      <w:proofErr w:type="spellEnd"/>
      <w:r w:rsidR="005A762A">
        <w:t xml:space="preserve"> introduced for Release-17 NTN:</w:t>
      </w:r>
    </w:p>
    <w:p w14:paraId="261F6093" w14:textId="77777777" w:rsidR="00FA7577" w:rsidRPr="00740BCD" w:rsidRDefault="00FA7577" w:rsidP="00FA7577"/>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740BCD" w:rsidRDefault="00FA7577" w:rsidP="00FA7577">
      <w:pPr>
        <w:rPr>
          <w:rFonts w:eastAsia="宋体"/>
        </w:rPr>
      </w:pPr>
      <w:r w:rsidRPr="00740BCD">
        <w:t xml:space="preserve">The IE </w:t>
      </w:r>
      <w:r w:rsidRPr="00740BCD">
        <w:rPr>
          <w:i/>
        </w:rPr>
        <w:t>PLMN-</w:t>
      </w:r>
      <w:proofErr w:type="spellStart"/>
      <w:r w:rsidRPr="00740BCD">
        <w:rPr>
          <w:i/>
        </w:rPr>
        <w:t>IdentityInfoList</w:t>
      </w:r>
      <w:proofErr w:type="spellEnd"/>
      <w:r w:rsidRPr="00740BCD">
        <w:rPr>
          <w:i/>
        </w:rPr>
        <w:t xml:space="preserve"> </w:t>
      </w:r>
      <w:r w:rsidRPr="00740BCD">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t>
      </w:r>
      <w:proofErr w:type="gramStart"/>
      <w:r w:rsidR="004B217D">
        <w:rPr>
          <w:b/>
          <w:bCs/>
          <w:sz w:val="24"/>
          <w:szCs w:val="24"/>
        </w:rPr>
        <w:t xml:space="preserve">works </w:t>
      </w:r>
      <w:r>
        <w:rPr>
          <w:b/>
          <w:bCs/>
          <w:sz w:val="24"/>
          <w:szCs w:val="24"/>
        </w:rPr>
        <w:t xml:space="preserve"> b</w:t>
      </w:r>
      <w:proofErr w:type="gramEnd"/>
      <w:r>
        <w:rPr>
          <w:b/>
          <w:bCs/>
          <w:sz w:val="24"/>
          <w:szCs w:val="24"/>
        </w:rPr>
        <w:t xml:space="preserve">)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宋体" w:hint="eastAsia"/>
                <w:lang w:eastAsia="zh-CN"/>
              </w:rPr>
              <w:t>M</w:t>
            </w:r>
            <w:r>
              <w:rPr>
                <w:rFonts w:eastAsia="宋体"/>
                <w:lang w:eastAsia="zh-CN"/>
              </w:rPr>
              <w:t xml:space="preserve">aybe we can further clarify that same TACs contained in </w:t>
            </w:r>
            <w:r w:rsidRPr="00740BCD">
              <w:rPr>
                <w:lang w:eastAsia="sv-SE"/>
              </w:rPr>
              <w:t xml:space="preserve">different </w:t>
            </w:r>
            <w:r>
              <w:t>PLMN-</w:t>
            </w:r>
            <w:proofErr w:type="spellStart"/>
            <w:r>
              <w:t>IdentityInfos</w:t>
            </w:r>
            <w:proofErr w:type="spellEnd"/>
            <w:r>
              <w:t xml:space="preserve"> do not count repeatedly. (One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rFonts w:eastAsia="宋体"/>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宋体"/>
                <w:lang w:eastAsia="zh-CN"/>
              </w:rPr>
            </w:pPr>
            <w:r>
              <w:rPr>
                <w:rFonts w:eastAsia="宋体"/>
                <w:lang w:eastAsia="zh-CN"/>
              </w:rPr>
              <w:t>OK with comments</w:t>
            </w:r>
            <w:r>
              <w:rPr>
                <w:rFonts w:eastAsia="宋体" w:hint="eastAsia"/>
                <w:lang w:eastAsia="zh-CN"/>
              </w:rPr>
              <w:t>.</w:t>
            </w:r>
          </w:p>
          <w:p w14:paraId="18A331DB" w14:textId="21D773AD" w:rsidR="00161F58" w:rsidRPr="0084701E" w:rsidRDefault="00C24461" w:rsidP="00C244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owever, w</w:t>
            </w:r>
            <w:r w:rsidR="00161F58">
              <w:rPr>
                <w:rFonts w:eastAsia="宋体"/>
                <w:lang w:eastAsia="zh-CN"/>
              </w:rPr>
              <w:t>e want to further clarify that t</w:t>
            </w:r>
            <w:r w:rsidR="00161F58" w:rsidRPr="0084701E">
              <w:rPr>
                <w:rFonts w:eastAsia="宋体"/>
                <w:lang w:eastAsia="zh-CN"/>
              </w:rPr>
              <w:t xml:space="preserve">he absence of </w:t>
            </w:r>
            <w:proofErr w:type="spellStart"/>
            <w:r w:rsidR="00161F58" w:rsidRPr="0084701E">
              <w:rPr>
                <w:rFonts w:eastAsia="宋体"/>
                <w:i/>
                <w:iCs/>
                <w:lang w:eastAsia="zh-CN"/>
              </w:rPr>
              <w:t>trackingAreaCode</w:t>
            </w:r>
            <w:proofErr w:type="spellEnd"/>
            <w:r w:rsidR="00161F58" w:rsidRPr="0084701E">
              <w:rPr>
                <w:rFonts w:eastAsia="宋体"/>
                <w:lang w:eastAsia="zh-CN"/>
              </w:rPr>
              <w:t xml:space="preserve"> does not </w:t>
            </w:r>
            <w:r w:rsidR="00161F58">
              <w:rPr>
                <w:rFonts w:eastAsia="宋体"/>
                <w:lang w:eastAsia="zh-CN"/>
              </w:rPr>
              <w:t xml:space="preserve">necessarily </w:t>
            </w:r>
            <w:r w:rsidR="00161F58" w:rsidRPr="0084701E">
              <w:rPr>
                <w:rFonts w:eastAsia="宋体"/>
                <w:lang w:eastAsia="zh-CN"/>
              </w:rPr>
              <w:t>mean that the cell is</w:t>
            </w:r>
            <w:r w:rsidR="00161F58">
              <w:rPr>
                <w:rFonts w:eastAsia="宋体"/>
                <w:lang w:eastAsia="zh-CN"/>
              </w:rPr>
              <w:t xml:space="preserve"> an</w:t>
            </w:r>
            <w:r w:rsidR="00161F58" w:rsidRPr="0084701E">
              <w:rPr>
                <w:rFonts w:eastAsia="宋体"/>
                <w:lang w:eastAsia="zh-CN"/>
              </w:rPr>
              <w:t xml:space="preserve"> NTN</w:t>
            </w:r>
            <w:r w:rsidR="00161F58">
              <w:rPr>
                <w:rFonts w:eastAsia="宋体"/>
                <w:lang w:eastAsia="zh-CN"/>
              </w:rPr>
              <w:t xml:space="preserve"> cell</w:t>
            </w:r>
            <w:r w:rsidR="00161F58" w:rsidRPr="0084701E">
              <w:rPr>
                <w:rFonts w:eastAsia="宋体"/>
                <w:lang w:eastAsia="zh-CN"/>
              </w:rPr>
              <w:t xml:space="preserve">, </w:t>
            </w:r>
            <w:r w:rsidR="00161F58">
              <w:rPr>
                <w:rFonts w:eastAsia="宋体"/>
                <w:lang w:eastAsia="zh-CN"/>
              </w:rPr>
              <w:t>since</w:t>
            </w:r>
            <w:r w:rsidR="00161F58" w:rsidRPr="0084701E">
              <w:rPr>
                <w:rFonts w:eastAsia="宋体"/>
                <w:lang w:eastAsia="zh-CN"/>
              </w:rPr>
              <w:t xml:space="preserve"> NSA TN</w:t>
            </w:r>
            <w:r w:rsidR="00161F58">
              <w:rPr>
                <w:rFonts w:eastAsia="宋体"/>
                <w:lang w:eastAsia="zh-CN"/>
              </w:rPr>
              <w:t xml:space="preserve"> </w:t>
            </w:r>
            <w:r w:rsidR="00161F58" w:rsidRPr="0084701E">
              <w:rPr>
                <w:rFonts w:eastAsia="宋体"/>
                <w:lang w:eastAsia="zh-CN"/>
              </w:rPr>
              <w:t xml:space="preserve">cell may not broadcast </w:t>
            </w:r>
            <w:proofErr w:type="spellStart"/>
            <w:r w:rsidR="00161F58" w:rsidRPr="0084701E">
              <w:rPr>
                <w:rFonts w:eastAsia="宋体"/>
                <w:i/>
                <w:iCs/>
                <w:lang w:eastAsia="zh-CN"/>
              </w:rPr>
              <w:t>trackingAreaCode</w:t>
            </w:r>
            <w:proofErr w:type="spellEnd"/>
            <w:r w:rsidR="00161F58">
              <w:rPr>
                <w:rFonts w:eastAsia="宋体"/>
                <w:i/>
                <w:iCs/>
                <w:lang w:eastAsia="zh-CN"/>
              </w:rPr>
              <w:t xml:space="preserve"> </w:t>
            </w:r>
            <w:r w:rsidR="00161F58" w:rsidRPr="00780C5F">
              <w:rPr>
                <w:rFonts w:eastAsia="宋体"/>
                <w:iCs/>
                <w:lang w:eastAsia="zh-CN"/>
              </w:rPr>
              <w:t>either.</w:t>
            </w:r>
            <w:r w:rsidR="00161F58">
              <w:rPr>
                <w:rFonts w:eastAsia="宋体"/>
                <w:iCs/>
                <w:lang w:eastAsia="zh-CN"/>
              </w:rPr>
              <w:t xml:space="preserve"> This leads to further changes on the field description of existing </w:t>
            </w:r>
            <w:proofErr w:type="spellStart"/>
            <w:r w:rsidR="00161F58" w:rsidRPr="00161F58">
              <w:rPr>
                <w:rFonts w:eastAsia="宋体"/>
                <w:i/>
                <w:iCs/>
                <w:lang w:eastAsia="zh-CN"/>
              </w:rPr>
              <w:t>trackingAreaCode</w:t>
            </w:r>
            <w:proofErr w:type="spellEnd"/>
            <w:r w:rsidR="00161F58">
              <w:rPr>
                <w:rFonts w:eastAsia="宋体"/>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宋体"/>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宋体"/>
                <w:lang w:val="en-US" w:eastAsia="zh-CN"/>
              </w:rPr>
            </w:pPr>
            <w:r>
              <w:rPr>
                <w:rFonts w:eastAsia="宋体"/>
                <w:lang w:val="en-US" w:eastAsia="zh-CN"/>
              </w:rPr>
              <w:t>Ok to clarify</w:t>
            </w:r>
            <w:r w:rsidR="00544C9D">
              <w:rPr>
                <w:rFonts w:eastAsia="宋体"/>
                <w:lang w:val="en-US" w:eastAsia="zh-CN"/>
              </w:rPr>
              <w:t xml:space="preserve"> case for</w:t>
            </w:r>
            <w:r>
              <w:rPr>
                <w:rFonts w:eastAsia="宋体"/>
                <w:lang w:val="en-US" w:eastAsia="zh-CN"/>
              </w:rPr>
              <w:t xml:space="preserve"> duplicate TACs</w:t>
            </w:r>
            <w:r w:rsidR="00D34951">
              <w:rPr>
                <w:rFonts w:eastAsia="宋体"/>
                <w:lang w:val="en-US" w:eastAsia="zh-CN"/>
              </w:rPr>
              <w:t xml:space="preserve"> across different PLMNs</w:t>
            </w:r>
            <w:r>
              <w:rPr>
                <w:rFonts w:eastAsia="宋体"/>
                <w:lang w:val="en-US" w:eastAsia="zh-CN"/>
              </w:rPr>
              <w:t>.</w:t>
            </w:r>
          </w:p>
        </w:tc>
      </w:tr>
      <w:tr w:rsidR="00775026"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1BDBF02E" w:rsidR="00775026" w:rsidRDefault="00775026" w:rsidP="0077502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775026" w:rsidRDefault="00775026" w:rsidP="007750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F99D200" w14:textId="77777777" w:rsidR="00775026" w:rsidRDefault="00775026" w:rsidP="00775026">
            <w:pPr>
              <w:pStyle w:val="TAC"/>
              <w:spacing w:before="20" w:after="20"/>
              <w:ind w:left="57" w:right="57"/>
              <w:jc w:val="left"/>
              <w:rPr>
                <w:rFonts w:eastAsia="宋体"/>
                <w:lang w:eastAsia="zh-CN"/>
              </w:rPr>
            </w:pPr>
            <w:r>
              <w:rPr>
                <w:rFonts w:eastAsia="宋体"/>
                <w:lang w:eastAsia="zh-CN"/>
              </w:rPr>
              <w:t xml:space="preserve">For the field description of </w:t>
            </w:r>
            <w:proofErr w:type="spellStart"/>
            <w:r w:rsidRPr="00C579B8">
              <w:rPr>
                <w:rFonts w:eastAsia="宋体"/>
                <w:b/>
                <w:bCs/>
                <w:i/>
                <w:iCs/>
                <w:lang w:eastAsia="zh-CN"/>
              </w:rPr>
              <w:t>trackingAreaList</w:t>
            </w:r>
            <w:proofErr w:type="spellEnd"/>
            <w:r>
              <w:rPr>
                <w:rFonts w:eastAsia="宋体"/>
                <w:lang w:eastAsia="zh-CN"/>
              </w:rPr>
              <w:t>, “</w:t>
            </w:r>
            <w:r w:rsidRPr="00C579B8">
              <w:rPr>
                <w:rFonts w:eastAsia="宋体"/>
                <w:lang w:eastAsia="zh-CN"/>
              </w:rPr>
              <w:t>PLMN-</w:t>
            </w:r>
            <w:proofErr w:type="spellStart"/>
            <w:r w:rsidRPr="00C579B8">
              <w:rPr>
                <w:rFonts w:eastAsia="宋体"/>
                <w:lang w:eastAsia="zh-CN"/>
              </w:rPr>
              <w:t>IdentityInfos</w:t>
            </w:r>
            <w:proofErr w:type="spellEnd"/>
            <w:r>
              <w:rPr>
                <w:rFonts w:eastAsia="宋体"/>
                <w:lang w:eastAsia="zh-CN"/>
              </w:rPr>
              <w:t>” is not an existing IE, and “shall not” puts a NW requirement. We suggest the last sentence as:</w:t>
            </w:r>
          </w:p>
          <w:p w14:paraId="1AB0F71C" w14:textId="5759E645" w:rsidR="00775026" w:rsidRPr="00775026" w:rsidRDefault="00775026" w:rsidP="00775026">
            <w:pPr>
              <w:pStyle w:val="TAC"/>
              <w:spacing w:before="20" w:after="20"/>
              <w:ind w:right="57"/>
              <w:jc w:val="left"/>
              <w:rPr>
                <w:rFonts w:eastAsia="宋体"/>
                <w:lang w:eastAsia="zh-CN"/>
              </w:rPr>
            </w:pPr>
            <w:r>
              <w:rPr>
                <w:rFonts w:eastAsia="宋体"/>
                <w:lang w:eastAsia="zh-CN"/>
              </w:rPr>
              <w:t>“</w:t>
            </w:r>
            <w:r w:rsidRPr="00775026">
              <w:rPr>
                <w:rFonts w:eastAsia="宋体"/>
                <w:lang w:eastAsia="zh-CN"/>
              </w:rPr>
              <w:t xml:space="preserve">Total number of TACs in </w:t>
            </w:r>
            <w:r w:rsidRPr="00775026">
              <w:rPr>
                <w:rFonts w:eastAsia="宋体"/>
                <w:i/>
                <w:iCs/>
                <w:lang w:eastAsia="zh-CN"/>
              </w:rPr>
              <w:t>PLMN-</w:t>
            </w:r>
            <w:proofErr w:type="spellStart"/>
            <w:r w:rsidRPr="00775026">
              <w:rPr>
                <w:rFonts w:eastAsia="宋体"/>
                <w:i/>
                <w:iCs/>
                <w:lang w:eastAsia="zh-CN"/>
              </w:rPr>
              <w:t>IdentityInfoList</w:t>
            </w:r>
            <w:proofErr w:type="spellEnd"/>
            <w:r w:rsidRPr="00775026">
              <w:rPr>
                <w:rFonts w:eastAsia="宋体"/>
                <w:lang w:eastAsia="zh-CN"/>
              </w:rPr>
              <w:t xml:space="preserve"> does not exceed </w:t>
            </w:r>
            <w:proofErr w:type="spellStart"/>
            <w:r w:rsidRPr="00775026">
              <w:rPr>
                <w:rFonts w:eastAsia="宋体"/>
                <w:i/>
                <w:iCs/>
                <w:lang w:eastAsia="zh-CN"/>
              </w:rPr>
              <w:t>maxTAC</w:t>
            </w:r>
            <w:proofErr w:type="spellEnd"/>
            <w:r w:rsidRPr="00775026">
              <w:rPr>
                <w:rFonts w:eastAsia="宋体"/>
                <w:lang w:eastAsia="zh-CN"/>
              </w:rPr>
              <w:t>.</w:t>
            </w:r>
            <w:r>
              <w:rPr>
                <w:rFonts w:eastAsia="宋体"/>
                <w:lang w:eastAsia="zh-CN"/>
              </w:rPr>
              <w:t>”</w:t>
            </w:r>
          </w:p>
        </w:tc>
      </w:tr>
      <w:tr w:rsidR="009F56CD"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9F56CD" w:rsidRDefault="009F56CD" w:rsidP="00B46853">
            <w:pPr>
              <w:pStyle w:val="TAC"/>
              <w:spacing w:before="20" w:after="20"/>
              <w:ind w:left="57" w:right="57"/>
              <w:jc w:val="left"/>
              <w:rPr>
                <w:rFonts w:eastAsia="宋体"/>
                <w:lang w:eastAsia="zh-CN"/>
              </w:rPr>
            </w:pPr>
          </w:p>
        </w:tc>
      </w:tr>
      <w:tr w:rsidR="009F56CD"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9F56CD" w:rsidRDefault="009F56CD" w:rsidP="00B46853">
            <w:pPr>
              <w:pStyle w:val="TAC"/>
              <w:spacing w:before="20" w:after="20"/>
              <w:ind w:left="57" w:right="57"/>
              <w:jc w:val="left"/>
              <w:rPr>
                <w:rFonts w:eastAsia="宋体"/>
                <w:lang w:eastAsia="zh-CN"/>
              </w:rPr>
            </w:pP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宋体"/>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宋体"/>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宋体"/>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宋体"/>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宋体"/>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宋体"/>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宋体"/>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宋体"/>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宋体"/>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宋体"/>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宋体"/>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宋体"/>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宋体"/>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宋体"/>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宋体"/>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宋体"/>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宋体"/>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宋体"/>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宋体"/>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aff8"/>
        <w:ind w:left="1620"/>
      </w:pPr>
    </w:p>
    <w:p w14:paraId="1BFA78EA" w14:textId="36FB0DD4" w:rsidR="00410B3E" w:rsidRPr="00410B3E" w:rsidRDefault="003F6AF5" w:rsidP="00410B3E">
      <w:pPr>
        <w:pStyle w:val="21"/>
      </w:pPr>
      <w:r>
        <w:lastRenderedPageBreak/>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Default="007D5CBF" w:rsidP="007D5CBF">
      <w:pPr>
        <w:rPr>
          <w:rFonts w:eastAsia="宋体"/>
        </w:rPr>
      </w:pPr>
      <w:r>
        <w:t xml:space="preserve">The IE </w:t>
      </w:r>
      <w:r>
        <w:rPr>
          <w:i/>
        </w:rPr>
        <w:t>PLMN-</w:t>
      </w:r>
      <w:proofErr w:type="spellStart"/>
      <w:r>
        <w:rPr>
          <w:i/>
        </w:rPr>
        <w:t>IdentityInfoList</w:t>
      </w:r>
      <w:proofErr w:type="spellEnd"/>
      <w:r>
        <w:rPr>
          <w:i/>
        </w:rPr>
        <w:t xml:space="preserve"> </w:t>
      </w:r>
      <w: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proofErr w:type="spellStart"/>
            <w:r>
              <w:rPr>
                <w:b/>
                <w:i/>
                <w:lang w:eastAsia="sv-SE"/>
              </w:rPr>
              <w:t>cellReservedForOperatorUse</w:t>
            </w:r>
            <w:proofErr w:type="spellEnd"/>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proofErr w:type="spellStart"/>
            <w:r>
              <w:rPr>
                <w:b/>
                <w:bCs/>
                <w:i/>
                <w:iCs/>
              </w:rPr>
              <w:t>iab</w:t>
            </w:r>
            <w:proofErr w:type="spellEnd"/>
            <w:r>
              <w:rPr>
                <w:b/>
                <w:bCs/>
                <w:i/>
                <w:iCs/>
              </w:rPr>
              <w:t>-Support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1A5658">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1A5658">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v02</w:t>
      </w:r>
    </w:p>
    <w:p w14:paraId="3526BA62" w14:textId="77777777" w:rsidR="00BF143F" w:rsidRDefault="00BF143F" w:rsidP="00BF143F">
      <w:pPr>
        <w:pStyle w:val="af9"/>
        <w:ind w:left="567"/>
      </w:pPr>
      <w:r>
        <w:rPr>
          <w:b/>
        </w:rPr>
        <w:t>[Description]</w:t>
      </w:r>
      <w:r>
        <w:t xml:space="preserve">: </w:t>
      </w:r>
      <w:proofErr w:type="spellStart"/>
      <w:r>
        <w:t>Introdction</w:t>
      </w:r>
      <w:proofErr w:type="spellEnd"/>
      <w:r>
        <w:t xml:space="preserve"> of per-TAC RAN area code configuration when </w:t>
      </w:r>
      <w:proofErr w:type="spellStart"/>
      <w:r>
        <w:rPr>
          <w:i/>
        </w:rPr>
        <w:t>trackingAreaList</w:t>
      </w:r>
      <w:proofErr w:type="spellEnd"/>
      <w:r>
        <w:t xml:space="preserve"> is configured</w:t>
      </w:r>
    </w:p>
    <w:p w14:paraId="29C90710" w14:textId="77777777" w:rsidR="00BF143F" w:rsidRDefault="00BF143F" w:rsidP="00BF143F">
      <w:pPr>
        <w:pStyle w:val="af9"/>
        <w:ind w:left="567"/>
      </w:pPr>
      <w:r>
        <w:rPr>
          <w:b/>
        </w:rPr>
        <w:t>[Proposed Change]</w:t>
      </w:r>
      <w:r>
        <w:t>: In NTN, when the</w:t>
      </w:r>
      <w:r>
        <w:rPr>
          <w:i/>
        </w:rPr>
        <w:t xml:space="preserve"> </w:t>
      </w:r>
      <w:proofErr w:type="spellStart"/>
      <w:r>
        <w:rPr>
          <w:i/>
        </w:rPr>
        <w:t>trackingAreaList</w:t>
      </w:r>
      <w:proofErr w:type="spellEnd"/>
      <w:r>
        <w:t xml:space="preserve"> is configured, it is possible that different TACs included in the list correspond to different RAN area codes. Therefore, the existing </w:t>
      </w:r>
      <w:proofErr w:type="spellStart"/>
      <w:r>
        <w:rPr>
          <w:i/>
        </w:rPr>
        <w:t>ranac</w:t>
      </w:r>
      <w:proofErr w:type="spellEnd"/>
      <w:r>
        <w:t xml:space="preserve"> included in </w:t>
      </w:r>
      <w:r>
        <w:rPr>
          <w:i/>
        </w:rPr>
        <w:t>PLMN-</w:t>
      </w:r>
      <w:proofErr w:type="spellStart"/>
      <w:r>
        <w:rPr>
          <w:i/>
        </w:rPr>
        <w:t>IdentityInfo</w:t>
      </w:r>
      <w:proofErr w:type="spellEnd"/>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proofErr w:type="spellStart"/>
      <w:r>
        <w:rPr>
          <w:i/>
        </w:rPr>
        <w:t>trackingAreaList</w:t>
      </w:r>
      <w:proofErr w:type="spellEnd"/>
      <w:r>
        <w:rPr>
          <w:i/>
        </w:rPr>
        <w:t xml:space="preserve"> </w:t>
      </w:r>
      <w:r>
        <w:t xml:space="preserve">is configured, and </w:t>
      </w:r>
      <w:r>
        <w:lastRenderedPageBreak/>
        <w:t>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w:t>
            </w:r>
            <w:proofErr w:type="gramStart"/>
            <w:r>
              <w:rPr>
                <w:lang w:val="en-GB" w:eastAsia="ja-JP"/>
              </w:rPr>
              <w:t>SIZE(</w:t>
            </w:r>
            <w:proofErr w:type="gramEnd"/>
            <w:r>
              <w:rPr>
                <w:lang w:val="en-GB" w:eastAsia="ja-JP"/>
              </w:rPr>
              <w:t>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proofErr w:type="gramStart"/>
            <w:r>
              <w:rPr>
                <w:i/>
                <w:iCs/>
                <w:lang w:val="en-GB" w:eastAsia="ja-JP"/>
              </w:rPr>
              <w:t>1..&lt;</w:t>
            </w:r>
            <w:proofErr w:type="spellStart"/>
            <w:proofErr w:type="gramEnd"/>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proofErr w:type="gramStart"/>
            <w:r>
              <w:rPr>
                <w:i/>
                <w:iCs/>
                <w:lang w:val="en-GB" w:eastAsia="ja-JP"/>
              </w:rPr>
              <w:t>1..&lt;</w:t>
            </w:r>
            <w:proofErr w:type="spellStart"/>
            <w:proofErr w:type="gramEnd"/>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 xml:space="preserve">When the RANAC alternative is used for the RNA configuration, there is a list TACs and for each of these TACs there </w:t>
      </w:r>
      <w:r>
        <w:lastRenderedPageBreak/>
        <w:t>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 xml:space="preserve">a) current specification works b) there is issue that needs to </w:t>
      </w:r>
      <w:proofErr w:type="gramStart"/>
      <w:r w:rsidR="009B7B6B">
        <w:rPr>
          <w:b/>
          <w:bCs/>
          <w:sz w:val="24"/>
          <w:szCs w:val="24"/>
        </w:rPr>
        <w:t>corrected</w:t>
      </w:r>
      <w:proofErr w:type="gramEnd"/>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宋体"/>
                <w:lang w:eastAsia="zh-CN"/>
              </w:rPr>
            </w:pPr>
            <w:r>
              <w:rPr>
                <w:rFonts w:eastAsia="宋体"/>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宋体"/>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(proponent). </w:t>
            </w:r>
          </w:p>
          <w:p w14:paraId="6FB3DDBB" w14:textId="49446348" w:rsidR="00161F58" w:rsidRDefault="00161F58" w:rsidP="00491CCF">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宋体"/>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5pt;height:285.7pt" o:ole="">
                  <v:imagedata r:id="rId11" o:title=""/>
                </v:shape>
                <o:OLEObject Type="Embed" ProgID="Visio.Drawing.15" ShapeID="_x0000_i1025" DrawAspect="Content" ObjectID="_1713687509" r:id="rId12"/>
              </w:object>
            </w:r>
          </w:p>
          <w:p w14:paraId="3CD17942" w14:textId="77777777" w:rsidR="00161F58" w:rsidRDefault="00161F58" w:rsidP="00491CCF">
            <w:pPr>
              <w:pStyle w:val="TAC"/>
              <w:spacing w:before="20" w:after="20"/>
              <w:ind w:left="57" w:right="57"/>
              <w:rPr>
                <w:rFonts w:eastAsia="宋体"/>
                <w:lang w:val="en-US" w:eastAsia="zh-CN"/>
              </w:rPr>
            </w:pPr>
            <w:r w:rsidRPr="00C65BD9">
              <w:rPr>
                <w:rFonts w:eastAsia="宋体"/>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26" type="#_x0000_t75" style="width:347.9pt;height:288.6pt" o:ole="">
                  <v:imagedata r:id="rId13" o:title=""/>
                </v:shape>
                <o:OLEObject Type="Embed" ProgID="Visio.Drawing.15" ShapeID="_x0000_i1026" DrawAspect="Content" ObjectID="_1713687510" r:id="rId14"/>
              </w:object>
            </w:r>
          </w:p>
          <w:p w14:paraId="00862AE3" w14:textId="77777777" w:rsidR="00161F58" w:rsidRPr="00BB0C59" w:rsidRDefault="00161F58" w:rsidP="00491CCF">
            <w:pPr>
              <w:pStyle w:val="TAC"/>
              <w:spacing w:before="20" w:after="20"/>
              <w:ind w:left="57" w:right="57"/>
              <w:rPr>
                <w:rFonts w:eastAsia="宋体"/>
                <w:lang w:val="en-US" w:eastAsia="zh-CN"/>
              </w:rPr>
            </w:pPr>
            <w:r w:rsidRPr="00BB0C59">
              <w:rPr>
                <w:rFonts w:eastAsia="宋体"/>
                <w:lang w:val="en-US" w:eastAsia="zh-CN"/>
              </w:rPr>
              <w:t xml:space="preserve">Figure 2 </w:t>
            </w:r>
            <w:r w:rsidRPr="00BB0C59">
              <w:rPr>
                <w:rFonts w:eastAsia="宋体" w:hint="eastAsia"/>
                <w:lang w:val="en-US" w:eastAsia="zh-CN"/>
              </w:rPr>
              <w:t>RNA</w:t>
            </w:r>
            <w:r w:rsidRPr="00BB0C59">
              <w:rPr>
                <w:rFonts w:eastAsia="宋体"/>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宋体"/>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宋体"/>
                <w:lang w:val="en-US" w:eastAsia="zh-CN"/>
              </w:rPr>
            </w:pPr>
            <w:r>
              <w:rPr>
                <w:rFonts w:eastAsia="宋体"/>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宋体"/>
                <w:lang w:val="en-US" w:eastAsia="zh-CN"/>
              </w:rPr>
            </w:pPr>
            <w:r>
              <w:rPr>
                <w:rFonts w:eastAsia="宋体"/>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宋体"/>
                <w:lang w:eastAsia="zh-CN"/>
              </w:rPr>
            </w:pPr>
          </w:p>
        </w:tc>
      </w:tr>
      <w:tr w:rsidR="00775026"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69D15323" w:rsidR="00775026" w:rsidRDefault="00775026" w:rsidP="00775026">
            <w:pPr>
              <w:pStyle w:val="TAC"/>
              <w:spacing w:before="20" w:after="20"/>
              <w:ind w:left="57" w:right="57"/>
              <w:jc w:val="left"/>
              <w:rPr>
                <w:rFonts w:eastAsia="宋体"/>
                <w:lang w:eastAsia="zh-CN"/>
              </w:rPr>
            </w:pPr>
            <w:r>
              <w:rPr>
                <w:rFonts w:eastAsia="宋体" w:hint="eastAsia"/>
                <w:lang w:eastAsia="zh-CN"/>
              </w:rPr>
              <w:t>Lenovo</w:t>
            </w:r>
          </w:p>
        </w:tc>
        <w:tc>
          <w:tcPr>
            <w:tcW w:w="1535" w:type="dxa"/>
            <w:tcBorders>
              <w:top w:val="single" w:sz="4" w:space="0" w:color="auto"/>
              <w:left w:val="single" w:sz="4" w:space="0" w:color="auto"/>
              <w:bottom w:val="single" w:sz="4" w:space="0" w:color="auto"/>
              <w:right w:val="single" w:sz="4" w:space="0" w:color="auto"/>
            </w:tcBorders>
          </w:tcPr>
          <w:p w14:paraId="7F1EBD8F" w14:textId="1E6F4912" w:rsidR="00775026" w:rsidRDefault="00775026" w:rsidP="00775026">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think further enhancements to INACTIVE can be considered in further releases.</w:t>
            </w:r>
          </w:p>
        </w:tc>
        <w:tc>
          <w:tcPr>
            <w:tcW w:w="8327" w:type="dxa"/>
            <w:tcBorders>
              <w:top w:val="single" w:sz="4" w:space="0" w:color="auto"/>
              <w:left w:val="single" w:sz="4" w:space="0" w:color="auto"/>
              <w:bottom w:val="single" w:sz="4" w:space="0" w:color="auto"/>
              <w:right w:val="single" w:sz="4" w:space="0" w:color="auto"/>
            </w:tcBorders>
          </w:tcPr>
          <w:p w14:paraId="595B16DA" w14:textId="77777777" w:rsidR="00775026" w:rsidRDefault="00775026" w:rsidP="00775026">
            <w:pPr>
              <w:pStyle w:val="TAC"/>
              <w:spacing w:before="20" w:after="20"/>
              <w:ind w:right="57"/>
              <w:jc w:val="left"/>
              <w:rPr>
                <w:rFonts w:eastAsia="宋体"/>
                <w:lang w:eastAsia="zh-CN"/>
              </w:rPr>
            </w:pPr>
          </w:p>
        </w:tc>
      </w:tr>
      <w:tr w:rsidR="003C60C0"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77777777" w:rsidR="003C60C0" w:rsidRDefault="003C60C0" w:rsidP="00B46853">
            <w:pPr>
              <w:pStyle w:val="TAC"/>
              <w:spacing w:before="20" w:after="20"/>
              <w:ind w:left="57" w:right="57"/>
              <w:jc w:val="left"/>
              <w:rPr>
                <w:rFonts w:eastAsia="宋体"/>
                <w:lang w:eastAsia="zh-CN"/>
              </w:rPr>
            </w:pPr>
          </w:p>
        </w:tc>
      </w:tr>
      <w:tr w:rsidR="003C60C0"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3C60C0" w:rsidRDefault="003C60C0" w:rsidP="00B46853">
            <w:pPr>
              <w:pStyle w:val="TAC"/>
              <w:spacing w:before="20" w:after="20"/>
              <w:ind w:left="57" w:right="57"/>
              <w:jc w:val="left"/>
              <w:rPr>
                <w:rFonts w:eastAsia="宋体"/>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宋体"/>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宋体"/>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宋体"/>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宋体"/>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宋体"/>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宋体"/>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宋体"/>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宋体"/>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宋体"/>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宋体"/>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宋体"/>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宋体"/>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宋体"/>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宋体"/>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宋体"/>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宋体"/>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宋体"/>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宋体"/>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宋体"/>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宋体"/>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宋体"/>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w:t>
      </w:r>
      <w:proofErr w:type="spellStart"/>
      <w:r>
        <w:rPr>
          <w:color w:val="000000"/>
        </w:rPr>
        <w:t>NR_NTN_enh</w:t>
      </w:r>
      <w:proofErr w:type="spellEnd"/>
      <w:r>
        <w:rPr>
          <w:color w:val="000000"/>
        </w:rPr>
        <w:t>-Core</w:t>
      </w:r>
      <w:r>
        <w:rPr>
          <w:b/>
        </w:rPr>
        <w:t xml:space="preserve"> [Class]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t>
      </w:r>
      <w:r>
        <w:rPr>
          <w:rFonts w:eastAsia="等线"/>
          <w:color w:val="FF0000"/>
        </w:rPr>
        <w:t>v66</w:t>
      </w:r>
    </w:p>
    <w:p w14:paraId="1BA3A015" w14:textId="77777777" w:rsidR="007701DD" w:rsidRDefault="007701DD" w:rsidP="007701DD">
      <w:pPr>
        <w:pStyle w:val="af9"/>
        <w:ind w:left="567"/>
      </w:pPr>
      <w:r>
        <w:rPr>
          <w:b/>
        </w:rPr>
        <w:t>[Description]</w:t>
      </w:r>
      <w:r>
        <w:t xml:space="preserve">: Erroneous CGI reporting in case </w:t>
      </w:r>
      <w:proofErr w:type="spellStart"/>
      <w:r>
        <w:rPr>
          <w:i/>
        </w:rPr>
        <w:t>tackingAreaList</w:t>
      </w:r>
      <w:proofErr w:type="spellEnd"/>
      <w:r>
        <w:t xml:space="preserve"> is </w:t>
      </w:r>
      <w:proofErr w:type="spellStart"/>
      <w:r>
        <w:t>confiugred</w:t>
      </w:r>
      <w:proofErr w:type="spellEnd"/>
      <w:r>
        <w:t>.</w:t>
      </w:r>
    </w:p>
    <w:p w14:paraId="6F410517" w14:textId="77777777" w:rsidR="007701DD" w:rsidRDefault="007701DD" w:rsidP="007701DD">
      <w:pPr>
        <w:pStyle w:val="af9"/>
        <w:ind w:left="567"/>
      </w:pPr>
      <w:r>
        <w:rPr>
          <w:b/>
        </w:rPr>
        <w:t>[Proposed Change]</w:t>
      </w:r>
      <w:r>
        <w:t xml:space="preserve">: If the concerned cell configured for CGI reporting includes </w:t>
      </w:r>
      <w:proofErr w:type="spellStart"/>
      <w:r>
        <w:rPr>
          <w:i/>
        </w:rPr>
        <w:t>trackingAreaList</w:t>
      </w:r>
      <w:proofErr w:type="spellEnd"/>
      <w:r>
        <w:t xml:space="preserve"> (</w:t>
      </w:r>
      <w:proofErr w:type="spellStart"/>
      <w:r>
        <w:t>i.e</w:t>
      </w:r>
      <w:proofErr w:type="spellEnd"/>
      <w:r>
        <w:t xml:space="preserve"> an NTN cell), the procedure here still requires the UE to report the legacy </w:t>
      </w:r>
      <w:proofErr w:type="spellStart"/>
      <w:r>
        <w:t>t</w:t>
      </w:r>
      <w:r>
        <w:rPr>
          <w:i/>
        </w:rPr>
        <w:t>rackingAreaCode</w:t>
      </w:r>
      <w:proofErr w:type="spellEnd"/>
      <w:r>
        <w:t xml:space="preserve">. However, in case </w:t>
      </w:r>
      <w:proofErr w:type="spellStart"/>
      <w:r>
        <w:rPr>
          <w:i/>
        </w:rPr>
        <w:t>trackingAreaList</w:t>
      </w:r>
      <w:proofErr w:type="spellEnd"/>
      <w:r>
        <w:t xml:space="preserve"> is configured, the field description requires the legacy </w:t>
      </w:r>
      <w:proofErr w:type="spellStart"/>
      <w:r>
        <w:rPr>
          <w:i/>
        </w:rPr>
        <w:t>trackingAreaCode</w:t>
      </w:r>
      <w:proofErr w:type="spellEnd"/>
      <w:r>
        <w:t xml:space="preserve"> to be ignored by the UE, which means that the </w:t>
      </w:r>
      <w:proofErr w:type="spellStart"/>
      <w:r>
        <w:rPr>
          <w:i/>
        </w:rPr>
        <w:t>trackingAreaCode</w:t>
      </w:r>
      <w:proofErr w:type="spellEnd"/>
      <w:r>
        <w:t xml:space="preserve"> included may be an invalid/useless one. As a result, the existing procedure would lead to incorrect CGI information reported to the network, with the serving cell unable to tell whether the </w:t>
      </w:r>
      <w:proofErr w:type="spellStart"/>
      <w:r>
        <w:rPr>
          <w:i/>
        </w:rPr>
        <w:t>trackingAreaList</w:t>
      </w:r>
      <w:proofErr w:type="spellEnd"/>
      <w:r>
        <w:t xml:space="preserve"> is also </w:t>
      </w:r>
      <w:proofErr w:type="gramStart"/>
      <w:r>
        <w:t>configured, or</w:t>
      </w:r>
      <w:proofErr w:type="gramEnd"/>
      <w:r>
        <w:t xml:space="preserve"> tell the NW type of the </w:t>
      </w:r>
      <w:proofErr w:type="spellStart"/>
      <w:r>
        <w:t>concenred</w:t>
      </w:r>
      <w:proofErr w:type="spellEnd"/>
      <w:r>
        <w:t xml:space="preserve"> cell. As whether ANR is </w:t>
      </w:r>
      <w:proofErr w:type="spellStart"/>
      <w:r>
        <w:t>invovled</w:t>
      </w:r>
      <w:proofErr w:type="spellEnd"/>
      <w:r>
        <w:t xml:space="preserve"> in NTN or between TN and NTN was not really discussed in earlier meetings, we will bring a separate Tdoc to discuss this issue.</w:t>
      </w:r>
    </w:p>
    <w:p w14:paraId="119D97F0" w14:textId="4CCDDB88" w:rsidR="00D80692" w:rsidRDefault="007701DD" w:rsidP="00D80692">
      <w:pPr>
        <w:ind w:left="567"/>
        <w:rPr>
          <w:lang w:eastAsia="fi-FI"/>
        </w:rPr>
      </w:pPr>
      <w:r>
        <w:rPr>
          <w:b/>
        </w:rPr>
        <w:t>[Comments]</w:t>
      </w:r>
      <w:r>
        <w:t xml:space="preserve">: vivo (Xiao) v66: Note that RAN4 agreed the NTN operating bands n256 and 255 (as now captured in 38.101-5) which are respectively overlapped with the </w:t>
      </w:r>
      <w:proofErr w:type="spellStart"/>
      <w:r>
        <w:t>the</w:t>
      </w:r>
      <w:proofErr w:type="spellEnd"/>
      <w: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w:t>
      </w:r>
      <w:proofErr w:type="gramStart"/>
      <w:r>
        <w:rPr>
          <w:i/>
          <w:iCs/>
          <w:sz w:val="18"/>
          <w:szCs w:val="18"/>
          <w:lang w:val="en-GB"/>
        </w:rPr>
        <w:t>IdentityInfoList</w:t>
      </w:r>
      <w:proofErr w:type="spellEnd"/>
      <w:r>
        <w:rPr>
          <w:sz w:val="18"/>
          <w:szCs w:val="18"/>
          <w:lang w:val="en-GB"/>
        </w:rPr>
        <w:t>;</w:t>
      </w:r>
      <w:proofErr w:type="gramEnd"/>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w:t>
      </w:r>
      <w:proofErr w:type="gramStart"/>
      <w:r>
        <w:rPr>
          <w:sz w:val="18"/>
          <w:szCs w:val="18"/>
          <w:lang w:val="en-GB"/>
        </w:rPr>
        <w:t>available;</w:t>
      </w:r>
      <w:proofErr w:type="gramEnd"/>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w:t>
      </w:r>
      <w:proofErr w:type="gramStart"/>
      <w:r>
        <w:rPr>
          <w:i/>
          <w:iCs/>
          <w:sz w:val="18"/>
          <w:szCs w:val="18"/>
          <w:lang w:val="en-GB" w:eastAsia="x-none"/>
        </w:rPr>
        <w:t>IdentityInfoList</w:t>
      </w:r>
      <w:proofErr w:type="spellEnd"/>
      <w:r>
        <w:rPr>
          <w:sz w:val="18"/>
          <w:szCs w:val="18"/>
          <w:lang w:val="en-GB"/>
        </w:rPr>
        <w:t>;</w:t>
      </w:r>
      <w:proofErr w:type="gramEnd"/>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 xml:space="preserve">if </w:t>
      </w:r>
      <w:proofErr w:type="gramStart"/>
      <w:r>
        <w:rPr>
          <w:sz w:val="18"/>
          <w:szCs w:val="18"/>
          <w:lang w:val="en-GB"/>
        </w:rPr>
        <w:t>available;</w:t>
      </w:r>
      <w:proofErr w:type="gramEnd"/>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w:t>
      </w:r>
      <w:proofErr w:type="gramStart"/>
      <w:r>
        <w:rPr>
          <w:sz w:val="18"/>
          <w:szCs w:val="18"/>
          <w:lang w:val="en-GB"/>
        </w:rPr>
        <w:t>cell;</w:t>
      </w:r>
      <w:proofErr w:type="gramEnd"/>
    </w:p>
    <w:p w14:paraId="386D82A5" w14:textId="77777777" w:rsidR="00F638E1" w:rsidRDefault="00F638E1" w:rsidP="00F638E1"/>
    <w:p w14:paraId="1209C6C3" w14:textId="1967D9FF" w:rsidR="00D80692" w:rsidRDefault="00D80692" w:rsidP="00F638E1">
      <w:r>
        <w:t>Thus</w:t>
      </w:r>
      <w:r w:rsidR="004D6AF6">
        <w:t>,</w:t>
      </w:r>
      <w:r>
        <w:t xml:space="preserve"> UE would anyway include </w:t>
      </w:r>
      <w:proofErr w:type="spellStart"/>
      <w:r>
        <w:t>trackingarea</w:t>
      </w:r>
      <w:proofErr w:type="spellEnd"/>
      <w:r>
        <w:t xml:space="preserve">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w:t>
      </w:r>
      <w:proofErr w:type="gramStart"/>
      <w:r>
        <w:rPr>
          <w:b/>
          <w:bCs/>
          <w:sz w:val="24"/>
          <w:szCs w:val="24"/>
        </w:rPr>
        <w:t>corrected</w:t>
      </w:r>
      <w:proofErr w:type="gramEnd"/>
      <w:r>
        <w:rPr>
          <w:b/>
          <w:bCs/>
          <w:sz w:val="24"/>
          <w:szCs w:val="24"/>
        </w:rPr>
        <w:t xml:space="preserve">.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宋体"/>
                <w:lang w:eastAsia="zh-CN"/>
              </w:rPr>
            </w:pPr>
            <w:r>
              <w:rPr>
                <w:rFonts w:eastAsia="宋体"/>
                <w:lang w:eastAsia="zh-CN"/>
              </w:rPr>
              <w:t>With the new description in E017 “</w:t>
            </w:r>
            <w:r>
              <w:t xml:space="preserve"> </w:t>
            </w:r>
            <w:r w:rsidRPr="008A3409">
              <w:rPr>
                <w:rFonts w:eastAsia="宋体"/>
                <w:lang w:eastAsia="zh-CN"/>
              </w:rPr>
              <w:t xml:space="preserve">If this field is present, network does not configure </w:t>
            </w:r>
            <w:proofErr w:type="spellStart"/>
            <w:r w:rsidRPr="008A3409">
              <w:rPr>
                <w:rFonts w:eastAsia="宋体"/>
                <w:i/>
                <w:lang w:eastAsia="zh-CN"/>
              </w:rPr>
              <w:t>trackingAreaCode</w:t>
            </w:r>
            <w:proofErr w:type="spellEnd"/>
            <w:r>
              <w:rPr>
                <w:rFonts w:eastAsia="宋体"/>
                <w:lang w:eastAsia="zh-CN"/>
              </w:rPr>
              <w:t>”, this issue does not exist</w:t>
            </w:r>
            <w:r w:rsidR="0069526E">
              <w:rPr>
                <w:rFonts w:eastAsia="宋体"/>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宋体"/>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(proponent).</w:t>
            </w:r>
          </w:p>
          <w:p w14:paraId="1C1ABC21" w14:textId="4A53780B" w:rsidR="00161F58" w:rsidRDefault="00161F58" w:rsidP="00491CCF">
            <w:pPr>
              <w:pStyle w:val="TAC"/>
              <w:spacing w:before="20" w:after="20"/>
              <w:ind w:left="57" w:right="57"/>
              <w:jc w:val="left"/>
            </w:pPr>
            <w:r>
              <w:rPr>
                <w:rFonts w:eastAsia="宋体"/>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proofErr w:type="spellStart"/>
            <w:r w:rsidRPr="00502C44">
              <w:rPr>
                <w:i/>
                <w:iCs/>
              </w:rPr>
              <w:t>trackingAreaList</w:t>
            </w:r>
            <w:proofErr w:type="spellEnd"/>
            <w:r w:rsidRPr="00502C44">
              <w:t xml:space="preserve"> is present</w:t>
            </w:r>
            <w:r>
              <w:rPr>
                <w:lang w:eastAsia="zh-CN"/>
              </w:rPr>
              <w:t xml:space="preserve">, </w:t>
            </w:r>
            <w:r w:rsidRPr="00502C44">
              <w:t xml:space="preserve">network does not configure </w:t>
            </w:r>
            <w:proofErr w:type="spellStart"/>
            <w:r w:rsidRPr="00502C44">
              <w:rPr>
                <w:i/>
                <w:iCs/>
              </w:rPr>
              <w:t>trackingAreaCode</w:t>
            </w:r>
            <w:proofErr w:type="spellEnd"/>
            <w:r w:rsidRPr="004625FD">
              <w:rPr>
                <w:iCs/>
              </w:rPr>
              <w:t>)</w:t>
            </w:r>
            <w:r>
              <w:t xml:space="preserve">, the current Spec still has problems, because the UE will find the </w:t>
            </w:r>
            <w:proofErr w:type="spellStart"/>
            <w:r w:rsidRPr="00DB4238">
              <w:rPr>
                <w:i/>
                <w:iCs/>
              </w:rPr>
              <w:t>trackingAreaCode</w:t>
            </w:r>
            <w:proofErr w:type="spellEnd"/>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proofErr w:type="spellStart"/>
            <w:r w:rsidRPr="00DB4238">
              <w:rPr>
                <w:i/>
                <w:iCs/>
              </w:rPr>
              <w:t>trackingAreaCode</w:t>
            </w:r>
            <w:proofErr w:type="spellEnd"/>
            <w:r>
              <w:rPr>
                <w:i/>
                <w:iCs/>
              </w:rPr>
              <w:t xml:space="preserve"> </w:t>
            </w:r>
            <w:r w:rsidRPr="00DB4238">
              <w:t>or</w:t>
            </w:r>
            <w:r>
              <w:rPr>
                <w:i/>
                <w:iCs/>
              </w:rPr>
              <w:t xml:space="preserve"> </w:t>
            </w:r>
            <w:proofErr w:type="spellStart"/>
            <w:r w:rsidRPr="00502C44">
              <w:rPr>
                <w:i/>
                <w:iCs/>
              </w:rPr>
              <w:t>trackingAreaList</w:t>
            </w:r>
            <w:proofErr w:type="spellEnd"/>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宋体"/>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宋体"/>
                <w:lang w:eastAsia="zh-CN"/>
              </w:rPr>
            </w:pPr>
            <w:r>
              <w:rPr>
                <w:rFonts w:eastAsia="宋体"/>
                <w:lang w:val="en-US" w:eastAsia="zh-CN"/>
              </w:rPr>
              <w:t xml:space="preserve">We are ok to clarify in NTN if </w:t>
            </w:r>
            <w:proofErr w:type="spellStart"/>
            <w:r>
              <w:rPr>
                <w:rFonts w:eastAsia="宋体"/>
                <w:lang w:val="en-US" w:eastAsia="zh-CN"/>
              </w:rPr>
              <w:t>trackingAreaList</w:t>
            </w:r>
            <w:proofErr w:type="spellEnd"/>
            <w:r>
              <w:rPr>
                <w:rFonts w:eastAsia="宋体"/>
                <w:lang w:val="en-US" w:eastAsia="zh-CN"/>
              </w:rPr>
              <w:t xml:space="preserve"> is present, the UE should report all tracking area codes (not just a random one). Then network should figure out what is the CGI in that region.</w:t>
            </w:r>
          </w:p>
        </w:tc>
      </w:tr>
      <w:tr w:rsidR="00775026"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22670D9A" w:rsidR="00775026" w:rsidRDefault="00775026" w:rsidP="00775026">
            <w:pPr>
              <w:pStyle w:val="TAC"/>
              <w:spacing w:before="20" w:after="20"/>
              <w:ind w:left="57" w:right="57"/>
              <w:jc w:val="left"/>
              <w:rPr>
                <w:rFonts w:eastAsia="宋体"/>
                <w:lang w:eastAsia="zh-CN"/>
              </w:rPr>
            </w:pPr>
            <w:r>
              <w:rPr>
                <w:rFonts w:eastAsia="宋体" w:hint="eastAsia"/>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48835BA8" w14:textId="668197F2" w:rsidR="00775026" w:rsidRDefault="00775026" w:rsidP="00775026">
            <w:pPr>
              <w:pStyle w:val="TAC"/>
              <w:spacing w:before="20" w:after="20"/>
              <w:ind w:left="57" w:right="57"/>
              <w:jc w:val="left"/>
              <w:rPr>
                <w:rFonts w:eastAsia="宋体"/>
                <w:lang w:eastAsia="zh-CN"/>
              </w:rPr>
            </w:pPr>
            <w:r>
              <w:rPr>
                <w:rFonts w:eastAsia="宋体"/>
                <w:lang w:eastAsia="zh-CN"/>
              </w:rPr>
              <w:t>With correction in 3.1 the spec can work.</w:t>
            </w:r>
          </w:p>
        </w:tc>
        <w:tc>
          <w:tcPr>
            <w:tcW w:w="8468" w:type="dxa"/>
            <w:tcBorders>
              <w:top w:val="single" w:sz="4" w:space="0" w:color="auto"/>
              <w:left w:val="single" w:sz="4" w:space="0" w:color="auto"/>
              <w:bottom w:val="single" w:sz="4" w:space="0" w:color="auto"/>
              <w:right w:val="single" w:sz="4" w:space="0" w:color="auto"/>
            </w:tcBorders>
          </w:tcPr>
          <w:p w14:paraId="72601C9D" w14:textId="77777777" w:rsidR="00775026" w:rsidRDefault="00775026" w:rsidP="00775026">
            <w:pPr>
              <w:pStyle w:val="TAC"/>
              <w:spacing w:before="20" w:after="20"/>
              <w:ind w:right="57"/>
              <w:jc w:val="left"/>
              <w:rPr>
                <w:rFonts w:eastAsia="宋体"/>
                <w:lang w:eastAsia="zh-CN"/>
              </w:rPr>
            </w:pPr>
          </w:p>
        </w:tc>
      </w:tr>
      <w:tr w:rsidR="009E181A"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9E181A" w:rsidRDefault="009E181A" w:rsidP="00B46853">
            <w:pPr>
              <w:pStyle w:val="TAC"/>
              <w:spacing w:before="20" w:after="20"/>
              <w:ind w:left="57" w:right="57"/>
              <w:jc w:val="left"/>
              <w:rPr>
                <w:rFonts w:eastAsia="宋体"/>
                <w:lang w:eastAsia="zh-CN"/>
              </w:rPr>
            </w:pPr>
          </w:p>
        </w:tc>
      </w:tr>
      <w:tr w:rsidR="009E181A"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9E181A" w:rsidRDefault="009E181A" w:rsidP="00B46853">
            <w:pPr>
              <w:pStyle w:val="TAC"/>
              <w:spacing w:before="20" w:after="20"/>
              <w:ind w:left="57" w:right="57"/>
              <w:jc w:val="left"/>
              <w:rPr>
                <w:rFonts w:eastAsia="宋体"/>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宋体"/>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宋体"/>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宋体"/>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宋体"/>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宋体"/>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宋体"/>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宋体"/>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宋体"/>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宋体"/>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宋体"/>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宋体"/>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宋体"/>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宋体"/>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宋体"/>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宋体"/>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宋体"/>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宋体"/>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宋体"/>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宋体"/>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aa"/>
      </w:pPr>
    </w:p>
    <w:p w14:paraId="22023BBD" w14:textId="0083B612" w:rsidR="009D2FC9" w:rsidRDefault="00111DBB" w:rsidP="00F56078">
      <w:pPr>
        <w:pStyle w:val="aa"/>
      </w:pPr>
      <w:r>
        <w:lastRenderedPageBreak/>
        <w:t xml:space="preserve">Couple of RILs were raised </w:t>
      </w:r>
      <w:r w:rsidR="00B66B2B">
        <w:t>in co</w:t>
      </w:r>
      <w:r w:rsidR="001B1B08">
        <w:t>n</w:t>
      </w:r>
      <w:r w:rsidR="00B66B2B">
        <w:t>text of D1 report</w:t>
      </w:r>
    </w:p>
    <w:p w14:paraId="072EF868" w14:textId="77777777" w:rsidR="00111DBB" w:rsidRDefault="00111DBB" w:rsidP="00F504B7">
      <w:pPr>
        <w:pStyle w:val="af9"/>
        <w:ind w:left="567"/>
      </w:pPr>
      <w:r>
        <w:fldChar w:fldCharType="begin"/>
      </w:r>
      <w:r>
        <w:rPr>
          <w:rStyle w:val="af8"/>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af8"/>
        </w:rPr>
        <w:instrText xml:space="preserve"> </w:instrText>
      </w:r>
      <w:r>
        <w:fldChar w:fldCharType="end"/>
      </w:r>
      <w:r>
        <w:rPr>
          <w:b/>
        </w:rPr>
        <w:t>[RIL]</w:t>
      </w:r>
      <w:r>
        <w:t xml:space="preserve">: L011 </w:t>
      </w:r>
      <w:r>
        <w:rPr>
          <w:b/>
        </w:rPr>
        <w:t>[Delegate]</w:t>
      </w:r>
      <w:r>
        <w:t>: LGE(</w:t>
      </w:r>
      <w:proofErr w:type="spellStart"/>
      <w:proofErr w:type="gramStart"/>
      <w:r>
        <w:t>SungHoon</w:t>
      </w:r>
      <w:proofErr w:type="spellEnd"/>
      <w:r>
        <w:t xml:space="preserve">)  </w:t>
      </w:r>
      <w:r>
        <w:rPr>
          <w:b/>
        </w:rPr>
        <w:t>[</w:t>
      </w:r>
      <w:proofErr w:type="gramEnd"/>
      <w:r>
        <w:rPr>
          <w:b/>
        </w:rPr>
        <w:t>WI]</w:t>
      </w:r>
      <w:r>
        <w:t xml:space="preserve">: NTN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FC611C" w14:textId="77777777" w:rsidR="00111DBB" w:rsidRDefault="00111DBB" w:rsidP="00F504B7">
      <w:pPr>
        <w:pStyle w:val="af9"/>
        <w:ind w:left="567"/>
      </w:pPr>
      <w:r>
        <w:rPr>
          <w:b/>
        </w:rPr>
        <w:t>[Description]</w:t>
      </w:r>
      <w:r>
        <w:t xml:space="preserve">: A cell triggering event D1 is not included in the measurement report </w:t>
      </w:r>
    </w:p>
    <w:p w14:paraId="002632E9" w14:textId="77777777" w:rsidR="00111DBB" w:rsidRDefault="00111DBB" w:rsidP="00F504B7">
      <w:pPr>
        <w:pStyle w:val="af9"/>
        <w:ind w:left="567"/>
      </w:pPr>
      <w:r>
        <w:rPr>
          <w:b/>
        </w:rPr>
        <w:t>[Proposed Change]</w:t>
      </w:r>
      <w:r>
        <w:t xml:space="preserve">: In the current formulation, </w:t>
      </w:r>
      <w:proofErr w:type="spellStart"/>
      <w:r>
        <w:t>MeasurementReport</w:t>
      </w:r>
      <w:proofErr w:type="spellEnd"/>
      <w: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t>cellsTriggeredList</w:t>
      </w:r>
      <w:proofErr w:type="spellEnd"/>
      <w:r>
        <w:t xml:space="preserve">, as </w:t>
      </w:r>
      <w:proofErr w:type="gramStart"/>
      <w:r>
        <w:t>similar to</w:t>
      </w:r>
      <w:proofErr w:type="gramEnd"/>
      <w:r>
        <w:t xml:space="preserve"> other event cases.</w:t>
      </w:r>
    </w:p>
    <w:p w14:paraId="3416E3BE" w14:textId="547BCFE9" w:rsidR="008D7001" w:rsidRDefault="00111DBB" w:rsidP="00F504B7">
      <w:pPr>
        <w:pStyle w:val="aa"/>
        <w:ind w:left="567"/>
      </w:pPr>
      <w:r>
        <w:rPr>
          <w:b/>
        </w:rPr>
        <w:t>[Comments]</w:t>
      </w:r>
      <w:r>
        <w:t>:</w:t>
      </w:r>
    </w:p>
    <w:p w14:paraId="3FC8028A" w14:textId="77777777" w:rsidR="00B66B2B" w:rsidRDefault="00B66B2B" w:rsidP="00F56078">
      <w:pPr>
        <w:pStyle w:val="aa"/>
      </w:pPr>
    </w:p>
    <w:p w14:paraId="43E91516" w14:textId="78070141" w:rsidR="008D7001" w:rsidRDefault="008D7001" w:rsidP="00F56078">
      <w:pPr>
        <w:pStyle w:val="aa"/>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aa"/>
      </w:pPr>
    </w:p>
    <w:p w14:paraId="3B781521" w14:textId="77777777" w:rsidR="00394B1D" w:rsidRDefault="00394B1D" w:rsidP="00394B1D">
      <w:pPr>
        <w:pStyle w:val="af9"/>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af9"/>
        <w:ind w:left="567"/>
      </w:pPr>
      <w:r>
        <w:rPr>
          <w:b/>
        </w:rPr>
        <w:t>[Description]</w:t>
      </w:r>
      <w:r>
        <w:t>: For event D1, there is a reference location of neighbour cell, but the UE does not know which neighbour cell it corresponds to.</w:t>
      </w:r>
    </w:p>
    <w:p w14:paraId="1752A0EB" w14:textId="77777777" w:rsidR="00394B1D" w:rsidRDefault="00394B1D" w:rsidP="00394B1D">
      <w:pPr>
        <w:pStyle w:val="af9"/>
        <w:ind w:left="567"/>
      </w:pPr>
      <w:r>
        <w:t>In fixed cell scenarios, there is no problem.</w:t>
      </w:r>
    </w:p>
    <w:p w14:paraId="57F4035A" w14:textId="77777777" w:rsidR="00394B1D" w:rsidRDefault="00394B1D" w:rsidP="00394B1D">
      <w:pPr>
        <w:pStyle w:val="af9"/>
        <w:ind w:left="567"/>
      </w:pPr>
      <w:r>
        <w:t>However in moving cell scenarios, the UE needs to predict the trajectory of the reference location based on the ephemeris of the neighbour cell. So UE should know which cell the reference location belons to.</w:t>
      </w:r>
    </w:p>
    <w:p w14:paraId="47318570" w14:textId="77777777" w:rsidR="00394B1D" w:rsidRDefault="00394B1D" w:rsidP="00394B1D">
      <w:pPr>
        <w:pStyle w:val="af9"/>
        <w:ind w:left="567"/>
      </w:pPr>
      <w:r>
        <w:rPr>
          <w:b/>
        </w:rPr>
        <w:t>[Proposed Change]</w:t>
      </w:r>
      <w:r>
        <w:t>: Add a PCI in the configuration of event D1 and modify the field description accordingly.</w:t>
      </w:r>
    </w:p>
    <w:p w14:paraId="23C6D738" w14:textId="51D8E930" w:rsidR="00806783" w:rsidRDefault="00394B1D" w:rsidP="00394B1D">
      <w:pPr>
        <w:pStyle w:val="aa"/>
        <w:ind w:left="567"/>
      </w:pPr>
      <w:r>
        <w:rPr>
          <w:rFonts w:eastAsia="等线" w:hint="eastAsia"/>
        </w:rPr>
        <w:t>W</w:t>
      </w:r>
      <w:r>
        <w:rPr>
          <w:rFonts w:eastAsia="等线"/>
        </w:rPr>
        <w:t>e will submit a Tdoc addressing this issue.</w:t>
      </w:r>
    </w:p>
    <w:p w14:paraId="482A5D59" w14:textId="77777777" w:rsidR="00806783" w:rsidRDefault="00806783" w:rsidP="00F56078">
      <w:pPr>
        <w:pStyle w:val="aa"/>
      </w:pPr>
    </w:p>
    <w:p w14:paraId="28F0A6AD" w14:textId="56DE8855" w:rsidR="00806783" w:rsidRDefault="00806783" w:rsidP="00F56078">
      <w:pPr>
        <w:pStyle w:val="aa"/>
      </w:pPr>
      <w:r>
        <w:t xml:space="preserve">However, it is unclear what is the use of the PCI here. </w:t>
      </w:r>
      <w:r w:rsidR="00BF4328">
        <w:t xml:space="preserve">Network </w:t>
      </w:r>
      <w:r w:rsidR="00394B1D">
        <w:t xml:space="preserve">knows which location it has configured </w:t>
      </w:r>
      <w:proofErr w:type="gramStart"/>
      <w:r w:rsidR="00394B1D">
        <w:t>as ”target</w:t>
      </w:r>
      <w:proofErr w:type="gramEnd"/>
      <w:r w:rsidR="00394B1D">
        <w:t xml:space="preserve"> cell location”</w:t>
      </w:r>
      <w:r w:rsidR="00937B3A">
        <w:t xml:space="preserve"> and the event has </w:t>
      </w:r>
      <w:proofErr w:type="spellStart"/>
      <w:r w:rsidR="00937B3A">
        <w:t>measID</w:t>
      </w:r>
      <w:proofErr w:type="spellEnd"/>
      <w:r w:rsidR="00937B3A">
        <w:t xml:space="preserve"> associated. Thus, when report is sent, network knows which event trigger</w:t>
      </w:r>
      <w:r w:rsidR="005C25E6">
        <w:t xml:space="preserve">ed it. </w:t>
      </w:r>
      <w:r w:rsidR="001C4A1F">
        <w:t xml:space="preserve">Note that it is not actually mandated that the reference location2 is </w:t>
      </w:r>
      <w:proofErr w:type="spellStart"/>
      <w:r w:rsidR="001C4A1F">
        <w:t>associetd</w:t>
      </w:r>
      <w:proofErr w:type="spellEnd"/>
      <w:r w:rsidR="001C4A1F">
        <w:t xml:space="preserve">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aa"/>
      </w:pPr>
      <w:r>
        <w:t>Note that WI is closed and only corrections or small additions that can be seen as FFS can be handled.</w:t>
      </w:r>
    </w:p>
    <w:p w14:paraId="5B28E0A0" w14:textId="77777777" w:rsidR="00806783" w:rsidRDefault="00806783" w:rsidP="00F56078">
      <w:pPr>
        <w:pStyle w:val="aa"/>
      </w:pPr>
    </w:p>
    <w:p w14:paraId="5BE49529" w14:textId="3F568ABC" w:rsidR="00BC71FB" w:rsidRDefault="00BC71FB" w:rsidP="00BC71FB">
      <w:pPr>
        <w:rPr>
          <w:b/>
          <w:bCs/>
          <w:sz w:val="24"/>
          <w:szCs w:val="24"/>
        </w:rPr>
      </w:pPr>
      <w:r>
        <w:rPr>
          <w:b/>
          <w:bCs/>
          <w:sz w:val="24"/>
          <w:szCs w:val="24"/>
        </w:rPr>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w:t>
      </w:r>
      <w:proofErr w:type="gramStart"/>
      <w:r>
        <w:rPr>
          <w:b/>
          <w:bCs/>
          <w:sz w:val="24"/>
          <w:szCs w:val="24"/>
        </w:rPr>
        <w:t>corrected</w:t>
      </w:r>
      <w:proofErr w:type="gramEnd"/>
      <w:r>
        <w:rPr>
          <w:b/>
          <w:bCs/>
          <w:sz w:val="24"/>
          <w:szCs w:val="24"/>
        </w:rPr>
        <w:t xml:space="preserve">.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宋体"/>
                <w:lang w:eastAsia="zh-CN"/>
              </w:rPr>
            </w:pPr>
            <w:r>
              <w:rPr>
                <w:rFonts w:eastAsia="宋体"/>
                <w:lang w:eastAsia="zh-CN"/>
              </w:rPr>
              <w:t xml:space="preserve">After PCI (the neighbor cell which the </w:t>
            </w:r>
            <w:r w:rsidRPr="0069526E">
              <w:rPr>
                <w:rFonts w:eastAsia="宋体"/>
                <w:i/>
                <w:lang w:eastAsia="zh-CN"/>
              </w:rPr>
              <w:t>referenceLocation2</w:t>
            </w:r>
            <w:r>
              <w:rPr>
                <w:rFonts w:eastAsia="宋体"/>
                <w:lang w:eastAsia="zh-CN"/>
              </w:rPr>
              <w:t xml:space="preserve"> corresponds to) is added, if the corresponding cell is a moving cell, the UE needs to predict the movement of </w:t>
            </w:r>
            <w:r w:rsidRPr="0069526E">
              <w:rPr>
                <w:rFonts w:eastAsia="宋体"/>
                <w:i/>
                <w:lang w:eastAsia="zh-CN"/>
              </w:rPr>
              <w:t>referenceLocation2</w:t>
            </w:r>
            <w:r>
              <w:rPr>
                <w:rFonts w:eastAsia="宋体"/>
                <w:i/>
                <w:lang w:eastAsia="zh-CN"/>
              </w:rPr>
              <w:t xml:space="preserve"> </w:t>
            </w:r>
            <w:r w:rsidRPr="0069526E">
              <w:rPr>
                <w:rFonts w:eastAsia="宋体"/>
                <w:lang w:eastAsia="zh-CN"/>
              </w:rPr>
              <w:t xml:space="preserve">based </w:t>
            </w:r>
            <w:r>
              <w:rPr>
                <w:rFonts w:eastAsia="宋体"/>
                <w:lang w:eastAsia="zh-CN"/>
              </w:rPr>
              <w:t xml:space="preserve">on the ephemeris of the neighbor cell. If it is a fixed cell, the UE considers the </w:t>
            </w:r>
            <w:r w:rsidR="00CC29B1" w:rsidRPr="0069526E">
              <w:rPr>
                <w:rFonts w:eastAsia="宋体"/>
                <w:i/>
                <w:lang w:eastAsia="zh-CN"/>
              </w:rPr>
              <w:t>referenceLocation2</w:t>
            </w:r>
            <w:r>
              <w:rPr>
                <w:rFonts w:eastAsia="宋体"/>
                <w:lang w:eastAsia="zh-CN"/>
              </w:rPr>
              <w:t xml:space="preserve"> as fixed.</w:t>
            </w:r>
          </w:p>
          <w:p w14:paraId="52ED1D15" w14:textId="77777777" w:rsidR="00C20523" w:rsidRDefault="00C20523" w:rsidP="00B46853">
            <w:pPr>
              <w:pStyle w:val="TAC"/>
              <w:spacing w:before="20" w:after="20"/>
              <w:ind w:left="57" w:right="57"/>
              <w:jc w:val="left"/>
              <w:rPr>
                <w:rFonts w:eastAsia="宋体"/>
                <w:lang w:eastAsia="zh-CN"/>
              </w:rPr>
            </w:pPr>
          </w:p>
          <w:p w14:paraId="31437D06" w14:textId="77777777" w:rsidR="00C909A2" w:rsidRDefault="0069526E" w:rsidP="00B46853">
            <w:pPr>
              <w:pStyle w:val="TAC"/>
              <w:spacing w:before="20" w:after="20"/>
              <w:ind w:left="57" w:right="57"/>
              <w:jc w:val="left"/>
              <w:rPr>
                <w:rFonts w:eastAsia="宋体"/>
                <w:lang w:eastAsia="zh-CN"/>
              </w:rPr>
            </w:pPr>
            <w:r>
              <w:rPr>
                <w:rFonts w:eastAsia="宋体"/>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宋体"/>
                <w:lang w:eastAsia="zh-CN"/>
              </w:rPr>
            </w:pPr>
            <w:r>
              <w:rPr>
                <w:rFonts w:eastAsia="宋体"/>
                <w:lang w:eastAsia="zh-CN"/>
              </w:rPr>
              <w:t>Option 1) the UE determines it by the presence</w:t>
            </w:r>
            <w:r w:rsidR="00C20523">
              <w:rPr>
                <w:rFonts w:eastAsia="宋体"/>
                <w:lang w:eastAsia="zh-CN"/>
              </w:rPr>
              <w:t>/absence</w:t>
            </w:r>
            <w:r>
              <w:rPr>
                <w:rFonts w:eastAsia="宋体"/>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宋体"/>
                <w:lang w:eastAsia="zh-CN"/>
              </w:rPr>
            </w:pPr>
            <w:r>
              <w:rPr>
                <w:rFonts w:eastAsia="宋体"/>
                <w:lang w:eastAsia="zh-CN"/>
              </w:rPr>
              <w:t>Option 2) the network explicitly indicate the cell type in event</w:t>
            </w:r>
            <w:r w:rsidR="00C909A2">
              <w:rPr>
                <w:rFonts w:eastAsia="宋体"/>
                <w:lang w:eastAsia="zh-CN"/>
              </w:rPr>
              <w:t xml:space="preserve"> </w:t>
            </w:r>
            <w:r>
              <w:rPr>
                <w:rFonts w:eastAsia="宋体"/>
                <w:lang w:eastAsia="zh-CN"/>
              </w:rPr>
              <w:t>D1</w:t>
            </w:r>
            <w:r w:rsidR="0083196F">
              <w:rPr>
                <w:rFonts w:eastAsia="宋体"/>
                <w:lang w:eastAsia="zh-CN"/>
              </w:rPr>
              <w:t xml:space="preserve">; </w:t>
            </w:r>
          </w:p>
          <w:p w14:paraId="41C14648" w14:textId="16605835" w:rsidR="0069526E" w:rsidRPr="0069526E" w:rsidRDefault="0083196F" w:rsidP="00B46853">
            <w:pPr>
              <w:pStyle w:val="TAC"/>
              <w:spacing w:before="20" w:after="20"/>
              <w:ind w:left="57" w:right="57"/>
              <w:jc w:val="left"/>
              <w:rPr>
                <w:rFonts w:eastAsia="宋体"/>
                <w:lang w:eastAsia="zh-CN"/>
              </w:rPr>
            </w:pPr>
            <w:r>
              <w:rPr>
                <w:rFonts w:eastAsia="宋体"/>
                <w:lang w:eastAsia="zh-CN"/>
              </w:rPr>
              <w:t>Option 3) If PCI is included in event</w:t>
            </w:r>
            <w:r w:rsidR="00C909A2">
              <w:rPr>
                <w:rFonts w:eastAsia="宋体"/>
                <w:lang w:eastAsia="zh-CN"/>
              </w:rPr>
              <w:t xml:space="preserve"> </w:t>
            </w:r>
            <w:r>
              <w:rPr>
                <w:rFonts w:eastAsia="宋体"/>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宋体"/>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宋体"/>
                <w:lang w:eastAsia="zh-CN"/>
              </w:rPr>
            </w:pPr>
            <w:r>
              <w:rPr>
                <w:rFonts w:eastAsia="宋体"/>
                <w:lang w:eastAsia="zh-CN"/>
              </w:rPr>
              <w:t>For H801, we think c</w:t>
            </w:r>
            <w:r w:rsidRPr="00F27E00">
              <w:rPr>
                <w:rFonts w:eastAsia="宋体"/>
                <w:lang w:eastAsia="zh-CN"/>
              </w:rPr>
              <w:t>urrent specification works</w:t>
            </w:r>
            <w:r>
              <w:rPr>
                <w:rFonts w:eastAsia="宋体"/>
                <w:lang w:eastAsia="zh-CN"/>
              </w:rPr>
              <w:t xml:space="preserve">, since once the event of a cell is fulfilled, </w:t>
            </w:r>
            <w:r>
              <w:rPr>
                <w:rFonts w:eastAsia="宋体" w:hint="eastAsia"/>
                <w:lang w:eastAsia="zh-CN"/>
              </w:rPr>
              <w:t>measurement</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triggere</w:t>
            </w:r>
            <w:r>
              <w:rPr>
                <w:rFonts w:eastAsia="宋体"/>
                <w:lang w:eastAsia="zh-CN"/>
              </w:rPr>
              <w:t>d</w:t>
            </w:r>
            <w:r>
              <w:rPr>
                <w:rFonts w:eastAsia="宋体" w:hint="eastAsia"/>
                <w:lang w:eastAsia="zh-CN"/>
              </w:rPr>
              <w:t>,</w:t>
            </w:r>
            <w:r>
              <w:rPr>
                <w:rFonts w:eastAsia="宋体"/>
                <w:lang w:eastAsia="zh-CN"/>
              </w:rPr>
              <w:t xml:space="preserve"> there is no need to</w:t>
            </w:r>
            <w:r>
              <w:t xml:space="preserve"> associate the reference location2 with a cell.</w:t>
            </w:r>
            <w:r>
              <w:rPr>
                <w:rFonts w:eastAsia="宋体"/>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宋体"/>
                <w:lang w:val="en-US" w:eastAsia="zh-CN"/>
              </w:rPr>
            </w:pPr>
            <w:r>
              <w:rPr>
                <w:rFonts w:eastAsia="宋体"/>
                <w:lang w:val="en-US" w:eastAsia="zh-CN"/>
              </w:rPr>
              <w:t xml:space="preserve">For L011, </w:t>
            </w:r>
            <w:r w:rsidR="00691755">
              <w:rPr>
                <w:rFonts w:eastAsia="宋体"/>
                <w:lang w:val="en-US" w:eastAsia="zh-CN"/>
              </w:rPr>
              <w:t xml:space="preserve">ok </w:t>
            </w:r>
            <w:r>
              <w:rPr>
                <w:rFonts w:eastAsia="宋体"/>
                <w:lang w:val="en-US" w:eastAsia="zh-CN"/>
              </w:rPr>
              <w:t>same as other</w:t>
            </w:r>
            <w:r w:rsidR="00691755">
              <w:rPr>
                <w:rFonts w:eastAsia="宋体"/>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宋体"/>
                <w:lang w:val="en-US" w:eastAsia="zh-CN"/>
              </w:rPr>
            </w:pPr>
            <w:r>
              <w:rPr>
                <w:rFonts w:eastAsia="宋体"/>
                <w:lang w:val="en-US" w:eastAsia="zh-CN"/>
              </w:rPr>
              <w:t xml:space="preserve">For H801, </w:t>
            </w:r>
            <w:r w:rsidRPr="00370AE3">
              <w:rPr>
                <w:rFonts w:eastAsia="宋体"/>
                <w:lang w:val="en-US" w:eastAsia="zh-CN"/>
              </w:rPr>
              <w:t xml:space="preserve">Measurement object can be </w:t>
            </w:r>
            <w:r w:rsidR="002A0963" w:rsidRPr="00370AE3">
              <w:rPr>
                <w:rFonts w:eastAsia="宋体"/>
                <w:lang w:val="en-US" w:eastAsia="zh-CN"/>
              </w:rPr>
              <w:t>associated</w:t>
            </w:r>
            <w:r w:rsidRPr="00370AE3">
              <w:rPr>
                <w:rFonts w:eastAsia="宋体"/>
                <w:lang w:val="en-US" w:eastAsia="zh-CN"/>
              </w:rPr>
              <w:t xml:space="preserve"> with a cell or list of cells. </w:t>
            </w:r>
            <w:r>
              <w:rPr>
                <w:rFonts w:eastAsia="宋体"/>
                <w:lang w:val="en-US" w:eastAsia="zh-CN"/>
              </w:rPr>
              <w:t>But r</w:t>
            </w:r>
            <w:r w:rsidRPr="00370AE3">
              <w:rPr>
                <w:rFonts w:eastAsia="宋体"/>
                <w:lang w:val="en-US" w:eastAsia="zh-CN"/>
              </w:rPr>
              <w:t>eference time for the reference location probably needed to be specified in case of moving cell.</w:t>
            </w:r>
            <w:r w:rsidR="007D4679">
              <w:rPr>
                <w:rFonts w:eastAsia="宋体"/>
                <w:lang w:val="en-US" w:eastAsia="zh-CN"/>
              </w:rPr>
              <w:t xml:space="preserve"> </w:t>
            </w:r>
          </w:p>
        </w:tc>
      </w:tr>
      <w:tr w:rsidR="00775026"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530AE7A4" w:rsidR="00775026" w:rsidRDefault="00775026" w:rsidP="0077502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594D858" w14:textId="646571E4" w:rsidR="00775026" w:rsidRDefault="00775026" w:rsidP="00775026">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2A3C839C" w14:textId="00079AB7" w:rsidR="00775026" w:rsidRDefault="00775026" w:rsidP="00775026">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BC71FB" w:rsidRDefault="00BC71FB" w:rsidP="00B46853">
            <w:pPr>
              <w:pStyle w:val="TAC"/>
              <w:spacing w:before="20" w:after="20"/>
              <w:ind w:left="57" w:right="57"/>
              <w:jc w:val="left"/>
              <w:rPr>
                <w:rFonts w:eastAsia="宋体"/>
                <w:lang w:eastAsia="zh-CN"/>
              </w:rPr>
            </w:pPr>
          </w:p>
        </w:tc>
      </w:tr>
      <w:tr w:rsidR="00BC71FB"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BC71FB" w:rsidRDefault="00BC71FB" w:rsidP="00B46853">
            <w:pPr>
              <w:pStyle w:val="TAC"/>
              <w:spacing w:before="20" w:after="20"/>
              <w:ind w:left="57" w:right="57"/>
              <w:jc w:val="left"/>
              <w:rPr>
                <w:rFonts w:eastAsia="宋体"/>
                <w:lang w:eastAsia="zh-CN"/>
              </w:rPr>
            </w:pP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宋体"/>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宋体"/>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宋体"/>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宋体"/>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宋体"/>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宋体"/>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宋体"/>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宋体"/>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宋体"/>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宋体"/>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宋体"/>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宋体"/>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宋体"/>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宋体"/>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宋体"/>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宋体"/>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宋体"/>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宋体"/>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宋体"/>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aa"/>
      </w:pPr>
    </w:p>
    <w:p w14:paraId="2BE108F1" w14:textId="4771107F" w:rsidR="00806783" w:rsidRDefault="00C1544E" w:rsidP="00F56078">
      <w:pPr>
        <w:pStyle w:val="aa"/>
      </w:pPr>
      <w:r>
        <w:t>Yet another RIL</w:t>
      </w:r>
      <w:r w:rsidR="00406BF6">
        <w:t xml:space="preserve"> is as follows:</w:t>
      </w:r>
    </w:p>
    <w:p w14:paraId="22CACC6E" w14:textId="77777777" w:rsidR="00C1544E" w:rsidRDefault="00C1544E" w:rsidP="00406BF6">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:X704 </w:t>
      </w:r>
      <w:r>
        <w:rPr>
          <w:b/>
        </w:rPr>
        <w:t>[Delegate]</w:t>
      </w:r>
      <w:r>
        <w:t xml:space="preserve">: </w:t>
      </w:r>
      <w:proofErr w:type="gramStart"/>
      <w:r>
        <w:t>Xiaomi(</w:t>
      </w:r>
      <w:proofErr w:type="gramEnd"/>
      <w:r>
        <w:t xml:space="preserve">Yi)  </w:t>
      </w:r>
      <w:r>
        <w:rPr>
          <w:b/>
        </w:rPr>
        <w:t>[WI]</w:t>
      </w:r>
      <w:r>
        <w:t xml:space="preserve">:NTN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11558D" w14:textId="77777777" w:rsidR="00C1544E" w:rsidRDefault="00C1544E" w:rsidP="00406BF6">
      <w:pPr>
        <w:pStyle w:val="af9"/>
        <w:ind w:left="567"/>
      </w:pPr>
      <w:r>
        <w:rPr>
          <w:b/>
        </w:rPr>
        <w:t>[Description]</w:t>
      </w:r>
      <w:r>
        <w:t xml:space="preserve">: Addition of a parameter </w:t>
      </w:r>
      <w:r>
        <w:rPr>
          <w:i/>
        </w:rPr>
        <w:t>reportOnLeave-r17</w:t>
      </w:r>
    </w:p>
    <w:p w14:paraId="090BE7E7" w14:textId="77777777" w:rsidR="00C1544E" w:rsidRDefault="00C1544E" w:rsidP="00406BF6">
      <w:pPr>
        <w:pStyle w:val="af9"/>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aa"/>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proofErr w:type="spellStart"/>
      <w:r w:rsidR="00F4500A">
        <w:rPr>
          <w:b/>
          <w:bCs/>
          <w:sz w:val="24"/>
          <w:szCs w:val="24"/>
        </w:rPr>
        <w:t>reportonleave</w:t>
      </w:r>
      <w:proofErr w:type="spellEnd"/>
      <w:r w:rsidR="00F4500A">
        <w:rPr>
          <w:b/>
          <w:bCs/>
          <w:sz w:val="24"/>
          <w:szCs w:val="24"/>
        </w:rPr>
        <w:t xml:space="preser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there is no critical issue if </w:t>
            </w:r>
            <w:proofErr w:type="spellStart"/>
            <w:r w:rsidRPr="00C909A2">
              <w:rPr>
                <w:rFonts w:eastAsia="宋体"/>
                <w:i/>
                <w:lang w:eastAsia="zh-CN"/>
              </w:rPr>
              <w:t>reportOnLeave</w:t>
            </w:r>
            <w:proofErr w:type="spellEnd"/>
            <w:r>
              <w:rPr>
                <w:rFonts w:eastAsia="宋体"/>
                <w:lang w:eastAsia="zh-CN"/>
              </w:rPr>
              <w:t xml:space="preserve"> is not introduced for event D1</w:t>
            </w:r>
            <w:r w:rsidR="003052E4">
              <w:rPr>
                <w:rFonts w:eastAsia="宋体"/>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宋体"/>
                <w:lang w:val="en-US" w:eastAsia="zh-CN"/>
              </w:rPr>
            </w:pPr>
            <w:r>
              <w:rPr>
                <w:rFonts w:eastAsia="宋体"/>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宋体"/>
                <w:lang w:eastAsia="zh-CN"/>
              </w:rPr>
            </w:pPr>
          </w:p>
        </w:tc>
      </w:tr>
      <w:tr w:rsidR="00775026"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5BF0341B" w:rsidR="00775026" w:rsidRDefault="00775026" w:rsidP="0077502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43CAEEC" w14:textId="290BDDCE" w:rsidR="00775026" w:rsidRDefault="00775026" w:rsidP="0077502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70F43C4" w14:textId="4748F430" w:rsidR="00775026" w:rsidRDefault="00775026" w:rsidP="00775026">
            <w:pPr>
              <w:pStyle w:val="TAC"/>
              <w:spacing w:before="20" w:after="20"/>
              <w:ind w:right="57"/>
              <w:jc w:val="left"/>
              <w:rPr>
                <w:rFonts w:eastAsia="宋体"/>
                <w:lang w:eastAsia="zh-CN"/>
              </w:rPr>
            </w:pPr>
            <w:proofErr w:type="spellStart"/>
            <w:r w:rsidRPr="00612352">
              <w:rPr>
                <w:rFonts w:eastAsia="宋体"/>
                <w:lang w:eastAsia="zh-CN"/>
              </w:rPr>
              <w:t>reportonleave</w:t>
            </w:r>
            <w:proofErr w:type="spellEnd"/>
            <w:r>
              <w:rPr>
                <w:rFonts w:eastAsia="宋体"/>
                <w:lang w:eastAsia="zh-CN"/>
              </w:rPr>
              <w:t xml:space="preserve"> is also necessary for Event D1 and we support to add this.</w:t>
            </w:r>
          </w:p>
        </w:tc>
      </w:tr>
      <w:tr w:rsidR="00AC6EDD" w14:paraId="5920844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E76654"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AC6EDD" w:rsidRDefault="00AC6EDD" w:rsidP="00B46853">
            <w:pPr>
              <w:pStyle w:val="TAC"/>
              <w:spacing w:before="20" w:after="20"/>
              <w:ind w:left="57" w:right="57"/>
              <w:jc w:val="left"/>
              <w:rPr>
                <w:rFonts w:eastAsia="宋体"/>
                <w:lang w:eastAsia="zh-CN"/>
              </w:rPr>
            </w:pP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599C6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DD0D2AF" w14:textId="77777777" w:rsidR="00AC6EDD" w:rsidRDefault="00AC6EDD" w:rsidP="00B46853">
            <w:pPr>
              <w:pStyle w:val="TAC"/>
              <w:spacing w:before="20" w:after="20"/>
              <w:ind w:left="57" w:right="57"/>
              <w:jc w:val="left"/>
              <w:rPr>
                <w:rFonts w:eastAsia="宋体"/>
                <w:lang w:eastAsia="zh-CN"/>
              </w:rPr>
            </w:pP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宋体"/>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宋体"/>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宋体"/>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宋体"/>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宋体"/>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宋体"/>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宋体"/>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宋体"/>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宋体"/>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宋体"/>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宋体"/>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宋体"/>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宋体"/>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宋体"/>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宋体"/>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宋体"/>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宋体"/>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宋体"/>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宋体"/>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CE0424">
      <w:pPr>
        <w:pStyle w:val="1"/>
        <w:rPr>
          <w:lang w:val="en-US"/>
        </w:rPr>
      </w:pPr>
      <w:bookmarkStart w:id="37" w:name="_In-sequence_SDU_delivery"/>
      <w:bookmarkEnd w:id="37"/>
      <w:r>
        <w:rPr>
          <w:lang w:val="en-US"/>
        </w:rPr>
        <w:lastRenderedPageBreak/>
        <w:tab/>
      </w:r>
      <w:r w:rsidR="00F507D1" w:rsidRPr="00A4369A">
        <w:rPr>
          <w:lang w:val="en-US"/>
        </w:rPr>
        <w:t>References</w:t>
      </w:r>
    </w:p>
    <w:p w14:paraId="0BCB59C0" w14:textId="6B7D3C4F" w:rsidR="000B21D6" w:rsidRPr="0001518A" w:rsidRDefault="002A2A3F" w:rsidP="0001518A">
      <w:pPr>
        <w:pStyle w:val="Reference"/>
      </w:pPr>
      <w:bookmarkStart w:id="38" w:name="_Ref42716514"/>
      <w:bookmarkStart w:id="39" w:name="_Ref45286859"/>
      <w:bookmarkStart w:id="40" w:name="_Ref174151459"/>
      <w:bookmarkStart w:id="41"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8"/>
      <w:r w:rsidR="0015455E" w:rsidRPr="008E1025">
        <w:t>20</w:t>
      </w:r>
      <w:r w:rsidR="004D4967" w:rsidRPr="008E1025">
        <w:t>.</w:t>
      </w:r>
      <w:bookmarkEnd w:id="39"/>
      <w:bookmarkEnd w:id="40"/>
      <w:bookmarkEnd w:id="41"/>
    </w:p>
    <w:p w14:paraId="6B54FA6C" w14:textId="49FB698C" w:rsidR="000B21D6" w:rsidRPr="00517A40" w:rsidRDefault="000B21D6" w:rsidP="00DD4FDA">
      <w:pPr>
        <w:pStyle w:val="aa"/>
        <w:rPr>
          <w:lang w:eastAsia="ja-JP"/>
        </w:rPr>
      </w:pPr>
    </w:p>
    <w:p w14:paraId="4D0D05B0" w14:textId="77777777" w:rsidR="000B21D6" w:rsidRPr="00517A40" w:rsidRDefault="000B21D6" w:rsidP="00DD4FDA">
      <w:pPr>
        <w:pStyle w:val="aa"/>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CCDF" w14:textId="77777777" w:rsidR="00DC239D" w:rsidRDefault="00DC239D">
      <w:r>
        <w:separator/>
      </w:r>
    </w:p>
  </w:endnote>
  <w:endnote w:type="continuationSeparator" w:id="0">
    <w:p w14:paraId="310E3CA0" w14:textId="77777777" w:rsidR="00DC239D" w:rsidRDefault="00DC239D">
      <w:r>
        <w:continuationSeparator/>
      </w:r>
    </w:p>
  </w:endnote>
  <w:endnote w:type="continuationNotice" w:id="1">
    <w:p w14:paraId="391012E6" w14:textId="77777777" w:rsidR="00DC239D" w:rsidRDefault="00DC2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052E4">
      <w:rPr>
        <w:rStyle w:val="af4"/>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052E4">
      <w:rPr>
        <w:rStyle w:val="af4"/>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8754" w14:textId="77777777" w:rsidR="00DC239D" w:rsidRDefault="00DC239D">
      <w:r>
        <w:separator/>
      </w:r>
    </w:p>
  </w:footnote>
  <w:footnote w:type="continuationSeparator" w:id="0">
    <w:p w14:paraId="7F06EFF1" w14:textId="77777777" w:rsidR="00DC239D" w:rsidRDefault="00DC239D">
      <w:r>
        <w:continuationSeparator/>
      </w:r>
    </w:p>
  </w:footnote>
  <w:footnote w:type="continuationNotice" w:id="1">
    <w:p w14:paraId="6FA1AB8C" w14:textId="77777777" w:rsidR="00DC239D" w:rsidRDefault="00DC2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026"/>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39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75026"/>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7502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7502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544C9D"/>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3515</Words>
  <Characters>20041</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23509</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Lenovo - Xu Min</cp:lastModifiedBy>
  <cp:revision>23</cp:revision>
  <cp:lastPrinted>2008-01-30T20:09:00Z</cp:lastPrinted>
  <dcterms:created xsi:type="dcterms:W3CDTF">2022-05-09T10:34:00Z</dcterms:created>
  <dcterms:modified xsi:type="dcterms:W3CDTF">2022-05-10T03:32:00Z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