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76C90" w14:textId="77777777" w:rsidR="004516D6" w:rsidRDefault="00E26614" w:rsidP="004516D6">
      <w:pPr>
        <w:pStyle w:val="a5"/>
        <w:rPr>
          <w:rFonts w:ascii="Times New Roman" w:eastAsia="Arial Unicode MS" w:hAnsi="Times New Roman"/>
          <w:sz w:val="22"/>
          <w:szCs w:val="22"/>
          <w:lang w:val="en-GB"/>
        </w:rPr>
      </w:pPr>
      <w:r w:rsidRPr="00F40991">
        <w:rPr>
          <w:rFonts w:ascii="Times New Roman" w:eastAsia="Arial Unicode MS" w:hAnsi="Times New Roman"/>
          <w:sz w:val="22"/>
          <w:szCs w:val="22"/>
          <w:lang w:val="en-GB"/>
        </w:rPr>
        <w:t>3GPP TSG-RAN WG2 Meeting #11</w:t>
      </w:r>
      <w:r w:rsidR="00A52073">
        <w:rPr>
          <w:rFonts w:ascii="Times New Roman" w:eastAsia="Arial Unicode MS" w:hAnsi="Times New Roman" w:hint="eastAsia"/>
          <w:sz w:val="22"/>
          <w:szCs w:val="22"/>
          <w:lang w:val="en-GB"/>
        </w:rPr>
        <w:t>8</w:t>
      </w:r>
      <w:r w:rsidRPr="00F40991">
        <w:rPr>
          <w:rFonts w:ascii="Times New Roman" w:eastAsia="Arial Unicode MS" w:hAnsi="Times New Roman"/>
          <w:sz w:val="22"/>
          <w:szCs w:val="22"/>
          <w:lang w:val="en-GB"/>
        </w:rPr>
        <w:t xml:space="preserve">-e            </w:t>
      </w:r>
      <w:r w:rsidR="00FF31BC" w:rsidRPr="00F40991">
        <w:rPr>
          <w:rFonts w:ascii="Times New Roman" w:eastAsia="Arial Unicode MS" w:hAnsi="Times New Roman"/>
          <w:sz w:val="22"/>
          <w:szCs w:val="22"/>
          <w:lang w:val="en-GB"/>
        </w:rPr>
        <w:t xml:space="preserve">  </w:t>
      </w:r>
      <w:r w:rsidR="008D1668"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FA158C"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6C09F6" w:rsidRPr="00F40991">
        <w:rPr>
          <w:rFonts w:ascii="Times New Roman" w:eastAsia="Arial Unicode MS" w:hAnsi="Times New Roman"/>
          <w:sz w:val="22"/>
          <w:szCs w:val="22"/>
          <w:lang w:val="en-GB"/>
        </w:rPr>
        <w:t xml:space="preserve">         </w:t>
      </w:r>
      <w:r w:rsidR="007F444F"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2375E4">
        <w:rPr>
          <w:rFonts w:ascii="Times New Roman" w:eastAsia="Arial Unicode MS" w:hAnsi="Times New Roman" w:hint="eastAsia"/>
          <w:sz w:val="22"/>
          <w:szCs w:val="22"/>
          <w:lang w:val="en-GB"/>
        </w:rPr>
        <w:t xml:space="preserve"> </w:t>
      </w:r>
      <w:r w:rsidR="004516D6">
        <w:rPr>
          <w:rFonts w:ascii="Times New Roman" w:eastAsia="Arial Unicode MS" w:hAnsi="Times New Roman" w:hint="eastAsia"/>
          <w:sz w:val="22"/>
          <w:szCs w:val="22"/>
          <w:lang w:val="en-GB"/>
        </w:rPr>
        <w:t xml:space="preserve">          </w:t>
      </w:r>
      <w:r w:rsidR="002375E4">
        <w:rPr>
          <w:rFonts w:ascii="Times New Roman" w:eastAsia="Arial Unicode MS" w:hAnsi="Times New Roman" w:hint="eastAsia"/>
          <w:sz w:val="22"/>
          <w:szCs w:val="22"/>
          <w:lang w:val="en-GB"/>
        </w:rPr>
        <w:t xml:space="preserve">           </w:t>
      </w:r>
      <w:r w:rsidR="004516D6" w:rsidRPr="004516D6">
        <w:rPr>
          <w:rFonts w:ascii="Times New Roman" w:eastAsia="Arial Unicode MS" w:hAnsi="Times New Roman"/>
          <w:sz w:val="22"/>
          <w:szCs w:val="22"/>
          <w:lang w:val="en-GB"/>
        </w:rPr>
        <w:t>R2-</w:t>
      </w:r>
      <w:r w:rsidR="00146192" w:rsidRPr="00146192">
        <w:t xml:space="preserve"> </w:t>
      </w:r>
      <w:r w:rsidR="00146192" w:rsidRPr="00146192">
        <w:rPr>
          <w:rFonts w:ascii="Times New Roman" w:eastAsia="Arial Unicode MS" w:hAnsi="Times New Roman"/>
          <w:sz w:val="22"/>
          <w:szCs w:val="22"/>
          <w:lang w:val="en-GB"/>
        </w:rPr>
        <w:t>220</w:t>
      </w:r>
      <w:r w:rsidR="00E00CB1">
        <w:rPr>
          <w:rFonts w:ascii="Times New Roman" w:eastAsia="Arial Unicode MS" w:hAnsi="Times New Roman"/>
          <w:sz w:val="22"/>
          <w:szCs w:val="22"/>
          <w:lang w:val="en-GB"/>
        </w:rPr>
        <w:t>xxxx</w:t>
      </w:r>
    </w:p>
    <w:p w14:paraId="314CBF5C" w14:textId="77777777" w:rsidR="00FF31BC" w:rsidRPr="00F40991" w:rsidRDefault="00FF31BC" w:rsidP="004516D6">
      <w:pPr>
        <w:pStyle w:val="a5"/>
        <w:rPr>
          <w:rFonts w:ascii="Times New Roman" w:eastAsia="Arial Unicode MS" w:hAnsi="Times New Roman"/>
          <w:b w:val="0"/>
          <w:sz w:val="22"/>
          <w:szCs w:val="22"/>
        </w:rPr>
      </w:pPr>
      <w:r w:rsidRPr="00F40991">
        <w:rPr>
          <w:rFonts w:ascii="Times New Roman" w:eastAsia="Arial Unicode MS" w:hAnsi="Times New Roman"/>
          <w:sz w:val="22"/>
          <w:szCs w:val="22"/>
        </w:rPr>
        <w:t xml:space="preserve">Online, </w:t>
      </w:r>
      <w:r w:rsidR="00AA7852">
        <w:rPr>
          <w:rFonts w:ascii="Times New Roman" w:eastAsia="Arial Unicode MS" w:hAnsi="Times New Roman"/>
          <w:sz w:val="22"/>
          <w:szCs w:val="22"/>
        </w:rPr>
        <w:t>9</w:t>
      </w:r>
      <w:r w:rsidR="00961D5B" w:rsidRPr="00A52073">
        <w:rPr>
          <w:rFonts w:ascii="Times New Roman" w:eastAsia="Arial Unicode MS" w:hAnsi="Times New Roman"/>
          <w:sz w:val="22"/>
          <w:szCs w:val="22"/>
          <w:vertAlign w:val="superscript"/>
        </w:rPr>
        <w:t>th</w:t>
      </w:r>
      <w:r w:rsidR="003B3A77" w:rsidRPr="003B3A77">
        <w:rPr>
          <w:rFonts w:ascii="Times New Roman" w:eastAsia="Arial Unicode MS" w:hAnsi="Times New Roman"/>
          <w:sz w:val="22"/>
          <w:szCs w:val="22"/>
        </w:rPr>
        <w:t xml:space="preserve"> </w:t>
      </w:r>
      <w:r w:rsidR="003B3A77">
        <w:rPr>
          <w:rFonts w:ascii="Times New Roman" w:eastAsia="Arial Unicode MS" w:hAnsi="Times New Roman"/>
          <w:sz w:val="22"/>
          <w:szCs w:val="22"/>
        </w:rPr>
        <w:t>May</w:t>
      </w:r>
      <w:r w:rsidR="00961D5B">
        <w:rPr>
          <w:rFonts w:ascii="Times New Roman" w:eastAsia="Arial Unicode MS" w:hAnsi="Times New Roman" w:hint="eastAsia"/>
          <w:sz w:val="22"/>
          <w:szCs w:val="22"/>
        </w:rPr>
        <w:t xml:space="preserve"> </w:t>
      </w:r>
      <w:r w:rsidR="00AA7852">
        <w:rPr>
          <w:rFonts w:ascii="Times New Roman" w:eastAsia="Arial Unicode MS" w:hAnsi="Times New Roman"/>
          <w:sz w:val="22"/>
          <w:szCs w:val="22"/>
        </w:rPr>
        <w:t>–</w:t>
      </w:r>
      <w:r w:rsidR="00961D5B">
        <w:rPr>
          <w:rFonts w:ascii="Times New Roman" w:eastAsia="Arial Unicode MS" w:hAnsi="Times New Roman" w:hint="eastAsia"/>
          <w:sz w:val="22"/>
          <w:szCs w:val="22"/>
        </w:rPr>
        <w:t xml:space="preserve"> </w:t>
      </w:r>
      <w:r w:rsidR="00AA7852">
        <w:rPr>
          <w:rFonts w:ascii="Times New Roman" w:eastAsia="Arial Unicode MS" w:hAnsi="Times New Roman"/>
          <w:sz w:val="22"/>
          <w:szCs w:val="22"/>
        </w:rPr>
        <w:t>20</w:t>
      </w:r>
      <w:r w:rsidR="00AA7852" w:rsidRPr="00AA7852">
        <w:rPr>
          <w:rFonts w:ascii="Times New Roman" w:eastAsia="Arial Unicode MS" w:hAnsi="Times New Roman"/>
          <w:sz w:val="22"/>
          <w:szCs w:val="22"/>
          <w:vertAlign w:val="superscript"/>
        </w:rPr>
        <w:t>th</w:t>
      </w:r>
      <w:r w:rsidR="003B3A77">
        <w:rPr>
          <w:rFonts w:ascii="Times New Roman" w:eastAsia="Arial Unicode MS" w:hAnsi="Times New Roman" w:hint="eastAsia"/>
          <w:sz w:val="22"/>
          <w:szCs w:val="22"/>
          <w:vertAlign w:val="superscript"/>
        </w:rPr>
        <w:t xml:space="preserve"> </w:t>
      </w:r>
      <w:r w:rsidR="003B3A77">
        <w:rPr>
          <w:rFonts w:ascii="Times New Roman" w:eastAsia="Arial Unicode MS" w:hAnsi="Times New Roman"/>
          <w:sz w:val="22"/>
          <w:szCs w:val="22"/>
        </w:rPr>
        <w:t>May</w:t>
      </w:r>
      <w:r w:rsidR="00AA7852">
        <w:rPr>
          <w:rFonts w:ascii="Times New Roman" w:eastAsia="Arial Unicode MS" w:hAnsi="Times New Roman"/>
          <w:sz w:val="22"/>
          <w:szCs w:val="22"/>
        </w:rPr>
        <w:t>,</w:t>
      </w:r>
      <w:r w:rsidRPr="00F40991">
        <w:rPr>
          <w:rFonts w:ascii="Times New Roman" w:eastAsia="Arial Unicode MS" w:hAnsi="Times New Roman"/>
          <w:sz w:val="22"/>
          <w:szCs w:val="22"/>
        </w:rPr>
        <w:t xml:space="preserve"> 202</w:t>
      </w:r>
      <w:r w:rsidR="00EF5D7B" w:rsidRPr="00F40991">
        <w:rPr>
          <w:rFonts w:ascii="Times New Roman" w:eastAsia="Arial Unicode MS" w:hAnsi="Times New Roman"/>
          <w:sz w:val="22"/>
          <w:szCs w:val="22"/>
        </w:rPr>
        <w:t>2</w:t>
      </w:r>
    </w:p>
    <w:p w14:paraId="6855E73D" w14:textId="77777777" w:rsidR="00880E6B" w:rsidRPr="00F40991" w:rsidRDefault="00880E6B" w:rsidP="00E837BB">
      <w:pPr>
        <w:pStyle w:val="a5"/>
        <w:jc w:val="both"/>
        <w:rPr>
          <w:rFonts w:ascii="Times New Roman" w:eastAsia="Arial Unicode MS" w:hAnsi="Times New Roman"/>
          <w:i/>
          <w:sz w:val="18"/>
          <w:szCs w:val="18"/>
          <w:lang w:val="en-GB"/>
        </w:rPr>
      </w:pPr>
      <w:r w:rsidRPr="00F40991">
        <w:rPr>
          <w:rFonts w:ascii="Times New Roman" w:eastAsia="Arial Unicode MS" w:hAnsi="Times New Roman"/>
          <w:sz w:val="22"/>
          <w:szCs w:val="22"/>
          <w:lang w:val="en-GB"/>
        </w:rPr>
        <w:tab/>
      </w:r>
      <w:r w:rsidRPr="00F40991">
        <w:rPr>
          <w:rFonts w:ascii="Times New Roman" w:eastAsia="Arial Unicode MS" w:hAnsi="Times New Roman"/>
          <w:sz w:val="22"/>
          <w:szCs w:val="22"/>
          <w:lang w:val="en-GB"/>
        </w:rPr>
        <w:tab/>
      </w:r>
    </w:p>
    <w:p w14:paraId="4294FF8E" w14:textId="77777777" w:rsidR="00880E6B" w:rsidRPr="00F40991" w:rsidRDefault="00880E6B" w:rsidP="00E837BB">
      <w:pPr>
        <w:pStyle w:val="a5"/>
        <w:tabs>
          <w:tab w:val="clear" w:pos="4536"/>
          <w:tab w:val="left" w:pos="1800"/>
        </w:tabs>
        <w:ind w:left="1800" w:hanging="1800"/>
        <w:jc w:val="both"/>
        <w:rPr>
          <w:rFonts w:ascii="Times New Roman" w:eastAsia="Arial Unicode MS" w:hAnsi="Times New Roman"/>
          <w:sz w:val="22"/>
          <w:szCs w:val="22"/>
        </w:rPr>
      </w:pPr>
      <w:r w:rsidRPr="00F40991">
        <w:rPr>
          <w:rFonts w:ascii="Times New Roman" w:eastAsia="Arial Unicode MS" w:hAnsi="Times New Roman"/>
          <w:sz w:val="22"/>
          <w:szCs w:val="22"/>
        </w:rPr>
        <w:t>Source:</w:t>
      </w:r>
      <w:r w:rsidRPr="00F40991">
        <w:rPr>
          <w:rFonts w:ascii="Times New Roman" w:eastAsia="Arial Unicode MS" w:hAnsi="Times New Roman"/>
          <w:sz w:val="22"/>
          <w:szCs w:val="22"/>
        </w:rPr>
        <w:tab/>
        <w:t xml:space="preserve">CATT </w:t>
      </w:r>
    </w:p>
    <w:p w14:paraId="691CAFBE" w14:textId="77777777" w:rsidR="00880E6B" w:rsidRPr="00F40991" w:rsidRDefault="00880E6B" w:rsidP="00E837BB">
      <w:pPr>
        <w:pStyle w:val="a5"/>
        <w:tabs>
          <w:tab w:val="clear" w:pos="4536"/>
          <w:tab w:val="left" w:pos="1800"/>
        </w:tabs>
        <w:jc w:val="both"/>
        <w:rPr>
          <w:rFonts w:ascii="Times New Roman" w:eastAsia="Arial Unicode MS" w:hAnsi="Times New Roman"/>
          <w:sz w:val="22"/>
          <w:szCs w:val="22"/>
        </w:rPr>
      </w:pPr>
      <w:r w:rsidRPr="00F40991">
        <w:rPr>
          <w:rFonts w:ascii="Times New Roman" w:eastAsia="Arial Unicode MS" w:hAnsi="Times New Roman"/>
          <w:sz w:val="22"/>
          <w:szCs w:val="22"/>
        </w:rPr>
        <w:t>Title:</w:t>
      </w:r>
      <w:bookmarkStart w:id="0" w:name="Title"/>
      <w:bookmarkEnd w:id="0"/>
      <w:r w:rsidRPr="00F40991">
        <w:rPr>
          <w:rFonts w:ascii="Times New Roman" w:eastAsia="Arial Unicode MS" w:hAnsi="Times New Roman"/>
          <w:sz w:val="22"/>
          <w:szCs w:val="22"/>
        </w:rPr>
        <w:tab/>
      </w:r>
      <w:r w:rsidR="008F05B9" w:rsidRPr="008F05B9">
        <w:rPr>
          <w:rFonts w:ascii="Times New Roman" w:eastAsia="Arial Unicode MS" w:hAnsi="Times New Roman"/>
          <w:sz w:val="22"/>
          <w:szCs w:val="22"/>
        </w:rPr>
        <w:t xml:space="preserve">Report of </w:t>
      </w:r>
      <w:r w:rsidR="00E00CB1" w:rsidRPr="00E00CB1">
        <w:rPr>
          <w:rFonts w:ascii="Times New Roman" w:eastAsia="Arial Unicode MS" w:hAnsi="Times New Roman"/>
          <w:sz w:val="22"/>
          <w:szCs w:val="22"/>
        </w:rPr>
        <w:t>[AT118-e][071][ePowSav] RRC (CATT)</w:t>
      </w:r>
    </w:p>
    <w:p w14:paraId="0C8EFEF8" w14:textId="77777777" w:rsidR="00880E6B" w:rsidRPr="00F40991" w:rsidRDefault="00880E6B" w:rsidP="00E837BB">
      <w:pPr>
        <w:pStyle w:val="a5"/>
        <w:tabs>
          <w:tab w:val="left" w:pos="1800"/>
        </w:tabs>
        <w:jc w:val="both"/>
        <w:rPr>
          <w:rFonts w:ascii="Times New Roman" w:eastAsia="Arial Unicode MS" w:hAnsi="Times New Roman"/>
          <w:sz w:val="22"/>
          <w:szCs w:val="22"/>
        </w:rPr>
      </w:pPr>
      <w:r w:rsidRPr="00F40991">
        <w:rPr>
          <w:rFonts w:ascii="Times New Roman" w:eastAsia="Arial Unicode MS" w:hAnsi="Times New Roman"/>
          <w:sz w:val="22"/>
          <w:szCs w:val="22"/>
        </w:rPr>
        <w:t>Agenda Item:</w:t>
      </w:r>
      <w:bookmarkStart w:id="1" w:name="Source"/>
      <w:bookmarkEnd w:id="1"/>
      <w:r w:rsidRPr="00F40991">
        <w:rPr>
          <w:rFonts w:ascii="Times New Roman" w:eastAsia="Arial Unicode MS" w:hAnsi="Times New Roman"/>
          <w:sz w:val="22"/>
          <w:szCs w:val="22"/>
        </w:rPr>
        <w:tab/>
      </w:r>
      <w:r w:rsidR="00AA7852">
        <w:rPr>
          <w:rFonts w:ascii="Times New Roman" w:eastAsia="Arial Unicode MS" w:hAnsi="Times New Roman"/>
          <w:sz w:val="22"/>
          <w:szCs w:val="22"/>
        </w:rPr>
        <w:t>6</w:t>
      </w:r>
      <w:r w:rsidR="00AC1ABA" w:rsidRPr="00F40991">
        <w:rPr>
          <w:rFonts w:ascii="Times New Roman" w:eastAsia="Arial Unicode MS" w:hAnsi="Times New Roman"/>
          <w:sz w:val="22"/>
          <w:szCs w:val="22"/>
        </w:rPr>
        <w:t>.</w:t>
      </w:r>
      <w:r w:rsidR="00AA7852">
        <w:rPr>
          <w:rFonts w:ascii="Times New Roman" w:eastAsia="Arial Unicode MS" w:hAnsi="Times New Roman"/>
          <w:sz w:val="22"/>
          <w:szCs w:val="22"/>
        </w:rPr>
        <w:t>9</w:t>
      </w:r>
      <w:r w:rsidR="00FA342E" w:rsidRPr="00F40991">
        <w:rPr>
          <w:rFonts w:ascii="Times New Roman" w:eastAsia="Arial Unicode MS" w:hAnsi="Times New Roman"/>
          <w:sz w:val="22"/>
          <w:szCs w:val="22"/>
        </w:rPr>
        <w:t>.</w:t>
      </w:r>
      <w:r w:rsidR="008F05B9">
        <w:rPr>
          <w:rFonts w:ascii="Times New Roman" w:eastAsia="Arial Unicode MS" w:hAnsi="Times New Roman"/>
          <w:sz w:val="22"/>
          <w:szCs w:val="22"/>
        </w:rPr>
        <w:t>1.3</w:t>
      </w:r>
    </w:p>
    <w:p w14:paraId="64D815A2" w14:textId="77777777" w:rsidR="00880E6B" w:rsidRPr="00F40991" w:rsidRDefault="00880E6B" w:rsidP="00E837BB">
      <w:pPr>
        <w:pStyle w:val="a5"/>
        <w:tabs>
          <w:tab w:val="left" w:pos="1800"/>
        </w:tabs>
        <w:jc w:val="both"/>
        <w:rPr>
          <w:rFonts w:ascii="Times New Roman" w:eastAsia="Arial Unicode MS" w:hAnsi="Times New Roman"/>
        </w:rPr>
      </w:pPr>
      <w:r w:rsidRPr="00F40991">
        <w:rPr>
          <w:rFonts w:ascii="Times New Roman" w:eastAsia="Arial Unicode MS" w:hAnsi="Times New Roman"/>
          <w:sz w:val="22"/>
          <w:szCs w:val="22"/>
        </w:rPr>
        <w:t>Document for:</w:t>
      </w:r>
      <w:r w:rsidRPr="00F40991">
        <w:rPr>
          <w:rFonts w:ascii="Times New Roman" w:eastAsia="Arial Unicode MS" w:hAnsi="Times New Roman"/>
          <w:sz w:val="22"/>
          <w:szCs w:val="22"/>
        </w:rPr>
        <w:tab/>
      </w:r>
      <w:bookmarkStart w:id="2" w:name="DocumentFor"/>
      <w:bookmarkEnd w:id="2"/>
      <w:r w:rsidRPr="00F40991">
        <w:rPr>
          <w:rFonts w:ascii="Times New Roman" w:eastAsia="Arial Unicode MS" w:hAnsi="Times New Roman"/>
          <w:sz w:val="22"/>
          <w:szCs w:val="22"/>
        </w:rPr>
        <w:t>Discussion and Decision</w:t>
      </w:r>
    </w:p>
    <w:p w14:paraId="50C2C1C4" w14:textId="77777777" w:rsidR="004A7AA3" w:rsidRPr="00F40991" w:rsidRDefault="004A7AA3" w:rsidP="00E837BB">
      <w:pPr>
        <w:pBdr>
          <w:bottom w:val="single" w:sz="4" w:space="1" w:color="auto"/>
        </w:pBdr>
        <w:tabs>
          <w:tab w:val="left" w:pos="2552"/>
        </w:tabs>
        <w:jc w:val="both"/>
        <w:rPr>
          <w:rFonts w:eastAsia="Arial Unicode MS"/>
        </w:rPr>
      </w:pPr>
    </w:p>
    <w:p w14:paraId="5A9054D8" w14:textId="77777777" w:rsidR="004A7AA3" w:rsidRPr="00B102D5" w:rsidRDefault="004A7AA3" w:rsidP="00E837BB">
      <w:pPr>
        <w:pStyle w:val="1"/>
        <w:tabs>
          <w:tab w:val="clear" w:pos="567"/>
          <w:tab w:val="num" w:pos="432"/>
        </w:tabs>
        <w:ind w:left="432" w:hanging="432"/>
        <w:jc w:val="both"/>
        <w:rPr>
          <w:rFonts w:eastAsia="Arial Unicode MS"/>
          <w:szCs w:val="28"/>
        </w:rPr>
      </w:pPr>
      <w:bookmarkStart w:id="3" w:name="_Ref83278801"/>
      <w:r w:rsidRPr="00B102D5">
        <w:rPr>
          <w:rFonts w:eastAsia="Arial Unicode MS"/>
          <w:szCs w:val="28"/>
        </w:rPr>
        <w:t>Introduction</w:t>
      </w:r>
      <w:bookmarkEnd w:id="3"/>
    </w:p>
    <w:p w14:paraId="6E13B7BC" w14:textId="77777777" w:rsidR="008F05B9" w:rsidRPr="00860B9B" w:rsidRDefault="008F05B9" w:rsidP="00075EEE">
      <w:pPr>
        <w:pStyle w:val="a0"/>
        <w:spacing w:before="240"/>
        <w:rPr>
          <w:rFonts w:eastAsia="Arial Unicode MS"/>
          <w:sz w:val="20"/>
        </w:rPr>
      </w:pPr>
      <w:r w:rsidRPr="00860B9B">
        <w:rPr>
          <w:rFonts w:eastAsia="Arial Unicode MS"/>
          <w:sz w:val="20"/>
        </w:rPr>
        <w:t>This contribution provides the report of the following email discussion:</w:t>
      </w:r>
    </w:p>
    <w:p w14:paraId="057C9C44" w14:textId="77777777" w:rsidR="00675818" w:rsidRPr="00853800" w:rsidRDefault="00675818" w:rsidP="00675818">
      <w:pPr>
        <w:pStyle w:val="EmailDiscussion"/>
        <w:overflowPunct/>
        <w:autoSpaceDE/>
        <w:autoSpaceDN/>
        <w:adjustRightInd/>
        <w:textAlignment w:val="auto"/>
        <w:rPr>
          <w:sz w:val="22"/>
        </w:rPr>
      </w:pPr>
      <w:bookmarkStart w:id="4" w:name="_Hlk103135110"/>
      <w:r w:rsidRPr="00853800">
        <w:rPr>
          <w:sz w:val="22"/>
        </w:rPr>
        <w:t>[AT118-e][071][ePowSav] RRC (CATT)</w:t>
      </w:r>
    </w:p>
    <w:p w14:paraId="18837EA6" w14:textId="77777777" w:rsidR="00675818" w:rsidRDefault="00675818" w:rsidP="00675818">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079E64A6" w14:textId="77777777" w:rsidR="00675818" w:rsidRDefault="00675818" w:rsidP="00675818">
      <w:pPr>
        <w:pStyle w:val="EmailDiscussion2"/>
      </w:pPr>
      <w:r>
        <w:tab/>
        <w:t>Intended outcome: 1. Report. 2 Agreed CR (in the end)</w:t>
      </w:r>
    </w:p>
    <w:p w14:paraId="6287EC93" w14:textId="77777777" w:rsidR="008F05B9" w:rsidRDefault="00675818" w:rsidP="00675818">
      <w:pPr>
        <w:pStyle w:val="EmailDiscussion2"/>
      </w:pPr>
      <w:r>
        <w:tab/>
        <w:t xml:space="preserve">Deadline: CB W2 Tuesday, CR agreement expected by Post meeting discussion. </w:t>
      </w:r>
      <w:bookmarkEnd w:id="4"/>
    </w:p>
    <w:p w14:paraId="138BAD0E" w14:textId="77777777" w:rsidR="007C1401" w:rsidRDefault="007C1401" w:rsidP="007C1401">
      <w:pPr>
        <w:pStyle w:val="1"/>
        <w:keepLines/>
        <w:numPr>
          <w:ilvl w:val="0"/>
          <w:numId w:val="22"/>
        </w:numPr>
        <w:pBdr>
          <w:top w:val="single" w:sz="12" w:space="3" w:color="auto"/>
        </w:pBdr>
        <w:overflowPunct w:val="0"/>
        <w:autoSpaceDE w:val="0"/>
        <w:autoSpaceDN w:val="0"/>
        <w:adjustRightInd w:val="0"/>
        <w:spacing w:before="240" w:after="180"/>
        <w:textAlignment w:val="baseline"/>
      </w:pPr>
      <w:r>
        <w:t>Contact Information</w:t>
      </w:r>
    </w:p>
    <w:tbl>
      <w:tblPr>
        <w:tblStyle w:val="aa"/>
        <w:tblW w:w="0" w:type="auto"/>
        <w:tblLook w:val="04A0" w:firstRow="1" w:lastRow="0" w:firstColumn="1" w:lastColumn="0" w:noHBand="0" w:noVBand="1"/>
      </w:tblPr>
      <w:tblGrid>
        <w:gridCol w:w="1795"/>
        <w:gridCol w:w="2790"/>
        <w:gridCol w:w="4431"/>
      </w:tblGrid>
      <w:tr w:rsidR="007C1401" w:rsidRPr="00D63165" w14:paraId="4EE5232C" w14:textId="77777777" w:rsidTr="00F92E34">
        <w:tc>
          <w:tcPr>
            <w:tcW w:w="1795" w:type="dxa"/>
          </w:tcPr>
          <w:p w14:paraId="707AA9E8" w14:textId="77777777" w:rsidR="007C1401" w:rsidRPr="00D63165" w:rsidRDefault="007C1401" w:rsidP="00F92E34">
            <w:pPr>
              <w:rPr>
                <w:b/>
                <w:sz w:val="20"/>
                <w:lang w:eastAsia="ko-KR"/>
              </w:rPr>
            </w:pPr>
            <w:r w:rsidRPr="00D63165">
              <w:rPr>
                <w:rFonts w:hint="eastAsia"/>
                <w:b/>
                <w:sz w:val="20"/>
                <w:lang w:eastAsia="ko-KR"/>
              </w:rPr>
              <w:t>Company</w:t>
            </w:r>
          </w:p>
        </w:tc>
        <w:tc>
          <w:tcPr>
            <w:tcW w:w="2790" w:type="dxa"/>
          </w:tcPr>
          <w:p w14:paraId="2CD50F7C" w14:textId="77777777" w:rsidR="007C1401" w:rsidRPr="00D63165" w:rsidRDefault="007C1401" w:rsidP="00F92E34">
            <w:pPr>
              <w:rPr>
                <w:b/>
                <w:sz w:val="20"/>
                <w:lang w:eastAsia="ko-KR"/>
              </w:rPr>
            </w:pPr>
            <w:r w:rsidRPr="00D63165">
              <w:rPr>
                <w:b/>
                <w:sz w:val="20"/>
                <w:lang w:eastAsia="ko-KR"/>
              </w:rPr>
              <w:t>Name</w:t>
            </w:r>
          </w:p>
        </w:tc>
        <w:tc>
          <w:tcPr>
            <w:tcW w:w="4431" w:type="dxa"/>
          </w:tcPr>
          <w:p w14:paraId="04BFD899" w14:textId="77777777" w:rsidR="007C1401" w:rsidRPr="00D63165" w:rsidRDefault="007C1401" w:rsidP="00F92E34">
            <w:pPr>
              <w:rPr>
                <w:b/>
                <w:sz w:val="20"/>
                <w:lang w:eastAsia="ko-KR"/>
              </w:rPr>
            </w:pPr>
            <w:r w:rsidRPr="00D63165">
              <w:rPr>
                <w:b/>
                <w:sz w:val="20"/>
                <w:lang w:eastAsia="ko-KR"/>
              </w:rPr>
              <w:t>Email</w:t>
            </w:r>
          </w:p>
        </w:tc>
      </w:tr>
      <w:tr w:rsidR="007C1401" w:rsidRPr="00D63165" w14:paraId="46A45FC2" w14:textId="77777777" w:rsidTr="00F92E34">
        <w:tc>
          <w:tcPr>
            <w:tcW w:w="1795" w:type="dxa"/>
          </w:tcPr>
          <w:p w14:paraId="478334A9" w14:textId="77777777" w:rsidR="007C1401" w:rsidRPr="00D63165" w:rsidRDefault="007C1401" w:rsidP="00F92E34">
            <w:pPr>
              <w:rPr>
                <w:sz w:val="20"/>
                <w:lang w:eastAsia="ko-KR"/>
              </w:rPr>
            </w:pPr>
            <w:r w:rsidRPr="00D63165">
              <w:rPr>
                <w:sz w:val="20"/>
                <w:lang w:eastAsia="ko-KR"/>
              </w:rPr>
              <w:t>CATT</w:t>
            </w:r>
          </w:p>
        </w:tc>
        <w:tc>
          <w:tcPr>
            <w:tcW w:w="2790" w:type="dxa"/>
          </w:tcPr>
          <w:p w14:paraId="0F8823E5" w14:textId="77777777" w:rsidR="007C1401" w:rsidRPr="00D63165" w:rsidRDefault="007C1401" w:rsidP="00F92E34">
            <w:pPr>
              <w:rPr>
                <w:sz w:val="20"/>
                <w:lang w:eastAsia="ko-KR"/>
              </w:rPr>
            </w:pPr>
            <w:r w:rsidRPr="00D63165">
              <w:rPr>
                <w:sz w:val="20"/>
                <w:lang w:eastAsia="ko-KR"/>
              </w:rPr>
              <w:t>Pierre Bertrand</w:t>
            </w:r>
          </w:p>
        </w:tc>
        <w:tc>
          <w:tcPr>
            <w:tcW w:w="4431" w:type="dxa"/>
          </w:tcPr>
          <w:p w14:paraId="74D5BC44" w14:textId="77777777" w:rsidR="007C1401" w:rsidRPr="00D63165" w:rsidRDefault="007C1401" w:rsidP="00F92E34">
            <w:pPr>
              <w:rPr>
                <w:sz w:val="20"/>
                <w:lang w:eastAsia="ko-KR"/>
              </w:rPr>
            </w:pPr>
            <w:r w:rsidRPr="00D63165">
              <w:rPr>
                <w:sz w:val="20"/>
                <w:lang w:eastAsia="ko-KR"/>
              </w:rPr>
              <w:t>pierrebertrand@catt.cn</w:t>
            </w:r>
          </w:p>
        </w:tc>
      </w:tr>
      <w:tr w:rsidR="007C1401" w:rsidRPr="00D63165" w14:paraId="4010FDF8" w14:textId="77777777" w:rsidTr="00F92E34">
        <w:tc>
          <w:tcPr>
            <w:tcW w:w="1795" w:type="dxa"/>
          </w:tcPr>
          <w:p w14:paraId="2AFA746A" w14:textId="6A706593" w:rsidR="007C1401" w:rsidRPr="00D63165" w:rsidRDefault="006B4CDF" w:rsidP="00F92E34">
            <w:pPr>
              <w:rPr>
                <w:sz w:val="20"/>
                <w:lang w:eastAsia="ko-KR"/>
              </w:rPr>
            </w:pPr>
            <w:r>
              <w:rPr>
                <w:sz w:val="20"/>
                <w:lang w:eastAsia="ko-KR"/>
              </w:rPr>
              <w:t>Ericsson</w:t>
            </w:r>
          </w:p>
        </w:tc>
        <w:tc>
          <w:tcPr>
            <w:tcW w:w="2790" w:type="dxa"/>
          </w:tcPr>
          <w:p w14:paraId="6550BF4D" w14:textId="1D90E5F3" w:rsidR="007C1401" w:rsidRPr="00D63165" w:rsidRDefault="006B4CDF" w:rsidP="00F92E34">
            <w:pPr>
              <w:rPr>
                <w:sz w:val="20"/>
                <w:lang w:eastAsia="ko-KR"/>
              </w:rPr>
            </w:pPr>
            <w:r>
              <w:rPr>
                <w:sz w:val="20"/>
                <w:lang w:eastAsia="ko-KR"/>
              </w:rPr>
              <w:t>Martin van der Zee</w:t>
            </w:r>
          </w:p>
        </w:tc>
        <w:tc>
          <w:tcPr>
            <w:tcW w:w="4431" w:type="dxa"/>
          </w:tcPr>
          <w:p w14:paraId="65C7E109" w14:textId="270F27D6" w:rsidR="007C1401" w:rsidRPr="00D63165" w:rsidRDefault="006B4CDF" w:rsidP="00F92E34">
            <w:pPr>
              <w:rPr>
                <w:sz w:val="20"/>
                <w:lang w:eastAsia="ko-KR"/>
              </w:rPr>
            </w:pPr>
            <w:r>
              <w:rPr>
                <w:sz w:val="20"/>
                <w:lang w:eastAsia="ko-KR"/>
              </w:rPr>
              <w:t>martin.van.der.zee@ericsson.com</w:t>
            </w:r>
          </w:p>
        </w:tc>
      </w:tr>
      <w:tr w:rsidR="007C1401" w:rsidRPr="00D63165" w14:paraId="3A7F3CD2" w14:textId="77777777" w:rsidTr="00F92E34">
        <w:tc>
          <w:tcPr>
            <w:tcW w:w="1795" w:type="dxa"/>
          </w:tcPr>
          <w:p w14:paraId="66EBFBEB" w14:textId="4F64740D" w:rsidR="007C1401" w:rsidRPr="00D63165" w:rsidRDefault="00336890" w:rsidP="00F92E34">
            <w:pPr>
              <w:rPr>
                <w:rFonts w:eastAsia="等线"/>
                <w:sz w:val="20"/>
              </w:rPr>
            </w:pPr>
            <w:r>
              <w:rPr>
                <w:rFonts w:eastAsia="等线" w:hint="eastAsia"/>
                <w:sz w:val="20"/>
              </w:rPr>
              <w:t>X</w:t>
            </w:r>
            <w:r>
              <w:rPr>
                <w:rFonts w:eastAsia="等线"/>
                <w:sz w:val="20"/>
              </w:rPr>
              <w:t>iaomi</w:t>
            </w:r>
          </w:p>
        </w:tc>
        <w:tc>
          <w:tcPr>
            <w:tcW w:w="2790" w:type="dxa"/>
          </w:tcPr>
          <w:p w14:paraId="062C44A2" w14:textId="458089EA" w:rsidR="007C1401" w:rsidRPr="00D63165" w:rsidRDefault="00336890" w:rsidP="00F92E34">
            <w:pPr>
              <w:rPr>
                <w:rFonts w:eastAsia="等线"/>
                <w:sz w:val="20"/>
              </w:rPr>
            </w:pPr>
            <w:r>
              <w:rPr>
                <w:rFonts w:eastAsia="等线"/>
                <w:sz w:val="20"/>
              </w:rPr>
              <w:t>Yanhua Li</w:t>
            </w:r>
          </w:p>
        </w:tc>
        <w:tc>
          <w:tcPr>
            <w:tcW w:w="4431" w:type="dxa"/>
          </w:tcPr>
          <w:p w14:paraId="6B51C1A8" w14:textId="505D8305" w:rsidR="007C1401" w:rsidRPr="00D63165" w:rsidRDefault="00336890" w:rsidP="00F92E34">
            <w:pPr>
              <w:rPr>
                <w:rFonts w:eastAsia="等线"/>
                <w:sz w:val="20"/>
              </w:rPr>
            </w:pPr>
            <w:r>
              <w:rPr>
                <w:rFonts w:eastAsia="等线"/>
                <w:sz w:val="20"/>
              </w:rPr>
              <w:t>Liyanhua1@xiaomi.com</w:t>
            </w:r>
          </w:p>
        </w:tc>
      </w:tr>
      <w:tr w:rsidR="007C1401" w:rsidRPr="00D63165" w14:paraId="7C2776A1" w14:textId="77777777" w:rsidTr="00F92E34">
        <w:tc>
          <w:tcPr>
            <w:tcW w:w="1795" w:type="dxa"/>
          </w:tcPr>
          <w:p w14:paraId="3E4D289E" w14:textId="77777777" w:rsidR="007C1401" w:rsidRPr="00D63165" w:rsidRDefault="007C1401" w:rsidP="00F92E34">
            <w:pPr>
              <w:rPr>
                <w:rFonts w:eastAsia="PMingLiU"/>
                <w:sz w:val="20"/>
                <w:lang w:eastAsia="zh-TW"/>
              </w:rPr>
            </w:pPr>
          </w:p>
        </w:tc>
        <w:tc>
          <w:tcPr>
            <w:tcW w:w="2790" w:type="dxa"/>
          </w:tcPr>
          <w:p w14:paraId="311C178E" w14:textId="77777777" w:rsidR="007C1401" w:rsidRPr="00D63165" w:rsidRDefault="007C1401" w:rsidP="00F92E34">
            <w:pPr>
              <w:rPr>
                <w:rFonts w:eastAsia="PMingLiU"/>
                <w:sz w:val="20"/>
                <w:lang w:eastAsia="zh-TW"/>
              </w:rPr>
            </w:pPr>
          </w:p>
        </w:tc>
        <w:tc>
          <w:tcPr>
            <w:tcW w:w="4431" w:type="dxa"/>
          </w:tcPr>
          <w:p w14:paraId="1DC07A7B" w14:textId="77777777" w:rsidR="007C1401" w:rsidRPr="00D63165" w:rsidRDefault="007C1401" w:rsidP="00F92E34">
            <w:pPr>
              <w:rPr>
                <w:rFonts w:eastAsia="PMingLiU"/>
                <w:sz w:val="20"/>
                <w:lang w:eastAsia="zh-TW"/>
              </w:rPr>
            </w:pPr>
          </w:p>
        </w:tc>
      </w:tr>
      <w:tr w:rsidR="007C1401" w:rsidRPr="00D63165" w14:paraId="16E8D03E" w14:textId="77777777" w:rsidTr="00F92E34">
        <w:trPr>
          <w:trHeight w:val="284"/>
        </w:trPr>
        <w:tc>
          <w:tcPr>
            <w:tcW w:w="1795" w:type="dxa"/>
          </w:tcPr>
          <w:p w14:paraId="10FEF64D" w14:textId="77777777" w:rsidR="007C1401" w:rsidRPr="00D63165" w:rsidRDefault="007C1401" w:rsidP="00F92E34">
            <w:pPr>
              <w:rPr>
                <w:rFonts w:eastAsia="宋体"/>
                <w:sz w:val="20"/>
              </w:rPr>
            </w:pPr>
          </w:p>
        </w:tc>
        <w:tc>
          <w:tcPr>
            <w:tcW w:w="2790" w:type="dxa"/>
          </w:tcPr>
          <w:p w14:paraId="203BAC89" w14:textId="77777777" w:rsidR="007C1401" w:rsidRPr="00D63165" w:rsidRDefault="007C1401" w:rsidP="00F92E34">
            <w:pPr>
              <w:rPr>
                <w:rFonts w:eastAsia="宋体"/>
                <w:sz w:val="20"/>
              </w:rPr>
            </w:pPr>
          </w:p>
        </w:tc>
        <w:tc>
          <w:tcPr>
            <w:tcW w:w="4431" w:type="dxa"/>
          </w:tcPr>
          <w:p w14:paraId="2C56BEF7" w14:textId="77777777" w:rsidR="007C1401" w:rsidRPr="00D63165" w:rsidRDefault="007C1401" w:rsidP="00F92E34">
            <w:pPr>
              <w:rPr>
                <w:rFonts w:eastAsia="宋体"/>
                <w:sz w:val="20"/>
              </w:rPr>
            </w:pPr>
          </w:p>
        </w:tc>
      </w:tr>
      <w:tr w:rsidR="007C1401" w:rsidRPr="00D63165" w14:paraId="452FA990" w14:textId="77777777" w:rsidTr="00F92E34">
        <w:tc>
          <w:tcPr>
            <w:tcW w:w="1795" w:type="dxa"/>
          </w:tcPr>
          <w:p w14:paraId="7C898B13" w14:textId="77777777" w:rsidR="007C1401" w:rsidRPr="00D63165" w:rsidRDefault="007C1401" w:rsidP="00F92E34">
            <w:pPr>
              <w:rPr>
                <w:rFonts w:eastAsia="宋体"/>
                <w:sz w:val="20"/>
              </w:rPr>
            </w:pPr>
          </w:p>
        </w:tc>
        <w:tc>
          <w:tcPr>
            <w:tcW w:w="2790" w:type="dxa"/>
          </w:tcPr>
          <w:p w14:paraId="43A94CB7" w14:textId="77777777" w:rsidR="007C1401" w:rsidRPr="00D63165" w:rsidRDefault="007C1401" w:rsidP="00F92E34">
            <w:pPr>
              <w:rPr>
                <w:rFonts w:eastAsia="宋体"/>
                <w:sz w:val="20"/>
              </w:rPr>
            </w:pPr>
          </w:p>
        </w:tc>
        <w:tc>
          <w:tcPr>
            <w:tcW w:w="4431" w:type="dxa"/>
          </w:tcPr>
          <w:p w14:paraId="50F0E936" w14:textId="77777777" w:rsidR="007C1401" w:rsidRPr="00D63165" w:rsidRDefault="007C1401" w:rsidP="00F92E34">
            <w:pPr>
              <w:rPr>
                <w:rFonts w:eastAsia="宋体"/>
                <w:sz w:val="20"/>
              </w:rPr>
            </w:pPr>
          </w:p>
        </w:tc>
      </w:tr>
      <w:tr w:rsidR="007C1401" w:rsidRPr="00D63165" w14:paraId="5D0DBE4F" w14:textId="77777777" w:rsidTr="00F92E34">
        <w:tc>
          <w:tcPr>
            <w:tcW w:w="1795" w:type="dxa"/>
          </w:tcPr>
          <w:p w14:paraId="5088D732" w14:textId="77777777" w:rsidR="007C1401" w:rsidRPr="00D63165" w:rsidRDefault="007C1401" w:rsidP="00F92E34">
            <w:pPr>
              <w:rPr>
                <w:rFonts w:eastAsiaTheme="minorEastAsia"/>
                <w:sz w:val="20"/>
                <w:lang w:eastAsia="ko-KR"/>
              </w:rPr>
            </w:pPr>
          </w:p>
        </w:tc>
        <w:tc>
          <w:tcPr>
            <w:tcW w:w="2790" w:type="dxa"/>
          </w:tcPr>
          <w:p w14:paraId="2CB489DC" w14:textId="77777777" w:rsidR="007C1401" w:rsidRPr="00D63165" w:rsidRDefault="007C1401" w:rsidP="00F92E34">
            <w:pPr>
              <w:rPr>
                <w:rFonts w:eastAsiaTheme="minorEastAsia"/>
                <w:sz w:val="20"/>
                <w:lang w:eastAsia="ko-KR"/>
              </w:rPr>
            </w:pPr>
          </w:p>
        </w:tc>
        <w:tc>
          <w:tcPr>
            <w:tcW w:w="4431" w:type="dxa"/>
          </w:tcPr>
          <w:p w14:paraId="25197798" w14:textId="77777777" w:rsidR="007C1401" w:rsidRPr="00D63165" w:rsidRDefault="007C1401" w:rsidP="00F92E34">
            <w:pPr>
              <w:rPr>
                <w:rFonts w:eastAsiaTheme="minorEastAsia"/>
                <w:sz w:val="20"/>
                <w:lang w:eastAsia="ko-KR"/>
              </w:rPr>
            </w:pPr>
          </w:p>
        </w:tc>
      </w:tr>
      <w:tr w:rsidR="007C1401" w:rsidRPr="00D63165" w14:paraId="56210274" w14:textId="77777777" w:rsidTr="00F92E34">
        <w:tc>
          <w:tcPr>
            <w:tcW w:w="1795" w:type="dxa"/>
          </w:tcPr>
          <w:p w14:paraId="734AD076" w14:textId="77777777" w:rsidR="007C1401" w:rsidRPr="00D63165" w:rsidRDefault="007C1401" w:rsidP="00F92E34">
            <w:pPr>
              <w:rPr>
                <w:rFonts w:eastAsia="宋体"/>
                <w:sz w:val="20"/>
              </w:rPr>
            </w:pPr>
          </w:p>
        </w:tc>
        <w:tc>
          <w:tcPr>
            <w:tcW w:w="2790" w:type="dxa"/>
          </w:tcPr>
          <w:p w14:paraId="182C3110" w14:textId="77777777" w:rsidR="007C1401" w:rsidRPr="00D63165" w:rsidRDefault="007C1401" w:rsidP="00F92E34">
            <w:pPr>
              <w:rPr>
                <w:sz w:val="20"/>
                <w:lang w:eastAsia="ko-KR"/>
              </w:rPr>
            </w:pPr>
          </w:p>
        </w:tc>
        <w:tc>
          <w:tcPr>
            <w:tcW w:w="4431" w:type="dxa"/>
          </w:tcPr>
          <w:p w14:paraId="7262DF64" w14:textId="77777777" w:rsidR="007C1401" w:rsidRPr="00D63165" w:rsidRDefault="007C1401" w:rsidP="00F92E34">
            <w:pPr>
              <w:rPr>
                <w:sz w:val="20"/>
                <w:lang w:eastAsia="ko-KR"/>
              </w:rPr>
            </w:pPr>
          </w:p>
        </w:tc>
      </w:tr>
      <w:tr w:rsidR="007C1401" w:rsidRPr="00D63165" w14:paraId="362E149A" w14:textId="77777777" w:rsidTr="00F92E34">
        <w:tc>
          <w:tcPr>
            <w:tcW w:w="1795" w:type="dxa"/>
          </w:tcPr>
          <w:p w14:paraId="4B67F12F" w14:textId="77777777" w:rsidR="007C1401" w:rsidRPr="00D63165" w:rsidRDefault="007C1401" w:rsidP="00F92E34">
            <w:pPr>
              <w:rPr>
                <w:sz w:val="20"/>
                <w:lang w:eastAsia="ko-KR"/>
              </w:rPr>
            </w:pPr>
          </w:p>
        </w:tc>
        <w:tc>
          <w:tcPr>
            <w:tcW w:w="2790" w:type="dxa"/>
          </w:tcPr>
          <w:p w14:paraId="6D9C7821" w14:textId="77777777" w:rsidR="007C1401" w:rsidRPr="00D63165" w:rsidRDefault="007C1401" w:rsidP="00F92E34">
            <w:pPr>
              <w:rPr>
                <w:sz w:val="20"/>
                <w:lang w:eastAsia="ko-KR"/>
              </w:rPr>
            </w:pPr>
          </w:p>
        </w:tc>
        <w:tc>
          <w:tcPr>
            <w:tcW w:w="4431" w:type="dxa"/>
          </w:tcPr>
          <w:p w14:paraId="26B984F3" w14:textId="77777777" w:rsidR="007C1401" w:rsidRPr="00D63165" w:rsidRDefault="007C1401" w:rsidP="00F92E34">
            <w:pPr>
              <w:rPr>
                <w:sz w:val="20"/>
                <w:lang w:eastAsia="ko-KR"/>
              </w:rPr>
            </w:pPr>
          </w:p>
        </w:tc>
      </w:tr>
      <w:tr w:rsidR="007C1401" w:rsidRPr="00D63165" w14:paraId="11956C4A" w14:textId="77777777" w:rsidTr="00F92E34">
        <w:tc>
          <w:tcPr>
            <w:tcW w:w="1795" w:type="dxa"/>
          </w:tcPr>
          <w:p w14:paraId="20D925DF" w14:textId="77777777" w:rsidR="007C1401" w:rsidRPr="00D63165" w:rsidRDefault="007C1401" w:rsidP="00F92E34">
            <w:pPr>
              <w:rPr>
                <w:sz w:val="20"/>
                <w:lang w:eastAsia="ko-KR"/>
              </w:rPr>
            </w:pPr>
          </w:p>
        </w:tc>
        <w:tc>
          <w:tcPr>
            <w:tcW w:w="2790" w:type="dxa"/>
          </w:tcPr>
          <w:p w14:paraId="458EB241" w14:textId="77777777" w:rsidR="007C1401" w:rsidRPr="00D63165" w:rsidRDefault="007C1401" w:rsidP="00F92E34">
            <w:pPr>
              <w:rPr>
                <w:sz w:val="20"/>
                <w:lang w:eastAsia="ko-KR"/>
              </w:rPr>
            </w:pPr>
          </w:p>
        </w:tc>
        <w:tc>
          <w:tcPr>
            <w:tcW w:w="4431" w:type="dxa"/>
          </w:tcPr>
          <w:p w14:paraId="0E594414" w14:textId="77777777" w:rsidR="007C1401" w:rsidRPr="00D63165" w:rsidRDefault="007C1401" w:rsidP="00F92E34">
            <w:pPr>
              <w:rPr>
                <w:sz w:val="20"/>
                <w:lang w:eastAsia="ko-KR"/>
              </w:rPr>
            </w:pPr>
          </w:p>
        </w:tc>
      </w:tr>
      <w:tr w:rsidR="007C1401" w:rsidRPr="00D63165" w14:paraId="08E1E320" w14:textId="77777777" w:rsidTr="00F92E34">
        <w:tc>
          <w:tcPr>
            <w:tcW w:w="1795" w:type="dxa"/>
          </w:tcPr>
          <w:p w14:paraId="2C680F20" w14:textId="77777777" w:rsidR="007C1401" w:rsidRPr="00D63165" w:rsidRDefault="007C1401" w:rsidP="00F92E34">
            <w:pPr>
              <w:rPr>
                <w:sz w:val="20"/>
                <w:lang w:eastAsia="ko-KR"/>
              </w:rPr>
            </w:pPr>
          </w:p>
        </w:tc>
        <w:tc>
          <w:tcPr>
            <w:tcW w:w="2790" w:type="dxa"/>
          </w:tcPr>
          <w:p w14:paraId="2F1919F7" w14:textId="77777777" w:rsidR="007C1401" w:rsidRPr="00D63165" w:rsidRDefault="007C1401" w:rsidP="00F92E34">
            <w:pPr>
              <w:rPr>
                <w:sz w:val="20"/>
                <w:lang w:eastAsia="ko-KR"/>
              </w:rPr>
            </w:pPr>
          </w:p>
        </w:tc>
        <w:tc>
          <w:tcPr>
            <w:tcW w:w="4431" w:type="dxa"/>
          </w:tcPr>
          <w:p w14:paraId="7105DC50" w14:textId="77777777" w:rsidR="007C1401" w:rsidRPr="00D63165" w:rsidRDefault="007C1401" w:rsidP="00F92E34">
            <w:pPr>
              <w:rPr>
                <w:sz w:val="20"/>
                <w:lang w:eastAsia="ko-KR"/>
              </w:rPr>
            </w:pPr>
          </w:p>
        </w:tc>
      </w:tr>
      <w:tr w:rsidR="007C1401" w:rsidRPr="00D63165" w14:paraId="53E56F28" w14:textId="77777777" w:rsidTr="00F92E34">
        <w:tc>
          <w:tcPr>
            <w:tcW w:w="1795" w:type="dxa"/>
          </w:tcPr>
          <w:p w14:paraId="5CD2F20E" w14:textId="77777777" w:rsidR="007C1401" w:rsidRPr="00D63165" w:rsidRDefault="007C1401" w:rsidP="00F92E34">
            <w:pPr>
              <w:rPr>
                <w:sz w:val="20"/>
                <w:lang w:eastAsia="ko-KR"/>
              </w:rPr>
            </w:pPr>
          </w:p>
        </w:tc>
        <w:tc>
          <w:tcPr>
            <w:tcW w:w="2790" w:type="dxa"/>
          </w:tcPr>
          <w:p w14:paraId="239CDC1A" w14:textId="77777777" w:rsidR="007C1401" w:rsidRPr="00D63165" w:rsidRDefault="007C1401" w:rsidP="00F92E34">
            <w:pPr>
              <w:rPr>
                <w:sz w:val="20"/>
                <w:lang w:eastAsia="ko-KR"/>
              </w:rPr>
            </w:pPr>
          </w:p>
        </w:tc>
        <w:tc>
          <w:tcPr>
            <w:tcW w:w="4431" w:type="dxa"/>
          </w:tcPr>
          <w:p w14:paraId="53B4A331" w14:textId="77777777" w:rsidR="007C1401" w:rsidRPr="00D63165" w:rsidRDefault="007C1401" w:rsidP="00F92E34">
            <w:pPr>
              <w:rPr>
                <w:sz w:val="20"/>
                <w:lang w:eastAsia="ko-KR"/>
              </w:rPr>
            </w:pPr>
          </w:p>
        </w:tc>
      </w:tr>
    </w:tbl>
    <w:p w14:paraId="23E64200" w14:textId="77777777" w:rsidR="007C1401" w:rsidRDefault="007C1401" w:rsidP="007C1401"/>
    <w:p w14:paraId="537EC620" w14:textId="77777777" w:rsidR="00BF60FB" w:rsidRPr="00B102D5" w:rsidRDefault="00D820D4" w:rsidP="00AC04CA">
      <w:pPr>
        <w:pStyle w:val="1"/>
        <w:keepLines/>
        <w:pBdr>
          <w:top w:val="single" w:sz="12" w:space="3" w:color="auto"/>
        </w:pBdr>
        <w:spacing w:before="240" w:after="180"/>
        <w:ind w:left="425" w:hanging="425"/>
        <w:jc w:val="both"/>
        <w:rPr>
          <w:rFonts w:eastAsia="Arial Unicode MS"/>
        </w:rPr>
      </w:pPr>
      <w:r w:rsidRPr="00B102D5">
        <w:rPr>
          <w:rFonts w:eastAsia="Arial Unicode MS"/>
        </w:rPr>
        <w:t>TRS/CSR-RS remaining issues</w:t>
      </w:r>
    </w:p>
    <w:p w14:paraId="4183A872" w14:textId="77777777" w:rsidR="001B0F76" w:rsidRDefault="00B102D5" w:rsidP="00B102D5">
      <w:pPr>
        <w:pStyle w:val="20"/>
        <w:ind w:left="562" w:hanging="562"/>
        <w:rPr>
          <w:sz w:val="22"/>
        </w:rPr>
      </w:pPr>
      <w:r w:rsidRPr="00B102D5">
        <w:rPr>
          <w:sz w:val="22"/>
        </w:rPr>
        <w:t>TRS availability when SI change</w:t>
      </w:r>
    </w:p>
    <w:p w14:paraId="72E1E9B0" w14:textId="77777777" w:rsidR="006F5926" w:rsidRDefault="00B102D5" w:rsidP="008A067C">
      <w:pPr>
        <w:pStyle w:val="a0"/>
        <w:jc w:val="left"/>
        <w:rPr>
          <w:sz w:val="20"/>
        </w:rPr>
      </w:pPr>
      <w:r w:rsidRPr="008A067C">
        <w:rPr>
          <w:sz w:val="20"/>
        </w:rPr>
        <w:t>In</w:t>
      </w:r>
      <w:r w:rsidR="008A067C">
        <w:rPr>
          <w:sz w:val="20"/>
        </w:rPr>
        <w:t xml:space="preserve"> </w:t>
      </w:r>
      <w:r w:rsidR="008A067C">
        <w:rPr>
          <w:sz w:val="20"/>
        </w:rPr>
        <w:fldChar w:fldCharType="begin"/>
      </w:r>
      <w:r w:rsidR="008A067C">
        <w:rPr>
          <w:sz w:val="20"/>
        </w:rPr>
        <w:instrText xml:space="preserve"> REF _Ref101967829 \r \h  \* MERGEFORMAT </w:instrText>
      </w:r>
      <w:r w:rsidR="008A067C">
        <w:rPr>
          <w:sz w:val="20"/>
        </w:rPr>
      </w:r>
      <w:r w:rsidR="008A067C">
        <w:rPr>
          <w:sz w:val="20"/>
        </w:rPr>
        <w:fldChar w:fldCharType="separate"/>
      </w:r>
      <w:r w:rsidR="008A067C">
        <w:rPr>
          <w:sz w:val="20"/>
        </w:rPr>
        <w:t>[1]</w:t>
      </w:r>
      <w:r w:rsidR="008A067C">
        <w:rPr>
          <w:sz w:val="20"/>
        </w:rPr>
        <w:fldChar w:fldCharType="end"/>
      </w:r>
      <w:r w:rsidR="008A067C">
        <w:rPr>
          <w:sz w:val="20"/>
        </w:rPr>
        <w:t xml:space="preserve">, </w:t>
      </w:r>
      <w:r w:rsidR="002269BC">
        <w:rPr>
          <w:sz w:val="20"/>
        </w:rPr>
        <w:t xml:space="preserve">it is discussed a potential issue when </w:t>
      </w:r>
      <w:r w:rsidR="002269BC" w:rsidRPr="002269BC">
        <w:rPr>
          <w:sz w:val="20"/>
        </w:rPr>
        <w:t>the TRS/CSI-RS configuration is changed during the validity duration</w:t>
      </w:r>
      <w:r w:rsidR="002269BC">
        <w:rPr>
          <w:sz w:val="20"/>
        </w:rPr>
        <w:t>, as illustrated in Figures 1 and 2:</w:t>
      </w:r>
    </w:p>
    <w:p w14:paraId="5FCF01B1" w14:textId="77777777" w:rsidR="002269BC" w:rsidRPr="002269BC" w:rsidRDefault="002269BC" w:rsidP="002269BC">
      <w:pPr>
        <w:pStyle w:val="a0"/>
        <w:jc w:val="left"/>
        <w:rPr>
          <w:sz w:val="20"/>
        </w:rPr>
      </w:pPr>
      <w:r w:rsidRPr="002269BC">
        <w:rPr>
          <w:sz w:val="20"/>
        </w:rPr>
        <w:object w:dxaOrig="15795" w:dyaOrig="3000" w14:anchorId="0C4E9A52">
          <v:shape id="_x0000_i1026" type="#_x0000_t75" style="width:453.5pt;height:85pt" o:ole="">
            <v:imagedata r:id="rId8" o:title=""/>
          </v:shape>
          <o:OLEObject Type="Embed" ProgID="Visio.Drawing.15" ShapeID="_x0000_i1026" DrawAspect="Content" ObjectID="_1713959237" r:id="rId9"/>
        </w:object>
      </w:r>
    </w:p>
    <w:p w14:paraId="41978490" w14:textId="77777777" w:rsidR="002269BC" w:rsidRPr="002269BC" w:rsidRDefault="002269BC" w:rsidP="002269BC">
      <w:pPr>
        <w:pStyle w:val="a0"/>
        <w:jc w:val="left"/>
        <w:rPr>
          <w:b/>
          <w:bCs/>
          <w:sz w:val="20"/>
        </w:rPr>
      </w:pPr>
      <w:r w:rsidRPr="002269BC">
        <w:rPr>
          <w:rFonts w:hint="eastAsia"/>
          <w:b/>
          <w:bCs/>
          <w:sz w:val="20"/>
        </w:rPr>
        <w:t>F</w:t>
      </w:r>
      <w:r w:rsidRPr="002269BC">
        <w:rPr>
          <w:b/>
          <w:bCs/>
          <w:sz w:val="20"/>
        </w:rPr>
        <w:t xml:space="preserve">igure </w:t>
      </w:r>
      <w:r>
        <w:rPr>
          <w:b/>
          <w:bCs/>
          <w:sz w:val="20"/>
        </w:rPr>
        <w:t>1</w:t>
      </w:r>
      <w:r w:rsidRPr="002269BC">
        <w:rPr>
          <w:b/>
          <w:bCs/>
          <w:sz w:val="20"/>
        </w:rPr>
        <w:t>: TRS configuration is changed during the idle/inactive TRS validity duration configured by RRC</w:t>
      </w:r>
    </w:p>
    <w:p w14:paraId="6CC5630C" w14:textId="77777777" w:rsidR="002269BC" w:rsidRPr="002269BC" w:rsidRDefault="002269BC" w:rsidP="002269BC">
      <w:pPr>
        <w:pStyle w:val="a0"/>
        <w:jc w:val="left"/>
        <w:rPr>
          <w:sz w:val="20"/>
        </w:rPr>
      </w:pPr>
    </w:p>
    <w:p w14:paraId="6B75C249" w14:textId="77777777" w:rsidR="002269BC" w:rsidRPr="002269BC" w:rsidRDefault="002269BC" w:rsidP="002269BC">
      <w:pPr>
        <w:pStyle w:val="a0"/>
        <w:jc w:val="left"/>
        <w:rPr>
          <w:sz w:val="20"/>
        </w:rPr>
      </w:pPr>
      <w:r w:rsidRPr="002269BC">
        <w:rPr>
          <w:sz w:val="20"/>
        </w:rPr>
        <w:object w:dxaOrig="15795" w:dyaOrig="3106" w14:anchorId="12A34EDA">
          <v:shape id="_x0000_i1027" type="#_x0000_t75" style="width:453.5pt;height:89.5pt" o:ole="">
            <v:imagedata r:id="rId10" o:title=""/>
          </v:shape>
          <o:OLEObject Type="Embed" ProgID="Visio.Drawing.15" ShapeID="_x0000_i1027" DrawAspect="Content" ObjectID="_1713959238" r:id="rId11"/>
        </w:object>
      </w:r>
    </w:p>
    <w:p w14:paraId="1C77EFBE" w14:textId="77777777" w:rsidR="002269BC" w:rsidRDefault="002269BC" w:rsidP="002269BC">
      <w:pPr>
        <w:pStyle w:val="a0"/>
        <w:jc w:val="left"/>
        <w:rPr>
          <w:sz w:val="20"/>
        </w:rPr>
      </w:pPr>
      <w:r w:rsidRPr="002269BC">
        <w:rPr>
          <w:rFonts w:hint="eastAsia"/>
          <w:b/>
          <w:bCs/>
          <w:sz w:val="20"/>
        </w:rPr>
        <w:t>F</w:t>
      </w:r>
      <w:r w:rsidRPr="002269BC">
        <w:rPr>
          <w:b/>
          <w:bCs/>
          <w:sz w:val="20"/>
        </w:rPr>
        <w:t xml:space="preserve">igure </w:t>
      </w:r>
      <w:r>
        <w:rPr>
          <w:b/>
          <w:bCs/>
          <w:sz w:val="20"/>
        </w:rPr>
        <w:t>2</w:t>
      </w:r>
      <w:r w:rsidRPr="002269BC">
        <w:rPr>
          <w:b/>
          <w:bCs/>
          <w:sz w:val="20"/>
        </w:rPr>
        <w:t>:  UE receives the validity indication duration and the TRS/CSI-RS change indication at the same</w:t>
      </w:r>
    </w:p>
    <w:bookmarkStart w:id="5" w:name="OLE_LINK11"/>
    <w:bookmarkStart w:id="6" w:name="OLE_LINK10"/>
    <w:bookmarkStart w:id="7" w:name="OLE_LINK88"/>
    <w:bookmarkStart w:id="8" w:name="OLE_LINK89"/>
    <w:p w14:paraId="4035196D" w14:textId="77777777" w:rsidR="00CF01FB" w:rsidRDefault="007A230F" w:rsidP="00CF01FB">
      <w:pPr>
        <w:pStyle w:val="a0"/>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w:t>
      </w:r>
      <w:r w:rsidRPr="007A230F">
        <w:rPr>
          <w:sz w:val="20"/>
        </w:rPr>
        <w:t xml:space="preserve">uestions whether </w:t>
      </w:r>
      <w:r>
        <w:rPr>
          <w:sz w:val="20"/>
        </w:rPr>
        <w:t>the</w:t>
      </w:r>
      <w:r w:rsidRPr="007A230F">
        <w:rPr>
          <w:sz w:val="20"/>
        </w:rPr>
        <w:t xml:space="preserve"> UE still follows the legacy validity duration configured by RRC in these cases</w:t>
      </w:r>
      <w:r>
        <w:rPr>
          <w:sz w:val="20"/>
        </w:rPr>
        <w:t>, or if another behavior should be expected.</w:t>
      </w:r>
      <w:r w:rsidR="002311FC">
        <w:rPr>
          <w:sz w:val="20"/>
        </w:rPr>
        <w:t xml:space="preserve"> Specifically, </w:t>
      </w:r>
      <w:r w:rsidR="002311FC">
        <w:rPr>
          <w:sz w:val="20"/>
        </w:rPr>
        <w:fldChar w:fldCharType="begin"/>
      </w:r>
      <w:r w:rsidR="002311FC">
        <w:rPr>
          <w:sz w:val="20"/>
        </w:rPr>
        <w:instrText xml:space="preserve"> REF _Ref101967829 \r \h  \* MERGEFORMAT </w:instrText>
      </w:r>
      <w:r w:rsidR="002311FC">
        <w:rPr>
          <w:sz w:val="20"/>
        </w:rPr>
      </w:r>
      <w:r w:rsidR="002311FC">
        <w:rPr>
          <w:sz w:val="20"/>
        </w:rPr>
        <w:fldChar w:fldCharType="separate"/>
      </w:r>
      <w:r w:rsidR="002311FC">
        <w:rPr>
          <w:sz w:val="20"/>
        </w:rPr>
        <w:t>[1]</w:t>
      </w:r>
      <w:r w:rsidR="002311FC">
        <w:rPr>
          <w:sz w:val="20"/>
        </w:rPr>
        <w:fldChar w:fldCharType="end"/>
      </w:r>
      <w:r w:rsidR="002311FC">
        <w:rPr>
          <w:sz w:val="20"/>
        </w:rPr>
        <w:t xml:space="preserve"> suggests two options:</w:t>
      </w:r>
    </w:p>
    <w:p w14:paraId="501D366D" w14:textId="77777777" w:rsidR="00D20CF2" w:rsidRDefault="00D20CF2" w:rsidP="00D20CF2">
      <w:pPr>
        <w:pStyle w:val="a0"/>
        <w:numPr>
          <w:ilvl w:val="0"/>
          <w:numId w:val="21"/>
        </w:numPr>
        <w:rPr>
          <w:sz w:val="20"/>
        </w:rPr>
      </w:pPr>
      <w:r>
        <w:rPr>
          <w:sz w:val="20"/>
        </w:rPr>
        <w:t>Option 1</w:t>
      </w:r>
      <w:r w:rsidRPr="00D20CF2">
        <w:rPr>
          <w:sz w:val="20"/>
        </w:rPr>
        <w:t>: UE still considers the updated TRS/CSI-RS as available until the validity duration time duration expires</w:t>
      </w:r>
      <w:r w:rsidR="00602299">
        <w:rPr>
          <w:sz w:val="20"/>
        </w:rPr>
        <w:t xml:space="preserve"> (no specification change)</w:t>
      </w:r>
      <w:r w:rsidRPr="00D20CF2">
        <w:rPr>
          <w:sz w:val="20"/>
        </w:rPr>
        <w:t>.</w:t>
      </w:r>
    </w:p>
    <w:p w14:paraId="0BBDC68C" w14:textId="77777777" w:rsidR="002311FC" w:rsidRPr="00D20CF2" w:rsidRDefault="00D20CF2" w:rsidP="00D20CF2">
      <w:pPr>
        <w:pStyle w:val="a0"/>
        <w:numPr>
          <w:ilvl w:val="0"/>
          <w:numId w:val="21"/>
        </w:numPr>
        <w:rPr>
          <w:sz w:val="20"/>
        </w:rPr>
      </w:pPr>
      <w:r w:rsidRPr="00D20CF2">
        <w:rPr>
          <w:sz w:val="20"/>
        </w:rPr>
        <w:t>Option 2: UE considers the validity duration is ended at the boundary of the modification period during which UE receives the changed TRS/CSI-RS configuration or until the validity time duration expires, whichever is earlier.</w:t>
      </w:r>
    </w:p>
    <w:p w14:paraId="0A769F43" w14:textId="77777777" w:rsidR="00CF01FB" w:rsidRDefault="007C1401" w:rsidP="00CF01FB">
      <w:pPr>
        <w:pStyle w:val="a0"/>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w:t>
      </w:r>
      <w:r w:rsidRPr="007C1401">
        <w:rPr>
          <w:sz w:val="20"/>
        </w:rPr>
        <w:t>L1 based availability</w:t>
      </w:r>
      <w:r>
        <w:rPr>
          <w:sz w:val="20"/>
        </w:rPr>
        <w:t xml:space="preserve"> indications for the old and new configuration</w:t>
      </w:r>
      <w:r w:rsidR="00602299">
        <w:rPr>
          <w:sz w:val="20"/>
        </w:rPr>
        <w:t>s</w:t>
      </w:r>
      <w:r>
        <w:rPr>
          <w:sz w:val="20"/>
        </w:rPr>
        <w:t>.</w:t>
      </w:r>
    </w:p>
    <w:p w14:paraId="03C87BE0" w14:textId="77777777" w:rsidR="00602299" w:rsidRPr="00602299" w:rsidRDefault="00602299" w:rsidP="00602299">
      <w:pPr>
        <w:overflowPunct w:val="0"/>
        <w:autoSpaceDE w:val="0"/>
        <w:autoSpaceDN w:val="0"/>
        <w:adjustRightInd w:val="0"/>
        <w:spacing w:before="240" w:after="180"/>
        <w:textAlignment w:val="baseline"/>
        <w:rPr>
          <w:rFonts w:eastAsia="Malgun Gothic"/>
          <w:b/>
          <w:sz w:val="20"/>
          <w:szCs w:val="20"/>
          <w:lang w:eastAsia="ko-KR"/>
        </w:rPr>
      </w:pPr>
      <w:r w:rsidRPr="00602299">
        <w:rPr>
          <w:rFonts w:eastAsia="Malgun Gothic"/>
          <w:b/>
          <w:sz w:val="20"/>
          <w:szCs w:val="20"/>
          <w:lang w:eastAsia="ko-KR"/>
        </w:rPr>
        <w:t xml:space="preserve">Q1. </w:t>
      </w:r>
      <w:r>
        <w:rPr>
          <w:rFonts w:eastAsia="Malgun Gothic"/>
          <w:b/>
          <w:sz w:val="20"/>
          <w:szCs w:val="20"/>
          <w:lang w:eastAsia="ko-KR"/>
        </w:rPr>
        <w:t>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602299" w:rsidRPr="00602299" w14:paraId="480209F9" w14:textId="77777777" w:rsidTr="00F92E34">
        <w:tc>
          <w:tcPr>
            <w:tcW w:w="1423" w:type="dxa"/>
          </w:tcPr>
          <w:p w14:paraId="3D44EC22" w14:textId="77777777" w:rsidR="00602299" w:rsidRPr="00602299" w:rsidRDefault="00602299" w:rsidP="00602299">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1823B131" w14:textId="77777777" w:rsidR="00602299" w:rsidRPr="00602299" w:rsidRDefault="00DE3643" w:rsidP="00602299">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2C515A4D" w14:textId="77777777" w:rsidR="00602299" w:rsidRPr="00602299" w:rsidRDefault="00602299" w:rsidP="00602299">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602299" w:rsidRPr="00602299" w14:paraId="4B89E135" w14:textId="77777777" w:rsidTr="00F92E34">
        <w:tc>
          <w:tcPr>
            <w:tcW w:w="1423" w:type="dxa"/>
          </w:tcPr>
          <w:p w14:paraId="114572AC" w14:textId="142A223D" w:rsidR="00602299" w:rsidRPr="00602299" w:rsidRDefault="00F47C7E" w:rsidP="00602299">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304CE276" w14:textId="44243B2F" w:rsidR="00602299" w:rsidRPr="00602299" w:rsidRDefault="009D637D" w:rsidP="00602299">
            <w:pPr>
              <w:overflowPunct w:val="0"/>
              <w:autoSpaceDE w:val="0"/>
              <w:autoSpaceDN w:val="0"/>
              <w:adjustRightInd w:val="0"/>
              <w:textAlignment w:val="baseline"/>
              <w:rPr>
                <w:rFonts w:eastAsia="等线"/>
                <w:sz w:val="20"/>
                <w:szCs w:val="20"/>
                <w:lang w:val="en-GB"/>
              </w:rPr>
            </w:pPr>
            <w:r>
              <w:rPr>
                <w:rFonts w:eastAsia="等线"/>
                <w:sz w:val="20"/>
                <w:szCs w:val="20"/>
                <w:lang w:val="en-GB"/>
              </w:rPr>
              <w:t>Option 2</w:t>
            </w:r>
          </w:p>
        </w:tc>
        <w:tc>
          <w:tcPr>
            <w:tcW w:w="6361" w:type="dxa"/>
          </w:tcPr>
          <w:p w14:paraId="1098A8A1" w14:textId="609FB716" w:rsidR="00602299" w:rsidRPr="00602299" w:rsidRDefault="009D637D" w:rsidP="00602299">
            <w:pPr>
              <w:overflowPunct w:val="0"/>
              <w:autoSpaceDE w:val="0"/>
              <w:autoSpaceDN w:val="0"/>
              <w:adjustRightInd w:val="0"/>
              <w:textAlignment w:val="baseline"/>
              <w:rPr>
                <w:rFonts w:eastAsia="等线"/>
                <w:sz w:val="20"/>
                <w:szCs w:val="20"/>
                <w:lang w:val="en-GB"/>
              </w:rPr>
            </w:pPr>
            <w:r>
              <w:rPr>
                <w:rFonts w:eastAsia="等线"/>
                <w:sz w:val="20"/>
                <w:szCs w:val="20"/>
                <w:lang w:val="en-GB"/>
              </w:rPr>
              <w:t>We think it needs to be clarified when L1 and L3 indicate something differently. In our understanding L3 should be leading here, e.g. the configuration might have changed</w:t>
            </w:r>
            <w:r w:rsidR="00300FA5">
              <w:rPr>
                <w:rFonts w:eastAsia="等线"/>
                <w:sz w:val="20"/>
                <w:szCs w:val="20"/>
                <w:lang w:val="en-GB"/>
              </w:rPr>
              <w:t xml:space="preserve"> or </w:t>
            </w:r>
            <w:r>
              <w:rPr>
                <w:rFonts w:eastAsia="等线"/>
                <w:sz w:val="20"/>
                <w:szCs w:val="20"/>
                <w:lang w:val="en-GB"/>
              </w:rPr>
              <w:t>removed</w:t>
            </w:r>
            <w:r w:rsidR="00B54B5C">
              <w:rPr>
                <w:rFonts w:eastAsia="等线"/>
                <w:sz w:val="20"/>
                <w:szCs w:val="20"/>
                <w:lang w:val="en-GB"/>
              </w:rPr>
              <w:t>, in which case the L1 indication obviously is not valid anylonger.</w:t>
            </w:r>
          </w:p>
        </w:tc>
      </w:tr>
      <w:tr w:rsidR="00602299" w:rsidRPr="00602299" w14:paraId="35BC282E" w14:textId="77777777" w:rsidTr="00F92E34">
        <w:tc>
          <w:tcPr>
            <w:tcW w:w="1423" w:type="dxa"/>
          </w:tcPr>
          <w:p w14:paraId="03919B5A" w14:textId="583F4795" w:rsidR="00602299" w:rsidRPr="00336890" w:rsidRDefault="00336890" w:rsidP="00602299">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04019128" w14:textId="204E2CD7" w:rsidR="00602299" w:rsidRPr="00336890" w:rsidRDefault="00336890" w:rsidP="00602299">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B7B6300" w14:textId="69AA369E" w:rsidR="00336890" w:rsidRDefault="00D238E7" w:rsidP="00602299">
            <w:pPr>
              <w:overflowPunct w:val="0"/>
              <w:autoSpaceDE w:val="0"/>
              <w:autoSpaceDN w:val="0"/>
              <w:adjustRightInd w:val="0"/>
              <w:textAlignment w:val="baseline"/>
              <w:rPr>
                <w:rFonts w:eastAsia="等线"/>
                <w:sz w:val="20"/>
                <w:szCs w:val="20"/>
              </w:rPr>
            </w:pPr>
            <w:r>
              <w:rPr>
                <w:rFonts w:eastAsia="等线" w:hint="eastAsia"/>
                <w:sz w:val="20"/>
                <w:szCs w:val="20"/>
              </w:rPr>
              <w:t>I</w:t>
            </w:r>
            <w:r>
              <w:rPr>
                <w:rFonts w:eastAsia="等线"/>
                <w:sz w:val="20"/>
                <w:szCs w:val="20"/>
              </w:rPr>
              <w:t xml:space="preserve"> think we are meaning </w:t>
            </w:r>
            <w:r w:rsidR="005C6E27">
              <w:rPr>
                <w:rFonts w:eastAsia="等线"/>
                <w:sz w:val="20"/>
                <w:szCs w:val="20"/>
              </w:rPr>
              <w:t xml:space="preserve">here </w:t>
            </w:r>
            <w:r>
              <w:rPr>
                <w:rFonts w:eastAsia="等线"/>
                <w:sz w:val="20"/>
                <w:szCs w:val="20"/>
              </w:rPr>
              <w:t>is:</w:t>
            </w:r>
          </w:p>
          <w:p w14:paraId="5A4D0B4C" w14:textId="77781BEC" w:rsidR="00D238E7" w:rsidRDefault="00D238E7" w:rsidP="00D238E7">
            <w:pPr>
              <w:pStyle w:val="a0"/>
              <w:spacing w:before="120" w:line="252" w:lineRule="auto"/>
              <w:rPr>
                <w:rFonts w:eastAsia="等线"/>
                <w:sz w:val="20"/>
                <w:szCs w:val="20"/>
              </w:rPr>
            </w:pPr>
            <w:r w:rsidRPr="00D238E7">
              <w:rPr>
                <w:rFonts w:eastAsia="等线"/>
                <w:sz w:val="20"/>
                <w:szCs w:val="20"/>
              </w:rPr>
              <w:t>The TRS/CSI-RS availability is assumed to be ‘unavailable’ for all the TRS resource set group(s) upon getting the TRS/CSI-RS configuration modification.</w:t>
            </w:r>
          </w:p>
          <w:p w14:paraId="55D430C2" w14:textId="5788D123" w:rsidR="00D238E7" w:rsidRPr="00D238E7" w:rsidRDefault="00D238E7" w:rsidP="00D238E7">
            <w:pPr>
              <w:pStyle w:val="a0"/>
              <w:spacing w:before="120" w:line="252" w:lineRule="auto"/>
              <w:rPr>
                <w:rFonts w:eastAsia="等线"/>
                <w:sz w:val="20"/>
                <w:szCs w:val="20"/>
              </w:rPr>
            </w:pPr>
            <w:r>
              <w:rPr>
                <w:rFonts w:eastAsia="等线"/>
                <w:sz w:val="20"/>
                <w:szCs w:val="20"/>
              </w:rPr>
              <w:t xml:space="preserve">Not only for the </w:t>
            </w:r>
            <w:r w:rsidRPr="00D238E7">
              <w:rPr>
                <w:rFonts w:eastAsia="等线"/>
                <w:sz w:val="20"/>
                <w:szCs w:val="20"/>
              </w:rPr>
              <w:t>TRS resource set group</w:t>
            </w:r>
            <w:r>
              <w:rPr>
                <w:rFonts w:eastAsia="等线"/>
                <w:sz w:val="20"/>
                <w:szCs w:val="20"/>
              </w:rPr>
              <w:t xml:space="preserve"> whose configuration is changed, right?</w:t>
            </w:r>
          </w:p>
          <w:p w14:paraId="4B2A6D9E" w14:textId="3166A1A3" w:rsidR="005C6E27" w:rsidRPr="00602299" w:rsidRDefault="005C6E27" w:rsidP="00602299">
            <w:pPr>
              <w:overflowPunct w:val="0"/>
              <w:autoSpaceDE w:val="0"/>
              <w:autoSpaceDN w:val="0"/>
              <w:adjustRightInd w:val="0"/>
              <w:textAlignment w:val="baseline"/>
              <w:rPr>
                <w:rFonts w:eastAsia="等线" w:hint="eastAsia"/>
                <w:sz w:val="20"/>
                <w:szCs w:val="20"/>
              </w:rPr>
            </w:pPr>
          </w:p>
        </w:tc>
      </w:tr>
      <w:tr w:rsidR="00602299" w:rsidRPr="00602299" w14:paraId="4C9C589D" w14:textId="77777777" w:rsidTr="00F92E34">
        <w:tc>
          <w:tcPr>
            <w:tcW w:w="1423" w:type="dxa"/>
          </w:tcPr>
          <w:p w14:paraId="0E5E4820" w14:textId="77777777" w:rsidR="00602299" w:rsidRPr="00602299" w:rsidRDefault="00602299" w:rsidP="00602299">
            <w:pPr>
              <w:overflowPunct w:val="0"/>
              <w:autoSpaceDE w:val="0"/>
              <w:autoSpaceDN w:val="0"/>
              <w:adjustRightInd w:val="0"/>
              <w:textAlignment w:val="baseline"/>
              <w:rPr>
                <w:rFonts w:eastAsia="等线"/>
                <w:sz w:val="20"/>
                <w:szCs w:val="20"/>
                <w:lang w:val="en-GB"/>
              </w:rPr>
            </w:pPr>
          </w:p>
        </w:tc>
        <w:tc>
          <w:tcPr>
            <w:tcW w:w="1232" w:type="dxa"/>
          </w:tcPr>
          <w:p w14:paraId="5201BE2E" w14:textId="77777777" w:rsidR="00602299" w:rsidRPr="00602299" w:rsidRDefault="00602299" w:rsidP="00602299">
            <w:pPr>
              <w:overflowPunct w:val="0"/>
              <w:autoSpaceDE w:val="0"/>
              <w:autoSpaceDN w:val="0"/>
              <w:adjustRightInd w:val="0"/>
              <w:textAlignment w:val="baseline"/>
              <w:rPr>
                <w:rFonts w:eastAsia="等线"/>
                <w:sz w:val="20"/>
                <w:szCs w:val="20"/>
                <w:lang w:val="en-GB"/>
              </w:rPr>
            </w:pPr>
          </w:p>
        </w:tc>
        <w:tc>
          <w:tcPr>
            <w:tcW w:w="6361" w:type="dxa"/>
          </w:tcPr>
          <w:p w14:paraId="27E9BA49" w14:textId="77777777" w:rsidR="00602299" w:rsidRPr="00602299" w:rsidRDefault="00602299" w:rsidP="00602299">
            <w:pPr>
              <w:overflowPunct w:val="0"/>
              <w:autoSpaceDE w:val="0"/>
              <w:autoSpaceDN w:val="0"/>
              <w:adjustRightInd w:val="0"/>
              <w:textAlignment w:val="baseline"/>
              <w:rPr>
                <w:rFonts w:eastAsia="等线"/>
                <w:sz w:val="20"/>
                <w:szCs w:val="20"/>
                <w:lang w:val="en-GB"/>
              </w:rPr>
            </w:pPr>
          </w:p>
        </w:tc>
      </w:tr>
      <w:tr w:rsidR="00602299" w:rsidRPr="00602299" w14:paraId="233AA95C" w14:textId="77777777" w:rsidTr="00F92E34">
        <w:tc>
          <w:tcPr>
            <w:tcW w:w="1423" w:type="dxa"/>
          </w:tcPr>
          <w:p w14:paraId="25004D90" w14:textId="77777777" w:rsidR="00602299" w:rsidRPr="00602299" w:rsidRDefault="00602299" w:rsidP="00602299">
            <w:pPr>
              <w:overflowPunct w:val="0"/>
              <w:autoSpaceDE w:val="0"/>
              <w:autoSpaceDN w:val="0"/>
              <w:adjustRightInd w:val="0"/>
              <w:textAlignment w:val="baseline"/>
              <w:rPr>
                <w:rFonts w:eastAsia="PMingLiU"/>
                <w:sz w:val="20"/>
                <w:szCs w:val="20"/>
                <w:lang w:val="en-GB" w:eastAsia="zh-TW"/>
              </w:rPr>
            </w:pPr>
          </w:p>
        </w:tc>
        <w:tc>
          <w:tcPr>
            <w:tcW w:w="1232" w:type="dxa"/>
          </w:tcPr>
          <w:p w14:paraId="17AC4E94" w14:textId="77777777" w:rsidR="00602299" w:rsidRPr="00602299" w:rsidRDefault="00602299" w:rsidP="00602299">
            <w:pPr>
              <w:overflowPunct w:val="0"/>
              <w:autoSpaceDE w:val="0"/>
              <w:autoSpaceDN w:val="0"/>
              <w:adjustRightInd w:val="0"/>
              <w:textAlignment w:val="baseline"/>
              <w:rPr>
                <w:rFonts w:eastAsia="PMingLiU"/>
                <w:sz w:val="20"/>
                <w:szCs w:val="20"/>
                <w:lang w:val="en-GB" w:eastAsia="zh-TW"/>
              </w:rPr>
            </w:pPr>
          </w:p>
        </w:tc>
        <w:tc>
          <w:tcPr>
            <w:tcW w:w="6361" w:type="dxa"/>
          </w:tcPr>
          <w:p w14:paraId="484F3F42" w14:textId="77777777" w:rsidR="00602299" w:rsidRPr="00602299" w:rsidRDefault="00602299" w:rsidP="00602299">
            <w:pPr>
              <w:overflowPunct w:val="0"/>
              <w:autoSpaceDE w:val="0"/>
              <w:autoSpaceDN w:val="0"/>
              <w:adjustRightInd w:val="0"/>
              <w:textAlignment w:val="baseline"/>
              <w:rPr>
                <w:rFonts w:eastAsia="宋体"/>
                <w:sz w:val="20"/>
                <w:szCs w:val="20"/>
                <w:lang w:val="en-GB" w:eastAsia="en-US"/>
              </w:rPr>
            </w:pPr>
          </w:p>
        </w:tc>
      </w:tr>
      <w:tr w:rsidR="00602299" w:rsidRPr="00602299" w14:paraId="0825988C" w14:textId="77777777" w:rsidTr="00F92E34">
        <w:tc>
          <w:tcPr>
            <w:tcW w:w="1423" w:type="dxa"/>
          </w:tcPr>
          <w:p w14:paraId="1C7FF4DB" w14:textId="77777777" w:rsidR="00602299" w:rsidRPr="00602299" w:rsidRDefault="00602299" w:rsidP="00602299">
            <w:pPr>
              <w:overflowPunct w:val="0"/>
              <w:autoSpaceDE w:val="0"/>
              <w:autoSpaceDN w:val="0"/>
              <w:adjustRightInd w:val="0"/>
              <w:textAlignment w:val="baseline"/>
              <w:rPr>
                <w:rFonts w:eastAsia="宋体"/>
                <w:sz w:val="20"/>
                <w:szCs w:val="20"/>
              </w:rPr>
            </w:pPr>
          </w:p>
        </w:tc>
        <w:tc>
          <w:tcPr>
            <w:tcW w:w="1232" w:type="dxa"/>
          </w:tcPr>
          <w:p w14:paraId="73E14581" w14:textId="77777777" w:rsidR="00602299" w:rsidRPr="00602299" w:rsidRDefault="00602299" w:rsidP="00602299">
            <w:pPr>
              <w:overflowPunct w:val="0"/>
              <w:autoSpaceDE w:val="0"/>
              <w:autoSpaceDN w:val="0"/>
              <w:adjustRightInd w:val="0"/>
              <w:textAlignment w:val="baseline"/>
              <w:rPr>
                <w:rFonts w:eastAsia="宋体"/>
                <w:sz w:val="20"/>
                <w:szCs w:val="20"/>
              </w:rPr>
            </w:pPr>
          </w:p>
        </w:tc>
        <w:tc>
          <w:tcPr>
            <w:tcW w:w="6361" w:type="dxa"/>
          </w:tcPr>
          <w:p w14:paraId="24345ECD" w14:textId="77777777" w:rsidR="00602299" w:rsidRPr="00602299" w:rsidRDefault="00602299" w:rsidP="00602299">
            <w:pPr>
              <w:overflowPunct w:val="0"/>
              <w:autoSpaceDE w:val="0"/>
              <w:autoSpaceDN w:val="0"/>
              <w:adjustRightInd w:val="0"/>
              <w:textAlignment w:val="baseline"/>
              <w:rPr>
                <w:rFonts w:eastAsia="宋体"/>
                <w:sz w:val="20"/>
                <w:szCs w:val="20"/>
              </w:rPr>
            </w:pPr>
          </w:p>
        </w:tc>
      </w:tr>
      <w:tr w:rsidR="00602299" w:rsidRPr="00602299" w14:paraId="2BE3438F" w14:textId="77777777" w:rsidTr="00F92E34">
        <w:tc>
          <w:tcPr>
            <w:tcW w:w="1423" w:type="dxa"/>
          </w:tcPr>
          <w:p w14:paraId="2559DD92" w14:textId="77777777" w:rsidR="00602299" w:rsidRPr="00602299" w:rsidRDefault="00602299" w:rsidP="00602299">
            <w:pPr>
              <w:overflowPunct w:val="0"/>
              <w:autoSpaceDE w:val="0"/>
              <w:autoSpaceDN w:val="0"/>
              <w:adjustRightInd w:val="0"/>
              <w:textAlignment w:val="baseline"/>
              <w:rPr>
                <w:rFonts w:eastAsia="宋体"/>
                <w:sz w:val="20"/>
                <w:szCs w:val="20"/>
                <w:lang w:val="en-GB" w:eastAsia="en-US"/>
              </w:rPr>
            </w:pPr>
          </w:p>
        </w:tc>
        <w:tc>
          <w:tcPr>
            <w:tcW w:w="1232" w:type="dxa"/>
          </w:tcPr>
          <w:p w14:paraId="0395F20D" w14:textId="77777777" w:rsidR="00602299" w:rsidRPr="00602299" w:rsidRDefault="00602299" w:rsidP="00602299">
            <w:pPr>
              <w:overflowPunct w:val="0"/>
              <w:autoSpaceDE w:val="0"/>
              <w:autoSpaceDN w:val="0"/>
              <w:adjustRightInd w:val="0"/>
              <w:textAlignment w:val="baseline"/>
              <w:rPr>
                <w:rFonts w:eastAsia="宋体"/>
                <w:sz w:val="20"/>
                <w:szCs w:val="20"/>
                <w:lang w:val="en-GB" w:eastAsia="en-US"/>
              </w:rPr>
            </w:pPr>
          </w:p>
        </w:tc>
        <w:tc>
          <w:tcPr>
            <w:tcW w:w="6361" w:type="dxa"/>
          </w:tcPr>
          <w:p w14:paraId="2A737F31" w14:textId="77777777" w:rsidR="00602299" w:rsidRPr="00602299" w:rsidRDefault="00602299" w:rsidP="00602299">
            <w:pPr>
              <w:overflowPunct w:val="0"/>
              <w:autoSpaceDE w:val="0"/>
              <w:autoSpaceDN w:val="0"/>
              <w:adjustRightInd w:val="0"/>
              <w:textAlignment w:val="baseline"/>
              <w:rPr>
                <w:rFonts w:eastAsia="宋体"/>
                <w:sz w:val="20"/>
                <w:szCs w:val="20"/>
                <w:lang w:val="en-GB" w:eastAsia="en-US"/>
              </w:rPr>
            </w:pPr>
          </w:p>
        </w:tc>
      </w:tr>
      <w:tr w:rsidR="00602299" w:rsidRPr="00602299" w14:paraId="4B3A9475" w14:textId="77777777" w:rsidTr="00F92E34">
        <w:tc>
          <w:tcPr>
            <w:tcW w:w="1423" w:type="dxa"/>
          </w:tcPr>
          <w:p w14:paraId="48A386BC"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c>
          <w:tcPr>
            <w:tcW w:w="1232" w:type="dxa"/>
          </w:tcPr>
          <w:p w14:paraId="4474C691"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c>
          <w:tcPr>
            <w:tcW w:w="6361" w:type="dxa"/>
          </w:tcPr>
          <w:p w14:paraId="4EF29492"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r>
      <w:tr w:rsidR="00602299" w:rsidRPr="00602299" w14:paraId="6DB4B5A8" w14:textId="77777777" w:rsidTr="00F92E34">
        <w:tc>
          <w:tcPr>
            <w:tcW w:w="1423" w:type="dxa"/>
          </w:tcPr>
          <w:p w14:paraId="215E2A2B" w14:textId="77777777" w:rsidR="00602299" w:rsidRPr="00602299" w:rsidRDefault="00602299" w:rsidP="00602299">
            <w:pPr>
              <w:overflowPunct w:val="0"/>
              <w:autoSpaceDE w:val="0"/>
              <w:autoSpaceDN w:val="0"/>
              <w:adjustRightInd w:val="0"/>
              <w:textAlignment w:val="baseline"/>
              <w:rPr>
                <w:rFonts w:eastAsia="宋体"/>
                <w:sz w:val="20"/>
                <w:szCs w:val="20"/>
                <w:lang w:val="en-GB" w:eastAsia="en-US"/>
              </w:rPr>
            </w:pPr>
          </w:p>
        </w:tc>
        <w:tc>
          <w:tcPr>
            <w:tcW w:w="1232" w:type="dxa"/>
          </w:tcPr>
          <w:p w14:paraId="3484690C"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56BEB864"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r>
      <w:tr w:rsidR="00602299" w:rsidRPr="00602299" w14:paraId="392AC17C" w14:textId="77777777" w:rsidTr="00F92E34">
        <w:tc>
          <w:tcPr>
            <w:tcW w:w="1423" w:type="dxa"/>
          </w:tcPr>
          <w:p w14:paraId="48A9EC5C"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39DD68DA"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7E0C4E74"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1F5329C4" w14:textId="77777777" w:rsidTr="00F92E34">
        <w:tc>
          <w:tcPr>
            <w:tcW w:w="1423" w:type="dxa"/>
          </w:tcPr>
          <w:p w14:paraId="384D89F0"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11B19881"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653437F2"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13602407" w14:textId="77777777" w:rsidTr="00F92E34">
        <w:tc>
          <w:tcPr>
            <w:tcW w:w="1423" w:type="dxa"/>
          </w:tcPr>
          <w:p w14:paraId="5475F86D"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4CC85E97"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3DE19D66"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52A8F1E9" w14:textId="77777777" w:rsidTr="00F92E34">
        <w:tc>
          <w:tcPr>
            <w:tcW w:w="1423" w:type="dxa"/>
          </w:tcPr>
          <w:p w14:paraId="6A52EF71"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0AB8A629"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68CB19C8"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bl>
    <w:p w14:paraId="365552D5" w14:textId="77777777" w:rsidR="00602299" w:rsidRPr="00602299" w:rsidRDefault="00602299" w:rsidP="00602299">
      <w:pPr>
        <w:overflowPunct w:val="0"/>
        <w:autoSpaceDE w:val="0"/>
        <w:autoSpaceDN w:val="0"/>
        <w:adjustRightInd w:val="0"/>
        <w:spacing w:after="180"/>
        <w:textAlignment w:val="baseline"/>
        <w:rPr>
          <w:rFonts w:eastAsia="Malgun Gothic"/>
          <w:sz w:val="20"/>
          <w:szCs w:val="20"/>
          <w:lang w:eastAsia="ko-KR"/>
        </w:rPr>
      </w:pPr>
    </w:p>
    <w:p w14:paraId="02579165" w14:textId="77777777" w:rsidR="00CF01FB" w:rsidRDefault="00CF01FB" w:rsidP="00CF01FB">
      <w:pPr>
        <w:pStyle w:val="a0"/>
      </w:pPr>
    </w:p>
    <w:p w14:paraId="74718543" w14:textId="77777777" w:rsidR="005C37BF" w:rsidRDefault="005C37BF" w:rsidP="00CF01FB">
      <w:pPr>
        <w:pStyle w:val="a0"/>
      </w:pPr>
    </w:p>
    <w:p w14:paraId="421256AD" w14:textId="77777777" w:rsidR="005C37BF" w:rsidRDefault="005C37BF" w:rsidP="005C37BF">
      <w:pPr>
        <w:pStyle w:val="20"/>
        <w:ind w:left="562" w:hanging="562"/>
        <w:rPr>
          <w:sz w:val="22"/>
        </w:rPr>
      </w:pPr>
      <w:r w:rsidRPr="00B102D5">
        <w:rPr>
          <w:sz w:val="22"/>
        </w:rPr>
        <w:t xml:space="preserve">TRS </w:t>
      </w:r>
      <w:r w:rsidR="0098382D">
        <w:rPr>
          <w:sz w:val="22"/>
        </w:rPr>
        <w:t>resource configuration conflict between Idle/Inactive and Connected</w:t>
      </w:r>
    </w:p>
    <w:p w14:paraId="5493F4A7" w14:textId="77777777" w:rsidR="005877CF" w:rsidRDefault="008977FB" w:rsidP="005C37BF">
      <w:pPr>
        <w:pStyle w:val="a0"/>
        <w:jc w:val="left"/>
        <w:rPr>
          <w:sz w:val="20"/>
        </w:rPr>
      </w:pPr>
      <w:r w:rsidRPr="008977FB">
        <w:rPr>
          <w:sz w:val="20"/>
        </w:rPr>
        <w:t xml:space="preserve">The TRS/CSI-RS configuration acquired by system information is intended to </w:t>
      </w:r>
      <w:r>
        <w:rPr>
          <w:sz w:val="20"/>
        </w:rPr>
        <w:t xml:space="preserve">be </w:t>
      </w:r>
      <w:r w:rsidRPr="008977FB">
        <w:rPr>
          <w:sz w:val="20"/>
        </w:rPr>
        <w:t>use</w:t>
      </w:r>
      <w:r>
        <w:rPr>
          <w:sz w:val="20"/>
        </w:rPr>
        <w:t>d</w:t>
      </w:r>
      <w:r w:rsidRPr="008977FB">
        <w:rPr>
          <w:sz w:val="20"/>
        </w:rPr>
        <w:t xml:space="preserve"> while the UE is in RRC_IDLE/INACTIVE. Once the UE enters RRC_CONNECTED, the specification has supported the mechanism since Rel-15 that the TRS/CSI-RS configuration specific to the UE can be co</w:t>
      </w:r>
      <w:r>
        <w:rPr>
          <w:sz w:val="20"/>
        </w:rPr>
        <w:t xml:space="preserve">nfigured by the network </w:t>
      </w:r>
      <w:r>
        <w:rPr>
          <w:sz w:val="20"/>
        </w:rPr>
        <w:lastRenderedPageBreak/>
        <w:t xml:space="preserve">via </w:t>
      </w:r>
      <w:r w:rsidRPr="008977FB">
        <w:rPr>
          <w:sz w:val="20"/>
        </w:rPr>
        <w:t>dedicated signalling, in accordance with the UE capability.</w:t>
      </w:r>
      <w:r w:rsidR="005877CF">
        <w:rPr>
          <w:sz w:val="20"/>
        </w:rPr>
        <w:t xml:space="preserve">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sidR="005877CF">
        <w:rPr>
          <w:sz w:val="20"/>
        </w:rPr>
        <w:t xml:space="preserve"> raises the issue that i</w:t>
      </w:r>
      <w:r w:rsidR="005877CF" w:rsidRPr="005877CF">
        <w:rPr>
          <w:sz w:val="20"/>
        </w:rPr>
        <w:t xml:space="preserve">t </w:t>
      </w:r>
      <w:r w:rsidR="005877CF">
        <w:rPr>
          <w:sz w:val="20"/>
        </w:rPr>
        <w:t>is unclear:</w:t>
      </w:r>
    </w:p>
    <w:p w14:paraId="4B1D8149" w14:textId="77777777" w:rsidR="005C37BF" w:rsidRDefault="005877CF" w:rsidP="005877CF">
      <w:pPr>
        <w:pStyle w:val="a0"/>
        <w:numPr>
          <w:ilvl w:val="0"/>
          <w:numId w:val="23"/>
        </w:numPr>
        <w:jc w:val="left"/>
        <w:rPr>
          <w:sz w:val="20"/>
        </w:rPr>
      </w:pPr>
      <w:r>
        <w:rPr>
          <w:sz w:val="20"/>
        </w:rPr>
        <w:t xml:space="preserve">if </w:t>
      </w:r>
      <w:r w:rsidRPr="005877CF">
        <w:rPr>
          <w:sz w:val="20"/>
        </w:rPr>
        <w:t>the UE continue</w:t>
      </w:r>
      <w:r>
        <w:rPr>
          <w:sz w:val="20"/>
        </w:rPr>
        <w:t>s to use the TRS/</w:t>
      </w:r>
      <w:r w:rsidRPr="005877CF">
        <w:rPr>
          <w:sz w:val="20"/>
        </w:rPr>
        <w:t xml:space="preserve">CSI-RS configuration acquired by system information after </w:t>
      </w:r>
      <w:r>
        <w:rPr>
          <w:sz w:val="20"/>
        </w:rPr>
        <w:t>entering</w:t>
      </w:r>
      <w:r w:rsidRPr="005877CF">
        <w:rPr>
          <w:sz w:val="20"/>
        </w:rPr>
        <w:t xml:space="preserve"> RRC_CONNECTED</w:t>
      </w:r>
      <w:r>
        <w:rPr>
          <w:sz w:val="20"/>
        </w:rPr>
        <w:t xml:space="preserve"> and</w:t>
      </w:r>
    </w:p>
    <w:p w14:paraId="45F5A676" w14:textId="77777777" w:rsidR="005877CF" w:rsidRDefault="005877CF" w:rsidP="005877CF">
      <w:pPr>
        <w:pStyle w:val="a0"/>
        <w:numPr>
          <w:ilvl w:val="0"/>
          <w:numId w:val="23"/>
        </w:numPr>
        <w:jc w:val="left"/>
        <w:rPr>
          <w:sz w:val="20"/>
        </w:rPr>
      </w:pPr>
      <w:r>
        <w:rPr>
          <w:sz w:val="20"/>
        </w:rPr>
        <w:t xml:space="preserve">if, once configured with the UE-specific TRS/CSI-RS configuration via dedicated signaling, there could still be a conflict/ambiguity between the two configurations </w:t>
      </w:r>
    </w:p>
    <w:p w14:paraId="7BFFC7A4" w14:textId="77777777" w:rsidR="005C37BF" w:rsidRDefault="00505A6C" w:rsidP="00CF01FB">
      <w:pPr>
        <w:pStyle w:val="a0"/>
        <w:rPr>
          <w:sz w:val="20"/>
        </w:rPr>
      </w:pPr>
      <w:r w:rsidRPr="00505A6C">
        <w:rPr>
          <w:sz w:val="20"/>
        </w:rPr>
        <w:t>From RRC Rapporteur</w:t>
      </w:r>
      <w:r>
        <w:rPr>
          <w:sz w:val="20"/>
        </w:rPr>
        <w:t xml:space="preserve"> perspective, we see no possible ambiguity between both configurations because </w:t>
      </w:r>
      <w:r w:rsidR="009872DE">
        <w:rPr>
          <w:sz w:val="20"/>
        </w:rPr>
        <w:t xml:space="preserve">the </w:t>
      </w:r>
      <w:r w:rsidR="009872DE" w:rsidRPr="008977FB">
        <w:rPr>
          <w:sz w:val="20"/>
        </w:rPr>
        <w:t>TRS/CSI-RS configuration</w:t>
      </w:r>
      <w:r w:rsidR="009872DE">
        <w:rPr>
          <w:sz w:val="20"/>
        </w:rPr>
        <w:t xml:space="preserve"> broadcasted in system information is specified to be for idle/inactive UEs only:</w:t>
      </w:r>
    </w:p>
    <w:tbl>
      <w:tblPr>
        <w:tblStyle w:val="aa"/>
        <w:tblW w:w="0" w:type="auto"/>
        <w:tblLook w:val="04A0" w:firstRow="1" w:lastRow="0" w:firstColumn="1" w:lastColumn="0" w:noHBand="0" w:noVBand="1"/>
      </w:tblPr>
      <w:tblGrid>
        <w:gridCol w:w="9060"/>
      </w:tblGrid>
      <w:tr w:rsidR="009872DE" w14:paraId="07CC6E60" w14:textId="77777777" w:rsidTr="009872DE">
        <w:tc>
          <w:tcPr>
            <w:tcW w:w="9286" w:type="dxa"/>
          </w:tcPr>
          <w:p w14:paraId="1E9AE96C" w14:textId="77777777" w:rsidR="009872DE" w:rsidRPr="009872DE" w:rsidRDefault="009872DE" w:rsidP="009872DE">
            <w:pPr>
              <w:keepNext/>
              <w:keepLines/>
              <w:overflowPunct w:val="0"/>
              <w:autoSpaceDE w:val="0"/>
              <w:autoSpaceDN w:val="0"/>
              <w:adjustRightInd w:val="0"/>
              <w:spacing w:before="120" w:after="180"/>
              <w:ind w:left="1418" w:hanging="1418"/>
              <w:textAlignment w:val="baseline"/>
              <w:outlineLvl w:val="3"/>
              <w:rPr>
                <w:rFonts w:ascii="Arial" w:eastAsia="等线" w:hAnsi="Arial"/>
                <w:noProof/>
                <w:szCs w:val="20"/>
                <w:lang w:val="en-GB"/>
              </w:rPr>
            </w:pPr>
            <w:bookmarkStart w:id="9" w:name="_Toc100930034"/>
            <w:r w:rsidRPr="009872DE">
              <w:rPr>
                <w:rFonts w:ascii="Arial" w:hAnsi="Arial"/>
                <w:szCs w:val="20"/>
                <w:lang w:val="en-GB" w:eastAsia="ja-JP"/>
              </w:rPr>
              <w:t>–</w:t>
            </w:r>
            <w:r w:rsidRPr="009872DE">
              <w:rPr>
                <w:rFonts w:ascii="Arial" w:hAnsi="Arial"/>
                <w:szCs w:val="20"/>
                <w:lang w:val="en-GB" w:eastAsia="ja-JP"/>
              </w:rPr>
              <w:tab/>
            </w:r>
            <w:r w:rsidRPr="009872DE">
              <w:rPr>
                <w:rFonts w:ascii="Arial" w:hAnsi="Arial"/>
                <w:i/>
                <w:iCs/>
                <w:noProof/>
                <w:szCs w:val="20"/>
                <w:lang w:val="en-GB" w:eastAsia="ja-JP"/>
              </w:rPr>
              <w:t>SIB17</w:t>
            </w:r>
            <w:bookmarkEnd w:id="9"/>
          </w:p>
          <w:p w14:paraId="37F99E0A" w14:textId="77777777" w:rsidR="009872DE" w:rsidRPr="009872DE" w:rsidRDefault="009872DE" w:rsidP="009872DE">
            <w:pPr>
              <w:overflowPunct w:val="0"/>
              <w:autoSpaceDE w:val="0"/>
              <w:autoSpaceDN w:val="0"/>
              <w:adjustRightInd w:val="0"/>
              <w:spacing w:after="180"/>
              <w:textAlignment w:val="baseline"/>
              <w:rPr>
                <w:noProof/>
                <w:sz w:val="20"/>
                <w:szCs w:val="20"/>
                <w:lang w:val="en-GB" w:eastAsia="ja-JP"/>
              </w:rPr>
            </w:pPr>
            <w:r w:rsidRPr="009872DE">
              <w:rPr>
                <w:sz w:val="20"/>
                <w:szCs w:val="20"/>
                <w:lang w:val="en-GB" w:eastAsia="ja-JP"/>
              </w:rPr>
              <w:t>SIB17</w:t>
            </w:r>
            <w:r w:rsidRPr="009872DE">
              <w:rPr>
                <w:rFonts w:eastAsia="等线"/>
                <w:sz w:val="20"/>
                <w:szCs w:val="20"/>
                <w:lang w:val="en-GB" w:eastAsia="ja-JP"/>
              </w:rPr>
              <w:t xml:space="preserve"> </w:t>
            </w:r>
            <w:r w:rsidRPr="009872DE">
              <w:rPr>
                <w:sz w:val="20"/>
                <w:szCs w:val="20"/>
                <w:lang w:val="en-GB" w:eastAsia="ja-JP"/>
              </w:rPr>
              <w:t xml:space="preserve">contains configurations of TRS resources </w:t>
            </w:r>
            <w:r w:rsidRPr="009872DE">
              <w:rPr>
                <w:sz w:val="20"/>
                <w:szCs w:val="20"/>
                <w:highlight w:val="yellow"/>
                <w:lang w:val="en-GB" w:eastAsia="ja-JP"/>
              </w:rPr>
              <w:t>for idle/inactive UEs</w:t>
            </w:r>
            <w:r w:rsidRPr="009872DE">
              <w:rPr>
                <w:noProof/>
                <w:sz w:val="20"/>
                <w:szCs w:val="20"/>
                <w:lang w:val="en-GB" w:eastAsia="ja-JP"/>
              </w:rPr>
              <w:t>.</w:t>
            </w:r>
          </w:p>
          <w:p w14:paraId="7E30BC3F" w14:textId="77777777" w:rsidR="009872DE" w:rsidRDefault="009872DE" w:rsidP="00CF01FB">
            <w:pPr>
              <w:pStyle w:val="a0"/>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34"/>
            </w:tblGrid>
            <w:tr w:rsidR="009872DE" w:rsidRPr="00740BCD" w14:paraId="19EA6EA8" w14:textId="77777777" w:rsidTr="009872DE">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2EB2BC31" w14:textId="77777777" w:rsidR="009872DE" w:rsidRPr="00740BCD" w:rsidRDefault="009872DE" w:rsidP="00F92E34">
                  <w:pPr>
                    <w:pStyle w:val="TAH"/>
                    <w:rPr>
                      <w:lang w:eastAsia="en-GB"/>
                    </w:rPr>
                  </w:pPr>
                  <w:r w:rsidRPr="00740BCD">
                    <w:rPr>
                      <w:bCs/>
                      <w:i/>
                      <w:noProof/>
                      <w:lang w:eastAsia="sv-SE"/>
                    </w:rPr>
                    <w:t>SIB17</w:t>
                  </w:r>
                  <w:r w:rsidRPr="00740BCD">
                    <w:rPr>
                      <w:i/>
                      <w:noProof/>
                      <w:lang w:eastAsia="en-GB"/>
                    </w:rPr>
                    <w:t xml:space="preserve"> </w:t>
                  </w:r>
                  <w:r w:rsidRPr="00740BCD">
                    <w:rPr>
                      <w:noProof/>
                      <w:lang w:eastAsia="en-GB"/>
                    </w:rPr>
                    <w:t>field descriptions</w:t>
                  </w:r>
                </w:p>
              </w:tc>
            </w:tr>
            <w:tr w:rsidR="009872DE" w:rsidRPr="00740BCD" w14:paraId="34772740" w14:textId="77777777" w:rsidTr="009872DE">
              <w:trPr>
                <w:cantSplit/>
              </w:trPr>
              <w:tc>
                <w:tcPr>
                  <w:tcW w:w="5000" w:type="pct"/>
                  <w:tcBorders>
                    <w:top w:val="single" w:sz="4" w:space="0" w:color="808080"/>
                    <w:left w:val="single" w:sz="4" w:space="0" w:color="808080"/>
                    <w:bottom w:val="single" w:sz="4" w:space="0" w:color="808080"/>
                    <w:right w:val="single" w:sz="4" w:space="0" w:color="808080"/>
                  </w:tcBorders>
                </w:tcPr>
                <w:p w14:paraId="51A3E81D" w14:textId="77777777" w:rsidR="009872DE" w:rsidRPr="00740BCD" w:rsidRDefault="009872DE" w:rsidP="00F92E34">
                  <w:pPr>
                    <w:pStyle w:val="TAL"/>
                    <w:rPr>
                      <w:b/>
                      <w:bCs/>
                      <w:i/>
                      <w:iCs/>
                    </w:rPr>
                  </w:pPr>
                  <w:r w:rsidRPr="00740BCD">
                    <w:rPr>
                      <w:b/>
                      <w:bCs/>
                      <w:i/>
                      <w:iCs/>
                    </w:rPr>
                    <w:t>trs-ResouceSetConfig</w:t>
                  </w:r>
                </w:p>
                <w:p w14:paraId="180C8C82" w14:textId="77777777" w:rsidR="009872DE" w:rsidRPr="00740BCD" w:rsidRDefault="009872DE" w:rsidP="00F92E34">
                  <w:pPr>
                    <w:pStyle w:val="TAL"/>
                    <w:rPr>
                      <w:noProof/>
                      <w:sz w:val="20"/>
                      <w:lang w:eastAsia="en-GB"/>
                    </w:rPr>
                  </w:pPr>
                  <w:r w:rsidRPr="00740BCD">
                    <w:rPr>
                      <w:noProof/>
                      <w:szCs w:val="18"/>
                      <w:lang w:eastAsia="en-GB"/>
                    </w:rPr>
                    <w:t xml:space="preserve">RS configuration of TRS occasion(s) </w:t>
                  </w:r>
                  <w:r w:rsidRPr="009872DE">
                    <w:rPr>
                      <w:noProof/>
                      <w:szCs w:val="18"/>
                      <w:highlight w:val="yellow"/>
                      <w:lang w:eastAsia="en-GB"/>
                    </w:rPr>
                    <w:t>for idle/inactive UE(s)</w:t>
                  </w:r>
                  <w:r w:rsidRPr="00740BCD">
                    <w:rPr>
                      <w:noProof/>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sidRPr="00740BCD">
                    <w:rPr>
                      <w:rFonts w:eastAsia="等线"/>
                      <w:iCs/>
                    </w:rPr>
                    <w:t>A UE which acquired SIB-X with a TRS configuration but did not yet receive an associated L1-based availability indication considers the configured TRS as unavailable.</w:t>
                  </w:r>
                </w:p>
              </w:tc>
            </w:tr>
          </w:tbl>
          <w:p w14:paraId="5A299BCA" w14:textId="77777777" w:rsidR="009872DE" w:rsidRDefault="009872DE" w:rsidP="00CF01FB">
            <w:pPr>
              <w:pStyle w:val="a0"/>
              <w:rPr>
                <w:sz w:val="20"/>
              </w:rPr>
            </w:pPr>
          </w:p>
          <w:p w14:paraId="094A708C" w14:textId="77777777" w:rsidR="009872DE" w:rsidRDefault="009872DE" w:rsidP="00CF01FB">
            <w:pPr>
              <w:pStyle w:val="a0"/>
              <w:rPr>
                <w:sz w:val="20"/>
              </w:rPr>
            </w:pPr>
          </w:p>
        </w:tc>
      </w:tr>
    </w:tbl>
    <w:p w14:paraId="48B2FF3D" w14:textId="77777777" w:rsidR="009872DE" w:rsidRPr="00505A6C" w:rsidRDefault="009872DE" w:rsidP="00CF01FB">
      <w:pPr>
        <w:pStyle w:val="a0"/>
        <w:rPr>
          <w:sz w:val="20"/>
        </w:rPr>
      </w:pPr>
    </w:p>
    <w:p w14:paraId="15F6A101" w14:textId="77777777" w:rsidR="00CF01FB" w:rsidRDefault="009872DE" w:rsidP="00CF01FB">
      <w:pPr>
        <w:pStyle w:val="a0"/>
        <w:rPr>
          <w:sz w:val="20"/>
        </w:rPr>
      </w:pPr>
      <w:r w:rsidRPr="009872DE">
        <w:rPr>
          <w:sz w:val="20"/>
        </w:rPr>
        <w:t>So our interpretation is that connected UEs simply ignore this configuration.</w:t>
      </w:r>
      <w:r w:rsidR="00EE1F85">
        <w:rPr>
          <w:sz w:val="20"/>
        </w:rPr>
        <w:t xml:space="preserve"> But it is fair to </w:t>
      </w:r>
      <w:r w:rsidR="00DE3643">
        <w:rPr>
          <w:sz w:val="20"/>
        </w:rPr>
        <w:t xml:space="preserve">check </w:t>
      </w:r>
      <w:r w:rsidR="00EE1F85">
        <w:rPr>
          <w:sz w:val="20"/>
        </w:rPr>
        <w:t>companies’ views.</w:t>
      </w:r>
    </w:p>
    <w:p w14:paraId="318B4EAC" w14:textId="77777777" w:rsidR="00845B55" w:rsidRPr="00602299" w:rsidRDefault="00845B55" w:rsidP="00845B5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w:t>
      </w:r>
      <w:r w:rsidRPr="00602299">
        <w:rPr>
          <w:rFonts w:eastAsia="Malgun Gothic"/>
          <w:b/>
          <w:sz w:val="20"/>
          <w:szCs w:val="20"/>
          <w:lang w:eastAsia="ko-KR"/>
        </w:rPr>
        <w:t xml:space="preserve">. </w:t>
      </w:r>
      <w:r>
        <w:rPr>
          <w:rFonts w:eastAsia="Malgun Gothic"/>
          <w:b/>
          <w:sz w:val="20"/>
          <w:szCs w:val="20"/>
          <w:lang w:eastAsia="ko-KR"/>
        </w:rPr>
        <w:t>Is there any possible conflict or ambiguity between TRS/CSI-RS configuration broadcasted in SIB17 for idle/inactive UEs and TRS/CSI-RS configuration provide</w:t>
      </w:r>
      <w:r w:rsidR="00BB236B">
        <w:rPr>
          <w:rFonts w:eastAsia="Malgun Gothic"/>
          <w:b/>
          <w:sz w:val="20"/>
          <w:szCs w:val="20"/>
          <w:lang w:eastAsia="ko-KR"/>
        </w:rPr>
        <w:t>d</w:t>
      </w:r>
      <w:r>
        <w:rPr>
          <w:rFonts w:eastAsia="Malgun Gothic"/>
          <w:b/>
          <w:sz w:val="20"/>
          <w:szCs w:val="20"/>
          <w:lang w:eastAsia="ko-KR"/>
        </w:rPr>
        <w:t xml:space="preserve"> via dedicated signaling for connected UEs?</w:t>
      </w:r>
    </w:p>
    <w:tbl>
      <w:tblPr>
        <w:tblStyle w:val="TableGrid1"/>
        <w:tblW w:w="0" w:type="auto"/>
        <w:tblLook w:val="04A0" w:firstRow="1" w:lastRow="0" w:firstColumn="1" w:lastColumn="0" w:noHBand="0" w:noVBand="1"/>
      </w:tblPr>
      <w:tblGrid>
        <w:gridCol w:w="1423"/>
        <w:gridCol w:w="1232"/>
        <w:gridCol w:w="6361"/>
      </w:tblGrid>
      <w:tr w:rsidR="00845B55" w:rsidRPr="00602299" w14:paraId="3EEB0201" w14:textId="77777777" w:rsidTr="00F92E34">
        <w:tc>
          <w:tcPr>
            <w:tcW w:w="1423" w:type="dxa"/>
          </w:tcPr>
          <w:p w14:paraId="4855F5E0" w14:textId="77777777" w:rsidR="00845B55" w:rsidRPr="00602299" w:rsidRDefault="00845B55"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24C6609A" w14:textId="77777777" w:rsidR="00845B55" w:rsidRPr="00602299" w:rsidRDefault="000308CD" w:rsidP="000308CD">
            <w:pPr>
              <w:overflowPunct w:val="0"/>
              <w:autoSpaceDE w:val="0"/>
              <w:autoSpaceDN w:val="0"/>
              <w:adjustRightInd w:val="0"/>
              <w:textAlignment w:val="baseline"/>
              <w:rPr>
                <w:b/>
                <w:sz w:val="20"/>
                <w:szCs w:val="20"/>
                <w:lang w:val="en-GB" w:eastAsia="ko-KR"/>
              </w:rPr>
            </w:pPr>
            <w:r>
              <w:rPr>
                <w:b/>
                <w:sz w:val="20"/>
                <w:szCs w:val="20"/>
                <w:lang w:val="en-GB" w:eastAsia="ko-KR"/>
              </w:rPr>
              <w:t>Yes</w:t>
            </w:r>
            <w:r w:rsidR="00845B55">
              <w:rPr>
                <w:b/>
                <w:sz w:val="20"/>
                <w:szCs w:val="20"/>
                <w:lang w:val="en-GB" w:eastAsia="ko-KR"/>
              </w:rPr>
              <w:t>/</w:t>
            </w:r>
            <w:r>
              <w:rPr>
                <w:b/>
                <w:sz w:val="20"/>
                <w:szCs w:val="20"/>
                <w:lang w:val="en-GB" w:eastAsia="ko-KR"/>
              </w:rPr>
              <w:t>No</w:t>
            </w:r>
          </w:p>
        </w:tc>
        <w:tc>
          <w:tcPr>
            <w:tcW w:w="6361" w:type="dxa"/>
          </w:tcPr>
          <w:p w14:paraId="6974BFB2" w14:textId="77777777" w:rsidR="00845B55" w:rsidRPr="00602299" w:rsidRDefault="00845B55"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845B55" w:rsidRPr="00602299" w14:paraId="0222F1AE" w14:textId="77777777" w:rsidTr="00F92E34">
        <w:tc>
          <w:tcPr>
            <w:tcW w:w="1423" w:type="dxa"/>
          </w:tcPr>
          <w:p w14:paraId="58B8C13F" w14:textId="3E8B27F1" w:rsidR="00845B55" w:rsidRPr="00602299" w:rsidRDefault="00867F3F" w:rsidP="00F92E34">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42DA6268" w14:textId="1D11CC0D" w:rsidR="00845B55" w:rsidRPr="00602299" w:rsidRDefault="00867F3F" w:rsidP="00F92E34">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5C6D50ED" w14:textId="77777777" w:rsidR="00C13724" w:rsidRDefault="00C865C4" w:rsidP="00F92E34">
            <w:pPr>
              <w:overflowPunct w:val="0"/>
              <w:autoSpaceDE w:val="0"/>
              <w:autoSpaceDN w:val="0"/>
              <w:adjustRightInd w:val="0"/>
              <w:textAlignment w:val="baseline"/>
              <w:rPr>
                <w:rFonts w:eastAsia="等线"/>
                <w:sz w:val="20"/>
                <w:szCs w:val="20"/>
                <w:lang w:val="en-GB"/>
              </w:rPr>
            </w:pPr>
            <w:r>
              <w:rPr>
                <w:rFonts w:eastAsia="等线"/>
                <w:sz w:val="20"/>
                <w:szCs w:val="20"/>
                <w:lang w:val="en-GB"/>
              </w:rPr>
              <w:t>In legacy, the UE in connected mode (only) uses the dedicated TRS/CSI-RS configuration (if configured). We think the UE supporting TRS/CSI-RS in Idle/Inactive should behave the same way</w:t>
            </w:r>
            <w:r w:rsidR="004C6055">
              <w:rPr>
                <w:rFonts w:eastAsia="等线"/>
                <w:sz w:val="20"/>
                <w:szCs w:val="20"/>
                <w:lang w:val="en-GB"/>
              </w:rPr>
              <w:t xml:space="preserve"> in connected mode, i.e. the SIB configuration is not used in connected mode. </w:t>
            </w:r>
          </w:p>
          <w:p w14:paraId="4EFE056C" w14:textId="3CD4EA5D" w:rsidR="0061709C" w:rsidRPr="00602299" w:rsidRDefault="005048AE" w:rsidP="00F92E34">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Furthermore PEI is not used in </w:t>
            </w:r>
            <w:r w:rsidR="00A32094">
              <w:rPr>
                <w:rFonts w:eastAsia="等线"/>
                <w:sz w:val="20"/>
                <w:szCs w:val="20"/>
                <w:lang w:val="en-GB"/>
              </w:rPr>
              <w:t xml:space="preserve"> </w:t>
            </w:r>
            <w:r>
              <w:rPr>
                <w:rFonts w:eastAsia="等线"/>
                <w:sz w:val="20"/>
                <w:szCs w:val="20"/>
                <w:lang w:val="en-GB"/>
              </w:rPr>
              <w:t xml:space="preserve">connected mode, i.e. the UE cannot keep track whether the TRS/CSI-RS configuration in SIB is valid. </w:t>
            </w:r>
          </w:p>
        </w:tc>
      </w:tr>
      <w:tr w:rsidR="00845B55" w:rsidRPr="00602299" w14:paraId="23C176BF" w14:textId="77777777" w:rsidTr="00F92E34">
        <w:tc>
          <w:tcPr>
            <w:tcW w:w="1423" w:type="dxa"/>
          </w:tcPr>
          <w:p w14:paraId="119E53D7" w14:textId="42E70F31" w:rsidR="00845B55" w:rsidRPr="005C6E27" w:rsidRDefault="005C6E27" w:rsidP="00F92E34">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0203185B" w14:textId="0BD55F5C" w:rsidR="00845B55" w:rsidRPr="005C6E27" w:rsidRDefault="005C6E27" w:rsidP="00F92E34">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4BCA1CD8" w14:textId="35AB8811" w:rsidR="00845B55" w:rsidRPr="00602299" w:rsidRDefault="005C6E27" w:rsidP="00F92E34">
            <w:pPr>
              <w:overflowPunct w:val="0"/>
              <w:autoSpaceDE w:val="0"/>
              <w:autoSpaceDN w:val="0"/>
              <w:adjustRightInd w:val="0"/>
              <w:textAlignment w:val="baseline"/>
              <w:rPr>
                <w:rFonts w:eastAsia="等线"/>
                <w:sz w:val="20"/>
                <w:szCs w:val="20"/>
              </w:rPr>
            </w:pPr>
            <w:r>
              <w:rPr>
                <w:rFonts w:eastAsia="等线" w:hint="eastAsia"/>
                <w:sz w:val="20"/>
                <w:szCs w:val="20"/>
              </w:rPr>
              <w:t>T</w:t>
            </w:r>
            <w:r>
              <w:rPr>
                <w:rFonts w:eastAsia="等线"/>
                <w:sz w:val="20"/>
                <w:szCs w:val="20"/>
              </w:rPr>
              <w:t>he spec has put it clear that SIB-</w:t>
            </w:r>
            <w:r>
              <w:rPr>
                <w:rFonts w:eastAsia="等线" w:hint="eastAsia"/>
                <w:sz w:val="20"/>
                <w:szCs w:val="20"/>
              </w:rPr>
              <w:t>17</w:t>
            </w:r>
            <w:r>
              <w:rPr>
                <w:rFonts w:eastAsia="等线"/>
                <w:sz w:val="20"/>
                <w:szCs w:val="20"/>
              </w:rPr>
              <w:t xml:space="preserve"> is for </w:t>
            </w:r>
            <w:r>
              <w:rPr>
                <w:sz w:val="20"/>
              </w:rPr>
              <w:t>idle/inactive UEs only</w:t>
            </w:r>
            <w:r>
              <w:rPr>
                <w:sz w:val="20"/>
              </w:rPr>
              <w:t>.</w:t>
            </w:r>
          </w:p>
        </w:tc>
      </w:tr>
      <w:tr w:rsidR="00845B55" w:rsidRPr="00602299" w14:paraId="0D061F38" w14:textId="77777777" w:rsidTr="00F92E34">
        <w:tc>
          <w:tcPr>
            <w:tcW w:w="1423" w:type="dxa"/>
          </w:tcPr>
          <w:p w14:paraId="4FF5338F" w14:textId="77777777" w:rsidR="00845B55" w:rsidRPr="00602299" w:rsidRDefault="00845B55" w:rsidP="00F92E34">
            <w:pPr>
              <w:overflowPunct w:val="0"/>
              <w:autoSpaceDE w:val="0"/>
              <w:autoSpaceDN w:val="0"/>
              <w:adjustRightInd w:val="0"/>
              <w:textAlignment w:val="baseline"/>
              <w:rPr>
                <w:rFonts w:eastAsia="等线"/>
                <w:sz w:val="20"/>
                <w:szCs w:val="20"/>
                <w:lang w:val="en-GB"/>
              </w:rPr>
            </w:pPr>
          </w:p>
        </w:tc>
        <w:tc>
          <w:tcPr>
            <w:tcW w:w="1232" w:type="dxa"/>
          </w:tcPr>
          <w:p w14:paraId="0CC7DB4E" w14:textId="77777777" w:rsidR="00845B55" w:rsidRPr="00602299" w:rsidRDefault="00845B55" w:rsidP="00F92E34">
            <w:pPr>
              <w:overflowPunct w:val="0"/>
              <w:autoSpaceDE w:val="0"/>
              <w:autoSpaceDN w:val="0"/>
              <w:adjustRightInd w:val="0"/>
              <w:textAlignment w:val="baseline"/>
              <w:rPr>
                <w:rFonts w:eastAsia="等线"/>
                <w:sz w:val="20"/>
                <w:szCs w:val="20"/>
                <w:lang w:val="en-GB"/>
              </w:rPr>
            </w:pPr>
          </w:p>
        </w:tc>
        <w:tc>
          <w:tcPr>
            <w:tcW w:w="6361" w:type="dxa"/>
          </w:tcPr>
          <w:p w14:paraId="6A34F774" w14:textId="77777777" w:rsidR="00845B55" w:rsidRPr="00602299" w:rsidRDefault="00845B55" w:rsidP="00F92E34">
            <w:pPr>
              <w:overflowPunct w:val="0"/>
              <w:autoSpaceDE w:val="0"/>
              <w:autoSpaceDN w:val="0"/>
              <w:adjustRightInd w:val="0"/>
              <w:textAlignment w:val="baseline"/>
              <w:rPr>
                <w:rFonts w:eastAsia="等线"/>
                <w:sz w:val="20"/>
                <w:szCs w:val="20"/>
                <w:lang w:val="en-GB"/>
              </w:rPr>
            </w:pPr>
          </w:p>
        </w:tc>
      </w:tr>
      <w:tr w:rsidR="00845B55" w:rsidRPr="00602299" w14:paraId="74D5B3D7" w14:textId="77777777" w:rsidTr="00F92E34">
        <w:tc>
          <w:tcPr>
            <w:tcW w:w="1423" w:type="dxa"/>
          </w:tcPr>
          <w:p w14:paraId="3EE86768" w14:textId="77777777" w:rsidR="00845B55" w:rsidRPr="00602299" w:rsidRDefault="00845B55" w:rsidP="00F92E34">
            <w:pPr>
              <w:overflowPunct w:val="0"/>
              <w:autoSpaceDE w:val="0"/>
              <w:autoSpaceDN w:val="0"/>
              <w:adjustRightInd w:val="0"/>
              <w:textAlignment w:val="baseline"/>
              <w:rPr>
                <w:rFonts w:eastAsia="PMingLiU"/>
                <w:sz w:val="20"/>
                <w:szCs w:val="20"/>
                <w:lang w:val="en-GB" w:eastAsia="zh-TW"/>
              </w:rPr>
            </w:pPr>
          </w:p>
        </w:tc>
        <w:tc>
          <w:tcPr>
            <w:tcW w:w="1232" w:type="dxa"/>
          </w:tcPr>
          <w:p w14:paraId="74D3E63B" w14:textId="77777777" w:rsidR="00845B55" w:rsidRPr="00602299" w:rsidRDefault="00845B55" w:rsidP="00F92E34">
            <w:pPr>
              <w:overflowPunct w:val="0"/>
              <w:autoSpaceDE w:val="0"/>
              <w:autoSpaceDN w:val="0"/>
              <w:adjustRightInd w:val="0"/>
              <w:textAlignment w:val="baseline"/>
              <w:rPr>
                <w:rFonts w:eastAsia="PMingLiU"/>
                <w:sz w:val="20"/>
                <w:szCs w:val="20"/>
                <w:lang w:val="en-GB" w:eastAsia="zh-TW"/>
              </w:rPr>
            </w:pPr>
          </w:p>
        </w:tc>
        <w:tc>
          <w:tcPr>
            <w:tcW w:w="6361" w:type="dxa"/>
          </w:tcPr>
          <w:p w14:paraId="00346364" w14:textId="77777777" w:rsidR="00845B55" w:rsidRPr="00602299" w:rsidRDefault="00845B55" w:rsidP="00F92E34">
            <w:pPr>
              <w:overflowPunct w:val="0"/>
              <w:autoSpaceDE w:val="0"/>
              <w:autoSpaceDN w:val="0"/>
              <w:adjustRightInd w:val="0"/>
              <w:textAlignment w:val="baseline"/>
              <w:rPr>
                <w:rFonts w:eastAsia="宋体"/>
                <w:sz w:val="20"/>
                <w:szCs w:val="20"/>
                <w:lang w:val="en-GB" w:eastAsia="en-US"/>
              </w:rPr>
            </w:pPr>
          </w:p>
        </w:tc>
      </w:tr>
      <w:tr w:rsidR="00845B55" w:rsidRPr="00602299" w14:paraId="3FC02C17" w14:textId="77777777" w:rsidTr="00F92E34">
        <w:tc>
          <w:tcPr>
            <w:tcW w:w="1423" w:type="dxa"/>
          </w:tcPr>
          <w:p w14:paraId="45612802" w14:textId="77777777" w:rsidR="00845B55" w:rsidRPr="00602299" w:rsidRDefault="00845B55" w:rsidP="00F92E34">
            <w:pPr>
              <w:overflowPunct w:val="0"/>
              <w:autoSpaceDE w:val="0"/>
              <w:autoSpaceDN w:val="0"/>
              <w:adjustRightInd w:val="0"/>
              <w:textAlignment w:val="baseline"/>
              <w:rPr>
                <w:rFonts w:eastAsia="宋体"/>
                <w:sz w:val="20"/>
                <w:szCs w:val="20"/>
              </w:rPr>
            </w:pPr>
          </w:p>
        </w:tc>
        <w:tc>
          <w:tcPr>
            <w:tcW w:w="1232" w:type="dxa"/>
          </w:tcPr>
          <w:p w14:paraId="3B48A1FA" w14:textId="77777777" w:rsidR="00845B55" w:rsidRPr="00602299" w:rsidRDefault="00845B55" w:rsidP="00F92E34">
            <w:pPr>
              <w:overflowPunct w:val="0"/>
              <w:autoSpaceDE w:val="0"/>
              <w:autoSpaceDN w:val="0"/>
              <w:adjustRightInd w:val="0"/>
              <w:textAlignment w:val="baseline"/>
              <w:rPr>
                <w:rFonts w:eastAsia="宋体"/>
                <w:sz w:val="20"/>
                <w:szCs w:val="20"/>
              </w:rPr>
            </w:pPr>
          </w:p>
        </w:tc>
        <w:tc>
          <w:tcPr>
            <w:tcW w:w="6361" w:type="dxa"/>
          </w:tcPr>
          <w:p w14:paraId="6C7AD812" w14:textId="77777777" w:rsidR="00845B55" w:rsidRPr="00602299" w:rsidRDefault="00845B55" w:rsidP="00F92E34">
            <w:pPr>
              <w:overflowPunct w:val="0"/>
              <w:autoSpaceDE w:val="0"/>
              <w:autoSpaceDN w:val="0"/>
              <w:adjustRightInd w:val="0"/>
              <w:textAlignment w:val="baseline"/>
              <w:rPr>
                <w:rFonts w:eastAsia="宋体"/>
                <w:sz w:val="20"/>
                <w:szCs w:val="20"/>
              </w:rPr>
            </w:pPr>
          </w:p>
        </w:tc>
      </w:tr>
      <w:tr w:rsidR="00845B55" w:rsidRPr="00602299" w14:paraId="7EC51AA8" w14:textId="77777777" w:rsidTr="00F92E34">
        <w:tc>
          <w:tcPr>
            <w:tcW w:w="1423" w:type="dxa"/>
          </w:tcPr>
          <w:p w14:paraId="4A684A71" w14:textId="77777777" w:rsidR="00845B55" w:rsidRPr="00602299" w:rsidRDefault="00845B55" w:rsidP="00F92E34">
            <w:pPr>
              <w:overflowPunct w:val="0"/>
              <w:autoSpaceDE w:val="0"/>
              <w:autoSpaceDN w:val="0"/>
              <w:adjustRightInd w:val="0"/>
              <w:textAlignment w:val="baseline"/>
              <w:rPr>
                <w:rFonts w:eastAsia="宋体"/>
                <w:sz w:val="20"/>
                <w:szCs w:val="20"/>
                <w:lang w:val="en-GB" w:eastAsia="en-US"/>
              </w:rPr>
            </w:pPr>
          </w:p>
        </w:tc>
        <w:tc>
          <w:tcPr>
            <w:tcW w:w="1232" w:type="dxa"/>
          </w:tcPr>
          <w:p w14:paraId="1DFCB3F5" w14:textId="77777777" w:rsidR="00845B55" w:rsidRPr="00602299" w:rsidRDefault="00845B55" w:rsidP="00F92E34">
            <w:pPr>
              <w:overflowPunct w:val="0"/>
              <w:autoSpaceDE w:val="0"/>
              <w:autoSpaceDN w:val="0"/>
              <w:adjustRightInd w:val="0"/>
              <w:textAlignment w:val="baseline"/>
              <w:rPr>
                <w:rFonts w:eastAsia="宋体"/>
                <w:sz w:val="20"/>
                <w:szCs w:val="20"/>
                <w:lang w:val="en-GB" w:eastAsia="en-US"/>
              </w:rPr>
            </w:pPr>
          </w:p>
        </w:tc>
        <w:tc>
          <w:tcPr>
            <w:tcW w:w="6361" w:type="dxa"/>
          </w:tcPr>
          <w:p w14:paraId="02908EDB" w14:textId="77777777" w:rsidR="00845B55" w:rsidRPr="00602299" w:rsidRDefault="00845B55" w:rsidP="00F92E34">
            <w:pPr>
              <w:overflowPunct w:val="0"/>
              <w:autoSpaceDE w:val="0"/>
              <w:autoSpaceDN w:val="0"/>
              <w:adjustRightInd w:val="0"/>
              <w:textAlignment w:val="baseline"/>
              <w:rPr>
                <w:rFonts w:eastAsia="宋体"/>
                <w:sz w:val="20"/>
                <w:szCs w:val="20"/>
                <w:lang w:val="en-GB" w:eastAsia="en-US"/>
              </w:rPr>
            </w:pPr>
          </w:p>
        </w:tc>
      </w:tr>
      <w:tr w:rsidR="00845B55" w:rsidRPr="00602299" w14:paraId="480CC7A2" w14:textId="77777777" w:rsidTr="00F92E34">
        <w:tc>
          <w:tcPr>
            <w:tcW w:w="1423" w:type="dxa"/>
          </w:tcPr>
          <w:p w14:paraId="6A9C9A97"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c>
          <w:tcPr>
            <w:tcW w:w="1232" w:type="dxa"/>
          </w:tcPr>
          <w:p w14:paraId="14E3717E"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c>
          <w:tcPr>
            <w:tcW w:w="6361" w:type="dxa"/>
          </w:tcPr>
          <w:p w14:paraId="7485B20E"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r>
      <w:tr w:rsidR="00845B55" w:rsidRPr="00602299" w14:paraId="174F9FCB" w14:textId="77777777" w:rsidTr="00F92E34">
        <w:tc>
          <w:tcPr>
            <w:tcW w:w="1423" w:type="dxa"/>
          </w:tcPr>
          <w:p w14:paraId="2D537821" w14:textId="77777777" w:rsidR="00845B55" w:rsidRPr="00602299" w:rsidRDefault="00845B55" w:rsidP="00F92E34">
            <w:pPr>
              <w:overflowPunct w:val="0"/>
              <w:autoSpaceDE w:val="0"/>
              <w:autoSpaceDN w:val="0"/>
              <w:adjustRightInd w:val="0"/>
              <w:textAlignment w:val="baseline"/>
              <w:rPr>
                <w:rFonts w:eastAsia="宋体"/>
                <w:sz w:val="20"/>
                <w:szCs w:val="20"/>
                <w:lang w:val="en-GB" w:eastAsia="en-US"/>
              </w:rPr>
            </w:pPr>
          </w:p>
        </w:tc>
        <w:tc>
          <w:tcPr>
            <w:tcW w:w="1232" w:type="dxa"/>
          </w:tcPr>
          <w:p w14:paraId="7634618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528D71B2"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r>
      <w:tr w:rsidR="00845B55" w:rsidRPr="00602299" w14:paraId="344E9A88" w14:textId="77777777" w:rsidTr="00F92E34">
        <w:tc>
          <w:tcPr>
            <w:tcW w:w="1423" w:type="dxa"/>
          </w:tcPr>
          <w:p w14:paraId="64B1F853"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1A90703B"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322E466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3DE79766" w14:textId="77777777" w:rsidTr="00F92E34">
        <w:tc>
          <w:tcPr>
            <w:tcW w:w="1423" w:type="dxa"/>
          </w:tcPr>
          <w:p w14:paraId="468B1C16"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61C1592C"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5186DD6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27CE850E" w14:textId="77777777" w:rsidTr="00F92E34">
        <w:tc>
          <w:tcPr>
            <w:tcW w:w="1423" w:type="dxa"/>
          </w:tcPr>
          <w:p w14:paraId="78A7F0A1"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5DC742C1"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4058C01A"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19215FB6" w14:textId="77777777" w:rsidTr="00F92E34">
        <w:tc>
          <w:tcPr>
            <w:tcW w:w="1423" w:type="dxa"/>
          </w:tcPr>
          <w:p w14:paraId="38D33B3C"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1A943BC6"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43C5DFA4"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bl>
    <w:p w14:paraId="30618762" w14:textId="77777777" w:rsidR="00845B55" w:rsidRPr="00602299" w:rsidRDefault="00845B55" w:rsidP="00845B55">
      <w:pPr>
        <w:overflowPunct w:val="0"/>
        <w:autoSpaceDE w:val="0"/>
        <w:autoSpaceDN w:val="0"/>
        <w:adjustRightInd w:val="0"/>
        <w:spacing w:after="180"/>
        <w:textAlignment w:val="baseline"/>
        <w:rPr>
          <w:rFonts w:eastAsia="Malgun Gothic"/>
          <w:sz w:val="20"/>
          <w:szCs w:val="20"/>
          <w:lang w:eastAsia="ko-KR"/>
        </w:rPr>
      </w:pPr>
    </w:p>
    <w:p w14:paraId="28939245" w14:textId="77777777" w:rsidR="000F7731" w:rsidRDefault="000F7731" w:rsidP="000F7731">
      <w:pPr>
        <w:pStyle w:val="20"/>
        <w:ind w:left="562" w:hanging="562"/>
        <w:rPr>
          <w:sz w:val="22"/>
        </w:rPr>
      </w:pPr>
      <w:r>
        <w:rPr>
          <w:sz w:val="22"/>
        </w:rPr>
        <w:t xml:space="preserve">Adding an “infinite” value to the field </w:t>
      </w:r>
      <w:r w:rsidRPr="000F7731">
        <w:rPr>
          <w:i/>
          <w:sz w:val="22"/>
        </w:rPr>
        <w:t>validityDuration</w:t>
      </w:r>
    </w:p>
    <w:p w14:paraId="405F2879" w14:textId="77777777" w:rsidR="00EE1F85" w:rsidRDefault="00E008A8" w:rsidP="00CF01FB">
      <w:pPr>
        <w:pStyle w:val="a0"/>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sidRPr="00E008A8">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sidRPr="00E008A8">
        <w:rPr>
          <w:i/>
          <w:sz w:val="20"/>
        </w:rPr>
        <w:t xml:space="preserve">The finite values defined for </w:t>
      </w:r>
      <w:r w:rsidRPr="00E008A8">
        <w:rPr>
          <w:i/>
          <w:sz w:val="20"/>
        </w:rPr>
        <w:lastRenderedPageBreak/>
        <w:t>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sidRPr="00E008A8">
        <w:rPr>
          <w:i/>
          <w:sz w:val="20"/>
        </w:rPr>
        <w:t>validityDuration</w:t>
      </w:r>
      <w:r>
        <w:rPr>
          <w:sz w:val="20"/>
        </w:rPr>
        <w:t>.</w:t>
      </w:r>
    </w:p>
    <w:p w14:paraId="1DA087C5" w14:textId="77777777" w:rsidR="00E966F4" w:rsidRPr="00602299" w:rsidRDefault="00E966F4" w:rsidP="00E966F4">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Q3</w:t>
      </w:r>
      <w:r w:rsidRPr="00602299">
        <w:rPr>
          <w:rFonts w:eastAsia="Malgun Gothic"/>
          <w:b/>
          <w:sz w:val="20"/>
          <w:szCs w:val="20"/>
          <w:lang w:eastAsia="ko-KR"/>
        </w:rPr>
        <w:t xml:space="preserve">. </w:t>
      </w:r>
      <w:r>
        <w:rPr>
          <w:rFonts w:eastAsia="Malgun Gothic"/>
          <w:b/>
          <w:sz w:val="20"/>
          <w:szCs w:val="20"/>
          <w:lang w:eastAsia="ko-KR"/>
        </w:rPr>
        <w:t xml:space="preserve">Do you support adding the “infinite” value to the field </w:t>
      </w:r>
      <w:r w:rsidRPr="00E966F4">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E966F4" w:rsidRPr="00602299" w14:paraId="443392CD" w14:textId="77777777" w:rsidTr="00F92E34">
        <w:tc>
          <w:tcPr>
            <w:tcW w:w="1423" w:type="dxa"/>
          </w:tcPr>
          <w:p w14:paraId="328553EE" w14:textId="77777777" w:rsidR="00E966F4" w:rsidRPr="00602299" w:rsidRDefault="00E966F4"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3FF19040" w14:textId="77777777" w:rsidR="00E966F4" w:rsidRPr="00602299" w:rsidRDefault="00E966F4" w:rsidP="00F92E34">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3137C955" w14:textId="77777777" w:rsidR="00E966F4" w:rsidRPr="00602299" w:rsidRDefault="00E966F4"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E966F4" w:rsidRPr="00602299" w14:paraId="10595B16" w14:textId="77777777" w:rsidTr="00F92E34">
        <w:tc>
          <w:tcPr>
            <w:tcW w:w="1423" w:type="dxa"/>
          </w:tcPr>
          <w:p w14:paraId="0993A2E9" w14:textId="037BA0C1" w:rsidR="00E966F4" w:rsidRPr="00602299" w:rsidRDefault="00674910" w:rsidP="00F92E34">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7FDD6F5A" w14:textId="48183A83" w:rsidR="00E966F4" w:rsidRPr="00602299" w:rsidRDefault="00674910" w:rsidP="00F92E34">
            <w:pPr>
              <w:overflowPunct w:val="0"/>
              <w:autoSpaceDE w:val="0"/>
              <w:autoSpaceDN w:val="0"/>
              <w:adjustRightInd w:val="0"/>
              <w:textAlignment w:val="baseline"/>
              <w:rPr>
                <w:rFonts w:eastAsia="等线"/>
                <w:sz w:val="20"/>
                <w:szCs w:val="20"/>
                <w:lang w:val="en-GB"/>
              </w:rPr>
            </w:pPr>
            <w:r>
              <w:rPr>
                <w:rFonts w:eastAsia="等线"/>
                <w:sz w:val="20"/>
                <w:szCs w:val="20"/>
                <w:lang w:val="en-GB"/>
              </w:rPr>
              <w:t>Yes (proponent)</w:t>
            </w:r>
          </w:p>
        </w:tc>
        <w:tc>
          <w:tcPr>
            <w:tcW w:w="6361" w:type="dxa"/>
          </w:tcPr>
          <w:p w14:paraId="6D05BE10" w14:textId="2E4AC03C" w:rsidR="00E966F4" w:rsidRPr="00602299" w:rsidRDefault="00674910" w:rsidP="00F92E34">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The use case where the TRS/CSI-RS configuration does not change, needs to be supported as well. </w:t>
            </w:r>
          </w:p>
        </w:tc>
      </w:tr>
      <w:tr w:rsidR="00E966F4" w:rsidRPr="00602299" w14:paraId="7F9948C5" w14:textId="77777777" w:rsidTr="00F92E34">
        <w:tc>
          <w:tcPr>
            <w:tcW w:w="1423" w:type="dxa"/>
          </w:tcPr>
          <w:p w14:paraId="4F08046D" w14:textId="76CC40D8" w:rsidR="00E966F4" w:rsidRPr="005C6E27" w:rsidRDefault="005C6E27" w:rsidP="00F92E34">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019EB499" w14:textId="4DF79793" w:rsidR="00E966F4" w:rsidRPr="005C6E27" w:rsidRDefault="007D3B9F" w:rsidP="00F92E34">
            <w:pPr>
              <w:overflowPunct w:val="0"/>
              <w:autoSpaceDE w:val="0"/>
              <w:autoSpaceDN w:val="0"/>
              <w:adjustRightInd w:val="0"/>
              <w:textAlignment w:val="baseline"/>
              <w:rPr>
                <w:rFonts w:eastAsiaTheme="minorEastAsia" w:hint="eastAsia"/>
                <w:sz w:val="20"/>
                <w:szCs w:val="20"/>
                <w:lang w:val="en-GB"/>
              </w:rPr>
            </w:pPr>
            <w:r>
              <w:rPr>
                <w:rFonts w:eastAsiaTheme="minorEastAsia"/>
                <w:sz w:val="20"/>
                <w:szCs w:val="20"/>
                <w:lang w:val="en-GB"/>
              </w:rPr>
              <w:t>-</w:t>
            </w:r>
          </w:p>
        </w:tc>
        <w:tc>
          <w:tcPr>
            <w:tcW w:w="6361" w:type="dxa"/>
          </w:tcPr>
          <w:p w14:paraId="5FAC75F6" w14:textId="77777777" w:rsidR="00E966F4" w:rsidRDefault="007D3B9F" w:rsidP="00F92E34">
            <w:pPr>
              <w:overflowPunct w:val="0"/>
              <w:autoSpaceDE w:val="0"/>
              <w:autoSpaceDN w:val="0"/>
              <w:adjustRightInd w:val="0"/>
              <w:textAlignment w:val="baseline"/>
              <w:rPr>
                <w:rFonts w:eastAsia="等线"/>
                <w:sz w:val="20"/>
                <w:szCs w:val="20"/>
              </w:rPr>
            </w:pPr>
            <w:r>
              <w:rPr>
                <w:rFonts w:eastAsia="等线" w:hint="eastAsia"/>
                <w:sz w:val="20"/>
                <w:szCs w:val="20"/>
              </w:rPr>
              <w:t>H</w:t>
            </w:r>
            <w:r>
              <w:rPr>
                <w:rFonts w:eastAsia="等线"/>
                <w:sz w:val="20"/>
                <w:szCs w:val="20"/>
              </w:rPr>
              <w:t>ave sympathy on this.</w:t>
            </w:r>
          </w:p>
          <w:p w14:paraId="408313BE" w14:textId="5B68DCAB" w:rsidR="007D3B9F" w:rsidRPr="00602299" w:rsidRDefault="007D3B9F" w:rsidP="00F92E34">
            <w:pPr>
              <w:overflowPunct w:val="0"/>
              <w:autoSpaceDE w:val="0"/>
              <w:autoSpaceDN w:val="0"/>
              <w:adjustRightInd w:val="0"/>
              <w:textAlignment w:val="baseline"/>
              <w:rPr>
                <w:rFonts w:eastAsia="等线"/>
                <w:sz w:val="20"/>
                <w:szCs w:val="20"/>
              </w:rPr>
            </w:pPr>
            <w:r>
              <w:rPr>
                <w:rFonts w:eastAsia="等线"/>
                <w:sz w:val="20"/>
                <w:szCs w:val="20"/>
              </w:rPr>
              <w:t>Better to discuss in RAN1 since RAN1 decides the value range.</w:t>
            </w:r>
            <w:bookmarkStart w:id="10" w:name="_GoBack"/>
            <w:bookmarkEnd w:id="10"/>
          </w:p>
        </w:tc>
      </w:tr>
      <w:tr w:rsidR="00E966F4" w:rsidRPr="00602299" w14:paraId="5104A45C" w14:textId="77777777" w:rsidTr="00F92E34">
        <w:tc>
          <w:tcPr>
            <w:tcW w:w="1423" w:type="dxa"/>
          </w:tcPr>
          <w:p w14:paraId="3689B6B0" w14:textId="77777777" w:rsidR="00E966F4" w:rsidRPr="00602299" w:rsidRDefault="00E966F4" w:rsidP="00F92E34">
            <w:pPr>
              <w:overflowPunct w:val="0"/>
              <w:autoSpaceDE w:val="0"/>
              <w:autoSpaceDN w:val="0"/>
              <w:adjustRightInd w:val="0"/>
              <w:textAlignment w:val="baseline"/>
              <w:rPr>
                <w:rFonts w:eastAsia="等线"/>
                <w:sz w:val="20"/>
                <w:szCs w:val="20"/>
                <w:lang w:val="en-GB"/>
              </w:rPr>
            </w:pPr>
          </w:p>
        </w:tc>
        <w:tc>
          <w:tcPr>
            <w:tcW w:w="1232" w:type="dxa"/>
          </w:tcPr>
          <w:p w14:paraId="5C3240FF" w14:textId="77777777" w:rsidR="00E966F4" w:rsidRPr="00602299" w:rsidRDefault="00E966F4" w:rsidP="00F92E34">
            <w:pPr>
              <w:overflowPunct w:val="0"/>
              <w:autoSpaceDE w:val="0"/>
              <w:autoSpaceDN w:val="0"/>
              <w:adjustRightInd w:val="0"/>
              <w:textAlignment w:val="baseline"/>
              <w:rPr>
                <w:rFonts w:eastAsia="等线"/>
                <w:sz w:val="20"/>
                <w:szCs w:val="20"/>
                <w:lang w:val="en-GB"/>
              </w:rPr>
            </w:pPr>
          </w:p>
        </w:tc>
        <w:tc>
          <w:tcPr>
            <w:tcW w:w="6361" w:type="dxa"/>
          </w:tcPr>
          <w:p w14:paraId="0EF46648" w14:textId="77777777" w:rsidR="00E966F4" w:rsidRPr="00602299" w:rsidRDefault="00E966F4" w:rsidP="00F92E34">
            <w:pPr>
              <w:overflowPunct w:val="0"/>
              <w:autoSpaceDE w:val="0"/>
              <w:autoSpaceDN w:val="0"/>
              <w:adjustRightInd w:val="0"/>
              <w:textAlignment w:val="baseline"/>
              <w:rPr>
                <w:rFonts w:eastAsia="等线"/>
                <w:sz w:val="20"/>
                <w:szCs w:val="20"/>
                <w:lang w:val="en-GB"/>
              </w:rPr>
            </w:pPr>
          </w:p>
        </w:tc>
      </w:tr>
      <w:tr w:rsidR="00E966F4" w:rsidRPr="00602299" w14:paraId="19CE1BBA" w14:textId="77777777" w:rsidTr="00F92E34">
        <w:tc>
          <w:tcPr>
            <w:tcW w:w="1423" w:type="dxa"/>
          </w:tcPr>
          <w:p w14:paraId="3A222CD9" w14:textId="77777777" w:rsidR="00E966F4" w:rsidRPr="00602299" w:rsidRDefault="00E966F4" w:rsidP="00F92E34">
            <w:pPr>
              <w:overflowPunct w:val="0"/>
              <w:autoSpaceDE w:val="0"/>
              <w:autoSpaceDN w:val="0"/>
              <w:adjustRightInd w:val="0"/>
              <w:textAlignment w:val="baseline"/>
              <w:rPr>
                <w:rFonts w:eastAsia="PMingLiU"/>
                <w:sz w:val="20"/>
                <w:szCs w:val="20"/>
                <w:lang w:val="en-GB" w:eastAsia="zh-TW"/>
              </w:rPr>
            </w:pPr>
          </w:p>
        </w:tc>
        <w:tc>
          <w:tcPr>
            <w:tcW w:w="1232" w:type="dxa"/>
          </w:tcPr>
          <w:p w14:paraId="4C1F48FD" w14:textId="77777777" w:rsidR="00E966F4" w:rsidRPr="00602299" w:rsidRDefault="00E966F4" w:rsidP="00F92E34">
            <w:pPr>
              <w:overflowPunct w:val="0"/>
              <w:autoSpaceDE w:val="0"/>
              <w:autoSpaceDN w:val="0"/>
              <w:adjustRightInd w:val="0"/>
              <w:textAlignment w:val="baseline"/>
              <w:rPr>
                <w:rFonts w:eastAsia="PMingLiU"/>
                <w:sz w:val="20"/>
                <w:szCs w:val="20"/>
                <w:lang w:val="en-GB" w:eastAsia="zh-TW"/>
              </w:rPr>
            </w:pPr>
          </w:p>
        </w:tc>
        <w:tc>
          <w:tcPr>
            <w:tcW w:w="6361" w:type="dxa"/>
          </w:tcPr>
          <w:p w14:paraId="673FE8AD" w14:textId="77777777" w:rsidR="00E966F4" w:rsidRPr="00602299" w:rsidRDefault="00E966F4" w:rsidP="00F92E34">
            <w:pPr>
              <w:overflowPunct w:val="0"/>
              <w:autoSpaceDE w:val="0"/>
              <w:autoSpaceDN w:val="0"/>
              <w:adjustRightInd w:val="0"/>
              <w:textAlignment w:val="baseline"/>
              <w:rPr>
                <w:rFonts w:eastAsia="宋体"/>
                <w:sz w:val="20"/>
                <w:szCs w:val="20"/>
                <w:lang w:val="en-GB" w:eastAsia="en-US"/>
              </w:rPr>
            </w:pPr>
          </w:p>
        </w:tc>
      </w:tr>
      <w:tr w:rsidR="00E966F4" w:rsidRPr="00602299" w14:paraId="48C97E97" w14:textId="77777777" w:rsidTr="00F92E34">
        <w:tc>
          <w:tcPr>
            <w:tcW w:w="1423" w:type="dxa"/>
          </w:tcPr>
          <w:p w14:paraId="130A711C" w14:textId="77777777" w:rsidR="00E966F4" w:rsidRPr="00602299" w:rsidRDefault="00E966F4" w:rsidP="00F92E34">
            <w:pPr>
              <w:overflowPunct w:val="0"/>
              <w:autoSpaceDE w:val="0"/>
              <w:autoSpaceDN w:val="0"/>
              <w:adjustRightInd w:val="0"/>
              <w:textAlignment w:val="baseline"/>
              <w:rPr>
                <w:rFonts w:eastAsia="宋体"/>
                <w:sz w:val="20"/>
                <w:szCs w:val="20"/>
              </w:rPr>
            </w:pPr>
          </w:p>
        </w:tc>
        <w:tc>
          <w:tcPr>
            <w:tcW w:w="1232" w:type="dxa"/>
          </w:tcPr>
          <w:p w14:paraId="12A1FE0A" w14:textId="77777777" w:rsidR="00E966F4" w:rsidRPr="00602299" w:rsidRDefault="00E966F4" w:rsidP="00F92E34">
            <w:pPr>
              <w:overflowPunct w:val="0"/>
              <w:autoSpaceDE w:val="0"/>
              <w:autoSpaceDN w:val="0"/>
              <w:adjustRightInd w:val="0"/>
              <w:textAlignment w:val="baseline"/>
              <w:rPr>
                <w:rFonts w:eastAsia="宋体"/>
                <w:sz w:val="20"/>
                <w:szCs w:val="20"/>
              </w:rPr>
            </w:pPr>
          </w:p>
        </w:tc>
        <w:tc>
          <w:tcPr>
            <w:tcW w:w="6361" w:type="dxa"/>
          </w:tcPr>
          <w:p w14:paraId="6B9B8851" w14:textId="77777777" w:rsidR="00E966F4" w:rsidRPr="00602299" w:rsidRDefault="00E966F4" w:rsidP="00F92E34">
            <w:pPr>
              <w:overflowPunct w:val="0"/>
              <w:autoSpaceDE w:val="0"/>
              <w:autoSpaceDN w:val="0"/>
              <w:adjustRightInd w:val="0"/>
              <w:textAlignment w:val="baseline"/>
              <w:rPr>
                <w:rFonts w:eastAsia="宋体"/>
                <w:sz w:val="20"/>
                <w:szCs w:val="20"/>
              </w:rPr>
            </w:pPr>
          </w:p>
        </w:tc>
      </w:tr>
      <w:tr w:rsidR="00E966F4" w:rsidRPr="00602299" w14:paraId="02A70224" w14:textId="77777777" w:rsidTr="00F92E34">
        <w:tc>
          <w:tcPr>
            <w:tcW w:w="1423" w:type="dxa"/>
          </w:tcPr>
          <w:p w14:paraId="750A47BC" w14:textId="77777777" w:rsidR="00E966F4" w:rsidRPr="00602299" w:rsidRDefault="00E966F4" w:rsidP="00F92E34">
            <w:pPr>
              <w:overflowPunct w:val="0"/>
              <w:autoSpaceDE w:val="0"/>
              <w:autoSpaceDN w:val="0"/>
              <w:adjustRightInd w:val="0"/>
              <w:textAlignment w:val="baseline"/>
              <w:rPr>
                <w:rFonts w:eastAsia="宋体"/>
                <w:sz w:val="20"/>
                <w:szCs w:val="20"/>
                <w:lang w:val="en-GB" w:eastAsia="en-US"/>
              </w:rPr>
            </w:pPr>
          </w:p>
        </w:tc>
        <w:tc>
          <w:tcPr>
            <w:tcW w:w="1232" w:type="dxa"/>
          </w:tcPr>
          <w:p w14:paraId="266EF22E" w14:textId="77777777" w:rsidR="00E966F4" w:rsidRPr="00602299" w:rsidRDefault="00E966F4" w:rsidP="00F92E34">
            <w:pPr>
              <w:overflowPunct w:val="0"/>
              <w:autoSpaceDE w:val="0"/>
              <w:autoSpaceDN w:val="0"/>
              <w:adjustRightInd w:val="0"/>
              <w:textAlignment w:val="baseline"/>
              <w:rPr>
                <w:rFonts w:eastAsia="宋体"/>
                <w:sz w:val="20"/>
                <w:szCs w:val="20"/>
                <w:lang w:val="en-GB" w:eastAsia="en-US"/>
              </w:rPr>
            </w:pPr>
          </w:p>
        </w:tc>
        <w:tc>
          <w:tcPr>
            <w:tcW w:w="6361" w:type="dxa"/>
          </w:tcPr>
          <w:p w14:paraId="094DA45C" w14:textId="77777777" w:rsidR="00E966F4" w:rsidRPr="00602299" w:rsidRDefault="00E966F4" w:rsidP="00F92E34">
            <w:pPr>
              <w:overflowPunct w:val="0"/>
              <w:autoSpaceDE w:val="0"/>
              <w:autoSpaceDN w:val="0"/>
              <w:adjustRightInd w:val="0"/>
              <w:textAlignment w:val="baseline"/>
              <w:rPr>
                <w:rFonts w:eastAsia="宋体"/>
                <w:sz w:val="20"/>
                <w:szCs w:val="20"/>
                <w:lang w:val="en-GB" w:eastAsia="en-US"/>
              </w:rPr>
            </w:pPr>
          </w:p>
        </w:tc>
      </w:tr>
      <w:tr w:rsidR="00E966F4" w:rsidRPr="00602299" w14:paraId="0BF2613B" w14:textId="77777777" w:rsidTr="00F92E34">
        <w:tc>
          <w:tcPr>
            <w:tcW w:w="1423" w:type="dxa"/>
          </w:tcPr>
          <w:p w14:paraId="5C09D2B4"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c>
          <w:tcPr>
            <w:tcW w:w="1232" w:type="dxa"/>
          </w:tcPr>
          <w:p w14:paraId="7FE522FF"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c>
          <w:tcPr>
            <w:tcW w:w="6361" w:type="dxa"/>
          </w:tcPr>
          <w:p w14:paraId="147C9F27"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r>
      <w:tr w:rsidR="00E966F4" w:rsidRPr="00602299" w14:paraId="69BE69C9" w14:textId="77777777" w:rsidTr="00F92E34">
        <w:tc>
          <w:tcPr>
            <w:tcW w:w="1423" w:type="dxa"/>
          </w:tcPr>
          <w:p w14:paraId="6C88C18A" w14:textId="77777777" w:rsidR="00E966F4" w:rsidRPr="00602299" w:rsidRDefault="00E966F4" w:rsidP="00F92E34">
            <w:pPr>
              <w:overflowPunct w:val="0"/>
              <w:autoSpaceDE w:val="0"/>
              <w:autoSpaceDN w:val="0"/>
              <w:adjustRightInd w:val="0"/>
              <w:textAlignment w:val="baseline"/>
              <w:rPr>
                <w:rFonts w:eastAsia="宋体"/>
                <w:sz w:val="20"/>
                <w:szCs w:val="20"/>
                <w:lang w:val="en-GB" w:eastAsia="en-US"/>
              </w:rPr>
            </w:pPr>
          </w:p>
        </w:tc>
        <w:tc>
          <w:tcPr>
            <w:tcW w:w="1232" w:type="dxa"/>
          </w:tcPr>
          <w:p w14:paraId="5575B24F"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F465F30"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r>
      <w:tr w:rsidR="00E966F4" w:rsidRPr="00602299" w14:paraId="188B52F7" w14:textId="77777777" w:rsidTr="00F92E34">
        <w:tc>
          <w:tcPr>
            <w:tcW w:w="1423" w:type="dxa"/>
          </w:tcPr>
          <w:p w14:paraId="48ED2A72"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4D823CDE"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865E83E"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6DE3FF88" w14:textId="77777777" w:rsidTr="00F92E34">
        <w:tc>
          <w:tcPr>
            <w:tcW w:w="1423" w:type="dxa"/>
          </w:tcPr>
          <w:p w14:paraId="33FA894D"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2D7211F6"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0C27CCAF"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1BBF7F58" w14:textId="77777777" w:rsidTr="00F92E34">
        <w:tc>
          <w:tcPr>
            <w:tcW w:w="1423" w:type="dxa"/>
          </w:tcPr>
          <w:p w14:paraId="5ECEF9D1"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4552B90B"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191A6FA"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0F9B2D6F" w14:textId="77777777" w:rsidTr="00F92E34">
        <w:tc>
          <w:tcPr>
            <w:tcW w:w="1423" w:type="dxa"/>
          </w:tcPr>
          <w:p w14:paraId="1C850121"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3588FE45"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638F6825"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bl>
    <w:p w14:paraId="4F2AB492" w14:textId="77777777" w:rsidR="00E966F4" w:rsidRPr="00602299" w:rsidRDefault="00E966F4" w:rsidP="00E966F4">
      <w:pPr>
        <w:overflowPunct w:val="0"/>
        <w:autoSpaceDE w:val="0"/>
        <w:autoSpaceDN w:val="0"/>
        <w:adjustRightInd w:val="0"/>
        <w:spacing w:after="180"/>
        <w:textAlignment w:val="baseline"/>
        <w:rPr>
          <w:rFonts w:eastAsia="Malgun Gothic"/>
          <w:sz w:val="20"/>
          <w:szCs w:val="20"/>
          <w:lang w:eastAsia="ko-KR"/>
        </w:rPr>
      </w:pPr>
    </w:p>
    <w:p w14:paraId="345E1630" w14:textId="77777777" w:rsidR="00E966F4" w:rsidRPr="009872DE" w:rsidRDefault="00E966F4" w:rsidP="00CF01FB">
      <w:pPr>
        <w:pStyle w:val="a0"/>
        <w:rPr>
          <w:sz w:val="20"/>
        </w:rPr>
      </w:pPr>
    </w:p>
    <w:p w14:paraId="1885FE6A" w14:textId="77777777" w:rsidR="00CF01FB" w:rsidRDefault="00CF01FB" w:rsidP="00CF01FB">
      <w:pPr>
        <w:pStyle w:val="a0"/>
      </w:pPr>
    </w:p>
    <w:p w14:paraId="677DED37" w14:textId="77777777" w:rsidR="00595247" w:rsidRPr="00F40991" w:rsidRDefault="00595247" w:rsidP="00E837BB">
      <w:pPr>
        <w:pStyle w:val="1"/>
        <w:keepLines/>
        <w:pBdr>
          <w:top w:val="single" w:sz="12" w:space="3" w:color="auto"/>
        </w:pBdr>
        <w:spacing w:before="240" w:after="180"/>
        <w:ind w:left="425" w:hanging="425"/>
        <w:jc w:val="both"/>
        <w:rPr>
          <w:rFonts w:ascii="Times New Roman" w:eastAsia="Arial Unicode MS" w:hAnsi="Times New Roman" w:cs="Times New Roman"/>
        </w:rPr>
      </w:pPr>
      <w:r w:rsidRPr="00F40991">
        <w:rPr>
          <w:rFonts w:ascii="Times New Roman" w:eastAsia="Arial Unicode MS" w:hAnsi="Times New Roman" w:cs="Times New Roman"/>
        </w:rPr>
        <w:t>Conclusion</w:t>
      </w:r>
    </w:p>
    <w:p w14:paraId="65024679" w14:textId="77777777" w:rsidR="00791299" w:rsidRDefault="00791299" w:rsidP="00BD4041">
      <w:pPr>
        <w:pStyle w:val="a0"/>
        <w:spacing w:beforeLines="50" w:before="120"/>
        <w:rPr>
          <w:rFonts w:eastAsia="Arial Unicode MS"/>
          <w:sz w:val="20"/>
          <w:lang w:val="en-GB"/>
        </w:rPr>
      </w:pPr>
      <w:bookmarkStart w:id="11" w:name="OLE_LINK58"/>
      <w:bookmarkStart w:id="12" w:name="OLE_LINK59"/>
      <w:bookmarkStart w:id="13" w:name="OLE_LINK60"/>
      <w:bookmarkEnd w:id="5"/>
      <w:bookmarkEnd w:id="6"/>
      <w:bookmarkEnd w:id="7"/>
      <w:bookmarkEnd w:id="8"/>
      <w:r>
        <w:rPr>
          <w:rFonts w:eastAsia="Arial Unicode MS"/>
          <w:sz w:val="20"/>
          <w:lang w:val="en-GB"/>
        </w:rPr>
        <w:t>TBD</w:t>
      </w:r>
    </w:p>
    <w:p w14:paraId="23567496" w14:textId="77777777" w:rsidR="00E1571F" w:rsidRPr="00F40991" w:rsidRDefault="00E1571F" w:rsidP="00E837BB">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14" w:name="OLE_LINK47"/>
      <w:bookmarkStart w:id="15" w:name="OLE_LINK48"/>
      <w:r w:rsidRPr="00F40991">
        <w:rPr>
          <w:rFonts w:ascii="Times New Roman" w:eastAsia="Arial Unicode MS" w:hAnsi="Times New Roman" w:cs="Times New Roman"/>
        </w:rPr>
        <w:t>Reference</w:t>
      </w:r>
    </w:p>
    <w:p w14:paraId="46C37628" w14:textId="77777777" w:rsidR="00781A72" w:rsidRPr="00244FE9" w:rsidRDefault="00B83F20" w:rsidP="00B102D5">
      <w:pPr>
        <w:pStyle w:val="a0"/>
        <w:numPr>
          <w:ilvl w:val="0"/>
          <w:numId w:val="3"/>
        </w:numPr>
        <w:spacing w:beforeLines="50" w:before="120"/>
        <w:rPr>
          <w:rFonts w:eastAsia="Arial Unicode MS"/>
          <w:iCs/>
          <w:sz w:val="20"/>
          <w:lang w:eastAsia="x-none"/>
        </w:rPr>
      </w:pPr>
      <w:bookmarkStart w:id="16" w:name="_Ref101967829"/>
      <w:bookmarkStart w:id="17" w:name="_Ref101347134"/>
      <w:bookmarkStart w:id="18" w:name="_Ref95489866"/>
      <w:bookmarkStart w:id="19" w:name="OLE_LINK1"/>
      <w:bookmarkStart w:id="20" w:name="OLE_LINK2"/>
      <w:bookmarkStart w:id="21" w:name="_Ref90981365"/>
      <w:bookmarkStart w:id="22" w:name="_Ref78556254"/>
      <w:bookmarkEnd w:id="11"/>
      <w:bookmarkEnd w:id="12"/>
      <w:bookmarkEnd w:id="13"/>
      <w:bookmarkEnd w:id="14"/>
      <w:bookmarkEnd w:id="15"/>
      <w:r w:rsidRPr="00244FE9">
        <w:rPr>
          <w:rFonts w:eastAsia="Arial Unicode MS"/>
          <w:iCs/>
          <w:sz w:val="20"/>
          <w:lang w:eastAsia="x-none"/>
        </w:rPr>
        <w:t>R2-220</w:t>
      </w:r>
      <w:r w:rsidR="00B102D5">
        <w:rPr>
          <w:rFonts w:eastAsia="Arial Unicode MS"/>
          <w:iCs/>
          <w:sz w:val="20"/>
          <w:lang w:eastAsia="x-none"/>
        </w:rPr>
        <w:t>4809</w:t>
      </w:r>
      <w:r w:rsidR="00781A72" w:rsidRPr="00244FE9">
        <w:rPr>
          <w:rFonts w:eastAsia="Arial Unicode MS"/>
          <w:iCs/>
          <w:sz w:val="20"/>
          <w:lang w:eastAsia="x-none"/>
        </w:rPr>
        <w:t xml:space="preserve"> </w:t>
      </w:r>
      <w:r w:rsidR="00B102D5" w:rsidRPr="00B102D5">
        <w:rPr>
          <w:rFonts w:eastAsia="Arial Unicode MS"/>
          <w:iCs/>
          <w:sz w:val="20"/>
          <w:lang w:eastAsia="x-none"/>
        </w:rPr>
        <w:t xml:space="preserve">Discussion on </w:t>
      </w:r>
      <w:r w:rsidR="00B102D5">
        <w:rPr>
          <w:rFonts w:eastAsia="Arial Unicode MS"/>
          <w:iCs/>
          <w:sz w:val="20"/>
          <w:lang w:eastAsia="x-none"/>
        </w:rPr>
        <w:t xml:space="preserve">TRS availability when SI change, </w:t>
      </w:r>
      <w:r w:rsidR="00B102D5" w:rsidRPr="00B102D5">
        <w:rPr>
          <w:rFonts w:eastAsia="Arial Unicode MS"/>
          <w:iCs/>
          <w:sz w:val="20"/>
          <w:lang w:eastAsia="x-none"/>
        </w:rPr>
        <w:t>vivo</w:t>
      </w:r>
      <w:bookmarkEnd w:id="16"/>
    </w:p>
    <w:p w14:paraId="5398CA4D" w14:textId="77777777" w:rsidR="00736203" w:rsidRPr="00244FE9" w:rsidRDefault="00B83F20" w:rsidP="0098382D">
      <w:pPr>
        <w:pStyle w:val="a0"/>
        <w:numPr>
          <w:ilvl w:val="0"/>
          <w:numId w:val="3"/>
        </w:numPr>
        <w:spacing w:beforeLines="50" w:before="120"/>
        <w:rPr>
          <w:rFonts w:eastAsia="Arial Unicode MS"/>
          <w:iCs/>
          <w:sz w:val="20"/>
          <w:lang w:eastAsia="x-none"/>
        </w:rPr>
      </w:pPr>
      <w:bookmarkStart w:id="23" w:name="_Ref101967833"/>
      <w:r w:rsidRPr="00244FE9">
        <w:rPr>
          <w:rFonts w:eastAsia="Arial Unicode MS"/>
          <w:iCs/>
          <w:sz w:val="20"/>
          <w:lang w:eastAsia="x-none"/>
        </w:rPr>
        <w:t>R2-220</w:t>
      </w:r>
      <w:r w:rsidR="0098382D">
        <w:rPr>
          <w:rFonts w:eastAsia="Arial Unicode MS"/>
          <w:iCs/>
          <w:sz w:val="20"/>
          <w:lang w:eastAsia="x-none"/>
        </w:rPr>
        <w:t>4908</w:t>
      </w:r>
      <w:r w:rsidR="00736203" w:rsidRPr="00244FE9">
        <w:rPr>
          <w:rFonts w:eastAsia="Arial Unicode MS"/>
          <w:iCs/>
          <w:sz w:val="20"/>
          <w:lang w:eastAsia="x-none"/>
        </w:rPr>
        <w:t xml:space="preserve"> </w:t>
      </w:r>
      <w:r w:rsidR="0098382D" w:rsidRPr="0098382D">
        <w:rPr>
          <w:rFonts w:eastAsia="Arial Unicode MS"/>
          <w:iCs/>
          <w:sz w:val="20"/>
          <w:lang w:eastAsia="x-none"/>
        </w:rPr>
        <w:t>TRS/CSI-RS configuration in RRC_CONNECTED</w:t>
      </w:r>
      <w:r w:rsidR="00736203" w:rsidRPr="00244FE9">
        <w:rPr>
          <w:rFonts w:eastAsia="Arial Unicode MS"/>
          <w:iCs/>
          <w:sz w:val="20"/>
          <w:lang w:eastAsia="x-none"/>
        </w:rPr>
        <w:t xml:space="preserve">, </w:t>
      </w:r>
      <w:r w:rsidR="0098382D">
        <w:rPr>
          <w:rFonts w:eastAsia="Arial Unicode MS"/>
          <w:iCs/>
          <w:sz w:val="20"/>
          <w:lang w:eastAsia="x-none"/>
        </w:rPr>
        <w:t>DENSO</w:t>
      </w:r>
      <w:bookmarkEnd w:id="23"/>
    </w:p>
    <w:p w14:paraId="2795C9C9" w14:textId="77777777" w:rsidR="00E91A98" w:rsidRPr="003477AE" w:rsidRDefault="00B83F20" w:rsidP="003477AE">
      <w:pPr>
        <w:pStyle w:val="a0"/>
        <w:numPr>
          <w:ilvl w:val="0"/>
          <w:numId w:val="3"/>
        </w:numPr>
        <w:spacing w:beforeLines="50" w:before="120"/>
        <w:rPr>
          <w:rFonts w:eastAsia="Arial Unicode MS"/>
          <w:iCs/>
          <w:sz w:val="20"/>
          <w:lang w:eastAsia="x-none"/>
        </w:rPr>
      </w:pPr>
      <w:bookmarkStart w:id="24" w:name="_Ref103182322"/>
      <w:bookmarkEnd w:id="17"/>
      <w:bookmarkEnd w:id="18"/>
      <w:bookmarkEnd w:id="19"/>
      <w:bookmarkEnd w:id="20"/>
      <w:bookmarkEnd w:id="21"/>
      <w:bookmarkEnd w:id="22"/>
      <w:r w:rsidRPr="00244FE9">
        <w:rPr>
          <w:rFonts w:eastAsia="Arial Unicode MS"/>
          <w:iCs/>
          <w:sz w:val="20"/>
          <w:lang w:eastAsia="x-none"/>
        </w:rPr>
        <w:t>R2-220</w:t>
      </w:r>
      <w:r w:rsidR="00B77D65">
        <w:rPr>
          <w:rFonts w:eastAsia="Arial Unicode MS"/>
          <w:iCs/>
          <w:sz w:val="20"/>
          <w:lang w:eastAsia="x-none"/>
        </w:rPr>
        <w:t>6046</w:t>
      </w:r>
      <w:r w:rsidR="00CF01FB" w:rsidRPr="00244FE9">
        <w:rPr>
          <w:rFonts w:eastAsia="Arial Unicode MS"/>
          <w:iCs/>
          <w:sz w:val="20"/>
          <w:lang w:eastAsia="x-none"/>
        </w:rPr>
        <w:t xml:space="preserve"> </w:t>
      </w:r>
      <w:r w:rsidR="00B77D65" w:rsidRPr="00B77D65">
        <w:rPr>
          <w:rFonts w:eastAsia="Arial Unicode MS"/>
          <w:iCs/>
          <w:sz w:val="20"/>
          <w:lang w:eastAsia="x-none"/>
        </w:rPr>
        <w:t>TRS and CSI-RS exposure</w:t>
      </w:r>
      <w:r w:rsidR="00CF01FB" w:rsidRPr="00244FE9">
        <w:rPr>
          <w:rFonts w:eastAsia="Arial Unicode MS"/>
          <w:iCs/>
          <w:sz w:val="20"/>
          <w:lang w:eastAsia="x-none"/>
        </w:rPr>
        <w:t>, Ericsson</w:t>
      </w:r>
      <w:bookmarkEnd w:id="24"/>
    </w:p>
    <w:sectPr w:rsidR="00E91A98" w:rsidRPr="003477AE"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55FC1" w14:textId="77777777" w:rsidR="00CA0908" w:rsidRDefault="00CA0908">
      <w:r>
        <w:separator/>
      </w:r>
    </w:p>
  </w:endnote>
  <w:endnote w:type="continuationSeparator" w:id="0">
    <w:p w14:paraId="00EF61BE" w14:textId="77777777" w:rsidR="00CA0908" w:rsidRDefault="00CA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1425" w14:textId="77777777" w:rsidR="00D820D4" w:rsidRDefault="00D820D4"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0D7907B" w14:textId="77777777" w:rsidR="00D820D4" w:rsidRDefault="00D820D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B499" w14:textId="09709193" w:rsidR="00D820D4" w:rsidRDefault="00D820D4"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D3B9F">
      <w:rPr>
        <w:rStyle w:val="af2"/>
        <w:noProof/>
      </w:rPr>
      <w:t>4</w:t>
    </w:r>
    <w:r>
      <w:rPr>
        <w:rStyle w:val="af2"/>
      </w:rPr>
      <w:fldChar w:fldCharType="end"/>
    </w:r>
  </w:p>
  <w:p w14:paraId="395016E4" w14:textId="77777777" w:rsidR="00D820D4" w:rsidRPr="00EB7EB9" w:rsidRDefault="006F5926" w:rsidP="0088202C">
    <w:pPr>
      <w:pStyle w:val="af0"/>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B0352" w14:textId="77777777" w:rsidR="00CA0908" w:rsidRDefault="00CA0908">
      <w:r>
        <w:separator/>
      </w:r>
    </w:p>
  </w:footnote>
  <w:footnote w:type="continuationSeparator" w:id="0">
    <w:p w14:paraId="1D4A32B8" w14:textId="77777777" w:rsidR="00CA0908" w:rsidRDefault="00CA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5963" w14:textId="77777777" w:rsidR="00D820D4" w:rsidRDefault="00D820D4"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5pt;height:75pt" o:bullet="t">
        <v:imagedata r:id="rId1" o:title="artBD1D"/>
      </v:shape>
    </w:pict>
  </w:numPicBullet>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D4F39E3"/>
    <w:multiLevelType w:val="hybridMultilevel"/>
    <w:tmpl w:val="D2FA6530"/>
    <w:lvl w:ilvl="0" w:tplc="5CB2A594">
      <w:start w:val="1"/>
      <w:numFmt w:val="bullet"/>
      <w:lvlText w:val=""/>
      <w:lvlPicBulletId w:val="0"/>
      <w:lvlJc w:val="left"/>
      <w:pPr>
        <w:tabs>
          <w:tab w:val="num" w:pos="720"/>
        </w:tabs>
        <w:ind w:left="720" w:hanging="360"/>
      </w:pPr>
      <w:rPr>
        <w:rFonts w:ascii="Symbol" w:hAnsi="Symbol" w:hint="default"/>
      </w:rPr>
    </w:lvl>
    <w:lvl w:ilvl="1" w:tplc="C43CCF46" w:tentative="1">
      <w:start w:val="1"/>
      <w:numFmt w:val="bullet"/>
      <w:lvlText w:val=""/>
      <w:lvlPicBulletId w:val="0"/>
      <w:lvlJc w:val="left"/>
      <w:pPr>
        <w:tabs>
          <w:tab w:val="num" w:pos="1440"/>
        </w:tabs>
        <w:ind w:left="1440" w:hanging="360"/>
      </w:pPr>
      <w:rPr>
        <w:rFonts w:ascii="Symbol" w:hAnsi="Symbol" w:hint="default"/>
      </w:rPr>
    </w:lvl>
    <w:lvl w:ilvl="2" w:tplc="4E06CBA0" w:tentative="1">
      <w:start w:val="1"/>
      <w:numFmt w:val="bullet"/>
      <w:lvlText w:val=""/>
      <w:lvlPicBulletId w:val="0"/>
      <w:lvlJc w:val="left"/>
      <w:pPr>
        <w:tabs>
          <w:tab w:val="num" w:pos="2160"/>
        </w:tabs>
        <w:ind w:left="2160" w:hanging="360"/>
      </w:pPr>
      <w:rPr>
        <w:rFonts w:ascii="Symbol" w:hAnsi="Symbol" w:hint="default"/>
      </w:rPr>
    </w:lvl>
    <w:lvl w:ilvl="3" w:tplc="4CAA9AC0" w:tentative="1">
      <w:start w:val="1"/>
      <w:numFmt w:val="bullet"/>
      <w:lvlText w:val=""/>
      <w:lvlPicBulletId w:val="0"/>
      <w:lvlJc w:val="left"/>
      <w:pPr>
        <w:tabs>
          <w:tab w:val="num" w:pos="2880"/>
        </w:tabs>
        <w:ind w:left="2880" w:hanging="360"/>
      </w:pPr>
      <w:rPr>
        <w:rFonts w:ascii="Symbol" w:hAnsi="Symbol" w:hint="default"/>
      </w:rPr>
    </w:lvl>
    <w:lvl w:ilvl="4" w:tplc="6576C1CE" w:tentative="1">
      <w:start w:val="1"/>
      <w:numFmt w:val="bullet"/>
      <w:lvlText w:val=""/>
      <w:lvlPicBulletId w:val="0"/>
      <w:lvlJc w:val="left"/>
      <w:pPr>
        <w:tabs>
          <w:tab w:val="num" w:pos="3600"/>
        </w:tabs>
        <w:ind w:left="3600" w:hanging="360"/>
      </w:pPr>
      <w:rPr>
        <w:rFonts w:ascii="Symbol" w:hAnsi="Symbol" w:hint="default"/>
      </w:rPr>
    </w:lvl>
    <w:lvl w:ilvl="5" w:tplc="7FAEAA02" w:tentative="1">
      <w:start w:val="1"/>
      <w:numFmt w:val="bullet"/>
      <w:lvlText w:val=""/>
      <w:lvlPicBulletId w:val="0"/>
      <w:lvlJc w:val="left"/>
      <w:pPr>
        <w:tabs>
          <w:tab w:val="num" w:pos="4320"/>
        </w:tabs>
        <w:ind w:left="4320" w:hanging="360"/>
      </w:pPr>
      <w:rPr>
        <w:rFonts w:ascii="Symbol" w:hAnsi="Symbol" w:hint="default"/>
      </w:rPr>
    </w:lvl>
    <w:lvl w:ilvl="6" w:tplc="8F484032" w:tentative="1">
      <w:start w:val="1"/>
      <w:numFmt w:val="bullet"/>
      <w:lvlText w:val=""/>
      <w:lvlPicBulletId w:val="0"/>
      <w:lvlJc w:val="left"/>
      <w:pPr>
        <w:tabs>
          <w:tab w:val="num" w:pos="5040"/>
        </w:tabs>
        <w:ind w:left="5040" w:hanging="360"/>
      </w:pPr>
      <w:rPr>
        <w:rFonts w:ascii="Symbol" w:hAnsi="Symbol" w:hint="default"/>
      </w:rPr>
    </w:lvl>
    <w:lvl w:ilvl="7" w:tplc="42A42368" w:tentative="1">
      <w:start w:val="1"/>
      <w:numFmt w:val="bullet"/>
      <w:lvlText w:val=""/>
      <w:lvlPicBulletId w:val="0"/>
      <w:lvlJc w:val="left"/>
      <w:pPr>
        <w:tabs>
          <w:tab w:val="num" w:pos="5760"/>
        </w:tabs>
        <w:ind w:left="5760" w:hanging="360"/>
      </w:pPr>
      <w:rPr>
        <w:rFonts w:ascii="Symbol" w:hAnsi="Symbol" w:hint="default"/>
      </w:rPr>
    </w:lvl>
    <w:lvl w:ilvl="8" w:tplc="C7E06DC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D8C6146"/>
    <w:multiLevelType w:val="hybridMultilevel"/>
    <w:tmpl w:val="05C25648"/>
    <w:lvl w:ilvl="0" w:tplc="896A1C06">
      <w:start w:val="1"/>
      <w:numFmt w:val="bullet"/>
      <w:lvlText w:val=""/>
      <w:lvlPicBulletId w:val="0"/>
      <w:lvlJc w:val="left"/>
      <w:pPr>
        <w:tabs>
          <w:tab w:val="num" w:pos="720"/>
        </w:tabs>
        <w:ind w:left="720" w:hanging="360"/>
      </w:pPr>
      <w:rPr>
        <w:rFonts w:ascii="Symbol" w:hAnsi="Symbol" w:hint="default"/>
      </w:rPr>
    </w:lvl>
    <w:lvl w:ilvl="1" w:tplc="5972C6E0" w:tentative="1">
      <w:start w:val="1"/>
      <w:numFmt w:val="bullet"/>
      <w:lvlText w:val=""/>
      <w:lvlPicBulletId w:val="0"/>
      <w:lvlJc w:val="left"/>
      <w:pPr>
        <w:tabs>
          <w:tab w:val="num" w:pos="1440"/>
        </w:tabs>
        <w:ind w:left="1440" w:hanging="360"/>
      </w:pPr>
      <w:rPr>
        <w:rFonts w:ascii="Symbol" w:hAnsi="Symbol" w:hint="default"/>
      </w:rPr>
    </w:lvl>
    <w:lvl w:ilvl="2" w:tplc="313A0F9E" w:tentative="1">
      <w:start w:val="1"/>
      <w:numFmt w:val="bullet"/>
      <w:lvlText w:val=""/>
      <w:lvlPicBulletId w:val="0"/>
      <w:lvlJc w:val="left"/>
      <w:pPr>
        <w:tabs>
          <w:tab w:val="num" w:pos="2160"/>
        </w:tabs>
        <w:ind w:left="2160" w:hanging="360"/>
      </w:pPr>
      <w:rPr>
        <w:rFonts w:ascii="Symbol" w:hAnsi="Symbol" w:hint="default"/>
      </w:rPr>
    </w:lvl>
    <w:lvl w:ilvl="3" w:tplc="7654ED7A" w:tentative="1">
      <w:start w:val="1"/>
      <w:numFmt w:val="bullet"/>
      <w:lvlText w:val=""/>
      <w:lvlPicBulletId w:val="0"/>
      <w:lvlJc w:val="left"/>
      <w:pPr>
        <w:tabs>
          <w:tab w:val="num" w:pos="2880"/>
        </w:tabs>
        <w:ind w:left="2880" w:hanging="360"/>
      </w:pPr>
      <w:rPr>
        <w:rFonts w:ascii="Symbol" w:hAnsi="Symbol" w:hint="default"/>
      </w:rPr>
    </w:lvl>
    <w:lvl w:ilvl="4" w:tplc="1FE2A202" w:tentative="1">
      <w:start w:val="1"/>
      <w:numFmt w:val="bullet"/>
      <w:lvlText w:val=""/>
      <w:lvlPicBulletId w:val="0"/>
      <w:lvlJc w:val="left"/>
      <w:pPr>
        <w:tabs>
          <w:tab w:val="num" w:pos="3600"/>
        </w:tabs>
        <w:ind w:left="3600" w:hanging="360"/>
      </w:pPr>
      <w:rPr>
        <w:rFonts w:ascii="Symbol" w:hAnsi="Symbol" w:hint="default"/>
      </w:rPr>
    </w:lvl>
    <w:lvl w:ilvl="5" w:tplc="B0DC8314" w:tentative="1">
      <w:start w:val="1"/>
      <w:numFmt w:val="bullet"/>
      <w:lvlText w:val=""/>
      <w:lvlPicBulletId w:val="0"/>
      <w:lvlJc w:val="left"/>
      <w:pPr>
        <w:tabs>
          <w:tab w:val="num" w:pos="4320"/>
        </w:tabs>
        <w:ind w:left="4320" w:hanging="360"/>
      </w:pPr>
      <w:rPr>
        <w:rFonts w:ascii="Symbol" w:hAnsi="Symbol" w:hint="default"/>
      </w:rPr>
    </w:lvl>
    <w:lvl w:ilvl="6" w:tplc="25465396" w:tentative="1">
      <w:start w:val="1"/>
      <w:numFmt w:val="bullet"/>
      <w:lvlText w:val=""/>
      <w:lvlPicBulletId w:val="0"/>
      <w:lvlJc w:val="left"/>
      <w:pPr>
        <w:tabs>
          <w:tab w:val="num" w:pos="5040"/>
        </w:tabs>
        <w:ind w:left="5040" w:hanging="360"/>
      </w:pPr>
      <w:rPr>
        <w:rFonts w:ascii="Symbol" w:hAnsi="Symbol" w:hint="default"/>
      </w:rPr>
    </w:lvl>
    <w:lvl w:ilvl="7" w:tplc="2C2E4042" w:tentative="1">
      <w:start w:val="1"/>
      <w:numFmt w:val="bullet"/>
      <w:lvlText w:val=""/>
      <w:lvlPicBulletId w:val="0"/>
      <w:lvlJc w:val="left"/>
      <w:pPr>
        <w:tabs>
          <w:tab w:val="num" w:pos="5760"/>
        </w:tabs>
        <w:ind w:left="5760" w:hanging="360"/>
      </w:pPr>
      <w:rPr>
        <w:rFonts w:ascii="Symbol" w:hAnsi="Symbol" w:hint="default"/>
      </w:rPr>
    </w:lvl>
    <w:lvl w:ilvl="8" w:tplc="7CECD386"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136CE6"/>
    <w:multiLevelType w:val="hybridMultilevel"/>
    <w:tmpl w:val="18109474"/>
    <w:lvl w:ilvl="0" w:tplc="A0207910">
      <w:start w:val="1"/>
      <w:numFmt w:val="bullet"/>
      <w:lvlText w:val=""/>
      <w:lvlPicBulletId w:val="0"/>
      <w:lvlJc w:val="left"/>
      <w:pPr>
        <w:tabs>
          <w:tab w:val="num" w:pos="720"/>
        </w:tabs>
        <w:ind w:left="720" w:hanging="360"/>
      </w:pPr>
      <w:rPr>
        <w:rFonts w:ascii="Symbol" w:hAnsi="Symbol" w:hint="default"/>
      </w:rPr>
    </w:lvl>
    <w:lvl w:ilvl="1" w:tplc="BEEE2D9A" w:tentative="1">
      <w:start w:val="1"/>
      <w:numFmt w:val="bullet"/>
      <w:lvlText w:val=""/>
      <w:lvlPicBulletId w:val="0"/>
      <w:lvlJc w:val="left"/>
      <w:pPr>
        <w:tabs>
          <w:tab w:val="num" w:pos="1440"/>
        </w:tabs>
        <w:ind w:left="1440" w:hanging="360"/>
      </w:pPr>
      <w:rPr>
        <w:rFonts w:ascii="Symbol" w:hAnsi="Symbol" w:hint="default"/>
      </w:rPr>
    </w:lvl>
    <w:lvl w:ilvl="2" w:tplc="DEAC2C60" w:tentative="1">
      <w:start w:val="1"/>
      <w:numFmt w:val="bullet"/>
      <w:lvlText w:val=""/>
      <w:lvlPicBulletId w:val="0"/>
      <w:lvlJc w:val="left"/>
      <w:pPr>
        <w:tabs>
          <w:tab w:val="num" w:pos="2160"/>
        </w:tabs>
        <w:ind w:left="2160" w:hanging="360"/>
      </w:pPr>
      <w:rPr>
        <w:rFonts w:ascii="Symbol" w:hAnsi="Symbol" w:hint="default"/>
      </w:rPr>
    </w:lvl>
    <w:lvl w:ilvl="3" w:tplc="AF34FEE8" w:tentative="1">
      <w:start w:val="1"/>
      <w:numFmt w:val="bullet"/>
      <w:lvlText w:val=""/>
      <w:lvlPicBulletId w:val="0"/>
      <w:lvlJc w:val="left"/>
      <w:pPr>
        <w:tabs>
          <w:tab w:val="num" w:pos="2880"/>
        </w:tabs>
        <w:ind w:left="2880" w:hanging="360"/>
      </w:pPr>
      <w:rPr>
        <w:rFonts w:ascii="Symbol" w:hAnsi="Symbol" w:hint="default"/>
      </w:rPr>
    </w:lvl>
    <w:lvl w:ilvl="4" w:tplc="A3741CFA" w:tentative="1">
      <w:start w:val="1"/>
      <w:numFmt w:val="bullet"/>
      <w:lvlText w:val=""/>
      <w:lvlPicBulletId w:val="0"/>
      <w:lvlJc w:val="left"/>
      <w:pPr>
        <w:tabs>
          <w:tab w:val="num" w:pos="3600"/>
        </w:tabs>
        <w:ind w:left="3600" w:hanging="360"/>
      </w:pPr>
      <w:rPr>
        <w:rFonts w:ascii="Symbol" w:hAnsi="Symbol" w:hint="default"/>
      </w:rPr>
    </w:lvl>
    <w:lvl w:ilvl="5" w:tplc="00A641CE" w:tentative="1">
      <w:start w:val="1"/>
      <w:numFmt w:val="bullet"/>
      <w:lvlText w:val=""/>
      <w:lvlPicBulletId w:val="0"/>
      <w:lvlJc w:val="left"/>
      <w:pPr>
        <w:tabs>
          <w:tab w:val="num" w:pos="4320"/>
        </w:tabs>
        <w:ind w:left="4320" w:hanging="360"/>
      </w:pPr>
      <w:rPr>
        <w:rFonts w:ascii="Symbol" w:hAnsi="Symbol" w:hint="default"/>
      </w:rPr>
    </w:lvl>
    <w:lvl w:ilvl="6" w:tplc="04707AB0" w:tentative="1">
      <w:start w:val="1"/>
      <w:numFmt w:val="bullet"/>
      <w:lvlText w:val=""/>
      <w:lvlPicBulletId w:val="0"/>
      <w:lvlJc w:val="left"/>
      <w:pPr>
        <w:tabs>
          <w:tab w:val="num" w:pos="5040"/>
        </w:tabs>
        <w:ind w:left="5040" w:hanging="360"/>
      </w:pPr>
      <w:rPr>
        <w:rFonts w:ascii="Symbol" w:hAnsi="Symbol" w:hint="default"/>
      </w:rPr>
    </w:lvl>
    <w:lvl w:ilvl="7" w:tplc="29B0D39E" w:tentative="1">
      <w:start w:val="1"/>
      <w:numFmt w:val="bullet"/>
      <w:lvlText w:val=""/>
      <w:lvlPicBulletId w:val="0"/>
      <w:lvlJc w:val="left"/>
      <w:pPr>
        <w:tabs>
          <w:tab w:val="num" w:pos="5760"/>
        </w:tabs>
        <w:ind w:left="5760" w:hanging="360"/>
      </w:pPr>
      <w:rPr>
        <w:rFonts w:ascii="Symbol" w:hAnsi="Symbol" w:hint="default"/>
      </w:rPr>
    </w:lvl>
    <w:lvl w:ilvl="8" w:tplc="1450A190"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9951711"/>
    <w:multiLevelType w:val="hybridMultilevel"/>
    <w:tmpl w:val="53E03C40"/>
    <w:lvl w:ilvl="0" w:tplc="DE0021EC">
      <w:start w:val="1"/>
      <w:numFmt w:val="bullet"/>
      <w:lvlText w:val=""/>
      <w:lvlPicBulletId w:val="0"/>
      <w:lvlJc w:val="left"/>
      <w:pPr>
        <w:tabs>
          <w:tab w:val="num" w:pos="720"/>
        </w:tabs>
        <w:ind w:left="720" w:hanging="360"/>
      </w:pPr>
      <w:rPr>
        <w:rFonts w:ascii="Symbol" w:hAnsi="Symbol" w:hint="default"/>
      </w:rPr>
    </w:lvl>
    <w:lvl w:ilvl="1" w:tplc="DB586F2A" w:tentative="1">
      <w:start w:val="1"/>
      <w:numFmt w:val="bullet"/>
      <w:lvlText w:val=""/>
      <w:lvlPicBulletId w:val="0"/>
      <w:lvlJc w:val="left"/>
      <w:pPr>
        <w:tabs>
          <w:tab w:val="num" w:pos="1440"/>
        </w:tabs>
        <w:ind w:left="1440" w:hanging="360"/>
      </w:pPr>
      <w:rPr>
        <w:rFonts w:ascii="Symbol" w:hAnsi="Symbol" w:hint="default"/>
      </w:rPr>
    </w:lvl>
    <w:lvl w:ilvl="2" w:tplc="24D43B1C" w:tentative="1">
      <w:start w:val="1"/>
      <w:numFmt w:val="bullet"/>
      <w:lvlText w:val=""/>
      <w:lvlPicBulletId w:val="0"/>
      <w:lvlJc w:val="left"/>
      <w:pPr>
        <w:tabs>
          <w:tab w:val="num" w:pos="2160"/>
        </w:tabs>
        <w:ind w:left="2160" w:hanging="360"/>
      </w:pPr>
      <w:rPr>
        <w:rFonts w:ascii="Symbol" w:hAnsi="Symbol" w:hint="default"/>
      </w:rPr>
    </w:lvl>
    <w:lvl w:ilvl="3" w:tplc="F3C42A58" w:tentative="1">
      <w:start w:val="1"/>
      <w:numFmt w:val="bullet"/>
      <w:lvlText w:val=""/>
      <w:lvlPicBulletId w:val="0"/>
      <w:lvlJc w:val="left"/>
      <w:pPr>
        <w:tabs>
          <w:tab w:val="num" w:pos="2880"/>
        </w:tabs>
        <w:ind w:left="2880" w:hanging="360"/>
      </w:pPr>
      <w:rPr>
        <w:rFonts w:ascii="Symbol" w:hAnsi="Symbol" w:hint="default"/>
      </w:rPr>
    </w:lvl>
    <w:lvl w:ilvl="4" w:tplc="C6F05AAC" w:tentative="1">
      <w:start w:val="1"/>
      <w:numFmt w:val="bullet"/>
      <w:lvlText w:val=""/>
      <w:lvlPicBulletId w:val="0"/>
      <w:lvlJc w:val="left"/>
      <w:pPr>
        <w:tabs>
          <w:tab w:val="num" w:pos="3600"/>
        </w:tabs>
        <w:ind w:left="3600" w:hanging="360"/>
      </w:pPr>
      <w:rPr>
        <w:rFonts w:ascii="Symbol" w:hAnsi="Symbol" w:hint="default"/>
      </w:rPr>
    </w:lvl>
    <w:lvl w:ilvl="5" w:tplc="EA602C2E" w:tentative="1">
      <w:start w:val="1"/>
      <w:numFmt w:val="bullet"/>
      <w:lvlText w:val=""/>
      <w:lvlPicBulletId w:val="0"/>
      <w:lvlJc w:val="left"/>
      <w:pPr>
        <w:tabs>
          <w:tab w:val="num" w:pos="4320"/>
        </w:tabs>
        <w:ind w:left="4320" w:hanging="360"/>
      </w:pPr>
      <w:rPr>
        <w:rFonts w:ascii="Symbol" w:hAnsi="Symbol" w:hint="default"/>
      </w:rPr>
    </w:lvl>
    <w:lvl w:ilvl="6" w:tplc="67B03FE8" w:tentative="1">
      <w:start w:val="1"/>
      <w:numFmt w:val="bullet"/>
      <w:lvlText w:val=""/>
      <w:lvlPicBulletId w:val="0"/>
      <w:lvlJc w:val="left"/>
      <w:pPr>
        <w:tabs>
          <w:tab w:val="num" w:pos="5040"/>
        </w:tabs>
        <w:ind w:left="5040" w:hanging="360"/>
      </w:pPr>
      <w:rPr>
        <w:rFonts w:ascii="Symbol" w:hAnsi="Symbol" w:hint="default"/>
      </w:rPr>
    </w:lvl>
    <w:lvl w:ilvl="7" w:tplc="39107E42" w:tentative="1">
      <w:start w:val="1"/>
      <w:numFmt w:val="bullet"/>
      <w:lvlText w:val=""/>
      <w:lvlPicBulletId w:val="0"/>
      <w:lvlJc w:val="left"/>
      <w:pPr>
        <w:tabs>
          <w:tab w:val="num" w:pos="5760"/>
        </w:tabs>
        <w:ind w:left="5760" w:hanging="360"/>
      </w:pPr>
      <w:rPr>
        <w:rFonts w:ascii="Symbol" w:hAnsi="Symbol" w:hint="default"/>
      </w:rPr>
    </w:lvl>
    <w:lvl w:ilvl="8" w:tplc="42DEA1E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FA81CA3"/>
    <w:multiLevelType w:val="hybridMultilevel"/>
    <w:tmpl w:val="8AF8AF78"/>
    <w:lvl w:ilvl="0" w:tplc="0A46A486">
      <w:start w:val="1"/>
      <w:numFmt w:val="bullet"/>
      <w:lvlText w:val=""/>
      <w:lvlPicBulletId w:val="0"/>
      <w:lvlJc w:val="left"/>
      <w:pPr>
        <w:tabs>
          <w:tab w:val="num" w:pos="720"/>
        </w:tabs>
        <w:ind w:left="720" w:hanging="360"/>
      </w:pPr>
      <w:rPr>
        <w:rFonts w:ascii="Symbol" w:hAnsi="Symbol" w:hint="default"/>
      </w:rPr>
    </w:lvl>
    <w:lvl w:ilvl="1" w:tplc="48008AC4" w:tentative="1">
      <w:start w:val="1"/>
      <w:numFmt w:val="bullet"/>
      <w:lvlText w:val=""/>
      <w:lvlPicBulletId w:val="0"/>
      <w:lvlJc w:val="left"/>
      <w:pPr>
        <w:tabs>
          <w:tab w:val="num" w:pos="1440"/>
        </w:tabs>
        <w:ind w:left="1440" w:hanging="360"/>
      </w:pPr>
      <w:rPr>
        <w:rFonts w:ascii="Symbol" w:hAnsi="Symbol" w:hint="default"/>
      </w:rPr>
    </w:lvl>
    <w:lvl w:ilvl="2" w:tplc="FC9695E4" w:tentative="1">
      <w:start w:val="1"/>
      <w:numFmt w:val="bullet"/>
      <w:lvlText w:val=""/>
      <w:lvlPicBulletId w:val="0"/>
      <w:lvlJc w:val="left"/>
      <w:pPr>
        <w:tabs>
          <w:tab w:val="num" w:pos="2160"/>
        </w:tabs>
        <w:ind w:left="2160" w:hanging="360"/>
      </w:pPr>
      <w:rPr>
        <w:rFonts w:ascii="Symbol" w:hAnsi="Symbol" w:hint="default"/>
      </w:rPr>
    </w:lvl>
    <w:lvl w:ilvl="3" w:tplc="E018B488" w:tentative="1">
      <w:start w:val="1"/>
      <w:numFmt w:val="bullet"/>
      <w:lvlText w:val=""/>
      <w:lvlPicBulletId w:val="0"/>
      <w:lvlJc w:val="left"/>
      <w:pPr>
        <w:tabs>
          <w:tab w:val="num" w:pos="2880"/>
        </w:tabs>
        <w:ind w:left="2880" w:hanging="360"/>
      </w:pPr>
      <w:rPr>
        <w:rFonts w:ascii="Symbol" w:hAnsi="Symbol" w:hint="default"/>
      </w:rPr>
    </w:lvl>
    <w:lvl w:ilvl="4" w:tplc="7CA442E4" w:tentative="1">
      <w:start w:val="1"/>
      <w:numFmt w:val="bullet"/>
      <w:lvlText w:val=""/>
      <w:lvlPicBulletId w:val="0"/>
      <w:lvlJc w:val="left"/>
      <w:pPr>
        <w:tabs>
          <w:tab w:val="num" w:pos="3600"/>
        </w:tabs>
        <w:ind w:left="3600" w:hanging="360"/>
      </w:pPr>
      <w:rPr>
        <w:rFonts w:ascii="Symbol" w:hAnsi="Symbol" w:hint="default"/>
      </w:rPr>
    </w:lvl>
    <w:lvl w:ilvl="5" w:tplc="B5680106" w:tentative="1">
      <w:start w:val="1"/>
      <w:numFmt w:val="bullet"/>
      <w:lvlText w:val=""/>
      <w:lvlPicBulletId w:val="0"/>
      <w:lvlJc w:val="left"/>
      <w:pPr>
        <w:tabs>
          <w:tab w:val="num" w:pos="4320"/>
        </w:tabs>
        <w:ind w:left="4320" w:hanging="360"/>
      </w:pPr>
      <w:rPr>
        <w:rFonts w:ascii="Symbol" w:hAnsi="Symbol" w:hint="default"/>
      </w:rPr>
    </w:lvl>
    <w:lvl w:ilvl="6" w:tplc="C5DE87EA" w:tentative="1">
      <w:start w:val="1"/>
      <w:numFmt w:val="bullet"/>
      <w:lvlText w:val=""/>
      <w:lvlPicBulletId w:val="0"/>
      <w:lvlJc w:val="left"/>
      <w:pPr>
        <w:tabs>
          <w:tab w:val="num" w:pos="5040"/>
        </w:tabs>
        <w:ind w:left="5040" w:hanging="360"/>
      </w:pPr>
      <w:rPr>
        <w:rFonts w:ascii="Symbol" w:hAnsi="Symbol" w:hint="default"/>
      </w:rPr>
    </w:lvl>
    <w:lvl w:ilvl="7" w:tplc="BC8E217C" w:tentative="1">
      <w:start w:val="1"/>
      <w:numFmt w:val="bullet"/>
      <w:lvlText w:val=""/>
      <w:lvlPicBulletId w:val="0"/>
      <w:lvlJc w:val="left"/>
      <w:pPr>
        <w:tabs>
          <w:tab w:val="num" w:pos="5760"/>
        </w:tabs>
        <w:ind w:left="5760" w:hanging="360"/>
      </w:pPr>
      <w:rPr>
        <w:rFonts w:ascii="Symbol" w:hAnsi="Symbol" w:hint="default"/>
      </w:rPr>
    </w:lvl>
    <w:lvl w:ilvl="8" w:tplc="1ABE35C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3193F58"/>
    <w:multiLevelType w:val="hybridMultilevel"/>
    <w:tmpl w:val="C0D4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B3F5F"/>
    <w:multiLevelType w:val="hybridMultilevel"/>
    <w:tmpl w:val="DD0A5E06"/>
    <w:lvl w:ilvl="0" w:tplc="7C3EC3C8">
      <w:start w:val="1"/>
      <w:numFmt w:val="bullet"/>
      <w:lvlText w:val=""/>
      <w:lvlPicBulletId w:val="0"/>
      <w:lvlJc w:val="left"/>
      <w:pPr>
        <w:tabs>
          <w:tab w:val="num" w:pos="720"/>
        </w:tabs>
        <w:ind w:left="720" w:hanging="360"/>
      </w:pPr>
      <w:rPr>
        <w:rFonts w:ascii="Symbol" w:hAnsi="Symbol" w:hint="default"/>
      </w:rPr>
    </w:lvl>
    <w:lvl w:ilvl="1" w:tplc="89260D32" w:tentative="1">
      <w:start w:val="1"/>
      <w:numFmt w:val="bullet"/>
      <w:lvlText w:val=""/>
      <w:lvlPicBulletId w:val="0"/>
      <w:lvlJc w:val="left"/>
      <w:pPr>
        <w:tabs>
          <w:tab w:val="num" w:pos="1440"/>
        </w:tabs>
        <w:ind w:left="1440" w:hanging="360"/>
      </w:pPr>
      <w:rPr>
        <w:rFonts w:ascii="Symbol" w:hAnsi="Symbol" w:hint="default"/>
      </w:rPr>
    </w:lvl>
    <w:lvl w:ilvl="2" w:tplc="B2E20D2E" w:tentative="1">
      <w:start w:val="1"/>
      <w:numFmt w:val="bullet"/>
      <w:lvlText w:val=""/>
      <w:lvlPicBulletId w:val="0"/>
      <w:lvlJc w:val="left"/>
      <w:pPr>
        <w:tabs>
          <w:tab w:val="num" w:pos="2160"/>
        </w:tabs>
        <w:ind w:left="2160" w:hanging="360"/>
      </w:pPr>
      <w:rPr>
        <w:rFonts w:ascii="Symbol" w:hAnsi="Symbol" w:hint="default"/>
      </w:rPr>
    </w:lvl>
    <w:lvl w:ilvl="3" w:tplc="F98C09DE" w:tentative="1">
      <w:start w:val="1"/>
      <w:numFmt w:val="bullet"/>
      <w:lvlText w:val=""/>
      <w:lvlPicBulletId w:val="0"/>
      <w:lvlJc w:val="left"/>
      <w:pPr>
        <w:tabs>
          <w:tab w:val="num" w:pos="2880"/>
        </w:tabs>
        <w:ind w:left="2880" w:hanging="360"/>
      </w:pPr>
      <w:rPr>
        <w:rFonts w:ascii="Symbol" w:hAnsi="Symbol" w:hint="default"/>
      </w:rPr>
    </w:lvl>
    <w:lvl w:ilvl="4" w:tplc="EA8ECC26" w:tentative="1">
      <w:start w:val="1"/>
      <w:numFmt w:val="bullet"/>
      <w:lvlText w:val=""/>
      <w:lvlPicBulletId w:val="0"/>
      <w:lvlJc w:val="left"/>
      <w:pPr>
        <w:tabs>
          <w:tab w:val="num" w:pos="3600"/>
        </w:tabs>
        <w:ind w:left="3600" w:hanging="360"/>
      </w:pPr>
      <w:rPr>
        <w:rFonts w:ascii="Symbol" w:hAnsi="Symbol" w:hint="default"/>
      </w:rPr>
    </w:lvl>
    <w:lvl w:ilvl="5" w:tplc="8398BE80" w:tentative="1">
      <w:start w:val="1"/>
      <w:numFmt w:val="bullet"/>
      <w:lvlText w:val=""/>
      <w:lvlPicBulletId w:val="0"/>
      <w:lvlJc w:val="left"/>
      <w:pPr>
        <w:tabs>
          <w:tab w:val="num" w:pos="4320"/>
        </w:tabs>
        <w:ind w:left="4320" w:hanging="360"/>
      </w:pPr>
      <w:rPr>
        <w:rFonts w:ascii="Symbol" w:hAnsi="Symbol" w:hint="default"/>
      </w:rPr>
    </w:lvl>
    <w:lvl w:ilvl="6" w:tplc="B70CC028" w:tentative="1">
      <w:start w:val="1"/>
      <w:numFmt w:val="bullet"/>
      <w:lvlText w:val=""/>
      <w:lvlPicBulletId w:val="0"/>
      <w:lvlJc w:val="left"/>
      <w:pPr>
        <w:tabs>
          <w:tab w:val="num" w:pos="5040"/>
        </w:tabs>
        <w:ind w:left="5040" w:hanging="360"/>
      </w:pPr>
      <w:rPr>
        <w:rFonts w:ascii="Symbol" w:hAnsi="Symbol" w:hint="default"/>
      </w:rPr>
    </w:lvl>
    <w:lvl w:ilvl="7" w:tplc="4138596E" w:tentative="1">
      <w:start w:val="1"/>
      <w:numFmt w:val="bullet"/>
      <w:lvlText w:val=""/>
      <w:lvlPicBulletId w:val="0"/>
      <w:lvlJc w:val="left"/>
      <w:pPr>
        <w:tabs>
          <w:tab w:val="num" w:pos="5760"/>
        </w:tabs>
        <w:ind w:left="5760" w:hanging="360"/>
      </w:pPr>
      <w:rPr>
        <w:rFonts w:ascii="Symbol" w:hAnsi="Symbol" w:hint="default"/>
      </w:rPr>
    </w:lvl>
    <w:lvl w:ilvl="8" w:tplc="26FE5C7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363D3C"/>
    <w:multiLevelType w:val="hybridMultilevel"/>
    <w:tmpl w:val="ED8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972F6"/>
    <w:multiLevelType w:val="hybridMultilevel"/>
    <w:tmpl w:val="285A6C18"/>
    <w:lvl w:ilvl="0" w:tplc="4656C062">
      <w:start w:val="1"/>
      <w:numFmt w:val="bullet"/>
      <w:lvlText w:val=""/>
      <w:lvlPicBulletId w:val="0"/>
      <w:lvlJc w:val="left"/>
      <w:pPr>
        <w:tabs>
          <w:tab w:val="num" w:pos="720"/>
        </w:tabs>
        <w:ind w:left="720" w:hanging="360"/>
      </w:pPr>
      <w:rPr>
        <w:rFonts w:ascii="Symbol" w:hAnsi="Symbol" w:hint="default"/>
      </w:rPr>
    </w:lvl>
    <w:lvl w:ilvl="1" w:tplc="E4CA9880" w:tentative="1">
      <w:start w:val="1"/>
      <w:numFmt w:val="bullet"/>
      <w:lvlText w:val=""/>
      <w:lvlPicBulletId w:val="0"/>
      <w:lvlJc w:val="left"/>
      <w:pPr>
        <w:tabs>
          <w:tab w:val="num" w:pos="1440"/>
        </w:tabs>
        <w:ind w:left="1440" w:hanging="360"/>
      </w:pPr>
      <w:rPr>
        <w:rFonts w:ascii="Symbol" w:hAnsi="Symbol" w:hint="default"/>
      </w:rPr>
    </w:lvl>
    <w:lvl w:ilvl="2" w:tplc="0A8AD202" w:tentative="1">
      <w:start w:val="1"/>
      <w:numFmt w:val="bullet"/>
      <w:lvlText w:val=""/>
      <w:lvlPicBulletId w:val="0"/>
      <w:lvlJc w:val="left"/>
      <w:pPr>
        <w:tabs>
          <w:tab w:val="num" w:pos="2160"/>
        </w:tabs>
        <w:ind w:left="2160" w:hanging="360"/>
      </w:pPr>
      <w:rPr>
        <w:rFonts w:ascii="Symbol" w:hAnsi="Symbol" w:hint="default"/>
      </w:rPr>
    </w:lvl>
    <w:lvl w:ilvl="3" w:tplc="290E462E" w:tentative="1">
      <w:start w:val="1"/>
      <w:numFmt w:val="bullet"/>
      <w:lvlText w:val=""/>
      <w:lvlPicBulletId w:val="0"/>
      <w:lvlJc w:val="left"/>
      <w:pPr>
        <w:tabs>
          <w:tab w:val="num" w:pos="2880"/>
        </w:tabs>
        <w:ind w:left="2880" w:hanging="360"/>
      </w:pPr>
      <w:rPr>
        <w:rFonts w:ascii="Symbol" w:hAnsi="Symbol" w:hint="default"/>
      </w:rPr>
    </w:lvl>
    <w:lvl w:ilvl="4" w:tplc="DBEA54C8" w:tentative="1">
      <w:start w:val="1"/>
      <w:numFmt w:val="bullet"/>
      <w:lvlText w:val=""/>
      <w:lvlPicBulletId w:val="0"/>
      <w:lvlJc w:val="left"/>
      <w:pPr>
        <w:tabs>
          <w:tab w:val="num" w:pos="3600"/>
        </w:tabs>
        <w:ind w:left="3600" w:hanging="360"/>
      </w:pPr>
      <w:rPr>
        <w:rFonts w:ascii="Symbol" w:hAnsi="Symbol" w:hint="default"/>
      </w:rPr>
    </w:lvl>
    <w:lvl w:ilvl="5" w:tplc="CDB0762E" w:tentative="1">
      <w:start w:val="1"/>
      <w:numFmt w:val="bullet"/>
      <w:lvlText w:val=""/>
      <w:lvlPicBulletId w:val="0"/>
      <w:lvlJc w:val="left"/>
      <w:pPr>
        <w:tabs>
          <w:tab w:val="num" w:pos="4320"/>
        </w:tabs>
        <w:ind w:left="4320" w:hanging="360"/>
      </w:pPr>
      <w:rPr>
        <w:rFonts w:ascii="Symbol" w:hAnsi="Symbol" w:hint="default"/>
      </w:rPr>
    </w:lvl>
    <w:lvl w:ilvl="6" w:tplc="5B86A0E6" w:tentative="1">
      <w:start w:val="1"/>
      <w:numFmt w:val="bullet"/>
      <w:lvlText w:val=""/>
      <w:lvlPicBulletId w:val="0"/>
      <w:lvlJc w:val="left"/>
      <w:pPr>
        <w:tabs>
          <w:tab w:val="num" w:pos="5040"/>
        </w:tabs>
        <w:ind w:left="5040" w:hanging="360"/>
      </w:pPr>
      <w:rPr>
        <w:rFonts w:ascii="Symbol" w:hAnsi="Symbol" w:hint="default"/>
      </w:rPr>
    </w:lvl>
    <w:lvl w:ilvl="7" w:tplc="3252CF52" w:tentative="1">
      <w:start w:val="1"/>
      <w:numFmt w:val="bullet"/>
      <w:lvlText w:val=""/>
      <w:lvlPicBulletId w:val="0"/>
      <w:lvlJc w:val="left"/>
      <w:pPr>
        <w:tabs>
          <w:tab w:val="num" w:pos="5760"/>
        </w:tabs>
        <w:ind w:left="5760" w:hanging="360"/>
      </w:pPr>
      <w:rPr>
        <w:rFonts w:ascii="Symbol" w:hAnsi="Symbol" w:hint="default"/>
      </w:rPr>
    </w:lvl>
    <w:lvl w:ilvl="8" w:tplc="183E6F6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04D17"/>
    <w:multiLevelType w:val="hybridMultilevel"/>
    <w:tmpl w:val="6F00C4C0"/>
    <w:lvl w:ilvl="0" w:tplc="833ACBE2">
      <w:start w:val="1"/>
      <w:numFmt w:val="bullet"/>
      <w:lvlText w:val=""/>
      <w:lvlPicBulletId w:val="0"/>
      <w:lvlJc w:val="left"/>
      <w:pPr>
        <w:tabs>
          <w:tab w:val="num" w:pos="720"/>
        </w:tabs>
        <w:ind w:left="720" w:hanging="360"/>
      </w:pPr>
      <w:rPr>
        <w:rFonts w:ascii="Symbol" w:hAnsi="Symbol" w:hint="default"/>
      </w:rPr>
    </w:lvl>
    <w:lvl w:ilvl="1" w:tplc="199A8986" w:tentative="1">
      <w:start w:val="1"/>
      <w:numFmt w:val="bullet"/>
      <w:lvlText w:val=""/>
      <w:lvlPicBulletId w:val="0"/>
      <w:lvlJc w:val="left"/>
      <w:pPr>
        <w:tabs>
          <w:tab w:val="num" w:pos="1440"/>
        </w:tabs>
        <w:ind w:left="1440" w:hanging="360"/>
      </w:pPr>
      <w:rPr>
        <w:rFonts w:ascii="Symbol" w:hAnsi="Symbol" w:hint="default"/>
      </w:rPr>
    </w:lvl>
    <w:lvl w:ilvl="2" w:tplc="7676019A" w:tentative="1">
      <w:start w:val="1"/>
      <w:numFmt w:val="bullet"/>
      <w:lvlText w:val=""/>
      <w:lvlPicBulletId w:val="0"/>
      <w:lvlJc w:val="left"/>
      <w:pPr>
        <w:tabs>
          <w:tab w:val="num" w:pos="2160"/>
        </w:tabs>
        <w:ind w:left="2160" w:hanging="360"/>
      </w:pPr>
      <w:rPr>
        <w:rFonts w:ascii="Symbol" w:hAnsi="Symbol" w:hint="default"/>
      </w:rPr>
    </w:lvl>
    <w:lvl w:ilvl="3" w:tplc="E6224706" w:tentative="1">
      <w:start w:val="1"/>
      <w:numFmt w:val="bullet"/>
      <w:lvlText w:val=""/>
      <w:lvlPicBulletId w:val="0"/>
      <w:lvlJc w:val="left"/>
      <w:pPr>
        <w:tabs>
          <w:tab w:val="num" w:pos="2880"/>
        </w:tabs>
        <w:ind w:left="2880" w:hanging="360"/>
      </w:pPr>
      <w:rPr>
        <w:rFonts w:ascii="Symbol" w:hAnsi="Symbol" w:hint="default"/>
      </w:rPr>
    </w:lvl>
    <w:lvl w:ilvl="4" w:tplc="2E7E1AE8" w:tentative="1">
      <w:start w:val="1"/>
      <w:numFmt w:val="bullet"/>
      <w:lvlText w:val=""/>
      <w:lvlPicBulletId w:val="0"/>
      <w:lvlJc w:val="left"/>
      <w:pPr>
        <w:tabs>
          <w:tab w:val="num" w:pos="3600"/>
        </w:tabs>
        <w:ind w:left="3600" w:hanging="360"/>
      </w:pPr>
      <w:rPr>
        <w:rFonts w:ascii="Symbol" w:hAnsi="Symbol" w:hint="default"/>
      </w:rPr>
    </w:lvl>
    <w:lvl w:ilvl="5" w:tplc="B3EE260C" w:tentative="1">
      <w:start w:val="1"/>
      <w:numFmt w:val="bullet"/>
      <w:lvlText w:val=""/>
      <w:lvlPicBulletId w:val="0"/>
      <w:lvlJc w:val="left"/>
      <w:pPr>
        <w:tabs>
          <w:tab w:val="num" w:pos="4320"/>
        </w:tabs>
        <w:ind w:left="4320" w:hanging="360"/>
      </w:pPr>
      <w:rPr>
        <w:rFonts w:ascii="Symbol" w:hAnsi="Symbol" w:hint="default"/>
      </w:rPr>
    </w:lvl>
    <w:lvl w:ilvl="6" w:tplc="0D3ACEFC" w:tentative="1">
      <w:start w:val="1"/>
      <w:numFmt w:val="bullet"/>
      <w:lvlText w:val=""/>
      <w:lvlPicBulletId w:val="0"/>
      <w:lvlJc w:val="left"/>
      <w:pPr>
        <w:tabs>
          <w:tab w:val="num" w:pos="5040"/>
        </w:tabs>
        <w:ind w:left="5040" w:hanging="360"/>
      </w:pPr>
      <w:rPr>
        <w:rFonts w:ascii="Symbol" w:hAnsi="Symbol" w:hint="default"/>
      </w:rPr>
    </w:lvl>
    <w:lvl w:ilvl="7" w:tplc="574A366E" w:tentative="1">
      <w:start w:val="1"/>
      <w:numFmt w:val="bullet"/>
      <w:lvlText w:val=""/>
      <w:lvlPicBulletId w:val="0"/>
      <w:lvlJc w:val="left"/>
      <w:pPr>
        <w:tabs>
          <w:tab w:val="num" w:pos="5760"/>
        </w:tabs>
        <w:ind w:left="5760" w:hanging="360"/>
      </w:pPr>
      <w:rPr>
        <w:rFonts w:ascii="Symbol" w:hAnsi="Symbol" w:hint="default"/>
      </w:rPr>
    </w:lvl>
    <w:lvl w:ilvl="8" w:tplc="929CDBFA"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635A4C04"/>
    <w:multiLevelType w:val="hybridMultilevel"/>
    <w:tmpl w:val="D548D084"/>
    <w:lvl w:ilvl="0" w:tplc="F5A434CC">
      <w:start w:val="1"/>
      <w:numFmt w:val="bullet"/>
      <w:lvlText w:val=""/>
      <w:lvlPicBulletId w:val="0"/>
      <w:lvlJc w:val="left"/>
      <w:pPr>
        <w:tabs>
          <w:tab w:val="num" w:pos="720"/>
        </w:tabs>
        <w:ind w:left="720" w:hanging="360"/>
      </w:pPr>
      <w:rPr>
        <w:rFonts w:ascii="Symbol" w:hAnsi="Symbol" w:hint="default"/>
      </w:rPr>
    </w:lvl>
    <w:lvl w:ilvl="1" w:tplc="EF9E3542" w:tentative="1">
      <w:start w:val="1"/>
      <w:numFmt w:val="bullet"/>
      <w:lvlText w:val=""/>
      <w:lvlPicBulletId w:val="0"/>
      <w:lvlJc w:val="left"/>
      <w:pPr>
        <w:tabs>
          <w:tab w:val="num" w:pos="1440"/>
        </w:tabs>
        <w:ind w:left="1440" w:hanging="360"/>
      </w:pPr>
      <w:rPr>
        <w:rFonts w:ascii="Symbol" w:hAnsi="Symbol" w:hint="default"/>
      </w:rPr>
    </w:lvl>
    <w:lvl w:ilvl="2" w:tplc="B148AF0A" w:tentative="1">
      <w:start w:val="1"/>
      <w:numFmt w:val="bullet"/>
      <w:lvlText w:val=""/>
      <w:lvlPicBulletId w:val="0"/>
      <w:lvlJc w:val="left"/>
      <w:pPr>
        <w:tabs>
          <w:tab w:val="num" w:pos="2160"/>
        </w:tabs>
        <w:ind w:left="2160" w:hanging="360"/>
      </w:pPr>
      <w:rPr>
        <w:rFonts w:ascii="Symbol" w:hAnsi="Symbol" w:hint="default"/>
      </w:rPr>
    </w:lvl>
    <w:lvl w:ilvl="3" w:tplc="84A2D736" w:tentative="1">
      <w:start w:val="1"/>
      <w:numFmt w:val="bullet"/>
      <w:lvlText w:val=""/>
      <w:lvlPicBulletId w:val="0"/>
      <w:lvlJc w:val="left"/>
      <w:pPr>
        <w:tabs>
          <w:tab w:val="num" w:pos="2880"/>
        </w:tabs>
        <w:ind w:left="2880" w:hanging="360"/>
      </w:pPr>
      <w:rPr>
        <w:rFonts w:ascii="Symbol" w:hAnsi="Symbol" w:hint="default"/>
      </w:rPr>
    </w:lvl>
    <w:lvl w:ilvl="4" w:tplc="AA6A240C" w:tentative="1">
      <w:start w:val="1"/>
      <w:numFmt w:val="bullet"/>
      <w:lvlText w:val=""/>
      <w:lvlPicBulletId w:val="0"/>
      <w:lvlJc w:val="left"/>
      <w:pPr>
        <w:tabs>
          <w:tab w:val="num" w:pos="3600"/>
        </w:tabs>
        <w:ind w:left="3600" w:hanging="360"/>
      </w:pPr>
      <w:rPr>
        <w:rFonts w:ascii="Symbol" w:hAnsi="Symbol" w:hint="default"/>
      </w:rPr>
    </w:lvl>
    <w:lvl w:ilvl="5" w:tplc="41EC4640" w:tentative="1">
      <w:start w:val="1"/>
      <w:numFmt w:val="bullet"/>
      <w:lvlText w:val=""/>
      <w:lvlPicBulletId w:val="0"/>
      <w:lvlJc w:val="left"/>
      <w:pPr>
        <w:tabs>
          <w:tab w:val="num" w:pos="4320"/>
        </w:tabs>
        <w:ind w:left="4320" w:hanging="360"/>
      </w:pPr>
      <w:rPr>
        <w:rFonts w:ascii="Symbol" w:hAnsi="Symbol" w:hint="default"/>
      </w:rPr>
    </w:lvl>
    <w:lvl w:ilvl="6" w:tplc="8B7445DE" w:tentative="1">
      <w:start w:val="1"/>
      <w:numFmt w:val="bullet"/>
      <w:lvlText w:val=""/>
      <w:lvlPicBulletId w:val="0"/>
      <w:lvlJc w:val="left"/>
      <w:pPr>
        <w:tabs>
          <w:tab w:val="num" w:pos="5040"/>
        </w:tabs>
        <w:ind w:left="5040" w:hanging="360"/>
      </w:pPr>
      <w:rPr>
        <w:rFonts w:ascii="Symbol" w:hAnsi="Symbol" w:hint="default"/>
      </w:rPr>
    </w:lvl>
    <w:lvl w:ilvl="7" w:tplc="A3740FA6" w:tentative="1">
      <w:start w:val="1"/>
      <w:numFmt w:val="bullet"/>
      <w:lvlText w:val=""/>
      <w:lvlPicBulletId w:val="0"/>
      <w:lvlJc w:val="left"/>
      <w:pPr>
        <w:tabs>
          <w:tab w:val="num" w:pos="5760"/>
        </w:tabs>
        <w:ind w:left="5760" w:hanging="360"/>
      </w:pPr>
      <w:rPr>
        <w:rFonts w:ascii="Symbol" w:hAnsi="Symbol" w:hint="default"/>
      </w:rPr>
    </w:lvl>
    <w:lvl w:ilvl="8" w:tplc="B8E6073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6D20403F"/>
    <w:multiLevelType w:val="hybridMultilevel"/>
    <w:tmpl w:val="F304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E378B"/>
    <w:multiLevelType w:val="hybridMultilevel"/>
    <w:tmpl w:val="1C70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90452F4"/>
    <w:multiLevelType w:val="hybridMultilevel"/>
    <w:tmpl w:val="2C5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D18BC"/>
    <w:multiLevelType w:val="multilevel"/>
    <w:tmpl w:val="6986B3EA"/>
    <w:lvl w:ilvl="0">
      <w:start w:val="1"/>
      <w:numFmt w:val="decimal"/>
      <w:pStyle w:val="1"/>
      <w:lvlText w:val="%1."/>
      <w:lvlJc w:val="left"/>
      <w:pPr>
        <w:tabs>
          <w:tab w:val="num" w:pos="567"/>
        </w:tabs>
        <w:ind w:left="567" w:hanging="567"/>
      </w:pPr>
      <w:rPr>
        <w:rFonts w:hint="default"/>
        <w:u w:val="none"/>
        <w:lang w:val="en-GB"/>
      </w:rPr>
    </w:lvl>
    <w:lvl w:ilvl="1">
      <w:start w:val="1"/>
      <w:numFmt w:val="decimal"/>
      <w:pStyle w:val="20"/>
      <w:lvlText w:val="%1.%2."/>
      <w:lvlJc w:val="left"/>
      <w:pPr>
        <w:tabs>
          <w:tab w:val="num" w:pos="-806"/>
        </w:tabs>
        <w:ind w:left="-806"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20"/>
  </w:num>
  <w:num w:numId="3">
    <w:abstractNumId w:val="3"/>
  </w:num>
  <w:num w:numId="4">
    <w:abstractNumId w:val="19"/>
  </w:num>
  <w:num w:numId="5">
    <w:abstractNumId w:val="13"/>
  </w:num>
  <w:num w:numId="6">
    <w:abstractNumId w:val="16"/>
  </w:num>
  <w:num w:numId="7">
    <w:abstractNumId w:val="23"/>
  </w:num>
  <w:num w:numId="8">
    <w:abstractNumId w:val="9"/>
  </w:num>
  <w:num w:numId="9">
    <w:abstractNumId w:val="8"/>
  </w:num>
  <w:num w:numId="10">
    <w:abstractNumId w:val="5"/>
  </w:num>
  <w:num w:numId="11">
    <w:abstractNumId w:val="4"/>
  </w:num>
  <w:num w:numId="12">
    <w:abstractNumId w:val="2"/>
  </w:num>
  <w:num w:numId="13">
    <w:abstractNumId w:val="14"/>
  </w:num>
  <w:num w:numId="14">
    <w:abstractNumId w:val="6"/>
  </w:num>
  <w:num w:numId="15">
    <w:abstractNumId w:val="15"/>
  </w:num>
  <w:num w:numId="16">
    <w:abstractNumId w:val="1"/>
  </w:num>
  <w:num w:numId="17">
    <w:abstractNumId w:val="11"/>
  </w:num>
  <w:num w:numId="18">
    <w:abstractNumId w:val="10"/>
  </w:num>
  <w:num w:numId="19">
    <w:abstractNumId w:val="21"/>
  </w:num>
  <w:num w:numId="20">
    <w:abstractNumId w:val="7"/>
  </w:num>
  <w:num w:numId="21">
    <w:abstractNumId w:val="17"/>
  </w:num>
  <w:num w:numId="22">
    <w:abstractNumId w:val="0"/>
  </w:num>
  <w:num w:numId="23">
    <w:abstractNumId w:val="18"/>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1083F"/>
    <w:rsid w:val="00410EBA"/>
    <w:rsid w:val="0041193F"/>
    <w:rsid w:val="00411B29"/>
    <w:rsid w:val="00411CD7"/>
    <w:rsid w:val="004123DC"/>
    <w:rsid w:val="00412586"/>
    <w:rsid w:val="00412E0F"/>
    <w:rsid w:val="00413511"/>
    <w:rsid w:val="0041367C"/>
    <w:rsid w:val="004136A4"/>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FBAC7"/>
  <w15:docId w15:val="{BB6539AB-FCE5-45D6-88DD-50BAB5A0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FB"/>
    <w:rPr>
      <w:rFonts w:eastAsia="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rPr>
  </w:style>
  <w:style w:type="paragraph" w:styleId="20">
    <w:name w:val="heading 2"/>
    <w:aliases w:val="Head2A,2,H2,UNDERRUBRIK 1-2,DO NOT USE_h2,h2,h21,Heading 2 Char,H2 Char,h2 Char,Heading 2 3GPP"/>
    <w:basedOn w:val="a"/>
    <w:next w:val="a0"/>
    <w:link w:val="21"/>
    <w:qFormat/>
    <w:rsid w:val="003460C5"/>
    <w:pPr>
      <w:keepNext/>
      <w:numPr>
        <w:ilvl w:val="1"/>
        <w:numId w:val="1"/>
      </w:numPr>
      <w:spacing w:before="240" w:after="60"/>
      <w:outlineLvl w:val="1"/>
    </w:pPr>
    <w:rPr>
      <w:rFonts w:ascii="Arial" w:eastAsia="MS Mincho" w:hAnsi="Arial"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92741"/>
    <w:pPr>
      <w:keepNext/>
      <w:numPr>
        <w:ilvl w:val="2"/>
        <w:numId w:val="1"/>
      </w:numPr>
      <w:spacing w:before="120" w:after="6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7"/>
    <w:qFormat/>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qFormat/>
    <w:rsid w:val="007A5379"/>
    <w:pPr>
      <w:spacing w:before="100" w:beforeAutospacing="1" w:after="100" w:afterAutospacing="1"/>
    </w:pPr>
  </w:style>
  <w:style w:type="character" w:styleId="af6">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5"/>
    <w:next w:val="a"/>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afd">
    <w:name w:val="Strong"/>
    <w:basedOn w:val="a1"/>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6D6DF8"/>
    <w:rPr>
      <w:rFonts w:ascii="Arial" w:eastAsia="MS Mincho" w:hAnsi="Arial" w:cs="Arial"/>
      <w:b/>
      <w:bCs/>
      <w:iCs/>
      <w:szCs w:val="28"/>
    </w:rPr>
  </w:style>
  <w:style w:type="character" w:customStyle="1" w:styleId="B1Zchn">
    <w:name w:val="B1 Zchn"/>
    <w:qFormat/>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qFormat/>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a1"/>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a"/>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条目 Char1,Ca Char1,cap1 Char1,cap2 Char1,cap11 Char1,Légende-figure Char2,Légende-figure Char Char1,Beschrifubg Char1"/>
    <w:rsid w:val="00D84A8E"/>
    <w:rPr>
      <w:lang w:val="en-GB" w:eastAsia="en-US" w:bidi="ar-SA"/>
    </w:rPr>
  </w:style>
  <w:style w:type="paragraph" w:customStyle="1" w:styleId="textintend2">
    <w:name w:val="text intend 2"/>
    <w:basedOn w:val="a"/>
    <w:qFormat/>
    <w:rsid w:val="00D84A8E"/>
    <w:pPr>
      <w:numPr>
        <w:numId w:val="7"/>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rsid w:val="00BA6E8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character" w:customStyle="1" w:styleId="TAHChar">
    <w:name w:val="TAH Char"/>
    <w:rsid w:val="00520877"/>
    <w:rPr>
      <w:rFonts w:ascii="Arial" w:hAnsi="Arial"/>
      <w:b/>
      <w:sz w:val="18"/>
    </w:rPr>
  </w:style>
  <w:style w:type="paragraph" w:customStyle="1" w:styleId="Proposal">
    <w:name w:val="Proposal"/>
    <w:basedOn w:val="a"/>
    <w:qFormat/>
    <w:rsid w:val="00172C00"/>
    <w:pPr>
      <w:numPr>
        <w:numId w:val="8"/>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rsid w:val="00533BDD"/>
    <w:rPr>
      <w:rFonts w:ascii="宋体" w:eastAsia="宋体" w:hAnsi="宋体" w:cs="宋体"/>
    </w:rPr>
  </w:style>
  <w:style w:type="paragraph" w:customStyle="1" w:styleId="EmailDiscussion2">
    <w:name w:val="EmailDiscussion2"/>
    <w:basedOn w:val="Doc-text2"/>
    <w:uiPriority w:val="99"/>
    <w:qFormat/>
    <w:rsid w:val="00675818"/>
    <w:rPr>
      <w:sz w:val="20"/>
    </w:rPr>
  </w:style>
  <w:style w:type="table" w:customStyle="1" w:styleId="TableGrid1">
    <w:name w:val="Table Grid1"/>
    <w:basedOn w:val="a2"/>
    <w:next w:val="aa"/>
    <w:uiPriority w:val="39"/>
    <w:qFormat/>
    <w:rsid w:val="006022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rsid w:val="00D238E7"/>
    <w:pPr>
      <w:numPr>
        <w:numId w:val="24"/>
      </w:numPr>
      <w:tabs>
        <w:tab w:val="clear" w:pos="1304"/>
        <w:tab w:val="clear" w:pos="1701"/>
      </w:tabs>
      <w:spacing w:after="180" w:line="240" w:lineRule="auto"/>
      <w:textAlignment w:val="auto"/>
    </w:pPr>
    <w:rPr>
      <w:rFonts w:ascii="Times New Roman" w:eastAsia="宋体" w:hAnsi="Times New Roman"/>
      <w:b w:val="0"/>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322278">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12418511">
      <w:bodyDiv w:val="1"/>
      <w:marLeft w:val="0"/>
      <w:marRight w:val="0"/>
      <w:marTop w:val="0"/>
      <w:marBottom w:val="0"/>
      <w:divBdr>
        <w:top w:val="none" w:sz="0" w:space="0" w:color="auto"/>
        <w:left w:val="none" w:sz="0" w:space="0" w:color="auto"/>
        <w:bottom w:val="none" w:sz="0" w:space="0" w:color="auto"/>
        <w:right w:val="none" w:sz="0" w:space="0" w:color="auto"/>
      </w:divBdr>
      <w:divsChild>
        <w:div w:id="259871467">
          <w:marLeft w:val="360"/>
          <w:marRight w:val="0"/>
          <w:marTop w:val="200"/>
          <w:marBottom w:val="0"/>
          <w:divBdr>
            <w:top w:val="none" w:sz="0" w:space="0" w:color="auto"/>
            <w:left w:val="none" w:sz="0" w:space="0" w:color="auto"/>
            <w:bottom w:val="none" w:sz="0" w:space="0" w:color="auto"/>
            <w:right w:val="none" w:sz="0" w:space="0" w:color="auto"/>
          </w:divBdr>
        </w:div>
        <w:div w:id="1861316725">
          <w:marLeft w:val="360"/>
          <w:marRight w:val="0"/>
          <w:marTop w:val="200"/>
          <w:marBottom w:val="0"/>
          <w:divBdr>
            <w:top w:val="none" w:sz="0" w:space="0" w:color="auto"/>
            <w:left w:val="none" w:sz="0" w:space="0" w:color="auto"/>
            <w:bottom w:val="none" w:sz="0" w:space="0" w:color="auto"/>
            <w:right w:val="none" w:sz="0" w:space="0" w:color="auto"/>
          </w:divBdr>
        </w:div>
        <w:div w:id="108284156">
          <w:marLeft w:val="360"/>
          <w:marRight w:val="0"/>
          <w:marTop w:val="200"/>
          <w:marBottom w:val="0"/>
          <w:divBdr>
            <w:top w:val="none" w:sz="0" w:space="0" w:color="auto"/>
            <w:left w:val="none" w:sz="0" w:space="0" w:color="auto"/>
            <w:bottom w:val="none" w:sz="0" w:space="0" w:color="auto"/>
            <w:right w:val="none" w:sz="0" w:space="0" w:color="auto"/>
          </w:divBdr>
        </w:div>
        <w:div w:id="1184902813">
          <w:marLeft w:val="360"/>
          <w:marRight w:val="0"/>
          <w:marTop w:val="200"/>
          <w:marBottom w:val="0"/>
          <w:divBdr>
            <w:top w:val="none" w:sz="0" w:space="0" w:color="auto"/>
            <w:left w:val="none" w:sz="0" w:space="0" w:color="auto"/>
            <w:bottom w:val="none" w:sz="0" w:space="0" w:color="auto"/>
            <w:right w:val="none" w:sz="0" w:space="0" w:color="auto"/>
          </w:divBdr>
        </w:div>
        <w:div w:id="1136601498">
          <w:marLeft w:val="360"/>
          <w:marRight w:val="0"/>
          <w:marTop w:val="200"/>
          <w:marBottom w:val="0"/>
          <w:divBdr>
            <w:top w:val="none" w:sz="0" w:space="0" w:color="auto"/>
            <w:left w:val="none" w:sz="0" w:space="0" w:color="auto"/>
            <w:bottom w:val="none" w:sz="0" w:space="0" w:color="auto"/>
            <w:right w:val="none" w:sz="0" w:space="0" w:color="auto"/>
          </w:divBdr>
        </w:div>
      </w:divsChild>
    </w:div>
    <w:div w:id="313990963">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4421860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491761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428177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1845593">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7937789">
      <w:bodyDiv w:val="1"/>
      <w:marLeft w:val="0"/>
      <w:marRight w:val="0"/>
      <w:marTop w:val="0"/>
      <w:marBottom w:val="0"/>
      <w:divBdr>
        <w:top w:val="none" w:sz="0" w:space="0" w:color="auto"/>
        <w:left w:val="none" w:sz="0" w:space="0" w:color="auto"/>
        <w:bottom w:val="none" w:sz="0" w:space="0" w:color="auto"/>
        <w:right w:val="none" w:sz="0" w:space="0" w:color="auto"/>
      </w:divBdr>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5139543">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81348901">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94517755">
      <w:bodyDiv w:val="1"/>
      <w:marLeft w:val="0"/>
      <w:marRight w:val="0"/>
      <w:marTop w:val="0"/>
      <w:marBottom w:val="0"/>
      <w:divBdr>
        <w:top w:val="none" w:sz="0" w:space="0" w:color="auto"/>
        <w:left w:val="none" w:sz="0" w:space="0" w:color="auto"/>
        <w:bottom w:val="none" w:sz="0" w:space="0" w:color="auto"/>
        <w:right w:val="none" w:sz="0" w:space="0" w:color="auto"/>
      </w:divBdr>
      <w:divsChild>
        <w:div w:id="1093666527">
          <w:marLeft w:val="360"/>
          <w:marRight w:val="0"/>
          <w:marTop w:val="200"/>
          <w:marBottom w:val="0"/>
          <w:divBdr>
            <w:top w:val="none" w:sz="0" w:space="0" w:color="auto"/>
            <w:left w:val="none" w:sz="0" w:space="0" w:color="auto"/>
            <w:bottom w:val="none" w:sz="0" w:space="0" w:color="auto"/>
            <w:right w:val="none" w:sz="0" w:space="0" w:color="auto"/>
          </w:divBdr>
        </w:div>
        <w:div w:id="521673607">
          <w:marLeft w:val="360"/>
          <w:marRight w:val="0"/>
          <w:marTop w:val="200"/>
          <w:marBottom w:val="0"/>
          <w:divBdr>
            <w:top w:val="none" w:sz="0" w:space="0" w:color="auto"/>
            <w:left w:val="none" w:sz="0" w:space="0" w:color="auto"/>
            <w:bottom w:val="none" w:sz="0" w:space="0" w:color="auto"/>
            <w:right w:val="none" w:sz="0" w:space="0" w:color="auto"/>
          </w:divBdr>
        </w:div>
        <w:div w:id="73015208">
          <w:marLeft w:val="360"/>
          <w:marRight w:val="0"/>
          <w:marTop w:val="200"/>
          <w:marBottom w:val="0"/>
          <w:divBdr>
            <w:top w:val="none" w:sz="0" w:space="0" w:color="auto"/>
            <w:left w:val="none" w:sz="0" w:space="0" w:color="auto"/>
            <w:bottom w:val="none" w:sz="0" w:space="0" w:color="auto"/>
            <w:right w:val="none" w:sz="0" w:space="0" w:color="auto"/>
          </w:divBdr>
        </w:div>
        <w:div w:id="1889950829">
          <w:marLeft w:val="360"/>
          <w:marRight w:val="0"/>
          <w:marTop w:val="200"/>
          <w:marBottom w:val="0"/>
          <w:divBdr>
            <w:top w:val="none" w:sz="0" w:space="0" w:color="auto"/>
            <w:left w:val="none" w:sz="0" w:space="0" w:color="auto"/>
            <w:bottom w:val="none" w:sz="0" w:space="0" w:color="auto"/>
            <w:right w:val="none" w:sz="0" w:space="0" w:color="auto"/>
          </w:divBdr>
        </w:div>
      </w:divsChild>
    </w:div>
    <w:div w:id="1821074204">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2404872">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41205202">
      <w:bodyDiv w:val="1"/>
      <w:marLeft w:val="0"/>
      <w:marRight w:val="0"/>
      <w:marTop w:val="0"/>
      <w:marBottom w:val="0"/>
      <w:divBdr>
        <w:top w:val="none" w:sz="0" w:space="0" w:color="auto"/>
        <w:left w:val="none" w:sz="0" w:space="0" w:color="auto"/>
        <w:bottom w:val="none" w:sz="0" w:space="0" w:color="auto"/>
        <w:right w:val="none" w:sz="0" w:space="0" w:color="auto"/>
      </w:divBdr>
    </w:div>
    <w:div w:id="2062098182">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1291768">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DFA4-F22B-40B4-84F5-68BBB236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Xiaomi(Yanhua)</cp:lastModifiedBy>
  <cp:revision>2</cp:revision>
  <cp:lastPrinted>2007-08-29T03:45:00Z</cp:lastPrinted>
  <dcterms:created xsi:type="dcterms:W3CDTF">2022-05-13T07:01:00Z</dcterms:created>
  <dcterms:modified xsi:type="dcterms:W3CDTF">2022-05-13T07:01:00Z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ies>
</file>