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F9AA" w14:textId="0E8C46D9" w:rsidR="000D5EC2" w:rsidRDefault="002E7D45">
      <w:pPr>
        <w:pStyle w:val="Header"/>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sidR="00714395">
        <w:rPr>
          <w:rFonts w:ascii="Times New Roman" w:eastAsia="Arial Unicode MS" w:hAnsi="Times New Roman"/>
          <w:sz w:val="22"/>
          <w:szCs w:val="22"/>
          <w:lang w:val="en-GB"/>
        </w:rPr>
        <w:t>220</w:t>
      </w:r>
      <w:r w:rsidR="005364A7">
        <w:rPr>
          <w:rFonts w:ascii="Times New Roman" w:eastAsia="Arial Unicode MS" w:hAnsi="Times New Roman"/>
          <w:sz w:val="22"/>
          <w:szCs w:val="22"/>
          <w:lang w:val="en-GB"/>
        </w:rPr>
        <w:t>xxxx</w:t>
      </w:r>
    </w:p>
    <w:p w14:paraId="7D34C020" w14:textId="77777777" w:rsidR="000D5EC2" w:rsidRDefault="002E7D45">
      <w:pPr>
        <w:pStyle w:val="Header"/>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Header"/>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Header"/>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B09CC1A" w:rsidR="000D5EC2" w:rsidRDefault="002E7D45">
      <w:pPr>
        <w:pStyle w:val="Header"/>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[AT118-e][</w:t>
      </w:r>
      <w:proofErr w:type="gramStart"/>
      <w:r>
        <w:rPr>
          <w:rFonts w:ascii="Times New Roman" w:eastAsia="Arial Unicode MS" w:hAnsi="Times New Roman"/>
          <w:sz w:val="22"/>
          <w:szCs w:val="22"/>
        </w:rPr>
        <w:t>071][</w:t>
      </w:r>
      <w:proofErr w:type="gramEnd"/>
      <w:r>
        <w:rPr>
          <w:rFonts w:ascii="Times New Roman" w:eastAsia="Arial Unicode MS" w:hAnsi="Times New Roman"/>
          <w:sz w:val="22"/>
          <w:szCs w:val="22"/>
        </w:rPr>
        <w:t>ePowSav] RRC (CATT)</w:t>
      </w:r>
      <w:r w:rsidR="000A5189">
        <w:rPr>
          <w:rFonts w:ascii="Times New Roman" w:eastAsia="Arial Unicode MS" w:hAnsi="Times New Roman"/>
          <w:sz w:val="22"/>
          <w:szCs w:val="22"/>
        </w:rPr>
        <w:t xml:space="preserve"> – Phase 2</w:t>
      </w:r>
    </w:p>
    <w:p w14:paraId="4E0BDBAC" w14:textId="77777777" w:rsidR="000D5EC2" w:rsidRDefault="002E7D45">
      <w:pPr>
        <w:pStyle w:val="Header"/>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Header"/>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Heading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E689A0B" w:rsidR="000D5EC2" w:rsidRDefault="002E7D45">
      <w:pPr>
        <w:pStyle w:val="BodyText"/>
        <w:spacing w:before="240"/>
        <w:rPr>
          <w:rFonts w:eastAsia="Arial Unicode MS"/>
          <w:sz w:val="20"/>
        </w:rPr>
      </w:pPr>
      <w:r>
        <w:rPr>
          <w:rFonts w:eastAsia="Arial Unicode MS"/>
          <w:sz w:val="20"/>
        </w:rPr>
        <w:t xml:space="preserve">This contribution provides the report of the </w:t>
      </w:r>
      <w:r w:rsidR="000A5189">
        <w:rPr>
          <w:rFonts w:eastAsia="Arial Unicode MS"/>
          <w:sz w:val="20"/>
        </w:rPr>
        <w:t xml:space="preserve">Phase 2 of the </w:t>
      </w:r>
      <w:r>
        <w:rPr>
          <w:rFonts w:eastAsia="Arial Unicode MS"/>
          <w:sz w:val="20"/>
        </w:rPr>
        <w:t>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[AT118-e][071][ePowSav] RRC (CATT)</w:t>
      </w:r>
    </w:p>
    <w:p w14:paraId="614D15B1" w14:textId="77777777" w:rsidR="000D5EC2" w:rsidRDefault="002E7D45">
      <w:pPr>
        <w:pStyle w:val="EmailDiscussion2"/>
      </w:pPr>
      <w:r>
        <w:tab/>
        <w:t xml:space="preserve">Scope: 1. For TRS/CSI-RS Address remaining issues, from tdocs under 6.9.3.3. not already addressed, </w:t>
      </w:r>
      <w:proofErr w:type="gramStart"/>
      <w:r>
        <w:t>Identify</w:t>
      </w:r>
      <w:proofErr w:type="gramEnd"/>
      <w:r>
        <w:t xml:space="preserve"> agreements, discussion points, etc. 2a. Allow further checking of the RRC Rapporteur resolutions in the RRC CR. 2b. Update the CR acc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0DEA9222" w14:textId="0B32D788" w:rsidR="000A5189" w:rsidRDefault="000A5189" w:rsidP="000A5189">
      <w:pPr>
        <w:pStyle w:val="EmailDiscussion2"/>
        <w:ind w:left="363"/>
        <w:rPr>
          <w:rFonts w:ascii="Times New Roman" w:eastAsia="Arial Unicode MS" w:hAnsi="Times New Roman"/>
          <w:lang w:val="en-US" w:eastAsia="zh-CN"/>
        </w:rPr>
      </w:pPr>
      <w:r w:rsidRPr="000A5189">
        <w:rPr>
          <w:rFonts w:ascii="Times New Roman" w:eastAsia="Arial Unicode MS" w:hAnsi="Times New Roman"/>
          <w:lang w:val="en-US" w:eastAsia="zh-CN"/>
        </w:rPr>
        <w:t>As background</w:t>
      </w:r>
      <w:r>
        <w:rPr>
          <w:rFonts w:ascii="Times New Roman" w:eastAsia="Arial Unicode MS" w:hAnsi="Times New Roman"/>
          <w:lang w:val="en-US" w:eastAsia="zh-CN"/>
        </w:rPr>
        <w:t xml:space="preserve">, the Chair’s notes </w:t>
      </w:r>
      <w:r w:rsidR="008C3B27">
        <w:rPr>
          <w:rFonts w:ascii="Times New Roman" w:eastAsia="Arial Unicode MS" w:hAnsi="Times New Roman"/>
          <w:lang w:val="en-US" w:eastAsia="zh-CN"/>
        </w:rPr>
        <w:t>for</w:t>
      </w:r>
      <w:r>
        <w:rPr>
          <w:rFonts w:ascii="Times New Roman" w:eastAsia="Arial Unicode MS" w:hAnsi="Times New Roman"/>
          <w:lang w:val="en-US" w:eastAsia="zh-CN"/>
        </w:rPr>
        <w:t xml:space="preserve"> the related on-line discussion are copied below:</w:t>
      </w:r>
    </w:p>
    <w:tbl>
      <w:tblPr>
        <w:tblStyle w:val="TableGrid"/>
        <w:tblW w:w="0" w:type="auto"/>
        <w:tblInd w:w="363" w:type="dxa"/>
        <w:tblLook w:val="04A0" w:firstRow="1" w:lastRow="0" w:firstColumn="1" w:lastColumn="0" w:noHBand="0" w:noVBand="1"/>
      </w:tblPr>
      <w:tblGrid>
        <w:gridCol w:w="8697"/>
      </w:tblGrid>
      <w:tr w:rsidR="000A5189" w:rsidRPr="00D13C3C" w14:paraId="2711CE8B" w14:textId="77777777" w:rsidTr="000A5189">
        <w:tc>
          <w:tcPr>
            <w:tcW w:w="9286" w:type="dxa"/>
          </w:tcPr>
          <w:p w14:paraId="7C784ACA" w14:textId="77777777" w:rsidR="00D13C3C" w:rsidRPr="00D13C3C" w:rsidRDefault="00D13C3C" w:rsidP="00D13C3C">
            <w:pPr>
              <w:pStyle w:val="Doc-title"/>
              <w:rPr>
                <w:sz w:val="20"/>
              </w:rPr>
            </w:pPr>
            <w:r w:rsidRPr="00D13C3C">
              <w:rPr>
                <w:sz w:val="20"/>
              </w:rPr>
              <w:t>R2-2206493</w:t>
            </w:r>
            <w:r w:rsidRPr="00D13C3C">
              <w:rPr>
                <w:sz w:val="20"/>
              </w:rPr>
              <w:tab/>
              <w:t>Report of [AT118-e][071][ePowSav] RRC (CATT)</w:t>
            </w:r>
            <w:r w:rsidRPr="00D13C3C">
              <w:rPr>
                <w:sz w:val="20"/>
              </w:rPr>
              <w:tab/>
              <w:t>CATT</w:t>
            </w:r>
          </w:p>
          <w:p w14:paraId="2DDA18CA" w14:textId="77777777" w:rsidR="00D13C3C" w:rsidRPr="00D13C3C" w:rsidRDefault="00D13C3C" w:rsidP="00D13C3C">
            <w:pPr>
              <w:pStyle w:val="Doc-text2"/>
              <w:rPr>
                <w:sz w:val="20"/>
              </w:rPr>
            </w:pPr>
            <w:r w:rsidRPr="00D13C3C">
              <w:rPr>
                <w:sz w:val="20"/>
              </w:rPr>
              <w:t>DISCUSSION</w:t>
            </w:r>
          </w:p>
          <w:p w14:paraId="22F5C0BF" w14:textId="77777777" w:rsidR="00D13C3C" w:rsidRPr="00D13C3C" w:rsidRDefault="00D13C3C" w:rsidP="00D13C3C">
            <w:pPr>
              <w:pStyle w:val="Doc-text2"/>
              <w:rPr>
                <w:sz w:val="20"/>
              </w:rPr>
            </w:pPr>
            <w:r w:rsidRPr="00D13C3C">
              <w:rPr>
                <w:sz w:val="20"/>
              </w:rPr>
              <w:t>P3</w:t>
            </w:r>
          </w:p>
          <w:p w14:paraId="48F01E2D" w14:textId="77777777" w:rsidR="00D13C3C" w:rsidRPr="00D13C3C" w:rsidRDefault="00D13C3C" w:rsidP="00D13C3C">
            <w:pPr>
              <w:pStyle w:val="Doc-text2"/>
              <w:numPr>
                <w:ilvl w:val="0"/>
                <w:numId w:val="15"/>
              </w:numPr>
              <w:spacing w:after="0" w:line="240" w:lineRule="auto"/>
              <w:rPr>
                <w:sz w:val="20"/>
              </w:rPr>
            </w:pPr>
            <w:r w:rsidRPr="00D13C3C">
              <w:rPr>
                <w:sz w:val="20"/>
              </w:rPr>
              <w:t>CATT think this is for a stable configuration, for which there is no need to frequently re-activate.</w:t>
            </w:r>
          </w:p>
          <w:p w14:paraId="3EC2866E" w14:textId="77777777" w:rsidR="00D13C3C" w:rsidRPr="00D13C3C" w:rsidRDefault="00D13C3C" w:rsidP="00D13C3C">
            <w:pPr>
              <w:pStyle w:val="Doc-text2"/>
              <w:numPr>
                <w:ilvl w:val="0"/>
                <w:numId w:val="15"/>
              </w:numPr>
              <w:spacing w:after="0" w:line="240" w:lineRule="auto"/>
              <w:rPr>
                <w:sz w:val="20"/>
              </w:rPr>
            </w:pPr>
            <w:r w:rsidRPr="00D13C3C">
              <w:rPr>
                <w:sz w:val="20"/>
              </w:rPr>
              <w:t>Xiaomi prefer R1 decision, but no strong concerns.</w:t>
            </w:r>
          </w:p>
          <w:p w14:paraId="47ABFAE2" w14:textId="77777777" w:rsidR="00D13C3C" w:rsidRPr="00D13C3C" w:rsidRDefault="00D13C3C" w:rsidP="00D13C3C">
            <w:pPr>
              <w:pStyle w:val="Doc-text2"/>
              <w:numPr>
                <w:ilvl w:val="0"/>
                <w:numId w:val="15"/>
              </w:numPr>
              <w:spacing w:after="0" w:line="240" w:lineRule="auto"/>
              <w:rPr>
                <w:sz w:val="20"/>
              </w:rPr>
            </w:pPr>
            <w:r w:rsidRPr="00D13C3C">
              <w:rPr>
                <w:sz w:val="20"/>
              </w:rPr>
              <w:t xml:space="preserve">QC want to add the comment that it doesn’t override the validity timer. </w:t>
            </w:r>
          </w:p>
          <w:p w14:paraId="2BC49089" w14:textId="77777777" w:rsidR="00D13C3C" w:rsidRPr="00D13C3C" w:rsidRDefault="00D13C3C" w:rsidP="00D13C3C">
            <w:pPr>
              <w:pStyle w:val="Doc-text2"/>
              <w:ind w:left="1259" w:firstLine="0"/>
              <w:rPr>
                <w:sz w:val="20"/>
              </w:rPr>
            </w:pPr>
            <w:r w:rsidRPr="00D13C3C">
              <w:rPr>
                <w:sz w:val="20"/>
              </w:rPr>
              <w:t>P1</w:t>
            </w:r>
          </w:p>
          <w:p w14:paraId="2EE9A8D8" w14:textId="77777777" w:rsidR="00D13C3C" w:rsidRPr="00D13C3C" w:rsidRDefault="00D13C3C" w:rsidP="00D13C3C">
            <w:pPr>
              <w:pStyle w:val="Doc-text2"/>
              <w:numPr>
                <w:ilvl w:val="0"/>
                <w:numId w:val="15"/>
              </w:numPr>
              <w:spacing w:after="0" w:line="240" w:lineRule="auto"/>
              <w:rPr>
                <w:sz w:val="20"/>
              </w:rPr>
            </w:pPr>
            <w:r w:rsidRPr="00D13C3C">
              <w:rPr>
                <w:sz w:val="20"/>
              </w:rPr>
              <w:t>Xiaomi want to make further clarifications.</w:t>
            </w:r>
          </w:p>
          <w:p w14:paraId="54FF2E79" w14:textId="77777777" w:rsidR="00D13C3C" w:rsidRPr="00D13C3C" w:rsidRDefault="00D13C3C" w:rsidP="00D13C3C">
            <w:pPr>
              <w:pStyle w:val="Doc-text2"/>
              <w:ind w:left="1619" w:firstLine="0"/>
              <w:rPr>
                <w:sz w:val="20"/>
              </w:rPr>
            </w:pPr>
          </w:p>
          <w:p w14:paraId="5CA6C726" w14:textId="77777777" w:rsidR="00D13C3C" w:rsidRPr="00D13C3C" w:rsidRDefault="00D13C3C" w:rsidP="00D13C3C">
            <w:pPr>
              <w:pStyle w:val="Agreement"/>
              <w:tabs>
                <w:tab w:val="num" w:pos="1619"/>
              </w:tabs>
              <w:spacing w:after="0" w:line="240" w:lineRule="auto"/>
              <w:rPr>
                <w:i/>
                <w:sz w:val="20"/>
              </w:rPr>
            </w:pPr>
            <w:r w:rsidRPr="00D13C3C">
              <w:rPr>
                <w:sz w:val="20"/>
              </w:rPr>
              <w:t xml:space="preserve">add the “infinity” value to the field </w:t>
            </w:r>
            <w:r w:rsidRPr="00D13C3C">
              <w:rPr>
                <w:i/>
                <w:sz w:val="20"/>
              </w:rPr>
              <w:t>validityDuration (not intended to override the SIB validity timer).</w:t>
            </w:r>
          </w:p>
          <w:p w14:paraId="0532EBED" w14:textId="77777777" w:rsidR="00D13C3C" w:rsidRPr="00D13C3C" w:rsidRDefault="00D13C3C" w:rsidP="00D13C3C">
            <w:pPr>
              <w:pStyle w:val="Agreement"/>
              <w:tabs>
                <w:tab w:val="num" w:pos="1619"/>
              </w:tabs>
              <w:spacing w:after="0" w:line="240" w:lineRule="auto"/>
              <w:rPr>
                <w:sz w:val="20"/>
              </w:rPr>
            </w:pPr>
            <w:r w:rsidRPr="00D13C3C">
              <w:rPr>
                <w:sz w:val="20"/>
              </w:rPr>
              <w:t>RAN2 understands there is no possible conflict or ambiguity between TRS/CSI-RS configuration broadcasted in SIB17 for idle/inactive UEs and TRS/CSI-RS configuration provided via dedicated signaling for connected UEs. No specification change is required.</w:t>
            </w:r>
          </w:p>
          <w:p w14:paraId="0D91A4E3" w14:textId="77777777" w:rsidR="00D13C3C" w:rsidRPr="00D13C3C" w:rsidRDefault="00D13C3C" w:rsidP="00D13C3C">
            <w:pPr>
              <w:pStyle w:val="Doc-text2"/>
              <w:rPr>
                <w:sz w:val="20"/>
              </w:rPr>
            </w:pPr>
          </w:p>
          <w:p w14:paraId="276F5E60" w14:textId="77777777" w:rsidR="00D13C3C" w:rsidRPr="00D13C3C" w:rsidRDefault="00D13C3C" w:rsidP="00D13C3C">
            <w:pPr>
              <w:pStyle w:val="Doc-comment"/>
            </w:pPr>
            <w:r w:rsidRPr="00D13C3C">
              <w:t xml:space="preserve">Chair: P1 (or variant thereof) for email/offline agreement. </w:t>
            </w:r>
          </w:p>
          <w:p w14:paraId="31F1DF57" w14:textId="77777777" w:rsidR="000A5189" w:rsidRPr="00D13C3C" w:rsidRDefault="000A5189" w:rsidP="000A5189">
            <w:pPr>
              <w:pStyle w:val="EmailDiscussion2"/>
              <w:ind w:left="0" w:firstLine="0"/>
              <w:rPr>
                <w:rFonts w:ascii="Times New Roman" w:eastAsia="Arial Unicode MS" w:hAnsi="Times New Roman"/>
                <w:lang w:val="en-US" w:eastAsia="zh-CN"/>
              </w:rPr>
            </w:pPr>
          </w:p>
        </w:tc>
      </w:tr>
    </w:tbl>
    <w:p w14:paraId="19AC86A5" w14:textId="77777777" w:rsidR="000A5189" w:rsidRDefault="000A5189" w:rsidP="000A5189">
      <w:pPr>
        <w:pStyle w:val="EmailDiscussion2"/>
        <w:ind w:left="363"/>
        <w:rPr>
          <w:rFonts w:ascii="Times New Roman" w:eastAsia="Arial Unicode MS" w:hAnsi="Times New Roman"/>
          <w:lang w:val="en-US" w:eastAsia="zh-CN"/>
        </w:rPr>
      </w:pPr>
    </w:p>
    <w:p w14:paraId="00D4C662" w14:textId="1C5B64A2" w:rsidR="007B3DCE" w:rsidRDefault="007B3DCE" w:rsidP="000A5189">
      <w:pPr>
        <w:pStyle w:val="EmailDiscussion2"/>
        <w:ind w:left="363"/>
        <w:rPr>
          <w:rFonts w:ascii="Times New Roman" w:eastAsia="Arial Unicode MS" w:hAnsi="Times New Roman"/>
          <w:lang w:val="en-US" w:eastAsia="zh-CN"/>
        </w:rPr>
      </w:pPr>
      <w:r>
        <w:rPr>
          <w:rFonts w:ascii="Times New Roman" w:eastAsia="Arial Unicode MS" w:hAnsi="Times New Roman"/>
          <w:lang w:val="en-US" w:eastAsia="zh-CN"/>
        </w:rPr>
        <w:t>And the related P1 was:</w:t>
      </w:r>
    </w:p>
    <w:p w14:paraId="79305092" w14:textId="2782798C" w:rsidR="007B3DCE" w:rsidRPr="007B3DCE" w:rsidRDefault="007B3DCE" w:rsidP="007B3DCE">
      <w:pPr>
        <w:pStyle w:val="BodyText"/>
        <w:rPr>
          <w:b/>
          <w:sz w:val="20"/>
        </w:rPr>
      </w:pPr>
      <w:r w:rsidRPr="007649D1">
        <w:rPr>
          <w:b/>
          <w:sz w:val="20"/>
        </w:rPr>
        <w:lastRenderedPageBreak/>
        <w:t>Proposal 1</w:t>
      </w:r>
      <w:r>
        <w:rPr>
          <w:b/>
          <w:sz w:val="20"/>
        </w:rPr>
        <w:t xml:space="preserve"> (17/17)</w:t>
      </w:r>
      <w:r w:rsidRPr="007649D1">
        <w:rPr>
          <w:b/>
          <w:sz w:val="20"/>
        </w:rPr>
        <w:t>: UE considers the validity duration is ended at the boundary of the modification period during which UE receives the changed TRS/CSI-RS configuration or until the validity time duration expires, whichever is earlier.</w:t>
      </w:r>
    </w:p>
    <w:p w14:paraId="20209791" w14:textId="77777777" w:rsidR="000D5EC2" w:rsidRDefault="002E7D45">
      <w:pPr>
        <w:pStyle w:val="Heading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TableGrid"/>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DengXian"/>
                <w:sz w:val="20"/>
              </w:rPr>
            </w:pPr>
            <w:r>
              <w:rPr>
                <w:rFonts w:eastAsia="DengXian" w:hint="eastAsia"/>
                <w:sz w:val="20"/>
              </w:rPr>
              <w:t>X</w:t>
            </w:r>
            <w:r>
              <w:rPr>
                <w:rFonts w:eastAsia="DengXian"/>
                <w:sz w:val="20"/>
              </w:rPr>
              <w:t>iaomi</w:t>
            </w:r>
          </w:p>
        </w:tc>
        <w:tc>
          <w:tcPr>
            <w:tcW w:w="2790" w:type="dxa"/>
          </w:tcPr>
          <w:p w14:paraId="3C75BC2D" w14:textId="77777777" w:rsidR="000D5EC2" w:rsidRDefault="002E7D45">
            <w:pPr>
              <w:rPr>
                <w:rFonts w:eastAsia="DengXian"/>
                <w:sz w:val="20"/>
              </w:rPr>
            </w:pPr>
            <w:r>
              <w:rPr>
                <w:rFonts w:eastAsia="DengXian"/>
                <w:sz w:val="20"/>
              </w:rPr>
              <w:t>Yanhua Li</w:t>
            </w:r>
          </w:p>
        </w:tc>
        <w:tc>
          <w:tcPr>
            <w:tcW w:w="4431" w:type="dxa"/>
          </w:tcPr>
          <w:p w14:paraId="0BC0E850" w14:textId="77777777" w:rsidR="000D5EC2" w:rsidRDefault="002E7D45">
            <w:pPr>
              <w:rPr>
                <w:rFonts w:eastAsia="DengXian"/>
                <w:sz w:val="20"/>
              </w:rPr>
            </w:pPr>
            <w:r>
              <w:rPr>
                <w:rFonts w:eastAsia="DengXian"/>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r>
              <w:rPr>
                <w:rFonts w:eastAsia="PMingLiU"/>
                <w:sz w:val="20"/>
                <w:lang w:eastAsia="zh-TW"/>
              </w:rPr>
              <w:t>Linhai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SimSun"/>
                <w:sz w:val="20"/>
              </w:rPr>
            </w:pPr>
            <w:r>
              <w:rPr>
                <w:rFonts w:eastAsia="SimSun"/>
                <w:sz w:val="20"/>
              </w:rPr>
              <w:t>Sequans</w:t>
            </w:r>
          </w:p>
        </w:tc>
        <w:tc>
          <w:tcPr>
            <w:tcW w:w="2790" w:type="dxa"/>
          </w:tcPr>
          <w:p w14:paraId="34100A5D" w14:textId="1799676F" w:rsidR="000D5EC2" w:rsidRDefault="00BB1500">
            <w:pPr>
              <w:rPr>
                <w:rFonts w:eastAsia="SimSun"/>
                <w:sz w:val="20"/>
              </w:rPr>
            </w:pPr>
            <w:r>
              <w:rPr>
                <w:rFonts w:eastAsia="SimSun"/>
                <w:sz w:val="20"/>
              </w:rPr>
              <w:t>Noam Cayron</w:t>
            </w:r>
          </w:p>
        </w:tc>
        <w:tc>
          <w:tcPr>
            <w:tcW w:w="4431" w:type="dxa"/>
          </w:tcPr>
          <w:p w14:paraId="666A6BC6" w14:textId="74ABA842" w:rsidR="000D5EC2" w:rsidRDefault="00BB1500">
            <w:pPr>
              <w:rPr>
                <w:rFonts w:eastAsia="SimSun"/>
                <w:sz w:val="20"/>
              </w:rPr>
            </w:pPr>
            <w:r>
              <w:rPr>
                <w:rFonts w:eastAsia="SimSun"/>
                <w:sz w:val="20"/>
              </w:rPr>
              <w:t>noam.cayron@sequans.com</w:t>
            </w:r>
          </w:p>
        </w:tc>
      </w:tr>
      <w:tr w:rsidR="000D5EC2" w14:paraId="2C779DF2" w14:textId="77777777">
        <w:tc>
          <w:tcPr>
            <w:tcW w:w="1795" w:type="dxa"/>
          </w:tcPr>
          <w:p w14:paraId="19C50148" w14:textId="0D10CDE1" w:rsidR="000D5EC2" w:rsidRDefault="00407F88">
            <w:pPr>
              <w:rPr>
                <w:rFonts w:eastAsia="SimSun"/>
                <w:sz w:val="20"/>
              </w:rPr>
            </w:pPr>
            <w:r>
              <w:rPr>
                <w:rFonts w:eastAsia="SimSun"/>
                <w:sz w:val="20"/>
              </w:rPr>
              <w:t>Intel Corporation</w:t>
            </w:r>
          </w:p>
        </w:tc>
        <w:tc>
          <w:tcPr>
            <w:tcW w:w="2790" w:type="dxa"/>
          </w:tcPr>
          <w:p w14:paraId="35CEF622" w14:textId="00DA8E7D" w:rsidR="000D5EC2" w:rsidRDefault="00407F88">
            <w:pPr>
              <w:rPr>
                <w:rFonts w:eastAsia="SimSun"/>
                <w:sz w:val="20"/>
              </w:rPr>
            </w:pPr>
            <w:r>
              <w:rPr>
                <w:rFonts w:eastAsia="SimSun"/>
                <w:sz w:val="20"/>
              </w:rPr>
              <w:t>Seau Sian Lim</w:t>
            </w:r>
          </w:p>
        </w:tc>
        <w:tc>
          <w:tcPr>
            <w:tcW w:w="4431" w:type="dxa"/>
          </w:tcPr>
          <w:p w14:paraId="5FC53B0F" w14:textId="7218D93A" w:rsidR="000D5EC2" w:rsidRDefault="00407F88">
            <w:pPr>
              <w:rPr>
                <w:rFonts w:eastAsia="SimSun"/>
                <w:sz w:val="20"/>
              </w:rPr>
            </w:pPr>
            <w:r>
              <w:rPr>
                <w:rFonts w:eastAsia="SimSun"/>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r>
              <w:rPr>
                <w:rFonts w:eastAsia="Malgun Gothic" w:hint="eastAsia"/>
                <w:sz w:val="20"/>
                <w:lang w:eastAsia="ko-KR"/>
              </w:rPr>
              <w:t>S</w:t>
            </w:r>
            <w:r>
              <w:rPr>
                <w:rFonts w:eastAsia="Malgun Gothic"/>
                <w:sz w:val="20"/>
                <w:lang w:eastAsia="ko-KR"/>
              </w:rPr>
              <w:t>oo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SimSun"/>
                <w:sz w:val="20"/>
              </w:rPr>
            </w:pPr>
            <w:r>
              <w:rPr>
                <w:rFonts w:eastAsia="DengXian" w:hint="eastAsia"/>
                <w:sz w:val="20"/>
              </w:rPr>
              <w:t>S</w:t>
            </w:r>
            <w:r>
              <w:rPr>
                <w:rFonts w:eastAsia="DengXian"/>
                <w:sz w:val="20"/>
              </w:rPr>
              <w:t>harp</w:t>
            </w:r>
          </w:p>
        </w:tc>
        <w:tc>
          <w:tcPr>
            <w:tcW w:w="2790" w:type="dxa"/>
          </w:tcPr>
          <w:p w14:paraId="5D01BDF6" w14:textId="77777777" w:rsidR="000C24CA" w:rsidRDefault="000C24CA" w:rsidP="00DD4F03">
            <w:pPr>
              <w:rPr>
                <w:sz w:val="20"/>
                <w:lang w:eastAsia="ko-KR"/>
              </w:rPr>
            </w:pPr>
            <w:r>
              <w:rPr>
                <w:rFonts w:eastAsia="DengXian" w:hint="eastAsia"/>
                <w:sz w:val="20"/>
              </w:rPr>
              <w:t>L</w:t>
            </w:r>
            <w:r>
              <w:rPr>
                <w:rFonts w:eastAsia="DengXian"/>
                <w:sz w:val="20"/>
              </w:rPr>
              <w:t>IU Lei</w:t>
            </w:r>
          </w:p>
        </w:tc>
        <w:tc>
          <w:tcPr>
            <w:tcW w:w="4431" w:type="dxa"/>
          </w:tcPr>
          <w:p w14:paraId="26E16095" w14:textId="77777777" w:rsidR="000C24CA" w:rsidRDefault="000C24CA" w:rsidP="00DD4F03">
            <w:pPr>
              <w:rPr>
                <w:sz w:val="20"/>
                <w:lang w:eastAsia="ko-KR"/>
              </w:rPr>
            </w:pPr>
            <w:r>
              <w:rPr>
                <w:rFonts w:eastAsia="DengXian"/>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r>
              <w:rPr>
                <w:rFonts w:eastAsiaTheme="minorEastAsia"/>
                <w:sz w:val="20"/>
                <w:lang w:eastAsia="ko-KR"/>
              </w:rPr>
              <w:t>Jussi Koskinen</w:t>
            </w:r>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2D7468" w14:paraId="377513DE" w14:textId="77777777">
        <w:tc>
          <w:tcPr>
            <w:tcW w:w="1795" w:type="dxa"/>
          </w:tcPr>
          <w:p w14:paraId="42E8E9FD" w14:textId="37EDF4D1" w:rsidR="002D7468" w:rsidRDefault="002D7468" w:rsidP="002D7468">
            <w:pPr>
              <w:rPr>
                <w:sz w:val="20"/>
                <w:lang w:eastAsia="ko-KR"/>
              </w:rPr>
            </w:pPr>
            <w:r>
              <w:rPr>
                <w:sz w:val="20"/>
              </w:rPr>
              <w:t>V</w:t>
            </w:r>
            <w:r>
              <w:rPr>
                <w:rFonts w:hint="eastAsia"/>
                <w:sz w:val="20"/>
              </w:rPr>
              <w:t>ivo</w:t>
            </w:r>
          </w:p>
        </w:tc>
        <w:tc>
          <w:tcPr>
            <w:tcW w:w="2790" w:type="dxa"/>
          </w:tcPr>
          <w:p w14:paraId="7C6561C7" w14:textId="0435AB2B" w:rsidR="002D7468" w:rsidRDefault="002D7468" w:rsidP="002D7468">
            <w:pPr>
              <w:rPr>
                <w:sz w:val="20"/>
                <w:lang w:eastAsia="ko-KR"/>
              </w:rPr>
            </w:pPr>
            <w:r>
              <w:rPr>
                <w:rFonts w:hint="eastAsia"/>
                <w:sz w:val="20"/>
              </w:rPr>
              <w:t>C</w:t>
            </w:r>
            <w:r>
              <w:rPr>
                <w:sz w:val="20"/>
              </w:rPr>
              <w:t>henli</w:t>
            </w:r>
          </w:p>
        </w:tc>
        <w:tc>
          <w:tcPr>
            <w:tcW w:w="4431" w:type="dxa"/>
          </w:tcPr>
          <w:p w14:paraId="58650B73" w14:textId="19F44E97" w:rsidR="002D7468" w:rsidRDefault="002D7468" w:rsidP="002D7468">
            <w:pPr>
              <w:rPr>
                <w:sz w:val="20"/>
                <w:lang w:eastAsia="ko-KR"/>
              </w:rPr>
            </w:pPr>
            <w:r>
              <w:rPr>
                <w:sz w:val="20"/>
              </w:rPr>
              <w:t>Chenli5g@vivo.com</w:t>
            </w:r>
          </w:p>
        </w:tc>
      </w:tr>
      <w:tr w:rsidR="002D7468" w14:paraId="72AD4C26" w14:textId="77777777">
        <w:tc>
          <w:tcPr>
            <w:tcW w:w="1795" w:type="dxa"/>
          </w:tcPr>
          <w:p w14:paraId="2188045E" w14:textId="4651EC43" w:rsidR="002D7468" w:rsidRPr="005E4722" w:rsidRDefault="005E4722" w:rsidP="002D7468">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2790" w:type="dxa"/>
          </w:tcPr>
          <w:p w14:paraId="7A1C4005" w14:textId="36390165"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 TSENG</w:t>
            </w:r>
          </w:p>
        </w:tc>
        <w:tc>
          <w:tcPr>
            <w:tcW w:w="4431" w:type="dxa"/>
          </w:tcPr>
          <w:p w14:paraId="28D0F0A9" w14:textId="23838099"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i-chuan.tseng@mediatek.com</w:t>
            </w:r>
          </w:p>
        </w:tc>
      </w:tr>
      <w:tr w:rsidR="002D7468" w14:paraId="5B307434" w14:textId="77777777">
        <w:tc>
          <w:tcPr>
            <w:tcW w:w="1795" w:type="dxa"/>
          </w:tcPr>
          <w:p w14:paraId="7D4F35F4" w14:textId="03E3EE80" w:rsidR="002D7468" w:rsidRDefault="003243A9" w:rsidP="002D7468">
            <w:pPr>
              <w:rPr>
                <w:sz w:val="20"/>
                <w:lang w:eastAsia="ko-KR"/>
              </w:rPr>
            </w:pPr>
            <w:r w:rsidRPr="003243A9">
              <w:rPr>
                <w:sz w:val="20"/>
                <w:lang w:eastAsia="ko-KR"/>
              </w:rPr>
              <w:t>Huawei, HiSilicon</w:t>
            </w:r>
          </w:p>
        </w:tc>
        <w:tc>
          <w:tcPr>
            <w:tcW w:w="2790" w:type="dxa"/>
          </w:tcPr>
          <w:p w14:paraId="62D5BE0F" w14:textId="4F31F2C1" w:rsidR="002D7468" w:rsidRDefault="003243A9" w:rsidP="002D7468">
            <w:pPr>
              <w:rPr>
                <w:sz w:val="20"/>
                <w:lang w:eastAsia="ko-KR"/>
              </w:rPr>
            </w:pPr>
            <w:r w:rsidRPr="003243A9">
              <w:rPr>
                <w:sz w:val="20"/>
                <w:lang w:eastAsia="ko-KR"/>
              </w:rPr>
              <w:t>Jagdeep Singh</w:t>
            </w:r>
          </w:p>
        </w:tc>
        <w:tc>
          <w:tcPr>
            <w:tcW w:w="4431" w:type="dxa"/>
          </w:tcPr>
          <w:p w14:paraId="3CE93F5C" w14:textId="2927763D" w:rsidR="002D7468" w:rsidRDefault="00233897" w:rsidP="002D7468">
            <w:pPr>
              <w:rPr>
                <w:sz w:val="20"/>
                <w:lang w:eastAsia="ko-KR"/>
              </w:rPr>
            </w:pPr>
            <w:hyperlink r:id="rId9" w:history="1">
              <w:r w:rsidR="00837C47" w:rsidRPr="0069008E">
                <w:rPr>
                  <w:rStyle w:val="Hyperlink"/>
                  <w:sz w:val="20"/>
                  <w:lang w:eastAsia="ko-KR"/>
                </w:rPr>
                <w:t>jagdeep.singh6@huawei.com</w:t>
              </w:r>
            </w:hyperlink>
          </w:p>
        </w:tc>
      </w:tr>
      <w:tr w:rsidR="00837C47" w14:paraId="77536E00" w14:textId="77777777">
        <w:tc>
          <w:tcPr>
            <w:tcW w:w="1795" w:type="dxa"/>
          </w:tcPr>
          <w:p w14:paraId="44CF6A67" w14:textId="55663BFB" w:rsidR="00837C47" w:rsidRPr="003243A9" w:rsidRDefault="00837C47" w:rsidP="002D7468">
            <w:pPr>
              <w:rPr>
                <w:sz w:val="20"/>
                <w:lang w:eastAsia="ko-KR"/>
              </w:rPr>
            </w:pPr>
            <w:r>
              <w:rPr>
                <w:sz w:val="20"/>
                <w:lang w:eastAsia="ko-KR"/>
              </w:rPr>
              <w:t>Apple</w:t>
            </w:r>
          </w:p>
        </w:tc>
        <w:tc>
          <w:tcPr>
            <w:tcW w:w="2790" w:type="dxa"/>
          </w:tcPr>
          <w:p w14:paraId="6431C590" w14:textId="282FD24C" w:rsidR="00837C47" w:rsidRPr="003243A9" w:rsidRDefault="00837C47" w:rsidP="002D7468">
            <w:pPr>
              <w:rPr>
                <w:sz w:val="20"/>
                <w:lang w:eastAsia="ko-KR"/>
              </w:rPr>
            </w:pPr>
            <w:r>
              <w:rPr>
                <w:sz w:val="20"/>
                <w:lang w:eastAsia="ko-KR"/>
              </w:rPr>
              <w:t>Sethuraman Gurumoorthy</w:t>
            </w:r>
          </w:p>
        </w:tc>
        <w:tc>
          <w:tcPr>
            <w:tcW w:w="4431" w:type="dxa"/>
          </w:tcPr>
          <w:p w14:paraId="6474FE7A" w14:textId="221F3CA1" w:rsidR="00837C47" w:rsidRDefault="00837C47" w:rsidP="002D7468">
            <w:pPr>
              <w:rPr>
                <w:sz w:val="20"/>
                <w:lang w:eastAsia="ko-KR"/>
              </w:rPr>
            </w:pPr>
            <w:r>
              <w:rPr>
                <w:sz w:val="20"/>
                <w:lang w:eastAsia="ko-KR"/>
              </w:rPr>
              <w:t>sethu@apple.com</w:t>
            </w:r>
          </w:p>
        </w:tc>
      </w:tr>
      <w:tr w:rsidR="008820AC" w14:paraId="5F6D08F7" w14:textId="77777777">
        <w:tc>
          <w:tcPr>
            <w:tcW w:w="1795" w:type="dxa"/>
          </w:tcPr>
          <w:p w14:paraId="4919C0C7" w14:textId="59D3A7CD" w:rsidR="008820AC" w:rsidRDefault="008820AC" w:rsidP="002D7468">
            <w:pPr>
              <w:rPr>
                <w:sz w:val="20"/>
                <w:lang w:eastAsia="ko-KR"/>
              </w:rPr>
            </w:pPr>
            <w:r>
              <w:rPr>
                <w:rFonts w:eastAsiaTheme="minorEastAsia" w:hint="eastAsia"/>
                <w:sz w:val="20"/>
              </w:rPr>
              <w:t>C</w:t>
            </w:r>
            <w:r>
              <w:rPr>
                <w:rFonts w:eastAsiaTheme="minorEastAsia"/>
                <w:sz w:val="20"/>
              </w:rPr>
              <w:t>MCC</w:t>
            </w:r>
          </w:p>
        </w:tc>
        <w:tc>
          <w:tcPr>
            <w:tcW w:w="2790" w:type="dxa"/>
          </w:tcPr>
          <w:p w14:paraId="7C055C18" w14:textId="27D94063" w:rsidR="008820AC" w:rsidRDefault="008820AC" w:rsidP="002D7468">
            <w:pPr>
              <w:rPr>
                <w:sz w:val="20"/>
                <w:lang w:eastAsia="ko-KR"/>
              </w:rPr>
            </w:pPr>
            <w:r>
              <w:rPr>
                <w:rFonts w:eastAsiaTheme="minorEastAsia" w:hint="eastAsia"/>
                <w:sz w:val="20"/>
              </w:rPr>
              <w:t>X</w:t>
            </w:r>
            <w:r>
              <w:rPr>
                <w:rFonts w:eastAsiaTheme="minorEastAsia"/>
                <w:sz w:val="20"/>
              </w:rPr>
              <w:t>iaoxuan Tang</w:t>
            </w:r>
          </w:p>
        </w:tc>
        <w:tc>
          <w:tcPr>
            <w:tcW w:w="4431" w:type="dxa"/>
          </w:tcPr>
          <w:p w14:paraId="74AB01B2" w14:textId="5487D26E" w:rsidR="008820AC" w:rsidRDefault="008820AC" w:rsidP="002D7468">
            <w:pPr>
              <w:rPr>
                <w:sz w:val="20"/>
                <w:lang w:eastAsia="ko-KR"/>
              </w:rPr>
            </w:pPr>
            <w:r>
              <w:rPr>
                <w:rFonts w:eastAsiaTheme="minorEastAsia" w:hint="eastAsia"/>
                <w:sz w:val="20"/>
              </w:rPr>
              <w:t>t</w:t>
            </w:r>
            <w:r>
              <w:rPr>
                <w:rFonts w:eastAsiaTheme="minorEastAsia"/>
                <w:sz w:val="20"/>
              </w:rPr>
              <w:t>angxiaoxuan@chinamobile.com</w:t>
            </w:r>
          </w:p>
        </w:tc>
      </w:tr>
      <w:tr w:rsidR="003451BB" w14:paraId="47096947" w14:textId="77777777">
        <w:tc>
          <w:tcPr>
            <w:tcW w:w="1795" w:type="dxa"/>
          </w:tcPr>
          <w:p w14:paraId="002CC6E7" w14:textId="3332C580" w:rsidR="003451BB" w:rsidRDefault="003451BB" w:rsidP="002D7468">
            <w:pPr>
              <w:rPr>
                <w:rFonts w:eastAsiaTheme="minorEastAsia"/>
                <w:sz w:val="20"/>
              </w:rPr>
            </w:pPr>
            <w:r>
              <w:rPr>
                <w:rFonts w:eastAsiaTheme="minorEastAsia" w:hint="eastAsia"/>
                <w:sz w:val="20"/>
              </w:rPr>
              <w:t>Z</w:t>
            </w:r>
            <w:r>
              <w:rPr>
                <w:rFonts w:eastAsiaTheme="minorEastAsia"/>
                <w:sz w:val="20"/>
              </w:rPr>
              <w:t>TE</w:t>
            </w:r>
          </w:p>
        </w:tc>
        <w:tc>
          <w:tcPr>
            <w:tcW w:w="2790" w:type="dxa"/>
          </w:tcPr>
          <w:p w14:paraId="50D7380D" w14:textId="560D4D00" w:rsidR="003451BB" w:rsidRDefault="003451BB" w:rsidP="002D7468">
            <w:pPr>
              <w:rPr>
                <w:rFonts w:eastAsiaTheme="minorEastAsia"/>
                <w:sz w:val="20"/>
              </w:rPr>
            </w:pPr>
            <w:r>
              <w:rPr>
                <w:rFonts w:eastAsiaTheme="minorEastAsia" w:hint="eastAsia"/>
                <w:sz w:val="20"/>
              </w:rPr>
              <w:t>F</w:t>
            </w:r>
            <w:r>
              <w:rPr>
                <w:rFonts w:eastAsiaTheme="minorEastAsia"/>
                <w:sz w:val="20"/>
              </w:rPr>
              <w:t>ei Dong</w:t>
            </w:r>
          </w:p>
        </w:tc>
        <w:tc>
          <w:tcPr>
            <w:tcW w:w="4431" w:type="dxa"/>
          </w:tcPr>
          <w:p w14:paraId="6B8E2409" w14:textId="2A227B39" w:rsidR="003451BB" w:rsidRPr="003451BB" w:rsidRDefault="003451BB" w:rsidP="002D7468">
            <w:pPr>
              <w:rPr>
                <w:rFonts w:eastAsiaTheme="minorEastAsia"/>
              </w:rPr>
            </w:pPr>
            <w:r>
              <w:rPr>
                <w:rFonts w:eastAsiaTheme="minorEastAsia" w:hint="eastAsia"/>
              </w:rPr>
              <w:t>d</w:t>
            </w:r>
            <w:r>
              <w:rPr>
                <w:rFonts w:eastAsiaTheme="minorEastAsia"/>
              </w:rPr>
              <w:t>ongfei@zte.com.cn</w:t>
            </w:r>
          </w:p>
        </w:tc>
      </w:tr>
      <w:tr w:rsidR="008820AC" w14:paraId="37B778D1" w14:textId="77777777">
        <w:tc>
          <w:tcPr>
            <w:tcW w:w="1795" w:type="dxa"/>
          </w:tcPr>
          <w:p w14:paraId="5F440F1A" w14:textId="14A2C724" w:rsidR="008820AC" w:rsidRDefault="008820AC" w:rsidP="002D7468">
            <w:pPr>
              <w:rPr>
                <w:rFonts w:eastAsiaTheme="minorEastAsia"/>
                <w:sz w:val="20"/>
              </w:rPr>
            </w:pPr>
            <w:r>
              <w:rPr>
                <w:rFonts w:eastAsiaTheme="minorEastAsia" w:hint="eastAsia"/>
                <w:sz w:val="20"/>
              </w:rPr>
              <w:t>O</w:t>
            </w:r>
            <w:r>
              <w:rPr>
                <w:rFonts w:eastAsiaTheme="minorEastAsia"/>
                <w:sz w:val="20"/>
              </w:rPr>
              <w:t>PPO</w:t>
            </w:r>
          </w:p>
        </w:tc>
        <w:tc>
          <w:tcPr>
            <w:tcW w:w="2790" w:type="dxa"/>
          </w:tcPr>
          <w:p w14:paraId="51043548" w14:textId="43BE620E" w:rsidR="008820AC" w:rsidRDefault="008820AC" w:rsidP="002D7468">
            <w:pPr>
              <w:rPr>
                <w:rFonts w:eastAsiaTheme="minorEastAsia"/>
                <w:sz w:val="20"/>
              </w:rPr>
            </w:pPr>
            <w:r>
              <w:rPr>
                <w:rFonts w:eastAsiaTheme="minorEastAsia" w:hint="eastAsia"/>
                <w:sz w:val="20"/>
              </w:rPr>
              <w:t>H</w:t>
            </w:r>
            <w:r>
              <w:rPr>
                <w:rFonts w:eastAsiaTheme="minorEastAsia"/>
                <w:sz w:val="20"/>
              </w:rPr>
              <w:t>aitao Li</w:t>
            </w:r>
          </w:p>
        </w:tc>
        <w:tc>
          <w:tcPr>
            <w:tcW w:w="4431" w:type="dxa"/>
          </w:tcPr>
          <w:p w14:paraId="297CE705" w14:textId="79C492D7" w:rsidR="008820AC" w:rsidRDefault="00233897" w:rsidP="002D7468">
            <w:pPr>
              <w:rPr>
                <w:rFonts w:eastAsiaTheme="minorEastAsia"/>
                <w:sz w:val="20"/>
              </w:rPr>
            </w:pPr>
            <w:hyperlink r:id="rId10" w:history="1">
              <w:r w:rsidR="008820AC" w:rsidRPr="000727EE">
                <w:rPr>
                  <w:rStyle w:val="Hyperlink"/>
                  <w:rFonts w:eastAsiaTheme="minorEastAsia" w:hint="eastAsia"/>
                  <w:sz w:val="20"/>
                </w:rPr>
                <w:t>l</w:t>
              </w:r>
              <w:r w:rsidR="008820AC" w:rsidRPr="000727EE">
                <w:rPr>
                  <w:rStyle w:val="Hyperlink"/>
                  <w:rFonts w:eastAsiaTheme="minorEastAsia"/>
                  <w:sz w:val="20"/>
                </w:rPr>
                <w:t>ihaitao@oppo.com</w:t>
              </w:r>
            </w:hyperlink>
          </w:p>
        </w:tc>
      </w:tr>
    </w:tbl>
    <w:p w14:paraId="6CE6C92D" w14:textId="77777777" w:rsidR="000D5EC2" w:rsidRDefault="000D5EC2"/>
    <w:p w14:paraId="6CC0BED4" w14:textId="77777777" w:rsidR="000D5EC2" w:rsidRDefault="002E7D45">
      <w:pPr>
        <w:pStyle w:val="Heading1"/>
        <w:keepLines/>
        <w:pBdr>
          <w:top w:val="single" w:sz="12" w:space="3" w:color="auto"/>
        </w:pBdr>
        <w:spacing w:before="240" w:after="180"/>
        <w:ind w:left="425" w:hanging="425"/>
        <w:jc w:val="both"/>
        <w:rPr>
          <w:rFonts w:eastAsia="Arial Unicode MS"/>
        </w:rPr>
      </w:pPr>
      <w:r>
        <w:rPr>
          <w:rFonts w:eastAsia="Arial Unicode MS"/>
        </w:rPr>
        <w:t>TRS/CSR-RS remaining issues</w:t>
      </w:r>
    </w:p>
    <w:p w14:paraId="3965B20B" w14:textId="77777777" w:rsidR="000D5EC2" w:rsidRPr="001903DD" w:rsidRDefault="002E7D45">
      <w:pPr>
        <w:pStyle w:val="Heading2"/>
        <w:ind w:left="562" w:hanging="562"/>
        <w:rPr>
          <w:color w:val="808080" w:themeColor="background1" w:themeShade="80"/>
          <w:sz w:val="22"/>
        </w:rPr>
      </w:pPr>
      <w:r w:rsidRPr="001903DD">
        <w:rPr>
          <w:color w:val="808080" w:themeColor="background1" w:themeShade="80"/>
          <w:sz w:val="22"/>
        </w:rPr>
        <w:t>TRS availability when SI change</w:t>
      </w:r>
    </w:p>
    <w:p w14:paraId="0D6C208C" w14:textId="77777777" w:rsidR="000D5EC2" w:rsidRPr="001903DD" w:rsidRDefault="002E7D45">
      <w:pPr>
        <w:pStyle w:val="BodyText"/>
        <w:jc w:val="left"/>
        <w:rPr>
          <w:color w:val="808080" w:themeColor="background1" w:themeShade="80"/>
          <w:sz w:val="20"/>
        </w:rPr>
      </w:pPr>
      <w:r w:rsidRPr="001903DD">
        <w:rPr>
          <w:color w:val="808080" w:themeColor="background1" w:themeShade="80"/>
          <w:sz w:val="20"/>
        </w:rPr>
        <w:t xml:space="preserve">In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it </w:t>
      </w:r>
      <w:proofErr w:type="gramStart"/>
      <w:r w:rsidRPr="001903DD">
        <w:rPr>
          <w:color w:val="808080" w:themeColor="background1" w:themeShade="80"/>
          <w:sz w:val="20"/>
        </w:rPr>
        <w:t>is discussed</w:t>
      </w:r>
      <w:proofErr w:type="gramEnd"/>
      <w:r w:rsidRPr="001903DD">
        <w:rPr>
          <w:color w:val="808080" w:themeColor="background1" w:themeShade="80"/>
          <w:sz w:val="20"/>
        </w:rPr>
        <w:t xml:space="preserve"> a potential issue when the TRS/CSI-RS configuration is changed during the validity duration, as illustrated in Figures 1 and 2:</w:t>
      </w:r>
    </w:p>
    <w:p w14:paraId="08295874" w14:textId="77777777" w:rsidR="000D5EC2" w:rsidRPr="001903DD" w:rsidRDefault="00F4614D">
      <w:pPr>
        <w:pStyle w:val="BodyText"/>
        <w:jc w:val="left"/>
        <w:rPr>
          <w:color w:val="808080" w:themeColor="background1" w:themeShade="80"/>
          <w:sz w:val="20"/>
        </w:rPr>
      </w:pPr>
      <w:r w:rsidRPr="001903DD">
        <w:rPr>
          <w:noProof/>
          <w:color w:val="808080" w:themeColor="background1" w:themeShade="80"/>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5pt;height:86pt;mso-width-percent:0;mso-height-percent:0;mso-width-percent:0;mso-height-percent:0" o:ole="">
            <v:imagedata r:id="rId11" o:title=""/>
          </v:shape>
          <o:OLEObject Type="Embed" ProgID="Visio.Drawing.15" ShapeID="_x0000_i1025" DrawAspect="Content" ObjectID="_1714478519" r:id="rId12"/>
        </w:object>
      </w:r>
    </w:p>
    <w:p w14:paraId="35331975" w14:textId="77777777" w:rsidR="000D5EC2" w:rsidRPr="001903DD" w:rsidRDefault="002E7D45">
      <w:pPr>
        <w:pStyle w:val="BodyText"/>
        <w:jc w:val="left"/>
        <w:rPr>
          <w:b/>
          <w:bCs/>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1: TRS configuration is changed during the idle/inactive TRS validity duration configured by RRC</w:t>
      </w:r>
    </w:p>
    <w:p w14:paraId="046463A4" w14:textId="77777777" w:rsidR="000D5EC2" w:rsidRPr="001903DD" w:rsidRDefault="000D5EC2">
      <w:pPr>
        <w:pStyle w:val="BodyText"/>
        <w:jc w:val="left"/>
        <w:rPr>
          <w:color w:val="808080" w:themeColor="background1" w:themeShade="80"/>
          <w:sz w:val="20"/>
        </w:rPr>
      </w:pPr>
    </w:p>
    <w:p w14:paraId="1A4F3EA8" w14:textId="77777777" w:rsidR="000D5EC2" w:rsidRPr="001903DD" w:rsidRDefault="00F4614D">
      <w:pPr>
        <w:pStyle w:val="BodyText"/>
        <w:jc w:val="left"/>
        <w:rPr>
          <w:color w:val="808080" w:themeColor="background1" w:themeShade="80"/>
          <w:sz w:val="20"/>
        </w:rPr>
      </w:pPr>
      <w:r w:rsidRPr="001903DD">
        <w:rPr>
          <w:noProof/>
          <w:color w:val="808080" w:themeColor="background1" w:themeShade="80"/>
          <w:sz w:val="20"/>
        </w:rPr>
        <w:object w:dxaOrig="9068" w:dyaOrig="1789" w14:anchorId="36F9868C">
          <v:shape id="_x0000_i1026" type="#_x0000_t75" alt="" style="width:453.5pt;height:89.5pt;mso-width-percent:0;mso-height-percent:0;mso-width-percent:0;mso-height-percent:0" o:ole="">
            <v:imagedata r:id="rId13" o:title=""/>
          </v:shape>
          <o:OLEObject Type="Embed" ProgID="Visio.Drawing.15" ShapeID="_x0000_i1026" DrawAspect="Content" ObjectID="_1714478520" r:id="rId14"/>
        </w:object>
      </w:r>
    </w:p>
    <w:p w14:paraId="6D236FB9" w14:textId="77777777" w:rsidR="000D5EC2" w:rsidRPr="001903DD" w:rsidRDefault="002E7D45">
      <w:pPr>
        <w:pStyle w:val="BodyText"/>
        <w:jc w:val="left"/>
        <w:rPr>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Pr="001903DD" w:rsidRDefault="002E7D45">
      <w:pPr>
        <w:pStyle w:val="BodyText"/>
        <w:rPr>
          <w:color w:val="808080" w:themeColor="background1" w:themeShade="80"/>
          <w:sz w:val="2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questions whether the UE still follows the legacy validity duration configured by RRC in these cases, or if another behavior should </w:t>
      </w:r>
      <w:proofErr w:type="gramStart"/>
      <w:r w:rsidRPr="001903DD">
        <w:rPr>
          <w:color w:val="808080" w:themeColor="background1" w:themeShade="80"/>
          <w:sz w:val="20"/>
        </w:rPr>
        <w:t>be expected</w:t>
      </w:r>
      <w:proofErr w:type="gramEnd"/>
      <w:r w:rsidRPr="001903DD">
        <w:rPr>
          <w:color w:val="808080" w:themeColor="background1" w:themeShade="80"/>
          <w:sz w:val="20"/>
        </w:rPr>
        <w:t xml:space="preserve">. Specifically,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suggests two options:</w:t>
      </w:r>
    </w:p>
    <w:p w14:paraId="2A20E393" w14:textId="77777777" w:rsidR="000D5EC2" w:rsidRPr="001903DD" w:rsidRDefault="002E7D45">
      <w:pPr>
        <w:pStyle w:val="BodyText"/>
        <w:numPr>
          <w:ilvl w:val="0"/>
          <w:numId w:val="10"/>
        </w:numPr>
        <w:rPr>
          <w:color w:val="808080" w:themeColor="background1" w:themeShade="80"/>
          <w:sz w:val="20"/>
        </w:rPr>
      </w:pPr>
      <w:r w:rsidRPr="001903DD">
        <w:rPr>
          <w:color w:val="808080" w:themeColor="background1" w:themeShade="80"/>
          <w:sz w:val="20"/>
        </w:rPr>
        <w:t>Option 1: UE still considers the updated TRS/CSI-RS as available until the validity duration time duration expires (no specification change).</w:t>
      </w:r>
    </w:p>
    <w:p w14:paraId="4AC734F3" w14:textId="77777777" w:rsidR="000D5EC2" w:rsidRPr="001903DD" w:rsidRDefault="002E7D45">
      <w:pPr>
        <w:pStyle w:val="BodyText"/>
        <w:numPr>
          <w:ilvl w:val="0"/>
          <w:numId w:val="10"/>
        </w:numPr>
        <w:rPr>
          <w:color w:val="808080" w:themeColor="background1" w:themeShade="80"/>
          <w:sz w:val="20"/>
        </w:rPr>
      </w:pPr>
      <w:r w:rsidRPr="001903DD">
        <w:rPr>
          <w:color w:val="808080" w:themeColor="background1" w:themeShade="80"/>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Pr="001903DD" w:rsidRDefault="002E7D45">
      <w:pPr>
        <w:pStyle w:val="BodyText"/>
        <w:rPr>
          <w:color w:val="808080" w:themeColor="background1" w:themeShade="8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argues Option 2 could allow a clean separation of the L1 based availability indications for the old and new configurations.</w:t>
      </w:r>
    </w:p>
    <w:p w14:paraId="6133C90D" w14:textId="77777777" w:rsidR="000D5EC2" w:rsidRPr="001903DD" w:rsidRDefault="002E7D45">
      <w:pPr>
        <w:overflowPunct w:val="0"/>
        <w:autoSpaceDE w:val="0"/>
        <w:autoSpaceDN w:val="0"/>
        <w:adjustRightInd w:val="0"/>
        <w:spacing w:before="240" w:after="180"/>
        <w:textAlignment w:val="baseline"/>
        <w:rPr>
          <w:rFonts w:eastAsia="Malgun Gothic"/>
          <w:b/>
          <w:color w:val="808080" w:themeColor="background1" w:themeShade="80"/>
          <w:sz w:val="20"/>
          <w:szCs w:val="20"/>
          <w:lang w:eastAsia="ko-KR"/>
        </w:rPr>
      </w:pPr>
      <w:r w:rsidRPr="001903DD">
        <w:rPr>
          <w:rFonts w:eastAsia="Malgun Gothic"/>
          <w:b/>
          <w:color w:val="808080" w:themeColor="background1" w:themeShade="80"/>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1903DD" w:rsidRPr="001903DD" w14:paraId="3E057D8D" w14:textId="77777777">
        <w:tc>
          <w:tcPr>
            <w:tcW w:w="1423" w:type="dxa"/>
          </w:tcPr>
          <w:p w14:paraId="1AB4D550"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Company</w:t>
            </w:r>
          </w:p>
        </w:tc>
        <w:tc>
          <w:tcPr>
            <w:tcW w:w="1232" w:type="dxa"/>
          </w:tcPr>
          <w:p w14:paraId="26680C85"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b/>
                <w:color w:val="808080" w:themeColor="background1" w:themeShade="80"/>
                <w:sz w:val="20"/>
                <w:szCs w:val="20"/>
                <w:lang w:val="en-GB" w:eastAsia="ko-KR"/>
              </w:rPr>
              <w:t>Option1/2</w:t>
            </w:r>
          </w:p>
        </w:tc>
        <w:tc>
          <w:tcPr>
            <w:tcW w:w="6361" w:type="dxa"/>
          </w:tcPr>
          <w:p w14:paraId="00B51579"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Comment</w:t>
            </w:r>
          </w:p>
        </w:tc>
      </w:tr>
      <w:tr w:rsidR="001903DD" w:rsidRPr="001903DD" w14:paraId="4098BD84" w14:textId="77777777">
        <w:tc>
          <w:tcPr>
            <w:tcW w:w="1423" w:type="dxa"/>
          </w:tcPr>
          <w:p w14:paraId="73AE65B5"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Ericsson</w:t>
            </w:r>
          </w:p>
        </w:tc>
        <w:tc>
          <w:tcPr>
            <w:tcW w:w="1232" w:type="dxa"/>
          </w:tcPr>
          <w:p w14:paraId="0480D41B"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Option 2</w:t>
            </w:r>
          </w:p>
        </w:tc>
        <w:tc>
          <w:tcPr>
            <w:tcW w:w="6361" w:type="dxa"/>
          </w:tcPr>
          <w:p w14:paraId="5D55D351"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We think it needs to be clarified when L1 and L3 indicate something differently. In our understanding L3 should be leading here, e.g. the configuration might have changed or removed, in which case the L1 indication obviously is not valid anylonger.</w:t>
            </w:r>
          </w:p>
        </w:tc>
      </w:tr>
      <w:tr w:rsidR="001903DD" w:rsidRPr="001903DD" w14:paraId="16C94639" w14:textId="77777777">
        <w:tc>
          <w:tcPr>
            <w:tcW w:w="1423" w:type="dxa"/>
          </w:tcPr>
          <w:p w14:paraId="3EAB4AC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X</w:t>
            </w:r>
            <w:r w:rsidRPr="001903DD">
              <w:rPr>
                <w:rFonts w:eastAsiaTheme="minorEastAsia"/>
                <w:color w:val="808080" w:themeColor="background1" w:themeShade="80"/>
                <w:sz w:val="20"/>
                <w:szCs w:val="20"/>
                <w:lang w:val="en-GB"/>
              </w:rPr>
              <w:t>iaomi</w:t>
            </w:r>
          </w:p>
        </w:tc>
        <w:tc>
          <w:tcPr>
            <w:tcW w:w="1232" w:type="dxa"/>
          </w:tcPr>
          <w:p w14:paraId="4C611F6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ption2</w:t>
            </w:r>
          </w:p>
        </w:tc>
        <w:tc>
          <w:tcPr>
            <w:tcW w:w="6361" w:type="dxa"/>
          </w:tcPr>
          <w:p w14:paraId="44FF2543"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rPr>
            </w:pPr>
            <w:r w:rsidRPr="001903DD">
              <w:rPr>
                <w:rFonts w:eastAsia="DengXian" w:hint="eastAsia"/>
                <w:color w:val="808080" w:themeColor="background1" w:themeShade="80"/>
                <w:sz w:val="20"/>
                <w:szCs w:val="20"/>
              </w:rPr>
              <w:t>I</w:t>
            </w:r>
            <w:r w:rsidRPr="001903DD">
              <w:rPr>
                <w:rFonts w:eastAsia="DengXian"/>
                <w:color w:val="808080" w:themeColor="background1" w:themeShade="80"/>
                <w:sz w:val="20"/>
                <w:szCs w:val="20"/>
              </w:rPr>
              <w:t xml:space="preserve"> think we are meaning here is:</w:t>
            </w:r>
          </w:p>
          <w:p w14:paraId="0B454992" w14:textId="77777777" w:rsidR="000D5EC2" w:rsidRPr="001903DD" w:rsidRDefault="002E7D45">
            <w:pPr>
              <w:pStyle w:val="BodyText"/>
              <w:spacing w:before="120" w:line="252" w:lineRule="auto"/>
              <w:rPr>
                <w:rFonts w:eastAsia="DengXian"/>
                <w:color w:val="808080" w:themeColor="background1" w:themeShade="80"/>
                <w:sz w:val="20"/>
                <w:szCs w:val="20"/>
              </w:rPr>
            </w:pPr>
            <w:r w:rsidRPr="001903DD">
              <w:rPr>
                <w:rFonts w:eastAsia="DengXian"/>
                <w:color w:val="808080" w:themeColor="background1" w:themeShade="80"/>
                <w:sz w:val="20"/>
                <w:szCs w:val="20"/>
              </w:rPr>
              <w:t>The TRS/CSI-RS availability is assumed to be ‘unavailable’ for all the TRS resource set group(s) upon getting the TRS/CSI-RS configuration modification.</w:t>
            </w:r>
          </w:p>
          <w:p w14:paraId="7C240B6D" w14:textId="77777777" w:rsidR="000D5EC2" w:rsidRPr="001903DD" w:rsidRDefault="002E7D45">
            <w:pPr>
              <w:pStyle w:val="BodyText"/>
              <w:spacing w:before="120" w:line="252" w:lineRule="auto"/>
              <w:rPr>
                <w:rFonts w:eastAsia="DengXian"/>
                <w:color w:val="808080" w:themeColor="background1" w:themeShade="80"/>
                <w:sz w:val="20"/>
                <w:szCs w:val="20"/>
              </w:rPr>
            </w:pPr>
            <w:r w:rsidRPr="001903DD">
              <w:rPr>
                <w:rFonts w:eastAsia="DengXian"/>
                <w:color w:val="808080" w:themeColor="background1" w:themeShade="80"/>
                <w:sz w:val="20"/>
                <w:szCs w:val="20"/>
              </w:rPr>
              <w:t>Not only for the TRS resource set group whose configuration is changed, right?</w:t>
            </w:r>
          </w:p>
          <w:p w14:paraId="0DD746F1" w14:textId="77777777" w:rsidR="000D5EC2" w:rsidRPr="001903DD" w:rsidRDefault="000D5EC2">
            <w:pPr>
              <w:overflowPunct w:val="0"/>
              <w:autoSpaceDE w:val="0"/>
              <w:autoSpaceDN w:val="0"/>
              <w:adjustRightInd w:val="0"/>
              <w:textAlignment w:val="baseline"/>
              <w:rPr>
                <w:rFonts w:eastAsia="DengXian"/>
                <w:color w:val="808080" w:themeColor="background1" w:themeShade="80"/>
                <w:sz w:val="20"/>
                <w:szCs w:val="20"/>
              </w:rPr>
            </w:pPr>
          </w:p>
        </w:tc>
      </w:tr>
      <w:tr w:rsidR="001903DD" w:rsidRPr="001903DD" w14:paraId="3BAD57D6" w14:textId="77777777">
        <w:tc>
          <w:tcPr>
            <w:tcW w:w="1423" w:type="dxa"/>
          </w:tcPr>
          <w:p w14:paraId="4297B4CD"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Qualcomm</w:t>
            </w:r>
          </w:p>
        </w:tc>
        <w:tc>
          <w:tcPr>
            <w:tcW w:w="1232" w:type="dxa"/>
          </w:tcPr>
          <w:p w14:paraId="50FFE9DF"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Option 2</w:t>
            </w:r>
          </w:p>
        </w:tc>
        <w:tc>
          <w:tcPr>
            <w:tcW w:w="6361" w:type="dxa"/>
          </w:tcPr>
          <w:p w14:paraId="04BC0235"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Agree with Ericsson</w:t>
            </w:r>
          </w:p>
        </w:tc>
      </w:tr>
      <w:tr w:rsidR="001903DD" w:rsidRPr="001903DD" w14:paraId="750E7C6A" w14:textId="77777777">
        <w:tc>
          <w:tcPr>
            <w:tcW w:w="1423" w:type="dxa"/>
          </w:tcPr>
          <w:p w14:paraId="040F8982"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ZTE</w:t>
            </w:r>
          </w:p>
        </w:tc>
        <w:tc>
          <w:tcPr>
            <w:tcW w:w="1232" w:type="dxa"/>
          </w:tcPr>
          <w:p w14:paraId="631AEEC1"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Option 2</w:t>
            </w:r>
          </w:p>
        </w:tc>
        <w:tc>
          <w:tcPr>
            <w:tcW w:w="6361" w:type="dxa"/>
          </w:tcPr>
          <w:p w14:paraId="1B465A9A"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From NW point of view, even though the scenario mentioned here we think it is not common  since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1903DD" w:rsidRPr="001903DD" w14:paraId="6D2E5E69" w14:textId="77777777">
        <w:tc>
          <w:tcPr>
            <w:tcW w:w="1423" w:type="dxa"/>
          </w:tcPr>
          <w:p w14:paraId="47C7F0BC" w14:textId="52E0C729" w:rsidR="000D5EC2" w:rsidRPr="001903DD" w:rsidRDefault="00BB1500">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Sequans</w:t>
            </w:r>
          </w:p>
        </w:tc>
        <w:tc>
          <w:tcPr>
            <w:tcW w:w="1232" w:type="dxa"/>
          </w:tcPr>
          <w:p w14:paraId="5C6B2A72" w14:textId="1EFE4745" w:rsidR="000D5EC2" w:rsidRPr="001903DD" w:rsidRDefault="00407F88">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Option 2</w:t>
            </w:r>
          </w:p>
        </w:tc>
        <w:tc>
          <w:tcPr>
            <w:tcW w:w="6361" w:type="dxa"/>
          </w:tcPr>
          <w:p w14:paraId="16484290" w14:textId="4A81A295" w:rsidR="000D5EC2" w:rsidRPr="001903DD" w:rsidRDefault="00BB1500">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Agree with Ericsson</w:t>
            </w:r>
          </w:p>
        </w:tc>
      </w:tr>
      <w:tr w:rsidR="001903DD" w:rsidRPr="001903DD" w14:paraId="51D1A991" w14:textId="77777777">
        <w:tc>
          <w:tcPr>
            <w:tcW w:w="1423" w:type="dxa"/>
          </w:tcPr>
          <w:p w14:paraId="26E8C2A7" w14:textId="2F8AE84D" w:rsidR="000D5EC2" w:rsidRPr="001903DD" w:rsidRDefault="00407F88">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SimSun"/>
                <w:color w:val="808080" w:themeColor="background1" w:themeShade="80"/>
                <w:sz w:val="20"/>
                <w:szCs w:val="20"/>
                <w:lang w:val="en-GB" w:eastAsia="en-US"/>
              </w:rPr>
              <w:t>Intel</w:t>
            </w:r>
          </w:p>
        </w:tc>
        <w:tc>
          <w:tcPr>
            <w:tcW w:w="1232" w:type="dxa"/>
          </w:tcPr>
          <w:p w14:paraId="4A8058B5" w14:textId="1C00D65E" w:rsidR="000D5EC2" w:rsidRPr="001903DD" w:rsidRDefault="00407F88">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SimSun"/>
                <w:color w:val="808080" w:themeColor="background1" w:themeShade="80"/>
                <w:sz w:val="20"/>
                <w:szCs w:val="20"/>
              </w:rPr>
              <w:t>Option 2</w:t>
            </w:r>
          </w:p>
        </w:tc>
        <w:tc>
          <w:tcPr>
            <w:tcW w:w="6361" w:type="dxa"/>
          </w:tcPr>
          <w:p w14:paraId="38D80201" w14:textId="6DBF9317" w:rsidR="000D5EC2" w:rsidRPr="001903DD" w:rsidRDefault="000D5EC2">
            <w:pPr>
              <w:overflowPunct w:val="0"/>
              <w:autoSpaceDE w:val="0"/>
              <w:autoSpaceDN w:val="0"/>
              <w:adjustRightInd w:val="0"/>
              <w:textAlignment w:val="baseline"/>
              <w:rPr>
                <w:rFonts w:eastAsia="SimSun"/>
                <w:color w:val="808080" w:themeColor="background1" w:themeShade="80"/>
                <w:sz w:val="20"/>
                <w:szCs w:val="20"/>
                <w:lang w:val="en-GB" w:eastAsia="en-US"/>
              </w:rPr>
            </w:pPr>
          </w:p>
        </w:tc>
      </w:tr>
      <w:tr w:rsidR="001903DD" w:rsidRPr="001903DD" w14:paraId="4F805B1B" w14:textId="77777777">
        <w:tc>
          <w:tcPr>
            <w:tcW w:w="1423" w:type="dxa"/>
          </w:tcPr>
          <w:p w14:paraId="73630B45" w14:textId="4CE8F9B5"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Samsung</w:t>
            </w:r>
          </w:p>
        </w:tc>
        <w:tc>
          <w:tcPr>
            <w:tcW w:w="1232" w:type="dxa"/>
          </w:tcPr>
          <w:p w14:paraId="39B44FFA" w14:textId="2D270A11"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556CF1AD" w14:textId="182847DB"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DengXian"/>
                <w:color w:val="808080" w:themeColor="background1" w:themeShade="80"/>
                <w:sz w:val="20"/>
                <w:szCs w:val="20"/>
              </w:rPr>
              <w:t>Once the configuration is changed, L1 indication for old configuration is not valid. New L1 indication is needed for availability indication of updated configuration.</w:t>
            </w:r>
          </w:p>
        </w:tc>
      </w:tr>
      <w:tr w:rsidR="001903DD" w:rsidRPr="001903DD" w14:paraId="07F7BAEB" w14:textId="77777777">
        <w:tc>
          <w:tcPr>
            <w:tcW w:w="1423" w:type="dxa"/>
          </w:tcPr>
          <w:p w14:paraId="0A33EBCF" w14:textId="6C8855A3" w:rsidR="00777D6A" w:rsidRPr="001903DD" w:rsidRDefault="00777D6A" w:rsidP="00777D6A">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Malgun Gothic" w:hint="eastAsia"/>
                <w:color w:val="808080" w:themeColor="background1" w:themeShade="80"/>
                <w:sz w:val="20"/>
                <w:szCs w:val="20"/>
                <w:lang w:val="en-GB" w:eastAsia="ko-KR"/>
              </w:rPr>
              <w:t>L</w:t>
            </w:r>
            <w:r w:rsidRPr="001903DD">
              <w:rPr>
                <w:rFonts w:eastAsia="Malgun Gothic"/>
                <w:color w:val="808080" w:themeColor="background1" w:themeShade="80"/>
                <w:sz w:val="20"/>
                <w:szCs w:val="20"/>
                <w:lang w:val="en-GB" w:eastAsia="ko-KR"/>
              </w:rPr>
              <w:t>GE</w:t>
            </w:r>
          </w:p>
        </w:tc>
        <w:tc>
          <w:tcPr>
            <w:tcW w:w="1232" w:type="dxa"/>
          </w:tcPr>
          <w:p w14:paraId="04EA253E" w14:textId="454A492C" w:rsidR="00777D6A" w:rsidRPr="001903DD" w:rsidRDefault="00777D6A" w:rsidP="00777D6A">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hint="eastAsia"/>
                <w:color w:val="808080" w:themeColor="background1" w:themeShade="80"/>
                <w:sz w:val="20"/>
                <w:szCs w:val="20"/>
                <w:lang w:val="en-GB" w:eastAsia="ko-KR"/>
              </w:rPr>
              <w:t>O</w:t>
            </w:r>
            <w:r w:rsidRPr="001903DD">
              <w:rPr>
                <w:rFonts w:eastAsia="Malgun Gothic"/>
                <w:color w:val="808080" w:themeColor="background1" w:themeShade="80"/>
                <w:sz w:val="20"/>
                <w:szCs w:val="20"/>
                <w:lang w:val="en-GB" w:eastAsia="ko-KR"/>
              </w:rPr>
              <w:t>ption 2</w:t>
            </w:r>
          </w:p>
        </w:tc>
        <w:tc>
          <w:tcPr>
            <w:tcW w:w="6361" w:type="dxa"/>
          </w:tcPr>
          <w:p w14:paraId="25A3621D" w14:textId="4DE5F9AC" w:rsidR="00777D6A" w:rsidRPr="001903DD" w:rsidRDefault="00777D6A" w:rsidP="00777D6A">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color w:val="808080" w:themeColor="background1" w:themeShade="80"/>
                <w:sz w:val="20"/>
                <w:szCs w:val="20"/>
                <w:lang w:eastAsia="ko-KR"/>
              </w:rPr>
              <w:t xml:space="preserve">Before UE starts SI update procedure, it may use TRS resources that was indicated before UE obtains the SIB for TRS configuration. Therefore, if an </w:t>
            </w:r>
            <w:r w:rsidRPr="001903DD">
              <w:rPr>
                <w:color w:val="808080" w:themeColor="background1" w:themeShade="80"/>
                <w:sz w:val="20"/>
                <w:szCs w:val="20"/>
                <w:lang w:eastAsia="ko-KR"/>
              </w:rPr>
              <w:lastRenderedPageBreak/>
              <w:t>SI update procedure is performed(</w:t>
            </w:r>
            <w:r w:rsidRPr="001903DD">
              <w:rPr>
                <w:color w:val="808080" w:themeColor="background1" w:themeShade="80"/>
                <w:sz w:val="20"/>
              </w:rPr>
              <w:t>at the boundary of the modification period)</w:t>
            </w:r>
            <w:r w:rsidRPr="001903DD">
              <w:rPr>
                <w:color w:val="808080" w:themeColor="background1" w:themeShade="80"/>
                <w:sz w:val="20"/>
                <w:szCs w:val="20"/>
                <w:lang w:eastAsia="ko-KR"/>
              </w:rPr>
              <w:t>, the UE should consider the TRS as unavailable.</w:t>
            </w:r>
          </w:p>
        </w:tc>
      </w:tr>
      <w:tr w:rsidR="001903DD" w:rsidRPr="001903DD" w14:paraId="0878C41A" w14:textId="77777777">
        <w:tc>
          <w:tcPr>
            <w:tcW w:w="1423" w:type="dxa"/>
          </w:tcPr>
          <w:p w14:paraId="45CA8EAE" w14:textId="02EE0AF7"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lastRenderedPageBreak/>
              <w:t>S</w:t>
            </w:r>
            <w:r w:rsidRPr="001903DD">
              <w:rPr>
                <w:rFonts w:eastAsiaTheme="minorEastAsia"/>
                <w:color w:val="808080" w:themeColor="background1" w:themeShade="80"/>
                <w:sz w:val="20"/>
                <w:szCs w:val="20"/>
                <w:lang w:val="en-GB"/>
              </w:rPr>
              <w:t>harp</w:t>
            </w:r>
          </w:p>
        </w:tc>
        <w:tc>
          <w:tcPr>
            <w:tcW w:w="1232" w:type="dxa"/>
          </w:tcPr>
          <w:p w14:paraId="06D083BA" w14:textId="6ECD764B"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085A3A3C" w14:textId="77777777" w:rsidR="000D5EC2" w:rsidRPr="001903DD" w:rsidRDefault="000D5EC2">
            <w:pPr>
              <w:overflowPunct w:val="0"/>
              <w:autoSpaceDE w:val="0"/>
              <w:autoSpaceDN w:val="0"/>
              <w:adjustRightInd w:val="0"/>
              <w:textAlignment w:val="baseline"/>
              <w:rPr>
                <w:color w:val="808080" w:themeColor="background1" w:themeShade="80"/>
                <w:sz w:val="20"/>
                <w:szCs w:val="20"/>
                <w:lang w:val="en-GB" w:eastAsia="ko-KR"/>
              </w:rPr>
            </w:pPr>
          </w:p>
        </w:tc>
      </w:tr>
      <w:tr w:rsidR="001903DD" w:rsidRPr="001903DD" w14:paraId="062625FC" w14:textId="77777777">
        <w:tc>
          <w:tcPr>
            <w:tcW w:w="1423" w:type="dxa"/>
          </w:tcPr>
          <w:p w14:paraId="1C07C4AE" w14:textId="48D3BAE9"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Nokia</w:t>
            </w:r>
          </w:p>
        </w:tc>
        <w:tc>
          <w:tcPr>
            <w:tcW w:w="1232" w:type="dxa"/>
          </w:tcPr>
          <w:p w14:paraId="711119A1" w14:textId="7DB66A1C"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38112E33" w14:textId="5A11C2D6"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SimSun"/>
                <w:color w:val="808080" w:themeColor="background1" w:themeShade="80"/>
                <w:sz w:val="20"/>
                <w:szCs w:val="20"/>
              </w:rPr>
              <w:t>Agree with Ericsson</w:t>
            </w:r>
          </w:p>
        </w:tc>
      </w:tr>
      <w:tr w:rsidR="001903DD" w:rsidRPr="001903DD" w14:paraId="16B56619" w14:textId="77777777">
        <w:tc>
          <w:tcPr>
            <w:tcW w:w="1423" w:type="dxa"/>
          </w:tcPr>
          <w:p w14:paraId="008BE4A8" w14:textId="34D4F22E"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DengXian"/>
                <w:color w:val="808080" w:themeColor="background1" w:themeShade="80"/>
                <w:sz w:val="20"/>
                <w:szCs w:val="20"/>
                <w:lang w:val="en-GB"/>
              </w:rPr>
              <w:t>v</w:t>
            </w:r>
            <w:r w:rsidRPr="001903DD">
              <w:rPr>
                <w:rFonts w:eastAsia="DengXian" w:hint="eastAsia"/>
                <w:color w:val="808080" w:themeColor="background1" w:themeShade="80"/>
                <w:sz w:val="20"/>
                <w:szCs w:val="20"/>
                <w:lang w:val="en-GB"/>
              </w:rPr>
              <w:t>ivo</w:t>
            </w:r>
          </w:p>
        </w:tc>
        <w:tc>
          <w:tcPr>
            <w:tcW w:w="1232" w:type="dxa"/>
          </w:tcPr>
          <w:p w14:paraId="3941E982" w14:textId="77777777"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color w:val="808080" w:themeColor="background1" w:themeShade="80"/>
                <w:sz w:val="20"/>
                <w:szCs w:val="20"/>
                <w:lang w:val="en-GB" w:eastAsia="ko-KR"/>
              </w:rPr>
              <w:t>Option 2</w:t>
            </w:r>
          </w:p>
          <w:p w14:paraId="11CFA5AD" w14:textId="30A7EA1B"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DengXian"/>
                <w:color w:val="808080" w:themeColor="background1" w:themeShade="80"/>
                <w:sz w:val="20"/>
                <w:szCs w:val="20"/>
                <w:lang w:val="en-GB"/>
              </w:rPr>
              <w:t>(proponent)</w:t>
            </w:r>
          </w:p>
        </w:tc>
        <w:tc>
          <w:tcPr>
            <w:tcW w:w="6361" w:type="dxa"/>
          </w:tcPr>
          <w:p w14:paraId="34CCEB65"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As we have agreed, when UE acquires SIB-X with a TRS/CSI-RS configuration, it may receive the associated L1-based availability indication soon. Then if this SIB-X is changed</w:t>
            </w:r>
            <w:r w:rsidRPr="001903DD">
              <w:rPr>
                <w:color w:val="808080" w:themeColor="background1" w:themeShade="80"/>
              </w:rPr>
              <w:t xml:space="preserve"> </w:t>
            </w:r>
            <w:r w:rsidRPr="001903DD">
              <w:rPr>
                <w:rFonts w:ascii="Times" w:eastAsia="Batang" w:hAnsi="Times"/>
                <w:color w:val="808080" w:themeColor="background1" w:themeShade="80"/>
                <w:sz w:val="20"/>
                <w:szCs w:val="20"/>
                <w:lang w:val="en-GB" w:eastAsia="en-US"/>
              </w:rPr>
              <w:t>within the previous valid duration time, UE may receive the changed TRS/CSI-RS configuration and new L1 based signaling within the valid duration time.   And UE may be confused about how to deal with the new availability indication and the previous availability indication.</w:t>
            </w:r>
          </w:p>
          <w:p w14:paraId="346F5683"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Besides, RAN1 has the following agreement in RAN1#107bis-e meeting:</w:t>
            </w:r>
          </w:p>
          <w:p w14:paraId="2E56AABF" w14:textId="77777777" w:rsidR="002D7468" w:rsidRPr="001903DD" w:rsidRDefault="002D7468" w:rsidP="002D7468">
            <w:pPr>
              <w:rPr>
                <w:rFonts w:ascii="Times New Roman" w:eastAsia="Malgun Gothic" w:hAnsi="Times New Roman"/>
                <w:bCs/>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UE can receive </w:t>
            </w:r>
            <w:r w:rsidRPr="001903DD">
              <w:rPr>
                <w:rFonts w:ascii="Times New Roman" w:eastAsia="Batang" w:hAnsi="Times New Roman"/>
                <w:i/>
                <w:iCs/>
                <w:color w:val="808080" w:themeColor="background1" w:themeShade="80"/>
                <w:sz w:val="20"/>
                <w:szCs w:val="20"/>
                <w:u w:val="single"/>
                <w:lang w:val="en-GB" w:eastAsia="en-US"/>
              </w:rPr>
              <w:t>L1 based signaling for</w:t>
            </w:r>
            <w:r w:rsidRPr="001903DD">
              <w:rPr>
                <w:rFonts w:ascii="Times New Roman" w:eastAsia="Batang" w:hAnsi="Times New Roman"/>
                <w:i/>
                <w:iCs/>
                <w:color w:val="808080" w:themeColor="background1" w:themeShade="80"/>
                <w:sz w:val="20"/>
                <w:szCs w:val="20"/>
                <w:lang w:val="en-GB" w:eastAsia="en-US"/>
              </w:rPr>
              <w:t xml:space="preserve"> TRS availability indication before the expiration/end of validity duration associated with previous </w:t>
            </w:r>
            <w:r w:rsidRPr="001903DD">
              <w:rPr>
                <w:rFonts w:ascii="Times New Roman" w:eastAsia="Batang" w:hAnsi="Times New Roman"/>
                <w:i/>
                <w:iCs/>
                <w:color w:val="808080" w:themeColor="background1" w:themeShade="80"/>
                <w:sz w:val="20"/>
                <w:szCs w:val="20"/>
                <w:u w:val="single"/>
                <w:lang w:val="en-GB" w:eastAsia="en-US"/>
              </w:rPr>
              <w:t xml:space="preserve">L1 based signaling for </w:t>
            </w:r>
            <w:r w:rsidRPr="001903DD">
              <w:rPr>
                <w:rFonts w:ascii="Times New Roman" w:eastAsia="Batang" w:hAnsi="Times New Roman"/>
                <w:i/>
                <w:iCs/>
                <w:color w:val="808080" w:themeColor="background1" w:themeShade="80"/>
                <w:sz w:val="20"/>
                <w:szCs w:val="20"/>
                <w:lang w:val="en-GB" w:eastAsia="en-US"/>
              </w:rPr>
              <w:t xml:space="preserve">TRS availability indication </w:t>
            </w:r>
          </w:p>
          <w:p w14:paraId="4DE11BFB" w14:textId="77777777" w:rsidR="002D7468" w:rsidRPr="001903DD" w:rsidRDefault="002D7468" w:rsidP="002D7468">
            <w:pPr>
              <w:widowControl w:val="0"/>
              <w:numPr>
                <w:ilvl w:val="0"/>
                <w:numId w:val="13"/>
              </w:numPr>
              <w:spacing w:after="0"/>
              <w:jc w:val="both"/>
              <w:rPr>
                <w:rFonts w:ascii="Times New Roman" w:eastAsia="Yu Mincho" w:hAnsi="Times New Roman"/>
                <w:bCs/>
                <w:i/>
                <w:iCs/>
                <w:color w:val="808080" w:themeColor="background1" w:themeShade="80"/>
                <w:sz w:val="20"/>
                <w:szCs w:val="20"/>
                <w:lang w:val="en-GB" w:eastAsia="en-US"/>
              </w:rPr>
            </w:pPr>
            <w:r w:rsidRPr="001903DD">
              <w:rPr>
                <w:rFonts w:ascii="Times New Roman" w:eastAsia="Batang" w:hAnsi="Times New Roman"/>
                <w:bCs/>
                <w:i/>
                <w:iCs/>
                <w:color w:val="808080" w:themeColor="background1" w:themeShade="80"/>
                <w:sz w:val="20"/>
                <w:szCs w:val="20"/>
                <w:lang w:val="en-GB" w:eastAsia="en-US"/>
              </w:rPr>
              <w:t xml:space="preserve">For each bit indicated as ‘1’ in the availability indication field of the current </w:t>
            </w:r>
            <w:r w:rsidRPr="001903DD">
              <w:rPr>
                <w:rFonts w:ascii="Times New Roman" w:eastAsia="DengXian" w:hAnsi="Times New Roman"/>
                <w:i/>
                <w:iCs/>
                <w:color w:val="808080" w:themeColor="background1" w:themeShade="80"/>
                <w:sz w:val="20"/>
                <w:szCs w:val="20"/>
                <w:u w:val="single"/>
                <w:lang w:val="en-GB" w:eastAsia="en-US"/>
              </w:rPr>
              <w:t xml:space="preserve">L1 based signaling </w:t>
            </w:r>
            <w:r w:rsidRPr="001903DD">
              <w:rPr>
                <w:rFonts w:ascii="Times New Roman" w:eastAsia="Batang" w:hAnsi="Times New Roman"/>
                <w:bCs/>
                <w:i/>
                <w:iCs/>
                <w:strike/>
                <w:color w:val="808080" w:themeColor="background1" w:themeShade="80"/>
                <w:sz w:val="20"/>
                <w:szCs w:val="20"/>
                <w:lang w:val="en-GB" w:eastAsia="en-US"/>
              </w:rPr>
              <w:t>TRS availability indication</w:t>
            </w:r>
            <w:r w:rsidRPr="001903DD">
              <w:rPr>
                <w:rFonts w:ascii="Times New Roman" w:eastAsia="Batang" w:hAnsi="Times New Roman"/>
                <w:bCs/>
                <w:i/>
                <w:iCs/>
                <w:color w:val="808080" w:themeColor="background1" w:themeShade="80"/>
                <w:sz w:val="20"/>
                <w:szCs w:val="20"/>
                <w:lang w:val="en-GB" w:eastAsia="en-US"/>
              </w:rPr>
              <w:t xml:space="preserve">, the UE assumes the corresponding TRS resource set(s) are available from the reference point until the end of the validity duration associated with the current L1 </w:t>
            </w:r>
            <w:r w:rsidRPr="001903DD">
              <w:rPr>
                <w:rFonts w:ascii="Times New Roman" w:eastAsia="Batang" w:hAnsi="Times New Roman"/>
                <w:bCs/>
                <w:i/>
                <w:iCs/>
                <w:color w:val="808080" w:themeColor="background1" w:themeShade="80"/>
                <w:sz w:val="20"/>
                <w:szCs w:val="20"/>
                <w:u w:val="single"/>
                <w:lang w:val="en-GB" w:eastAsia="en-US"/>
              </w:rPr>
              <w:t xml:space="preserve">based signaling </w:t>
            </w:r>
            <w:r w:rsidRPr="001903DD">
              <w:rPr>
                <w:rFonts w:ascii="Times New Roman" w:eastAsia="Batang" w:hAnsi="Times New Roman"/>
                <w:bCs/>
                <w:i/>
                <w:iCs/>
                <w:strike/>
                <w:color w:val="808080" w:themeColor="background1" w:themeShade="80"/>
                <w:sz w:val="20"/>
                <w:szCs w:val="20"/>
                <w:lang w:val="en-GB" w:eastAsia="en-US"/>
              </w:rPr>
              <w:t>indication</w:t>
            </w:r>
            <w:r w:rsidRPr="001903DD">
              <w:rPr>
                <w:rFonts w:ascii="Times New Roman" w:eastAsia="Batang" w:hAnsi="Times New Roman"/>
                <w:bCs/>
                <w:i/>
                <w:iCs/>
                <w:color w:val="808080" w:themeColor="background1" w:themeShade="80"/>
                <w:sz w:val="20"/>
                <w:szCs w:val="20"/>
                <w:lang w:val="en-GB" w:eastAsia="en-US"/>
              </w:rPr>
              <w:t>.</w:t>
            </w:r>
          </w:p>
          <w:p w14:paraId="4FFB47AC" w14:textId="77777777" w:rsidR="002D7468" w:rsidRPr="001903DD" w:rsidRDefault="002D7468" w:rsidP="002D7468">
            <w:pPr>
              <w:widowControl w:val="0"/>
              <w:numPr>
                <w:ilvl w:val="0"/>
                <w:numId w:val="13"/>
              </w:numPr>
              <w:spacing w:after="0"/>
              <w:jc w:val="both"/>
              <w:rPr>
                <w:rFonts w:ascii="Times New Roman" w:eastAsia="Batang" w:hAnsi="Times New Roman"/>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For each bit indicated as ‘0’ in the availability indication field </w:t>
            </w:r>
            <w:r w:rsidRPr="001903DD">
              <w:rPr>
                <w:rFonts w:ascii="Times New Roman" w:eastAsia="Batang" w:hAnsi="Times New Roman"/>
                <w:bCs/>
                <w:i/>
                <w:iCs/>
                <w:color w:val="808080" w:themeColor="background1" w:themeShade="80"/>
                <w:sz w:val="20"/>
                <w:szCs w:val="20"/>
                <w:u w:val="single"/>
                <w:lang w:val="en-GB" w:eastAsia="en-US"/>
              </w:rPr>
              <w:t xml:space="preserve">of the current </w:t>
            </w:r>
            <w:r w:rsidRPr="001903DD">
              <w:rPr>
                <w:rFonts w:ascii="Times New Roman" w:eastAsia="DengXian" w:hAnsi="Times New Roman"/>
                <w:i/>
                <w:iCs/>
                <w:color w:val="808080" w:themeColor="background1" w:themeShade="80"/>
                <w:sz w:val="20"/>
                <w:szCs w:val="20"/>
                <w:u w:val="single"/>
                <w:lang w:val="en-GB" w:eastAsia="en-US"/>
              </w:rPr>
              <w:t>L1 based signaling</w:t>
            </w:r>
            <w:r w:rsidRPr="001903DD">
              <w:rPr>
                <w:rFonts w:ascii="Times New Roman" w:eastAsia="Batang" w:hAnsi="Times New Roman"/>
                <w:i/>
                <w:iCs/>
                <w:color w:val="808080" w:themeColor="background1" w:themeShade="80"/>
                <w:sz w:val="20"/>
                <w:szCs w:val="20"/>
                <w:lang w:val="en-GB" w:eastAsia="en-US"/>
              </w:rPr>
              <w:t xml:space="preserve">, the UE keeps the </w:t>
            </w:r>
            <w:r w:rsidRPr="001903DD">
              <w:rPr>
                <w:rFonts w:ascii="Times New Roman" w:eastAsia="Batang" w:hAnsi="Times New Roman"/>
                <w:i/>
                <w:iCs/>
                <w:color w:val="808080" w:themeColor="background1" w:themeShade="80"/>
                <w:sz w:val="20"/>
                <w:szCs w:val="20"/>
                <w:u w:val="single"/>
                <w:lang w:val="en-GB" w:eastAsia="en-US"/>
              </w:rPr>
              <w:t>existing</w:t>
            </w:r>
            <w:r w:rsidRPr="001903DD">
              <w:rPr>
                <w:rFonts w:ascii="Times New Roman" w:eastAsia="Batang" w:hAnsi="Times New Roman"/>
                <w:i/>
                <w:iCs/>
                <w:color w:val="808080" w:themeColor="background1" w:themeShade="80"/>
                <w:sz w:val="20"/>
                <w:szCs w:val="20"/>
                <w:lang w:val="en-GB" w:eastAsia="en-US"/>
              </w:rPr>
              <w:t xml:space="preserve"> </w:t>
            </w:r>
            <w:r w:rsidRPr="001903DD">
              <w:rPr>
                <w:rFonts w:ascii="Times New Roman" w:eastAsia="Batang" w:hAnsi="Times New Roman"/>
                <w:i/>
                <w:iCs/>
                <w:strike/>
                <w:color w:val="808080" w:themeColor="background1" w:themeShade="80"/>
                <w:sz w:val="20"/>
                <w:szCs w:val="20"/>
                <w:lang w:val="en-GB" w:eastAsia="en-US"/>
              </w:rPr>
              <w:t>current</w:t>
            </w:r>
            <w:r w:rsidRPr="001903DD">
              <w:rPr>
                <w:rFonts w:ascii="Times New Roman" w:eastAsia="Batang" w:hAnsi="Times New Roman"/>
                <w:i/>
                <w:iCs/>
                <w:color w:val="808080" w:themeColor="background1" w:themeShade="80"/>
                <w:sz w:val="20"/>
                <w:szCs w:val="20"/>
                <w:lang w:val="en-GB" w:eastAsia="en-US"/>
              </w:rPr>
              <w:t xml:space="preserve"> assumption on the availability </w:t>
            </w:r>
            <w:r w:rsidRPr="001903DD">
              <w:rPr>
                <w:rFonts w:ascii="Times New Roman" w:eastAsia="Batang" w:hAnsi="Times New Roman"/>
                <w:i/>
                <w:iCs/>
                <w:color w:val="808080" w:themeColor="background1" w:themeShade="80"/>
                <w:sz w:val="20"/>
                <w:szCs w:val="20"/>
                <w:u w:val="single"/>
                <w:lang w:val="en-GB" w:eastAsia="en-US"/>
              </w:rPr>
              <w:t xml:space="preserve">or unavailability </w:t>
            </w:r>
            <w:r w:rsidRPr="001903DD">
              <w:rPr>
                <w:rFonts w:ascii="Times New Roman" w:eastAsia="Batang" w:hAnsi="Times New Roman"/>
                <w:i/>
                <w:iCs/>
                <w:color w:val="808080" w:themeColor="background1" w:themeShade="80"/>
                <w:sz w:val="20"/>
                <w:szCs w:val="20"/>
                <w:lang w:val="en-GB" w:eastAsia="en-US"/>
              </w:rPr>
              <w:t>of the corresponding TRS resource set(s).</w:t>
            </w:r>
          </w:p>
          <w:p w14:paraId="75F96301"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p>
          <w:p w14:paraId="7B580F2D"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r w:rsidRPr="001903DD">
              <w:rPr>
                <w:rFonts w:ascii="Times New Roman" w:eastAsia="Batang" w:hAnsi="Times New Roman"/>
                <w:color w:val="808080" w:themeColor="background1" w:themeShade="80"/>
                <w:sz w:val="20"/>
                <w:szCs w:val="20"/>
                <w:lang w:val="en-GB" w:eastAsia="en-US"/>
              </w:rPr>
              <w:t>It can be observed that the indication of L1 based availability indication in and out of the validity duration is different. And in the above case, the new received L1 based signaling obviously should be considered as which is received out of the validity duration, which is not aligned with RAN1’s agreement.</w:t>
            </w:r>
          </w:p>
          <w:p w14:paraId="66138A81" w14:textId="7C4B2E40"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ascii="Times New Roman" w:eastAsia="Batang" w:hAnsi="Times New Roman"/>
                <w:color w:val="808080" w:themeColor="background1" w:themeShade="80"/>
                <w:sz w:val="20"/>
                <w:szCs w:val="20"/>
                <w:lang w:val="en-GB" w:eastAsia="en-US"/>
              </w:rPr>
              <w:t>Hence the case that TRS/CSI-RS configuration is changed within the validity time duration must be considered. And option2 is a straightforward method to resolve the issue.</w:t>
            </w:r>
            <w:r w:rsidRPr="001903DD">
              <w:rPr>
                <w:rFonts w:ascii="Times New Roman" w:eastAsia="Batang" w:hAnsi="Times New Roman"/>
                <w:i/>
                <w:iCs/>
                <w:color w:val="808080" w:themeColor="background1" w:themeShade="80"/>
                <w:sz w:val="20"/>
                <w:szCs w:val="20"/>
                <w:lang w:val="en-GB" w:eastAsia="en-US"/>
              </w:rPr>
              <w:t xml:space="preserve"> </w:t>
            </w:r>
          </w:p>
        </w:tc>
      </w:tr>
      <w:tr w:rsidR="001903DD" w:rsidRPr="001903DD" w14:paraId="1459F59B" w14:textId="77777777">
        <w:tc>
          <w:tcPr>
            <w:tcW w:w="1423" w:type="dxa"/>
          </w:tcPr>
          <w:p w14:paraId="481A862D" w14:textId="7768B4B6"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CATT</w:t>
            </w:r>
          </w:p>
        </w:tc>
        <w:tc>
          <w:tcPr>
            <w:tcW w:w="1232" w:type="dxa"/>
          </w:tcPr>
          <w:p w14:paraId="3C9A55EC" w14:textId="06E9921F"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07DF15F4" w14:textId="4997673C"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 xml:space="preserve">Our understanding is that the L1 indication is associated with a TRS configuration (via the parameter </w:t>
            </w:r>
            <w:r w:rsidRPr="001903DD">
              <w:rPr>
                <w:rFonts w:eastAsia="Malgun Gothic"/>
                <w:i/>
                <w:color w:val="808080" w:themeColor="background1" w:themeShade="80"/>
                <w:sz w:val="20"/>
                <w:szCs w:val="20"/>
                <w:lang w:val="en-GB" w:eastAsia="ko-KR"/>
              </w:rPr>
              <w:t>indBitID</w:t>
            </w:r>
            <w:r w:rsidRPr="001903DD">
              <w:rPr>
                <w:rFonts w:eastAsia="Malgun Gothic"/>
                <w:color w:val="808080" w:themeColor="background1" w:themeShade="80"/>
                <w:sz w:val="20"/>
                <w:szCs w:val="20"/>
                <w:lang w:val="en-GB" w:eastAsia="ko-KR"/>
              </w:rPr>
              <w:t>), hence upon a new configuration it makes sense that the L1 indication associated with the old TRS configuration is no longer valid.</w:t>
            </w:r>
          </w:p>
        </w:tc>
      </w:tr>
      <w:tr w:rsidR="001903DD" w:rsidRPr="001903DD" w14:paraId="38B1C515" w14:textId="77777777">
        <w:tc>
          <w:tcPr>
            <w:tcW w:w="1423" w:type="dxa"/>
          </w:tcPr>
          <w:p w14:paraId="61DE91B7" w14:textId="3CA8238F"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M</w:t>
            </w:r>
            <w:r w:rsidRPr="001903DD">
              <w:rPr>
                <w:rFonts w:eastAsia="PMingLiU"/>
                <w:color w:val="808080" w:themeColor="background1" w:themeShade="80"/>
                <w:sz w:val="20"/>
                <w:szCs w:val="20"/>
                <w:lang w:val="en-GB" w:eastAsia="zh-TW"/>
              </w:rPr>
              <w:t>ediaTek</w:t>
            </w:r>
          </w:p>
        </w:tc>
        <w:tc>
          <w:tcPr>
            <w:tcW w:w="1232" w:type="dxa"/>
          </w:tcPr>
          <w:p w14:paraId="32890CCC" w14:textId="7434BB14"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4EBCB67D" w14:textId="7EBE92F1"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7789F966" w14:textId="77777777">
        <w:tc>
          <w:tcPr>
            <w:tcW w:w="1423" w:type="dxa"/>
          </w:tcPr>
          <w:p w14:paraId="017A5329" w14:textId="221D4350"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Huawei, HiSilicon</w:t>
            </w:r>
          </w:p>
        </w:tc>
        <w:tc>
          <w:tcPr>
            <w:tcW w:w="1232" w:type="dxa"/>
          </w:tcPr>
          <w:p w14:paraId="4CD50A02" w14:textId="7C7D5C09"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23EDDED3" w14:textId="34075DCA"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18BE6BE8" w14:textId="77777777">
        <w:tc>
          <w:tcPr>
            <w:tcW w:w="1423" w:type="dxa"/>
          </w:tcPr>
          <w:p w14:paraId="0C10AE31" w14:textId="64D44ABE"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Apple</w:t>
            </w:r>
          </w:p>
        </w:tc>
        <w:tc>
          <w:tcPr>
            <w:tcW w:w="1232" w:type="dxa"/>
          </w:tcPr>
          <w:p w14:paraId="76F7550E" w14:textId="0710B0CA"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Option 2</w:t>
            </w:r>
          </w:p>
        </w:tc>
        <w:tc>
          <w:tcPr>
            <w:tcW w:w="6361" w:type="dxa"/>
          </w:tcPr>
          <w:p w14:paraId="0986F054" w14:textId="20294926"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6C952037" w14:textId="77777777">
        <w:tc>
          <w:tcPr>
            <w:tcW w:w="1423" w:type="dxa"/>
          </w:tcPr>
          <w:p w14:paraId="69D7923F" w14:textId="23E5E60A"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C</w:t>
            </w:r>
            <w:r w:rsidRPr="001903DD">
              <w:rPr>
                <w:rFonts w:eastAsiaTheme="minorEastAsia"/>
                <w:color w:val="808080" w:themeColor="background1" w:themeShade="80"/>
                <w:sz w:val="20"/>
                <w:szCs w:val="20"/>
                <w:lang w:val="en-GB"/>
              </w:rPr>
              <w:t>MCC</w:t>
            </w:r>
          </w:p>
        </w:tc>
        <w:tc>
          <w:tcPr>
            <w:tcW w:w="1232" w:type="dxa"/>
          </w:tcPr>
          <w:p w14:paraId="0E12618B" w14:textId="45B6C741"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7234BF20"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r w:rsidR="00B657FA" w:rsidRPr="001903DD" w14:paraId="389572DB" w14:textId="77777777">
        <w:tc>
          <w:tcPr>
            <w:tcW w:w="1423" w:type="dxa"/>
          </w:tcPr>
          <w:p w14:paraId="065E1913" w14:textId="58641971"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PPO</w:t>
            </w:r>
          </w:p>
        </w:tc>
        <w:tc>
          <w:tcPr>
            <w:tcW w:w="1232" w:type="dxa"/>
          </w:tcPr>
          <w:p w14:paraId="62F4952A" w14:textId="1330F4BF"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color w:val="808080" w:themeColor="background1" w:themeShade="80"/>
                <w:sz w:val="20"/>
                <w:szCs w:val="20"/>
                <w:lang w:val="en-GB"/>
              </w:rPr>
              <w:t>Option 2</w:t>
            </w:r>
          </w:p>
        </w:tc>
        <w:tc>
          <w:tcPr>
            <w:tcW w:w="6361" w:type="dxa"/>
          </w:tcPr>
          <w:p w14:paraId="5C0B4CFD"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bl>
    <w:p w14:paraId="5A2FE51E" w14:textId="77777777" w:rsidR="000D5EC2" w:rsidRPr="001903DD" w:rsidRDefault="000D5EC2">
      <w:pPr>
        <w:overflowPunct w:val="0"/>
        <w:autoSpaceDE w:val="0"/>
        <w:autoSpaceDN w:val="0"/>
        <w:adjustRightInd w:val="0"/>
        <w:spacing w:after="180"/>
        <w:textAlignment w:val="baseline"/>
        <w:rPr>
          <w:rFonts w:eastAsia="Malgun Gothic"/>
          <w:color w:val="808080" w:themeColor="background1" w:themeShade="80"/>
          <w:sz w:val="20"/>
          <w:szCs w:val="20"/>
          <w:lang w:eastAsia="ko-KR"/>
        </w:rPr>
      </w:pPr>
    </w:p>
    <w:p w14:paraId="7A75975F" w14:textId="5A9E6C30" w:rsidR="000D5EC2" w:rsidRPr="001903DD" w:rsidRDefault="00F52E2C">
      <w:pPr>
        <w:pStyle w:val="BodyText"/>
        <w:rPr>
          <w:color w:val="808080" w:themeColor="background1" w:themeShade="80"/>
          <w:sz w:val="20"/>
          <w:u w:val="single"/>
        </w:rPr>
      </w:pPr>
      <w:r w:rsidRPr="001903DD">
        <w:rPr>
          <w:color w:val="808080" w:themeColor="background1" w:themeShade="80"/>
          <w:sz w:val="20"/>
          <w:u w:val="single"/>
        </w:rPr>
        <w:lastRenderedPageBreak/>
        <w:t>Summary:</w:t>
      </w:r>
    </w:p>
    <w:p w14:paraId="1ADE2371" w14:textId="64533EE5" w:rsidR="00F52E2C" w:rsidRPr="001903DD" w:rsidRDefault="00B657FA">
      <w:pPr>
        <w:pStyle w:val="BodyText"/>
        <w:rPr>
          <w:color w:val="808080" w:themeColor="background1" w:themeShade="80"/>
          <w:sz w:val="20"/>
        </w:rPr>
      </w:pPr>
      <w:r w:rsidRPr="001903DD">
        <w:rPr>
          <w:color w:val="808080" w:themeColor="background1" w:themeShade="80"/>
          <w:sz w:val="20"/>
        </w:rPr>
        <w:t>17</w:t>
      </w:r>
      <w:r w:rsidR="00F52E2C" w:rsidRPr="001903DD">
        <w:rPr>
          <w:color w:val="808080" w:themeColor="background1" w:themeShade="80"/>
          <w:sz w:val="20"/>
        </w:rPr>
        <w:t xml:space="preserve"> companies provided inputs to this question and all support Option 2.</w:t>
      </w:r>
    </w:p>
    <w:p w14:paraId="0C3D11CC" w14:textId="6518C2CE" w:rsidR="000D5EC2" w:rsidRPr="001903DD" w:rsidRDefault="00F52E2C">
      <w:pPr>
        <w:pStyle w:val="BodyText"/>
        <w:rPr>
          <w:b/>
          <w:color w:val="808080" w:themeColor="background1" w:themeShade="80"/>
          <w:sz w:val="20"/>
        </w:rPr>
      </w:pPr>
      <w:r w:rsidRPr="001903DD">
        <w:rPr>
          <w:b/>
          <w:color w:val="808080" w:themeColor="background1" w:themeShade="80"/>
          <w:sz w:val="20"/>
        </w:rPr>
        <w:t>Proposal 1</w:t>
      </w:r>
      <w:r w:rsidR="00B657FA" w:rsidRPr="001903DD">
        <w:rPr>
          <w:b/>
          <w:color w:val="808080" w:themeColor="background1" w:themeShade="80"/>
          <w:sz w:val="20"/>
        </w:rPr>
        <w:t xml:space="preserve"> (17/17)</w:t>
      </w:r>
      <w:r w:rsidRPr="001903DD">
        <w:rPr>
          <w:b/>
          <w:color w:val="808080" w:themeColor="background1" w:themeShade="80"/>
          <w:sz w:val="20"/>
        </w:rPr>
        <w:t>: UE considers the validity duration is ended at the boundary of the modification period during which UE receives the changed TRS/CSI-RS configuration or until the validity time duration expires, whichever is earlier.</w:t>
      </w:r>
    </w:p>
    <w:p w14:paraId="1DE0835F" w14:textId="758ED219" w:rsidR="000D5EC2" w:rsidRDefault="002E7D45">
      <w:pPr>
        <w:pStyle w:val="Heading2"/>
        <w:ind w:left="562" w:hanging="562"/>
        <w:rPr>
          <w:sz w:val="22"/>
        </w:rPr>
      </w:pPr>
      <w:r>
        <w:rPr>
          <w:sz w:val="22"/>
        </w:rPr>
        <w:t xml:space="preserve">TRS </w:t>
      </w:r>
      <w:r w:rsidR="001903DD">
        <w:rPr>
          <w:sz w:val="22"/>
        </w:rPr>
        <w:t>availability when SI change – Phase 2</w:t>
      </w:r>
    </w:p>
    <w:p w14:paraId="4BEFC49A" w14:textId="77777777" w:rsidR="001903DD" w:rsidRDefault="001903DD">
      <w:pPr>
        <w:pStyle w:val="BodyText"/>
        <w:jc w:val="left"/>
        <w:rPr>
          <w:sz w:val="20"/>
        </w:rPr>
      </w:pPr>
      <w:r>
        <w:rPr>
          <w:sz w:val="20"/>
        </w:rPr>
        <w:t>Although a majority of companies agreed the principle of Proposal 1 above, it seems some clarifications are needed on the exact related behavior. Specifically, during Phase 1 and online, Xiaomi had the following question:</w:t>
      </w:r>
    </w:p>
    <w:tbl>
      <w:tblPr>
        <w:tblStyle w:val="TableGrid1"/>
        <w:tblW w:w="0" w:type="auto"/>
        <w:tblLook w:val="04A0" w:firstRow="1" w:lastRow="0" w:firstColumn="1" w:lastColumn="0" w:noHBand="0" w:noVBand="1"/>
      </w:tblPr>
      <w:tblGrid>
        <w:gridCol w:w="1423"/>
        <w:gridCol w:w="1232"/>
        <w:gridCol w:w="6361"/>
      </w:tblGrid>
      <w:tr w:rsidR="000C1339" w:rsidRPr="000C1339" w14:paraId="460671F9" w14:textId="77777777" w:rsidTr="001E2A7F">
        <w:tc>
          <w:tcPr>
            <w:tcW w:w="1423" w:type="dxa"/>
          </w:tcPr>
          <w:p w14:paraId="400F7CC6"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X</w:t>
            </w:r>
            <w:r w:rsidRPr="000C1339">
              <w:rPr>
                <w:rFonts w:eastAsiaTheme="minorEastAsia"/>
                <w:sz w:val="20"/>
                <w:szCs w:val="20"/>
                <w:lang w:val="en-GB"/>
              </w:rPr>
              <w:t>iaomi</w:t>
            </w:r>
          </w:p>
        </w:tc>
        <w:tc>
          <w:tcPr>
            <w:tcW w:w="1232" w:type="dxa"/>
          </w:tcPr>
          <w:p w14:paraId="2D3283AF"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O</w:t>
            </w:r>
            <w:r w:rsidRPr="000C1339">
              <w:rPr>
                <w:rFonts w:eastAsiaTheme="minorEastAsia"/>
                <w:sz w:val="20"/>
                <w:szCs w:val="20"/>
                <w:lang w:val="en-GB"/>
              </w:rPr>
              <w:t>ption2</w:t>
            </w:r>
          </w:p>
        </w:tc>
        <w:tc>
          <w:tcPr>
            <w:tcW w:w="6361" w:type="dxa"/>
          </w:tcPr>
          <w:p w14:paraId="05F29C8E" w14:textId="77777777" w:rsidR="000C1339" w:rsidRPr="000C1339" w:rsidRDefault="000C1339" w:rsidP="001E2A7F">
            <w:pPr>
              <w:overflowPunct w:val="0"/>
              <w:autoSpaceDE w:val="0"/>
              <w:autoSpaceDN w:val="0"/>
              <w:adjustRightInd w:val="0"/>
              <w:textAlignment w:val="baseline"/>
              <w:rPr>
                <w:rFonts w:eastAsia="DengXian"/>
                <w:sz w:val="20"/>
                <w:szCs w:val="20"/>
              </w:rPr>
            </w:pPr>
            <w:r w:rsidRPr="000C1339">
              <w:rPr>
                <w:rFonts w:eastAsia="DengXian" w:hint="eastAsia"/>
                <w:sz w:val="20"/>
                <w:szCs w:val="20"/>
              </w:rPr>
              <w:t>I</w:t>
            </w:r>
            <w:r w:rsidRPr="000C1339">
              <w:rPr>
                <w:rFonts w:eastAsia="DengXian"/>
                <w:sz w:val="20"/>
                <w:szCs w:val="20"/>
              </w:rPr>
              <w:t xml:space="preserve"> think we are meaning here is:</w:t>
            </w:r>
          </w:p>
          <w:p w14:paraId="476CAE1B" w14:textId="77777777" w:rsidR="000C1339" w:rsidRPr="000C1339" w:rsidRDefault="000C1339" w:rsidP="001E2A7F">
            <w:pPr>
              <w:pStyle w:val="BodyText"/>
              <w:spacing w:before="120" w:line="252" w:lineRule="auto"/>
              <w:rPr>
                <w:rFonts w:eastAsia="DengXian"/>
                <w:sz w:val="20"/>
                <w:szCs w:val="20"/>
              </w:rPr>
            </w:pPr>
            <w:r w:rsidRPr="000C1339">
              <w:rPr>
                <w:rFonts w:eastAsia="DengXian"/>
                <w:sz w:val="20"/>
                <w:szCs w:val="20"/>
              </w:rPr>
              <w:t>The TRS/CSI-RS availability is assumed to be ‘unavailable’ for all the TRS resource set group(s) upon getting the TRS/CSI-RS configuration modification.</w:t>
            </w:r>
          </w:p>
          <w:p w14:paraId="2F601654" w14:textId="77777777" w:rsidR="000C1339" w:rsidRPr="000C1339" w:rsidRDefault="000C1339" w:rsidP="001E2A7F">
            <w:pPr>
              <w:pStyle w:val="BodyText"/>
              <w:spacing w:before="120" w:line="252" w:lineRule="auto"/>
              <w:rPr>
                <w:rFonts w:eastAsia="DengXian"/>
                <w:sz w:val="20"/>
                <w:szCs w:val="20"/>
              </w:rPr>
            </w:pPr>
            <w:r w:rsidRPr="000C1339">
              <w:rPr>
                <w:rFonts w:eastAsia="DengXian"/>
                <w:sz w:val="20"/>
                <w:szCs w:val="20"/>
              </w:rPr>
              <w:t>Not only for the TRS resource set group whose configuration is changed, right?</w:t>
            </w:r>
          </w:p>
          <w:p w14:paraId="14456A29" w14:textId="77777777" w:rsidR="000C1339" w:rsidRPr="000C1339" w:rsidRDefault="000C1339" w:rsidP="001E2A7F">
            <w:pPr>
              <w:overflowPunct w:val="0"/>
              <w:autoSpaceDE w:val="0"/>
              <w:autoSpaceDN w:val="0"/>
              <w:adjustRightInd w:val="0"/>
              <w:textAlignment w:val="baseline"/>
              <w:rPr>
                <w:rFonts w:eastAsia="DengXian"/>
                <w:sz w:val="20"/>
                <w:szCs w:val="20"/>
              </w:rPr>
            </w:pPr>
          </w:p>
        </w:tc>
      </w:tr>
    </w:tbl>
    <w:p w14:paraId="03CC7D1F" w14:textId="77777777" w:rsidR="000C1339" w:rsidRDefault="000C1339" w:rsidP="001903DD">
      <w:pPr>
        <w:overflowPunct w:val="0"/>
        <w:autoSpaceDE w:val="0"/>
        <w:autoSpaceDN w:val="0"/>
        <w:adjustRightInd w:val="0"/>
        <w:textAlignment w:val="baseline"/>
        <w:rPr>
          <w:rFonts w:eastAsia="DengXian"/>
          <w:sz w:val="20"/>
          <w:szCs w:val="20"/>
        </w:rPr>
      </w:pPr>
    </w:p>
    <w:p w14:paraId="004F3773" w14:textId="388E3BC0" w:rsidR="000C1339" w:rsidRDefault="000C1339" w:rsidP="001903DD">
      <w:pPr>
        <w:overflowPunct w:val="0"/>
        <w:autoSpaceDE w:val="0"/>
        <w:autoSpaceDN w:val="0"/>
        <w:adjustRightInd w:val="0"/>
        <w:textAlignment w:val="baseline"/>
        <w:rPr>
          <w:rFonts w:eastAsia="DengXian"/>
          <w:sz w:val="20"/>
          <w:szCs w:val="20"/>
        </w:rPr>
      </w:pPr>
      <w:r>
        <w:rPr>
          <w:rFonts w:eastAsia="DengXian"/>
          <w:sz w:val="20"/>
          <w:szCs w:val="20"/>
        </w:rPr>
        <w:t>From rapporteur’s perspective, there could indeed be two understandings of Proposal 1.</w:t>
      </w:r>
    </w:p>
    <w:p w14:paraId="21271BDE" w14:textId="311D2C8F" w:rsidR="001903DD" w:rsidRPr="000F0F72" w:rsidRDefault="000C1339" w:rsidP="00C74ED1">
      <w:pPr>
        <w:overflowPunct w:val="0"/>
        <w:autoSpaceDE w:val="0"/>
        <w:autoSpaceDN w:val="0"/>
        <w:adjustRightInd w:val="0"/>
        <w:jc w:val="both"/>
        <w:textAlignment w:val="baseline"/>
        <w:rPr>
          <w:rFonts w:eastAsia="DengXian"/>
          <w:sz w:val="20"/>
          <w:szCs w:val="20"/>
          <w:u w:val="single"/>
        </w:rPr>
      </w:pPr>
      <w:r w:rsidRPr="000C1339">
        <w:rPr>
          <w:rFonts w:eastAsia="DengXian"/>
          <w:sz w:val="20"/>
          <w:szCs w:val="20"/>
          <w:u w:val="single"/>
        </w:rPr>
        <w:t>Understanding 1:</w:t>
      </w:r>
      <w:r w:rsidR="000F0F72" w:rsidRPr="000F0F72">
        <w:rPr>
          <w:rFonts w:eastAsia="DengXian"/>
          <w:sz w:val="20"/>
          <w:szCs w:val="20"/>
        </w:rPr>
        <w:t xml:space="preserve"> </w:t>
      </w:r>
      <w:r w:rsidR="000F0F72" w:rsidRPr="000F0F72">
        <w:rPr>
          <w:sz w:val="20"/>
        </w:rPr>
        <w:t xml:space="preserve">UE considers the validity duration is ended at the boundary of the modification period during which UE receives the </w:t>
      </w:r>
      <w:r w:rsidR="000F0F72" w:rsidRPr="000F0F72">
        <w:rPr>
          <w:strike/>
          <w:color w:val="FF0000"/>
          <w:sz w:val="20"/>
        </w:rPr>
        <w:t xml:space="preserve">changed TRS/CSI-RS configuration </w:t>
      </w:r>
      <w:r w:rsidR="000F0F72">
        <w:rPr>
          <w:sz w:val="20"/>
        </w:rPr>
        <w:t xml:space="preserve"> </w:t>
      </w:r>
      <w:r w:rsidR="000F0F72" w:rsidRPr="000F0F72">
        <w:rPr>
          <w:color w:val="FF0000"/>
          <w:sz w:val="20"/>
          <w:u w:val="single"/>
        </w:rPr>
        <w:t xml:space="preserve">SI change notification </w:t>
      </w:r>
      <w:r w:rsidR="000F0F72" w:rsidRPr="000F0F72">
        <w:rPr>
          <w:sz w:val="20"/>
        </w:rPr>
        <w:t>or until the validity time duration expires, whichever is earlier</w:t>
      </w:r>
      <w:r w:rsidR="000F0F72">
        <w:rPr>
          <w:sz w:val="20"/>
        </w:rPr>
        <w:t>.</w:t>
      </w:r>
    </w:p>
    <w:p w14:paraId="7464CCAA" w14:textId="5C1517CA" w:rsidR="001903DD" w:rsidRDefault="00C74ED1" w:rsidP="00C74ED1">
      <w:pPr>
        <w:pStyle w:val="BodyText"/>
        <w:rPr>
          <w:sz w:val="20"/>
        </w:rPr>
      </w:pPr>
      <w:r>
        <w:rPr>
          <w:sz w:val="20"/>
        </w:rPr>
        <w:t xml:space="preserve">In this case, </w:t>
      </w:r>
      <w:commentRangeStart w:id="9"/>
      <w:r w:rsidRPr="00C74ED1">
        <w:rPr>
          <w:sz w:val="20"/>
        </w:rPr>
        <w:t>Xiaomi</w:t>
      </w:r>
      <w:commentRangeEnd w:id="9"/>
      <w:r w:rsidR="000039F8">
        <w:rPr>
          <w:rStyle w:val="CommentReference"/>
          <w:rFonts w:eastAsia="Times New Roman"/>
        </w:rPr>
        <w:commentReference w:id="9"/>
      </w:r>
      <w:r w:rsidRPr="00C74ED1">
        <w:rPr>
          <w:sz w:val="20"/>
        </w:rPr>
        <w:t xml:space="preserve"> is correct because</w:t>
      </w:r>
      <w:r>
        <w:rPr>
          <w:sz w:val="20"/>
        </w:rPr>
        <w:t>,</w:t>
      </w:r>
      <w:r w:rsidRPr="00C74ED1">
        <w:rPr>
          <w:sz w:val="20"/>
        </w:rPr>
        <w:t xml:space="preserve"> anyways, during this modification period, the UE does not know which TRS configuration </w:t>
      </w:r>
      <w:r w:rsidRPr="00C74ED1">
        <w:rPr>
          <w:i/>
          <w:sz w:val="20"/>
        </w:rPr>
        <w:t>may</w:t>
      </w:r>
      <w:r w:rsidRPr="00C74ED1">
        <w:rPr>
          <w:sz w:val="20"/>
        </w:rPr>
        <w:t xml:space="preserve"> change, and actually it does not even know if SIB17 is impacted by the SI update. The drawback, of course, is that when the SI update is not for SIB17, then no TRS configuration is impacted although the network still needs to reactivate via L1 signaling all the TRS configurations</w:t>
      </w:r>
      <w:r>
        <w:rPr>
          <w:sz w:val="20"/>
        </w:rPr>
        <w:t>.</w:t>
      </w:r>
    </w:p>
    <w:p w14:paraId="513DE1D8" w14:textId="26D22804" w:rsidR="00C74ED1" w:rsidRDefault="00C74ED1" w:rsidP="00C74ED1">
      <w:pPr>
        <w:overflowPunct w:val="0"/>
        <w:autoSpaceDE w:val="0"/>
        <w:autoSpaceDN w:val="0"/>
        <w:adjustRightInd w:val="0"/>
        <w:jc w:val="both"/>
        <w:textAlignment w:val="baseline"/>
        <w:rPr>
          <w:ins w:id="10" w:author="Rapp (CATT)" w:date="2022-05-18T15:09:00Z"/>
          <w:sz w:val="20"/>
        </w:rPr>
      </w:pPr>
      <w:r w:rsidRPr="000C1339">
        <w:rPr>
          <w:rFonts w:eastAsia="DengXian"/>
          <w:sz w:val="20"/>
          <w:szCs w:val="20"/>
          <w:u w:val="single"/>
        </w:rPr>
        <w:t>U</w:t>
      </w:r>
      <w:r>
        <w:rPr>
          <w:rFonts w:eastAsia="DengXian"/>
          <w:sz w:val="20"/>
          <w:szCs w:val="20"/>
          <w:u w:val="single"/>
        </w:rPr>
        <w:t>nderstanding 2</w:t>
      </w:r>
      <w:r w:rsidRPr="000C1339">
        <w:rPr>
          <w:rFonts w:eastAsia="DengXian"/>
          <w:sz w:val="20"/>
          <w:szCs w:val="20"/>
          <w:u w:val="single"/>
        </w:rPr>
        <w:t>:</w:t>
      </w:r>
      <w:r w:rsidRPr="000F0F72">
        <w:rPr>
          <w:rFonts w:eastAsia="DengXian"/>
          <w:sz w:val="20"/>
          <w:szCs w:val="20"/>
        </w:rPr>
        <w:t xml:space="preserve"> </w:t>
      </w:r>
      <w:r w:rsidRPr="000F0F72">
        <w:rPr>
          <w:sz w:val="20"/>
        </w:rPr>
        <w:t xml:space="preserve">UE considers the validity duration is ended </w:t>
      </w:r>
      <w:r w:rsidRPr="00C74ED1">
        <w:rPr>
          <w:color w:val="FF0000"/>
          <w:sz w:val="20"/>
          <w:u w:val="single"/>
        </w:rPr>
        <w:t xml:space="preserve">when </w:t>
      </w:r>
      <w:r w:rsidRPr="00C74ED1">
        <w:rPr>
          <w:strike/>
          <w:color w:val="FF0000"/>
          <w:sz w:val="20"/>
        </w:rPr>
        <w:t xml:space="preserve">at the boundary of the modification period during which </w:t>
      </w:r>
      <w:r w:rsidRPr="000F0F72">
        <w:rPr>
          <w:sz w:val="20"/>
        </w:rPr>
        <w:t xml:space="preserve">UE receives the </w:t>
      </w:r>
      <w:r w:rsidRPr="00C74ED1">
        <w:rPr>
          <w:sz w:val="20"/>
        </w:rPr>
        <w:t xml:space="preserve">changed TRS/CSI-RS configuration </w:t>
      </w:r>
      <w:r w:rsidRPr="00C74ED1">
        <w:rPr>
          <w:color w:val="FF0000"/>
          <w:sz w:val="20"/>
          <w:u w:val="single"/>
        </w:rPr>
        <w:t xml:space="preserve">in the modification period following a SI change notification </w:t>
      </w:r>
      <w:r w:rsidRPr="000F0F72">
        <w:rPr>
          <w:sz w:val="20"/>
        </w:rPr>
        <w:t>or until the validity time duration expires, whichever is earlier</w:t>
      </w:r>
      <w:r>
        <w:rPr>
          <w:sz w:val="20"/>
        </w:rPr>
        <w:t>.</w:t>
      </w:r>
    </w:p>
    <w:p w14:paraId="41EF3972" w14:textId="4D1EAD21" w:rsidR="008332CE" w:rsidRDefault="008332CE" w:rsidP="00C74ED1">
      <w:pPr>
        <w:overflowPunct w:val="0"/>
        <w:autoSpaceDE w:val="0"/>
        <w:autoSpaceDN w:val="0"/>
        <w:adjustRightInd w:val="0"/>
        <w:jc w:val="both"/>
        <w:textAlignment w:val="baseline"/>
        <w:rPr>
          <w:sz w:val="20"/>
        </w:rPr>
      </w:pPr>
      <w:ins w:id="11" w:author="Rapp (CATT)" w:date="2022-05-18T15:09:00Z">
        <w:r>
          <w:rPr>
            <w:sz w:val="20"/>
          </w:rPr>
          <w:t>Now, as commented by vivo below, understanding 2 can be further split into 2 sub-cases:</w:t>
        </w:r>
      </w:ins>
    </w:p>
    <w:p w14:paraId="2FA22736" w14:textId="6DD43B5D" w:rsidR="008332CE" w:rsidRPr="00944936" w:rsidRDefault="008332CE" w:rsidP="008332CE">
      <w:pPr>
        <w:overflowPunct w:val="0"/>
        <w:autoSpaceDE w:val="0"/>
        <w:autoSpaceDN w:val="0"/>
        <w:adjustRightInd w:val="0"/>
        <w:textAlignment w:val="baseline"/>
        <w:rPr>
          <w:ins w:id="12" w:author="Rapp (CATT)" w:date="2022-05-18T15:08:00Z"/>
          <w:rFonts w:eastAsia="DengXian"/>
          <w:b/>
          <w:bCs/>
          <w:sz w:val="20"/>
          <w:szCs w:val="20"/>
        </w:rPr>
      </w:pPr>
      <w:ins w:id="13" w:author="Rapp (CATT)" w:date="2022-05-18T15:08:00Z">
        <w:r w:rsidRPr="00944936">
          <w:rPr>
            <w:rFonts w:eastAsia="DengXian"/>
            <w:b/>
            <w:bCs/>
            <w:sz w:val="20"/>
            <w:szCs w:val="20"/>
          </w:rPr>
          <w:t>Understanding 2</w:t>
        </w:r>
        <w:r w:rsidRPr="00944936">
          <w:rPr>
            <w:rFonts w:eastAsia="DengXian"/>
            <w:b/>
            <w:bCs/>
            <w:color w:val="FF0000"/>
            <w:sz w:val="20"/>
            <w:szCs w:val="20"/>
          </w:rPr>
          <w:t>-1</w:t>
        </w:r>
        <w:r w:rsidRPr="00944936">
          <w:rPr>
            <w:rFonts w:eastAsia="DengXian"/>
            <w:b/>
            <w:bCs/>
            <w:sz w:val="20"/>
            <w:szCs w:val="20"/>
          </w:rPr>
          <w:t>: UE considers the validity duration</w:t>
        </w:r>
        <w:r>
          <w:rPr>
            <w:rFonts w:eastAsia="DengXian"/>
            <w:b/>
            <w:bCs/>
            <w:sz w:val="20"/>
            <w:szCs w:val="20"/>
          </w:rPr>
          <w:t xml:space="preserve"> </w:t>
        </w:r>
        <w:r>
          <w:rPr>
            <w:rFonts w:eastAsia="DengXian"/>
            <w:b/>
            <w:bCs/>
            <w:color w:val="FF0000"/>
            <w:sz w:val="20"/>
            <w:szCs w:val="20"/>
          </w:rPr>
          <w:t>for all TRS resource set group</w:t>
        </w:r>
        <w:r w:rsidRPr="00944936">
          <w:rPr>
            <w:rFonts w:eastAsia="DengXian"/>
            <w:b/>
            <w:bCs/>
            <w:color w:val="FF0000"/>
            <w:sz w:val="20"/>
            <w:szCs w:val="20"/>
          </w:rPr>
          <w:t>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ins>
    </w:p>
    <w:p w14:paraId="403A53ED" w14:textId="1D881E01" w:rsidR="000C6003" w:rsidRPr="000F0F72" w:rsidRDefault="000C6003" w:rsidP="000C6003">
      <w:pPr>
        <w:overflowPunct w:val="0"/>
        <w:autoSpaceDE w:val="0"/>
        <w:autoSpaceDN w:val="0"/>
        <w:adjustRightInd w:val="0"/>
        <w:jc w:val="both"/>
        <w:textAlignment w:val="baseline"/>
        <w:rPr>
          <w:ins w:id="14" w:author="Rapp (CATT)" w:date="2022-05-18T15:17:00Z"/>
          <w:rFonts w:eastAsia="DengXian"/>
          <w:sz w:val="20"/>
          <w:szCs w:val="20"/>
          <w:u w:val="single"/>
        </w:rPr>
      </w:pPr>
      <w:ins w:id="15" w:author="Rapp (CATT)" w:date="2022-05-18T15:17:00Z">
        <w:r>
          <w:rPr>
            <w:sz w:val="20"/>
          </w:rPr>
          <w:t xml:space="preserve">In this case, the </w:t>
        </w:r>
        <w:r w:rsidRPr="00FD454E">
          <w:rPr>
            <w:sz w:val="20"/>
          </w:rPr>
          <w:t xml:space="preserve">UE stops the validity duration timer of </w:t>
        </w:r>
        <w:r w:rsidRPr="00FD454E">
          <w:rPr>
            <w:sz w:val="20"/>
            <w:u w:val="single"/>
          </w:rPr>
          <w:t>a</w:t>
        </w:r>
        <w:r>
          <w:rPr>
            <w:sz w:val="20"/>
            <w:u w:val="single"/>
          </w:rPr>
          <w:t>ll</w:t>
        </w:r>
        <w:r w:rsidRPr="00FD454E">
          <w:rPr>
            <w:sz w:val="20"/>
          </w:rPr>
          <w:t xml:space="preserve"> TRS configuration</w:t>
        </w:r>
        <w:r>
          <w:rPr>
            <w:sz w:val="20"/>
          </w:rPr>
          <w:t>s</w:t>
        </w:r>
        <w:r w:rsidRPr="00FD454E">
          <w:rPr>
            <w:sz w:val="20"/>
          </w:rPr>
          <w:t xml:space="preserve"> at the time it receives the updated SIB17</w:t>
        </w:r>
        <w:r>
          <w:rPr>
            <w:sz w:val="20"/>
          </w:rPr>
          <w:t xml:space="preserve">. And the network needs to reactivate </w:t>
        </w:r>
      </w:ins>
      <w:ins w:id="16" w:author="Rapp (CATT)" w:date="2022-05-18T15:18:00Z">
        <w:r>
          <w:rPr>
            <w:sz w:val="20"/>
          </w:rPr>
          <w:t>all</w:t>
        </w:r>
      </w:ins>
      <w:ins w:id="17" w:author="Rapp (CATT)" w:date="2022-05-18T15:17:00Z">
        <w:r>
          <w:rPr>
            <w:sz w:val="20"/>
          </w:rPr>
          <w:t xml:space="preserve"> TRS configuration</w:t>
        </w:r>
      </w:ins>
      <w:ins w:id="18" w:author="Rapp (CATT)" w:date="2022-05-18T15:18:00Z">
        <w:r>
          <w:rPr>
            <w:sz w:val="20"/>
          </w:rPr>
          <w:t>s</w:t>
        </w:r>
      </w:ins>
      <w:ins w:id="19" w:author="Rapp (CATT)" w:date="2022-05-18T15:17:00Z">
        <w:r>
          <w:rPr>
            <w:sz w:val="20"/>
          </w:rPr>
          <w:t xml:space="preserve"> via L1 </w:t>
        </w:r>
      </w:ins>
      <w:ins w:id="20" w:author="Rapp (CATT)" w:date="2022-05-18T15:20:00Z">
        <w:r>
          <w:rPr>
            <w:sz w:val="20"/>
          </w:rPr>
          <w:t>signaling</w:t>
        </w:r>
      </w:ins>
      <w:ins w:id="21" w:author="Rapp (CATT)" w:date="2022-05-18T15:19:00Z">
        <w:r>
          <w:rPr>
            <w:sz w:val="20"/>
          </w:rPr>
          <w:t>,</w:t>
        </w:r>
      </w:ins>
      <w:ins w:id="22" w:author="Rapp (CATT)" w:date="2022-05-18T15:18:00Z">
        <w:r>
          <w:rPr>
            <w:sz w:val="20"/>
          </w:rPr>
          <w:t xml:space="preserve"> </w:t>
        </w:r>
      </w:ins>
      <w:ins w:id="23" w:author="Rapp (CATT)" w:date="2022-05-18T15:19:00Z">
        <w:r>
          <w:rPr>
            <w:sz w:val="20"/>
          </w:rPr>
          <w:t>but only upon SIB17 change</w:t>
        </w:r>
      </w:ins>
      <w:ins w:id="24" w:author="Rapp (CATT)" w:date="2022-05-18T15:20:00Z">
        <w:r>
          <w:rPr>
            <w:sz w:val="20"/>
          </w:rPr>
          <w:t>, not for a SI update for other SIB(s)</w:t>
        </w:r>
      </w:ins>
      <w:ins w:id="25" w:author="Rapp (CATT)" w:date="2022-05-18T15:17:00Z">
        <w:r>
          <w:rPr>
            <w:sz w:val="20"/>
          </w:rPr>
          <w:t xml:space="preserve">. </w:t>
        </w:r>
      </w:ins>
    </w:p>
    <w:p w14:paraId="7AC7114A" w14:textId="77777777" w:rsidR="008332CE" w:rsidRDefault="008332CE" w:rsidP="008332CE">
      <w:pPr>
        <w:overflowPunct w:val="0"/>
        <w:autoSpaceDE w:val="0"/>
        <w:autoSpaceDN w:val="0"/>
        <w:adjustRightInd w:val="0"/>
        <w:textAlignment w:val="baseline"/>
        <w:rPr>
          <w:ins w:id="26" w:author="Rapp (CATT)" w:date="2022-05-18T15:08:00Z"/>
          <w:rFonts w:eastAsia="DengXian"/>
          <w:b/>
          <w:bCs/>
          <w:sz w:val="20"/>
          <w:szCs w:val="20"/>
        </w:rPr>
      </w:pPr>
      <w:ins w:id="27" w:author="Rapp (CATT)" w:date="2022-05-18T15:08:00Z">
        <w:r w:rsidRPr="00944936">
          <w:rPr>
            <w:rFonts w:eastAsia="DengXian"/>
            <w:b/>
            <w:bCs/>
            <w:sz w:val="20"/>
            <w:szCs w:val="20"/>
          </w:rPr>
          <w:t>Understanding 2</w:t>
        </w:r>
        <w:r w:rsidRPr="00944936">
          <w:rPr>
            <w:rFonts w:eastAsia="DengXian"/>
            <w:b/>
            <w:bCs/>
            <w:color w:val="FF0000"/>
            <w:sz w:val="20"/>
            <w:szCs w:val="20"/>
          </w:rPr>
          <w:t>-</w:t>
        </w:r>
        <w:r>
          <w:rPr>
            <w:rFonts w:eastAsia="DengXian"/>
            <w:b/>
            <w:bCs/>
            <w:color w:val="FF0000"/>
            <w:sz w:val="20"/>
            <w:szCs w:val="20"/>
          </w:rPr>
          <w:t>2</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 xml:space="preserve">for </w:t>
        </w:r>
        <w:r>
          <w:rPr>
            <w:rFonts w:eastAsia="DengXian"/>
            <w:b/>
            <w:bCs/>
            <w:color w:val="FF0000"/>
            <w:sz w:val="20"/>
            <w:szCs w:val="20"/>
          </w:rPr>
          <w:t>the changed</w:t>
        </w:r>
        <w:r w:rsidRPr="00944936">
          <w:rPr>
            <w:rFonts w:eastAsia="DengXian"/>
            <w:b/>
            <w:bCs/>
            <w:color w:val="FF0000"/>
            <w:sz w:val="20"/>
            <w:szCs w:val="20"/>
          </w:rPr>
          <w:t xml:space="preserve">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ins>
    </w:p>
    <w:p w14:paraId="157D8942" w14:textId="66DAE0EC" w:rsidR="00FD454E" w:rsidRPr="000F0F72" w:rsidRDefault="00FD454E" w:rsidP="00C74ED1">
      <w:pPr>
        <w:overflowPunct w:val="0"/>
        <w:autoSpaceDE w:val="0"/>
        <w:autoSpaceDN w:val="0"/>
        <w:adjustRightInd w:val="0"/>
        <w:jc w:val="both"/>
        <w:textAlignment w:val="baseline"/>
        <w:rPr>
          <w:rFonts w:eastAsia="DengXian"/>
          <w:sz w:val="20"/>
          <w:szCs w:val="20"/>
          <w:u w:val="single"/>
        </w:rPr>
      </w:pPr>
      <w:r>
        <w:rPr>
          <w:sz w:val="20"/>
        </w:rPr>
        <w:t xml:space="preserve">In this case, the </w:t>
      </w:r>
      <w:r w:rsidRPr="00FD454E">
        <w:rPr>
          <w:sz w:val="20"/>
        </w:rPr>
        <w:t xml:space="preserve">UE stops the validity duration timer of </w:t>
      </w:r>
      <w:commentRangeStart w:id="28"/>
      <w:r w:rsidRPr="00FD454E">
        <w:rPr>
          <w:sz w:val="20"/>
          <w:u w:val="single"/>
        </w:rPr>
        <w:t>a</w:t>
      </w:r>
      <w:commentRangeEnd w:id="28"/>
      <w:r w:rsidR="00704A9D">
        <w:rPr>
          <w:rStyle w:val="CommentReference"/>
        </w:rPr>
        <w:commentReference w:id="28"/>
      </w:r>
      <w:r w:rsidRPr="00FD454E">
        <w:rPr>
          <w:sz w:val="20"/>
        </w:rPr>
        <w:t xml:space="preserve"> TRS configuration at the time it receives the updated SIB17, if updated, and </w:t>
      </w:r>
      <w:r>
        <w:rPr>
          <w:sz w:val="20"/>
        </w:rPr>
        <w:t xml:space="preserve">only </w:t>
      </w:r>
      <w:r w:rsidRPr="00FD454E">
        <w:rPr>
          <w:sz w:val="20"/>
        </w:rPr>
        <w:t>for the TRS configuration that has changed</w:t>
      </w:r>
      <w:r>
        <w:rPr>
          <w:sz w:val="20"/>
        </w:rPr>
        <w:t xml:space="preserve">. And the network only needs to reactivate the new TRS configuration via L1 signalling. </w:t>
      </w:r>
    </w:p>
    <w:p w14:paraId="6A3A9422" w14:textId="77777777" w:rsidR="000C6003" w:rsidRDefault="000C6003" w:rsidP="000C6003">
      <w:pPr>
        <w:overflowPunct w:val="0"/>
        <w:autoSpaceDE w:val="0"/>
        <w:autoSpaceDN w:val="0"/>
        <w:adjustRightInd w:val="0"/>
        <w:jc w:val="both"/>
        <w:textAlignment w:val="baseline"/>
        <w:rPr>
          <w:ins w:id="29" w:author="Rapp (CATT)" w:date="2022-05-18T15:22:00Z"/>
          <w:sz w:val="20"/>
        </w:rPr>
      </w:pPr>
      <w:ins w:id="30" w:author="Rapp (CATT)" w:date="2022-05-18T15:22:00Z">
        <w:r>
          <w:rPr>
            <w:sz w:val="20"/>
          </w:rPr>
          <w:t>The difference between both sub-cases is that 2-2 is a further optimization of 2-1 at the cost of more UE complexity:</w:t>
        </w:r>
      </w:ins>
    </w:p>
    <w:p w14:paraId="6451DB6E" w14:textId="77777777" w:rsidR="000C6003" w:rsidRDefault="000C6003" w:rsidP="000C6003">
      <w:pPr>
        <w:overflowPunct w:val="0"/>
        <w:autoSpaceDE w:val="0"/>
        <w:autoSpaceDN w:val="0"/>
        <w:adjustRightInd w:val="0"/>
        <w:jc w:val="both"/>
        <w:textAlignment w:val="baseline"/>
        <w:rPr>
          <w:ins w:id="31" w:author="Rapp (CATT)" w:date="2022-05-18T15:22:00Z"/>
          <w:sz w:val="20"/>
        </w:rPr>
      </w:pPr>
      <w:ins w:id="32" w:author="Rapp (CATT)" w:date="2022-05-18T15:22:00Z">
        <w:r>
          <w:rPr>
            <w:sz w:val="20"/>
          </w:rPr>
          <w:lastRenderedPageBreak/>
          <w:t>T</w:t>
        </w:r>
        <w:r w:rsidRPr="008332CE">
          <w:rPr>
            <w:sz w:val="20"/>
          </w:rPr>
          <w:t>he list of TRS config</w:t>
        </w:r>
        <w:r>
          <w:rPr>
            <w:sz w:val="20"/>
          </w:rPr>
          <w:t>uration</w:t>
        </w:r>
        <w:r w:rsidRPr="008332CE">
          <w:rPr>
            <w:sz w:val="20"/>
          </w:rPr>
          <w:t>s in SIB17 is optional Need R. And so there is no delta configuration, meaning that even if the network only wants to update the validity duration without changing any of the TRS resources, it still needs to populate SIB17 again with the same list of TRS resources. So understanding 2-2 would require the UE to check if any of the fields of each TRS config</w:t>
        </w:r>
        <w:r>
          <w:rPr>
            <w:sz w:val="20"/>
          </w:rPr>
          <w:t>uration</w:t>
        </w:r>
        <w:r w:rsidRPr="008332CE">
          <w:rPr>
            <w:sz w:val="20"/>
          </w:rPr>
          <w:t xml:space="preserve"> in the new list of TRS config</w:t>
        </w:r>
        <w:r>
          <w:rPr>
            <w:sz w:val="20"/>
          </w:rPr>
          <w:t>uration</w:t>
        </w:r>
        <w:r w:rsidRPr="008332CE">
          <w:rPr>
            <w:sz w:val="20"/>
          </w:rPr>
          <w:t>s has changed compared to old values to assess if the TRS config</w:t>
        </w:r>
        <w:r>
          <w:rPr>
            <w:sz w:val="20"/>
          </w:rPr>
          <w:t>uration</w:t>
        </w:r>
        <w:r w:rsidRPr="008332CE">
          <w:rPr>
            <w:sz w:val="20"/>
          </w:rPr>
          <w:t xml:space="preserve"> has changed.</w:t>
        </w:r>
      </w:ins>
    </w:p>
    <w:p w14:paraId="5A0C9EBA" w14:textId="7A43FE92" w:rsidR="001903DD" w:rsidRDefault="00297FE1">
      <w:pPr>
        <w:pStyle w:val="BodyText"/>
        <w:jc w:val="left"/>
        <w:rPr>
          <w:sz w:val="20"/>
        </w:rPr>
      </w:pPr>
      <w:r>
        <w:rPr>
          <w:sz w:val="20"/>
        </w:rPr>
        <w:t>Rapporteur would like to check companies’ views on these two understandings.</w:t>
      </w:r>
    </w:p>
    <w:p w14:paraId="4595A781" w14:textId="5DCBEF15" w:rsidR="00584635" w:rsidRPr="00584635" w:rsidRDefault="00584635" w:rsidP="00584635">
      <w:pPr>
        <w:overflowPunct w:val="0"/>
        <w:autoSpaceDE w:val="0"/>
        <w:autoSpaceDN w:val="0"/>
        <w:adjustRightInd w:val="0"/>
        <w:spacing w:before="240" w:after="180"/>
        <w:textAlignment w:val="baseline"/>
        <w:rPr>
          <w:rFonts w:eastAsia="Malgun Gothic"/>
          <w:b/>
          <w:sz w:val="20"/>
          <w:szCs w:val="20"/>
          <w:lang w:eastAsia="ko-KR"/>
        </w:rPr>
      </w:pPr>
      <w:r w:rsidRPr="00584635">
        <w:rPr>
          <w:rFonts w:eastAsia="Malgun Gothic"/>
          <w:b/>
          <w:sz w:val="20"/>
          <w:szCs w:val="20"/>
          <w:lang w:eastAsia="ko-KR"/>
        </w:rPr>
        <w:t>Q1</w:t>
      </w:r>
      <w:r>
        <w:rPr>
          <w:rFonts w:eastAsia="Malgun Gothic"/>
          <w:b/>
          <w:sz w:val="20"/>
          <w:szCs w:val="20"/>
          <w:lang w:eastAsia="ko-KR"/>
        </w:rPr>
        <w:t>a</w:t>
      </w:r>
      <w:r w:rsidRPr="00584635">
        <w:rPr>
          <w:rFonts w:eastAsia="Malgun Gothic"/>
          <w:b/>
          <w:sz w:val="20"/>
          <w:szCs w:val="20"/>
          <w:lang w:eastAsia="ko-KR"/>
        </w:rPr>
        <w:t>. Which understanding do you support?</w:t>
      </w:r>
    </w:p>
    <w:tbl>
      <w:tblPr>
        <w:tblStyle w:val="TableGrid1"/>
        <w:tblW w:w="0" w:type="auto"/>
        <w:tblLook w:val="04A0" w:firstRow="1" w:lastRow="0" w:firstColumn="1" w:lastColumn="0" w:noHBand="0" w:noVBand="1"/>
      </w:tblPr>
      <w:tblGrid>
        <w:gridCol w:w="1398"/>
        <w:gridCol w:w="1811"/>
        <w:gridCol w:w="5851"/>
      </w:tblGrid>
      <w:tr w:rsidR="00584635" w:rsidRPr="00584635" w14:paraId="46F33395" w14:textId="77777777" w:rsidTr="000039F8">
        <w:tc>
          <w:tcPr>
            <w:tcW w:w="1398" w:type="dxa"/>
          </w:tcPr>
          <w:p w14:paraId="1947D0A3"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Company</w:t>
            </w:r>
          </w:p>
        </w:tc>
        <w:tc>
          <w:tcPr>
            <w:tcW w:w="1811" w:type="dxa"/>
          </w:tcPr>
          <w:p w14:paraId="731BCFB5" w14:textId="7A635889" w:rsidR="00584635" w:rsidRPr="00584635" w:rsidRDefault="00584635" w:rsidP="00584635">
            <w:pPr>
              <w:overflowPunct w:val="0"/>
              <w:autoSpaceDE w:val="0"/>
              <w:autoSpaceDN w:val="0"/>
              <w:adjustRightInd w:val="0"/>
              <w:textAlignment w:val="baseline"/>
              <w:rPr>
                <w:b/>
                <w:sz w:val="20"/>
                <w:szCs w:val="20"/>
                <w:lang w:val="en-GB" w:eastAsia="ko-KR"/>
              </w:rPr>
            </w:pPr>
            <w:r w:rsidRPr="00584635">
              <w:rPr>
                <w:b/>
                <w:sz w:val="20"/>
                <w:szCs w:val="20"/>
                <w:lang w:val="en-GB" w:eastAsia="ko-KR"/>
              </w:rPr>
              <w:t>Understanding 1/2</w:t>
            </w:r>
          </w:p>
        </w:tc>
        <w:tc>
          <w:tcPr>
            <w:tcW w:w="5851" w:type="dxa"/>
          </w:tcPr>
          <w:p w14:paraId="0CFC526F"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Comment</w:t>
            </w:r>
          </w:p>
        </w:tc>
      </w:tr>
      <w:tr w:rsidR="00584635" w:rsidRPr="00584635" w14:paraId="4C9DB96C" w14:textId="77777777" w:rsidTr="000039F8">
        <w:tc>
          <w:tcPr>
            <w:tcW w:w="1398" w:type="dxa"/>
          </w:tcPr>
          <w:p w14:paraId="7B0EAB00" w14:textId="2FB11D23"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CATT</w:t>
            </w:r>
          </w:p>
        </w:tc>
        <w:tc>
          <w:tcPr>
            <w:tcW w:w="1811" w:type="dxa"/>
          </w:tcPr>
          <w:p w14:paraId="7CC310F6" w14:textId="335BE733"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Understanding 2</w:t>
            </w:r>
            <w:ins w:id="33" w:author="Rapp (CATT)" w:date="2022-05-18T15:23:00Z">
              <w:r w:rsidR="000C6003">
                <w:rPr>
                  <w:rFonts w:eastAsia="DengXian"/>
                  <w:sz w:val="20"/>
                  <w:szCs w:val="20"/>
                  <w:lang w:val="en-GB"/>
                </w:rPr>
                <w:t>-1</w:t>
              </w:r>
            </w:ins>
          </w:p>
        </w:tc>
        <w:tc>
          <w:tcPr>
            <w:tcW w:w="5851" w:type="dxa"/>
          </w:tcPr>
          <w:p w14:paraId="67C15A01" w14:textId="77777777" w:rsidR="000C6003" w:rsidRDefault="00584635" w:rsidP="00584635">
            <w:pPr>
              <w:overflowPunct w:val="0"/>
              <w:autoSpaceDE w:val="0"/>
              <w:autoSpaceDN w:val="0"/>
              <w:adjustRightInd w:val="0"/>
              <w:textAlignment w:val="baseline"/>
              <w:rPr>
                <w:ins w:id="34" w:author="Rapp (CATT)" w:date="2022-05-18T15:24:00Z"/>
                <w:rFonts w:eastAsia="DengXian"/>
                <w:sz w:val="20"/>
                <w:szCs w:val="20"/>
                <w:lang w:val="en-GB"/>
              </w:rPr>
            </w:pPr>
            <w:r>
              <w:rPr>
                <w:rFonts w:eastAsia="DengXian"/>
                <w:sz w:val="20"/>
                <w:szCs w:val="20"/>
                <w:lang w:val="en-GB"/>
              </w:rPr>
              <w:t xml:space="preserve">This approach saves </w:t>
            </w:r>
            <w:r w:rsidR="005364A7">
              <w:rPr>
                <w:rFonts w:eastAsia="DengXian"/>
                <w:sz w:val="20"/>
                <w:szCs w:val="20"/>
                <w:lang w:val="en-GB"/>
              </w:rPr>
              <w:t xml:space="preserve">significant </w:t>
            </w:r>
            <w:r>
              <w:rPr>
                <w:rFonts w:eastAsia="DengXian"/>
                <w:sz w:val="20"/>
                <w:szCs w:val="20"/>
                <w:lang w:val="en-GB"/>
              </w:rPr>
              <w:t>L1 signalling from network side.</w:t>
            </w:r>
            <w:r w:rsidR="005364A7">
              <w:rPr>
                <w:rFonts w:eastAsia="DengXian"/>
                <w:sz w:val="20"/>
                <w:szCs w:val="20"/>
                <w:lang w:val="en-GB"/>
              </w:rPr>
              <w:t xml:space="preserve"> It is anyways assumed that, from the modification period boundary up to the time UE acquires the changed SIB(s), UE implementation will not assume any TRS available and will use SSB instead.</w:t>
            </w:r>
          </w:p>
          <w:p w14:paraId="626EB835" w14:textId="1F5D4071" w:rsidR="00584635" w:rsidRPr="00584635" w:rsidRDefault="000C6003" w:rsidP="000C6003">
            <w:pPr>
              <w:overflowPunct w:val="0"/>
              <w:autoSpaceDE w:val="0"/>
              <w:autoSpaceDN w:val="0"/>
              <w:adjustRightInd w:val="0"/>
              <w:textAlignment w:val="baseline"/>
              <w:rPr>
                <w:rFonts w:eastAsia="DengXian"/>
                <w:sz w:val="20"/>
                <w:szCs w:val="20"/>
                <w:lang w:val="en-GB"/>
              </w:rPr>
            </w:pPr>
            <w:ins w:id="35" w:author="Rapp (CATT)" w:date="2022-05-18T15:24:00Z">
              <w:r>
                <w:rPr>
                  <w:rFonts w:eastAsia="DengXian"/>
                  <w:sz w:val="20"/>
                  <w:szCs w:val="20"/>
                  <w:lang w:val="en-GB"/>
                </w:rPr>
                <w:t>And we do not think the additional complexity of 2-2 is worth the gain.</w:t>
              </w:r>
            </w:ins>
            <w:r w:rsidR="005364A7">
              <w:rPr>
                <w:rFonts w:eastAsia="DengXian"/>
                <w:sz w:val="20"/>
                <w:szCs w:val="20"/>
                <w:lang w:val="en-GB"/>
              </w:rPr>
              <w:t xml:space="preserve"> </w:t>
            </w:r>
          </w:p>
        </w:tc>
      </w:tr>
      <w:tr w:rsidR="00584635" w:rsidRPr="00584635" w14:paraId="0C724176" w14:textId="77777777" w:rsidTr="000039F8">
        <w:tc>
          <w:tcPr>
            <w:tcW w:w="1398" w:type="dxa"/>
          </w:tcPr>
          <w:p w14:paraId="59DF3ADA" w14:textId="46465D43"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v</w:t>
            </w:r>
            <w:r>
              <w:rPr>
                <w:rFonts w:eastAsiaTheme="minorEastAsia"/>
                <w:sz w:val="20"/>
                <w:szCs w:val="20"/>
                <w:lang w:val="en-GB"/>
              </w:rPr>
              <w:t>ivo</w:t>
            </w:r>
          </w:p>
        </w:tc>
        <w:tc>
          <w:tcPr>
            <w:tcW w:w="1811" w:type="dxa"/>
          </w:tcPr>
          <w:p w14:paraId="63E19622" w14:textId="3415126B"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U</w:t>
            </w:r>
            <w:r>
              <w:rPr>
                <w:rFonts w:eastAsiaTheme="minorEastAsia"/>
                <w:sz w:val="20"/>
                <w:szCs w:val="20"/>
                <w:lang w:val="en-GB"/>
              </w:rPr>
              <w:t>nderstanding 2</w:t>
            </w:r>
            <w:r w:rsidR="009B3931">
              <w:rPr>
                <w:rFonts w:eastAsiaTheme="minorEastAsia"/>
                <w:sz w:val="20"/>
                <w:szCs w:val="20"/>
                <w:lang w:val="en-GB"/>
              </w:rPr>
              <w:t xml:space="preserve"> with comments</w:t>
            </w:r>
          </w:p>
        </w:tc>
        <w:tc>
          <w:tcPr>
            <w:tcW w:w="5851" w:type="dxa"/>
          </w:tcPr>
          <w:p w14:paraId="2D237EC8" w14:textId="5C222141"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My understanding is that the </w:t>
            </w:r>
            <w:r>
              <w:rPr>
                <w:rFonts w:eastAsia="DengXian"/>
                <w:sz w:val="20"/>
                <w:szCs w:val="20"/>
              </w:rPr>
              <w:t>wording</w:t>
            </w:r>
            <w:r w:rsidRPr="00076AE1">
              <w:rPr>
                <w:rFonts w:eastAsia="DengXian"/>
                <w:sz w:val="20"/>
                <w:szCs w:val="20"/>
              </w:rPr>
              <w:t xml:space="preserve"> for original proposal is not accuracy enough</w:t>
            </w:r>
            <w:r>
              <w:rPr>
                <w:rFonts w:eastAsia="DengXian"/>
                <w:sz w:val="20"/>
                <w:szCs w:val="20"/>
              </w:rPr>
              <w:t xml:space="preserve"> with “</w:t>
            </w:r>
            <w:r w:rsidRPr="00076AE1">
              <w:rPr>
                <w:rFonts w:eastAsia="DengXian"/>
                <w:bCs/>
                <w:i/>
                <w:iCs/>
                <w:sz w:val="20"/>
                <w:szCs w:val="20"/>
              </w:rPr>
              <w:t>at the boundary of the modification period during which UE receives the changed TRS/CSI-RS configuration</w:t>
            </w:r>
            <w:r>
              <w:rPr>
                <w:rFonts w:eastAsia="DengXian"/>
                <w:sz w:val="20"/>
                <w:szCs w:val="20"/>
              </w:rPr>
              <w:t>”</w:t>
            </w:r>
            <w:r w:rsidRPr="00076AE1">
              <w:rPr>
                <w:rFonts w:eastAsia="DengXian"/>
                <w:sz w:val="20"/>
                <w:szCs w:val="20"/>
              </w:rPr>
              <w:t>, as:</w:t>
            </w:r>
          </w:p>
          <w:p w14:paraId="1226553F" w14:textId="6C55A023" w:rsidR="00EF298D" w:rsidRDefault="00076AE1" w:rsidP="00076AE1">
            <w:pPr>
              <w:overflowPunct w:val="0"/>
              <w:autoSpaceDE w:val="0"/>
              <w:autoSpaceDN w:val="0"/>
              <w:adjustRightInd w:val="0"/>
              <w:textAlignment w:val="baseline"/>
              <w:rPr>
                <w:rFonts w:eastAsia="DengXian"/>
                <w:sz w:val="20"/>
                <w:szCs w:val="20"/>
              </w:rPr>
            </w:pPr>
            <w:r>
              <w:rPr>
                <w:rFonts w:eastAsia="DengXian"/>
                <w:sz w:val="20"/>
                <w:szCs w:val="20"/>
              </w:rPr>
              <w:t xml:space="preserve">1. </w:t>
            </w:r>
            <w:r w:rsidRPr="00076AE1">
              <w:rPr>
                <w:rFonts w:eastAsia="DengXian"/>
                <w:sz w:val="20"/>
                <w:szCs w:val="20"/>
              </w:rPr>
              <w:t xml:space="preserve">it is not reasonable for UE to determine the </w:t>
            </w:r>
            <w:r w:rsidR="00EF298D">
              <w:rPr>
                <w:rFonts w:eastAsia="DengXian"/>
                <w:sz w:val="20"/>
                <w:szCs w:val="20"/>
              </w:rPr>
              <w:t>availability</w:t>
            </w:r>
            <w:r w:rsidR="00EF298D" w:rsidRPr="00076AE1">
              <w:rPr>
                <w:rFonts w:eastAsia="DengXian"/>
                <w:sz w:val="20"/>
                <w:szCs w:val="20"/>
              </w:rPr>
              <w:t xml:space="preserve"> </w:t>
            </w:r>
            <w:r w:rsidRPr="00076AE1">
              <w:rPr>
                <w:rFonts w:eastAsia="DengXian"/>
                <w:sz w:val="20"/>
                <w:szCs w:val="20"/>
              </w:rPr>
              <w:t>for a past time slot.</w:t>
            </w:r>
          </w:p>
          <w:p w14:paraId="7BACD295" w14:textId="1169F1D5"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2.</w:t>
            </w:r>
            <w:r w:rsidR="00EF298D">
              <w:rPr>
                <w:rFonts w:eastAsia="DengXian"/>
                <w:sz w:val="20"/>
                <w:szCs w:val="20"/>
              </w:rPr>
              <w:t xml:space="preserve"> The </w:t>
            </w:r>
            <w:r w:rsidRPr="00076AE1">
              <w:rPr>
                <w:rFonts w:eastAsia="DengXian"/>
                <w:sz w:val="20"/>
                <w:szCs w:val="20"/>
              </w:rPr>
              <w:t>UE cannot determine whether SIB17 will be changed when receiving SI change notification.</w:t>
            </w:r>
          </w:p>
          <w:p w14:paraId="13058CF1" w14:textId="1A5B4F0A"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After checking companies’ response during email discussion, all companies agreed that the </w:t>
            </w:r>
            <w:r w:rsidR="00EF298D">
              <w:rPr>
                <w:rFonts w:eastAsia="DengXian"/>
                <w:sz w:val="20"/>
                <w:szCs w:val="20"/>
              </w:rPr>
              <w:t>availability</w:t>
            </w:r>
            <w:r w:rsidRPr="00076AE1">
              <w:rPr>
                <w:rFonts w:eastAsia="DengXian"/>
                <w:sz w:val="20"/>
                <w:szCs w:val="20"/>
              </w:rPr>
              <w:t xml:space="preserve"> indication is no longer valid upon receiving new configuration.</w:t>
            </w:r>
          </w:p>
          <w:p w14:paraId="1E2B1A36" w14:textId="77777777" w:rsidR="00EF298D"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Thus, we </w:t>
            </w:r>
            <w:r w:rsidR="00EF298D">
              <w:rPr>
                <w:rFonts w:eastAsia="DengXian"/>
                <w:sz w:val="20"/>
                <w:szCs w:val="20"/>
              </w:rPr>
              <w:t xml:space="preserve">think understanding 2 is correct. </w:t>
            </w:r>
          </w:p>
          <w:p w14:paraId="769EEBEC" w14:textId="6619E9EF" w:rsidR="00076AE1" w:rsidRPr="00076AE1" w:rsidRDefault="00EF298D" w:rsidP="00076AE1">
            <w:pPr>
              <w:overflowPunct w:val="0"/>
              <w:autoSpaceDE w:val="0"/>
              <w:autoSpaceDN w:val="0"/>
              <w:adjustRightInd w:val="0"/>
              <w:textAlignment w:val="baseline"/>
              <w:rPr>
                <w:rFonts w:eastAsia="DengXian"/>
                <w:sz w:val="20"/>
                <w:szCs w:val="20"/>
              </w:rPr>
            </w:pPr>
            <w:r>
              <w:rPr>
                <w:rFonts w:eastAsia="DengXian"/>
                <w:sz w:val="20"/>
                <w:szCs w:val="20"/>
              </w:rPr>
              <w:t xml:space="preserve">Regarding understanding 1, </w:t>
            </w:r>
            <w:r w:rsidR="00076AE1" w:rsidRPr="00076AE1">
              <w:rPr>
                <w:rFonts w:eastAsia="DengXian"/>
                <w:sz w:val="20"/>
                <w:szCs w:val="20"/>
              </w:rPr>
              <w:t xml:space="preserve">I donot think </w:t>
            </w:r>
            <w:r>
              <w:rPr>
                <w:rFonts w:eastAsia="DengXian"/>
                <w:sz w:val="20"/>
                <w:szCs w:val="20"/>
              </w:rPr>
              <w:t>it is reasonable</w:t>
            </w:r>
            <w:r w:rsidR="00076AE1" w:rsidRPr="00076AE1">
              <w:rPr>
                <w:rFonts w:eastAsia="DengXian"/>
                <w:sz w:val="20"/>
                <w:szCs w:val="20"/>
              </w:rPr>
              <w:t>, as there will some false alarm case</w:t>
            </w:r>
            <w:r>
              <w:rPr>
                <w:rFonts w:eastAsia="DengXian"/>
                <w:sz w:val="20"/>
                <w:szCs w:val="20"/>
              </w:rPr>
              <w:t xml:space="preserve">s </w:t>
            </w:r>
            <w:r w:rsidR="00076AE1" w:rsidRPr="00076AE1">
              <w:rPr>
                <w:rFonts w:eastAsia="DengXian"/>
                <w:sz w:val="20"/>
                <w:szCs w:val="20"/>
              </w:rPr>
              <w:t>if the SI change notification is not for the change of SIB17.</w:t>
            </w:r>
            <w:r w:rsidR="00043D9C">
              <w:rPr>
                <w:rFonts w:eastAsia="DengXian"/>
                <w:sz w:val="20"/>
                <w:szCs w:val="20"/>
              </w:rPr>
              <w:t xml:space="preserve"> This will restrict the use of TRS for idle/inactive UEs.</w:t>
            </w:r>
          </w:p>
          <w:p w14:paraId="49CDAAA7" w14:textId="1D396CBC" w:rsidR="00076AE1" w:rsidRDefault="00076AE1" w:rsidP="00076AE1">
            <w:pPr>
              <w:overflowPunct w:val="0"/>
              <w:autoSpaceDE w:val="0"/>
              <w:autoSpaceDN w:val="0"/>
              <w:adjustRightInd w:val="0"/>
              <w:textAlignment w:val="baseline"/>
              <w:rPr>
                <w:rFonts w:eastAsia="DengXian"/>
                <w:sz w:val="20"/>
                <w:szCs w:val="20"/>
              </w:rPr>
            </w:pPr>
          </w:p>
          <w:p w14:paraId="3F0D237E" w14:textId="0ECFBB28" w:rsidR="00704A9D" w:rsidRPr="00944936" w:rsidRDefault="00704A9D" w:rsidP="00076AE1">
            <w:pPr>
              <w:overflowPunct w:val="0"/>
              <w:autoSpaceDE w:val="0"/>
              <w:autoSpaceDN w:val="0"/>
              <w:adjustRightInd w:val="0"/>
              <w:textAlignment w:val="baseline"/>
              <w:rPr>
                <w:rFonts w:eastAsia="DengXian"/>
                <w:b/>
                <w:bCs/>
                <w:sz w:val="20"/>
                <w:szCs w:val="20"/>
              </w:rPr>
            </w:pPr>
            <w:r w:rsidRPr="00944936">
              <w:rPr>
                <w:rFonts w:eastAsia="DengXian" w:hint="eastAsia"/>
                <w:b/>
                <w:bCs/>
                <w:sz w:val="20"/>
                <w:szCs w:val="20"/>
              </w:rPr>
              <w:t>B</w:t>
            </w:r>
            <w:r w:rsidRPr="00944936">
              <w:rPr>
                <w:rFonts w:eastAsia="DengXian"/>
                <w:b/>
                <w:bCs/>
                <w:sz w:val="20"/>
                <w:szCs w:val="20"/>
              </w:rPr>
              <w:t xml:space="preserve">esides, even with understanding 2, we also could further discuss whether this is for </w:t>
            </w:r>
            <w:r w:rsidR="00944936" w:rsidRPr="00944936">
              <w:rPr>
                <w:rFonts w:eastAsia="DengXian"/>
                <w:b/>
                <w:bCs/>
                <w:sz w:val="20"/>
                <w:szCs w:val="20"/>
              </w:rPr>
              <w:t xml:space="preserve">all TRS resource set group(s) or only the changed TRS resource set group(s), i.e. </w:t>
            </w:r>
          </w:p>
          <w:p w14:paraId="04FB8EC8" w14:textId="06F8BC0A" w:rsidR="00944936" w:rsidRPr="00944936" w:rsidRDefault="00944936" w:rsidP="00076AE1">
            <w:pPr>
              <w:overflowPunct w:val="0"/>
              <w:autoSpaceDE w:val="0"/>
              <w:autoSpaceDN w:val="0"/>
              <w:adjustRightInd w:val="0"/>
              <w:textAlignment w:val="baseline"/>
              <w:rPr>
                <w:rFonts w:eastAsia="DengXian"/>
                <w:b/>
                <w:bCs/>
                <w:sz w:val="20"/>
                <w:szCs w:val="20"/>
              </w:rPr>
            </w:pPr>
            <w:r w:rsidRPr="00944936">
              <w:rPr>
                <w:rFonts w:eastAsia="DengXian"/>
                <w:b/>
                <w:bCs/>
                <w:sz w:val="20"/>
                <w:szCs w:val="20"/>
              </w:rPr>
              <w:t>Understanding 2</w:t>
            </w:r>
            <w:r w:rsidRPr="00944936">
              <w:rPr>
                <w:rFonts w:eastAsia="DengXian"/>
                <w:b/>
                <w:bCs/>
                <w:color w:val="FF0000"/>
                <w:sz w:val="20"/>
                <w:szCs w:val="20"/>
              </w:rPr>
              <w:t>-1</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for all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p>
          <w:p w14:paraId="0F37A7DB" w14:textId="77777777" w:rsidR="00584635" w:rsidRDefault="00944936" w:rsidP="00076AE1">
            <w:pPr>
              <w:overflowPunct w:val="0"/>
              <w:autoSpaceDE w:val="0"/>
              <w:autoSpaceDN w:val="0"/>
              <w:adjustRightInd w:val="0"/>
              <w:textAlignment w:val="baseline"/>
              <w:rPr>
                <w:rFonts w:eastAsia="DengXian"/>
                <w:b/>
                <w:bCs/>
                <w:sz w:val="20"/>
                <w:szCs w:val="20"/>
              </w:rPr>
            </w:pPr>
            <w:r w:rsidRPr="00944936">
              <w:rPr>
                <w:rFonts w:eastAsia="DengXian"/>
                <w:b/>
                <w:bCs/>
                <w:sz w:val="20"/>
                <w:szCs w:val="20"/>
              </w:rPr>
              <w:t>Understanding 2</w:t>
            </w:r>
            <w:r w:rsidRPr="00944936">
              <w:rPr>
                <w:rFonts w:eastAsia="DengXian"/>
                <w:b/>
                <w:bCs/>
                <w:color w:val="FF0000"/>
                <w:sz w:val="20"/>
                <w:szCs w:val="20"/>
              </w:rPr>
              <w:t>-</w:t>
            </w:r>
            <w:r>
              <w:rPr>
                <w:rFonts w:eastAsia="DengXian"/>
                <w:b/>
                <w:bCs/>
                <w:color w:val="FF0000"/>
                <w:sz w:val="20"/>
                <w:szCs w:val="20"/>
              </w:rPr>
              <w:t>2</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 xml:space="preserve">for </w:t>
            </w:r>
            <w:r>
              <w:rPr>
                <w:rFonts w:eastAsia="DengXian"/>
                <w:b/>
                <w:bCs/>
                <w:color w:val="FF0000"/>
                <w:sz w:val="20"/>
                <w:szCs w:val="20"/>
              </w:rPr>
              <w:t>the changed</w:t>
            </w:r>
            <w:r w:rsidRPr="00944936">
              <w:rPr>
                <w:rFonts w:eastAsia="DengXian"/>
                <w:b/>
                <w:bCs/>
                <w:color w:val="FF0000"/>
                <w:sz w:val="20"/>
                <w:szCs w:val="20"/>
              </w:rPr>
              <w:t xml:space="preserve">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p>
          <w:p w14:paraId="5D5B239E" w14:textId="0F8BB128" w:rsidR="00944936" w:rsidRPr="00944936" w:rsidRDefault="00944936" w:rsidP="00076AE1">
            <w:pPr>
              <w:overflowPunct w:val="0"/>
              <w:autoSpaceDE w:val="0"/>
              <w:autoSpaceDN w:val="0"/>
              <w:adjustRightInd w:val="0"/>
              <w:textAlignment w:val="baseline"/>
              <w:rPr>
                <w:rFonts w:eastAsia="DengXian"/>
                <w:sz w:val="20"/>
                <w:szCs w:val="20"/>
              </w:rPr>
            </w:pPr>
            <w:r>
              <w:rPr>
                <w:rFonts w:eastAsia="DengXian" w:hint="eastAsia"/>
                <w:sz w:val="20"/>
                <w:szCs w:val="20"/>
              </w:rPr>
              <w:lastRenderedPageBreak/>
              <w:t>W</w:t>
            </w:r>
            <w:r>
              <w:rPr>
                <w:rFonts w:eastAsia="DengXian"/>
                <w:sz w:val="20"/>
                <w:szCs w:val="20"/>
              </w:rPr>
              <w:t xml:space="preserve">e slightly prefer understanding 2-1, as NW should provide the configuration of all TRS resource set group(s) in SIB17. There is no delta configuration for SIB17. </w:t>
            </w:r>
          </w:p>
        </w:tc>
      </w:tr>
      <w:tr w:rsidR="006D0E5F" w:rsidRPr="00584635" w14:paraId="7BC7D65D" w14:textId="77777777" w:rsidTr="000039F8">
        <w:tc>
          <w:tcPr>
            <w:tcW w:w="1398" w:type="dxa"/>
          </w:tcPr>
          <w:p w14:paraId="16461646" w14:textId="08B851DA" w:rsidR="006D0E5F" w:rsidRPr="00584635" w:rsidRDefault="006D0E5F" w:rsidP="006D0E5F">
            <w:pPr>
              <w:overflowPunct w:val="0"/>
              <w:autoSpaceDE w:val="0"/>
              <w:autoSpaceDN w:val="0"/>
              <w:adjustRightInd w:val="0"/>
              <w:textAlignment w:val="baseline"/>
              <w:rPr>
                <w:rFonts w:eastAsia="DengXian"/>
                <w:sz w:val="20"/>
                <w:szCs w:val="20"/>
                <w:lang w:val="en-GB"/>
              </w:rPr>
            </w:pPr>
            <w:r>
              <w:rPr>
                <w:rFonts w:eastAsiaTheme="minorEastAsia"/>
                <w:sz w:val="20"/>
                <w:szCs w:val="20"/>
                <w:lang w:val="en-GB"/>
              </w:rPr>
              <w:lastRenderedPageBreak/>
              <w:t>Ericsson</w:t>
            </w:r>
          </w:p>
        </w:tc>
        <w:tc>
          <w:tcPr>
            <w:tcW w:w="1811" w:type="dxa"/>
          </w:tcPr>
          <w:p w14:paraId="19D13D12" w14:textId="2228CCA6" w:rsidR="006D0E5F" w:rsidRPr="00584635" w:rsidRDefault="006D0E5F" w:rsidP="006D0E5F">
            <w:pPr>
              <w:overflowPunct w:val="0"/>
              <w:autoSpaceDE w:val="0"/>
              <w:autoSpaceDN w:val="0"/>
              <w:adjustRightInd w:val="0"/>
              <w:textAlignment w:val="baseline"/>
              <w:rPr>
                <w:rFonts w:eastAsia="DengXian"/>
                <w:sz w:val="20"/>
                <w:szCs w:val="20"/>
                <w:lang w:val="en-GB"/>
              </w:rPr>
            </w:pPr>
            <w:r>
              <w:rPr>
                <w:rFonts w:eastAsiaTheme="minorEastAsia"/>
                <w:sz w:val="20"/>
                <w:szCs w:val="20"/>
                <w:lang w:val="en-GB"/>
              </w:rPr>
              <w:t>Understanding 1 with comments</w:t>
            </w:r>
          </w:p>
        </w:tc>
        <w:tc>
          <w:tcPr>
            <w:tcW w:w="5851" w:type="dxa"/>
          </w:tcPr>
          <w:p w14:paraId="123FB57A" w14:textId="77777777" w:rsidR="006D0E5F" w:rsidRDefault="006D0E5F" w:rsidP="006D0E5F">
            <w:pPr>
              <w:overflowPunct w:val="0"/>
              <w:autoSpaceDE w:val="0"/>
              <w:autoSpaceDN w:val="0"/>
              <w:adjustRightInd w:val="0"/>
              <w:textAlignment w:val="baseline"/>
              <w:rPr>
                <w:rFonts w:eastAsia="DengXian"/>
                <w:sz w:val="20"/>
                <w:szCs w:val="20"/>
              </w:rPr>
            </w:pPr>
            <w:r>
              <w:rPr>
                <w:rFonts w:eastAsia="DengXian"/>
                <w:sz w:val="20"/>
                <w:szCs w:val="20"/>
              </w:rPr>
              <w:t xml:space="preserve">This is perhaps a bit of an academic discussion, i.e. we suspect that a UE implementation will continue to use the configuration, until it </w:t>
            </w:r>
            <w:r w:rsidRPr="00BA5483">
              <w:rPr>
                <w:rFonts w:eastAsia="DengXian"/>
                <w:b/>
                <w:bCs/>
                <w:sz w:val="20"/>
                <w:szCs w:val="20"/>
              </w:rPr>
              <w:t>knows</w:t>
            </w:r>
            <w:r>
              <w:rPr>
                <w:rFonts w:eastAsia="DengXian"/>
                <w:sz w:val="20"/>
                <w:szCs w:val="20"/>
              </w:rPr>
              <w:t xml:space="preserve"> it has changed, irrespective of what we specify. </w:t>
            </w:r>
          </w:p>
          <w:p w14:paraId="0B209384" w14:textId="2F873FCD" w:rsidR="006D0E5F" w:rsidRPr="003531C7" w:rsidRDefault="006D0E5F" w:rsidP="006D0E5F">
            <w:pPr>
              <w:overflowPunct w:val="0"/>
              <w:autoSpaceDE w:val="0"/>
              <w:autoSpaceDN w:val="0"/>
              <w:adjustRightInd w:val="0"/>
              <w:textAlignment w:val="baseline"/>
              <w:rPr>
                <w:rFonts w:eastAsia="DengXian"/>
                <w:sz w:val="20"/>
                <w:szCs w:val="20"/>
              </w:rPr>
            </w:pPr>
            <w:r>
              <w:rPr>
                <w:rFonts w:eastAsia="DengXian"/>
                <w:sz w:val="20"/>
                <w:szCs w:val="20"/>
              </w:rPr>
              <w:t xml:space="preserve">This issue is the same at the MP boundary and SIB expiry, i.e. </w:t>
            </w:r>
            <w:r w:rsidR="00BA5483">
              <w:rPr>
                <w:rFonts w:eastAsia="DengXian"/>
                <w:sz w:val="20"/>
                <w:szCs w:val="20"/>
              </w:rPr>
              <w:t>UE</w:t>
            </w:r>
            <w:r>
              <w:rPr>
                <w:rFonts w:eastAsia="DengXian"/>
                <w:sz w:val="20"/>
                <w:szCs w:val="20"/>
              </w:rPr>
              <w:t xml:space="preserve"> need</w:t>
            </w:r>
            <w:r w:rsidR="00BA5483">
              <w:rPr>
                <w:rFonts w:eastAsia="DengXian"/>
                <w:sz w:val="20"/>
                <w:szCs w:val="20"/>
              </w:rPr>
              <w:t>s</w:t>
            </w:r>
            <w:r>
              <w:rPr>
                <w:rFonts w:eastAsia="DengXian"/>
                <w:sz w:val="20"/>
                <w:szCs w:val="20"/>
              </w:rPr>
              <w:t xml:space="preserve"> to check if the configuration is still valid. The UE </w:t>
            </w:r>
            <w:r w:rsidRPr="003531C7">
              <w:rPr>
                <w:rFonts w:eastAsia="DengXian"/>
                <w:b/>
                <w:bCs/>
                <w:sz w:val="20"/>
                <w:szCs w:val="20"/>
              </w:rPr>
              <w:t>cannot assume</w:t>
            </w:r>
            <w:r>
              <w:rPr>
                <w:rFonts w:eastAsia="DengXian"/>
                <w:sz w:val="20"/>
                <w:szCs w:val="20"/>
              </w:rPr>
              <w:t xml:space="preserve"> it is still valid, and the UE needs to check. From a specification perspective, we think that Understanding 1 is the correct understanding. </w:t>
            </w:r>
          </w:p>
        </w:tc>
      </w:tr>
      <w:tr w:rsidR="007D5758" w:rsidRPr="00584635" w14:paraId="327D63FC" w14:textId="77777777" w:rsidTr="000039F8">
        <w:tc>
          <w:tcPr>
            <w:tcW w:w="1398" w:type="dxa"/>
          </w:tcPr>
          <w:p w14:paraId="3C779C74" w14:textId="744D70E4" w:rsidR="007D5758" w:rsidRPr="00584635" w:rsidRDefault="007D5758" w:rsidP="007D5758">
            <w:pPr>
              <w:overflowPunct w:val="0"/>
              <w:autoSpaceDE w:val="0"/>
              <w:autoSpaceDN w:val="0"/>
              <w:adjustRightInd w:val="0"/>
              <w:textAlignment w:val="baseline"/>
              <w:rPr>
                <w:rFonts w:eastAsia="SimSun"/>
                <w:sz w:val="20"/>
                <w:szCs w:val="20"/>
              </w:rPr>
            </w:pPr>
            <w:r>
              <w:rPr>
                <w:rFonts w:eastAsia="Malgun Gothic" w:hint="eastAsia"/>
                <w:sz w:val="20"/>
                <w:szCs w:val="20"/>
                <w:lang w:val="en-GB" w:eastAsia="ko-KR"/>
              </w:rPr>
              <w:t>L</w:t>
            </w:r>
            <w:r>
              <w:rPr>
                <w:rFonts w:eastAsia="Malgun Gothic"/>
                <w:sz w:val="20"/>
                <w:szCs w:val="20"/>
                <w:lang w:val="en-GB" w:eastAsia="ko-KR"/>
              </w:rPr>
              <w:t>GE</w:t>
            </w:r>
          </w:p>
        </w:tc>
        <w:tc>
          <w:tcPr>
            <w:tcW w:w="1811" w:type="dxa"/>
          </w:tcPr>
          <w:p w14:paraId="53B9F2EB" w14:textId="59F0DF00" w:rsidR="007D5758" w:rsidRPr="00584635" w:rsidRDefault="007D5758" w:rsidP="007D5758">
            <w:pPr>
              <w:overflowPunct w:val="0"/>
              <w:autoSpaceDE w:val="0"/>
              <w:autoSpaceDN w:val="0"/>
              <w:adjustRightInd w:val="0"/>
              <w:textAlignment w:val="baseline"/>
              <w:rPr>
                <w:rFonts w:eastAsia="SimSun"/>
                <w:sz w:val="20"/>
                <w:szCs w:val="20"/>
              </w:rPr>
            </w:pPr>
            <w:r>
              <w:rPr>
                <w:rFonts w:eastAsia="Malgun Gothic" w:hint="eastAsia"/>
                <w:sz w:val="20"/>
                <w:szCs w:val="20"/>
                <w:lang w:val="en-GB" w:eastAsia="ko-KR"/>
              </w:rPr>
              <w:t>U</w:t>
            </w:r>
            <w:r>
              <w:rPr>
                <w:rFonts w:eastAsia="Malgun Gothic"/>
                <w:sz w:val="20"/>
                <w:szCs w:val="20"/>
                <w:lang w:val="en-GB" w:eastAsia="ko-KR"/>
              </w:rPr>
              <w:t>nderstanding 1</w:t>
            </w:r>
          </w:p>
        </w:tc>
        <w:tc>
          <w:tcPr>
            <w:tcW w:w="5851" w:type="dxa"/>
          </w:tcPr>
          <w:p w14:paraId="08A7ECBA" w14:textId="77777777" w:rsidR="007D5758" w:rsidRDefault="007D5758" w:rsidP="007D5758">
            <w:pPr>
              <w:overflowPunct w:val="0"/>
              <w:autoSpaceDE w:val="0"/>
              <w:autoSpaceDN w:val="0"/>
              <w:adjustRightInd w:val="0"/>
              <w:textAlignment w:val="baseline"/>
              <w:rPr>
                <w:sz w:val="20"/>
              </w:rPr>
            </w:pPr>
            <w:r w:rsidRPr="003945DC">
              <w:rPr>
                <w:sz w:val="20"/>
              </w:rPr>
              <w:t>If the SI update is for SIB17, before the UE starts the SI update procedure, the UE may use the previously configured outdated TRS resource.</w:t>
            </w:r>
            <w:r>
              <w:rPr>
                <w:sz w:val="20"/>
              </w:rPr>
              <w:t xml:space="preserve"> </w:t>
            </w:r>
          </w:p>
          <w:p w14:paraId="2D315A5D" w14:textId="77777777" w:rsidR="007D5758" w:rsidRDefault="007D5758" w:rsidP="007D5758">
            <w:pPr>
              <w:overflowPunct w:val="0"/>
              <w:autoSpaceDE w:val="0"/>
              <w:autoSpaceDN w:val="0"/>
              <w:adjustRightInd w:val="0"/>
              <w:textAlignment w:val="baseline"/>
              <w:rPr>
                <w:sz w:val="20"/>
              </w:rPr>
            </w:pPr>
            <w:r w:rsidRPr="00B44721">
              <w:rPr>
                <w:noProof/>
                <w:sz w:val="20"/>
              </w:rPr>
              <w:drawing>
                <wp:inline distT="0" distB="0" distL="0" distR="0" wp14:anchorId="7A63EEC8" wp14:editId="66CC7573">
                  <wp:extent cx="2377440" cy="738622"/>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0776" cy="745872"/>
                          </a:xfrm>
                          <a:prstGeom prst="rect">
                            <a:avLst/>
                          </a:prstGeom>
                        </pic:spPr>
                      </pic:pic>
                    </a:graphicData>
                  </a:graphic>
                </wp:inline>
              </w:drawing>
            </w:r>
          </w:p>
          <w:p w14:paraId="1FA906FA" w14:textId="59645D80" w:rsidR="007D5758" w:rsidRPr="00584635" w:rsidRDefault="007D5758" w:rsidP="007D5758">
            <w:pPr>
              <w:overflowPunct w:val="0"/>
              <w:autoSpaceDE w:val="0"/>
              <w:autoSpaceDN w:val="0"/>
              <w:adjustRightInd w:val="0"/>
              <w:textAlignment w:val="baseline"/>
              <w:rPr>
                <w:rFonts w:eastAsia="SimSun"/>
                <w:sz w:val="20"/>
                <w:szCs w:val="20"/>
              </w:rPr>
            </w:pPr>
            <w:r w:rsidRPr="008C5F7C">
              <w:rPr>
                <w:sz w:val="20"/>
              </w:rPr>
              <w:t>We think U</w:t>
            </w:r>
            <w:r>
              <w:rPr>
                <w:sz w:val="20"/>
              </w:rPr>
              <w:t xml:space="preserve">nderstanding </w:t>
            </w:r>
            <w:r w:rsidRPr="008C5F7C">
              <w:rPr>
                <w:sz w:val="20"/>
              </w:rPr>
              <w:t>1 is simpler because SIB may not change frequently and we don't need to assume UE implementation.</w:t>
            </w:r>
          </w:p>
        </w:tc>
      </w:tr>
      <w:tr w:rsidR="0065388F" w:rsidRPr="00584635" w14:paraId="20B3364F" w14:textId="77777777" w:rsidTr="000039F8">
        <w:tc>
          <w:tcPr>
            <w:tcW w:w="1398" w:type="dxa"/>
          </w:tcPr>
          <w:p w14:paraId="0F71991C" w14:textId="7D849F9A" w:rsidR="0065388F" w:rsidRPr="00584635" w:rsidRDefault="0065388F" w:rsidP="0065388F">
            <w:pPr>
              <w:overflowPunct w:val="0"/>
              <w:autoSpaceDE w:val="0"/>
              <w:autoSpaceDN w:val="0"/>
              <w:adjustRightInd w:val="0"/>
              <w:textAlignment w:val="baseline"/>
              <w:rPr>
                <w:rFonts w:eastAsia="SimSun"/>
                <w:sz w:val="20"/>
                <w:szCs w:val="20"/>
              </w:rPr>
            </w:pPr>
            <w:r>
              <w:rPr>
                <w:rFonts w:eastAsia="SimSun"/>
                <w:sz w:val="20"/>
                <w:szCs w:val="20"/>
              </w:rPr>
              <w:t>Huawei, HiSilicon</w:t>
            </w:r>
          </w:p>
        </w:tc>
        <w:tc>
          <w:tcPr>
            <w:tcW w:w="1811" w:type="dxa"/>
          </w:tcPr>
          <w:p w14:paraId="140B837E" w14:textId="5780EEF1" w:rsidR="0065388F" w:rsidRPr="00584635" w:rsidRDefault="0065388F" w:rsidP="0065388F">
            <w:pPr>
              <w:overflowPunct w:val="0"/>
              <w:autoSpaceDE w:val="0"/>
              <w:autoSpaceDN w:val="0"/>
              <w:adjustRightInd w:val="0"/>
              <w:textAlignment w:val="baseline"/>
              <w:rPr>
                <w:rFonts w:eastAsia="SimSun"/>
                <w:sz w:val="20"/>
                <w:szCs w:val="20"/>
              </w:rPr>
            </w:pPr>
            <w:r>
              <w:rPr>
                <w:rFonts w:eastAsia="Malgun Gothic" w:hint="eastAsia"/>
                <w:sz w:val="20"/>
                <w:szCs w:val="20"/>
                <w:lang w:val="en-GB" w:eastAsia="ko-KR"/>
              </w:rPr>
              <w:t>U</w:t>
            </w:r>
            <w:r>
              <w:rPr>
                <w:rFonts w:eastAsia="Malgun Gothic"/>
                <w:sz w:val="20"/>
                <w:szCs w:val="20"/>
                <w:lang w:val="en-GB" w:eastAsia="ko-KR"/>
              </w:rPr>
              <w:t>nderstanding 1</w:t>
            </w:r>
          </w:p>
        </w:tc>
        <w:tc>
          <w:tcPr>
            <w:tcW w:w="5851" w:type="dxa"/>
          </w:tcPr>
          <w:p w14:paraId="18C034B8" w14:textId="558F0AC9" w:rsidR="0065388F" w:rsidRPr="00584635" w:rsidRDefault="004376F4" w:rsidP="0065388F">
            <w:pPr>
              <w:overflowPunct w:val="0"/>
              <w:autoSpaceDE w:val="0"/>
              <w:autoSpaceDN w:val="0"/>
              <w:adjustRightInd w:val="0"/>
              <w:textAlignment w:val="baseline"/>
              <w:rPr>
                <w:rFonts w:eastAsia="SimSun"/>
                <w:sz w:val="20"/>
                <w:szCs w:val="20"/>
              </w:rPr>
            </w:pPr>
            <w:r>
              <w:rPr>
                <w:rFonts w:eastAsia="SimSun"/>
                <w:sz w:val="20"/>
                <w:szCs w:val="20"/>
              </w:rPr>
              <w:t xml:space="preserve">We agree with Ericsson and also think that </w:t>
            </w:r>
            <w:r w:rsidR="0065388F">
              <w:rPr>
                <w:rFonts w:eastAsia="SimSun"/>
                <w:sz w:val="20"/>
                <w:szCs w:val="20"/>
              </w:rPr>
              <w:t>understanding 1 is simple</w:t>
            </w:r>
            <w:r w:rsidR="00F413DA">
              <w:rPr>
                <w:rFonts w:eastAsia="SimSun"/>
                <w:sz w:val="20"/>
                <w:szCs w:val="20"/>
              </w:rPr>
              <w:t xml:space="preserve"> and </w:t>
            </w:r>
            <w:r w:rsidR="0065388F">
              <w:rPr>
                <w:rFonts w:eastAsia="SimSun"/>
                <w:sz w:val="20"/>
                <w:szCs w:val="20"/>
              </w:rPr>
              <w:t>straight forward.</w:t>
            </w:r>
          </w:p>
        </w:tc>
      </w:tr>
      <w:tr w:rsidR="000039F8" w:rsidRPr="00584635" w14:paraId="306774AF" w14:textId="77777777" w:rsidTr="000039F8">
        <w:tc>
          <w:tcPr>
            <w:tcW w:w="1398" w:type="dxa"/>
          </w:tcPr>
          <w:p w14:paraId="163748C6" w14:textId="7FEE8944" w:rsidR="000039F8" w:rsidRPr="00584635" w:rsidRDefault="000039F8" w:rsidP="000039F8">
            <w:pPr>
              <w:overflowPunct w:val="0"/>
              <w:autoSpaceDE w:val="0"/>
              <w:autoSpaceDN w:val="0"/>
              <w:adjustRightInd w:val="0"/>
              <w:textAlignment w:val="baseline"/>
              <w:rPr>
                <w:rFonts w:eastAsia="SimSun"/>
                <w:sz w:val="20"/>
                <w:szCs w:val="20"/>
                <w:lang w:val="en-GB" w:eastAsia="en-US"/>
              </w:rPr>
            </w:pPr>
            <w:r>
              <w:rPr>
                <w:rFonts w:eastAsia="SimSun"/>
                <w:sz w:val="20"/>
                <w:szCs w:val="20"/>
              </w:rPr>
              <w:t>Xiaomi</w:t>
            </w:r>
          </w:p>
        </w:tc>
        <w:tc>
          <w:tcPr>
            <w:tcW w:w="1811" w:type="dxa"/>
          </w:tcPr>
          <w:p w14:paraId="61EF7FC3" w14:textId="7D1502B7" w:rsidR="000039F8" w:rsidRPr="00584635" w:rsidRDefault="000039F8" w:rsidP="000039F8">
            <w:pPr>
              <w:overflowPunct w:val="0"/>
              <w:autoSpaceDE w:val="0"/>
              <w:autoSpaceDN w:val="0"/>
              <w:adjustRightInd w:val="0"/>
              <w:textAlignment w:val="baseline"/>
              <w:rPr>
                <w:rFonts w:eastAsia="SimSun"/>
                <w:sz w:val="20"/>
                <w:szCs w:val="20"/>
                <w:lang w:val="en-GB" w:eastAsia="en-US"/>
              </w:rPr>
            </w:pPr>
            <w:r>
              <w:rPr>
                <w:rFonts w:eastAsia="SimSun"/>
                <w:sz w:val="20"/>
                <w:szCs w:val="20"/>
              </w:rPr>
              <w:t>Understanding 2-1</w:t>
            </w:r>
          </w:p>
        </w:tc>
        <w:tc>
          <w:tcPr>
            <w:tcW w:w="5851" w:type="dxa"/>
          </w:tcPr>
          <w:p w14:paraId="2A1620FD" w14:textId="77777777" w:rsidR="000039F8" w:rsidRDefault="000039F8" w:rsidP="000039F8">
            <w:pPr>
              <w:overflowPunct w:val="0"/>
              <w:autoSpaceDE w:val="0"/>
              <w:autoSpaceDN w:val="0"/>
              <w:adjustRightInd w:val="0"/>
              <w:textAlignment w:val="baseline"/>
              <w:rPr>
                <w:rFonts w:eastAsia="DengXian"/>
                <w:sz w:val="20"/>
                <w:szCs w:val="20"/>
              </w:rPr>
            </w:pPr>
            <w:r>
              <w:rPr>
                <w:rFonts w:eastAsia="DengXian"/>
                <w:sz w:val="20"/>
                <w:szCs w:val="20"/>
              </w:rPr>
              <w:t xml:space="preserve">TRS availability is not impacted by </w:t>
            </w:r>
            <w:r w:rsidRPr="00076AE1">
              <w:rPr>
                <w:rFonts w:eastAsia="DengXian"/>
                <w:sz w:val="20"/>
                <w:szCs w:val="20"/>
              </w:rPr>
              <w:t>SI</w:t>
            </w:r>
            <w:r>
              <w:rPr>
                <w:rFonts w:eastAsia="DengXian"/>
                <w:sz w:val="20"/>
                <w:szCs w:val="20"/>
              </w:rPr>
              <w:t xml:space="preserve"> (Other than </w:t>
            </w:r>
            <w:r w:rsidRPr="00076AE1">
              <w:rPr>
                <w:rFonts w:eastAsia="DengXian"/>
                <w:sz w:val="20"/>
                <w:szCs w:val="20"/>
              </w:rPr>
              <w:t>SIB17</w:t>
            </w:r>
            <w:r>
              <w:rPr>
                <w:rFonts w:eastAsia="DengXian"/>
                <w:sz w:val="20"/>
                <w:szCs w:val="20"/>
              </w:rPr>
              <w:t>) change, otherwise we will constantly need the NW to send Lay1 indication.</w:t>
            </w:r>
          </w:p>
          <w:p w14:paraId="2DFC6327" w14:textId="77777777" w:rsidR="000039F8" w:rsidRDefault="000039F8" w:rsidP="000039F8">
            <w:pPr>
              <w:overflowPunct w:val="0"/>
              <w:autoSpaceDE w:val="0"/>
              <w:autoSpaceDN w:val="0"/>
              <w:adjustRightInd w:val="0"/>
              <w:textAlignment w:val="baseline"/>
              <w:rPr>
                <w:rFonts w:eastAsia="DengXian"/>
                <w:sz w:val="20"/>
                <w:szCs w:val="20"/>
              </w:rPr>
            </w:pPr>
            <w:r>
              <w:rPr>
                <w:rFonts w:eastAsia="DengXian" w:hint="eastAsia"/>
                <w:sz w:val="20"/>
                <w:szCs w:val="20"/>
              </w:rPr>
              <w:t>S</w:t>
            </w:r>
            <w:r>
              <w:rPr>
                <w:rFonts w:eastAsia="DengXian"/>
                <w:sz w:val="20"/>
                <w:szCs w:val="20"/>
              </w:rPr>
              <w:t>o understanding 2 is correct.</w:t>
            </w:r>
          </w:p>
          <w:p w14:paraId="46748F75" w14:textId="77777777" w:rsidR="000039F8" w:rsidRDefault="000039F8" w:rsidP="000039F8">
            <w:pPr>
              <w:overflowPunct w:val="0"/>
              <w:autoSpaceDE w:val="0"/>
              <w:autoSpaceDN w:val="0"/>
              <w:adjustRightInd w:val="0"/>
              <w:textAlignment w:val="baseline"/>
              <w:rPr>
                <w:sz w:val="20"/>
              </w:rPr>
            </w:pPr>
            <w:r>
              <w:rPr>
                <w:rFonts w:eastAsia="DengXian"/>
                <w:sz w:val="20"/>
                <w:szCs w:val="20"/>
              </w:rPr>
              <w:t xml:space="preserve">As Rapp indicated that, no delta configuration so NW anyway needs to give the new </w:t>
            </w:r>
            <w:r>
              <w:rPr>
                <w:sz w:val="20"/>
              </w:rPr>
              <w:t xml:space="preserve">configuration of TRS (even if some TRS resource set group is not changed), it is better UE to treat all the </w:t>
            </w:r>
            <w:r>
              <w:rPr>
                <w:rFonts w:eastAsia="DengXian"/>
                <w:sz w:val="20"/>
                <w:szCs w:val="20"/>
              </w:rPr>
              <w:t xml:space="preserve">new </w:t>
            </w:r>
            <w:r>
              <w:rPr>
                <w:sz w:val="20"/>
              </w:rPr>
              <w:t>configuration of TRS from unavailable before getting Lay1 indication(as we agreed). So it is natural that the old configuration of TRS (all the TRS resource set groups) become unavailable.</w:t>
            </w:r>
          </w:p>
          <w:p w14:paraId="3C053FA5" w14:textId="00B04F81" w:rsidR="000039F8" w:rsidRPr="00584635" w:rsidRDefault="000039F8" w:rsidP="000039F8">
            <w:pPr>
              <w:overflowPunct w:val="0"/>
              <w:autoSpaceDE w:val="0"/>
              <w:autoSpaceDN w:val="0"/>
              <w:adjustRightInd w:val="0"/>
              <w:textAlignment w:val="baseline"/>
              <w:rPr>
                <w:rFonts w:eastAsia="SimSun"/>
                <w:sz w:val="20"/>
                <w:szCs w:val="20"/>
                <w:lang w:val="en-GB" w:eastAsia="en-US"/>
              </w:rPr>
            </w:pPr>
            <w:r>
              <w:rPr>
                <w:rFonts w:eastAsia="SimSun"/>
                <w:sz w:val="20"/>
                <w:szCs w:val="20"/>
              </w:rPr>
              <w:t>Understanding 2-2 is just optimization and add complexity for the UE which is not preferred.</w:t>
            </w:r>
          </w:p>
        </w:tc>
      </w:tr>
      <w:tr w:rsidR="00FE7127" w:rsidRPr="00584635" w14:paraId="08FF31A7" w14:textId="77777777" w:rsidTr="000039F8">
        <w:tc>
          <w:tcPr>
            <w:tcW w:w="1398" w:type="dxa"/>
          </w:tcPr>
          <w:p w14:paraId="0BF42BF4" w14:textId="388780BB" w:rsidR="00FE7127" w:rsidRPr="00584635" w:rsidRDefault="00FE7127" w:rsidP="00FE7127">
            <w:pPr>
              <w:overflowPunct w:val="0"/>
              <w:autoSpaceDE w:val="0"/>
              <w:autoSpaceDN w:val="0"/>
              <w:adjustRightInd w:val="0"/>
              <w:textAlignment w:val="baseline"/>
              <w:rPr>
                <w:rFonts w:eastAsia="Malgun Gothic"/>
                <w:sz w:val="20"/>
                <w:szCs w:val="20"/>
                <w:lang w:val="en-GB" w:eastAsia="ko-KR"/>
              </w:rPr>
            </w:pPr>
            <w:r>
              <w:rPr>
                <w:rFonts w:eastAsia="SimSun" w:hint="eastAsia"/>
                <w:sz w:val="20"/>
                <w:szCs w:val="20"/>
              </w:rPr>
              <w:t>Z</w:t>
            </w:r>
            <w:r>
              <w:rPr>
                <w:rFonts w:eastAsia="SimSun"/>
                <w:sz w:val="20"/>
                <w:szCs w:val="20"/>
              </w:rPr>
              <w:t>TE</w:t>
            </w:r>
          </w:p>
        </w:tc>
        <w:tc>
          <w:tcPr>
            <w:tcW w:w="1811" w:type="dxa"/>
          </w:tcPr>
          <w:p w14:paraId="3146E2F8" w14:textId="41624553" w:rsidR="00FE7127" w:rsidRPr="00584635" w:rsidRDefault="00FE7127" w:rsidP="00FE7127">
            <w:pPr>
              <w:overflowPunct w:val="0"/>
              <w:autoSpaceDE w:val="0"/>
              <w:autoSpaceDN w:val="0"/>
              <w:adjustRightInd w:val="0"/>
              <w:textAlignment w:val="baseline"/>
              <w:rPr>
                <w:rFonts w:eastAsia="Malgun Gothic"/>
                <w:sz w:val="20"/>
                <w:szCs w:val="20"/>
                <w:lang w:val="en-GB" w:eastAsia="ko-KR"/>
              </w:rPr>
            </w:pPr>
            <w:r>
              <w:rPr>
                <w:rFonts w:eastAsia="SimSun"/>
                <w:sz w:val="20"/>
                <w:szCs w:val="20"/>
              </w:rPr>
              <w:t>Understanding 2-1</w:t>
            </w:r>
          </w:p>
        </w:tc>
        <w:tc>
          <w:tcPr>
            <w:tcW w:w="5851" w:type="dxa"/>
          </w:tcPr>
          <w:p w14:paraId="720A4E40" w14:textId="77777777" w:rsidR="00FE7127" w:rsidRDefault="00FE7127" w:rsidP="00FE7127">
            <w:pPr>
              <w:overflowPunct w:val="0"/>
              <w:autoSpaceDE w:val="0"/>
              <w:autoSpaceDN w:val="0"/>
              <w:adjustRightInd w:val="0"/>
              <w:textAlignment w:val="baseline"/>
              <w:rPr>
                <w:rFonts w:eastAsia="SimSun"/>
                <w:sz w:val="20"/>
                <w:szCs w:val="20"/>
              </w:rPr>
            </w:pPr>
            <w:r>
              <w:rPr>
                <w:rFonts w:eastAsia="SimSun" w:hint="eastAsia"/>
                <w:sz w:val="20"/>
                <w:szCs w:val="20"/>
              </w:rPr>
              <w:t>W</w:t>
            </w:r>
            <w:r>
              <w:rPr>
                <w:rFonts w:eastAsia="SimSun"/>
                <w:sz w:val="20"/>
                <w:szCs w:val="20"/>
              </w:rPr>
              <w:t xml:space="preserve">e understand the 2-1 is more reasonable, if we go for understanding 1, it means UE always blindly stop monitoring the TRS whenever receiving the SIB change notification regardless of the notification is for SIB17 or not. </w:t>
            </w:r>
          </w:p>
          <w:p w14:paraId="077E07D5" w14:textId="1068E9EF" w:rsidR="00FE7127" w:rsidRPr="00584635" w:rsidRDefault="00FE7127" w:rsidP="00FE7127">
            <w:pPr>
              <w:overflowPunct w:val="0"/>
              <w:autoSpaceDE w:val="0"/>
              <w:autoSpaceDN w:val="0"/>
              <w:adjustRightInd w:val="0"/>
              <w:textAlignment w:val="baseline"/>
              <w:rPr>
                <w:rFonts w:eastAsia="Malgun Gothic"/>
                <w:sz w:val="20"/>
                <w:szCs w:val="20"/>
                <w:lang w:val="en-GB" w:eastAsia="ko-KR"/>
              </w:rPr>
            </w:pPr>
            <w:r>
              <w:rPr>
                <w:rFonts w:eastAsia="SimSun"/>
                <w:sz w:val="20"/>
                <w:szCs w:val="20"/>
              </w:rPr>
              <w:t>In addition, from NW perspective, the intention of introducing L1 validity indication is to avoid the modification of SIB17 during the validity period, so we think it is mostly like that no modification of SIB17 will be occurred before validity timer is expired. If we go for understanding 1, it will deviate the intention of L1 validity period.</w:t>
            </w:r>
          </w:p>
        </w:tc>
      </w:tr>
      <w:tr w:rsidR="00FE7127" w:rsidRPr="00584635" w14:paraId="04B415DF" w14:textId="77777777" w:rsidTr="000039F8">
        <w:tc>
          <w:tcPr>
            <w:tcW w:w="1398" w:type="dxa"/>
          </w:tcPr>
          <w:p w14:paraId="41207AC8" w14:textId="7EE153CA" w:rsidR="00FE7127" w:rsidRPr="00584635" w:rsidRDefault="00FC4F68" w:rsidP="00FE7127">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Intel</w:t>
            </w:r>
          </w:p>
        </w:tc>
        <w:tc>
          <w:tcPr>
            <w:tcW w:w="1811" w:type="dxa"/>
          </w:tcPr>
          <w:p w14:paraId="16131D74" w14:textId="6DF212C5" w:rsidR="00FE7127" w:rsidRPr="00584635" w:rsidRDefault="00FC4F68" w:rsidP="00FE7127">
            <w:pPr>
              <w:overflowPunct w:val="0"/>
              <w:autoSpaceDE w:val="0"/>
              <w:autoSpaceDN w:val="0"/>
              <w:adjustRightInd w:val="0"/>
              <w:textAlignment w:val="baseline"/>
              <w:rPr>
                <w:sz w:val="20"/>
                <w:szCs w:val="20"/>
                <w:lang w:val="en-GB" w:eastAsia="ko-KR"/>
              </w:rPr>
            </w:pPr>
            <w:r>
              <w:rPr>
                <w:sz w:val="20"/>
                <w:szCs w:val="20"/>
                <w:lang w:val="en-GB" w:eastAsia="ko-KR"/>
              </w:rPr>
              <w:t>Understanding 1</w:t>
            </w:r>
          </w:p>
        </w:tc>
        <w:tc>
          <w:tcPr>
            <w:tcW w:w="5851" w:type="dxa"/>
          </w:tcPr>
          <w:p w14:paraId="765DB9F6" w14:textId="76A7C698" w:rsidR="00FE7127" w:rsidRPr="00584635" w:rsidRDefault="00FC4F68" w:rsidP="00FE7127">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 xml:space="preserve">Our understanding is that SIB changes are supposed to be quite infrequent.  If this is still the assumption, we also don’t think we </w:t>
            </w:r>
            <w:r>
              <w:rPr>
                <w:rFonts w:eastAsia="Malgun Gothic"/>
                <w:sz w:val="20"/>
                <w:szCs w:val="20"/>
                <w:lang w:val="en-GB" w:eastAsia="ko-KR"/>
              </w:rPr>
              <w:lastRenderedPageBreak/>
              <w:t>need to over optimise with Understanding 2. Understanding 1 is simple and straightforward.</w:t>
            </w:r>
          </w:p>
        </w:tc>
      </w:tr>
      <w:tr w:rsidR="00FE7127" w:rsidRPr="00584635" w14:paraId="5D018A55" w14:textId="77777777" w:rsidTr="000039F8">
        <w:tc>
          <w:tcPr>
            <w:tcW w:w="1398" w:type="dxa"/>
          </w:tcPr>
          <w:p w14:paraId="0BB7B719" w14:textId="59A52A59" w:rsidR="00FE7127" w:rsidRPr="001347FB" w:rsidRDefault="001347FB" w:rsidP="00FE7127">
            <w:pPr>
              <w:overflowPunct w:val="0"/>
              <w:autoSpaceDE w:val="0"/>
              <w:autoSpaceDN w:val="0"/>
              <w:adjustRightInd w:val="0"/>
              <w:textAlignment w:val="baseline"/>
              <w:rPr>
                <w:rFonts w:eastAsiaTheme="minorEastAsia"/>
                <w:sz w:val="20"/>
                <w:szCs w:val="20"/>
              </w:rPr>
            </w:pPr>
            <w:r>
              <w:rPr>
                <w:rFonts w:eastAsiaTheme="minorEastAsia"/>
                <w:sz w:val="20"/>
                <w:szCs w:val="20"/>
              </w:rPr>
              <w:lastRenderedPageBreak/>
              <w:t>Sequans</w:t>
            </w:r>
          </w:p>
        </w:tc>
        <w:tc>
          <w:tcPr>
            <w:tcW w:w="1811" w:type="dxa"/>
          </w:tcPr>
          <w:p w14:paraId="21F7FE92" w14:textId="24357666" w:rsidR="00FE7127" w:rsidRPr="00584635" w:rsidRDefault="001347FB" w:rsidP="00FE7127">
            <w:pPr>
              <w:overflowPunct w:val="0"/>
              <w:autoSpaceDE w:val="0"/>
              <w:autoSpaceDN w:val="0"/>
              <w:adjustRightInd w:val="0"/>
              <w:textAlignment w:val="baseline"/>
              <w:rPr>
                <w:rFonts w:eastAsiaTheme="minorEastAsia"/>
                <w:sz w:val="20"/>
                <w:szCs w:val="20"/>
                <w:lang w:val="en-GB"/>
              </w:rPr>
            </w:pPr>
            <w:r>
              <w:rPr>
                <w:rFonts w:eastAsiaTheme="minorEastAsia"/>
                <w:sz w:val="20"/>
                <w:szCs w:val="20"/>
                <w:lang w:val="en-GB"/>
              </w:rPr>
              <w:t>Understanding 1</w:t>
            </w:r>
          </w:p>
        </w:tc>
        <w:tc>
          <w:tcPr>
            <w:tcW w:w="5851" w:type="dxa"/>
          </w:tcPr>
          <w:p w14:paraId="41EDDB44" w14:textId="07C57C4B" w:rsidR="001347FB" w:rsidRPr="00584635" w:rsidRDefault="001347FB" w:rsidP="001347FB">
            <w:pPr>
              <w:overflowPunct w:val="0"/>
              <w:autoSpaceDE w:val="0"/>
              <w:autoSpaceDN w:val="0"/>
              <w:adjustRightInd w:val="0"/>
              <w:textAlignment w:val="baseline"/>
              <w:rPr>
                <w:sz w:val="20"/>
                <w:szCs w:val="20"/>
                <w:lang w:val="en-GB" w:eastAsia="ko-KR"/>
              </w:rPr>
            </w:pPr>
            <w:r>
              <w:rPr>
                <w:sz w:val="20"/>
                <w:szCs w:val="20"/>
                <w:lang w:val="en-GB" w:eastAsia="ko-KR"/>
              </w:rPr>
              <w:t>Understandings 2 leave an undefined time between the end of the MP where the SI change notification was received and the time the new configuration is received. Since SI change should be rare, understanding 1 should be enough.</w:t>
            </w:r>
          </w:p>
        </w:tc>
      </w:tr>
      <w:tr w:rsidR="00FE7127" w:rsidRPr="00584635" w14:paraId="70BECE45" w14:textId="77777777" w:rsidTr="000039F8">
        <w:tc>
          <w:tcPr>
            <w:tcW w:w="1398" w:type="dxa"/>
          </w:tcPr>
          <w:p w14:paraId="1F24B56C" w14:textId="1CAE973B" w:rsidR="00FE7127" w:rsidRPr="00584635" w:rsidRDefault="00FE7127" w:rsidP="00FE7127">
            <w:pPr>
              <w:overflowPunct w:val="0"/>
              <w:autoSpaceDE w:val="0"/>
              <w:autoSpaceDN w:val="0"/>
              <w:adjustRightInd w:val="0"/>
              <w:textAlignment w:val="baseline"/>
              <w:rPr>
                <w:sz w:val="20"/>
                <w:szCs w:val="20"/>
                <w:lang w:val="en-GB" w:eastAsia="ko-KR"/>
              </w:rPr>
            </w:pPr>
          </w:p>
        </w:tc>
        <w:tc>
          <w:tcPr>
            <w:tcW w:w="1811" w:type="dxa"/>
          </w:tcPr>
          <w:p w14:paraId="5E50C234" w14:textId="76E079D3" w:rsidR="00FE7127" w:rsidRPr="00584635" w:rsidRDefault="00FE7127" w:rsidP="00FE7127">
            <w:pPr>
              <w:overflowPunct w:val="0"/>
              <w:autoSpaceDE w:val="0"/>
              <w:autoSpaceDN w:val="0"/>
              <w:adjustRightInd w:val="0"/>
              <w:textAlignment w:val="baseline"/>
              <w:rPr>
                <w:sz w:val="20"/>
                <w:szCs w:val="20"/>
                <w:lang w:val="en-GB" w:eastAsia="ko-KR"/>
              </w:rPr>
            </w:pPr>
          </w:p>
        </w:tc>
        <w:tc>
          <w:tcPr>
            <w:tcW w:w="5851" w:type="dxa"/>
          </w:tcPr>
          <w:p w14:paraId="5B373A27" w14:textId="5E3D75E3" w:rsidR="00FE7127" w:rsidRPr="00584635" w:rsidRDefault="00FE7127" w:rsidP="00FE7127">
            <w:pPr>
              <w:overflowPunct w:val="0"/>
              <w:autoSpaceDE w:val="0"/>
              <w:autoSpaceDN w:val="0"/>
              <w:adjustRightInd w:val="0"/>
              <w:textAlignment w:val="baseline"/>
              <w:rPr>
                <w:sz w:val="20"/>
                <w:szCs w:val="20"/>
                <w:lang w:val="en-GB" w:eastAsia="ko-KR"/>
              </w:rPr>
            </w:pPr>
          </w:p>
        </w:tc>
      </w:tr>
    </w:tbl>
    <w:p w14:paraId="063324C9" w14:textId="77777777" w:rsidR="001903DD" w:rsidRDefault="001903DD">
      <w:pPr>
        <w:pStyle w:val="BodyText"/>
        <w:jc w:val="left"/>
        <w:rPr>
          <w:sz w:val="20"/>
        </w:rPr>
      </w:pPr>
    </w:p>
    <w:p w14:paraId="15ADFFF7" w14:textId="77777777" w:rsidR="007B3DCE" w:rsidRPr="0033740F" w:rsidRDefault="007B3DCE" w:rsidP="007B3DCE">
      <w:pPr>
        <w:pStyle w:val="BodyText"/>
        <w:rPr>
          <w:color w:val="0070C0"/>
          <w:sz w:val="20"/>
          <w:u w:val="single"/>
        </w:rPr>
      </w:pPr>
      <w:r w:rsidRPr="0033740F">
        <w:rPr>
          <w:color w:val="0070C0"/>
          <w:sz w:val="20"/>
          <w:u w:val="single"/>
        </w:rPr>
        <w:t>Summary:</w:t>
      </w:r>
    </w:p>
    <w:p w14:paraId="537DC953" w14:textId="77777777" w:rsidR="007B3DCE" w:rsidRDefault="007B3DCE">
      <w:pPr>
        <w:pStyle w:val="BodyText"/>
        <w:jc w:val="left"/>
        <w:rPr>
          <w:sz w:val="20"/>
        </w:rPr>
      </w:pPr>
    </w:p>
    <w:p w14:paraId="2A78465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2C6510C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bookmarkStart w:id="36" w:name="OLE_LINK60"/>
      <w:bookmarkStart w:id="37" w:name="OLE_LINK59"/>
      <w:bookmarkStart w:id="38" w:name="OLE_LINK58"/>
      <w:bookmarkStart w:id="39" w:name="OLE_LINK48"/>
      <w:bookmarkStart w:id="40" w:name="OLE_LINK47"/>
      <w:bookmarkEnd w:id="5"/>
      <w:bookmarkEnd w:id="6"/>
      <w:bookmarkEnd w:id="7"/>
      <w:bookmarkEnd w:id="8"/>
      <w:r>
        <w:rPr>
          <w:rFonts w:ascii="Times New Roman" w:eastAsia="Arial Unicode MS" w:hAnsi="Times New Roman" w:cs="Times New Roman"/>
        </w:rPr>
        <w:t>Reference</w:t>
      </w:r>
    </w:p>
    <w:p w14:paraId="3C419589" w14:textId="77777777" w:rsidR="000D5EC2" w:rsidRDefault="002E7D45">
      <w:pPr>
        <w:pStyle w:val="BodyText"/>
        <w:numPr>
          <w:ilvl w:val="0"/>
          <w:numId w:val="12"/>
        </w:numPr>
        <w:spacing w:beforeLines="50" w:before="120"/>
        <w:rPr>
          <w:rFonts w:eastAsia="Arial Unicode MS"/>
          <w:iCs/>
          <w:sz w:val="20"/>
        </w:rPr>
      </w:pPr>
      <w:bookmarkStart w:id="41" w:name="_Ref101967829"/>
      <w:bookmarkStart w:id="42" w:name="_Ref95489866"/>
      <w:bookmarkStart w:id="43" w:name="_Ref101347134"/>
      <w:bookmarkStart w:id="44" w:name="OLE_LINK2"/>
      <w:bookmarkStart w:id="45" w:name="OLE_LINK1"/>
      <w:bookmarkStart w:id="46" w:name="_Ref78556254"/>
      <w:bookmarkStart w:id="47" w:name="_Ref90981365"/>
      <w:bookmarkEnd w:id="36"/>
      <w:bookmarkEnd w:id="37"/>
      <w:bookmarkEnd w:id="38"/>
      <w:bookmarkEnd w:id="39"/>
      <w:bookmarkEnd w:id="40"/>
      <w:r>
        <w:rPr>
          <w:rFonts w:eastAsia="Arial Unicode MS"/>
          <w:iCs/>
          <w:sz w:val="20"/>
        </w:rPr>
        <w:t>R2-2204809 Discussion on TRS availability when SI change, vivo</w:t>
      </w:r>
      <w:bookmarkEnd w:id="41"/>
    </w:p>
    <w:p w14:paraId="3B126A2F" w14:textId="77777777" w:rsidR="000D5EC2" w:rsidRDefault="002E7D45">
      <w:pPr>
        <w:pStyle w:val="BodyText"/>
        <w:numPr>
          <w:ilvl w:val="0"/>
          <w:numId w:val="12"/>
        </w:numPr>
        <w:spacing w:beforeLines="50" w:before="120"/>
        <w:rPr>
          <w:rFonts w:eastAsia="Arial Unicode MS"/>
          <w:iCs/>
          <w:sz w:val="20"/>
        </w:rPr>
      </w:pPr>
      <w:bookmarkStart w:id="48" w:name="_Ref101967833"/>
      <w:r>
        <w:rPr>
          <w:rFonts w:eastAsia="Arial Unicode MS"/>
          <w:iCs/>
          <w:sz w:val="20"/>
        </w:rPr>
        <w:t>R2-2204908 TRS/CSI-RS configuration in RRC_CONNECTED, DENSO</w:t>
      </w:r>
      <w:bookmarkEnd w:id="48"/>
    </w:p>
    <w:p w14:paraId="4C805681" w14:textId="77777777" w:rsidR="000D5EC2" w:rsidRDefault="002E7D45">
      <w:pPr>
        <w:pStyle w:val="BodyText"/>
        <w:numPr>
          <w:ilvl w:val="0"/>
          <w:numId w:val="12"/>
        </w:numPr>
        <w:spacing w:beforeLines="50" w:before="120"/>
        <w:rPr>
          <w:rFonts w:eastAsia="Arial Unicode MS"/>
          <w:iCs/>
          <w:sz w:val="20"/>
        </w:rPr>
      </w:pPr>
      <w:bookmarkStart w:id="49" w:name="_Ref103182322"/>
      <w:bookmarkEnd w:id="42"/>
      <w:bookmarkEnd w:id="43"/>
      <w:bookmarkEnd w:id="44"/>
      <w:bookmarkEnd w:id="45"/>
      <w:bookmarkEnd w:id="46"/>
      <w:bookmarkEnd w:id="47"/>
      <w:r>
        <w:rPr>
          <w:rFonts w:eastAsia="Arial Unicode MS"/>
          <w:iCs/>
          <w:sz w:val="20"/>
        </w:rPr>
        <w:t>R2-2206046 TRS and CSI-RS exposure, Ericsson</w:t>
      </w:r>
      <w:bookmarkEnd w:id="49"/>
    </w:p>
    <w:sectPr w:rsidR="000D5EC2">
      <w:headerReference w:type="default" r:id="rId20"/>
      <w:footerReference w:type="even" r:id="rId21"/>
      <w:footerReference w:type="default" r:id="rId22"/>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Xiaomi(Yanhua)" w:date="2022-05-19T16:58:00Z" w:initials="m">
    <w:p w14:paraId="639DFB35" w14:textId="77777777" w:rsidR="000039F8" w:rsidRDefault="000039F8">
      <w:pPr>
        <w:pStyle w:val="CommentText"/>
        <w:rPr>
          <w:rFonts w:eastAsiaTheme="minorEastAsia"/>
        </w:rPr>
      </w:pPr>
      <w:r>
        <w:rPr>
          <w:rStyle w:val="CommentReference"/>
        </w:rPr>
        <w:annotationRef/>
      </w:r>
      <w:r>
        <w:rPr>
          <w:rFonts w:eastAsiaTheme="minorEastAsia"/>
        </w:rPr>
        <w:t xml:space="preserve">Sorry, </w:t>
      </w:r>
      <w:r>
        <w:rPr>
          <w:rFonts w:eastAsiaTheme="minorEastAsia" w:hint="eastAsia"/>
        </w:rPr>
        <w:t>M</w:t>
      </w:r>
      <w:r>
        <w:rPr>
          <w:rFonts w:eastAsiaTheme="minorEastAsia"/>
        </w:rPr>
        <w:t>y original thought is SIB17 change, I did not expected other SI.</w:t>
      </w:r>
    </w:p>
    <w:p w14:paraId="4E5F9037" w14:textId="266485D6" w:rsidR="000039F8" w:rsidRPr="000039F8" w:rsidRDefault="000039F8">
      <w:pPr>
        <w:pStyle w:val="CommentText"/>
        <w:rPr>
          <w:rFonts w:eastAsiaTheme="minorEastAsia"/>
        </w:rPr>
      </w:pPr>
      <w:r>
        <w:rPr>
          <w:rFonts w:eastAsiaTheme="minorEastAsia"/>
        </w:rPr>
        <w:t xml:space="preserve">But </w:t>
      </w:r>
      <w:proofErr w:type="gramStart"/>
      <w:r>
        <w:rPr>
          <w:rFonts w:eastAsiaTheme="minorEastAsia"/>
        </w:rPr>
        <w:t>that  can</w:t>
      </w:r>
      <w:proofErr w:type="gramEnd"/>
      <w:r>
        <w:rPr>
          <w:rFonts w:eastAsiaTheme="minorEastAsia"/>
        </w:rPr>
        <w:t xml:space="preserve"> be an option here.</w:t>
      </w:r>
    </w:p>
  </w:comment>
  <w:comment w:id="28" w:author="vivo-Chenli" w:date="2022-05-18T19:49:00Z" w:initials="v">
    <w:p w14:paraId="602792C1" w14:textId="020772BB" w:rsidR="00704A9D" w:rsidRDefault="00704A9D">
      <w:pPr>
        <w:pStyle w:val="CommentText"/>
      </w:pPr>
      <w:r>
        <w:rPr>
          <w:rStyle w:val="CommentReference"/>
        </w:rPr>
        <w:annotationRef/>
      </w:r>
      <w:r>
        <w:rPr>
          <w:rFonts w:hint="eastAsia"/>
        </w:rPr>
        <w:t>W</w:t>
      </w:r>
      <w:r>
        <w:t xml:space="preserve">e have some further comments on this further explanation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F9037" w15:done="0"/>
  <w15:commentEx w15:paraId="602792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BE34" w16cex:dateUtc="2022-05-18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F9037" w16cid:durableId="26309C64"/>
  <w16cid:commentId w16cid:paraId="602792C1" w16cid:durableId="262FB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C5B81" w14:textId="77777777" w:rsidR="00233897" w:rsidRDefault="00233897">
      <w:pPr>
        <w:spacing w:after="0" w:line="240" w:lineRule="auto"/>
      </w:pPr>
      <w:r>
        <w:separator/>
      </w:r>
    </w:p>
  </w:endnote>
  <w:endnote w:type="continuationSeparator" w:id="0">
    <w:p w14:paraId="0CDDA45D" w14:textId="77777777" w:rsidR="00233897" w:rsidRDefault="00233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Yu Mincho">
    <w:charset w:val="80"/>
    <w:family w:val="roman"/>
    <w:pitch w:val="variable"/>
    <w:sig w:usb0="0000028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EDE2" w14:textId="7777777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0D5EC2" w:rsidRDefault="000D5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E327" w14:textId="2986DFEB"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51BB">
      <w:rPr>
        <w:rStyle w:val="PageNumber"/>
        <w:noProof/>
      </w:rPr>
      <w:t>8</w:t>
    </w:r>
    <w:r>
      <w:rPr>
        <w:rStyle w:val="PageNumber"/>
      </w:rPr>
      <w:fldChar w:fldCharType="end"/>
    </w:r>
  </w:p>
  <w:p w14:paraId="2AB53CA4" w14:textId="0C5A7A76" w:rsidR="000D5EC2" w:rsidRDefault="00D13C3C">
    <w:pPr>
      <w:pStyle w:val="Footer"/>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1E9D" w14:textId="77777777" w:rsidR="00233897" w:rsidRDefault="00233897">
      <w:pPr>
        <w:spacing w:after="0" w:line="240" w:lineRule="auto"/>
      </w:pPr>
      <w:r>
        <w:separator/>
      </w:r>
    </w:p>
  </w:footnote>
  <w:footnote w:type="continuationSeparator" w:id="0">
    <w:p w14:paraId="4BDF2708" w14:textId="77777777" w:rsidR="00233897" w:rsidRDefault="00233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EC4A" w14:textId="77777777" w:rsidR="000D5EC2" w:rsidRDefault="000D5EC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2"/>
  </w:num>
  <w:num w:numId="3">
    <w:abstractNumId w:val="11"/>
  </w:num>
  <w:num w:numId="4">
    <w:abstractNumId w:val="5"/>
  </w:num>
  <w:num w:numId="5">
    <w:abstractNumId w:val="6"/>
  </w:num>
  <w:num w:numId="6">
    <w:abstractNumId w:val="14"/>
  </w:num>
  <w:num w:numId="7">
    <w:abstractNumId w:val="2"/>
  </w:num>
  <w:num w:numId="8">
    <w:abstractNumId w:val="3"/>
  </w:num>
  <w:num w:numId="9">
    <w:abstractNumId w:val="0"/>
  </w:num>
  <w:num w:numId="10">
    <w:abstractNumId w:val="8"/>
  </w:num>
  <w:num w:numId="11">
    <w:abstractNumId w:val="9"/>
  </w:num>
  <w:num w:numId="12">
    <w:abstractNumId w:val="1"/>
  </w:num>
  <w:num w:numId="13">
    <w:abstractNumId w:val="7"/>
  </w:num>
  <w:num w:numId="14">
    <w:abstractNumId w:val="10"/>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Yanhua)">
    <w15:presenceInfo w15:providerId="None" w15:userId="Xiaomi(Yanhua)"/>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39F8"/>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3D9C"/>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5F"/>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AE1"/>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189"/>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4927"/>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3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03"/>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0F72"/>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155"/>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7FB"/>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3DD"/>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1AB"/>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BFE"/>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897"/>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9F5"/>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2FC"/>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1"/>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3A0"/>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821"/>
    <w:rsid w:val="002F5DAC"/>
    <w:rsid w:val="002F6A22"/>
    <w:rsid w:val="002F6D34"/>
    <w:rsid w:val="002F6FC6"/>
    <w:rsid w:val="002F717B"/>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40F"/>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1BB"/>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1C7"/>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3C77"/>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6F4"/>
    <w:rsid w:val="00437C4B"/>
    <w:rsid w:val="00437E15"/>
    <w:rsid w:val="00437FE2"/>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6EBC"/>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B9B"/>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477"/>
    <w:rsid w:val="005364A7"/>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635"/>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3ED6"/>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C82"/>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343"/>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88F"/>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6E6D"/>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0E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4A9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395"/>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9D1"/>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2D84"/>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DCE"/>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758"/>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2CE"/>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02"/>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77D42"/>
    <w:rsid w:val="00880237"/>
    <w:rsid w:val="00880432"/>
    <w:rsid w:val="008808F7"/>
    <w:rsid w:val="00880B86"/>
    <w:rsid w:val="00880D89"/>
    <w:rsid w:val="00880E6B"/>
    <w:rsid w:val="0088160A"/>
    <w:rsid w:val="00881989"/>
    <w:rsid w:val="00881BBD"/>
    <w:rsid w:val="00881CAD"/>
    <w:rsid w:val="00881DBF"/>
    <w:rsid w:val="00881EE3"/>
    <w:rsid w:val="0088202C"/>
    <w:rsid w:val="008820A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B27"/>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A9C"/>
    <w:rsid w:val="00900B9C"/>
    <w:rsid w:val="00901161"/>
    <w:rsid w:val="009016E9"/>
    <w:rsid w:val="00901C22"/>
    <w:rsid w:val="00902C07"/>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079"/>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936"/>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3931"/>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41E"/>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3C83"/>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2C7"/>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DA3"/>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937"/>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8FF"/>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7FA"/>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483"/>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4478"/>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5C1"/>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88B"/>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068"/>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4ED1"/>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C3C"/>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796"/>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98D"/>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3DA"/>
    <w:rsid w:val="00F4149A"/>
    <w:rsid w:val="00F41C1F"/>
    <w:rsid w:val="00F42484"/>
    <w:rsid w:val="00F42C97"/>
    <w:rsid w:val="00F42EAF"/>
    <w:rsid w:val="00F4359C"/>
    <w:rsid w:val="00F446A3"/>
    <w:rsid w:val="00F4490E"/>
    <w:rsid w:val="00F45530"/>
    <w:rsid w:val="00F45DB1"/>
    <w:rsid w:val="00F4614D"/>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E2C"/>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4F68"/>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54E"/>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127"/>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70201"/>
  <w15:docId w15:val="{68A8166E-84E7-454F-81DA-D8D9C740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 w:type="character" w:customStyle="1" w:styleId="1">
    <w:name w:val="未处理的提及1"/>
    <w:basedOn w:val="DefaultParagraphFont"/>
    <w:uiPriority w:val="99"/>
    <w:semiHidden/>
    <w:unhideWhenUsed/>
    <w:rsid w:val="00837C47"/>
    <w:rPr>
      <w:color w:val="605E5C"/>
      <w:shd w:val="clear" w:color="auto" w:fill="E1DFDD"/>
    </w:rPr>
  </w:style>
  <w:style w:type="paragraph" w:styleId="TOC3">
    <w:name w:val="toc 3"/>
    <w:basedOn w:val="Normal"/>
    <w:next w:val="Normal"/>
    <w:autoRedefine/>
    <w:semiHidden/>
    <w:rsid w:val="00D13C3C"/>
    <w:pPr>
      <w:numPr>
        <w:numId w:val="14"/>
      </w:numPr>
      <w:spacing w:before="40" w:after="0" w:line="240" w:lineRule="auto"/>
    </w:pPr>
    <w:rPr>
      <w:rFonts w:ascii="Arial" w:eastAsia="MS Mincho" w:hAnsi="Arial"/>
      <w:sz w:val="20"/>
      <w:lang w:val="en-GB" w:eastAsia="en-GB"/>
    </w:rPr>
  </w:style>
  <w:style w:type="paragraph" w:customStyle="1" w:styleId="Doc-comment">
    <w:name w:val="Doc-comment"/>
    <w:basedOn w:val="Normal"/>
    <w:next w:val="Doc-text2"/>
    <w:qFormat/>
    <w:rsid w:val="00D13C3C"/>
    <w:pPr>
      <w:tabs>
        <w:tab w:val="left" w:pos="1622"/>
      </w:tabs>
      <w:spacing w:after="0" w:line="240" w:lineRule="auto"/>
      <w:ind w:left="1622" w:hanging="363"/>
    </w:pPr>
    <w:rPr>
      <w:rFonts w:ascii="Arial" w:eastAsia="MS Mincho" w:hAnsi="Arial"/>
      <w:i/>
      <w:sz w:val="20"/>
      <w:lang w:val="en-GB" w:eastAsia="en-GB"/>
    </w:rPr>
  </w:style>
  <w:style w:type="paragraph" w:styleId="Revision">
    <w:name w:val="Revision"/>
    <w:hidden/>
    <w:uiPriority w:val="99"/>
    <w:semiHidden/>
    <w:rsid w:val="007D5758"/>
    <w:pPr>
      <w:spacing w:after="0" w:line="240" w:lineRule="auto"/>
    </w:pPr>
    <w:rPr>
      <w:rFonts w:eastAsia="Times New Roman"/>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mailto:lihaitao@oppo.com"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mailto:jagdeep.singh6@huawei.com" TargetMode="External"/><Relationship Id="rId14" Type="http://schemas.openxmlformats.org/officeDocument/2006/relationships/package" Target="embeddings/Microsoft_Visio_Drawing1.vsdx"/><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FE7296-F84A-41FB-A541-CE15AF99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Sequans</cp:lastModifiedBy>
  <cp:revision>3</cp:revision>
  <cp:lastPrinted>2007-08-29T03:45:00Z</cp:lastPrinted>
  <dcterms:created xsi:type="dcterms:W3CDTF">2022-05-19T09:45:00Z</dcterms:created>
  <dcterms:modified xsi:type="dcterms:W3CDTF">2022-05-19T10:40:00Z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