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F7" w:rsidRDefault="00734261">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rsidR="004566F7" w:rsidRDefault="00734261">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rsidR="004566F7" w:rsidRDefault="004566F7">
      <w:pPr>
        <w:tabs>
          <w:tab w:val="left" w:pos="1979"/>
          <w:tab w:val="left" w:pos="2100"/>
          <w:tab w:val="left" w:pos="2520"/>
          <w:tab w:val="left" w:pos="4180"/>
        </w:tabs>
        <w:spacing w:after="180" w:line="240" w:lineRule="auto"/>
        <w:rPr>
          <w:rFonts w:ascii="Arial" w:hAnsi="Arial" w:cs="Arial"/>
          <w:b/>
          <w:bCs/>
          <w:sz w:val="24"/>
          <w:lang w:val="en-US" w:eastAsia="en-US"/>
        </w:rPr>
      </w:pPr>
    </w:p>
    <w:p w:rsidR="004566F7" w:rsidRDefault="00734261">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w:t>
      </w:r>
      <w:proofErr w:type="gramStart"/>
      <w:r>
        <w:rPr>
          <w:rFonts w:ascii="Arial" w:hAnsi="Arial" w:cs="Arial"/>
          <w:b/>
          <w:bCs/>
          <w:sz w:val="24"/>
          <w:lang w:val="en-US" w:eastAsia="en-US"/>
        </w:rPr>
        <w:t>][</w:t>
      </w:r>
      <w:proofErr w:type="gramEnd"/>
      <w:r>
        <w:rPr>
          <w:rFonts w:ascii="Arial" w:hAnsi="Arial" w:cs="Arial"/>
          <w:b/>
          <w:bCs/>
          <w:sz w:val="24"/>
          <w:lang w:val="en-US" w:eastAsia="en-US"/>
        </w:rPr>
        <w:t>031][MBS] MAC (OPPO)</w:t>
      </w:r>
    </w:p>
    <w:p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rsidR="004566F7" w:rsidRDefault="00734261">
      <w:pPr>
        <w:pStyle w:val="1"/>
        <w:numPr>
          <w:ilvl w:val="0"/>
          <w:numId w:val="4"/>
        </w:numPr>
      </w:pPr>
      <w:bookmarkStart w:id="0" w:name="_Ref165266342"/>
      <w:r>
        <w:t>Introduction</w:t>
      </w:r>
      <w:bookmarkEnd w:id="0"/>
    </w:p>
    <w:p w:rsidR="004566F7" w:rsidRDefault="00734261">
      <w:pPr>
        <w:spacing w:beforeLines="50" w:before="120" w:line="240" w:lineRule="auto"/>
        <w:jc w:val="left"/>
      </w:pPr>
      <w:r>
        <w:t xml:space="preserve">This paper is to trigger the following email discussion of </w:t>
      </w:r>
      <w:r>
        <w:rPr>
          <w:rFonts w:hint="eastAsia"/>
        </w:rPr>
        <w:t>MAC</w:t>
      </w:r>
      <w:r>
        <w:t xml:space="preserve"> open issues in MBS.</w:t>
      </w:r>
    </w:p>
    <w:p w:rsidR="004566F7" w:rsidRDefault="00734261">
      <w:pPr>
        <w:pStyle w:val="EmailDiscussion"/>
      </w:pPr>
      <w:r>
        <w:t>[AT118-e][031][MBS] MAC (OPPO)</w:t>
      </w:r>
    </w:p>
    <w:p w:rsidR="004566F7" w:rsidRDefault="00734261">
      <w:pPr>
        <w:pStyle w:val="Doc-text2"/>
      </w:pPr>
      <w:r>
        <w:tab/>
        <w:t>Scope: Treat R2-2205483, R2-2205129, R2-2205122, R2-2204609, R2-2204833, R2-2205457, R2-2205218, R2-2205437, R2-2205447, R2-2205540, R2-22046</w:t>
      </w:r>
      <w:r>
        <w:t>67, R2-2204744, R2-2204832, R2-2204969, R2-2205156, R2-2205449, R2-2205035, R2-2205154, R2-2205480, R2-2204831, R2-2204834, R2-2204891, R2-2204904, R2-2204905, R2-2205628, R2-2205629, R2-2205673, R2-2205709, R2-2205713, R2-2205128, R2-2205481, R2-2205748</w:t>
      </w:r>
    </w:p>
    <w:p w:rsidR="004566F7" w:rsidRDefault="00734261">
      <w:pPr>
        <w:pStyle w:val="EmailDiscussion2"/>
      </w:pPr>
      <w:r>
        <w:t xml:space="preserve"> </w:t>
      </w:r>
      <w:r>
        <w:tab/>
        <w:t xml:space="preserve">Collect one round of comments, pave the way for on-line agreement (identify agreeable points, discussion points), </w:t>
      </w:r>
    </w:p>
    <w:p w:rsidR="004566F7" w:rsidRDefault="00734261">
      <w:pPr>
        <w:pStyle w:val="EmailDiscussion2"/>
      </w:pPr>
      <w:r>
        <w:tab/>
        <w:t>Intended outcome: Report</w:t>
      </w:r>
    </w:p>
    <w:p w:rsidR="004566F7" w:rsidRDefault="00734261">
      <w:pPr>
        <w:pStyle w:val="EmailDiscussion2"/>
      </w:pPr>
      <w:r>
        <w:tab/>
        <w:t>Deadline: For online CB W1 Friday</w:t>
      </w:r>
    </w:p>
    <w:p w:rsidR="004566F7" w:rsidRDefault="004566F7">
      <w:pPr>
        <w:spacing w:beforeLines="50" w:before="120" w:line="240" w:lineRule="auto"/>
        <w:jc w:val="left"/>
      </w:pPr>
    </w:p>
    <w:p w:rsidR="004566F7" w:rsidRDefault="00734261">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eastAsia="en-US"/>
              </w:rPr>
            </w:pPr>
            <w:r>
              <w:rPr>
                <w:rFonts w:ascii="Arial" w:hAnsi="Arial" w:cs="Arial"/>
                <w:lang w:eastAsia="en-US"/>
              </w:rPr>
              <w:t>Email</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rPr>
              <w:t>xubin10@huawei.com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Malgun Gothic" w:hAnsi="Arial" w:cs="Arial"/>
                <w:lang w:eastAsia="ko-KR"/>
              </w:rPr>
            </w:pPr>
            <w:hyperlink r:id="rId14" w:history="1">
              <w:r>
                <w:rPr>
                  <w:rStyle w:val="af0"/>
                  <w:rFonts w:ascii="Arial" w:eastAsia="Malgun Gothic" w:hAnsi="Arial" w:cs="Arial"/>
                  <w:lang w:eastAsia="ko-KR"/>
                </w:rPr>
                <w:t>benoist.sebire@nokia.com</w:t>
              </w:r>
            </w:hyperlink>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eastAsia="en-US"/>
              </w:rPr>
            </w:pPr>
            <w:r>
              <w:rPr>
                <w:rFonts w:ascii="Arial" w:hAnsi="Arial" w:cs="Arial" w:hint="eastAsia"/>
              </w:rPr>
              <w:t>zhourui@catt.cn</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rPr>
              <w:t>sangkyu.baek@samsung.com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hint="eastAsia"/>
              </w:rPr>
              <w:t>w</w:t>
            </w:r>
            <w:r>
              <w:rPr>
                <w:rFonts w:ascii="Arial" w:hAnsi="Arial" w:cs="Arial"/>
              </w:rPr>
              <w:t>angshukun@oppo.com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eastAsia="en-US"/>
              </w:rPr>
            </w:pPr>
            <w:proofErr w:type="spellStart"/>
            <w:r>
              <w:rPr>
                <w:rFonts w:ascii="Arial" w:eastAsia="等线" w:hAnsi="Arial" w:cs="Arial" w:hint="eastAsia"/>
              </w:rPr>
              <w:t>M</w:t>
            </w:r>
            <w:r>
              <w:rPr>
                <w:rFonts w:ascii="Arial" w:eastAsia="等线" w:hAnsi="Arial" w:cs="Arial"/>
              </w:rPr>
              <w:t>ediaTek</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eastAsia="en-US"/>
              </w:rPr>
            </w:pPr>
            <w:r>
              <w:rPr>
                <w:rFonts w:ascii="Arial" w:hAnsi="Arial" w:cs="Arial"/>
                <w:lang w:eastAsia="en-US"/>
              </w:rPr>
              <w:t>Jialinzou88@yahoo.com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Theme="minorEastAsia" w:hAnsi="Arial" w:cs="Arial"/>
                <w:lang w:eastAsia="ja-JP"/>
              </w:rPr>
            </w:pPr>
            <w:r>
              <w:rPr>
                <w:rFonts w:ascii="Arial" w:hAnsi="Arial" w:cs="Arial"/>
              </w:rPr>
              <w:t>lifeng.han@unisoc.com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Theme="minorEastAsia" w:hAnsi="Arial" w:cs="Arial"/>
                <w:lang w:eastAsia="ja-JP"/>
              </w:rPr>
            </w:pPr>
            <w:r>
              <w:rPr>
                <w:rFonts w:ascii="Arial" w:eastAsia="等线" w:hAnsi="Arial" w:cs="Arial"/>
              </w:rPr>
              <w:t>daimz4@lenovo.com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rPr>
              <w:t>Henrik.enbuske@ericsson.com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val="en-US"/>
              </w:rPr>
            </w:pPr>
            <w:r>
              <w:rPr>
                <w:rFonts w:ascii="Arial" w:hAnsi="Arial" w:cs="Arial"/>
                <w:lang w:val="en-US"/>
              </w:rPr>
              <w:t>fangli_xu@apple.com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rPr>
            </w:pPr>
            <w:r>
              <w:rPr>
                <w:rFonts w:ascii="Arial" w:hAnsi="Arial" w:cs="Arial"/>
              </w:rPr>
              <w:t>limei.wei@td-tech.com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734261">
            <w:pPr>
              <w:snapToGrid w:val="0"/>
              <w:spacing w:before="120"/>
              <w:rPr>
                <w:rFonts w:ascii="Arial" w:hAnsi="Arial" w:cs="Arial"/>
                <w:lang w:val="en-US"/>
              </w:rPr>
            </w:pPr>
            <w:r>
              <w:rPr>
                <w:rFonts w:ascii="Arial" w:hAnsi="Arial" w:cs="Arial" w:hint="eastAsia"/>
                <w:lang w:val="en-US"/>
              </w:rPr>
              <w:t>qi.tao3@zte.com.cn</w:t>
            </w:r>
          </w:p>
        </w:tc>
      </w:tr>
      <w:tr w:rsidR="00641ACD" w:rsidTr="0021336A">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641ACD" w:rsidRDefault="00641ACD" w:rsidP="0021336A">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641ACD" w:rsidRDefault="00641ACD" w:rsidP="0021336A">
            <w:pPr>
              <w:snapToGrid w:val="0"/>
              <w:spacing w:before="120"/>
              <w:rPr>
                <w:rFonts w:ascii="Arial" w:hAnsi="Arial" w:cs="Arial"/>
              </w:rPr>
            </w:pPr>
            <w:r>
              <w:rPr>
                <w:rFonts w:ascii="Arial" w:hAnsi="Arial" w:cs="Arial"/>
              </w:rPr>
              <w:t>Fangying.xiao@cn.sharp-world.com</w:t>
            </w: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Pr="00641ACD" w:rsidRDefault="004566F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Theme="minorEastAsia" w:hAnsi="Arial" w:cs="Arial"/>
                <w:lang w:eastAsia="ja-JP"/>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Theme="minorEastAsia" w:hAnsi="Arial" w:cs="Arial"/>
                <w:lang w:eastAsia="ja-JP"/>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等线" w:hAnsi="Arial" w:cs="Arial"/>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Theme="minorEastAsia" w:hAnsi="Arial" w:cs="Arial"/>
                <w:lang w:eastAsia="ja-JP"/>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hAnsi="Arial" w:cs="Arial"/>
                <w:lang w:eastAsia="en-US"/>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等线" w:hAnsi="Arial" w:cs="Arial"/>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等线" w:hAnsi="Arial" w:cs="Arial"/>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等线" w:hAnsi="Arial" w:cs="Arial"/>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PMingLiU" w:hAnsi="Arial" w:cs="Arial"/>
                <w:lang w:eastAsia="zh-TW"/>
              </w:rPr>
            </w:pPr>
          </w:p>
        </w:tc>
      </w:tr>
      <w:tr w:rsidR="004566F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4566F7" w:rsidRDefault="004566F7">
            <w:pPr>
              <w:snapToGrid w:val="0"/>
              <w:spacing w:before="120"/>
              <w:rPr>
                <w:rFonts w:ascii="Arial" w:eastAsia="等线" w:hAnsi="Arial" w:cs="Arial"/>
              </w:rPr>
            </w:pPr>
          </w:p>
        </w:tc>
      </w:tr>
    </w:tbl>
    <w:p w:rsidR="004566F7" w:rsidRDefault="00734261">
      <w:pPr>
        <w:pStyle w:val="1"/>
        <w:numPr>
          <w:ilvl w:val="0"/>
          <w:numId w:val="4"/>
        </w:numPr>
      </w:pPr>
      <w:r>
        <w:t>Discussion</w:t>
      </w:r>
    </w:p>
    <w:p w:rsidR="004566F7" w:rsidRDefault="00734261">
      <w:pPr>
        <w:pStyle w:val="2"/>
      </w:pPr>
      <w:r>
        <w:t xml:space="preserve">2.1 Multicast </w:t>
      </w:r>
    </w:p>
    <w:p w:rsidR="004566F7" w:rsidRDefault="00734261">
      <w:pPr>
        <w:pStyle w:val="3"/>
      </w:pPr>
      <w:r>
        <w:t xml:space="preserve">2.1.1 CSI-mask on CSI reporting for multicast </w:t>
      </w:r>
    </w:p>
    <w:p w:rsidR="004566F7" w:rsidRDefault="00734261">
      <w:r>
        <w:t xml:space="preserve">Currently, </w:t>
      </w:r>
      <w:proofErr w:type="spellStart"/>
      <w:r>
        <w:t>csi</w:t>
      </w:r>
      <w:proofErr w:type="spellEnd"/>
      <w:r>
        <w:t>-Mask IE is configured per MAC entity.</w:t>
      </w:r>
    </w:p>
    <w:tbl>
      <w:tblPr>
        <w:tblStyle w:val="ad"/>
        <w:tblW w:w="0" w:type="auto"/>
        <w:tblLook w:val="04A0" w:firstRow="1" w:lastRow="0" w:firstColumn="1" w:lastColumn="0" w:noHBand="0" w:noVBand="1"/>
      </w:tblPr>
      <w:tblGrid>
        <w:gridCol w:w="8296"/>
      </w:tblGrid>
      <w:tr w:rsidR="004566F7">
        <w:tc>
          <w:tcPr>
            <w:tcW w:w="8296" w:type="dxa"/>
          </w:tcPr>
          <w:p w:rsidR="004566F7" w:rsidRDefault="00734261">
            <w:pPr>
              <w:pStyle w:val="PL"/>
            </w:pPr>
            <w:r>
              <w:t>MAC-</w:t>
            </w:r>
            <w:proofErr w:type="spellStart"/>
            <w:r>
              <w:t>CellGroupConfig</w:t>
            </w:r>
            <w:proofErr w:type="spellEnd"/>
            <w:r>
              <w:t xml:space="preserve"> ::=             SEQUENCE {</w:t>
            </w:r>
          </w:p>
          <w:p w:rsidR="004566F7" w:rsidRDefault="00734261">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rsidR="004566F7" w:rsidRDefault="00734261">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rsidR="004566F7" w:rsidRDefault="00734261">
            <w:pPr>
              <w:pStyle w:val="PL"/>
            </w:pPr>
            <w:r>
              <w:t>}</w:t>
            </w:r>
          </w:p>
        </w:tc>
      </w:tr>
    </w:tbl>
    <w:p w:rsidR="004566F7" w:rsidRDefault="004566F7"/>
    <w:p w:rsidR="004566F7" w:rsidRDefault="00734261">
      <w:r>
        <w:rPr>
          <w:rFonts w:hint="eastAsia"/>
          <w:szCs w:val="24"/>
        </w:rPr>
        <w:lastRenderedPageBreak/>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So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rsidR="004566F7" w:rsidRDefault="00734261">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w:t>
      </w:r>
      <w:r>
        <w:t>X would not be possible in time domain alone, or no need to further increase the complexity.</w:t>
      </w:r>
    </w:p>
    <w:p w:rsidR="004566F7" w:rsidRDefault="00734261">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rsidR="004566F7" w:rsidRDefault="004566F7"/>
    <w:p w:rsidR="004566F7" w:rsidRDefault="00734261">
      <w:r>
        <w:rPr>
          <w:b/>
        </w:rPr>
        <w:t>Option 1</w:t>
      </w:r>
      <w:r>
        <w:t>:</w:t>
      </w:r>
      <w:r>
        <w:rPr>
          <w:rFonts w:eastAsia="Times New Roman"/>
          <w:lang w:eastAsia="ja-JP"/>
        </w:rPr>
        <w:t xml:space="preserve"> </w:t>
      </w:r>
      <w:r>
        <w:t xml:space="preserve">When </w:t>
      </w:r>
      <w:proofErr w:type="spellStart"/>
      <w:r>
        <w:rPr>
          <w:rFonts w:eastAsia="Times New Roman"/>
          <w:i/>
          <w:lang w:eastAsia="ko-KR"/>
        </w:rPr>
        <w:t>allowCS</w:t>
      </w:r>
      <w:r>
        <w:rPr>
          <w:rFonts w:eastAsia="Times New Roman"/>
          <w:i/>
          <w:lang w:eastAsia="ko-KR"/>
        </w:rPr>
        <w:t>I</w:t>
      </w:r>
      <w:proofErr w:type="spellEnd"/>
      <w:r>
        <w:rPr>
          <w:rFonts w:eastAsia="Times New Roman"/>
          <w:i/>
          <w:lang w:eastAsia="ko-KR"/>
        </w:rPr>
        <w:t>-SRS-</w:t>
      </w:r>
      <w:proofErr w:type="spellStart"/>
      <w:r>
        <w:rPr>
          <w:rFonts w:eastAsia="Times New Roman"/>
          <w:i/>
          <w:lang w:eastAsia="ko-KR"/>
        </w:rPr>
        <w:t>Tx</w:t>
      </w:r>
      <w:proofErr w:type="spellEnd"/>
      <w:r>
        <w:rPr>
          <w:rFonts w:eastAsia="Times New Roman"/>
          <w:i/>
          <w:lang w:eastAsia="ko-KR"/>
        </w:rPr>
        <w:t>-</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rsidR="004566F7" w:rsidRDefault="00734261">
      <w:r>
        <w:rPr>
          <w:b/>
        </w:rPr>
        <w:t>Option 2</w:t>
      </w:r>
      <w:r>
        <w:t>: CSI masking only considers unicast DRX, i.e. excludes MBS DRX (No spec change)</w:t>
      </w:r>
      <w:r>
        <w:t>.</w:t>
      </w:r>
    </w:p>
    <w:p w:rsidR="004566F7" w:rsidRDefault="00734261">
      <w:r>
        <w:rPr>
          <w:b/>
        </w:rPr>
        <w:t>Option 3</w:t>
      </w:r>
      <w:r>
        <w:t xml:space="preserve">: New </w:t>
      </w:r>
      <w:r>
        <w:rPr>
          <w:rFonts w:cs="Arial"/>
          <w:bCs/>
        </w:rPr>
        <w:t>configuration (i.e. multicast-CSI-mask) to control the CSI report on PUCCH only during the multicast DRX on duration.</w:t>
      </w:r>
    </w:p>
    <w:p w:rsidR="004566F7" w:rsidRDefault="00734261">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center"/>
              <w:rPr>
                <w:rFonts w:ascii="Arial" w:hAnsi="Arial" w:cs="Arial"/>
                <w:sz w:val="20"/>
              </w:rPr>
            </w:pPr>
            <w:r>
              <w:rPr>
                <w:rFonts w:ascii="Arial" w:hAnsi="Arial" w:cs="Arial"/>
                <w:sz w:val="20"/>
              </w:rPr>
              <w:t>2</w:t>
            </w:r>
          </w:p>
          <w:p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Aligned with the original intention of the mask, simple.</w:t>
            </w:r>
          </w:p>
          <w:p w:rsidR="004566F7" w:rsidRDefault="00734261">
            <w:pPr>
              <w:jc w:val="left"/>
              <w:rPr>
                <w:rFonts w:ascii="Arial" w:eastAsia="等线" w:hAnsi="Arial" w:cs="Arial"/>
                <w:sz w:val="21"/>
                <w:szCs w:val="22"/>
              </w:rPr>
            </w:pPr>
            <w:r>
              <w:rPr>
                <w:rFonts w:ascii="Arial" w:hAnsi="Arial" w:cs="Arial"/>
                <w:sz w:val="20"/>
              </w:rPr>
              <w:t xml:space="preserve">Our understanding is </w:t>
            </w:r>
            <w:r>
              <w:rPr>
                <w:rFonts w:ascii="Arial" w:hAnsi="Arial" w:cs="Arial"/>
                <w:sz w:val="20"/>
              </w:rPr>
              <w:t xml:space="preserve">that when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rPr>
            </w:pPr>
            <w:r>
              <w:rPr>
                <w:rFonts w:ascii="Arial" w:hAnsi="Arial" w:cs="Arial" w:hint="eastAsia"/>
                <w:sz w:val="20"/>
              </w:rPr>
              <w:t xml:space="preserve">When CSI mask is configured for uncast, the network can utilize the PUCCH resources for other UEs. So when CSI </w:t>
            </w:r>
            <w:r>
              <w:rPr>
                <w:rFonts w:ascii="Arial" w:hAnsi="Arial" w:cs="Arial" w:hint="eastAsia"/>
                <w:sz w:val="20"/>
              </w:rPr>
              <w:t>mask is applied to multicast, the UE is allowed to report CSI on PUCCH even the on duration timer for unicast is not running but on duration timer for multicast is running. This is not helpful for PUCCH utilization.</w:t>
            </w:r>
          </w:p>
          <w:p w:rsidR="004566F7" w:rsidRDefault="00734261">
            <w:pPr>
              <w:rPr>
                <w:rFonts w:ascii="Arial" w:hAnsi="Arial" w:cs="Arial"/>
                <w:sz w:val="21"/>
                <w:szCs w:val="22"/>
              </w:rPr>
            </w:pPr>
            <w:r>
              <w:rPr>
                <w:rFonts w:ascii="Arial" w:hAnsi="Arial" w:cs="Arial" w:hint="eastAsia"/>
                <w:sz w:val="20"/>
              </w:rPr>
              <w:t>On the other hand, it has been agreed th</w:t>
            </w:r>
            <w:r>
              <w:rPr>
                <w:rFonts w:ascii="Arial" w:hAnsi="Arial" w:cs="Arial" w:hint="eastAsia"/>
                <w:sz w:val="20"/>
              </w:rPr>
              <w:t xml:space="preserve">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 xml:space="preserve">We think both </w:t>
            </w:r>
            <w:r>
              <w:rPr>
                <w:rFonts w:ascii="Arial" w:hAnsi="Arial" w:cs="Arial"/>
                <w:sz w:val="20"/>
              </w:rPr>
              <w:t>DRX cycles of multicast DRX and unicast DRX are likely to be aligned to maximize the power saving gain. Then, gain of the enhancements is not big.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0"/>
              </w:rPr>
              <w:t>We think that the purpose of CSI masking is to limit CSI reporting to on-duration to share PUCC</w:t>
            </w:r>
            <w:r>
              <w:rPr>
                <w:rFonts w:ascii="Arial" w:hAnsi="Arial" w:cs="Arial"/>
                <w:sz w:val="20"/>
              </w:rPr>
              <w:t xml:space="preserve">H resource among UEs. It seems simple and sufficient to consider unicast DRX for CSI masking. If multicast DRX is taken into account, it is difficult to achieve the purpose of CSI </w:t>
            </w:r>
            <w:r>
              <w:rPr>
                <w:rFonts w:ascii="Arial" w:hAnsi="Arial" w:cs="Arial"/>
                <w:sz w:val="20"/>
              </w:rPr>
              <w:lastRenderedPageBreak/>
              <w:t xml:space="preserve">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w:t>
            </w:r>
            <w:r>
              <w:rPr>
                <w:rFonts w:ascii="Arial" w:hAnsi="Arial" w:cs="Arial"/>
                <w:sz w:val="20"/>
              </w:rPr>
              <w:t>.g. unicast DRX cycle, multicast DRX cycle per G-RNTI).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 xml:space="preserve">-Active is not configured, it is same as option 2. So CSI-reporting can rely on configuration of </w:t>
            </w:r>
            <w:proofErr w:type="spellStart"/>
            <w:r>
              <w:rPr>
                <w:rFonts w:ascii="Arial" w:hAnsi="Arial" w:cs="Arial"/>
                <w:sz w:val="20"/>
              </w:rPr>
              <w:t>allowCSI</w:t>
            </w:r>
            <w:proofErr w:type="spellEnd"/>
            <w:r>
              <w:rPr>
                <w:rFonts w:ascii="Arial" w:hAnsi="Arial" w:cs="Arial"/>
                <w:sz w:val="20"/>
              </w:rPr>
              <w:t>-SRS-</w:t>
            </w:r>
            <w:proofErr w:type="spellStart"/>
            <w:r>
              <w:rPr>
                <w:rFonts w:ascii="Arial" w:hAnsi="Arial" w:cs="Arial"/>
                <w:sz w:val="20"/>
              </w:rPr>
              <w:t>Tx</w:t>
            </w:r>
            <w:proofErr w:type="spellEnd"/>
            <w:r>
              <w:rPr>
                <w:rFonts w:ascii="Arial" w:hAnsi="Arial" w:cs="Arial"/>
                <w:sz w:val="20"/>
              </w:rPr>
              <w:t>-</w:t>
            </w:r>
            <w:proofErr w:type="spellStart"/>
            <w:r>
              <w:rPr>
                <w:rFonts w:ascii="Arial" w:hAnsi="Arial" w:cs="Arial"/>
                <w:sz w:val="20"/>
              </w:rPr>
              <w:t>MulticastDRX</w:t>
            </w:r>
            <w:proofErr w:type="spellEnd"/>
            <w:r>
              <w:rPr>
                <w:rFonts w:ascii="Arial" w:hAnsi="Arial" w:cs="Arial"/>
                <w:sz w:val="20"/>
              </w:rPr>
              <w:t>-Active.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w:t>
            </w:r>
            <w:r>
              <w:rPr>
                <w:rFonts w:ascii="Arial" w:hAnsi="Arial" w:cs="Arial"/>
                <w:sz w:val="20"/>
              </w:rPr>
              <w:t xml:space="preserve">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w:t>
            </w:r>
            <w:r>
              <w:rPr>
                <w:rFonts w:ascii="Arial" w:hAnsi="Arial" w:cs="Arial"/>
                <w:sz w:val="20"/>
              </w:rPr>
              <w:t xml:space="preserve"> UE is not allowed to report CSI, the same PUCCH resources can be used by GNB for configuring to other Unicast UEs to enable PUCCH resource multiplexing.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-Mask is configured, normally with the same reason for both unicast and MB</w:t>
            </w:r>
            <w:r>
              <w:rPr>
                <w:rFonts w:ascii="Arial" w:hAnsi="Arial" w:cs="Arial"/>
                <w:sz w:val="21"/>
                <w:szCs w:val="22"/>
                <w:lang w:eastAsia="en-US"/>
              </w:rPr>
              <w:t xml:space="preserve">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PUCCH resource sharing for CSI reporting ca</w:t>
            </w:r>
            <w:r>
              <w:t xml:space="preserve">n be up to </w:t>
            </w:r>
            <w:proofErr w:type="spellStart"/>
            <w:r>
              <w:t>gNB</w:t>
            </w:r>
            <w:proofErr w:type="spellEnd"/>
            <w:r>
              <w:t xml:space="preserve"> </w:t>
            </w:r>
            <w:proofErr w:type="spellStart"/>
            <w:r>
              <w:t>implimentation</w:t>
            </w:r>
            <w:proofErr w:type="spellEnd"/>
            <w: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 xml:space="preserve">This </w:t>
            </w:r>
            <w:r>
              <w:rPr>
                <w:rFonts w:ascii="Arial" w:eastAsia="等线" w:hAnsi="Arial" w:cs="Arial"/>
                <w:sz w:val="20"/>
              </w:rPr>
              <w:t>would align to having the same mechanism for MBS independently to Unicast On-</w:t>
            </w:r>
            <w:proofErr w:type="spellStart"/>
            <w:r>
              <w:rPr>
                <w:rFonts w:ascii="Arial" w:eastAsia="等线" w:hAnsi="Arial" w:cs="Arial"/>
                <w:sz w:val="20"/>
              </w:rPr>
              <w:t>duaration</w:t>
            </w:r>
            <w:proofErr w:type="spellEnd"/>
            <w:r>
              <w:rPr>
                <w:rFonts w:ascii="Arial" w:eastAsia="等线" w:hAnsi="Arial" w:cs="Arial"/>
                <w:sz w:val="20"/>
              </w:rPr>
              <w:t xml:space="preserve"> and allows for different patterns in data activity.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w:t>
            </w:r>
            <w:r>
              <w:rPr>
                <w:rFonts w:ascii="Arial" w:hAnsi="Arial" w:cs="Arial"/>
                <w:sz w:val="21"/>
                <w:szCs w:val="22"/>
              </w:rPr>
              <w:t>g a new configuration (option 3).</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hAnsi="Arial" w:cs="Arial"/>
                <w:sz w:val="21"/>
                <w:szCs w:val="22"/>
              </w:rPr>
            </w:pPr>
            <w:r>
              <w:rPr>
                <w:rFonts w:ascii="Arial" w:eastAsia="等线" w:hAnsi="Arial" w:cs="Arial"/>
                <w:sz w:val="20"/>
              </w:rPr>
              <w:t>Option 1 align with</w:t>
            </w:r>
            <w:r w:rsidRPr="00E155A7">
              <w:rPr>
                <w:rFonts w:ascii="Arial" w:eastAsia="等线" w:hAnsi="Arial" w:cs="Arial"/>
                <w:sz w:val="20"/>
              </w:rPr>
              <w:t xml:space="preserve"> the purpose of </w:t>
            </w:r>
            <w:r w:rsidRPr="00E155A7">
              <w:rPr>
                <w:rFonts w:ascii="Arial" w:eastAsia="等线" w:hAnsi="Arial" w:cs="Arial"/>
                <w:sz w:val="20"/>
              </w:rPr>
              <w:t>CSI masking</w:t>
            </w:r>
            <w:r w:rsidRPr="00E155A7">
              <w:rPr>
                <w:rFonts w:ascii="Arial" w:eastAsia="等线" w:hAnsi="Arial" w:cs="Arial"/>
                <w:sz w:val="20"/>
              </w:rPr>
              <w:t>.</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Pr="00641ACD" w:rsidRDefault="00641ACD" w:rsidP="00641ACD">
            <w:pPr>
              <w:jc w:val="left"/>
              <w:rPr>
                <w:rFonts w:ascii="Arial" w:hAnsi="Arial" w:cs="Arial"/>
                <w:sz w:val="21"/>
                <w:szCs w:val="22"/>
                <w:lang w:val="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734261">
      <w:pPr>
        <w:pStyle w:val="3"/>
      </w:pPr>
      <w:r>
        <w:t xml:space="preserve">2.1.2 DCP on CSI </w:t>
      </w:r>
      <w:r>
        <w:t>reporting for multicast</w:t>
      </w:r>
    </w:p>
    <w:p w:rsidR="004566F7" w:rsidRDefault="00734261">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rsidR="004566F7" w:rsidRDefault="00734261">
      <w:pPr>
        <w:rPr>
          <w:rFonts w:eastAsiaTheme="minorEastAsia"/>
          <w:b/>
        </w:rPr>
      </w:pPr>
      <w:r>
        <w:rPr>
          <w:b/>
          <w:lang w:val="en-US"/>
        </w:rPr>
        <w:t xml:space="preserve">Q2: Do </w:t>
      </w:r>
      <w:r>
        <w:rPr>
          <w:b/>
          <w:bCs/>
        </w:rPr>
        <w:t xml:space="preserve">companies agree DCP monitoring can be configured </w:t>
      </w:r>
      <w:r>
        <w:rPr>
          <w:b/>
          <w:bCs/>
        </w:rPr>
        <w:t>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No significant issue has been identified with this RAN2 assumption made in last meeting.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Already assumed at the last meeting.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 xml:space="preserve">DCP monitoring for unicast </w:t>
            </w:r>
            <w:r>
              <w:rPr>
                <w:rFonts w:ascii="Arial" w:hAnsi="Arial" w:cs="Arial"/>
                <w:sz w:val="20"/>
              </w:rPr>
              <w:t>DRX can be configured independently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rsidR="004566F7" w:rsidRDefault="00734261">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rsidR="004566F7" w:rsidRDefault="00734261">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Pr>
        <w:spacing w:beforeLines="50" w:before="120"/>
        <w:rPr>
          <w:szCs w:val="24"/>
        </w:rPr>
      </w:pPr>
    </w:p>
    <w:p w:rsidR="004566F7" w:rsidRDefault="00734261">
      <w:pPr>
        <w:spacing w:beforeLines="50" w:before="120"/>
      </w:pPr>
      <w:r>
        <w:rPr>
          <w:szCs w:val="24"/>
        </w:rPr>
        <w:lastRenderedPageBreak/>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rsidR="004566F7" w:rsidRDefault="00734261">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rsidR="004566F7" w:rsidRDefault="00734261">
      <w:pPr>
        <w:spacing w:beforeLines="50" w:before="120"/>
        <w:rPr>
          <w:szCs w:val="24"/>
        </w:rPr>
      </w:pPr>
      <w:r>
        <w:t>However, some companies have different view, e.g. h</w:t>
      </w:r>
      <w:r>
        <w:rPr>
          <w:rFonts w:hint="eastAsia"/>
        </w:rPr>
        <w:t>ow to reduce the impact of</w:t>
      </w:r>
      <w:r>
        <w:rPr>
          <w:rFonts w:hint="eastAsia"/>
        </w:rPr>
        <w:t xml:space="preserve"> DCP on multicast DRX can be left to </w:t>
      </w:r>
      <w:proofErr w:type="spellStart"/>
      <w:r>
        <w:rPr>
          <w:rFonts w:hint="eastAsia"/>
        </w:rPr>
        <w:t>gNB</w:t>
      </w:r>
      <w:proofErr w:type="spellEnd"/>
      <w:r>
        <w:rPr>
          <w:rFonts w:hint="eastAsia"/>
        </w:rPr>
        <w:t xml:space="preserve"> implementation.</w:t>
      </w:r>
    </w:p>
    <w:p w:rsidR="004566F7" w:rsidRDefault="00734261">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w:t>
      </w:r>
      <w:proofErr w:type="spellStart"/>
      <w:r>
        <w:rPr>
          <w:rFonts w:eastAsia="Times New Roman"/>
          <w:i/>
          <w:lang w:eastAsia="ko-KR"/>
        </w:rPr>
        <w:t>Tx</w:t>
      </w:r>
      <w:proofErr w:type="spellEnd"/>
      <w:r>
        <w:rPr>
          <w:rFonts w:eastAsia="Times New Roman"/>
          <w:i/>
          <w:lang w:eastAsia="ko-KR"/>
        </w:rPr>
        <w:t>-</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rsidR="004566F7" w:rsidRDefault="00734261">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rsidR="004566F7" w:rsidRDefault="00734261">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prefer a clean procedural text in </w:t>
            </w:r>
            <w:r>
              <w:rPr>
                <w:rFonts w:ascii="Arial" w:hAnsi="Arial" w:cs="Arial"/>
                <w:sz w:val="20"/>
              </w:rPr>
              <w:t>MAC specification to make the spec consistent.</w:t>
            </w:r>
          </w:p>
          <w:p w:rsidR="004566F7" w:rsidRDefault="00734261">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rsidR="004566F7" w:rsidRDefault="00734261">
            <w:pPr>
              <w:jc w:val="left"/>
              <w:rPr>
                <w:rFonts w:ascii="Arial" w:hAnsi="Arial" w:cs="Arial"/>
                <w:sz w:val="20"/>
              </w:rPr>
            </w:pPr>
            <w:r>
              <w:rPr>
                <w:rFonts w:ascii="Arial" w:hAnsi="Arial" w:cs="Arial"/>
                <w:sz w:val="20"/>
              </w:rPr>
              <w:t>While Option 2 actually means configuration of DCP will rest</w:t>
            </w:r>
            <w:r>
              <w:rPr>
                <w:rFonts w:ascii="Arial" w:hAnsi="Arial" w:cs="Arial"/>
                <w:sz w:val="20"/>
              </w:rPr>
              <w:t>rict CSI reporting for multicast, which is not in line with the text when DCP is not configured.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UE shall report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r>
              <w:rPr>
                <w:rFonts w:ascii="Arial" w:hAnsi="Arial" w:cs="Arial" w:hint="eastAsia"/>
                <w:sz w:val="20"/>
              </w:rPr>
              <w:t>Huawei</w:t>
            </w:r>
            <w:proofErr w:type="gramStart"/>
            <w:r>
              <w:rPr>
                <w:rFonts w:ascii="Arial" w:hAnsi="Arial" w:cs="Arial" w:hint="eastAsia"/>
                <w:sz w:val="20"/>
              </w:rPr>
              <w:t>,in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Same reason as Q1.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w:t>
            </w:r>
            <w:r>
              <w:rPr>
                <w:rFonts w:ascii="Arial" w:hAnsi="Arial" w:cs="Arial" w:hint="eastAsia"/>
                <w:sz w:val="20"/>
              </w:rPr>
              <w:t>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eastAsiaTheme="minorEastAsia" w:cs="Arial"/>
                <w:szCs w:val="22"/>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Same view as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 xml:space="preserve">When allowed, as long as multicast is active time, CSI report is conducted. It shall not be </w:t>
            </w:r>
            <w:r>
              <w:rPr>
                <w:rFonts w:ascii="Arial" w:hAnsi="Arial" w:cs="Arial"/>
                <w:sz w:val="21"/>
                <w:szCs w:val="22"/>
                <w:lang w:eastAsia="en-US"/>
              </w:rPr>
              <w:t>impacted by unicast DRX as well as DCP.</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0"/>
              </w:rPr>
              <w:t>We prefer to option2 considering the UE power saving.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Agree w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pPr>
        <w:rPr>
          <w:iCs/>
        </w:rPr>
      </w:pPr>
      <w:r>
        <w:t xml:space="preserve">Currently, IE </w:t>
      </w:r>
      <w:proofErr w:type="spellStart"/>
      <w:r>
        <w:rPr>
          <w:i/>
          <w:iCs/>
        </w:rPr>
        <w:t>allowCSI</w:t>
      </w:r>
      <w:proofErr w:type="spellEnd"/>
      <w:r>
        <w:rPr>
          <w:i/>
          <w:iCs/>
        </w:rPr>
        <w:t>-SRS-</w:t>
      </w:r>
      <w:proofErr w:type="spellStart"/>
      <w:r>
        <w:rPr>
          <w:i/>
          <w:iCs/>
        </w:rPr>
        <w:t>Tx</w:t>
      </w:r>
      <w:proofErr w:type="spellEnd"/>
      <w:r>
        <w:rPr>
          <w:i/>
          <w:iCs/>
        </w:rPr>
        <w:t>-</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rsidR="004566F7" w:rsidRDefault="00734261">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w:t>
      </w:r>
      <w:proofErr w:type="spellStart"/>
      <w:r>
        <w:rPr>
          <w:b/>
          <w:bCs/>
          <w:i/>
        </w:rPr>
        <w:t>Tx</w:t>
      </w:r>
      <w:proofErr w:type="spellEnd"/>
      <w:r>
        <w:rPr>
          <w:b/>
          <w:bCs/>
          <w:i/>
        </w:rPr>
        <w:t>-</w:t>
      </w:r>
      <w:proofErr w:type="spellStart"/>
      <w:r>
        <w:rPr>
          <w:b/>
          <w:bCs/>
          <w:i/>
        </w:rPr>
        <w:t>MulticastDRX</w:t>
      </w:r>
      <w:proofErr w:type="spellEnd"/>
      <w:r>
        <w:rPr>
          <w:b/>
          <w:bCs/>
          <w:i/>
        </w:rPr>
        <w:t>-Active</w:t>
      </w:r>
      <w:r>
        <w:rPr>
          <w:b/>
          <w:bCs/>
        </w:rPr>
        <w:t xml:space="preserve"> is configured per MAC (no spec change), not</w:t>
      </w:r>
      <w:r>
        <w:rPr>
          <w:b/>
          <w:bCs/>
        </w:rPr>
        <w:t xml:space="preserve">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Just for flexibility but gain is not clear.</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 xml:space="preserve">Yes </w:t>
            </w:r>
            <w:r>
              <w:rPr>
                <w:rFonts w:ascii="Arial" w:hAnsi="Arial" w:cs="Arial"/>
                <w:sz w:val="21"/>
                <w:szCs w:val="22"/>
                <w:lang w:eastAsia="en-US"/>
              </w:rPr>
              <w:t>for simplicity. But acknowledge that per DRX allows to handle low quality and high quality multicast sessions differently for meeting quality requirement and power saving respectively.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 xml:space="preserve">TD Tech, </w:t>
            </w:r>
            <w:r>
              <w:rPr>
                <w:rFonts w:ascii="Arial" w:eastAsia="等线" w:hAnsi="Arial" w:cs="Arial"/>
                <w:sz w:val="20"/>
              </w:rPr>
              <w:t>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w:t>
            </w:r>
            <w:proofErr w:type="spellStart"/>
            <w:r>
              <w:rPr>
                <w:rFonts w:ascii="Arial" w:hAnsi="Arial" w:cs="Arial" w:hint="eastAsia"/>
                <w:sz w:val="20"/>
                <w:lang w:val="en-US"/>
              </w:rPr>
              <w:t>Tx</w:t>
            </w:r>
            <w:proofErr w:type="spellEnd"/>
            <w:r>
              <w:rPr>
                <w:rFonts w:ascii="Arial" w:hAnsi="Arial" w:cs="Arial" w:hint="eastAsia"/>
                <w:sz w:val="20"/>
                <w:lang w:val="en-US"/>
              </w:rPr>
              <w:t>-</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rsidR="004566F7" w:rsidRDefault="00734261">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w:t>
            </w:r>
            <w:proofErr w:type="spellStart"/>
            <w:r>
              <w:rPr>
                <w:rFonts w:ascii="Arial" w:hAnsi="Arial" w:cs="Arial" w:hint="eastAsia"/>
                <w:i/>
                <w:iCs/>
                <w:sz w:val="20"/>
              </w:rPr>
              <w:t>Tx</w:t>
            </w:r>
            <w:proofErr w:type="spellEnd"/>
            <w:r>
              <w:rPr>
                <w:rFonts w:ascii="Arial" w:hAnsi="Arial" w:cs="Arial" w:hint="eastAsia"/>
                <w:i/>
                <w:iCs/>
                <w:sz w:val="20"/>
              </w:rPr>
              <w:t>-</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w:t>
            </w:r>
            <w:r>
              <w:rPr>
                <w:rFonts w:ascii="Arial" w:hAnsi="Arial" w:cs="Arial" w:hint="eastAsia"/>
                <w:sz w:val="20"/>
              </w:rPr>
              <w:t>CSI and SRS.</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pPr>
        <w:pStyle w:val="3"/>
      </w:pPr>
      <w:r>
        <w:t>2.1.3 Others on CSI reporting for multicast</w:t>
      </w:r>
    </w:p>
    <w:p w:rsidR="004566F7" w:rsidRDefault="00734261">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w:t>
      </w:r>
      <w:proofErr w:type="spellStart"/>
      <w:r>
        <w:rPr>
          <w:rFonts w:eastAsia="Times New Roman"/>
          <w:i/>
          <w:iCs/>
          <w:lang w:eastAsia="ja-JP"/>
        </w:rPr>
        <w:t>Tx</w:t>
      </w:r>
      <w:proofErr w:type="spellEnd"/>
      <w:r>
        <w:rPr>
          <w:rFonts w:eastAsia="Times New Roman"/>
          <w:i/>
          <w:iCs/>
          <w:lang w:eastAsia="ja-JP"/>
        </w:rPr>
        <w:t>-</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rsidR="004566F7" w:rsidRDefault="00734261">
      <w:r>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 xml:space="preserve">report </w:t>
      </w:r>
      <w:r>
        <w:rPr>
          <w:szCs w:val="24"/>
          <w:u w:val="single"/>
        </w:rPr>
        <w:t>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rsidR="004566F7" w:rsidRDefault="00734261">
      <w:pPr>
        <w:rPr>
          <w:b/>
          <w:bCs/>
        </w:rPr>
      </w:pPr>
      <w:r>
        <w:rPr>
          <w:b/>
          <w:lang w:val="en-US"/>
        </w:rPr>
        <w:t xml:space="preserve">Q5: Do </w:t>
      </w:r>
      <w:r>
        <w:rPr>
          <w:b/>
          <w:bCs/>
        </w:rPr>
        <w:t>companies agree the below proposal:</w:t>
      </w:r>
    </w:p>
    <w:p w:rsidR="004566F7" w:rsidRDefault="00734261">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w:t>
            </w:r>
            <w:r>
              <w:rPr>
                <w:rFonts w:ascii="Arial" w:hAnsi="Arial" w:cs="Arial"/>
                <w:sz w:val="20"/>
              </w:rPr>
              <w:t>oup. Please note that multicast can only be scheduled in a single serving cell, which means it can only be in one DRX group.</w:t>
            </w:r>
          </w:p>
          <w:p w:rsidR="004566F7" w:rsidRDefault="00734261">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 xml:space="preserve">Note that </w:t>
            </w:r>
            <w:r>
              <w:rPr>
                <w:rFonts w:ascii="Arial" w:hAnsi="Arial" w:cs="Arial"/>
                <w:sz w:val="20"/>
              </w:rPr>
              <w:t xml:space="preserve">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Multicast DRX is configured per CG and does not have its DRX group. The proposal may need to be rephrased:</w:t>
            </w:r>
          </w:p>
          <w:p w:rsidR="004566F7" w:rsidRDefault="00734261">
            <w:pPr>
              <w:rPr>
                <w:rFonts w:ascii="Arial" w:hAnsi="Arial" w:cs="Arial"/>
                <w:sz w:val="21"/>
                <w:szCs w:val="22"/>
              </w:rPr>
            </w:pPr>
            <w:r>
              <w:rPr>
                <w:rFonts w:ascii="Arial" w:hAnsi="Arial" w:cs="Arial"/>
                <w:sz w:val="20"/>
              </w:rPr>
              <w:lastRenderedPageBreak/>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w:t>
            </w:r>
            <w:proofErr w:type="spellStart"/>
            <w:r>
              <w:rPr>
                <w:rFonts w:ascii="Arial" w:eastAsia="Times New Roman" w:hAnsi="Arial" w:cs="Arial"/>
                <w:i/>
                <w:sz w:val="20"/>
                <w:lang w:eastAsia="ko-KR"/>
              </w:rPr>
              <w:t>Tx</w:t>
            </w:r>
            <w:proofErr w:type="spellEnd"/>
            <w:r>
              <w:rPr>
                <w:rFonts w:ascii="Arial" w:eastAsia="Times New Roman" w:hAnsi="Arial" w:cs="Arial"/>
                <w:i/>
                <w:sz w:val="20"/>
                <w:lang w:eastAsia="ko-KR"/>
              </w:rPr>
              <w:t>-</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rsidR="004566F7" w:rsidRDefault="00734261">
            <w:pPr>
              <w:rPr>
                <w:b/>
                <w:sz w:val="21"/>
                <w:szCs w:val="18"/>
              </w:rPr>
            </w:pPr>
            <w:r>
              <w:rPr>
                <w:b/>
                <w:bCs/>
                <w:sz w:val="21"/>
                <w:szCs w:val="18"/>
              </w:rPr>
              <w:t>Propo</w:t>
            </w:r>
            <w:r>
              <w:rPr>
                <w:b/>
                <w:bCs/>
                <w:sz w:val="21"/>
                <w:szCs w:val="18"/>
              </w:rPr>
              <w:t xml:space="preserve">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w:t>
            </w:r>
            <w:proofErr w:type="spellStart"/>
            <w:r>
              <w:rPr>
                <w:rFonts w:eastAsia="Times New Roman"/>
                <w:b/>
                <w:i/>
                <w:sz w:val="21"/>
                <w:szCs w:val="18"/>
                <w:lang w:eastAsia="ko-KR"/>
              </w:rPr>
              <w:t>Tx</w:t>
            </w:r>
            <w:proofErr w:type="spellEnd"/>
            <w:r>
              <w:rPr>
                <w:rFonts w:eastAsia="Times New Roman"/>
                <w:b/>
                <w:i/>
                <w:sz w:val="21"/>
                <w:szCs w:val="18"/>
                <w:lang w:eastAsia="ko-KR"/>
              </w:rPr>
              <w:t>-</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Same view as Huawei and Samsung.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Agree with Samsung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proofErr w:type="gramStart"/>
            <w:r>
              <w:rPr>
                <w:rFonts w:ascii="Arial" w:eastAsia="Yu Mincho" w:hAnsi="Arial" w:cs="Arial" w:hint="eastAsia"/>
                <w:sz w:val="20"/>
                <w:lang w:eastAsia="ja-JP"/>
              </w:rPr>
              <w:t>yes</w:t>
            </w:r>
            <w:proofErr w:type="gramEnd"/>
            <w:r>
              <w:rPr>
                <w:rFonts w:ascii="Arial" w:eastAsia="Yu Mincho" w:hAnsi="Arial" w:cs="Arial" w:hint="eastAsia"/>
                <w:sz w:val="20"/>
                <w:lang w:eastAsia="ja-JP"/>
              </w:rPr>
              <w:t xml:space="preserve">,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w:t>
            </w:r>
            <w:r>
              <w:rPr>
                <w:rFonts w:ascii="Arial" w:eastAsia="Yu Mincho" w:hAnsi="Arial" w:cs="Arial" w:hint="eastAsia"/>
                <w:sz w:val="20"/>
                <w:lang w:eastAsia="ja-JP"/>
              </w:rPr>
              <w:t>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w:t>
      </w:r>
      <w:proofErr w:type="spellStart"/>
      <w:r>
        <w:rPr>
          <w:rFonts w:eastAsia="Times New Roman"/>
          <w:i/>
          <w:u w:val="single"/>
          <w:lang w:eastAsia="ko-KR"/>
        </w:rPr>
        <w:t>Tx</w:t>
      </w:r>
      <w:proofErr w:type="spellEnd"/>
      <w:r>
        <w:rPr>
          <w:rFonts w:eastAsia="Times New Roman"/>
          <w:i/>
          <w:u w:val="single"/>
          <w:lang w:eastAsia="ko-KR"/>
        </w:rPr>
        <w:t>-</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w:t>
      </w:r>
      <w:r>
        <w:rPr>
          <w:szCs w:val="24"/>
          <w:u w:val="single"/>
        </w:rPr>
        <w:t xml:space="preserve"> CSI if some of the multicasts are not configured with multicast DRX.</w:t>
      </w:r>
    </w:p>
    <w:p w:rsidR="004566F7" w:rsidRDefault="00734261">
      <w:pPr>
        <w:rPr>
          <w:b/>
          <w:bCs/>
        </w:rPr>
      </w:pPr>
      <w:r>
        <w:rPr>
          <w:b/>
          <w:lang w:val="en-US"/>
        </w:rPr>
        <w:t xml:space="preserve">Q6: Do </w:t>
      </w:r>
      <w:r>
        <w:rPr>
          <w:b/>
          <w:bCs/>
        </w:rPr>
        <w:t>companies agree the below proposal:</w:t>
      </w:r>
    </w:p>
    <w:p w:rsidR="004566F7" w:rsidRDefault="00734261">
      <w:pPr>
        <w:spacing w:beforeLines="50" w:before="120"/>
        <w:rPr>
          <w:szCs w:val="24"/>
        </w:rPr>
      </w:pPr>
      <w:r>
        <w:rPr>
          <w:rFonts w:eastAsia="等线"/>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w:t>
      </w:r>
      <w:proofErr w:type="spellStart"/>
      <w:r>
        <w:rPr>
          <w:rFonts w:eastAsia="Times New Roman"/>
          <w:b/>
          <w:i/>
          <w:lang w:eastAsia="ko-KR"/>
        </w:rPr>
        <w:t>Tx</w:t>
      </w:r>
      <w:proofErr w:type="spellEnd"/>
      <w:r>
        <w:rPr>
          <w:rFonts w:eastAsia="Times New Roman"/>
          <w:b/>
          <w:i/>
          <w:lang w:eastAsia="ko-KR"/>
        </w:rPr>
        <w:t>-</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 xml:space="preserve">If some of the multicasts are not configured with DRX, it means UE should keep monitoring the related G-RNTIs </w:t>
            </w:r>
            <w:r>
              <w:rPr>
                <w:rFonts w:ascii="Arial" w:hAnsi="Arial" w:cs="Arial"/>
                <w:sz w:val="20"/>
              </w:rPr>
              <w:t>although there is no “Active Time”. In this case, it is not reasonable to prevent UE from reporting CSI for multicast scheduling.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Seems to make sense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hint="eastAsia"/>
                <w:sz w:val="21"/>
                <w:szCs w:val="22"/>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0"/>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proofErr w:type="gramStart"/>
            <w:r>
              <w:rPr>
                <w:rFonts w:ascii="Arial" w:eastAsia="Yu Mincho" w:hAnsi="Arial" w:cs="Arial" w:hint="eastAsia"/>
                <w:sz w:val="20"/>
                <w:lang w:eastAsia="ja-JP"/>
              </w:rPr>
              <w:t>same</w:t>
            </w:r>
            <w:proofErr w:type="gramEnd"/>
            <w:r>
              <w:rPr>
                <w:rFonts w:ascii="Arial" w:eastAsia="Yu Mincho" w:hAnsi="Arial" w:cs="Arial" w:hint="eastAsia"/>
                <w:sz w:val="20"/>
                <w:lang w:eastAsia="ja-JP"/>
              </w:rPr>
              <w:t xml:space="preserve"> view with HW, and this is a special case that agrees with our previous understanding.</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pPr>
        <w:pStyle w:val="3"/>
      </w:pPr>
      <w:r>
        <w:t xml:space="preserve">2.1.4 Multicast </w:t>
      </w:r>
      <w:r>
        <w:rPr>
          <w:rFonts w:hint="eastAsia"/>
        </w:rPr>
        <w:t>D</w:t>
      </w:r>
      <w:r>
        <w:t>RX related changes</w:t>
      </w:r>
    </w:p>
    <w:p w:rsidR="004566F7" w:rsidRDefault="00734261">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rsidR="004566F7" w:rsidRDefault="00734261">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rsidR="004566F7" w:rsidRDefault="00734261">
      <w:pPr>
        <w:rPr>
          <w:lang w:eastAsia="ko-KR"/>
        </w:rPr>
      </w:pPr>
      <w:r>
        <w:rPr>
          <w:lang w:eastAsia="ko-KR"/>
        </w:rPr>
        <w:t>The corresponding T</w:t>
      </w:r>
      <w:r>
        <w:rPr>
          <w:lang w:eastAsia="ko-KR"/>
        </w:rPr>
        <w:t>P is as follows:</w:t>
      </w:r>
    </w:p>
    <w:tbl>
      <w:tblPr>
        <w:tblStyle w:val="ad"/>
        <w:tblW w:w="0" w:type="auto"/>
        <w:tblLook w:val="04A0" w:firstRow="1" w:lastRow="0" w:firstColumn="1" w:lastColumn="0" w:noHBand="0" w:noVBand="1"/>
      </w:tblPr>
      <w:tblGrid>
        <w:gridCol w:w="9016"/>
      </w:tblGrid>
      <w:tr w:rsidR="004566F7">
        <w:tc>
          <w:tcPr>
            <w:tcW w:w="9016" w:type="dxa"/>
            <w:tcBorders>
              <w:top w:val="single" w:sz="4" w:space="0" w:color="auto"/>
              <w:left w:val="single" w:sz="4" w:space="0" w:color="auto"/>
              <w:bottom w:val="single" w:sz="4" w:space="0" w:color="auto"/>
              <w:right w:val="single" w:sz="4" w:space="0" w:color="auto"/>
            </w:tcBorders>
          </w:tcPr>
          <w:p w:rsidR="004566F7" w:rsidRDefault="00734261">
            <w:pPr>
              <w:ind w:left="1600" w:hanging="400"/>
              <w:rPr>
                <w:rFonts w:eastAsia="Times New Roman"/>
                <w:lang w:eastAsia="ko-KR"/>
              </w:rPr>
            </w:pPr>
            <w:r>
              <w:rPr>
                <w:lang w:eastAsia="ko-KR"/>
              </w:rPr>
              <w:t>When DRX is configured, the MAC entity shall:</w:t>
            </w:r>
          </w:p>
          <w:p w:rsidR="004566F7" w:rsidRDefault="00734261">
            <w:pPr>
              <w:pStyle w:val="B1"/>
              <w:ind w:left="1484"/>
              <w:rPr>
                <w:lang w:val="en-US" w:eastAsia="ko-KR"/>
              </w:rPr>
            </w:pPr>
            <w:r>
              <w:rPr>
                <w:lang w:val="en-US" w:eastAsia="ko-KR"/>
              </w:rPr>
              <w:lastRenderedPageBreak/>
              <w:t>1&gt;</w:t>
            </w:r>
            <w:r>
              <w:rPr>
                <w:lang w:val="en-US" w:eastAsia="ko-KR"/>
              </w:rPr>
              <w:tab/>
              <w:t>if a MAC PDU is received in a configured downlink assignment:</w:t>
            </w:r>
          </w:p>
          <w:p w:rsidR="004566F7" w:rsidRDefault="00734261">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rsidR="004566F7" w:rsidRDefault="00734261">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rsidR="004566F7" w:rsidRDefault="00734261">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w:t>
            </w:r>
            <w:r>
              <w:t>S 38.331 [5] clause [X]).</w:t>
            </w:r>
          </w:p>
          <w:p w:rsidR="004566F7" w:rsidRDefault="00734261">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rsidR="004566F7" w:rsidRDefault="00734261">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rsidR="004566F7" w:rsidRDefault="00734261">
            <w:pPr>
              <w:ind w:left="1600" w:hanging="400"/>
              <w:rPr>
                <w:b/>
                <w:lang w:eastAsia="ko-KR"/>
              </w:rPr>
            </w:pPr>
            <w:r>
              <w:rPr>
                <w:b/>
                <w:lang w:eastAsia="ko-KR"/>
              </w:rPr>
              <w:t>…</w:t>
            </w:r>
          </w:p>
          <w:p w:rsidR="004566F7" w:rsidRDefault="00734261">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rsidR="004566F7" w:rsidRDefault="00734261">
            <w:pPr>
              <w:pStyle w:val="B2"/>
            </w:pPr>
            <w:r>
              <w:t>2&gt;</w:t>
            </w:r>
            <w:r>
              <w:tab/>
              <w:t xml:space="preserve">monitor the PDCCH on the Serving </w:t>
            </w:r>
            <w:r>
              <w:t>Cells in this DRX group as specified in TS 38.213 [6];</w:t>
            </w:r>
          </w:p>
          <w:p w:rsidR="004566F7" w:rsidRDefault="00734261">
            <w:pPr>
              <w:pStyle w:val="B2"/>
              <w:rPr>
                <w:lang w:eastAsia="ko-KR"/>
              </w:rPr>
            </w:pPr>
            <w:r>
              <w:rPr>
                <w:lang w:eastAsia="ko-KR"/>
              </w:rPr>
              <w:t>2&gt;</w:t>
            </w:r>
            <w:r>
              <w:tab/>
              <w:t>if the PDCCH indicates a DL transmission; or</w:t>
            </w:r>
          </w:p>
          <w:p w:rsidR="004566F7" w:rsidRDefault="00734261">
            <w:pPr>
              <w:pStyle w:val="B2"/>
            </w:pPr>
            <w:r>
              <w:t>2&gt;</w:t>
            </w:r>
            <w:r>
              <w:tab/>
              <w:t>if the PDCCH indicates a one-shot HARQ feedback as specified in clause 9.1.4 of TS 38.213 [6]; or</w:t>
            </w:r>
          </w:p>
          <w:p w:rsidR="004566F7" w:rsidRDefault="00734261">
            <w:pPr>
              <w:pStyle w:val="B2"/>
              <w:rPr>
                <w:lang w:eastAsia="ko-KR"/>
              </w:rPr>
            </w:pPr>
            <w:r>
              <w:t>2&gt;</w:t>
            </w:r>
            <w:r>
              <w:tab/>
              <w:t>if the PDCCH indicates a retransmission of HARQ f</w:t>
            </w:r>
            <w:r>
              <w:t>eedback as specified in clause 9.1.5 of TS 38.213 [6]:</w:t>
            </w:r>
          </w:p>
          <w:p w:rsidR="004566F7" w:rsidRDefault="00734261">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w:t>
            </w:r>
            <w:proofErr w:type="spellStart"/>
            <w:r>
              <w:rPr>
                <w:lang w:val="en-US"/>
              </w:rPr>
              <w:t>es</w:t>
            </w:r>
            <w:proofErr w:type="spellEnd"/>
            <w:r>
              <w:rPr>
                <w:lang w:val="en-US"/>
              </w:rPr>
              <w:t>)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w:t>
            </w:r>
            <w:r>
              <w:rPr>
                <w:lang w:val="en-US" w:eastAsia="ko-KR"/>
              </w:rPr>
              <w:t>ARQ feedback;</w:t>
            </w:r>
          </w:p>
          <w:p w:rsidR="004566F7" w:rsidRDefault="00734261">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w:t>
            </w:r>
            <w:r>
              <w:t xml:space="preserve"> requesting the HARQ-ACK feedback.</w:t>
            </w:r>
          </w:p>
          <w:p w:rsidR="004566F7" w:rsidRDefault="00734261">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w:t>
              </w:r>
              <w:proofErr w:type="spellStart"/>
              <w:r>
                <w:rPr>
                  <w:lang w:val="en-US" w:eastAsia="ko-KR"/>
                </w:rPr>
                <w:t>es</w:t>
              </w:r>
              <w:proofErr w:type="spellEnd"/>
              <w:r>
                <w:rPr>
                  <w:lang w:val="en-US" w:eastAsia="ko-KR"/>
                </w:rPr>
                <w:t>) whose HARQ feedback is reported</w:t>
              </w:r>
            </w:ins>
            <w:ins w:id="6" w:author="Samsung - Sangkyu Baek" w:date="2022-04-24T18:19:00Z">
              <w:r>
                <w:rPr>
                  <w:lang w:val="en-US" w:eastAsia="ko-KR"/>
                </w:rPr>
                <w:t>;</w:t>
              </w:r>
            </w:ins>
          </w:p>
          <w:p w:rsidR="004566F7" w:rsidRDefault="00734261">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w:t>
            </w:r>
            <w:proofErr w:type="gramStart"/>
            <w:r>
              <w:rPr>
                <w:lang w:val="en-US" w:eastAsia="ko-KR"/>
              </w:rPr>
              <w:t>process(</w:t>
            </w:r>
            <w:proofErr w:type="spellStart"/>
            <w:proofErr w:type="gramEnd"/>
            <w:r>
              <w:rPr>
                <w:lang w:val="en-US" w:eastAsia="ko-KR"/>
              </w:rPr>
              <w:t>es</w:t>
            </w:r>
            <w:proofErr w:type="spellEnd"/>
            <w:r>
              <w:rPr>
                <w:lang w:val="en-US" w:eastAsia="ko-KR"/>
              </w:rPr>
              <w:t>) whose HARQ feedback is reporte</w:t>
            </w:r>
            <w:r>
              <w:rPr>
                <w:lang w:val="en-US" w:eastAsia="ko-KR"/>
              </w:rPr>
              <w:t>d.</w:t>
            </w:r>
          </w:p>
          <w:p w:rsidR="004566F7" w:rsidRDefault="00734261">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indicate an </w:t>
            </w:r>
            <w:r>
              <w:rPr>
                <w:lang w:val="en-US"/>
              </w:rPr>
              <w:t>inapplicable</w:t>
            </w:r>
            <w:r>
              <w:rPr>
                <w:lang w:val="en-US" w:eastAsia="ko-KR"/>
              </w:rPr>
              <w:t xml:space="preserve"> k1 value as specified in TS 38.213 [6]:</w:t>
            </w:r>
          </w:p>
          <w:p w:rsidR="004566F7" w:rsidRDefault="00734261">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 xml:space="preserve">for the corresponding </w:t>
            </w:r>
            <w:r>
              <w:rPr>
                <w:lang w:eastAsia="ko-KR"/>
              </w:rPr>
              <w:t>HARQ process.</w:t>
            </w:r>
          </w:p>
        </w:tc>
      </w:tr>
    </w:tbl>
    <w:p w:rsidR="004566F7" w:rsidRDefault="004566F7"/>
    <w:p w:rsidR="004566F7" w:rsidRDefault="00734261">
      <w:pPr>
        <w:rPr>
          <w:b/>
          <w:bCs/>
        </w:rPr>
      </w:pPr>
      <w:r>
        <w:rPr>
          <w:b/>
          <w:lang w:val="en-US"/>
        </w:rPr>
        <w:t xml:space="preserve">Q7: Do </w:t>
      </w:r>
      <w:r>
        <w:rPr>
          <w:b/>
          <w:bCs/>
        </w:rPr>
        <w:t>companies agree the below proposal and the above proposed changes?</w:t>
      </w:r>
    </w:p>
    <w:p w:rsidR="004566F7" w:rsidRDefault="00734261">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 xml:space="preserve">If the PDCCH indicates </w:t>
            </w:r>
            <w:r>
              <w:rPr>
                <w:rFonts w:ascii="Arial" w:hAnsi="Arial" w:cs="Arial"/>
                <w:sz w:val="20"/>
              </w:rPr>
              <w:t>DL unicast transmission, the corresponding HP will not be used by PTM. Thus, it’s natural to stop the timers to avoid unnecessary Active Time.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proofErr w:type="spellStart"/>
            <w:r>
              <w:rPr>
                <w:rFonts w:ascii="Arial" w:hAnsi="Arial" w:cs="Arial" w:hint="eastAsia"/>
                <w:sz w:val="20"/>
              </w:rPr>
              <w:t>M</w:t>
            </w:r>
            <w:r>
              <w:rPr>
                <w:rFonts w:ascii="Arial" w:hAnsi="Arial" w:cs="Arial"/>
                <w:sz w:val="20"/>
              </w:rPr>
              <w:t>ediaTek</w:t>
            </w:r>
            <w:proofErr w:type="spellEnd"/>
            <w:r>
              <w:rPr>
                <w:rFonts w:ascii="Arial" w:hAnsi="Arial" w:cs="Arial"/>
                <w:sz w:val="20"/>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proofErr w:type="gramStart"/>
            <w:r>
              <w:rPr>
                <w:rFonts w:ascii="Arial" w:hAnsi="Arial" w:cs="Arial" w:hint="eastAsia"/>
                <w:sz w:val="20"/>
                <w:lang w:val="en-US"/>
              </w:rPr>
              <w:t>same</w:t>
            </w:r>
            <w:proofErr w:type="gramEnd"/>
            <w:r>
              <w:rPr>
                <w:rFonts w:ascii="Arial" w:hAnsi="Arial" w:cs="Arial" w:hint="eastAsia"/>
                <w:sz w:val="20"/>
                <w:lang w:val="en-US"/>
              </w:rPr>
              <w:t xml:space="preserve"> view with HW.</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r>
        <w:t xml:space="preserve">In Nokia paper [R2-2205156], it clarifies in MAC </w:t>
      </w:r>
      <w:r>
        <w:t>spec section 5.7 that DRX Command MAC CE refers to DRX Command MAC CE with DCI scrambled with C-RNTI or CS-RNTI and configured downlink assignment does not include configured downlink multicast assignment.</w:t>
      </w:r>
    </w:p>
    <w:p w:rsidR="004566F7" w:rsidRDefault="00734261">
      <w:pPr>
        <w:rPr>
          <w:b/>
          <w:bCs/>
        </w:rPr>
      </w:pPr>
      <w:r>
        <w:rPr>
          <w:b/>
          <w:lang w:val="en-US"/>
        </w:rPr>
        <w:t xml:space="preserve">Q8: Do </w:t>
      </w:r>
      <w:r>
        <w:rPr>
          <w:b/>
          <w:bCs/>
        </w:rPr>
        <w:t xml:space="preserve">companies agree the changes in section 5.7 </w:t>
      </w:r>
      <w:r>
        <w:rPr>
          <w:b/>
          <w:bCs/>
        </w:rPr>
        <w:t>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 xml:space="preserve">e change is helpful as chapter 5.7 is not </w:t>
            </w:r>
            <w:r>
              <w:rPr>
                <w:rFonts w:ascii="Arial" w:hAnsi="Arial" w:cs="Arial" w:hint="eastAsia"/>
                <w:sz w:val="21"/>
                <w:szCs w:val="22"/>
              </w:rPr>
              <w:t>completely independent from multicast.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Simple change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w:t>
            </w:r>
            <w:r>
              <w:rPr>
                <w:rFonts w:ascii="Arial" w:eastAsia="Malgun Gothic" w:hAnsi="Arial" w:cs="Arial"/>
                <w:sz w:val="20"/>
                <w:lang w:eastAsia="ko-KR"/>
              </w:rPr>
              <w:t xml:space="preserve">it. In case of PTP retransmission, DRX Command MAC CE with DCI scrambled with C-RNTI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w:t>
            </w:r>
            <w:r>
              <w:rPr>
                <w:rFonts w:ascii="Arial" w:eastAsia="Malgun Gothic" w:hAnsi="Arial" w:cs="Arial"/>
                <w:sz w:val="20"/>
                <w:lang w:eastAsia="ko-KR"/>
              </w:rPr>
              <w:t>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proofErr w:type="gramStart"/>
            <w:r>
              <w:rPr>
                <w:rFonts w:ascii="Arial" w:hAnsi="Arial" w:cs="Arial" w:hint="eastAsia"/>
                <w:sz w:val="20"/>
                <w:lang w:val="en-US"/>
              </w:rPr>
              <w:t>good</w:t>
            </w:r>
            <w:proofErr w:type="gramEnd"/>
            <w:r>
              <w:rPr>
                <w:rFonts w:ascii="Arial" w:hAnsi="Arial" w:cs="Arial" w:hint="eastAsia"/>
                <w:sz w:val="20"/>
                <w:lang w:val="en-US"/>
              </w:rPr>
              <w:t xml:space="preserve"> to clarify.</w:t>
            </w:r>
          </w:p>
        </w:tc>
      </w:tr>
      <w:tr w:rsidR="00641ACD" w:rsidTr="0021336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21336A">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21336A">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is only star</w:t>
      </w:r>
      <w:r>
        <w:rPr>
          <w:lang w:eastAsia="ko-KR"/>
        </w:rPr>
        <w:t xml:space="preserve">ted when the corresponding </w:t>
      </w:r>
      <w:r>
        <w:rPr>
          <w:i/>
        </w:rPr>
        <w:t>HARQ-</w:t>
      </w:r>
      <w:proofErr w:type="spellStart"/>
      <w:r>
        <w:rPr>
          <w:i/>
        </w:rPr>
        <w:t>FeedbackOptionMulticast</w:t>
      </w:r>
      <w:proofErr w:type="spellEnd"/>
      <w:r>
        <w:rPr>
          <w:i/>
        </w:rPr>
        <w:t xml:space="preserve"> </w:t>
      </w:r>
      <w:r>
        <w:t xml:space="preserve">is set to </w:t>
      </w:r>
      <w:proofErr w:type="spellStart"/>
      <w:r>
        <w:rPr>
          <w:i/>
        </w:rPr>
        <w:t>ack-nack</w:t>
      </w:r>
      <w:proofErr w:type="spellEnd"/>
      <w:r>
        <w:rPr>
          <w:i/>
        </w:rPr>
        <w:t xml:space="preserve"> </w:t>
      </w:r>
      <w:r>
        <w:rPr>
          <w:iCs/>
        </w:rPr>
        <w:t>and when DRX is configured.</w:t>
      </w:r>
    </w:p>
    <w:p w:rsidR="004566F7" w:rsidRDefault="00734261">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proofErr w:type="spellStart"/>
            <w:r>
              <w:rPr>
                <w:i/>
              </w:rPr>
              <w:t>ack-nack</w:t>
            </w:r>
            <w:proofErr w:type="spellEnd"/>
            <w:r>
              <w:rPr>
                <w:rFonts w:ascii="Arial" w:hAnsi="Arial" w:cs="Arial"/>
                <w:sz w:val="20"/>
              </w:rPr>
              <w:t>”.</w:t>
            </w:r>
          </w:p>
          <w:p w:rsidR="004566F7" w:rsidRDefault="00734261">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rPr>
            </w:pPr>
            <w:r>
              <w:rPr>
                <w:rFonts w:ascii="Arial" w:hAnsi="Arial" w:cs="Arial"/>
                <w:sz w:val="20"/>
              </w:rPr>
              <w:t xml:space="preserve">Makes sense if NACK-only feedback uses common resource, i.e., not possible to know which </w:t>
            </w:r>
            <w:r>
              <w:rPr>
                <w:rFonts w:ascii="Arial" w:hAnsi="Arial" w:cs="Arial"/>
                <w:sz w:val="20"/>
              </w:rPr>
              <w:t>UE sent NACK.</w:t>
            </w:r>
          </w:p>
          <w:p w:rsidR="004566F7" w:rsidRDefault="00734261">
            <w:pPr>
              <w:rPr>
                <w:rFonts w:ascii="Arial" w:eastAsia="等线" w:hAnsi="Arial" w:cs="Arial"/>
                <w:sz w:val="21"/>
                <w:szCs w:val="22"/>
              </w:rPr>
            </w:pPr>
            <w:r>
              <w:rPr>
                <w:rFonts w:ascii="Arial" w:hAnsi="Arial" w:cs="Arial"/>
                <w:sz w:val="21"/>
                <w:szCs w:val="22"/>
              </w:rPr>
              <w:t>Agree with Huawei on the need of “when DRX is configured”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rsidR="004566F7" w:rsidRDefault="00734261">
            <w:pPr>
              <w:rPr>
                <w:rFonts w:ascii="Arial" w:hAnsi="Arial" w:cs="Arial"/>
                <w:sz w:val="21"/>
                <w:szCs w:val="22"/>
              </w:rPr>
            </w:pPr>
            <w:r>
              <w:rPr>
                <w:rFonts w:ascii="Arial" w:hAnsi="Arial" w:cs="Arial"/>
                <w:sz w:val="21"/>
                <w:szCs w:val="22"/>
                <w:u w:val="single"/>
              </w:rPr>
              <w:t>PUCCH resource for NACK-only can be shared by UEs transmitting the NACK-only base</w:t>
            </w:r>
            <w:r>
              <w:rPr>
                <w:rFonts w:ascii="Arial" w:hAnsi="Arial" w:cs="Arial"/>
                <w:sz w:val="21"/>
                <w:szCs w:val="22"/>
                <w:u w:val="single"/>
              </w:rPr>
              <w:t>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proofErr w:type="spellStart"/>
            <w:proofErr w:type="gram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proofErr w:type="gram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proofErr w:type="gramStart"/>
            <w:r>
              <w:rPr>
                <w:rFonts w:ascii="Arial" w:hAnsi="Arial" w:cs="Arial"/>
                <w:sz w:val="20"/>
              </w:rPr>
              <w:t>gNB</w:t>
            </w:r>
            <w:proofErr w:type="spellEnd"/>
            <w:proofErr w:type="gram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w:t>
            </w:r>
            <w:r>
              <w:rPr>
                <w:rFonts w:ascii="Arial" w:hAnsi="Arial" w:cs="Arial"/>
                <w:sz w:val="20"/>
              </w:rPr>
              <w:t>ould be able to receive it by extending the Active Time.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is always shared by UEs of a multicast group </w:t>
            </w:r>
            <w:r>
              <w:rPr>
                <w:rFonts w:ascii="Arial" w:eastAsia="Malgun Gothic" w:hAnsi="Arial" w:cs="Arial"/>
                <w:sz w:val="20"/>
                <w:lang w:eastAsia="ko-KR"/>
              </w:rPr>
              <w:t>or not.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 xml:space="preserve">Current text is clear.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proofErr w:type="gramStart"/>
            <w:r>
              <w:rPr>
                <w:rFonts w:ascii="Arial" w:hAnsi="Arial" w:cs="Arial"/>
                <w:sz w:val="21"/>
                <w:szCs w:val="22"/>
              </w:rPr>
              <w:t>for</w:t>
            </w:r>
            <w:proofErr w:type="gramEnd"/>
            <w:r>
              <w:rPr>
                <w:rFonts w:ascii="Arial" w:hAnsi="Arial" w:cs="Arial"/>
                <w:sz w:val="21"/>
                <w:szCs w:val="22"/>
              </w:rPr>
              <w:t xml:space="preserve"> </w:t>
            </w:r>
            <w:proofErr w:type="spellStart"/>
            <w:r>
              <w:rPr>
                <w:rFonts w:ascii="Arial" w:hAnsi="Arial" w:cs="Arial"/>
                <w:sz w:val="21"/>
                <w:szCs w:val="22"/>
              </w:rPr>
              <w:t>Nack</w:t>
            </w:r>
            <w:proofErr w:type="spellEnd"/>
            <w:r>
              <w:rPr>
                <w:rFonts w:ascii="Arial" w:hAnsi="Arial" w:cs="Arial"/>
                <w:sz w:val="21"/>
                <w:szCs w:val="22"/>
              </w:rPr>
              <w:t xml:space="preserve"> only case, C-RNTI based Re-</w:t>
            </w:r>
            <w:proofErr w:type="spellStart"/>
            <w:r>
              <w:rPr>
                <w:rFonts w:ascii="Arial" w:hAnsi="Arial" w:cs="Arial"/>
                <w:sz w:val="21"/>
                <w:szCs w:val="22"/>
              </w:rPr>
              <w:t>Tx</w:t>
            </w:r>
            <w:proofErr w:type="spellEnd"/>
            <w:r>
              <w:rPr>
                <w:rFonts w:ascii="Arial" w:hAnsi="Arial" w:cs="Arial"/>
                <w:sz w:val="21"/>
                <w:szCs w:val="22"/>
              </w:rPr>
              <w:t xml:space="preserve">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No strong opinion. Current sentence is for PTP, so</w:t>
            </w:r>
            <w:r>
              <w:rPr>
                <w:rFonts w:ascii="Arial" w:hAnsi="Arial" w:cs="Arial"/>
                <w:sz w:val="21"/>
                <w:szCs w:val="22"/>
                <w:lang w:eastAsia="en-US"/>
              </w:rPr>
              <w:t xml:space="preserve"> It is ok without additional clarification.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We agree w CATT and Samsung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Agree with CATT.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proofErr w:type="gramStart"/>
            <w:r>
              <w:rPr>
                <w:rFonts w:ascii="Arial" w:hAnsi="Arial" w:cs="Arial" w:hint="eastAsia"/>
                <w:sz w:val="20"/>
                <w:lang w:val="en-US"/>
              </w:rPr>
              <w:t>same</w:t>
            </w:r>
            <w:proofErr w:type="gramEnd"/>
            <w:r>
              <w:rPr>
                <w:rFonts w:ascii="Arial" w:hAnsi="Arial" w:cs="Arial" w:hint="eastAsia"/>
                <w:sz w:val="20"/>
                <w:lang w:val="en-US"/>
              </w:rPr>
              <w:t xml:space="preserve"> view with HW and Nokia.</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rsidR="004566F7" w:rsidRDefault="00734261">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Sinc</w:t>
            </w:r>
            <w:r>
              <w:rPr>
                <w:rFonts w:ascii="Arial" w:hAnsi="Arial" w:cs="Arial"/>
                <w:sz w:val="20"/>
              </w:rPr>
              <w:t>e no further DL assignment is expected, it’s natural to stop the timer.</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hAnsi="Arial" w:cs="Arial" w:hint="eastAsia"/>
                <w:sz w:val="20"/>
              </w:rPr>
              <w:t>M</w:t>
            </w:r>
            <w:r>
              <w:rPr>
                <w:rFonts w:ascii="Arial" w:hAnsi="Arial" w:cs="Arial"/>
                <w:sz w:val="20"/>
              </w:rPr>
              <w:t>ediaT</w:t>
            </w:r>
            <w:r>
              <w:rPr>
                <w:rFonts w:ascii="Arial" w:hAnsi="Arial" w:cs="Arial" w:hint="eastAsia"/>
                <w:sz w:val="20"/>
              </w:rPr>
              <w: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Same view as Nokia.</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For the case of no feedback enabled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pPr>
        <w:pStyle w:val="2"/>
      </w:pPr>
      <w:r>
        <w:t>2.</w:t>
      </w:r>
      <w:r>
        <w:rPr>
          <w:rFonts w:hint="eastAsia"/>
        </w:rPr>
        <w:t>2</w:t>
      </w:r>
      <w:r>
        <w:t xml:space="preserve"> </w:t>
      </w:r>
      <w:r>
        <w:rPr>
          <w:rFonts w:hint="eastAsia"/>
        </w:rPr>
        <w:t>Broad</w:t>
      </w:r>
      <w:r>
        <w:t xml:space="preserve">cast </w:t>
      </w:r>
    </w:p>
    <w:p w:rsidR="004566F7" w:rsidRDefault="00734261">
      <w:pPr>
        <w:pStyle w:val="3"/>
      </w:pPr>
      <w:r>
        <w:rPr>
          <w:rFonts w:hint="eastAsia"/>
        </w:rPr>
        <w:t>2.2.1</w:t>
      </w:r>
      <w:r>
        <w:t xml:space="preserve"> Broadcast DRX related changes</w:t>
      </w:r>
    </w:p>
    <w:p w:rsidR="004566F7" w:rsidRDefault="00734261">
      <w:r>
        <w:t xml:space="preserve">In [R2-2205218], it proposed to add one note to highlight the timing for DRX duration calculation when </w:t>
      </w:r>
      <w:proofErr w:type="spellStart"/>
      <w:r>
        <w:t>SCell</w:t>
      </w:r>
      <w:proofErr w:type="spellEnd"/>
      <w:r>
        <w:t xml:space="preserve"> is configured for broadcast MBS reception.</w:t>
      </w:r>
    </w:p>
    <w:p w:rsidR="004566F7" w:rsidRDefault="00734261">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w:t>
        </w:r>
        <w:r>
          <w:t xml:space="preserve"> the DRX duration, otherwise the SFN of the </w:t>
        </w:r>
        <w:proofErr w:type="spellStart"/>
        <w:r>
          <w:t>SpCell</w:t>
        </w:r>
        <w:proofErr w:type="spellEnd"/>
        <w:r>
          <w:t xml:space="preserve"> is used.</w:t>
        </w:r>
      </w:ins>
    </w:p>
    <w:p w:rsidR="004566F7" w:rsidRDefault="00734261">
      <w:pPr>
        <w:rPr>
          <w:b/>
          <w:bCs/>
        </w:rPr>
      </w:pPr>
      <w:r>
        <w:rPr>
          <w:b/>
          <w:lang w:val="en-US"/>
        </w:rPr>
        <w:t xml:space="preserve">Q11: Do </w:t>
      </w:r>
      <w:r>
        <w:rPr>
          <w:b/>
          <w:bCs/>
        </w:rPr>
        <w:t>companies agree the below proposal and the changes proposed in [R2-2205218]?</w:t>
      </w:r>
    </w:p>
    <w:p w:rsidR="004566F7" w:rsidRDefault="00734261">
      <w:pPr>
        <w:rPr>
          <w:b/>
          <w:bCs/>
        </w:rPr>
      </w:pPr>
      <w:r>
        <w:rPr>
          <w:b/>
          <w:bCs/>
        </w:rPr>
        <w:lastRenderedPageBreak/>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w:t>
      </w:r>
      <w:r>
        <w:rPr>
          <w:b/>
          <w:bCs/>
        </w:rPr>
        <w:t xml:space="preserve">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 xml:space="preserve">Agree with the intention, but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rsidR="004566F7" w:rsidRDefault="00734261">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rsidR="004566F7" w:rsidRDefault="00734261">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w:t>
            </w:r>
            <w:r>
              <w:rPr>
                <w:rFonts w:eastAsiaTheme="minorEastAsia"/>
              </w:rPr>
              <w:t>is used to calculate the DRX duration.</w:t>
            </w:r>
          </w:p>
          <w:p w:rsidR="004566F7" w:rsidRDefault="00734261">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In CA, inter-</w:t>
            </w:r>
            <w:proofErr w:type="spellStart"/>
            <w:r>
              <w:rPr>
                <w:rFonts w:ascii="Arial" w:hAnsi="Arial" w:cs="Arial"/>
                <w:sz w:val="20"/>
              </w:rPr>
              <w:t>subframe</w:t>
            </w:r>
            <w:proofErr w:type="spellEnd"/>
            <w:r>
              <w:rPr>
                <w:rFonts w:ascii="Arial" w:hAnsi="Arial" w:cs="Arial"/>
                <w:sz w:val="20"/>
              </w:rPr>
              <w:t xml:space="preserve"> synchronization is assumed. Agree with CATT.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Malgun Gothic" w:hAnsi="Arial" w:cs="Arial"/>
                <w:sz w:val="20"/>
                <w:lang w:eastAsia="ko-KR"/>
              </w:rPr>
            </w:pPr>
            <w:r>
              <w:rPr>
                <w:rFonts w:ascii="Arial" w:eastAsia="Malgun Gothic" w:hAnsi="Arial" w:cs="Arial"/>
                <w:sz w:val="20"/>
                <w:lang w:eastAsia="ko-KR"/>
              </w:rPr>
              <w:t>We agree to the proposal. However, it</w:t>
            </w:r>
            <w:r>
              <w:rPr>
                <w:rFonts w:ascii="Arial" w:eastAsia="Malgun Gothic" w:hAnsi="Arial" w:cs="Arial"/>
                <w:sz w:val="20"/>
                <w:lang w:eastAsia="ko-KR"/>
              </w:rPr>
              <w:t xml:space="preserve"> is not sure that NOTE is required because it can be inferred from the RRC description (5.9.3.3</w:t>
            </w:r>
            <w:r>
              <w:rPr>
                <w:rFonts w:ascii="Arial" w:eastAsia="Malgun Gothic" w:hAnsi="Arial" w:cs="Arial"/>
                <w:sz w:val="20"/>
                <w:lang w:eastAsia="ko-KR"/>
              </w:rPr>
              <w:tab/>
              <w:t xml:space="preserve"> Broadcast MRB establishment).</w:t>
            </w:r>
          </w:p>
          <w:p w:rsidR="004566F7" w:rsidRDefault="00734261">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w:t>
            </w:r>
            <w:r>
              <w:t xml:space="preserve">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roofErr w:type="gramStart"/>
            <w:r>
              <w:rPr>
                <w:rFonts w:ascii="Arial" w:hAnsi="Arial" w:cs="Arial"/>
                <w:color w:val="000000" w:themeColor="text1"/>
                <w:sz w:val="21"/>
                <w:szCs w:val="22"/>
              </w:rPr>
              <w:t>..</w:t>
            </w:r>
            <w:proofErr w:type="gramEnd"/>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color w:val="000000" w:themeColor="text1"/>
                <w:sz w:val="21"/>
                <w:szCs w:val="22"/>
              </w:rPr>
              <w:t xml:space="preserve">We assume </w:t>
            </w:r>
            <w:r>
              <w:rPr>
                <w:rFonts w:ascii="Arial" w:hAnsi="Arial" w:cs="Arial"/>
                <w:color w:val="000000" w:themeColor="text1"/>
                <w:sz w:val="21"/>
                <w:szCs w:val="22"/>
              </w:rPr>
              <w:t>SFN operation is transparent to the UE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w:t>
            </w:r>
            <w:r>
              <w:rPr>
                <w:rFonts w:ascii="Arial" w:hAnsi="Arial" w:cs="Arial"/>
                <w:sz w:val="20"/>
              </w:rPr>
              <w:t xml:space="preserve">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rsidR="004566F7" w:rsidRDefault="00734261">
            <w:pPr>
              <w:rPr>
                <w:rFonts w:ascii="Arial" w:hAnsi="Arial" w:cs="Arial"/>
                <w:sz w:val="21"/>
                <w:szCs w:val="22"/>
                <w:lang w:val="en-US"/>
              </w:rPr>
            </w:pPr>
            <w:r>
              <w:rPr>
                <w:rFonts w:ascii="Arial" w:hAnsi="Arial" w:cs="Arial"/>
                <w:sz w:val="21"/>
                <w:szCs w:val="22"/>
                <w:lang w:val="en-US"/>
              </w:rPr>
              <w:t>In CA, we should assu</w:t>
            </w:r>
            <w:r>
              <w:rPr>
                <w:rFonts w:ascii="Arial" w:hAnsi="Arial" w:cs="Arial"/>
                <w:sz w:val="21"/>
                <w:szCs w:val="22"/>
                <w:lang w:val="en-US"/>
              </w:rPr>
              <w:t xml:space="preserve">me the SFN is same across serving cells.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w:t>
            </w:r>
            <w:r>
              <w:rPr>
                <w:rFonts w:ascii="Arial" w:eastAsia="Yu Mincho" w:hAnsi="Arial" w:cs="Arial"/>
                <w:sz w:val="20"/>
                <w:lang w:val="en-US"/>
              </w:rPr>
              <w:lastRenderedPageBreak/>
              <w:t>as this will impact the UE</w:t>
            </w:r>
            <w:r>
              <w:rPr>
                <w:rFonts w:ascii="Arial" w:eastAsia="Yu Mincho" w:hAnsi="Arial" w:cs="Arial"/>
                <w:sz w:val="20"/>
                <w:lang w:val="en-US"/>
              </w:rPr>
              <w:t xml:space="preserv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rsidR="004566F7" w:rsidRDefault="00734261">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w:t>
            </w:r>
            <w:r>
              <w:rPr>
                <w:rFonts w:ascii="Arial" w:hAnsi="Arial" w:cs="Arial" w:hint="eastAsia"/>
                <w:sz w:val="20"/>
                <w:lang w:val="en-US"/>
              </w:rPr>
              <w:t>ce.</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pPr>
        <w:pStyle w:val="3"/>
      </w:pPr>
      <w:r>
        <w:rPr>
          <w:rFonts w:hint="eastAsia"/>
        </w:rPr>
        <w:t>2.2.2</w:t>
      </w:r>
      <w:r>
        <w:t xml:space="preserve"> </w:t>
      </w:r>
      <w:r>
        <w:rPr>
          <w:rFonts w:hint="eastAsia"/>
        </w:rPr>
        <w:t>H</w:t>
      </w:r>
      <w:r>
        <w:t>ARQ process related changes for broadcast MBS</w:t>
      </w:r>
    </w:p>
    <w:p w:rsidR="004566F7" w:rsidRDefault="00734261">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rsidR="004566F7" w:rsidRDefault="00734261">
      <w:r>
        <w:t>In [R2-2205437</w:t>
      </w:r>
      <w:r>
        <w:rPr>
          <w:rFonts w:hint="eastAsia"/>
        </w:rPr>
        <w:t>/</w:t>
      </w:r>
      <w:r>
        <w:t xml:space="preserve"> R2-2204609/ R2-2204833], compani</w:t>
      </w:r>
      <w:r>
        <w:t>es proposed to add text for HARQ process handling for broadcast MBS reception, but the wordings are different.</w:t>
      </w:r>
    </w:p>
    <w:p w:rsidR="004566F7" w:rsidRDefault="00734261">
      <w:r>
        <w:t>Which text do you preferred?</w:t>
      </w:r>
    </w:p>
    <w:tbl>
      <w:tblPr>
        <w:tblStyle w:val="ad"/>
        <w:tblW w:w="8502" w:type="dxa"/>
        <w:tblLook w:val="04A0" w:firstRow="1" w:lastRow="0" w:firstColumn="1" w:lastColumn="0" w:noHBand="0" w:noVBand="1"/>
      </w:tblPr>
      <w:tblGrid>
        <w:gridCol w:w="1194"/>
        <w:gridCol w:w="7308"/>
      </w:tblGrid>
      <w:tr w:rsidR="004566F7">
        <w:tc>
          <w:tcPr>
            <w:tcW w:w="1194" w:type="dxa"/>
          </w:tcPr>
          <w:p w:rsidR="004566F7" w:rsidRDefault="00734261">
            <w:r>
              <w:t>Option 1</w:t>
            </w:r>
          </w:p>
          <w:p w:rsidR="004566F7" w:rsidRDefault="00734261">
            <w:r>
              <w:t>R2-2204609</w:t>
            </w:r>
          </w:p>
        </w:tc>
        <w:tc>
          <w:tcPr>
            <w:tcW w:w="7308" w:type="dxa"/>
          </w:tcPr>
          <w:p w:rsidR="004566F7" w:rsidRDefault="00734261">
            <w:r>
              <w:t>For each received TB and associated HARQ information, the HARQ process shall:</w:t>
            </w:r>
          </w:p>
          <w:p w:rsidR="004566F7" w:rsidRDefault="00734261">
            <w:pPr>
              <w:pStyle w:val="B1"/>
              <w:rPr>
                <w:lang w:val="en-US"/>
              </w:rPr>
            </w:pPr>
            <w:r>
              <w:rPr>
                <w:lang w:val="en-US" w:eastAsia="ko-KR"/>
              </w:rPr>
              <w:t>1&gt;</w:t>
            </w:r>
            <w:r>
              <w:rPr>
                <w:lang w:val="en-US"/>
              </w:rPr>
              <w:tab/>
              <w:t>if the NDI, whe</w:t>
            </w:r>
            <w:r>
              <w:rPr>
                <w:lang w:val="en-US"/>
              </w:rPr>
              <w:t>n provided, has been toggled compared to the value of the previous received transmission corresponding to this TB; or</w:t>
            </w:r>
          </w:p>
          <w:p w:rsidR="004566F7" w:rsidRDefault="00734261">
            <w:pPr>
              <w:pStyle w:val="B1"/>
              <w:rPr>
                <w:ins w:id="14" w:author="OPPO-Shukun" w:date="2022-04-24T09:02:00Z"/>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w:t>
            </w:r>
            <w:r>
              <w:rPr>
                <w:lang w:val="en-US"/>
              </w:rPr>
              <w:t>nformation schedule indicated by RRC; or</w:t>
            </w:r>
          </w:p>
          <w:p w:rsidR="004566F7" w:rsidRDefault="00734261">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4566F7">
        <w:tc>
          <w:tcPr>
            <w:tcW w:w="1194" w:type="dxa"/>
          </w:tcPr>
          <w:p w:rsidR="004566F7" w:rsidRDefault="00734261">
            <w:r>
              <w:t>Option 2</w:t>
            </w:r>
          </w:p>
          <w:p w:rsidR="004566F7" w:rsidRDefault="00734261">
            <w:r>
              <w:t>R2-2205437</w:t>
            </w:r>
          </w:p>
        </w:tc>
        <w:tc>
          <w:tcPr>
            <w:tcW w:w="7308" w:type="dxa"/>
          </w:tcPr>
          <w:p w:rsidR="004566F7" w:rsidRDefault="00734261">
            <w:pPr>
              <w:rPr>
                <w:sz w:val="18"/>
                <w:szCs w:val="18"/>
              </w:rPr>
            </w:pPr>
            <w:r>
              <w:rPr>
                <w:sz w:val="18"/>
                <w:szCs w:val="18"/>
              </w:rPr>
              <w:t>For each received TB and associated HARQ information, the HARQ process shall:</w:t>
            </w:r>
          </w:p>
          <w:p w:rsidR="004566F7" w:rsidRDefault="00734261">
            <w:pPr>
              <w:pStyle w:val="B1"/>
              <w:rPr>
                <w:sz w:val="18"/>
                <w:szCs w:val="18"/>
                <w:lang w:val="en-US"/>
              </w:rPr>
            </w:pPr>
            <w:r>
              <w:rPr>
                <w:sz w:val="18"/>
                <w:szCs w:val="18"/>
                <w:lang w:val="en-US" w:eastAsia="ko-KR"/>
              </w:rPr>
              <w:t>1&gt;</w:t>
            </w:r>
            <w:r>
              <w:rPr>
                <w:sz w:val="18"/>
                <w:szCs w:val="18"/>
                <w:lang w:val="en-US"/>
              </w:rPr>
              <w:tab/>
              <w:t xml:space="preserve">if the NDI, when provided, has been toggled compared to the value of the previous received transmission corresponding to </w:t>
            </w:r>
            <w:r>
              <w:rPr>
                <w:sz w:val="18"/>
                <w:szCs w:val="18"/>
                <w:lang w:val="en-US"/>
              </w:rPr>
              <w:t>this TB; or</w:t>
            </w:r>
          </w:p>
          <w:p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rsidR="004566F7" w:rsidRDefault="00734261">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w:t>
              </w:r>
              <w:r>
                <w:rPr>
                  <w:sz w:val="18"/>
                  <w:szCs w:val="18"/>
                  <w:lang w:val="en-US"/>
                </w:rPr>
                <w:t>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4566F7">
        <w:tc>
          <w:tcPr>
            <w:tcW w:w="1194" w:type="dxa"/>
          </w:tcPr>
          <w:p w:rsidR="004566F7" w:rsidRDefault="00734261">
            <w:r>
              <w:t>Option 3</w:t>
            </w:r>
          </w:p>
          <w:p w:rsidR="004566F7" w:rsidRDefault="00734261">
            <w:r>
              <w:t>R2-2204833</w:t>
            </w:r>
          </w:p>
          <w:p w:rsidR="004566F7" w:rsidRDefault="004566F7"/>
        </w:tc>
        <w:tc>
          <w:tcPr>
            <w:tcW w:w="7308" w:type="dxa"/>
          </w:tcPr>
          <w:p w:rsidR="004566F7" w:rsidRDefault="00734261">
            <w:r>
              <w:t>For each received TB and associated HARQ information,</w:t>
            </w:r>
            <w:r>
              <w:t xml:space="preserve"> the HARQ process shall:</w:t>
            </w:r>
          </w:p>
          <w:p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rsidR="004566F7" w:rsidRDefault="00734261">
            <w:pPr>
              <w:pStyle w:val="B1"/>
              <w:rPr>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w:t>
            </w:r>
            <w:r>
              <w:rPr>
                <w:lang w:val="en-US"/>
              </w:rPr>
              <w:t>ission for the TB according to the system information schedule indicated by RRC; or</w:t>
            </w:r>
          </w:p>
          <w:p w:rsidR="004566F7" w:rsidRDefault="00734261">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w:t>
              </w:r>
              <w:r>
                <w:rPr>
                  <w:lang w:val="en-US"/>
                </w:rPr>
                <w:t>mation</w:t>
              </w:r>
            </w:ins>
            <w:ins w:id="40" w:author="vivo (Stephen)" w:date="2022-04-18T22:27:00Z">
              <w:r>
                <w:rPr>
                  <w:lang w:val="en-US"/>
                </w:rPr>
                <w:t xml:space="preserve"> indicated by RRC; or</w:t>
              </w:r>
            </w:ins>
          </w:p>
        </w:tc>
      </w:tr>
    </w:tbl>
    <w:p w:rsidR="004566F7" w:rsidRDefault="004566F7"/>
    <w:p w:rsidR="004566F7" w:rsidRDefault="00734261">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MBS </w:t>
            </w:r>
            <w:r>
              <w:rPr>
                <w:rFonts w:ascii="Arial" w:hAnsi="Arial" w:cs="Arial"/>
                <w:sz w:val="20"/>
              </w:rPr>
              <w:t>broadcast:</w:t>
            </w:r>
          </w:p>
          <w:p w:rsidR="004566F7" w:rsidRDefault="00734261">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eastAsia="等线" w:hAnsi="Arial" w:cs="Arial"/>
                <w:sz w:val="21"/>
                <w:szCs w:val="22"/>
              </w:rPr>
              <w:t xml:space="preserve">Option 1 rather than option 3. Option 2 seems to assume scheduling via </w:t>
            </w:r>
            <w:proofErr w:type="gramStart"/>
            <w:r>
              <w:rPr>
                <w:rFonts w:ascii="Arial" w:eastAsia="等线" w:hAnsi="Arial" w:cs="Arial"/>
                <w:sz w:val="21"/>
                <w:szCs w:val="22"/>
              </w:rPr>
              <w:t>DCI ?</w:t>
            </w:r>
            <w:proofErr w:type="gramEnd"/>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p w:rsidR="004566F7" w:rsidRDefault="00734261">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 xml:space="preserve">We think there is no </w:t>
            </w:r>
            <w:r>
              <w:rPr>
                <w:rFonts w:ascii="Arial" w:hAnsi="Arial" w:cs="Arial" w:hint="eastAsia"/>
                <w:sz w:val="20"/>
              </w:rPr>
              <w:t xml:space="preserve">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rsidR="004566F7" w:rsidRDefault="00734261">
            <w:pPr>
              <w:rPr>
                <w:sz w:val="18"/>
                <w:szCs w:val="18"/>
              </w:rPr>
            </w:pPr>
            <w:r>
              <w:rPr>
                <w:sz w:val="18"/>
                <w:szCs w:val="18"/>
              </w:rPr>
              <w:t>For each received TB and associated HARQ information, the HARQ process shall:</w:t>
            </w:r>
          </w:p>
          <w:p w:rsidR="004566F7" w:rsidRDefault="00734261">
            <w:pPr>
              <w:pStyle w:val="B1"/>
              <w:rPr>
                <w:sz w:val="18"/>
                <w:szCs w:val="18"/>
                <w:lang w:val="en-US"/>
              </w:rPr>
            </w:pPr>
            <w:r>
              <w:rPr>
                <w:sz w:val="18"/>
                <w:szCs w:val="18"/>
                <w:lang w:val="en-US" w:eastAsia="ko-KR"/>
              </w:rPr>
              <w:t>1&gt;</w:t>
            </w:r>
            <w:r>
              <w:rPr>
                <w:sz w:val="18"/>
                <w:szCs w:val="18"/>
                <w:lang w:val="en-US"/>
              </w:rPr>
              <w:tab/>
              <w:t xml:space="preserve">if the NDI, when provided, has been toggled compared to the value of the previous received </w:t>
            </w:r>
            <w:r>
              <w:rPr>
                <w:sz w:val="18"/>
                <w:szCs w:val="18"/>
                <w:lang w:val="en-US"/>
              </w:rPr>
              <w:t>transmission corresponding to this TB; or</w:t>
            </w:r>
          </w:p>
          <w:p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rsidR="004566F7" w:rsidRDefault="00734261">
            <w:pPr>
              <w:rPr>
                <w:rFonts w:ascii="Arial" w:hAnsi="Arial" w:cs="Arial"/>
                <w:sz w:val="21"/>
                <w:szCs w:val="22"/>
              </w:rPr>
            </w:pPr>
            <w:r>
              <w:rPr>
                <w:rFonts w:hint="eastAsia"/>
                <w:color w:val="FF0000"/>
                <w:sz w:val="18"/>
                <w:szCs w:val="18"/>
                <w:u w:val="single"/>
              </w:rPr>
              <w:t>1&gt;</w:t>
            </w:r>
            <w:r>
              <w:rPr>
                <w:color w:val="FF0000"/>
                <w:sz w:val="18"/>
                <w:szCs w:val="18"/>
                <w:u w:val="single"/>
              </w:rPr>
              <w:tab/>
              <w:t xml:space="preserve">if the HARQ process is </w:t>
            </w:r>
            <w:r>
              <w:rPr>
                <w:color w:val="FF0000"/>
                <w:sz w:val="18"/>
                <w:szCs w:val="18"/>
                <w:u w:val="single"/>
              </w:rPr>
              <w:t>associated with a transmission indicated with a MCCH-RNTI or a G-RNTI for MBS broadcast</w:t>
            </w:r>
            <w:r>
              <w:rPr>
                <w:rFonts w:hint="eastAsia"/>
                <w:color w:val="FF0000"/>
                <w:sz w:val="18"/>
                <w:szCs w:val="18"/>
                <w:u w:val="single"/>
              </w:rPr>
              <w:t>; or</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MAC spec should consider this case. We prefer Option 2, which is consistent with 38.214 v17.10 section 5.1.2.1</w:t>
            </w:r>
          </w:p>
          <w:p w:rsidR="004566F7" w:rsidRDefault="00734261">
            <w:pPr>
              <w:jc w:val="left"/>
              <w:rPr>
                <w:rFonts w:ascii="Arial" w:hAnsi="Arial" w:cs="Arial"/>
                <w:sz w:val="20"/>
              </w:rPr>
            </w:pPr>
            <w:r>
              <w:rPr>
                <w:rFonts w:ascii="Arial" w:hAnsi="Arial" w:cs="Arial" w:hint="eastAsia"/>
                <w:sz w:val="20"/>
              </w:rPr>
              <w:t>“</w:t>
            </w:r>
            <w:r>
              <w:rPr>
                <w:rFonts w:ascii="Arial" w:hAnsi="Arial" w:cs="Arial"/>
                <w:sz w:val="20"/>
              </w:rPr>
              <w:t>When receiving PDSCH scheduled by DCI f</w:t>
            </w:r>
            <w:r>
              <w:rPr>
                <w:rFonts w:ascii="Arial" w:hAnsi="Arial" w:cs="Arial"/>
                <w:sz w:val="20"/>
              </w:rPr>
              <w:t xml:space="preserve">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w:t>
            </w:r>
            <w:proofErr w:type="spellStart"/>
            <w:r>
              <w:rPr>
                <w:rFonts w:ascii="Arial" w:hAnsi="Arial" w:cs="Arial"/>
                <w:i/>
                <w:sz w:val="20"/>
              </w:rPr>
              <w:t>Config</w:t>
            </w:r>
            <w:proofErr w:type="spellEnd"/>
            <w:r>
              <w:rPr>
                <w:rFonts w:ascii="Arial" w:hAnsi="Arial" w:cs="Arial"/>
                <w:i/>
                <w:sz w:val="20"/>
              </w:rPr>
              <w:t>-MTCH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rsidR="004566F7" w:rsidRDefault="004566F7">
            <w:pPr>
              <w:jc w:val="left"/>
              <w:rPr>
                <w:rFonts w:ascii="Arial" w:hAnsi="Arial" w:cs="Arial"/>
                <w:sz w:val="20"/>
              </w:rPr>
            </w:pPr>
          </w:p>
          <w:p w:rsidR="004566F7" w:rsidRDefault="00734261">
            <w:pPr>
              <w:rPr>
                <w:rFonts w:ascii="Arial" w:hAnsi="Arial" w:cs="Arial"/>
                <w:sz w:val="21"/>
                <w:szCs w:val="22"/>
              </w:rPr>
            </w:pPr>
            <w:r>
              <w:rPr>
                <w:rFonts w:ascii="Arial" w:hAnsi="Arial" w:cs="Arial"/>
                <w:sz w:val="20"/>
              </w:rPr>
              <w:t xml:space="preserve">For Option 1 and Option </w:t>
            </w:r>
            <w:r>
              <w:rPr>
                <w:rFonts w:ascii="Arial" w:hAnsi="Arial" w:cs="Arial"/>
                <w:sz w:val="20"/>
              </w:rPr>
              <w:t>3, “MTCH schedule” and “scheduling information indicated by RRC” are ambiguous description.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Option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p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Same view as Samsung.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Option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lastRenderedPageBreak/>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Option 1, agree that the use of “schedule, …” is not clear still</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Option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等线" w:hAnsi="Arial" w:cs="Arial"/>
                <w:sz w:val="20"/>
              </w:rPr>
            </w:pPr>
            <w:r>
              <w:rPr>
                <w:rFonts w:ascii="Arial" w:eastAsia="等线" w:hAnsi="Arial" w:cs="Arial"/>
                <w:sz w:val="20"/>
              </w:rPr>
              <w:t>Option 1 or Option 2</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proofErr w:type="gramStart"/>
            <w:r>
              <w:rPr>
                <w:rFonts w:ascii="Arial" w:eastAsia="Yu Mincho" w:hAnsi="Arial" w:cs="Arial" w:hint="eastAsia"/>
                <w:sz w:val="20"/>
                <w:lang w:eastAsia="ja-JP"/>
              </w:rPr>
              <w:t>similar</w:t>
            </w:r>
            <w:proofErr w:type="gramEnd"/>
            <w:r>
              <w:rPr>
                <w:rFonts w:ascii="Arial" w:eastAsia="Yu Mincho" w:hAnsi="Arial" w:cs="Arial" w:hint="eastAsia"/>
                <w:sz w:val="20"/>
                <w:lang w:eastAsia="ja-JP"/>
              </w:rPr>
              <w:t xml:space="preserve"> view with Huawei.</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hAnsi="Arial" w:cs="Arial"/>
                <w:sz w:val="21"/>
                <w:szCs w:val="22"/>
              </w:rPr>
            </w:pPr>
            <w:r>
              <w:rPr>
                <w:rFonts w:ascii="Arial" w:hAnsi="Arial" w:cs="Arial" w:hint="eastAsia"/>
                <w:sz w:val="21"/>
                <w:szCs w:val="22"/>
              </w:rPr>
              <w:t>Option 1</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4566F7"/>
    <w:p w:rsidR="004566F7" w:rsidRDefault="00734261">
      <w:r>
        <w:t xml:space="preserve">In </w:t>
      </w:r>
      <w:r>
        <w:t>[R2-2205437], company proposed MCCH should be readily identified with the MCCH-RNTI and be delivered to upper layers due to no multiplexing for MCCH and proposed the following text:</w:t>
      </w:r>
    </w:p>
    <w:tbl>
      <w:tblPr>
        <w:tblStyle w:val="ad"/>
        <w:tblW w:w="0" w:type="auto"/>
        <w:tblLook w:val="04A0" w:firstRow="1" w:lastRow="0" w:firstColumn="1" w:lastColumn="0" w:noHBand="0" w:noVBand="1"/>
      </w:tblPr>
      <w:tblGrid>
        <w:gridCol w:w="8296"/>
      </w:tblGrid>
      <w:tr w:rsidR="004566F7">
        <w:tc>
          <w:tcPr>
            <w:tcW w:w="8296" w:type="dxa"/>
          </w:tcPr>
          <w:p w:rsidR="004566F7" w:rsidRDefault="00734261">
            <w:pPr>
              <w:pStyle w:val="B1"/>
              <w:rPr>
                <w:sz w:val="18"/>
                <w:szCs w:val="18"/>
                <w:lang w:val="en-US"/>
              </w:rPr>
            </w:pPr>
            <w:r>
              <w:rPr>
                <w:sz w:val="18"/>
                <w:szCs w:val="18"/>
                <w:lang w:val="en-US" w:eastAsia="ko-KR"/>
              </w:rPr>
              <w:t>1&gt;</w:t>
            </w:r>
            <w:r>
              <w:rPr>
                <w:sz w:val="18"/>
                <w:szCs w:val="18"/>
                <w:lang w:val="en-US"/>
              </w:rPr>
              <w:tab/>
              <w:t>if the data for this TB was successfully decoded before:</w:t>
            </w:r>
          </w:p>
          <w:p w:rsidR="004566F7" w:rsidRDefault="00734261">
            <w:pPr>
              <w:pStyle w:val="B2"/>
              <w:rPr>
                <w:ins w:id="41" w:author="Rapp_Samsung" w:date="2022-02-11T19:46:00Z"/>
                <w:sz w:val="18"/>
                <w:szCs w:val="18"/>
              </w:rPr>
            </w:pPr>
            <w:r>
              <w:rPr>
                <w:sz w:val="18"/>
                <w:szCs w:val="18"/>
                <w:lang w:eastAsia="ko-KR"/>
              </w:rPr>
              <w:t>2&gt;</w:t>
            </w:r>
            <w:r>
              <w:rPr>
                <w:sz w:val="18"/>
                <w:szCs w:val="18"/>
              </w:rPr>
              <w:tab/>
              <w:t>if the HARQ</w:t>
            </w:r>
            <w:r>
              <w:rPr>
                <w:sz w:val="18"/>
                <w:szCs w:val="18"/>
              </w:rPr>
              <w:t xml:space="preserve"> process is equal to the broadcast process</w:t>
            </w:r>
            <w:del w:id="42" w:author="Rapp_Samsung" w:date="2022-02-11T19:46:00Z">
              <w:r>
                <w:rPr>
                  <w:sz w:val="18"/>
                  <w:szCs w:val="18"/>
                </w:rPr>
                <w:delText>:</w:delText>
              </w:r>
            </w:del>
            <w:ins w:id="43" w:author="Rapp_Samsung" w:date="2022-02-11T19:46:00Z">
              <w:r>
                <w:rPr>
                  <w:sz w:val="18"/>
                  <w:szCs w:val="18"/>
                </w:rPr>
                <w:t>; or</w:t>
              </w:r>
            </w:ins>
          </w:p>
          <w:p w:rsidR="004566F7" w:rsidRDefault="00734261">
            <w:pPr>
              <w:pStyle w:val="B2"/>
              <w:ind w:left="567" w:firstLine="0"/>
              <w:rPr>
                <w:ins w:id="44" w:author="Rapp_Samsung" w:date="2022-02-11T19:48:00Z"/>
                <w:sz w:val="18"/>
                <w:szCs w:val="18"/>
                <w:lang w:eastAsia="ko-KR"/>
              </w:rPr>
            </w:pPr>
            <w:ins w:id="45" w:author="Rapp_Samsung" w:date="2022-02-11T19:48:00Z">
              <w:r>
                <w:rPr>
                  <w:sz w:val="18"/>
                  <w:szCs w:val="18"/>
                  <w:lang w:eastAsia="ko-KR"/>
                </w:rPr>
                <w:t xml:space="preserve">2&gt; if the HARQ process is </w:t>
              </w:r>
            </w:ins>
            <w:ins w:id="46" w:author="Rapp_Samsung" w:date="2022-02-11T19:58:00Z">
              <w:r>
                <w:rPr>
                  <w:sz w:val="18"/>
                  <w:szCs w:val="18"/>
                  <w:lang w:eastAsia="ko-KR"/>
                </w:rPr>
                <w:t>associated with a transmission indicated with a</w:t>
              </w:r>
            </w:ins>
            <w:ins w:id="47" w:author="Rapp_Samsung" w:date="2022-02-11T19:48:00Z">
              <w:r>
                <w:rPr>
                  <w:sz w:val="18"/>
                  <w:szCs w:val="18"/>
                  <w:lang w:eastAsia="ko-KR"/>
                </w:rPr>
                <w:t xml:space="preserve"> MCCH</w:t>
              </w:r>
            </w:ins>
            <w:ins w:id="48" w:author="Rapp_Samsung" w:date="2022-02-11T19:59:00Z">
              <w:r>
                <w:rPr>
                  <w:sz w:val="18"/>
                  <w:szCs w:val="18"/>
                  <w:lang w:eastAsia="ko-KR"/>
                </w:rPr>
                <w:t>-RNTI</w:t>
              </w:r>
            </w:ins>
            <w:ins w:id="49" w:author="Rapp_Samsung" w:date="2022-02-11T19:48:00Z">
              <w:r>
                <w:rPr>
                  <w:sz w:val="18"/>
                  <w:szCs w:val="18"/>
                  <w:lang w:eastAsia="ko-KR"/>
                </w:rPr>
                <w:t>:</w:t>
              </w:r>
            </w:ins>
          </w:p>
          <w:p w:rsidR="004566F7" w:rsidRDefault="00734261">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rsidR="004566F7" w:rsidRDefault="00734261">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rsidR="004566F7" w:rsidRDefault="00734261">
            <w:pPr>
              <w:pStyle w:val="B3"/>
              <w:rPr>
                <w:sz w:val="18"/>
                <w:szCs w:val="18"/>
                <w:lang w:val="en-US" w:eastAsia="ko-KR"/>
              </w:rPr>
            </w:pPr>
            <w:r>
              <w:rPr>
                <w:sz w:val="18"/>
                <w:szCs w:val="18"/>
                <w:highlight w:val="yellow"/>
                <w:lang w:val="en-US" w:eastAsia="ko-KR"/>
              </w:rPr>
              <w:t>3</w:t>
            </w:r>
            <w:r>
              <w:rPr>
                <w:sz w:val="18"/>
                <w:szCs w:val="18"/>
                <w:highlight w:val="yellow"/>
                <w:lang w:val="en-US" w:eastAsia="ko-KR"/>
              </w:rPr>
              <w:t>&gt;</w:t>
            </w:r>
            <w:r>
              <w:rPr>
                <w:sz w:val="18"/>
                <w:szCs w:val="18"/>
                <w:highlight w:val="yellow"/>
                <w:lang w:val="en-US"/>
              </w:rPr>
              <w:tab/>
              <w:t xml:space="preserve">deliver the decoded MAC PDU to the disassembly and </w:t>
            </w:r>
            <w:proofErr w:type="spellStart"/>
            <w:r>
              <w:rPr>
                <w:sz w:val="18"/>
                <w:szCs w:val="18"/>
                <w:highlight w:val="yellow"/>
                <w:lang w:val="en-US"/>
              </w:rPr>
              <w:t>demultiplexing</w:t>
            </w:r>
            <w:proofErr w:type="spellEnd"/>
            <w:r>
              <w:rPr>
                <w:sz w:val="18"/>
                <w:szCs w:val="18"/>
                <w:highlight w:val="yellow"/>
                <w:lang w:val="en-US"/>
              </w:rPr>
              <w:t xml:space="preserve"> entity</w:t>
            </w:r>
            <w:r>
              <w:rPr>
                <w:sz w:val="18"/>
                <w:szCs w:val="18"/>
                <w:highlight w:val="yellow"/>
                <w:lang w:val="en-US" w:eastAsia="ko-KR"/>
              </w:rPr>
              <w:t>.</w:t>
            </w:r>
          </w:p>
        </w:tc>
      </w:tr>
    </w:tbl>
    <w:p w:rsidR="004566F7" w:rsidRDefault="004566F7"/>
    <w:p w:rsidR="004566F7" w:rsidRDefault="00734261">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 xml:space="preserve">MAC PDU for MCCH should be first delivered to the disassembly </w:t>
            </w:r>
            <w:r>
              <w:rPr>
                <w:rFonts w:ascii="Arial" w:hAnsi="Arial" w:cs="Arial"/>
                <w:sz w:val="20"/>
              </w:rPr>
              <w:t xml:space="preserve">and </w:t>
            </w:r>
            <w:proofErr w:type="spellStart"/>
            <w:r>
              <w:rPr>
                <w:rFonts w:ascii="Arial" w:hAnsi="Arial" w:cs="Arial"/>
                <w:sz w:val="20"/>
              </w:rPr>
              <w:t>demultiplexing</w:t>
            </w:r>
            <w:proofErr w:type="spellEnd"/>
            <w:r>
              <w:rPr>
                <w:rFonts w:ascii="Arial" w:hAnsi="Arial" w:cs="Arial"/>
                <w:sz w:val="20"/>
              </w:rPr>
              <w:t xml:space="preserve"> entity for MAC header disassemble before delivery, as there is a MAC header for this MAC PDU.</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eastAsia="等线" w:hAnsi="Arial" w:cs="Arial"/>
                <w:sz w:val="21"/>
                <w:szCs w:val="22"/>
              </w:rPr>
              <w:t xml:space="preserve">Agree with Huawei BUT why do we actually need an LCID, couldn’t we use a transparent MAC for MCCH since it is scheduled with </w:t>
            </w:r>
            <w:r>
              <w:rPr>
                <w:rFonts w:ascii="Arial" w:eastAsia="等线" w:hAnsi="Arial" w:cs="Arial"/>
                <w:sz w:val="21"/>
                <w:szCs w:val="22"/>
              </w:rPr>
              <w:t>MCCH-</w:t>
            </w:r>
            <w:proofErr w:type="gramStart"/>
            <w:r>
              <w:rPr>
                <w:rFonts w:ascii="Arial" w:eastAsia="等线" w:hAnsi="Arial" w:cs="Arial"/>
                <w:sz w:val="21"/>
                <w:szCs w:val="22"/>
              </w:rPr>
              <w:t>RNTI ?</w:t>
            </w:r>
            <w:proofErr w:type="gramEnd"/>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hint="eastAsia"/>
                <w:sz w:val="21"/>
                <w:szCs w:val="22"/>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w:t>
            </w:r>
            <w:r>
              <w:rPr>
                <w:rFonts w:ascii="Arial" w:hAnsi="Arial" w:cs="Arial"/>
                <w:sz w:val="21"/>
                <w:szCs w:val="22"/>
              </w:rPr>
              <w:t xml:space="preserve">there is UM RLC and also MAC </w:t>
            </w:r>
            <w:proofErr w:type="spellStart"/>
            <w:r>
              <w:rPr>
                <w:rFonts w:ascii="Arial" w:hAnsi="Arial" w:cs="Arial"/>
                <w:sz w:val="21"/>
                <w:szCs w:val="22"/>
              </w:rPr>
              <w:lastRenderedPageBreak/>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lastRenderedPageBreak/>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Same view as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Agree with Huawei/OPPO</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Agree w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hAnsi="Arial" w:cs="Arial"/>
                <w:sz w:val="21"/>
                <w:szCs w:val="22"/>
              </w:rPr>
              <w:t>Agree with Huawei</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proofErr w:type="gramStart"/>
            <w:r>
              <w:rPr>
                <w:rFonts w:ascii="Arial" w:eastAsia="Yu Mincho" w:hAnsi="Arial" w:cs="Arial" w:hint="eastAsia"/>
                <w:sz w:val="20"/>
                <w:lang w:eastAsia="ja-JP"/>
              </w:rPr>
              <w:t>it</w:t>
            </w:r>
            <w:proofErr w:type="gramEnd"/>
            <w:r>
              <w:rPr>
                <w:rFonts w:ascii="Arial" w:eastAsia="Yu Mincho" w:hAnsi="Arial" w:cs="Arial" w:hint="eastAsia"/>
                <w:sz w:val="20"/>
                <w:lang w:eastAsia="ja-JP"/>
              </w:rPr>
              <w:t xml:space="preserve"> can be a special case in which de-multiplexing happens to be not needed.</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hAnsi="Arial" w:cs="Arial"/>
                <w:sz w:val="21"/>
                <w:szCs w:val="22"/>
              </w:rPr>
            </w:pPr>
            <w:r>
              <w:rPr>
                <w:rFonts w:ascii="Arial" w:hAnsi="Arial" w:cs="Arial" w:hint="eastAsia"/>
                <w:sz w:val="21"/>
                <w:szCs w:val="22"/>
              </w:rPr>
              <w:t>Agree with Huawei.</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r>
        <w:t xml:space="preserve">In [R2-2205457], </w:t>
      </w:r>
      <w:r>
        <w:t>company proposed to add text to clarify how to select HARQ process for MCCH/MTCH reception.</w:t>
      </w:r>
    </w:p>
    <w:tbl>
      <w:tblPr>
        <w:tblStyle w:val="ad"/>
        <w:tblW w:w="0" w:type="auto"/>
        <w:tblLook w:val="04A0" w:firstRow="1" w:lastRow="0" w:firstColumn="1" w:lastColumn="0" w:noHBand="0" w:noVBand="1"/>
      </w:tblPr>
      <w:tblGrid>
        <w:gridCol w:w="8296"/>
      </w:tblGrid>
      <w:tr w:rsidR="004566F7">
        <w:tc>
          <w:tcPr>
            <w:tcW w:w="8296" w:type="dxa"/>
          </w:tcPr>
          <w:p w:rsidR="004566F7" w:rsidRDefault="00734261">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w:t>
              </w:r>
              <w:r>
                <w:rPr>
                  <w:lang w:eastAsia="ko-KR"/>
                </w:rPr>
                <w:t xml:space="preserve">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rsidR="004566F7" w:rsidRDefault="004566F7"/>
    <w:p w:rsidR="004566F7" w:rsidRDefault="00734261">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S</w:t>
            </w:r>
            <w:r>
              <w:rPr>
                <w:rFonts w:ascii="Arial" w:hAnsi="Arial" w:cs="Arial"/>
                <w:sz w:val="20"/>
              </w:rPr>
              <w:t xml:space="preserve">hould wait for reply LS from </w:t>
            </w:r>
            <w:r>
              <w:rPr>
                <w:rFonts w:ascii="Arial" w:hAnsi="Arial" w:cs="Arial"/>
                <w:sz w:val="20"/>
              </w:rPr>
              <w:t>RAN1 first.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rsidR="004566F7" w:rsidRDefault="00734261">
            <w:pPr>
              <w:rPr>
                <w:rFonts w:ascii="Arial" w:hAnsi="Arial" w:cs="Arial"/>
                <w:sz w:val="21"/>
                <w:szCs w:val="22"/>
              </w:rPr>
            </w:pPr>
            <w:r>
              <w:rPr>
                <w:rFonts w:ascii="Arial" w:hAnsi="Arial" w:cs="Arial" w:hint="eastAsia"/>
                <w:sz w:val="21"/>
                <w:szCs w:val="22"/>
              </w:rPr>
              <w:t>//38.321</w:t>
            </w:r>
          </w:p>
          <w:p w:rsidR="004566F7" w:rsidRDefault="00734261">
            <w:pPr>
              <w:rPr>
                <w:rFonts w:ascii="Arial" w:hAnsi="Arial" w:cs="Arial"/>
                <w:sz w:val="21"/>
                <w:szCs w:val="22"/>
              </w:rPr>
            </w:pPr>
            <w:r>
              <w:rPr>
                <w:rFonts w:ascii="Arial" w:hAnsi="Arial" w:cs="Arial"/>
                <w:sz w:val="21"/>
                <w:szCs w:val="22"/>
              </w:rPr>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w:t>
            </w:r>
            <w:r>
              <w:rPr>
                <w:rFonts w:ascii="Arial" w:hAnsi="Arial" w:cs="Arial"/>
                <w:sz w:val="21"/>
                <w:szCs w:val="22"/>
              </w:rPr>
              <w:t xml:space="preserve"> the received TB for MCCH or broadcast MTCH to one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rsidR="004566F7" w:rsidRDefault="00734261">
            <w:pPr>
              <w:rPr>
                <w:rFonts w:ascii="Arial" w:hAnsi="Arial" w:cs="Arial"/>
                <w:sz w:val="21"/>
                <w:szCs w:val="22"/>
              </w:rPr>
            </w:pPr>
            <w:r>
              <w:rPr>
                <w:i/>
              </w:rPr>
              <w:lastRenderedPageBreak/>
              <w:t xml:space="preserve">NOTE: It is up to UE </w:t>
            </w:r>
            <w:proofErr w:type="spellStart"/>
            <w:r>
              <w:rPr>
                <w:i/>
              </w:rPr>
              <w:t>impletentation</w:t>
            </w:r>
            <w:proofErr w:type="spellEnd"/>
            <w:r>
              <w:rPr>
                <w:i/>
              </w:rPr>
              <w:t xml:space="preserve"> to allocate the received TB for</w:t>
            </w:r>
            <w:r>
              <w:rPr>
                <w:i/>
              </w:rPr>
              <w:t xml:space="preserve"> MCCH or broadcast MTCH to one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rsidR="004566F7" w:rsidRDefault="00734261">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Also ok to wait for RAN1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Same view as CATT and Samsung.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Agree with above companies points.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Not needed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 xml:space="preserve">TD </w:t>
            </w:r>
            <w:r>
              <w:rPr>
                <w:rFonts w:ascii="Arial" w:eastAsia="等线" w:hAnsi="Arial" w:cs="Arial"/>
                <w:sz w:val="20"/>
              </w:rPr>
              <w:t>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wait for the reply LS from RAN1.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pPr>
        <w:pStyle w:val="3"/>
      </w:pPr>
      <w:r>
        <w:rPr>
          <w:rFonts w:hint="eastAsia"/>
        </w:rPr>
        <w:t>2.2.3</w:t>
      </w:r>
      <w:r>
        <w:t xml:space="preserve"> Other proposed changes </w:t>
      </w:r>
    </w:p>
    <w:p w:rsidR="004566F7" w:rsidRDefault="00734261">
      <w:r>
        <w:t>I</w:t>
      </w:r>
      <w:r>
        <w:rPr>
          <w:rFonts w:hint="eastAsia"/>
        </w:rPr>
        <w:t>n</w:t>
      </w:r>
      <w:r>
        <w:t xml:space="preserve"> [R2-2204606], company proposed to capture text for MTCH reception via beam sweeping in 38.321, not in 38.331.</w:t>
      </w:r>
    </w:p>
    <w:p w:rsidR="004566F7" w:rsidRDefault="00734261">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rsidR="004566F7" w:rsidRDefault="00734261">
      <w:pPr>
        <w:rPr>
          <w:b/>
          <w:bCs/>
        </w:rPr>
      </w:pPr>
      <w:r>
        <w:rPr>
          <w:b/>
          <w:bCs/>
        </w:rPr>
        <w:t xml:space="preserve">Proposal: </w:t>
      </w:r>
      <w:r>
        <w:rPr>
          <w:b/>
        </w:rPr>
        <w:t>Capture text for MTCH receptio</w:t>
      </w:r>
      <w:r>
        <w:rPr>
          <w:b/>
        </w:rPr>
        <w:t>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Either way is fine for us.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eastAsia="等线" w:hAnsi="Arial" w:cs="Arial"/>
                <w:sz w:val="21"/>
                <w:szCs w:val="22"/>
              </w:rPr>
              <w:t>No strong view.</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 xml:space="preserve">The current 331 text is enough. MAC spec does not similar texts </w:t>
            </w:r>
            <w:r>
              <w:rPr>
                <w:rFonts w:ascii="Arial" w:hAnsi="Arial" w:cs="Arial"/>
                <w:sz w:val="20"/>
              </w:rPr>
              <w:t xml:space="preserve">for other cast type. Also, in 38.321 CR, ordering of text description for </w:t>
            </w:r>
            <w:r>
              <w:rPr>
                <w:rFonts w:ascii="Arial" w:hAnsi="Arial" w:cs="Arial"/>
                <w:sz w:val="20"/>
              </w:rPr>
              <w:lastRenderedPageBreak/>
              <w:t>“PDCCH reception” and “mapping for PDCCH monitoring occasion for MTCH” is ambiguous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w:t>
            </w:r>
            <w:r>
              <w:rPr>
                <w:rFonts w:ascii="Arial" w:eastAsia="Malgun Gothic" w:hAnsi="Arial" w:cs="Arial" w:hint="eastAsia"/>
                <w:sz w:val="20"/>
                <w:lang w:eastAsia="ko-KR"/>
              </w:rPr>
              <w:t xml:space="preserve">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rsidR="004566F7" w:rsidRDefault="00734261">
            <w:pPr>
              <w:rPr>
                <w:rFonts w:ascii="Arial" w:hAnsi="Arial" w:cs="Arial"/>
                <w:sz w:val="21"/>
                <w:szCs w:val="22"/>
              </w:rPr>
            </w:pPr>
            <w:r>
              <w:rPr>
                <w:rFonts w:ascii="Arial" w:hAnsi="Arial" w:cs="Arial"/>
                <w:sz w:val="21"/>
                <w:szCs w:val="22"/>
              </w:rPr>
              <w:t>For MCCH</w:t>
            </w:r>
            <w:proofErr w:type="gramStart"/>
            <w:r>
              <w:rPr>
                <w:rFonts w:ascii="Arial" w:hAnsi="Arial" w:cs="Arial"/>
                <w:sz w:val="21"/>
                <w:szCs w:val="22"/>
              </w:rPr>
              <w:t>,OSI</w:t>
            </w:r>
            <w:proofErr w:type="gramEnd"/>
            <w:r>
              <w:rPr>
                <w:rFonts w:ascii="Arial" w:hAnsi="Arial" w:cs="Arial"/>
                <w:sz w:val="21"/>
                <w:szCs w:val="22"/>
              </w:rPr>
              <w:t xml:space="preserve"> reception, they are signalling and it is OK</w:t>
            </w:r>
            <w:r>
              <w:rPr>
                <w:rFonts w:ascii="Arial" w:hAnsi="Arial" w:cs="Arial"/>
                <w:sz w:val="21"/>
                <w:szCs w:val="22"/>
              </w:rPr>
              <w:t xml:space="preserve"> to capture text for data reception in 38.331.</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May be RRC is better place than MAC.</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1"/>
                <w:szCs w:val="22"/>
                <w:lang w:eastAsia="en-US"/>
              </w:rPr>
              <w:t>Do not see a strong reason to make the change.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 xml:space="preserve">MAC does </w:t>
            </w:r>
            <w:r>
              <w:rPr>
                <w:rFonts w:ascii="Arial" w:eastAsia="等线" w:hAnsi="Arial" w:cs="Arial"/>
                <w:sz w:val="20"/>
              </w:rPr>
              <w:t>not describe these currently, also the text is not clear.</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proofErr w:type="gramStart"/>
            <w:r>
              <w:rPr>
                <w:rFonts w:ascii="Arial" w:eastAsia="Yu Mincho" w:hAnsi="Arial" w:cs="Arial" w:hint="eastAsia"/>
                <w:sz w:val="20"/>
                <w:lang w:eastAsia="ja-JP"/>
              </w:rPr>
              <w:t>reasonable</w:t>
            </w:r>
            <w:proofErr w:type="gramEnd"/>
            <w:r>
              <w:rPr>
                <w:rFonts w:ascii="Arial" w:eastAsia="Yu Mincho" w:hAnsi="Arial" w:cs="Arial" w:hint="eastAsia"/>
                <w:sz w:val="20"/>
                <w:lang w:eastAsia="ja-JP"/>
              </w:rPr>
              <w:t xml:space="preserve"> to do so.</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r>
    </w:tbl>
    <w:p w:rsidR="004566F7" w:rsidRDefault="004566F7"/>
    <w:p w:rsidR="004566F7" w:rsidRDefault="00734261">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ad"/>
        <w:tblW w:w="0" w:type="auto"/>
        <w:tblLook w:val="04A0" w:firstRow="1" w:lastRow="0" w:firstColumn="1" w:lastColumn="0" w:noHBand="0" w:noVBand="1"/>
      </w:tblPr>
      <w:tblGrid>
        <w:gridCol w:w="8296"/>
      </w:tblGrid>
      <w:tr w:rsidR="004566F7">
        <w:tc>
          <w:tcPr>
            <w:tcW w:w="8296" w:type="dxa"/>
          </w:tcPr>
          <w:p w:rsidR="004566F7" w:rsidRDefault="00734261">
            <w:pPr>
              <w:pStyle w:val="NO"/>
              <w:rPr>
                <w:rFonts w:eastAsiaTheme="minorEastAsia"/>
              </w:rPr>
            </w:pPr>
            <w:ins w:id="54"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55"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af1"/>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rsidR="004566F7" w:rsidRDefault="004566F7"/>
    <w:p w:rsidR="004566F7" w:rsidRDefault="00734261">
      <w:pPr>
        <w:rPr>
          <w:b/>
          <w:bCs/>
        </w:rPr>
      </w:pPr>
      <w:r>
        <w:rPr>
          <w:b/>
          <w:lang w:val="en-US"/>
        </w:rPr>
        <w:t xml:space="preserve">Q16: Do </w:t>
      </w:r>
      <w:r>
        <w:rPr>
          <w:b/>
          <w:bCs/>
        </w:rPr>
        <w:t>companies agree the below proposal and the changes proposed in [R2-2205218]?</w:t>
      </w:r>
    </w:p>
    <w:p w:rsidR="004566F7" w:rsidRDefault="00734261">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af1"/>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eastAsia="等线" w:hAnsi="Arial" w:cs="Arial"/>
                <w:sz w:val="21"/>
                <w:szCs w:val="22"/>
              </w:rPr>
              <w:t>Wouldn’t that</w:t>
            </w:r>
            <w:r>
              <w:rPr>
                <w:rFonts w:ascii="Arial" w:eastAsia="等线" w:hAnsi="Arial" w:cs="Arial"/>
                <w:sz w:val="21"/>
                <w:szCs w:val="22"/>
              </w:rPr>
              <w:t xml:space="preserve">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It is up to NW implementation.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w:t>
            </w:r>
            <w:r>
              <w:rPr>
                <w:rFonts w:ascii="Arial" w:eastAsia="Malgun Gothic" w:hAnsi="Arial" w:cs="Arial"/>
                <w:sz w:val="20"/>
                <w:lang w:eastAsia="ko-KR"/>
              </w:rPr>
              <w:t xml:space="preserve"> MBS broadcast in RRC_IDLE/INACTIVE and in non-serving cell depending on UE capability, the NOTE does not need to be captured. It may be left to UE implementation.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sz w:val="21"/>
                <w:szCs w:val="22"/>
              </w:rPr>
              <w:t xml:space="preserve">Intention is OK. UE can only receive Broadcast in CFR </w:t>
            </w:r>
            <w:r>
              <w:rPr>
                <w:rFonts w:ascii="Arial" w:hAnsi="Arial" w:cs="Arial"/>
                <w:sz w:val="21"/>
                <w:szCs w:val="22"/>
              </w:rPr>
              <w:t>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w:t>
            </w:r>
            <w:r>
              <w:rPr>
                <w:rFonts w:ascii="Arial" w:eastAsia="Malgun Gothic" w:hAnsi="Arial" w:cs="Arial"/>
                <w:sz w:val="20"/>
                <w:lang w:eastAsia="ko-KR"/>
              </w:rPr>
              <w:t>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0"/>
              </w:rPr>
              <w:t>It is up to NW implementation.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 xml:space="preserve">Both UE and NW means to use </w:t>
            </w:r>
            <w:proofErr w:type="spellStart"/>
            <w:r>
              <w:rPr>
                <w:rFonts w:ascii="Arial" w:eastAsia="等线" w:hAnsi="Arial" w:cs="Arial"/>
                <w:sz w:val="20"/>
              </w:rPr>
              <w:t>SCell</w:t>
            </w:r>
            <w:proofErr w:type="spellEnd"/>
            <w:r>
              <w:rPr>
                <w:rFonts w:ascii="Arial" w:eastAsia="等线" w:hAnsi="Arial" w:cs="Arial"/>
                <w:sz w:val="20"/>
              </w:rPr>
              <w:t xml:space="preserve"> is up to implementation.</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eastAsia="Yu Mincho" w:hAnsi="Arial" w:cs="Arial"/>
                <w:sz w:val="20"/>
                <w:lang w:val="en-US"/>
              </w:rPr>
              <w:t xml:space="preserve">The UE should not </w:t>
            </w:r>
            <w:r>
              <w:rPr>
                <w:rFonts w:ascii="Arial" w:eastAsia="Yu Mincho" w:hAnsi="Arial" w:cs="Arial"/>
                <w:sz w:val="20"/>
                <w:lang w:val="en-US"/>
              </w:rPr>
              <w:t xml:space="preserve">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proofErr w:type="gramStart"/>
            <w:r>
              <w:rPr>
                <w:rFonts w:ascii="Arial" w:hAnsi="Arial" w:cs="Arial" w:hint="eastAsia"/>
                <w:sz w:val="20"/>
                <w:lang w:val="en-US"/>
              </w:rPr>
              <w:t>network</w:t>
            </w:r>
            <w:proofErr w:type="gramEnd"/>
            <w:r>
              <w:rPr>
                <w:rFonts w:ascii="Arial" w:hAnsi="Arial" w:cs="Arial" w:hint="eastAsia"/>
                <w:sz w:val="20"/>
                <w:lang w:val="en-US"/>
              </w:rPr>
              <w:t xml:space="preserve"> is in charge.</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4566F7"/>
    <w:p w:rsidR="004566F7" w:rsidRDefault="00734261">
      <w:r>
        <w:t>The following changes proposed in [R2-2204833].</w:t>
      </w:r>
    </w:p>
    <w:tbl>
      <w:tblPr>
        <w:tblStyle w:val="ad"/>
        <w:tblW w:w="0" w:type="auto"/>
        <w:tblLook w:val="04A0" w:firstRow="1" w:lastRow="0" w:firstColumn="1" w:lastColumn="0" w:noHBand="0" w:noVBand="1"/>
      </w:tblPr>
      <w:tblGrid>
        <w:gridCol w:w="8296"/>
      </w:tblGrid>
      <w:tr w:rsidR="004566F7">
        <w:tc>
          <w:tcPr>
            <w:tcW w:w="8296" w:type="dxa"/>
          </w:tcPr>
          <w:p w:rsidR="004566F7" w:rsidRDefault="00734261">
            <w:pPr>
              <w:rPr>
                <w:lang w:eastAsia="ja-JP"/>
              </w:rPr>
            </w:pPr>
            <w:r>
              <w:t xml:space="preserve">When the MAC entity needs to read BCCH, the MAC entity may, based on the scheduling information </w:t>
            </w:r>
            <w:r>
              <w:t>from RRC:</w:t>
            </w:r>
          </w:p>
          <w:p w:rsidR="004566F7" w:rsidRDefault="00734261">
            <w:pPr>
              <w:pStyle w:val="B1"/>
              <w:rPr>
                <w:lang w:val="en-US" w:eastAsia="en-US"/>
              </w:rPr>
            </w:pPr>
            <w:r>
              <w:rPr>
                <w:lang w:val="en-US" w:eastAsia="ko-KR"/>
              </w:rPr>
              <w:lastRenderedPageBreak/>
              <w:t>1&gt;</w:t>
            </w:r>
            <w:r>
              <w:rPr>
                <w:lang w:val="en-US"/>
              </w:rPr>
              <w:tab/>
              <w:t xml:space="preserve">if a downlink assignment for this </w:t>
            </w:r>
            <w:r>
              <w:rPr>
                <w:lang w:val="en-US" w:eastAsia="ko-KR"/>
              </w:rPr>
              <w:t>PDCCH occasion</w:t>
            </w:r>
            <w:r>
              <w:rPr>
                <w:lang w:val="en-US"/>
              </w:rPr>
              <w:t xml:space="preserve"> has been received on the PDCCH for the SI-RNTI;</w:t>
            </w:r>
          </w:p>
          <w:p w:rsidR="004566F7" w:rsidRDefault="00734261">
            <w:pPr>
              <w:pStyle w:val="B2"/>
              <w:rPr>
                <w:ins w:id="56"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rsidR="004566F7" w:rsidRDefault="00734261">
            <w:pPr>
              <w:rPr>
                <w:ins w:id="57" w:author="vivo (Stephen)" w:date="2022-04-26T06:35:00Z"/>
                <w:lang w:eastAsia="ja-JP"/>
              </w:rPr>
            </w:pPr>
            <w:ins w:id="58" w:author="vivo (Stephen)" w:date="2022-04-26T06:35:00Z">
              <w:r>
                <w:t>When the MAC entity needs to</w:t>
              </w:r>
              <w:r>
                <w:t xml:space="preserve"> read MCCH, the MAC entity may, based on the scheduling information from RRC:</w:t>
              </w:r>
            </w:ins>
          </w:p>
          <w:p w:rsidR="004566F7" w:rsidRDefault="00734261">
            <w:pPr>
              <w:pStyle w:val="B1"/>
              <w:rPr>
                <w:ins w:id="59" w:author="vivo (Stephen)" w:date="2022-04-26T06:35:00Z"/>
                <w:lang w:val="en-US" w:eastAsia="en-US"/>
              </w:rPr>
            </w:pPr>
            <w:ins w:id="60"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61" w:author="vivo (Stephen)" w:date="2022-04-26T06:36:00Z">
              <w:r>
                <w:rPr>
                  <w:lang w:val="en-US"/>
                </w:rPr>
                <w:t>MCCH</w:t>
              </w:r>
            </w:ins>
            <w:ins w:id="62" w:author="vivo (Stephen)" w:date="2022-04-26T06:35:00Z">
              <w:r>
                <w:rPr>
                  <w:lang w:val="en-US"/>
                </w:rPr>
                <w:t>-RNTI;</w:t>
              </w:r>
            </w:ins>
          </w:p>
          <w:p w:rsidR="004566F7" w:rsidRDefault="00734261">
            <w:pPr>
              <w:pStyle w:val="B2"/>
              <w:rPr>
                <w:rFonts w:eastAsia="宋体"/>
                <w:lang w:eastAsia="zh-CN"/>
              </w:rPr>
            </w:pPr>
            <w:ins w:id="63"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w:t>
              </w:r>
              <w:r>
                <w:t>roadcast HARQ process to the HARQ entity.</w:t>
              </w:r>
            </w:ins>
          </w:p>
        </w:tc>
      </w:tr>
    </w:tbl>
    <w:p w:rsidR="004566F7" w:rsidRDefault="004566F7"/>
    <w:p w:rsidR="004566F7" w:rsidRDefault="00734261">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w:t>
            </w:r>
            <w:r>
              <w:rPr>
                <w:rFonts w:ascii="Arial" w:hAnsi="Arial" w:cs="Arial"/>
                <w:sz w:val="20"/>
              </w:rPr>
              <w:t xml:space="preserve">RLC PDUs of MCCH, e.g. RLC SNs will be different for different </w:t>
            </w:r>
            <w:proofErr w:type="spellStart"/>
            <w:r>
              <w:rPr>
                <w:rFonts w:ascii="Arial" w:hAnsi="Arial" w:cs="Arial"/>
                <w:sz w:val="20"/>
              </w:rPr>
              <w:t>TBs.</w:t>
            </w:r>
            <w:proofErr w:type="spellEnd"/>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w:t>
            </w:r>
            <w:ins w:id="64"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There’s no broadcast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w:t>
            </w:r>
            <w:r>
              <w:rPr>
                <w:rFonts w:ascii="Arial" w:eastAsia="Malgun Gothic" w:hAnsi="Arial" w:cs="Arial"/>
                <w:sz w:val="21"/>
                <w:szCs w:val="22"/>
                <w:lang w:eastAsia="ko-KR"/>
              </w:rPr>
              <w:t xml:space="preserve"> select a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 xml:space="preserve">Cannot see the necessary. </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eastAsia="等线" w:hAnsi="Arial" w:cs="Arial" w:hint="eastAsia"/>
                <w:sz w:val="20"/>
              </w:rPr>
              <w:t>M</w:t>
            </w:r>
            <w:r>
              <w:rPr>
                <w:rFonts w:ascii="Arial" w:eastAsia="等线"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 xml:space="preserve">Not necessarily needed but if added the HARQ process is up to UE </w:t>
            </w:r>
            <w:r>
              <w:rPr>
                <w:rFonts w:ascii="Arial" w:eastAsia="等线" w:hAnsi="Arial" w:cs="Arial"/>
                <w:sz w:val="20"/>
              </w:rPr>
              <w:t>to select and should be changed.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r>
        <w:t>In [R2-2205447], company proposed the</w:t>
      </w:r>
      <w:r>
        <w:t xml:space="preserve"> text in MAC reset section to excluding broadcast related timer and HARQ process handling. Do you agree the changes?</w:t>
      </w:r>
    </w:p>
    <w:p w:rsidR="004566F7" w:rsidRDefault="00734261">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eastAsia="等线" w:hAnsi="Arial" w:cs="Arial"/>
                <w:sz w:val="21"/>
                <w:szCs w:val="22"/>
              </w:rPr>
              <w:t>Not needed at this</w:t>
            </w:r>
            <w:r>
              <w:rPr>
                <w:rFonts w:ascii="Arial" w:eastAsia="等线" w:hAnsi="Arial" w:cs="Arial"/>
                <w:sz w:val="21"/>
                <w:szCs w:val="22"/>
              </w:rPr>
              <w:t xml:space="preserve"> stage.</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Broadcast timers should not be stopped.</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1"/>
                <w:szCs w:val="22"/>
              </w:rPr>
              <w:t>Following majority view.</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4566F7"/>
    <w:p w:rsidR="004566F7" w:rsidRDefault="00734261">
      <w:pPr>
        <w:pStyle w:val="2"/>
      </w:pPr>
      <w:r>
        <w:lastRenderedPageBreak/>
        <w:t>2.</w:t>
      </w:r>
      <w:r>
        <w:rPr>
          <w:rFonts w:hint="eastAsia"/>
        </w:rPr>
        <w:t>3</w:t>
      </w:r>
      <w:r>
        <w:t xml:space="preserve"> </w:t>
      </w:r>
      <w:r>
        <w:rPr>
          <w:rFonts w:hint="eastAsia"/>
        </w:rPr>
        <w:t>others</w:t>
      </w:r>
      <w:r>
        <w:t xml:space="preserve"> </w:t>
      </w:r>
    </w:p>
    <w:p w:rsidR="004566F7" w:rsidRDefault="00734261">
      <w:r>
        <w:t>In [R2-2205122</w:t>
      </w:r>
      <w:r>
        <w:rPr>
          <w:rFonts w:ascii="宋体" w:hAnsi="宋体"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w:t>
      </w:r>
      <w:proofErr w:type="gramStart"/>
      <w:r>
        <w:t>it</w:t>
      </w:r>
      <w:proofErr w:type="gramEnd"/>
      <w:r>
        <w:t xml:space="preserve"> is better not to open this discussion again, </w:t>
      </w:r>
      <w:r>
        <w:t xml:space="preserve">i.e. the yellow highlight text in 5.3.3 below will be kept. </w:t>
      </w:r>
    </w:p>
    <w:tbl>
      <w:tblPr>
        <w:tblStyle w:val="ad"/>
        <w:tblW w:w="0" w:type="auto"/>
        <w:tblLook w:val="04A0" w:firstRow="1" w:lastRow="0" w:firstColumn="1" w:lastColumn="0" w:noHBand="0" w:noVBand="1"/>
      </w:tblPr>
      <w:tblGrid>
        <w:gridCol w:w="9629"/>
      </w:tblGrid>
      <w:tr w:rsidR="004566F7">
        <w:tc>
          <w:tcPr>
            <w:tcW w:w="9629" w:type="dxa"/>
          </w:tcPr>
          <w:p w:rsidR="004566F7" w:rsidRDefault="00734261">
            <w:pPr>
              <w:pStyle w:val="3"/>
              <w:rPr>
                <w:lang w:eastAsia="ko-KR"/>
              </w:rPr>
            </w:pPr>
            <w:bookmarkStart w:id="65" w:name="_Toc52752012"/>
            <w:bookmarkStart w:id="66" w:name="_Toc46490317"/>
            <w:bookmarkStart w:id="67" w:name="_Toc52796474"/>
            <w:bookmarkStart w:id="68" w:name="_Toc29239832"/>
            <w:bookmarkStart w:id="69" w:name="_Toc37296191"/>
            <w:bookmarkStart w:id="70" w:name="_Toc100871984"/>
            <w:r>
              <w:rPr>
                <w:lang w:eastAsia="ko-KR"/>
              </w:rPr>
              <w:t>5.3.3</w:t>
            </w:r>
            <w:r>
              <w:rPr>
                <w:lang w:eastAsia="ko-KR"/>
              </w:rPr>
              <w:tab/>
              <w:t xml:space="preserve">Disassembly and </w:t>
            </w:r>
            <w:proofErr w:type="spellStart"/>
            <w:r>
              <w:rPr>
                <w:lang w:eastAsia="ko-KR"/>
              </w:rPr>
              <w:t>demultiplexing</w:t>
            </w:r>
            <w:bookmarkEnd w:id="65"/>
            <w:bookmarkEnd w:id="66"/>
            <w:bookmarkEnd w:id="67"/>
            <w:bookmarkEnd w:id="68"/>
            <w:bookmarkEnd w:id="69"/>
            <w:bookmarkEnd w:id="70"/>
            <w:proofErr w:type="spellEnd"/>
          </w:p>
          <w:p w:rsidR="004566F7" w:rsidRDefault="00734261">
            <w:pPr>
              <w:rPr>
                <w:lang w:eastAsia="ko-KR"/>
              </w:rPr>
            </w:pPr>
            <w:r>
              <w:rPr>
                <w:lang w:eastAsia="ko-KR"/>
              </w:rPr>
              <w:t xml:space="preserve">The MAC entity shall disassemble and </w:t>
            </w:r>
            <w:proofErr w:type="spellStart"/>
            <w:r>
              <w:rPr>
                <w:lang w:eastAsia="ko-KR"/>
              </w:rPr>
              <w:t>demultiplex</w:t>
            </w:r>
            <w:proofErr w:type="spellEnd"/>
            <w:r>
              <w:rPr>
                <w:lang w:eastAsia="ko-KR"/>
              </w:rPr>
              <w:t xml:space="preserve"> a MAC PDU as defined in clauses 6.1.2 and 6.1.5a.</w:t>
            </w:r>
          </w:p>
          <w:p w:rsidR="004566F7" w:rsidRDefault="00734261">
            <w:pPr>
              <w:rPr>
                <w:highlight w:val="yellow"/>
              </w:rPr>
            </w:pPr>
            <w:r>
              <w:rPr>
                <w:highlight w:val="yellow"/>
              </w:rPr>
              <w:t xml:space="preserve">When a MAC entity receives a MAC PDU for MAC entity's </w:t>
            </w:r>
            <w:r>
              <w:rPr>
                <w:highlight w:val="yellow"/>
              </w:rPr>
              <w:t xml:space="preserve">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rsidR="004566F7" w:rsidRDefault="00734261">
            <w:pPr>
              <w:pStyle w:val="B1"/>
              <w:rPr>
                <w:rFonts w:eastAsia="等线"/>
              </w:rPr>
            </w:pPr>
            <w:r>
              <w:rPr>
                <w:highlight w:val="yellow"/>
                <w:lang w:eastAsia="zh-TW"/>
              </w:rPr>
              <w:t>1&gt;</w:t>
            </w:r>
            <w:r>
              <w:rPr>
                <w:highlight w:val="yellow"/>
                <w:lang w:eastAsia="zh-TW"/>
              </w:rPr>
              <w:tab/>
              <w:t>discard the received subPDU.</w:t>
            </w:r>
          </w:p>
        </w:tc>
      </w:tr>
    </w:tbl>
    <w:p w:rsidR="004566F7" w:rsidRDefault="004566F7"/>
    <w:p w:rsidR="004566F7" w:rsidRDefault="00734261">
      <w:r>
        <w:rPr>
          <w:rFonts w:hint="eastAsia"/>
        </w:rPr>
        <w:t>Due</w:t>
      </w:r>
      <w:r>
        <w:t xml:space="preserve"> </w:t>
      </w:r>
      <w:r>
        <w:rPr>
          <w:rFonts w:hint="eastAsia"/>
        </w:rPr>
        <w:t>to</w:t>
      </w:r>
      <w:r>
        <w:t xml:space="preserve"> L1 PTP retransmission for the initial transmission </w:t>
      </w:r>
      <w:r>
        <w:t xml:space="preserve">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d"/>
        <w:tblW w:w="0" w:type="auto"/>
        <w:tblLook w:val="04A0" w:firstRow="1" w:lastRow="0" w:firstColumn="1" w:lastColumn="0" w:noHBand="0" w:noVBand="1"/>
      </w:tblPr>
      <w:tblGrid>
        <w:gridCol w:w="9629"/>
      </w:tblGrid>
      <w:tr w:rsidR="004566F7">
        <w:tc>
          <w:tcPr>
            <w:tcW w:w="9629" w:type="dxa"/>
          </w:tcPr>
          <w:p w:rsidR="004566F7" w:rsidRDefault="00734261">
            <w:pPr>
              <w:pStyle w:val="2"/>
              <w:rPr>
                <w:lang w:eastAsia="ko-KR"/>
              </w:rPr>
            </w:pPr>
            <w:bookmarkStart w:id="71" w:name="_Toc52752039"/>
            <w:bookmarkStart w:id="72" w:name="_Toc46490344"/>
            <w:bookmarkStart w:id="73" w:name="_Toc52796501"/>
            <w:bookmarkStart w:id="74" w:name="_Toc100872016"/>
            <w:r>
              <w:rPr>
                <w:lang w:eastAsia="ko-KR"/>
              </w:rPr>
              <w:t>5.13</w:t>
            </w:r>
            <w:r>
              <w:rPr>
                <w:lang w:eastAsia="ko-KR"/>
              </w:rPr>
              <w:tab/>
              <w:t>Handling of</w:t>
            </w:r>
            <w:r>
              <w:rPr>
                <w:lang w:eastAsia="ko-KR"/>
              </w:rPr>
              <w:t xml:space="preserve"> unknown, unforeseen and erroneous protocol data</w:t>
            </w:r>
            <w:bookmarkEnd w:id="71"/>
            <w:bookmarkEnd w:id="72"/>
            <w:bookmarkEnd w:id="73"/>
            <w:bookmarkEnd w:id="74"/>
          </w:p>
          <w:p w:rsidR="004566F7" w:rsidRDefault="00734261">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w:t>
            </w:r>
            <w:r>
              <w:rPr>
                <w:lang w:eastAsia="ko-KR"/>
              </w:rPr>
              <w:t xml:space="preserve"> not support, the MAC entity shall at least:</w:t>
            </w:r>
          </w:p>
          <w:p w:rsidR="004566F7" w:rsidRDefault="00734261">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rsidR="004566F7" w:rsidRDefault="00734261">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w:t>
            </w:r>
            <w:r>
              <w:rPr>
                <w:lang w:eastAsia="ko-KR"/>
              </w:rPr>
              <w:t xml:space="preserve">or </w:t>
            </w:r>
            <w:proofErr w:type="spellStart"/>
            <w:r>
              <w:rPr>
                <w:lang w:eastAsia="ko-KR"/>
              </w:rPr>
              <w:t>eLCID</w:t>
            </w:r>
            <w:proofErr w:type="spellEnd"/>
            <w:r>
              <w:rPr>
                <w:lang w:eastAsia="ko-KR"/>
              </w:rPr>
              <w:t xml:space="preserve"> value which is not configured, the MAC entity shall at least:</w:t>
            </w:r>
          </w:p>
          <w:p w:rsidR="004566F7" w:rsidRDefault="00734261">
            <w:pPr>
              <w:pStyle w:val="B1"/>
              <w:rPr>
                <w:rFonts w:eastAsia="等线"/>
              </w:rPr>
            </w:pPr>
            <w:r>
              <w:rPr>
                <w:highlight w:val="yellow"/>
                <w:lang w:eastAsia="ko-KR"/>
              </w:rPr>
              <w:t>1&gt;</w:t>
            </w:r>
            <w:r>
              <w:rPr>
                <w:highlight w:val="yellow"/>
                <w:lang w:eastAsia="ko-KR"/>
              </w:rPr>
              <w:tab/>
              <w:t>discard the received subPDU.</w:t>
            </w:r>
          </w:p>
        </w:tc>
      </w:tr>
    </w:tbl>
    <w:p w:rsidR="004566F7" w:rsidRDefault="004566F7"/>
    <w:p w:rsidR="004566F7" w:rsidRDefault="00734261">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rsidR="004566F7" w:rsidRDefault="00734261">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w:t>
      </w:r>
      <w:r>
        <w:t>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rsidR="004566F7" w:rsidRDefault="00734261">
      <w:pPr>
        <w:rPr>
          <w:b/>
          <w:bCs/>
        </w:rPr>
      </w:pPr>
      <w:r>
        <w:rPr>
          <w:b/>
          <w:lang w:val="en-US"/>
        </w:rPr>
        <w:t>Q19: Which option do com</w:t>
      </w:r>
      <w:r>
        <w:rPr>
          <w:b/>
          <w:lang w:val="en-US"/>
        </w:rPr>
        <w:t xml:space="preserve">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eastAsia="等线" w:hAnsi="Arial" w:cs="Arial"/>
                <w:sz w:val="21"/>
                <w:szCs w:val="22"/>
              </w:rPr>
              <w:t>Option 2.</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w:t>
            </w:r>
            <w:proofErr w:type="gramStart"/>
            <w:r>
              <w:rPr>
                <w:rFonts w:ascii="Arial" w:eastAsia="Malgun Gothic" w:hAnsi="Arial" w:cs="Arial"/>
                <w:sz w:val="20"/>
                <w:lang w:eastAsia="ko-KR"/>
              </w:rPr>
              <w:t>)LCID</w:t>
            </w:r>
            <w:proofErr w:type="gramEnd"/>
            <w:r>
              <w:rPr>
                <w:rFonts w:ascii="Arial" w:eastAsia="Malgun Gothic" w:hAnsi="Arial" w:cs="Arial"/>
                <w:sz w:val="20"/>
                <w:lang w:eastAsia="ko-KR"/>
              </w:rPr>
              <w:t xml:space="preserve"> which is not configured. Therefore, it would be better </w:t>
            </w:r>
            <w:r>
              <w:rPr>
                <w:rFonts w:ascii="Arial" w:eastAsia="Malgun Gothic" w:hAnsi="Arial" w:cs="Arial"/>
                <w:sz w:val="20"/>
                <w:lang w:eastAsia="ko-KR"/>
              </w:rPr>
              <w:t>to specify all handling of MBS MAC PDU in one place. With option 1, it may be confusing whether handling for MBS MAC PDU received by C-RNTI/CS-RNTI is intentionally missing in 5.3.3 or not.</w:t>
            </w:r>
          </w:p>
          <w:p w:rsidR="004566F7" w:rsidRDefault="00734261">
            <w:pPr>
              <w:rPr>
                <w:rFonts w:ascii="Arial" w:hAnsi="Arial" w:cs="Arial"/>
                <w:sz w:val="21"/>
                <w:szCs w:val="22"/>
                <w:lang w:eastAsia="en-US"/>
              </w:rPr>
            </w:pPr>
            <w:r>
              <w:rPr>
                <w:rFonts w:ascii="Arial" w:eastAsia="Malgun Gothic" w:hAnsi="Arial" w:cs="Arial"/>
                <w:sz w:val="20"/>
                <w:lang w:eastAsia="ko-KR"/>
              </w:rPr>
              <w:t>For the second change in R2-2205122, we think that it is not clear</w:t>
            </w:r>
            <w:r>
              <w:rPr>
                <w:rFonts w:ascii="Arial" w:eastAsia="Malgun Gothic" w:hAnsi="Arial" w:cs="Arial"/>
                <w:sz w:val="20"/>
                <w:lang w:eastAsia="ko-KR"/>
              </w:rPr>
              <w:t xml:space="preserve">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w:t>
            </w:r>
            <w:proofErr w:type="gramStart"/>
            <w:r>
              <w:rPr>
                <w:rFonts w:ascii="Arial" w:eastAsia="Malgun Gothic" w:hAnsi="Arial" w:cs="Arial"/>
                <w:sz w:val="20"/>
                <w:lang w:eastAsia="ko-KR"/>
              </w:rPr>
              <w:t>)LCID</w:t>
            </w:r>
            <w:proofErr w:type="gramEnd"/>
            <w:r>
              <w:rPr>
                <w:rFonts w:ascii="Arial" w:eastAsia="Malgun Gothic" w:hAnsi="Arial" w:cs="Arial"/>
                <w:sz w:val="20"/>
                <w:lang w:eastAsia="ko-KR"/>
              </w:rPr>
              <w:t xml:space="preserve"> which is not configured with the current text, and the second change makes it clear.</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w:t>
            </w:r>
            <w:r>
              <w:rPr>
                <w:rFonts w:ascii="Arial" w:hAnsi="Arial" w:cs="Arial"/>
                <w:sz w:val="20"/>
              </w:rPr>
              <w:t xml:space="preserve"> 2</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w:t>
            </w:r>
            <w:proofErr w:type="gramStart"/>
            <w:r>
              <w:rPr>
                <w:rFonts w:ascii="Arial" w:eastAsia="等线" w:hAnsi="Arial" w:cs="Arial"/>
                <w:sz w:val="20"/>
              </w:rPr>
              <w:t>text</w:t>
            </w:r>
            <w:proofErr w:type="gramEnd"/>
            <w:r>
              <w:rPr>
                <w:rFonts w:ascii="Arial" w:eastAsia="等线" w:hAnsi="Arial" w:cs="Arial"/>
                <w:sz w:val="20"/>
              </w:rPr>
              <w:t xml:space="preserve"> needs some work..)</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lang w:val="en-US"/>
              </w:rPr>
            </w:pPr>
            <w:proofErr w:type="gramStart"/>
            <w:r>
              <w:rPr>
                <w:rFonts w:ascii="Arial" w:hAnsi="Arial" w:cs="Arial" w:hint="eastAsia"/>
                <w:sz w:val="20"/>
                <w:lang w:val="en-US"/>
              </w:rPr>
              <w:t>same</w:t>
            </w:r>
            <w:proofErr w:type="gramEnd"/>
            <w:r>
              <w:rPr>
                <w:rFonts w:ascii="Arial" w:hAnsi="Arial" w:cs="Arial" w:hint="eastAsia"/>
                <w:sz w:val="20"/>
                <w:lang w:val="en-US"/>
              </w:rPr>
              <w:t xml:space="preserve"> view with HW.</w:t>
            </w: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r>
        <w:t xml:space="preserve">In [R2-2205483], company proposed to change the HARQ model for MCCH </w:t>
      </w:r>
      <w:r>
        <w:t>and broadcast MTCH in Figure 4.2.2-1 and Figure 4.2.2-2.</w:t>
      </w:r>
    </w:p>
    <w:p w:rsidR="004566F7" w:rsidRDefault="00734261">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r>
              <w:rPr>
                <w:sz w:val="20"/>
                <w:szCs w:val="20"/>
                <w:lang w:eastAsia="en-US"/>
              </w:rPr>
              <w:t>Comments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 xml:space="preserve">It would be good </w:t>
            </w:r>
            <w:r>
              <w:rPr>
                <w:rFonts w:ascii="Arial" w:hAnsi="Arial" w:cs="Arial"/>
                <w:sz w:val="20"/>
              </w:rPr>
              <w:t>to define a dedicated HARQ process for MCCH since currently MBS broadcast always uses at least 2 HARQ processes.</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hAnsi="Arial" w:cs="Arial"/>
                <w:sz w:val="21"/>
                <w:szCs w:val="22"/>
              </w:rPr>
            </w:pPr>
            <w:r>
              <w:rPr>
                <w:rFonts w:ascii="Arial" w:hAnsi="Arial" w:cs="Arial"/>
                <w:sz w:val="20"/>
              </w:rPr>
              <w:t>HP is shared by unicast, multicast and broadcast.</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hint="eastAsia"/>
                <w:sz w:val="20"/>
              </w:rPr>
              <w:t>M</w:t>
            </w:r>
            <w:r>
              <w:rPr>
                <w:rFonts w:ascii="Arial" w:hAnsi="Arial" w:cs="Arial"/>
                <w:sz w:val="20"/>
              </w:rPr>
              <w:t>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0"/>
              </w:rPr>
            </w:pPr>
            <w:r>
              <w:rPr>
                <w:rFonts w:ascii="Arial" w:eastAsia="等线" w:hAnsi="Arial" w:cs="Arial"/>
                <w:sz w:val="20"/>
              </w:rPr>
              <w:t>To align the HARQ model.</w:t>
            </w: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r>
      <w:tr w:rsidR="004566F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bookmarkStart w:id="75" w:name="_GoBack" w:colFirst="0" w:colLast="0"/>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eastAsia="Yu Mincho" w:hAnsi="Arial" w:cs="Arial"/>
                <w:sz w:val="20"/>
                <w:lang w:eastAsia="ja-JP"/>
              </w:rPr>
            </w:pPr>
          </w:p>
        </w:tc>
      </w:tr>
      <w:bookmarkEnd w:id="75"/>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rPr>
                <w:rFonts w:ascii="Arial" w:eastAsia="等线" w:hAnsi="Arial" w:cs="Arial"/>
                <w:lang w:eastAsia="en-US"/>
              </w:rPr>
            </w:pPr>
          </w:p>
        </w:tc>
      </w:tr>
      <w:tr w:rsidR="00641AC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41ACD" w:rsidRDefault="00641ACD" w:rsidP="00641AC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41ACD" w:rsidRDefault="00641ACD" w:rsidP="00641ACD">
            <w:pPr>
              <w:jc w:val="left"/>
              <w:rPr>
                <w:rFonts w:ascii="Arial" w:hAnsi="Arial" w:cs="Arial"/>
                <w:sz w:val="21"/>
                <w:szCs w:val="22"/>
              </w:rPr>
            </w:pPr>
          </w:p>
        </w:tc>
      </w:tr>
    </w:tbl>
    <w:p w:rsidR="004566F7" w:rsidRDefault="004566F7"/>
    <w:p w:rsidR="004566F7" w:rsidRDefault="00734261">
      <w:pPr>
        <w:pStyle w:val="2"/>
      </w:pPr>
      <w:r>
        <w:rPr>
          <w:rFonts w:hint="eastAsia"/>
        </w:rPr>
        <w:t>2</w:t>
      </w:r>
      <w:r>
        <w:t>.4 Any other issues?</w:t>
      </w:r>
    </w:p>
    <w:p w:rsidR="004566F7" w:rsidRDefault="00734261">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4566F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rsidR="004566F7" w:rsidRDefault="00734261">
            <w:pPr>
              <w:pStyle w:val="a6"/>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lang w:eastAsia="en-US"/>
              </w:rPr>
            </w:pPr>
            <w:del w:id="76" w:author="HUAWEI-Xubin" w:date="2022-05-10T15:28:00Z">
              <w:r>
                <w:rPr>
                  <w:sz w:val="20"/>
                  <w:szCs w:val="20"/>
                  <w:lang w:eastAsia="en-US"/>
                </w:rPr>
                <w:delText>Comments</w:delText>
              </w:r>
            </w:del>
            <w:ins w:id="77"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rsidR="004566F7" w:rsidRDefault="00734261">
            <w:pPr>
              <w:pStyle w:val="a6"/>
              <w:jc w:val="center"/>
              <w:rPr>
                <w:ins w:id="78" w:author="HUAWEI-Xubin" w:date="2022-05-10T15:28:00Z"/>
                <w:sz w:val="20"/>
                <w:szCs w:val="20"/>
              </w:rPr>
            </w:pPr>
            <w:ins w:id="79" w:author="HUAWEI-Xubin" w:date="2022-05-10T15:29:00Z">
              <w:r>
                <w:rPr>
                  <w:rFonts w:hint="eastAsia"/>
                  <w:sz w:val="20"/>
                  <w:szCs w:val="20"/>
                </w:rPr>
                <w:t>Comments</w:t>
              </w:r>
            </w:ins>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spacing w:beforeLines="50" w:before="120"/>
              <w:rPr>
                <w:sz w:val="20"/>
                <w:szCs w:val="24"/>
              </w:rPr>
            </w:pPr>
            <w:r>
              <w:rPr>
                <w:szCs w:val="24"/>
              </w:rPr>
              <w:t>For unicast DRX, retransmission timer and RTT timer are maintained per HARQ process. Similarly, for multicast DRX, retransmission timer and RTT timer are also maintained per HARQ process. Besides, according to the current specs, multicast DRX is configured</w:t>
            </w:r>
            <w:r>
              <w:rPr>
                <w:szCs w:val="24"/>
              </w:rPr>
              <w:t xml:space="preserve">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w:t>
            </w:r>
            <w:r>
              <w:rPr>
                <w:szCs w:val="24"/>
              </w:rPr>
              <w:t xml:space="preserve">e multiple sets of retransmission timers and </w:t>
            </w:r>
            <w:r>
              <w:rPr>
                <w:szCs w:val="24"/>
              </w:rPr>
              <w:lastRenderedPageBreak/>
              <w:t>RTT timers associated with the same HARQ process, for unicast DRX and multiple multicast DRXs.</w:t>
            </w:r>
          </w:p>
          <w:p w:rsidR="004566F7" w:rsidRDefault="00734261">
            <w:pPr>
              <w:spacing w:beforeLines="50" w:before="120"/>
              <w:rPr>
                <w:b/>
              </w:rPr>
            </w:pPr>
            <w:r>
              <w:rPr>
                <w:b/>
              </w:rPr>
              <w:t>Proposal: RAN2 to confirm that retransmission timer and RTT timer of multicast DRX are maintained per G-RNTI/G-CS-RN</w:t>
            </w:r>
            <w:r>
              <w:rPr>
                <w:b/>
              </w:rPr>
              <w:t>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spacing w:beforeLines="50" w:before="120"/>
              <w:rPr>
                <w:ins w:id="80" w:author="HUAWEI-Xubin" w:date="2022-05-10T15:28:00Z"/>
                <w:szCs w:val="24"/>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1" w:author="HUAWEI-Xubin" w:date="2022-05-10T15:28:00Z"/>
                <w:rFonts w:ascii="Arial" w:eastAsia="等线" w:hAnsi="Arial" w:cs="Arial"/>
                <w:sz w:val="21"/>
                <w:szCs w:val="22"/>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rsidR="004566F7" w:rsidRDefault="00734261">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started (if needed) after its unicast RTT timer expires. Hence, the action of stopping DRX </w:t>
            </w:r>
            <w:proofErr w:type="spellStart"/>
            <w:r>
              <w:rPr>
                <w:szCs w:val="22"/>
                <w:lang w:eastAsia="zh-TW"/>
              </w:rPr>
              <w:t>Retx</w:t>
            </w:r>
            <w:proofErr w:type="spellEnd"/>
            <w:r>
              <w:rPr>
                <w:szCs w:val="22"/>
                <w:lang w:eastAsia="zh-TW"/>
              </w:rPr>
              <w:t xml:space="preserve"> timer fo</w:t>
            </w:r>
            <w:r>
              <w:rPr>
                <w:szCs w:val="22"/>
                <w:lang w:eastAsia="zh-TW"/>
              </w:rPr>
              <w:t>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rsidR="004566F7" w:rsidRDefault="00734261">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w:t>
            </w:r>
            <w:r>
              <w:rPr>
                <w:rFonts w:eastAsia="PMingLiU"/>
                <w:b/>
                <w:lang w:eastAsia="zh-TW"/>
              </w:rPr>
              <w:t xml:space="preserve">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2" w:author="HUAWEI-Xubin" w:date="2022-05-10T15:28:00Z"/>
                <w:rFonts w:ascii="Arial" w:hAnsi="Arial" w:cs="Arial"/>
                <w:sz w:val="21"/>
                <w:szCs w:val="22"/>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734261">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734261">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rsidR="004566F7" w:rsidRDefault="00734261">
            <w:pPr>
              <w:jc w:val="left"/>
              <w:rPr>
                <w:rFonts w:ascii="Arial" w:hAnsi="Arial" w:cs="Arial"/>
                <w:sz w:val="21"/>
                <w:szCs w:val="22"/>
                <w:lang w:val="en-US"/>
              </w:rPr>
            </w:pPr>
            <w:r>
              <w:rPr>
                <w:rFonts w:ascii="Arial" w:hAnsi="Arial" w:cs="Arial" w:hint="eastAsia"/>
                <w:sz w:val="21"/>
                <w:szCs w:val="22"/>
                <w:lang w:val="en-US"/>
              </w:rPr>
              <w:t xml:space="preserve">It could be </w:t>
            </w:r>
            <w:r>
              <w:rPr>
                <w:rFonts w:ascii="Arial" w:hAnsi="Arial" w:cs="Arial" w:hint="eastAsia"/>
                <w:sz w:val="21"/>
                <w:szCs w:val="22"/>
                <w:lang w:val="en-US"/>
              </w:rPr>
              <w:t>further refined though, for better readability and more future-proof if any new feature is to be added on unicast or multicast DRX.</w:t>
            </w:r>
          </w:p>
          <w:p w:rsidR="004566F7" w:rsidRDefault="00734261">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w:t>
            </w:r>
            <w:r>
              <w:rPr>
                <w:rFonts w:ascii="Arial" w:hAnsi="Arial" w:cs="Arial" w:hint="eastAsia"/>
                <w:sz w:val="21"/>
                <w:szCs w:val="22"/>
              </w:rPr>
              <w:t>ouple</w:t>
            </w:r>
            <w:r>
              <w:rPr>
                <w:rFonts w:ascii="Arial" w:hAnsi="Arial" w:cs="Arial" w:hint="eastAsia"/>
                <w:sz w:val="21"/>
                <w:szCs w:val="22"/>
                <w:lang w:val="en-US"/>
              </w:rPr>
              <w:t>:</w:t>
            </w:r>
          </w:p>
          <w:p w:rsidR="004566F7" w:rsidRDefault="00734261">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rsidR="004566F7" w:rsidRDefault="00734261">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rsidR="004566F7" w:rsidRDefault="00734261">
            <w:pPr>
              <w:jc w:val="left"/>
              <w:rPr>
                <w:rFonts w:ascii="Arial" w:hAnsi="Arial" w:cs="Arial"/>
                <w:sz w:val="21"/>
                <w:szCs w:val="22"/>
                <w:lang w:val="en-US"/>
              </w:rPr>
            </w:pPr>
            <w:proofErr w:type="gramStart"/>
            <w:r>
              <w:rPr>
                <w:rFonts w:ascii="Arial" w:hAnsi="Arial" w:cs="Arial" w:hint="eastAsia"/>
                <w:sz w:val="21"/>
                <w:szCs w:val="22"/>
                <w:lang w:val="en-US"/>
              </w:rPr>
              <w:t>into</w:t>
            </w:r>
            <w:proofErr w:type="gramEnd"/>
            <w:r>
              <w:rPr>
                <w:rFonts w:ascii="Arial" w:hAnsi="Arial" w:cs="Arial" w:hint="eastAsia"/>
                <w:sz w:val="21"/>
                <w:szCs w:val="22"/>
                <w:lang w:val="en-US"/>
              </w:rPr>
              <w:t xml:space="preserve"> the same DRX procedure </w:t>
            </w:r>
            <w:r>
              <w:rPr>
                <w:rFonts w:ascii="Arial" w:hAnsi="Arial" w:cs="Arial" w:hint="eastAsia"/>
                <w:sz w:val="21"/>
                <w:szCs w:val="22"/>
                <w:lang w:val="en-US"/>
              </w:rPr>
              <w:t xml:space="preserve">in 5.7. </w:t>
            </w:r>
          </w:p>
          <w:p w:rsidR="004566F7" w:rsidRDefault="00734261">
            <w:pPr>
              <w:jc w:val="left"/>
              <w:rPr>
                <w:rFonts w:ascii="Arial" w:hAnsi="Arial" w:cs="Arial"/>
                <w:sz w:val="21"/>
                <w:szCs w:val="22"/>
                <w:lang w:val="en-US"/>
              </w:rPr>
            </w:pPr>
            <w:r>
              <w:rPr>
                <w:rFonts w:ascii="Arial" w:hAnsi="Arial" w:cs="Arial" w:hint="eastAsia"/>
                <w:sz w:val="21"/>
                <w:szCs w:val="22"/>
                <w:lang w:val="en-US"/>
              </w:rPr>
              <w:lastRenderedPageBreak/>
              <w:t xml:space="preserve">Samsung's comments to Q5 also told that multicast group DRX was not able to be categorized into some DRX group. </w:t>
            </w:r>
          </w:p>
          <w:p w:rsidR="004566F7" w:rsidRDefault="00734261">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w:t>
            </w:r>
            <w:proofErr w:type="spellStart"/>
            <w:r>
              <w:rPr>
                <w:rFonts w:ascii="Arial" w:hAnsi="Arial" w:cs="Arial" w:hint="eastAsia"/>
                <w:i/>
                <w:iCs/>
                <w:sz w:val="21"/>
                <w:szCs w:val="22"/>
                <w:lang w:val="en-US" w:eastAsia="ko-KR"/>
              </w:rPr>
              <w:t>Tx</w:t>
            </w:r>
            <w:proofErr w:type="spellEnd"/>
            <w:r>
              <w:rPr>
                <w:rFonts w:ascii="Arial" w:hAnsi="Arial" w:cs="Arial" w:hint="eastAsia"/>
                <w:i/>
                <w:iCs/>
                <w:sz w:val="21"/>
                <w:szCs w:val="22"/>
                <w:lang w:val="en-US" w:eastAsia="ko-KR"/>
              </w:rPr>
              <w:t>-</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w:t>
            </w:r>
            <w:r>
              <w:rPr>
                <w:rFonts w:ascii="Arial" w:hAnsi="Arial" w:cs="Arial" w:hint="eastAsia"/>
                <w:sz w:val="21"/>
                <w:szCs w:val="22"/>
                <w:lang w:val="en-US"/>
              </w:rPr>
              <w:t xml:space="preserve">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rsidR="004566F7" w:rsidRDefault="00734261">
            <w:pPr>
              <w:jc w:val="left"/>
              <w:rPr>
                <w:rFonts w:ascii="Arial" w:hAnsi="Arial" w:cs="Arial"/>
                <w:sz w:val="21"/>
                <w:szCs w:val="22"/>
                <w:lang w:val="en-US"/>
              </w:rPr>
            </w:pPr>
            <w:proofErr w:type="gramStart"/>
            <w:r>
              <w:rPr>
                <w:rFonts w:ascii="Arial" w:hAnsi="Arial" w:cs="Arial"/>
                <w:sz w:val="21"/>
                <w:szCs w:val="22"/>
                <w:lang w:val="en-US"/>
              </w:rPr>
              <w:t>to</w:t>
            </w:r>
            <w:proofErr w:type="gramEnd"/>
            <w:r>
              <w:rPr>
                <w:rFonts w:ascii="Arial" w:hAnsi="Arial" w:cs="Arial"/>
                <w:sz w:val="21"/>
                <w:szCs w:val="22"/>
                <w:lang w:val="en-US"/>
              </w:rPr>
              <w:t xml:space="preserve">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rsidR="004566F7" w:rsidRDefault="00734261">
            <w:pPr>
              <w:jc w:val="left"/>
              <w:rPr>
                <w:rFonts w:ascii="Arial" w:hAnsi="Arial" w:cs="Arial"/>
                <w:sz w:val="21"/>
                <w:szCs w:val="22"/>
                <w:lang w:val="en-US"/>
              </w:rPr>
            </w:pPr>
            <w:r>
              <w:rPr>
                <w:rFonts w:ascii="Arial" w:hAnsi="Arial" w:cs="Arial" w:hint="eastAsia"/>
                <w:sz w:val="21"/>
                <w:szCs w:val="22"/>
                <w:lang w:val="en-US"/>
              </w:rPr>
              <w:t>One simple way out can be to deco</w:t>
            </w:r>
            <w:r>
              <w:rPr>
                <w:rFonts w:ascii="Arial" w:hAnsi="Arial" w:cs="Arial" w:hint="eastAsia"/>
                <w:sz w:val="21"/>
                <w:szCs w:val="22"/>
                <w:lang w:val="en-US"/>
              </w:rPr>
              <w:t xml:space="preserve">uple the description of unicast DRX and multicast DRX into separate sections (multicast DRX is already there in 5.7b). And </w:t>
            </w:r>
            <w:proofErr w:type="gramStart"/>
            <w:r>
              <w:rPr>
                <w:rFonts w:ascii="Arial" w:hAnsi="Arial" w:cs="Arial" w:hint="eastAsia"/>
                <w:sz w:val="21"/>
                <w:szCs w:val="22"/>
                <w:lang w:val="en-US"/>
              </w:rPr>
              <w:t>the per</w:t>
            </w:r>
            <w:proofErr w:type="gramEnd"/>
            <w:r>
              <w:rPr>
                <w:rFonts w:ascii="Arial" w:hAnsi="Arial" w:cs="Arial" w:hint="eastAsia"/>
                <w:sz w:val="21"/>
                <w:szCs w:val="22"/>
                <w:lang w:val="en-US"/>
              </w:rPr>
              <w:t xml:space="preserve">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using DRX operation, the MAC entity shal</w:t>
            </w:r>
            <w:r>
              <w:rPr>
                <w:rFonts w:ascii="Arial" w:hAnsi="Arial" w:cs="Arial" w:hint="eastAsia"/>
                <w:sz w:val="21"/>
                <w:szCs w:val="22"/>
                <w:lang w:val="en-US"/>
              </w:rPr>
              <w:t>l also monitor PDCCH according to requirements found in other clauses of this specification" in 38.321. In one specific slot, MAC determines what to report and what to monitor based on all sections 5.7/5.7b, and other possible clauses.</w:t>
            </w:r>
          </w:p>
          <w:p w:rsidR="004566F7" w:rsidRDefault="00734261">
            <w:pPr>
              <w:rPr>
                <w:rFonts w:ascii="Arial" w:hAnsi="Arial" w:cs="Arial"/>
                <w:sz w:val="21"/>
                <w:szCs w:val="22"/>
              </w:rPr>
            </w:pPr>
            <w:proofErr w:type="gramStart"/>
            <w:r>
              <w:rPr>
                <w:rFonts w:ascii="Arial" w:hAnsi="Arial" w:cs="Arial" w:hint="eastAsia"/>
                <w:sz w:val="21"/>
                <w:szCs w:val="22"/>
              </w:rPr>
              <w:t>we</w:t>
            </w:r>
            <w:proofErr w:type="gramEnd"/>
            <w:r>
              <w:rPr>
                <w:rFonts w:ascii="Arial" w:hAnsi="Arial" w:cs="Arial" w:hint="eastAsia"/>
                <w:sz w:val="21"/>
                <w:szCs w:val="22"/>
              </w:rPr>
              <w:t xml:space="preserve"> suggest </w:t>
            </w:r>
            <w:r>
              <w:rPr>
                <w:rFonts w:ascii="Arial" w:hAnsi="Arial" w:cs="Arial" w:hint="eastAsia"/>
                <w:sz w:val="21"/>
                <w:szCs w:val="22"/>
                <w:lang w:val="en-US"/>
              </w:rPr>
              <w:t>a re-stru</w:t>
            </w:r>
            <w:r>
              <w:rPr>
                <w:rFonts w:ascii="Arial" w:hAnsi="Arial" w:cs="Arial" w:hint="eastAsia"/>
                <w:sz w:val="21"/>
                <w:szCs w:val="22"/>
                <w:lang w:val="en-US"/>
              </w:rPr>
              <w:t>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3" w:author="HUAWEI-Xubin" w:date="2022-05-10T15:28:00Z"/>
                <w:rFonts w:ascii="Arial" w:hAnsi="Arial" w:cs="Arial"/>
                <w:sz w:val="21"/>
                <w:szCs w:val="22"/>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4" w:author="HUAWEI-Xubin" w:date="2022-05-10T15:28:00Z"/>
                <w:rFonts w:ascii="Arial" w:hAnsi="Arial" w:cs="Arial"/>
                <w:sz w:val="21"/>
                <w:szCs w:val="22"/>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5" w:author="HUAWEI-Xubin" w:date="2022-05-10T15:28:00Z"/>
                <w:rFonts w:ascii="Arial" w:hAnsi="Arial" w:cs="Arial"/>
                <w:sz w:val="21"/>
                <w:szCs w:val="22"/>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6" w:author="HUAWEI-Xubin" w:date="2022-05-10T15:28:00Z"/>
                <w:rFonts w:ascii="Arial" w:hAnsi="Arial" w:cs="Arial"/>
                <w:sz w:val="21"/>
                <w:szCs w:val="22"/>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7" w:author="HUAWEI-Xubin" w:date="2022-05-10T15:28:00Z"/>
                <w:rFonts w:ascii="Arial" w:hAnsi="Arial" w:cs="Arial"/>
                <w:sz w:val="21"/>
                <w:szCs w:val="22"/>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8" w:author="HUAWEI-Xubin" w:date="2022-05-10T15:28:00Z"/>
                <w:rFonts w:ascii="Arial" w:hAnsi="Arial" w:cs="Arial"/>
                <w:sz w:val="20"/>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89" w:author="HUAWEI-Xubin" w:date="2022-05-10T15:28:00Z"/>
                <w:rFonts w:ascii="Arial" w:hAnsi="Arial" w:cs="Arial"/>
                <w:sz w:val="20"/>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90" w:author="HUAWEI-Xubin" w:date="2022-05-10T15:28:00Z"/>
                <w:rFonts w:ascii="Arial" w:hAnsi="Arial" w:cs="Arial"/>
                <w:sz w:val="20"/>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91" w:author="HUAWEI-Xubin" w:date="2022-05-10T15:28:00Z"/>
                <w:rFonts w:ascii="Arial" w:eastAsia="等线" w:hAnsi="Arial" w:cs="Arial"/>
                <w:sz w:val="20"/>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92" w:author="HUAWEI-Xubin" w:date="2022-05-10T15:28:00Z"/>
                <w:rFonts w:ascii="Arial" w:hAnsi="Arial" w:cs="Arial"/>
                <w:sz w:val="21"/>
                <w:szCs w:val="22"/>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93" w:author="HUAWEI-Xubin" w:date="2022-05-10T15:28:00Z"/>
                <w:rFonts w:ascii="Arial" w:eastAsia="等线" w:hAnsi="Arial" w:cs="Arial"/>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jc w:val="left"/>
              <w:rPr>
                <w:ins w:id="94" w:author="HUAWEI-Xubin" w:date="2022-05-10T15:28:00Z"/>
                <w:rFonts w:ascii="Arial" w:eastAsia="Yu Mincho" w:hAnsi="Arial" w:cs="Arial"/>
                <w:sz w:val="20"/>
                <w:lang w:val="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jc w:val="left"/>
              <w:rPr>
                <w:ins w:id="95" w:author="HUAWEI-Xubin" w:date="2022-05-10T15:28:00Z"/>
                <w:rFonts w:ascii="Arial" w:eastAsia="Yu Mincho" w:hAnsi="Arial" w:cs="Arial"/>
                <w:sz w:val="20"/>
                <w:lang w:eastAsia="ja-JP"/>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jc w:val="left"/>
              <w:rPr>
                <w:ins w:id="96" w:author="HUAWEI-Xubin" w:date="2022-05-10T15:28:00Z"/>
                <w:rFonts w:ascii="Arial" w:eastAsia="Yu Mincho" w:hAnsi="Arial" w:cs="Arial"/>
                <w:sz w:val="20"/>
                <w:lang w:eastAsia="ja-JP"/>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jc w:val="left"/>
              <w:rPr>
                <w:ins w:id="97" w:author="HUAWEI-Xubin" w:date="2022-05-10T15:28:00Z"/>
                <w:rFonts w:ascii="Arial" w:hAnsi="Arial" w:cs="Arial"/>
                <w:sz w:val="21"/>
                <w:szCs w:val="22"/>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rPr>
                <w:ins w:id="98" w:author="HUAWEI-Xubin" w:date="2022-05-10T15:28:00Z"/>
                <w:rFonts w:ascii="Arial" w:eastAsia="等线" w:hAnsi="Arial" w:cs="Arial"/>
                <w:lang w:eastAsia="en-US"/>
              </w:rPr>
            </w:pPr>
          </w:p>
        </w:tc>
      </w:tr>
      <w:tr w:rsidR="004566F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rsidR="004566F7" w:rsidRDefault="004566F7">
            <w:pPr>
              <w:jc w:val="left"/>
              <w:rPr>
                <w:ins w:id="99" w:author="HUAWEI-Xubin" w:date="2022-05-10T15:28:00Z"/>
                <w:rFonts w:ascii="Arial" w:hAnsi="Arial" w:cs="Arial"/>
                <w:sz w:val="21"/>
                <w:szCs w:val="22"/>
              </w:rPr>
            </w:pPr>
          </w:p>
        </w:tc>
      </w:tr>
    </w:tbl>
    <w:p w:rsidR="004566F7" w:rsidRDefault="004566F7"/>
    <w:p w:rsidR="004566F7" w:rsidRDefault="00734261">
      <w:pPr>
        <w:pStyle w:val="1"/>
        <w:numPr>
          <w:ilvl w:val="0"/>
          <w:numId w:val="4"/>
        </w:numPr>
      </w:pPr>
      <w:bookmarkStart w:id="100" w:name="_Hlk46936119"/>
      <w:r>
        <w:t>Conclusions</w:t>
      </w:r>
    </w:p>
    <w:p w:rsidR="004566F7" w:rsidRDefault="00734261">
      <w:pPr>
        <w:rPr>
          <w:rFonts w:eastAsia="Batang" w:cs="Arial"/>
        </w:rPr>
      </w:pPr>
      <w:r>
        <w:rPr>
          <w:rFonts w:eastAsia="Batang" w:cs="Arial"/>
        </w:rPr>
        <w:t>Based on the discussion above, we propose:</w:t>
      </w:r>
    </w:p>
    <w:p w:rsidR="004566F7" w:rsidRDefault="004566F7">
      <w:pPr>
        <w:rPr>
          <w:rFonts w:eastAsia="等线" w:cs="Arial"/>
        </w:rPr>
      </w:pPr>
    </w:p>
    <w:p w:rsidR="004566F7" w:rsidRDefault="00734261">
      <w:pPr>
        <w:pStyle w:val="1"/>
        <w:numPr>
          <w:ilvl w:val="0"/>
          <w:numId w:val="4"/>
        </w:numPr>
      </w:pPr>
      <w:r>
        <w:t>Reference</w:t>
      </w:r>
    </w:p>
    <w:p w:rsidR="004566F7" w:rsidRDefault="00734261">
      <w:pPr>
        <w:pStyle w:val="Comments"/>
      </w:pPr>
      <w:r>
        <w:rPr>
          <w:highlight w:val="red"/>
        </w:rPr>
        <w:t>General</w:t>
      </w:r>
      <w:r>
        <w:t xml:space="preserve"> </w:t>
      </w:r>
    </w:p>
    <w:p w:rsidR="004566F7" w:rsidRDefault="00734261">
      <w:pPr>
        <w:pStyle w:val="Doc-title"/>
      </w:pPr>
      <w:r>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rsidR="004566F7" w:rsidRDefault="00734261">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rsidR="004566F7" w:rsidRDefault="00734261">
      <w:pPr>
        <w:pStyle w:val="Doc-title"/>
      </w:pPr>
      <w:r>
        <w:t>R2-2205122</w:t>
      </w:r>
      <w:r>
        <w:tab/>
        <w:t>Clarifi</w:t>
      </w:r>
      <w:r>
        <w:t xml:space="preserve">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rsidR="004566F7" w:rsidRDefault="00734261">
      <w:pPr>
        <w:pStyle w:val="Comments"/>
        <w:rPr>
          <w:highlight w:val="red"/>
        </w:rPr>
      </w:pPr>
      <w:r>
        <w:rPr>
          <w:highlight w:val="red"/>
        </w:rPr>
        <w:t>Broadcast</w:t>
      </w:r>
    </w:p>
    <w:p w:rsidR="004566F7" w:rsidRDefault="00734261">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rsidR="004566F7" w:rsidRDefault="00734261">
      <w:pPr>
        <w:pStyle w:val="Doc-title"/>
      </w:pPr>
      <w:r>
        <w:t>R2-2204833</w:t>
      </w:r>
      <w:r>
        <w:tab/>
      </w:r>
      <w:r>
        <w:t>Correction on DL Data Transfer for MBS</w:t>
      </w:r>
      <w:r>
        <w:tab/>
        <w:t>vivo</w:t>
      </w:r>
      <w:r>
        <w:tab/>
        <w:t>discussion</w:t>
      </w:r>
      <w:r>
        <w:tab/>
        <w:t>Rel-17</w:t>
      </w:r>
      <w:r>
        <w:tab/>
        <w:t>NR_MBS-Core</w:t>
      </w:r>
    </w:p>
    <w:p w:rsidR="004566F7" w:rsidRDefault="00734261">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rsidR="004566F7" w:rsidRDefault="00734261">
      <w:pPr>
        <w:pStyle w:val="Doc-title"/>
      </w:pPr>
      <w:r>
        <w:t>R2-2205218</w:t>
      </w:r>
      <w:r>
        <w:tab/>
        <w:t>[RIL406</w:t>
      </w:r>
      <w:proofErr w:type="gramStart"/>
      <w:r>
        <w:t>]The</w:t>
      </w:r>
      <w:proofErr w:type="gramEnd"/>
      <w:r>
        <w:t xml:space="preserve"> timing for broadcast DRX a</w:t>
      </w:r>
      <w:r>
        <w:t xml:space="preserve">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rsidR="004566F7" w:rsidRDefault="00734261">
      <w:pPr>
        <w:pStyle w:val="Doc-title"/>
      </w:pPr>
      <w:r>
        <w:t>R2-2205437</w:t>
      </w:r>
      <w:r>
        <w:tab/>
        <w:t>HARQ Process Handling for MBS Broadcast</w:t>
      </w:r>
      <w:r>
        <w:tab/>
        <w:t>Samsung R&amp;D Institute India</w:t>
      </w:r>
      <w:r>
        <w:tab/>
        <w:t>discussion</w:t>
      </w:r>
      <w:r>
        <w:tab/>
        <w:t>Rel-17</w:t>
      </w:r>
      <w:r>
        <w:tab/>
        <w:t>38.321</w:t>
      </w:r>
    </w:p>
    <w:p w:rsidR="004566F7" w:rsidRDefault="00734261">
      <w:pPr>
        <w:pStyle w:val="Doc-title"/>
      </w:pPr>
      <w:r>
        <w:t>R2-2205447</w:t>
      </w:r>
      <w:r>
        <w:tab/>
        <w:t>MBS Broadcast Retention</w:t>
      </w:r>
      <w:r>
        <w:tab/>
        <w:t>Samsung R&amp;D Institute Ind</w:t>
      </w:r>
      <w:r>
        <w:t>ia</w:t>
      </w:r>
      <w:r>
        <w:tab/>
        <w:t>discussion</w:t>
      </w:r>
      <w:r>
        <w:tab/>
        <w:t>Rel-17</w:t>
      </w:r>
      <w:r>
        <w:tab/>
        <w:t>38.321</w:t>
      </w:r>
    </w:p>
    <w:p w:rsidR="004566F7" w:rsidRDefault="004566F7">
      <w:pPr>
        <w:pStyle w:val="Doc-text2"/>
        <w:ind w:left="0" w:firstLine="0"/>
      </w:pPr>
    </w:p>
    <w:p w:rsidR="004566F7" w:rsidRDefault="00734261">
      <w:pPr>
        <w:pStyle w:val="Comments"/>
        <w:rPr>
          <w:highlight w:val="red"/>
        </w:rPr>
      </w:pPr>
      <w:r>
        <w:rPr>
          <w:highlight w:val="red"/>
        </w:rPr>
        <w:t>Multicast</w:t>
      </w:r>
    </w:p>
    <w:p w:rsidR="004566F7" w:rsidRDefault="00734261">
      <w:pPr>
        <w:pStyle w:val="Doc-title"/>
      </w:pPr>
      <w:r>
        <w:t>R2-2205540</w:t>
      </w:r>
      <w:r>
        <w:tab/>
        <w:t>Remaining MBS user plane open issues</w:t>
      </w:r>
      <w:r>
        <w:tab/>
        <w:t>Intel Corporation</w:t>
      </w:r>
      <w:r>
        <w:tab/>
        <w:t>discussion</w:t>
      </w:r>
      <w:r>
        <w:tab/>
        <w:t>Rel-17</w:t>
      </w:r>
      <w:r>
        <w:tab/>
        <w:t>NR_MBS-Core</w:t>
      </w:r>
    </w:p>
    <w:p w:rsidR="004566F7" w:rsidRDefault="00734261">
      <w:pPr>
        <w:pStyle w:val="Doc-title"/>
      </w:pPr>
      <w:r>
        <w:t>R2-2204667</w:t>
      </w:r>
      <w:r>
        <w:tab/>
        <w:t>Consideration on MAC Remaining Issues of MBS</w:t>
      </w:r>
      <w:r>
        <w:tab/>
        <w:t>CATT</w:t>
      </w:r>
      <w:r>
        <w:tab/>
        <w:t>discussion</w:t>
      </w:r>
      <w:r>
        <w:tab/>
        <w:t>Rel-17</w:t>
      </w:r>
      <w:r>
        <w:tab/>
        <w:t>38.323</w:t>
      </w:r>
      <w:r>
        <w:tab/>
        <w:t>NR_MBS-Core</w:t>
      </w:r>
    </w:p>
    <w:p w:rsidR="004566F7" w:rsidRDefault="00734261">
      <w:pPr>
        <w:pStyle w:val="Doc-title"/>
      </w:pPr>
      <w:r>
        <w:t>R2-2204744</w:t>
      </w:r>
      <w:r>
        <w:tab/>
        <w:t xml:space="preserve">Corrections </w:t>
      </w:r>
      <w:r>
        <w:t>on MBS</w:t>
      </w:r>
      <w:r>
        <w:tab/>
      </w:r>
      <w:proofErr w:type="spellStart"/>
      <w:r>
        <w:t>Spreadtrum</w:t>
      </w:r>
      <w:proofErr w:type="spellEnd"/>
      <w:r>
        <w:t xml:space="preserve"> Communications</w:t>
      </w:r>
      <w:r>
        <w:tab/>
        <w:t>discussion</w:t>
      </w:r>
      <w:r>
        <w:tab/>
        <w:t>Rel-17</w:t>
      </w:r>
    </w:p>
    <w:p w:rsidR="004566F7" w:rsidRDefault="00734261">
      <w:pPr>
        <w:pStyle w:val="Doc-title"/>
      </w:pPr>
      <w:r>
        <w:t>R2-2204832</w:t>
      </w:r>
      <w:r>
        <w:tab/>
        <w:t>Discussion on the Coexistence of DCP and Multicast DRX</w:t>
      </w:r>
      <w:r>
        <w:tab/>
        <w:t>vivo</w:t>
      </w:r>
      <w:r>
        <w:tab/>
        <w:t>discussion</w:t>
      </w:r>
      <w:r>
        <w:tab/>
        <w:t>Rel-17</w:t>
      </w:r>
      <w:r>
        <w:tab/>
        <w:t>NR_MBS-Core</w:t>
      </w:r>
    </w:p>
    <w:p w:rsidR="004566F7" w:rsidRDefault="00734261">
      <w:pPr>
        <w:pStyle w:val="Doc-title"/>
      </w:pPr>
      <w:r>
        <w:t>R2-2204969</w:t>
      </w:r>
      <w:r>
        <w:tab/>
        <w:t>Remaining issues on MBS user plane</w:t>
      </w:r>
      <w:r>
        <w:tab/>
        <w:t>Lenovo</w:t>
      </w:r>
      <w:r>
        <w:tab/>
        <w:t>discussion</w:t>
      </w:r>
      <w:r>
        <w:tab/>
        <w:t>Rel-17</w:t>
      </w:r>
    </w:p>
    <w:p w:rsidR="004566F7" w:rsidRDefault="00734261">
      <w:pPr>
        <w:pStyle w:val="Doc-title"/>
      </w:pPr>
      <w:r>
        <w:t>R2-2205156</w:t>
      </w:r>
      <w:r>
        <w:tab/>
        <w:t>DCP monitoring/WUS and</w:t>
      </w:r>
      <w:r>
        <w:t xml:space="preserve"> MBS DRX and miscellaneous corrections to DRX</w:t>
      </w:r>
      <w:r>
        <w:tab/>
        <w:t>Nokia, Nokia Shanghai Bell</w:t>
      </w:r>
      <w:r>
        <w:tab/>
        <w:t>discussion</w:t>
      </w:r>
      <w:r>
        <w:tab/>
        <w:t>Rel-17</w:t>
      </w:r>
      <w:r>
        <w:tab/>
        <w:t>38.321</w:t>
      </w:r>
      <w:r>
        <w:tab/>
        <w:t>NR_MBS-Core</w:t>
      </w:r>
    </w:p>
    <w:p w:rsidR="004566F7" w:rsidRDefault="00734261">
      <w:pPr>
        <w:pStyle w:val="Doc-title"/>
      </w:pPr>
      <w:r>
        <w:t>R2-2205449</w:t>
      </w:r>
      <w:r>
        <w:tab/>
        <w:t>WUS and DCP monitoring for MBS Multicast</w:t>
      </w:r>
      <w:r>
        <w:tab/>
        <w:t>Samsung R&amp;D Institute India</w:t>
      </w:r>
      <w:r>
        <w:tab/>
        <w:t>discussion</w:t>
      </w:r>
      <w:r>
        <w:tab/>
        <w:t>Rel-17</w:t>
      </w:r>
      <w:r>
        <w:tab/>
        <w:t>38.321</w:t>
      </w:r>
    </w:p>
    <w:p w:rsidR="004566F7" w:rsidRDefault="00734261">
      <w:pPr>
        <w:pStyle w:val="Doc-title"/>
      </w:pPr>
      <w:r>
        <w:t>R2-2205035</w:t>
      </w:r>
      <w:r>
        <w:tab/>
        <w:t>Discussion on CSI and SRS repo</w:t>
      </w:r>
      <w:r>
        <w:t>rting issues</w:t>
      </w:r>
      <w:r>
        <w:tab/>
        <w:t>CMCC</w:t>
      </w:r>
      <w:r>
        <w:tab/>
        <w:t>discussion</w:t>
      </w:r>
      <w:r>
        <w:tab/>
        <w:t>Rel-17</w:t>
      </w:r>
      <w:r>
        <w:tab/>
        <w:t>NR_MBS-Core</w:t>
      </w:r>
    </w:p>
    <w:p w:rsidR="004566F7" w:rsidRDefault="00734261">
      <w:pPr>
        <w:pStyle w:val="Doc-title"/>
      </w:pPr>
      <w:r>
        <w:t>R2-2205154</w:t>
      </w:r>
      <w:r>
        <w:tab/>
        <w:t>CSI Mask for MBS</w:t>
      </w:r>
      <w:r>
        <w:tab/>
        <w:t>Nokia, Nokia Shanghai Bell</w:t>
      </w:r>
      <w:r>
        <w:tab/>
        <w:t>discussion</w:t>
      </w:r>
      <w:r>
        <w:tab/>
        <w:t>Rel-17</w:t>
      </w:r>
      <w:r>
        <w:tab/>
        <w:t>NR_MBS-Core</w:t>
      </w:r>
    </w:p>
    <w:p w:rsidR="004566F7" w:rsidRDefault="00734261">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rsidR="004566F7" w:rsidRDefault="00734261">
      <w:pPr>
        <w:pStyle w:val="Doc-title"/>
      </w:pPr>
      <w:r>
        <w:t>R2-2204831</w:t>
      </w:r>
      <w:r>
        <w:tab/>
        <w:t>Discu</w:t>
      </w:r>
      <w:r>
        <w:t>ssion on CSI-mask Configuration with Multicast DRX</w:t>
      </w:r>
      <w:r>
        <w:tab/>
        <w:t>vivo</w:t>
      </w:r>
      <w:r>
        <w:tab/>
        <w:t>discussion</w:t>
      </w:r>
      <w:r>
        <w:tab/>
        <w:t>Rel-17</w:t>
      </w:r>
      <w:r>
        <w:tab/>
        <w:t>NR_MBS-Core</w:t>
      </w:r>
    </w:p>
    <w:p w:rsidR="004566F7" w:rsidRDefault="00734261">
      <w:pPr>
        <w:pStyle w:val="Doc-title"/>
      </w:pPr>
      <w:r>
        <w:lastRenderedPageBreak/>
        <w:t>R2-2204834</w:t>
      </w:r>
      <w:r>
        <w:tab/>
        <w:t>Correction on Multicast DRX</w:t>
      </w:r>
      <w:r>
        <w:tab/>
        <w:t>vivo</w:t>
      </w:r>
      <w:r>
        <w:tab/>
        <w:t>discussion</w:t>
      </w:r>
      <w:r>
        <w:tab/>
        <w:t>Rel-17</w:t>
      </w:r>
      <w:r>
        <w:tab/>
        <w:t>NR_MBS-Core</w:t>
      </w:r>
    </w:p>
    <w:p w:rsidR="004566F7" w:rsidRDefault="00734261">
      <w:pPr>
        <w:pStyle w:val="Doc-title"/>
      </w:pPr>
      <w:r>
        <w:t>R2-2204891</w:t>
      </w:r>
      <w:r>
        <w:tab/>
        <w:t xml:space="preserve">Discussion on the impact of CSI and SRS due to multicast DRX </w:t>
      </w:r>
      <w:r>
        <w:tab/>
        <w:t>NEC Europe Ltd</w:t>
      </w:r>
      <w:r>
        <w:tab/>
        <w:t>discussi</w:t>
      </w:r>
      <w:r>
        <w:t>on</w:t>
      </w:r>
      <w:r>
        <w:tab/>
        <w:t>Rel-17</w:t>
      </w:r>
      <w:r>
        <w:tab/>
        <w:t>NR_MBS-Core</w:t>
      </w:r>
    </w:p>
    <w:p w:rsidR="004566F7" w:rsidRDefault="00734261">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rsidR="004566F7" w:rsidRDefault="00734261">
      <w:pPr>
        <w:pStyle w:val="Doc-title"/>
      </w:pPr>
      <w:r>
        <w:t>R2-2204905</w:t>
      </w:r>
      <w:r>
        <w:tab/>
        <w:t>Corrections on CSI-mask and DCP coexistence for multicast DRX</w:t>
      </w:r>
      <w:r>
        <w:tab/>
      </w:r>
      <w:proofErr w:type="spellStart"/>
      <w:r>
        <w:t>MediaTek</w:t>
      </w:r>
      <w:proofErr w:type="spellEnd"/>
      <w:r>
        <w:t xml:space="preserve"> </w:t>
      </w:r>
      <w:proofErr w:type="spellStart"/>
      <w:r>
        <w:t>inc.</w:t>
      </w:r>
      <w:proofErr w:type="spellEnd"/>
      <w:r>
        <w:tab/>
        <w:t>discussion</w:t>
      </w:r>
      <w:r>
        <w:tab/>
        <w:t>Re</w:t>
      </w:r>
      <w:r>
        <w:t>l-17</w:t>
      </w:r>
      <w:r>
        <w:tab/>
        <w:t>NR_MBS-Core</w:t>
      </w:r>
    </w:p>
    <w:p w:rsidR="004566F7" w:rsidRDefault="00734261">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rsidR="004566F7" w:rsidRDefault="00734261">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rsidR="004566F7" w:rsidRDefault="00734261">
      <w:pPr>
        <w:pStyle w:val="Doc-title"/>
      </w:pPr>
      <w:r>
        <w:t>R2-2205673</w:t>
      </w:r>
      <w:r>
        <w:tab/>
        <w:t>Lefto</w:t>
      </w:r>
      <w:r>
        <w:t>ver issues on multicast DRX mechanism</w:t>
      </w:r>
      <w:r>
        <w:tab/>
        <w:t>Apple</w:t>
      </w:r>
      <w:r>
        <w:tab/>
        <w:t>discussion</w:t>
      </w:r>
      <w:r>
        <w:tab/>
        <w:t>Rel-17</w:t>
      </w:r>
      <w:r>
        <w:tab/>
        <w:t>NR_MBS-Core</w:t>
      </w:r>
    </w:p>
    <w:p w:rsidR="004566F7" w:rsidRDefault="00734261">
      <w:pPr>
        <w:pStyle w:val="Doc-title"/>
      </w:pPr>
      <w:r>
        <w:t>R2-2205709</w:t>
      </w:r>
      <w:r>
        <w:tab/>
        <w:t>Discussion on CSI reporting due to multicast DRX</w:t>
      </w:r>
      <w:r>
        <w:tab/>
        <w:t>LG Electronics Inc.</w:t>
      </w:r>
      <w:r>
        <w:tab/>
        <w:t>discussion</w:t>
      </w:r>
      <w:r>
        <w:tab/>
        <w:t>Rel-17</w:t>
      </w:r>
      <w:r>
        <w:tab/>
        <w:t>NR_MBS-Core</w:t>
      </w:r>
    </w:p>
    <w:p w:rsidR="004566F7" w:rsidRDefault="00734261">
      <w:pPr>
        <w:pStyle w:val="Doc-title"/>
      </w:pPr>
      <w:r>
        <w:t>R2-2205713</w:t>
      </w:r>
      <w:r>
        <w:tab/>
        <w:t>Remaining Issues on Multicast DRX</w:t>
      </w:r>
      <w:r>
        <w:tab/>
        <w:t>Samsung</w:t>
      </w:r>
      <w:r>
        <w:tab/>
        <w:t>discussion</w:t>
      </w:r>
      <w:r>
        <w:tab/>
        <w:t>Rel-17</w:t>
      </w:r>
      <w:r>
        <w:tab/>
      </w:r>
      <w:r>
        <w:t>NR_MBS-Core</w:t>
      </w:r>
    </w:p>
    <w:p w:rsidR="004566F7" w:rsidRDefault="00734261">
      <w:pPr>
        <w:pStyle w:val="Doc-title"/>
      </w:pPr>
      <w:r>
        <w:t>R2-2205128</w:t>
      </w:r>
      <w:r>
        <w:tab/>
        <w:t>Discussion on unicast retransmission for MBS transmission</w:t>
      </w:r>
      <w:r>
        <w:tab/>
      </w:r>
      <w:proofErr w:type="spellStart"/>
      <w:r>
        <w:t>ASUSTeK</w:t>
      </w:r>
      <w:proofErr w:type="spellEnd"/>
      <w:r>
        <w:tab/>
        <w:t>discussion</w:t>
      </w:r>
      <w:r>
        <w:tab/>
        <w:t>Rel-17</w:t>
      </w:r>
      <w:r>
        <w:tab/>
        <w:t>38.321</w:t>
      </w:r>
      <w:r>
        <w:tab/>
        <w:t>NR_MBS-Core</w:t>
      </w:r>
    </w:p>
    <w:p w:rsidR="004566F7" w:rsidRDefault="00734261">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rsidR="004566F7" w:rsidRDefault="00734261">
      <w:pPr>
        <w:pStyle w:val="Doc-title"/>
      </w:pPr>
      <w:r>
        <w:t>R2-2205748</w:t>
      </w:r>
      <w:r>
        <w:tab/>
        <w:t>Multicast and CSI,</w:t>
      </w:r>
      <w:r>
        <w:t xml:space="preserve"> SRS and DCP</w:t>
      </w:r>
      <w:r>
        <w:tab/>
        <w:t>Ericsson</w:t>
      </w:r>
      <w:r>
        <w:tab/>
        <w:t>discussion</w:t>
      </w:r>
      <w:r>
        <w:tab/>
        <w:t>Rel-17</w:t>
      </w:r>
      <w:r>
        <w:tab/>
        <w:t>NR_MBS-Core</w:t>
      </w:r>
    </w:p>
    <w:bookmarkEnd w:id="100"/>
    <w:p w:rsidR="004566F7" w:rsidRDefault="004566F7">
      <w:pPr>
        <w:rPr>
          <w:rFonts w:eastAsia="等线" w:cs="Arial"/>
        </w:rPr>
      </w:pPr>
    </w:p>
    <w:sectPr w:rsidR="004566F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61" w:rsidRDefault="00734261">
      <w:pPr>
        <w:spacing w:after="0" w:line="240" w:lineRule="auto"/>
      </w:pPr>
      <w:r>
        <w:separator/>
      </w:r>
    </w:p>
  </w:endnote>
  <w:endnote w:type="continuationSeparator" w:id="0">
    <w:p w:rsidR="00734261" w:rsidRDefault="0073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Lucida Grande">
    <w:altName w:val="Arial"/>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F7" w:rsidRDefault="00734261">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641ACD">
      <w:rPr>
        <w:noProof/>
        <w:sz w:val="20"/>
        <w:szCs w:val="20"/>
      </w:rPr>
      <w:t>28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41ACD">
      <w:rPr>
        <w:noProof/>
        <w:sz w:val="20"/>
        <w:szCs w:val="20"/>
      </w:rPr>
      <w:t>32</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61" w:rsidRDefault="00734261">
      <w:pPr>
        <w:spacing w:after="0" w:line="240" w:lineRule="auto"/>
      </w:pPr>
      <w:r>
        <w:separator/>
      </w:r>
    </w:p>
  </w:footnote>
  <w:footnote w:type="continuationSeparator" w:id="0">
    <w:p w:rsidR="00734261" w:rsidRDefault="00734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919"/>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94C"/>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2ABF"/>
    <w:rsid w:val="001936D1"/>
    <w:rsid w:val="001937A6"/>
    <w:rsid w:val="00193D5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C33"/>
    <w:rsid w:val="001B77A3"/>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00C"/>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F1A"/>
    <w:rsid w:val="008F14FF"/>
    <w:rsid w:val="008F17C2"/>
    <w:rsid w:val="008F1845"/>
    <w:rsid w:val="008F1874"/>
    <w:rsid w:val="008F1978"/>
    <w:rsid w:val="008F1ECA"/>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9FB"/>
    <w:rsid w:val="00A21AA3"/>
    <w:rsid w:val="00A222B1"/>
    <w:rsid w:val="00A22ADF"/>
    <w:rsid w:val="00A23AF1"/>
    <w:rsid w:val="00A23BC2"/>
    <w:rsid w:val="00A23C60"/>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C4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3ED"/>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05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BEA"/>
    <w:rsid w:val="00C82CE7"/>
    <w:rsid w:val="00C82D0B"/>
    <w:rsid w:val="00C830DB"/>
    <w:rsid w:val="00C83A82"/>
    <w:rsid w:val="00C846AB"/>
    <w:rsid w:val="00C85311"/>
    <w:rsid w:val="00C8596F"/>
    <w:rsid w:val="00C87AFF"/>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FCD"/>
    <w:rsid w:val="00DE6265"/>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2D72FA3"/>
    <w:rsid w:val="04BD3C9A"/>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B9B4877"/>
    <w:rsid w:val="1C0C1DDC"/>
    <w:rsid w:val="1CA658BA"/>
    <w:rsid w:val="1D804197"/>
    <w:rsid w:val="1DB66E70"/>
    <w:rsid w:val="1F980757"/>
    <w:rsid w:val="20D43439"/>
    <w:rsid w:val="21330554"/>
    <w:rsid w:val="216C41E2"/>
    <w:rsid w:val="21714849"/>
    <w:rsid w:val="24E43BB2"/>
    <w:rsid w:val="252A4C90"/>
    <w:rsid w:val="287370FF"/>
    <w:rsid w:val="2A611E03"/>
    <w:rsid w:val="2DAF6EFA"/>
    <w:rsid w:val="2FCA6BD4"/>
    <w:rsid w:val="31407D69"/>
    <w:rsid w:val="32184671"/>
    <w:rsid w:val="325460BE"/>
    <w:rsid w:val="35F72803"/>
    <w:rsid w:val="36692CAD"/>
    <w:rsid w:val="36AE24CE"/>
    <w:rsid w:val="39693529"/>
    <w:rsid w:val="3A1D638F"/>
    <w:rsid w:val="3B48641F"/>
    <w:rsid w:val="3BFC061D"/>
    <w:rsid w:val="3CCA664D"/>
    <w:rsid w:val="3CCF3437"/>
    <w:rsid w:val="3DF73F5B"/>
    <w:rsid w:val="3E076D49"/>
    <w:rsid w:val="3E5367C0"/>
    <w:rsid w:val="3EAC2ABA"/>
    <w:rsid w:val="3FF632E9"/>
    <w:rsid w:val="41C276E3"/>
    <w:rsid w:val="42BB68E8"/>
    <w:rsid w:val="430860B9"/>
    <w:rsid w:val="45DB32AF"/>
    <w:rsid w:val="46A26CE6"/>
    <w:rsid w:val="4701090A"/>
    <w:rsid w:val="471C1EA8"/>
    <w:rsid w:val="49DA5FDC"/>
    <w:rsid w:val="4CE02B11"/>
    <w:rsid w:val="4D48623A"/>
    <w:rsid w:val="4E265380"/>
    <w:rsid w:val="4EDA1273"/>
    <w:rsid w:val="50A2418C"/>
    <w:rsid w:val="51A67A22"/>
    <w:rsid w:val="52B026D6"/>
    <w:rsid w:val="52BD5A68"/>
    <w:rsid w:val="52D66869"/>
    <w:rsid w:val="54393AC2"/>
    <w:rsid w:val="54776333"/>
    <w:rsid w:val="551423C7"/>
    <w:rsid w:val="576B4170"/>
    <w:rsid w:val="593F56F4"/>
    <w:rsid w:val="595949E0"/>
    <w:rsid w:val="598D6910"/>
    <w:rsid w:val="5CF0011F"/>
    <w:rsid w:val="5D823741"/>
    <w:rsid w:val="5EA133DC"/>
    <w:rsid w:val="5FA915C3"/>
    <w:rsid w:val="60CA72D3"/>
    <w:rsid w:val="61165A72"/>
    <w:rsid w:val="613B784C"/>
    <w:rsid w:val="614C6900"/>
    <w:rsid w:val="621A7DB9"/>
    <w:rsid w:val="630629AF"/>
    <w:rsid w:val="64175DED"/>
    <w:rsid w:val="64AF2F1C"/>
    <w:rsid w:val="64C541D6"/>
    <w:rsid w:val="669E42BE"/>
    <w:rsid w:val="66BB3AAF"/>
    <w:rsid w:val="66CB0E89"/>
    <w:rsid w:val="66CE6CC9"/>
    <w:rsid w:val="66FD62B5"/>
    <w:rsid w:val="67762A47"/>
    <w:rsid w:val="67B21711"/>
    <w:rsid w:val="683E53D8"/>
    <w:rsid w:val="68457A98"/>
    <w:rsid w:val="68682D58"/>
    <w:rsid w:val="6AC21778"/>
    <w:rsid w:val="6D4B1D2C"/>
    <w:rsid w:val="6EEA2964"/>
    <w:rsid w:val="6FC90142"/>
    <w:rsid w:val="7057035B"/>
    <w:rsid w:val="72032F5D"/>
    <w:rsid w:val="73366E29"/>
    <w:rsid w:val="73DB2B4B"/>
    <w:rsid w:val="743A3DA0"/>
    <w:rsid w:val="74D232B1"/>
    <w:rsid w:val="761E73D2"/>
    <w:rsid w:val="77773589"/>
    <w:rsid w:val="77C361A6"/>
    <w:rsid w:val="78A365E2"/>
    <w:rsid w:val="79926860"/>
    <w:rsid w:val="79AA1517"/>
    <w:rsid w:val="79CC0B5B"/>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5D4C3A3-B841-4A9E-832D-364296B7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0">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7.xml><?xml version="1.0" encoding="utf-8"?>
<ds:datastoreItem xmlns:ds="http://schemas.openxmlformats.org/officeDocument/2006/customXml" ds:itemID="{367AA2B5-5FBE-4795-A851-AA5A115F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7862</Words>
  <Characters>44817</Characters>
  <Application>Microsoft Office Word</Application>
  <DocSecurity>0</DocSecurity>
  <Lines>373</Lines>
  <Paragraphs>105</Paragraphs>
  <ScaleCrop>false</ScaleCrop>
  <Company>OPPO</Company>
  <LinksUpToDate>false</LinksUpToDate>
  <CharactersWithSpaces>52574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Sharp</cp:lastModifiedBy>
  <cp:revision>3</cp:revision>
  <cp:lastPrinted>2019-12-04T11:04:00Z</cp:lastPrinted>
  <dcterms:created xsi:type="dcterms:W3CDTF">2022-05-11T14:02:00Z</dcterms:created>
  <dcterms:modified xsi:type="dcterms:W3CDTF">2022-05-11T14:07:00Z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